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6"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A95AEB" w14:paraId="0CB3A091" w14:textId="77777777">
        <w:trPr>
          <w:cantSplit/>
          <w:trHeight w:hRule="exact" w:val="851"/>
        </w:trPr>
        <w:tc>
          <w:tcPr>
            <w:tcW w:w="4253" w:type="dxa"/>
            <w:gridSpan w:val="2"/>
            <w:vMerge w:val="restart"/>
          </w:tcPr>
          <w:p w14:paraId="6779E526" w14:textId="77777777" w:rsidR="00A95AEB" w:rsidRDefault="00A95AEB" w:rsidP="00A95AEB"/>
        </w:tc>
        <w:tc>
          <w:tcPr>
            <w:tcW w:w="284" w:type="dxa"/>
            <w:vMerge w:val="restart"/>
          </w:tcPr>
          <w:p w14:paraId="4A58DA04" w14:textId="77777777" w:rsidR="00A95AEB" w:rsidRDefault="00A95AEB" w:rsidP="00A95AEB"/>
        </w:tc>
        <w:tc>
          <w:tcPr>
            <w:tcW w:w="6379" w:type="dxa"/>
          </w:tcPr>
          <w:p w14:paraId="4DB0A4EB" w14:textId="77777777" w:rsidR="00A95AEB" w:rsidRDefault="00A95AEB" w:rsidP="00A95AEB">
            <w:pPr>
              <w:pStyle w:val="StandFirstIntroduction"/>
            </w:pPr>
          </w:p>
        </w:tc>
      </w:tr>
      <w:tr w:rsidR="00A95AEB" w14:paraId="04EF5BCD" w14:textId="77777777">
        <w:trPr>
          <w:cantSplit/>
          <w:trHeight w:val="922"/>
        </w:trPr>
        <w:tc>
          <w:tcPr>
            <w:tcW w:w="4253" w:type="dxa"/>
            <w:gridSpan w:val="2"/>
            <w:vMerge/>
          </w:tcPr>
          <w:p w14:paraId="6223A24E" w14:textId="77777777" w:rsidR="00A95AEB" w:rsidRDefault="00A95AEB" w:rsidP="00A95AEB"/>
        </w:tc>
        <w:tc>
          <w:tcPr>
            <w:tcW w:w="284" w:type="dxa"/>
            <w:vMerge/>
          </w:tcPr>
          <w:p w14:paraId="0C167D0E" w14:textId="77777777" w:rsidR="00A95AEB" w:rsidRDefault="00A95AEB" w:rsidP="00A95AEB"/>
        </w:tc>
        <w:tc>
          <w:tcPr>
            <w:tcW w:w="6379" w:type="dxa"/>
            <w:vAlign w:val="bottom"/>
          </w:tcPr>
          <w:p w14:paraId="55C83915" w14:textId="77777777" w:rsidR="000123C6" w:rsidRDefault="000123C6" w:rsidP="00A95AEB">
            <w:pPr>
              <w:pStyle w:val="Casestudydescription"/>
            </w:pPr>
            <w:bookmarkStart w:id="0" w:name="ProductTitle"/>
            <w:r>
              <w:t>Microsoft Office System</w:t>
            </w:r>
          </w:p>
          <w:p w14:paraId="7D42C0E7" w14:textId="77777777" w:rsidR="00A95AEB" w:rsidRDefault="000123C6" w:rsidP="00A95AEB">
            <w:pPr>
              <w:pStyle w:val="Casestudydescription"/>
            </w:pPr>
            <w:r>
              <w:t>Customer Solution Case Study</w:t>
            </w:r>
            <w:bookmarkEnd w:id="0"/>
          </w:p>
        </w:tc>
      </w:tr>
      <w:tr w:rsidR="00A95AEB" w14:paraId="64848A91" w14:textId="77777777">
        <w:trPr>
          <w:cantSplit/>
          <w:trHeight w:val="1134"/>
        </w:trPr>
        <w:tc>
          <w:tcPr>
            <w:tcW w:w="4253" w:type="dxa"/>
            <w:gridSpan w:val="2"/>
            <w:vMerge/>
          </w:tcPr>
          <w:p w14:paraId="6DA180F1" w14:textId="77777777" w:rsidR="00A95AEB" w:rsidRDefault="00A95AEB" w:rsidP="00A95AEB"/>
        </w:tc>
        <w:tc>
          <w:tcPr>
            <w:tcW w:w="284" w:type="dxa"/>
          </w:tcPr>
          <w:p w14:paraId="67DC839A" w14:textId="77777777" w:rsidR="00A95AEB" w:rsidRDefault="00A95AEB" w:rsidP="00A95AEB"/>
        </w:tc>
        <w:tc>
          <w:tcPr>
            <w:tcW w:w="6379" w:type="dxa"/>
          </w:tcPr>
          <w:p w14:paraId="11B193EC" w14:textId="77777777" w:rsidR="00A95AEB" w:rsidRDefault="00A95AEB" w:rsidP="00A95AEB">
            <w:pPr>
              <w:spacing w:after="80"/>
              <w:jc w:val="right"/>
              <w:rPr>
                <w:color w:val="FF9900"/>
              </w:rPr>
            </w:pPr>
          </w:p>
        </w:tc>
      </w:tr>
      <w:tr w:rsidR="00A95AEB" w14:paraId="65588B5C" w14:textId="77777777" w:rsidTr="00EF423C">
        <w:trPr>
          <w:cantSplit/>
          <w:trHeight w:hRule="exact" w:val="1413"/>
        </w:trPr>
        <w:tc>
          <w:tcPr>
            <w:tcW w:w="860" w:type="dxa"/>
            <w:vMerge w:val="restart"/>
          </w:tcPr>
          <w:p w14:paraId="4BC4C19B" w14:textId="77777777" w:rsidR="00A95AEB" w:rsidRDefault="00A95AEB" w:rsidP="00A95AEB"/>
        </w:tc>
        <w:tc>
          <w:tcPr>
            <w:tcW w:w="3393" w:type="dxa"/>
            <w:vMerge w:val="restart"/>
          </w:tcPr>
          <w:p w14:paraId="5644247C" w14:textId="77777777" w:rsidR="00A95AEB" w:rsidRDefault="00A95AEB" w:rsidP="00A95AEB">
            <w:pPr>
              <w:rPr>
                <w:sz w:val="8"/>
              </w:rPr>
            </w:pPr>
          </w:p>
          <w:p w14:paraId="0F388656" w14:textId="2D3CA3CC" w:rsidR="00A95AEB" w:rsidRDefault="000123C6" w:rsidP="00A95AEB">
            <w:bookmarkStart w:id="1" w:name="CustomerLogo"/>
            <w:r>
              <w:rPr>
                <w:noProof/>
                <w:lang w:val="en-US"/>
              </w:rPr>
              <w:drawing>
                <wp:inline distT="0" distB="0" distL="0" distR="0" wp14:editId="6E617E71">
                  <wp:extent cx="1981200" cy="914400"/>
                  <wp:effectExtent l="0" t="0" r="0" b="0"/>
                  <wp:docPr id="7" name="Picture 7" descr="C:\Users\v-dorho.000\Desktop\Notes Compete\Borschagivski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dorho.000\Desktop\Notes Compete\Borschagivski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bookmarkEnd w:id="1"/>
          </w:p>
        </w:tc>
        <w:tc>
          <w:tcPr>
            <w:tcW w:w="284" w:type="dxa"/>
            <w:tcBorders>
              <w:left w:val="nil"/>
            </w:tcBorders>
          </w:tcPr>
          <w:p w14:paraId="06864A31" w14:textId="77777777" w:rsidR="00A95AEB" w:rsidRDefault="00A95AEB" w:rsidP="00A95AEB"/>
        </w:tc>
        <w:tc>
          <w:tcPr>
            <w:tcW w:w="6379" w:type="dxa"/>
          </w:tcPr>
          <w:p w14:paraId="68D8EF13" w14:textId="16C16B97" w:rsidR="00A95AEB" w:rsidRDefault="000123C6" w:rsidP="00F67EAD">
            <w:pPr>
              <w:pStyle w:val="DocumentTitle"/>
            </w:pPr>
            <w:bookmarkStart w:id="2" w:name="DocumentTitle"/>
            <w:r>
              <w:rPr>
                <w:noProof/>
              </w:rPr>
              <w:drawing>
                <wp:anchor distT="0" distB="0" distL="114300" distR="114300" simplePos="0" relativeHeight="251661824" behindDoc="1" locked="0" layoutInCell="0" allowOverlap="1" wp14:editId="26E985D3">
                  <wp:simplePos x="0" y="0"/>
                  <wp:positionH relativeFrom="page">
                    <wp:posOffset>0</wp:posOffset>
                  </wp:positionH>
                  <wp:positionV relativeFrom="page">
                    <wp:posOffset>3810</wp:posOffset>
                  </wp:positionV>
                  <wp:extent cx="7772400" cy="1530350"/>
                  <wp:effectExtent l="0" t="0" r="0" b="0"/>
                  <wp:wrapNone/>
                  <wp:docPr id="103" name="Picture 103" descr="Offic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Office Hea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5303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r>
              <w:t>CJSC SPC “Borschagivskiy Chemical and Pharma</w:t>
            </w:r>
            <w:r w:rsidR="00F67EAD">
              <w:t>ceutical Plant” Improves Productivity T</w:t>
            </w:r>
            <w:r>
              <w:t>hanks</w:t>
            </w:r>
            <w:r w:rsidR="008F5CFB">
              <w:t xml:space="preserve"> T</w:t>
            </w:r>
            <w:r w:rsidR="00EF423C">
              <w:t>o Microsoft</w:t>
            </w:r>
            <w:r>
              <w:t xml:space="preserve"> </w:t>
            </w:r>
            <w:bookmarkEnd w:id="2"/>
            <w:r w:rsidR="00EF423C">
              <w:t>Office 2007</w:t>
            </w:r>
          </w:p>
        </w:tc>
      </w:tr>
      <w:tr w:rsidR="00A95AEB" w14:paraId="46107139" w14:textId="77777777">
        <w:trPr>
          <w:cantSplit/>
          <w:trHeight w:val="1008"/>
        </w:trPr>
        <w:tc>
          <w:tcPr>
            <w:tcW w:w="860" w:type="dxa"/>
            <w:vMerge/>
          </w:tcPr>
          <w:p w14:paraId="10E73200" w14:textId="77777777" w:rsidR="00A95AEB" w:rsidRDefault="00A95AEB" w:rsidP="00A95AEB"/>
        </w:tc>
        <w:tc>
          <w:tcPr>
            <w:tcW w:w="3393" w:type="dxa"/>
            <w:vMerge/>
            <w:tcBorders>
              <w:top w:val="single" w:sz="4" w:space="0" w:color="auto"/>
            </w:tcBorders>
          </w:tcPr>
          <w:p w14:paraId="1075DADB" w14:textId="77777777" w:rsidR="00A95AEB" w:rsidRDefault="00A95AEB" w:rsidP="00A95AEB"/>
        </w:tc>
        <w:tc>
          <w:tcPr>
            <w:tcW w:w="284" w:type="dxa"/>
            <w:tcBorders>
              <w:left w:val="nil"/>
            </w:tcBorders>
          </w:tcPr>
          <w:p w14:paraId="1459C786" w14:textId="77777777" w:rsidR="00A95AEB" w:rsidRDefault="00A95AEB" w:rsidP="00A95AEB">
            <w:pPr>
              <w:rPr>
                <w:noProof/>
                <w:sz w:val="20"/>
                <w:lang w:val="en-US"/>
              </w:rPr>
            </w:pPr>
          </w:p>
        </w:tc>
        <w:tc>
          <w:tcPr>
            <w:tcW w:w="6379" w:type="dxa"/>
            <w:vAlign w:val="bottom"/>
          </w:tcPr>
          <w:p w14:paraId="5348097D" w14:textId="77777777" w:rsidR="00A95AEB" w:rsidRDefault="00A95AEB" w:rsidP="00A95AEB">
            <w:pPr>
              <w:pStyle w:val="StandFirstIntroduction"/>
              <w:spacing w:line="240" w:lineRule="auto"/>
              <w:rPr>
                <w:sz w:val="20"/>
              </w:rPr>
            </w:pPr>
          </w:p>
          <w:p w14:paraId="0DA0E7E4" w14:textId="77777777" w:rsidR="00A95AEB" w:rsidRDefault="00A95AEB" w:rsidP="00A95AEB">
            <w:pPr>
              <w:pStyle w:val="StandFirstIntroduction"/>
              <w:spacing w:line="240" w:lineRule="auto"/>
              <w:rPr>
                <w:sz w:val="20"/>
              </w:rPr>
            </w:pPr>
          </w:p>
          <w:p w14:paraId="70ECC362" w14:textId="77777777" w:rsidR="00A95AEB" w:rsidRDefault="00A95AEB" w:rsidP="00A95AEB">
            <w:pPr>
              <w:pStyle w:val="StandFirstIntroduction"/>
            </w:pPr>
          </w:p>
        </w:tc>
      </w:tr>
    </w:tbl>
    <w:p w14:paraId="7FD483D3" w14:textId="77777777" w:rsidR="00A95AEB" w:rsidRDefault="00A95AEB" w:rsidP="00A95AEB">
      <w:pPr>
        <w:pStyle w:val="Header"/>
        <w:rPr>
          <w:sz w:val="14"/>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14:paraId="7CB22E31" w14:textId="77777777" w:rsidTr="00427BD1">
        <w:trPr>
          <w:cantSplit/>
          <w:trHeight w:hRule="exact" w:val="1773"/>
        </w:trPr>
        <w:tc>
          <w:tcPr>
            <w:tcW w:w="3119" w:type="dxa"/>
            <w:vMerge w:val="restart"/>
          </w:tcPr>
          <w:p w14:paraId="16D239FB" w14:textId="77777777" w:rsidR="003119F1" w:rsidRDefault="003119F1" w:rsidP="0077065E">
            <w:pPr>
              <w:pStyle w:val="SectionHeading"/>
              <w:spacing w:before="120"/>
            </w:pPr>
            <w:bookmarkStart w:id="3" w:name="TableColumn" w:colFirst="1" w:colLast="1"/>
            <w:r>
              <w:t>Overview</w:t>
            </w:r>
          </w:p>
          <w:p w14:paraId="1A06FD1F" w14:textId="77777777" w:rsidR="003119F1" w:rsidRDefault="003119F1">
            <w:pPr>
              <w:pStyle w:val="Bodycopy"/>
            </w:pPr>
            <w:r w:rsidRPr="000E56E4">
              <w:rPr>
                <w:b/>
                <w:szCs w:val="17"/>
              </w:rPr>
              <w:t>Country</w:t>
            </w:r>
            <w:r w:rsidR="006E5542" w:rsidRPr="000E56E4">
              <w:rPr>
                <w:b/>
                <w:szCs w:val="17"/>
              </w:rPr>
              <w:t xml:space="preserve"> or Region</w:t>
            </w:r>
            <w:r w:rsidRPr="000E56E4">
              <w:rPr>
                <w:b/>
                <w:szCs w:val="17"/>
              </w:rPr>
              <w:t>:</w:t>
            </w:r>
            <w:r>
              <w:t xml:space="preserve"> </w:t>
            </w:r>
            <w:bookmarkStart w:id="4" w:name="OverviewCountry"/>
            <w:r w:rsidR="000123C6">
              <w:t>Ukraine</w:t>
            </w:r>
            <w:bookmarkEnd w:id="4"/>
          </w:p>
          <w:p w14:paraId="192944D0" w14:textId="77777777" w:rsidR="003119F1" w:rsidRDefault="003119F1">
            <w:pPr>
              <w:pStyle w:val="Bodycopy"/>
            </w:pPr>
            <w:r w:rsidRPr="000E56E4">
              <w:rPr>
                <w:b/>
                <w:szCs w:val="17"/>
              </w:rPr>
              <w:t>Industry:</w:t>
            </w:r>
            <w:r>
              <w:t xml:space="preserve"> </w:t>
            </w:r>
            <w:bookmarkStart w:id="5" w:name="OverviewIndustry"/>
            <w:r w:rsidR="000123C6">
              <w:t>Pharmaceutical Industry</w:t>
            </w:r>
            <w:bookmarkEnd w:id="5"/>
          </w:p>
          <w:p w14:paraId="5F419C07" w14:textId="77777777" w:rsidR="003119F1" w:rsidRDefault="003119F1">
            <w:pPr>
              <w:pStyle w:val="Bodycopy"/>
            </w:pPr>
          </w:p>
          <w:p w14:paraId="730BA8C8" w14:textId="77777777" w:rsidR="003119F1" w:rsidRDefault="003119F1">
            <w:pPr>
              <w:pStyle w:val="Bodycopyheading"/>
            </w:pPr>
            <w:r>
              <w:t>Customer Profile</w:t>
            </w:r>
          </w:p>
          <w:p w14:paraId="2157049B" w14:textId="06CAB4A7" w:rsidR="003119F1" w:rsidRDefault="000123C6">
            <w:pPr>
              <w:pStyle w:val="Bodycopy"/>
            </w:pPr>
            <w:bookmarkStart w:id="6" w:name="OverviewCustomerProfile"/>
            <w:r>
              <w:t>CJSC SPC “Borschagivskiy Chemical and Pharmaceutical Plant” was founded in 1947. Today the company is one of the leaders by production output and sales of pharmaceuticals among Ukrainian pharmaceutica</w:t>
            </w:r>
            <w:bookmarkEnd w:id="6"/>
            <w:r w:rsidR="00F72F3B">
              <w:t>ls manufacturers.</w:t>
            </w:r>
          </w:p>
          <w:p w14:paraId="22588334" w14:textId="77777777" w:rsidR="003119F1" w:rsidRDefault="003119F1">
            <w:pPr>
              <w:pStyle w:val="Bodycopy"/>
            </w:pPr>
          </w:p>
          <w:p w14:paraId="38AE3403" w14:textId="77777777" w:rsidR="003119F1" w:rsidRDefault="003119F1">
            <w:pPr>
              <w:pStyle w:val="Bodycopyheading"/>
            </w:pPr>
            <w:r>
              <w:t>Business Situation</w:t>
            </w:r>
          </w:p>
          <w:p w14:paraId="0E0E33EE" w14:textId="70B3CEC6" w:rsidR="003119F1" w:rsidRDefault="00925D92">
            <w:pPr>
              <w:pStyle w:val="Bodycopy"/>
            </w:pPr>
            <w:bookmarkStart w:id="7" w:name="OverviewBusinessSituation"/>
            <w:r>
              <w:t>The company needed to</w:t>
            </w:r>
            <w:r w:rsidR="000123C6">
              <w:t xml:space="preserve"> address </w:t>
            </w:r>
            <w:r>
              <w:t xml:space="preserve">the </w:t>
            </w:r>
            <w:r w:rsidR="000123C6">
              <w:t>loss of information problem, arrange an effective production documentation development</w:t>
            </w:r>
            <w:r>
              <w:t xml:space="preserve"> </w:t>
            </w:r>
            <w:r w:rsidR="000123C6">
              <w:t xml:space="preserve">and dissemination process, </w:t>
            </w:r>
            <w:r>
              <w:t xml:space="preserve">and </w:t>
            </w:r>
            <w:r w:rsidR="000123C6">
              <w:t>optimize the company operations.</w:t>
            </w:r>
            <w:bookmarkEnd w:id="7"/>
          </w:p>
          <w:p w14:paraId="51EAE6F5" w14:textId="77777777" w:rsidR="003119F1" w:rsidRDefault="003119F1">
            <w:pPr>
              <w:pStyle w:val="Bodycopy"/>
            </w:pPr>
          </w:p>
          <w:p w14:paraId="3BAB395E" w14:textId="77777777" w:rsidR="003119F1" w:rsidRDefault="003119F1">
            <w:pPr>
              <w:pStyle w:val="Bodycopyheading"/>
            </w:pPr>
            <w:r>
              <w:t>Solution</w:t>
            </w:r>
          </w:p>
          <w:p w14:paraId="32C4A85C" w14:textId="77777777" w:rsidR="003119F1" w:rsidRDefault="000123C6">
            <w:pPr>
              <w:pStyle w:val="Bodycopy"/>
            </w:pPr>
            <w:bookmarkStart w:id="8" w:name="OverviewSolution"/>
            <w:r>
              <w:t>Introduction of Microsoft Office 2007.</w:t>
            </w:r>
            <w:bookmarkEnd w:id="8"/>
          </w:p>
          <w:p w14:paraId="3D7BA9C3" w14:textId="77777777" w:rsidR="003119F1" w:rsidRDefault="003119F1">
            <w:pPr>
              <w:pStyle w:val="Bodycopy"/>
            </w:pPr>
          </w:p>
          <w:p w14:paraId="4C2C7D99" w14:textId="77777777" w:rsidR="003119F1" w:rsidRDefault="003119F1">
            <w:pPr>
              <w:pStyle w:val="Bodycopyheading"/>
            </w:pPr>
            <w:r>
              <w:t>Benefits</w:t>
            </w:r>
          </w:p>
          <w:p w14:paraId="1017BEE4" w14:textId="7A02D970" w:rsidR="008B25D7" w:rsidRDefault="008B25D7" w:rsidP="00FE1772">
            <w:pPr>
              <w:pStyle w:val="Bullet"/>
            </w:pPr>
            <w:bookmarkStart w:id="9" w:name="OverviewBenefits"/>
            <w:r>
              <w:t>Improved Productivity</w:t>
            </w:r>
          </w:p>
          <w:p w14:paraId="61DB35AA" w14:textId="77777777" w:rsidR="000123C6" w:rsidRDefault="000123C6" w:rsidP="00FE1772">
            <w:pPr>
              <w:pStyle w:val="Bullet"/>
            </w:pPr>
            <w:r>
              <w:t>Optimized Plant Operations</w:t>
            </w:r>
          </w:p>
          <w:bookmarkEnd w:id="9"/>
          <w:p w14:paraId="31A6A7DB" w14:textId="45B8432D" w:rsidR="003119F1" w:rsidRDefault="008F5CFB" w:rsidP="00FE1772">
            <w:pPr>
              <w:pStyle w:val="Bullet"/>
            </w:pPr>
            <w:r>
              <w:t>No Loss Of Information</w:t>
            </w:r>
          </w:p>
          <w:p w14:paraId="61824204" w14:textId="77777777" w:rsidR="003119F1" w:rsidRDefault="003119F1">
            <w:pPr>
              <w:pStyle w:val="Bodycopy"/>
            </w:pPr>
          </w:p>
        </w:tc>
        <w:tc>
          <w:tcPr>
            <w:tcW w:w="284" w:type="dxa"/>
            <w:tcBorders>
              <w:left w:val="nil"/>
              <w:right w:val="single" w:sz="8" w:space="0" w:color="A0A0A0"/>
            </w:tcBorders>
          </w:tcPr>
          <w:p w14:paraId="5D2B7BE7" w14:textId="77777777" w:rsidR="003119F1" w:rsidRDefault="003119F1"/>
        </w:tc>
        <w:tc>
          <w:tcPr>
            <w:tcW w:w="284" w:type="dxa"/>
            <w:tcBorders>
              <w:left w:val="single" w:sz="8" w:space="0" w:color="A0A0A0"/>
            </w:tcBorders>
          </w:tcPr>
          <w:p w14:paraId="683D2EB2" w14:textId="77777777" w:rsidR="003119F1" w:rsidRDefault="003119F1"/>
        </w:tc>
        <w:tc>
          <w:tcPr>
            <w:tcW w:w="6861" w:type="dxa"/>
          </w:tcPr>
          <w:p w14:paraId="0E356471" w14:textId="57D004AE" w:rsidR="003119F1" w:rsidRDefault="000123C6">
            <w:pPr>
              <w:pStyle w:val="Pullquote"/>
            </w:pPr>
            <w:bookmarkStart w:id="10" w:name="DocumentIntroduction"/>
            <w:r>
              <w:t>“</w:t>
            </w:r>
            <w:bookmarkEnd w:id="10"/>
            <w:r w:rsidR="00427BD1">
              <w:t>The company paid too much for using open-code OpenOffice.org software – efficiency of operations was decreasing</w:t>
            </w:r>
            <w:r w:rsidR="00EF423C">
              <w:t>.”</w:t>
            </w:r>
          </w:p>
          <w:p w14:paraId="315B0D9B" w14:textId="082DCE8E" w:rsidR="003119F1" w:rsidRDefault="00427BD1">
            <w:pPr>
              <w:pStyle w:val="PullQuotecredit"/>
            </w:pPr>
            <w:bookmarkStart w:id="11" w:name="DocumentIntroductionCredit"/>
            <w:r>
              <w:t>Leonid Medvediev</w:t>
            </w:r>
            <w:r w:rsidR="000123C6">
              <w:t xml:space="preserve">, </w:t>
            </w:r>
            <w:r>
              <w:t>Head of IT Department</w:t>
            </w:r>
            <w:r w:rsidR="00BE6648">
              <w:t>, CJSC SPC “Borschagivskiy C</w:t>
            </w:r>
            <w:r w:rsidR="000123C6">
              <w:t xml:space="preserve">hemical and Pharmaceutical Plant” </w:t>
            </w:r>
            <w:bookmarkEnd w:id="11"/>
          </w:p>
          <w:p w14:paraId="0D25C2E3" w14:textId="77777777" w:rsidR="003119F1" w:rsidRDefault="003119F1">
            <w:pPr>
              <w:spacing w:after="80"/>
              <w:jc w:val="right"/>
              <w:rPr>
                <w:color w:val="FF9900"/>
              </w:rPr>
            </w:pPr>
          </w:p>
        </w:tc>
      </w:tr>
      <w:tr w:rsidR="003119F1" w14:paraId="29D61BCC" w14:textId="77777777" w:rsidTr="00A23ED3">
        <w:trPr>
          <w:cantSplit/>
          <w:trHeight w:hRule="exact" w:val="5955"/>
        </w:trPr>
        <w:tc>
          <w:tcPr>
            <w:tcW w:w="3119" w:type="dxa"/>
            <w:vMerge/>
          </w:tcPr>
          <w:p w14:paraId="5AA302B0" w14:textId="77777777" w:rsidR="003119F1" w:rsidRDefault="003119F1">
            <w:pPr>
              <w:pStyle w:val="Bodycopy"/>
            </w:pPr>
          </w:p>
        </w:tc>
        <w:tc>
          <w:tcPr>
            <w:tcW w:w="284" w:type="dxa"/>
            <w:tcBorders>
              <w:left w:val="nil"/>
              <w:right w:val="single" w:sz="8" w:space="0" w:color="A0A0A0"/>
            </w:tcBorders>
          </w:tcPr>
          <w:p w14:paraId="3AAB0190" w14:textId="77777777" w:rsidR="003119F1" w:rsidRDefault="003119F1">
            <w:pPr>
              <w:pStyle w:val="Bodycopy"/>
            </w:pPr>
          </w:p>
        </w:tc>
        <w:tc>
          <w:tcPr>
            <w:tcW w:w="284" w:type="dxa"/>
            <w:tcBorders>
              <w:left w:val="single" w:sz="8" w:space="0" w:color="A0A0A0"/>
            </w:tcBorders>
          </w:tcPr>
          <w:p w14:paraId="4D67D32B" w14:textId="77777777" w:rsidR="003119F1" w:rsidRDefault="003119F1">
            <w:pPr>
              <w:pStyle w:val="Bodycopy"/>
            </w:pPr>
          </w:p>
        </w:tc>
        <w:tc>
          <w:tcPr>
            <w:tcW w:w="6861" w:type="dxa"/>
            <w:shd w:val="clear" w:color="auto" w:fill="auto"/>
          </w:tcPr>
          <w:p w14:paraId="231CFB01" w14:textId="15816A02" w:rsidR="00A23ED3" w:rsidRDefault="000123C6" w:rsidP="00427BD1">
            <w:pPr>
              <w:pStyle w:val="StandFirstIntroduction"/>
            </w:pPr>
            <w:bookmarkStart w:id="12" w:name="DocumentFirstPageBody"/>
            <w:r>
              <w:t xml:space="preserve">CJSC SPC “Borschagivskiy Chemical and Pharmaceutical Plant” is one of the leaders in its industry on </w:t>
            </w:r>
            <w:r w:rsidR="004E0BF7">
              <w:t xml:space="preserve">the </w:t>
            </w:r>
            <w:r>
              <w:t xml:space="preserve">Ukrainian marketplace. Today it </w:t>
            </w:r>
            <w:r w:rsidR="004E0BF7">
              <w:t>manufactures more than</w:t>
            </w:r>
            <w:r>
              <w:t xml:space="preserve"> 100 names of pharmaceuticals. Annual production output of pills is approximately 200 million No.</w:t>
            </w:r>
            <w:r w:rsidR="008D4568">
              <w:t xml:space="preserve"> </w:t>
            </w:r>
            <w:r w:rsidR="004E0BF7">
              <w:t>10 packages;</w:t>
            </w:r>
            <w:r>
              <w:t xml:space="preserve"> with that of </w:t>
            </w:r>
            <w:r w:rsidR="008D4568">
              <w:t>syrups being 4 million bottles, that of antibiotic capsules</w:t>
            </w:r>
            <w:r w:rsidR="004E0BF7">
              <w:t>,</w:t>
            </w:r>
            <w:r>
              <w:t xml:space="preserve"> 15 million No.</w:t>
            </w:r>
            <w:r w:rsidR="008D4568">
              <w:t xml:space="preserve"> </w:t>
            </w:r>
            <w:r w:rsidR="004E0BF7">
              <w:t>10 packages;</w:t>
            </w:r>
            <w:r>
              <w:t xml:space="preserve"> </w:t>
            </w:r>
            <w:r w:rsidR="004E0BF7">
              <w:t xml:space="preserve">and </w:t>
            </w:r>
            <w:r>
              <w:t>that of sterile antibiotics</w:t>
            </w:r>
            <w:r w:rsidR="004E0BF7">
              <w:t>,</w:t>
            </w:r>
            <w:r>
              <w:t xml:space="preserve"> 14 million vials. The share of CJSC SPC “Borschagivskiy Chemical and Pharmaceutical Plant” among domestic pharma</w:t>
            </w:r>
            <w:r w:rsidR="008D4568">
              <w:t>ceuticals manufacturers is 9.67 percent</w:t>
            </w:r>
            <w:r>
              <w:t>. The plant exports its product</w:t>
            </w:r>
            <w:r w:rsidR="002B2CC6">
              <w:t>s to 10 countries, particularly</w:t>
            </w:r>
            <w:r>
              <w:t xml:space="preserve"> to Baltic States, Asia</w:t>
            </w:r>
            <w:r w:rsidR="002B2CC6">
              <w:t>,</w:t>
            </w:r>
            <w:r>
              <w:t xml:space="preserve"> and Eastern Europe.</w:t>
            </w:r>
            <w:bookmarkStart w:id="13" w:name="ProductLogo"/>
            <w:bookmarkEnd w:id="12"/>
            <w:r w:rsidR="00A23ED3">
              <w:rPr>
                <w:noProof/>
                <w:color w:val="FF9900"/>
                <w:lang w:val="en-US"/>
              </w:rPr>
              <w:t xml:space="preserve"> </w:t>
            </w:r>
            <w:bookmarkEnd w:id="13"/>
          </w:p>
        </w:tc>
      </w:tr>
      <w:tr w:rsidR="003119F1" w14:paraId="6D350752" w14:textId="77777777">
        <w:trPr>
          <w:cantSplit/>
          <w:trHeight w:hRule="exact" w:val="180"/>
        </w:trPr>
        <w:tc>
          <w:tcPr>
            <w:tcW w:w="3119" w:type="dxa"/>
          </w:tcPr>
          <w:p w14:paraId="15F53110" w14:textId="77777777" w:rsidR="003119F1" w:rsidRDefault="003119F1"/>
        </w:tc>
        <w:tc>
          <w:tcPr>
            <w:tcW w:w="284" w:type="dxa"/>
            <w:tcBorders>
              <w:left w:val="nil"/>
              <w:right w:val="single" w:sz="8" w:space="0" w:color="A0A0A0"/>
            </w:tcBorders>
          </w:tcPr>
          <w:p w14:paraId="7A67DF04" w14:textId="77777777" w:rsidR="003119F1" w:rsidRDefault="003119F1"/>
        </w:tc>
        <w:tc>
          <w:tcPr>
            <w:tcW w:w="284" w:type="dxa"/>
            <w:tcBorders>
              <w:left w:val="single" w:sz="8" w:space="0" w:color="A0A0A0"/>
            </w:tcBorders>
          </w:tcPr>
          <w:p w14:paraId="7DE3A319" w14:textId="77777777" w:rsidR="003119F1" w:rsidRDefault="003119F1"/>
        </w:tc>
        <w:tc>
          <w:tcPr>
            <w:tcW w:w="6861" w:type="dxa"/>
          </w:tcPr>
          <w:p w14:paraId="20F4DFA9" w14:textId="4EAC749A" w:rsidR="003119F1" w:rsidRDefault="00E36328" w:rsidP="00A23ED3">
            <w:pPr>
              <w:spacing w:after="80"/>
              <w:rPr>
                <w:color w:val="FF9900"/>
              </w:rPr>
            </w:pPr>
            <w:r>
              <w:rPr>
                <w:noProof/>
                <w:color w:val="FF9900"/>
                <w:lang w:val="en-US"/>
              </w:rPr>
              <mc:AlternateContent>
                <mc:Choice Requires="wps">
                  <w:drawing>
                    <wp:anchor distT="0" distB="0" distL="114300" distR="114300" simplePos="0" relativeHeight="251662848" behindDoc="0" locked="0" layoutInCell="1" allowOverlap="1" wp14:editId="7B893468">
                      <wp:simplePos x="0" y="0"/>
                      <wp:positionH relativeFrom="page">
                        <wp:posOffset>223520</wp:posOffset>
                      </wp:positionH>
                      <wp:positionV relativeFrom="page">
                        <wp:posOffset>100330</wp:posOffset>
                      </wp:positionV>
                      <wp:extent cx="4076700" cy="476250"/>
                      <wp:effectExtent l="0" t="0" r="0" b="0"/>
                      <wp:wrapNone/>
                      <wp:docPr id="15" name="Rectangle 15"/>
                      <wp:cNvGraphicFramePr/>
                      <a:graphic xmlns:a="http://schemas.openxmlformats.org/drawingml/2006/main">
                        <a:graphicData uri="http://schemas.microsoft.com/office/word/2010/wordprocessingShape">
                          <wps:wsp>
                            <wps:cNvSpPr/>
                            <wps:spPr>
                              <a:xfrm>
                                <a:off x="0" y="0"/>
                                <a:ext cx="4076700"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7.6pt;margin-top:7.9pt;width:321pt;height:37.5pt;z-index:2516628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" fillcolor="white [3212]" stroked="f" strokeweight="2pt">
                      <w10:wrap anchorx="page" anchory="page"/>
                    </v:rect>
                  </w:pict>
                </mc:Fallback>
              </mc:AlternateContent>
            </w:r>
          </w:p>
        </w:tc>
      </w:tr>
      <w:tr w:rsidR="003119F1" w14:paraId="21B2F9A3" w14:textId="77777777">
        <w:trPr>
          <w:cantSplit/>
          <w:trHeight w:val="1740"/>
        </w:trPr>
        <w:tc>
          <w:tcPr>
            <w:tcW w:w="3119" w:type="dxa"/>
            <w:vMerge w:val="restart"/>
            <w:vAlign w:val="bottom"/>
          </w:tcPr>
          <w:p w14:paraId="2666C615" w14:textId="77777777" w:rsidR="003119F1" w:rsidRDefault="003119F1"/>
        </w:tc>
        <w:tc>
          <w:tcPr>
            <w:tcW w:w="284" w:type="dxa"/>
            <w:tcBorders>
              <w:left w:val="nil"/>
              <w:right w:val="single" w:sz="8" w:space="0" w:color="A0A0A0"/>
            </w:tcBorders>
          </w:tcPr>
          <w:p w14:paraId="4FC9DFAE" w14:textId="77777777" w:rsidR="003119F1" w:rsidRDefault="003119F1"/>
        </w:tc>
        <w:tc>
          <w:tcPr>
            <w:tcW w:w="284" w:type="dxa"/>
            <w:vMerge w:val="restart"/>
            <w:tcBorders>
              <w:left w:val="single" w:sz="8" w:space="0" w:color="A0A0A0"/>
            </w:tcBorders>
          </w:tcPr>
          <w:p w14:paraId="0E96FE11" w14:textId="77777777" w:rsidR="003119F1" w:rsidRDefault="003119F1"/>
        </w:tc>
        <w:tc>
          <w:tcPr>
            <w:tcW w:w="6861" w:type="dxa"/>
            <w:vMerge w:val="restart"/>
            <w:vAlign w:val="bottom"/>
          </w:tcPr>
          <w:p w14:paraId="519D7C36" w14:textId="59AC74D0" w:rsidR="003119F1" w:rsidRDefault="00E36328" w:rsidP="00BE6648">
            <w:pPr>
              <w:jc w:val="center"/>
              <w:rPr>
                <w:color w:val="FF9900"/>
              </w:rPr>
            </w:pPr>
            <w:r>
              <w:rPr>
                <w:noProof/>
                <w:color w:val="FF9900"/>
                <w:lang w:val="en-US"/>
              </w:rPr>
              <mc:AlternateContent>
                <mc:Choice Requires="wps">
                  <w:drawing>
                    <wp:anchor distT="0" distB="0" distL="114300" distR="114300" simplePos="0" relativeHeight="251663872" behindDoc="0" locked="0" layoutInCell="1" allowOverlap="1" wp14:editId="0390CF7C">
                      <wp:simplePos x="0" y="0"/>
                      <wp:positionH relativeFrom="page">
                        <wp:posOffset>128270</wp:posOffset>
                      </wp:positionH>
                      <wp:positionV relativeFrom="page">
                        <wp:posOffset>167005</wp:posOffset>
                      </wp:positionV>
                      <wp:extent cx="542925" cy="1162050"/>
                      <wp:effectExtent l="0" t="0" r="0" b="0"/>
                      <wp:wrapNone/>
                      <wp:docPr id="16" name="Rectangle 16"/>
                      <wp:cNvGraphicFramePr/>
                      <a:graphic xmlns:a="http://schemas.openxmlformats.org/drawingml/2006/main">
                        <a:graphicData uri="http://schemas.microsoft.com/office/word/2010/wordprocessingShape">
                          <wps:wsp>
                            <wps:cNvSpPr/>
                            <wps:spPr>
                              <a:xfrm>
                                <a:off x="0" y="0"/>
                                <a:ext cx="542925" cy="1162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0.1pt;margin-top:13.15pt;width:42.75pt;height:91.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" fillcolor="white [3212]" stroked="f" strokeweight="2pt">
                      <w10:wrap anchorx="page" anchory="page"/>
                    </v:rect>
                  </w:pict>
                </mc:Fallback>
              </mc:AlternateContent>
            </w:r>
            <w:r w:rsidR="00427BD1">
              <w:rPr>
                <w:noProof/>
                <w:color w:val="FF9900"/>
                <w:lang w:val="en-US"/>
              </w:rPr>
              <w:drawing>
                <wp:inline distT="0" distB="0" distL="0" distR="0" wp14:editId="07DA7E4A">
                  <wp:extent cx="3657600" cy="1038225"/>
                  <wp:effectExtent l="0" t="0" r="0" b="0"/>
                  <wp:docPr id="14" name="Picture 14" descr="C:\Users\v-dorho.000\AppData\Roaming\Microsoft\Templates\CEP_Files\CEPFiles_logo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dorho.000\AppData\Roaming\Microsoft\Templates\CEP_Files\CEPFiles_logo_Offi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10382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tc>
      </w:tr>
      <w:bookmarkEnd w:id="3"/>
      <w:tr w:rsidR="003119F1" w14:paraId="10593219" w14:textId="77777777">
        <w:trPr>
          <w:cantSplit/>
          <w:trHeight w:val="80"/>
        </w:trPr>
        <w:tc>
          <w:tcPr>
            <w:tcW w:w="3119" w:type="dxa"/>
            <w:vMerge/>
            <w:vAlign w:val="bottom"/>
          </w:tcPr>
          <w:p w14:paraId="6A1FA9C5" w14:textId="77777777" w:rsidR="003119F1" w:rsidRDefault="003119F1"/>
        </w:tc>
        <w:tc>
          <w:tcPr>
            <w:tcW w:w="284" w:type="dxa"/>
            <w:tcBorders>
              <w:left w:val="nil"/>
              <w:right w:val="single" w:sz="8" w:space="0" w:color="A0A0A0"/>
            </w:tcBorders>
          </w:tcPr>
          <w:p w14:paraId="5BC0D650" w14:textId="77777777" w:rsidR="003119F1" w:rsidRDefault="003119F1">
            <w:pPr>
              <w:rPr>
                <w:sz w:val="12"/>
              </w:rPr>
            </w:pPr>
          </w:p>
        </w:tc>
        <w:tc>
          <w:tcPr>
            <w:tcW w:w="284" w:type="dxa"/>
            <w:vMerge/>
            <w:tcBorders>
              <w:left w:val="single" w:sz="8" w:space="0" w:color="A0A0A0"/>
            </w:tcBorders>
          </w:tcPr>
          <w:p w14:paraId="0FEA9C8C" w14:textId="77777777" w:rsidR="003119F1" w:rsidRDefault="003119F1"/>
        </w:tc>
        <w:tc>
          <w:tcPr>
            <w:tcW w:w="6861" w:type="dxa"/>
            <w:vMerge/>
            <w:vAlign w:val="bottom"/>
          </w:tcPr>
          <w:p w14:paraId="36846666" w14:textId="77777777" w:rsidR="003119F1" w:rsidRDefault="003119F1">
            <w:pPr>
              <w:jc w:val="right"/>
              <w:rPr>
                <w:color w:val="FF9900"/>
              </w:rPr>
            </w:pPr>
          </w:p>
        </w:tc>
      </w:tr>
    </w:tbl>
    <w:p w14:paraId="48E390CB" w14:textId="77777777" w:rsidR="003119F1" w:rsidRDefault="003119F1">
      <w:pPr>
        <w:rPr>
          <w:sz w:val="2"/>
        </w:rPr>
      </w:pPr>
    </w:p>
    <w:p w14:paraId="5D369FEC" w14:textId="77777777" w:rsidR="003119F1" w:rsidRDefault="003119F1">
      <w:pPr>
        <w:rPr>
          <w:sz w:val="2"/>
        </w:rPr>
        <w:sectPr w:rsidR="003119F1" w:rsidSect="00A95AEB">
          <w:pgSz w:w="12242" w:h="15842" w:code="1"/>
          <w:pgMar w:top="0" w:right="851" w:bottom="199" w:left="851" w:header="0" w:footer="301" w:gutter="0"/>
          <w:cols w:space="227"/>
          <w:docGrid w:linePitch="360"/>
        </w:sectPr>
      </w:pPr>
    </w:p>
    <w:p w14:paraId="13A21B52" w14:textId="77777777" w:rsidR="003119F1" w:rsidRDefault="003119F1">
      <w:pPr>
        <w:pStyle w:val="SectionHeading"/>
      </w:pPr>
      <w:r>
        <w:lastRenderedPageBreak/>
        <w:t>Situation</w:t>
      </w:r>
    </w:p>
    <w:tbl>
      <w:tblPr>
        <w:tblpPr w:leftFromText="180" w:rightFromText="180" w:vertAnchor="text" w:horzAnchor="page" w:tblpX="901"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33"/>
      </w:tblGrid>
      <w:tr w:rsidR="00F82A56" w:rsidRPr="00C77793" w14:paraId="468BCB71" w14:textId="77777777" w:rsidTr="001059DE">
        <w:tc>
          <w:tcPr>
            <w:tcW w:w="3133" w:type="dxa"/>
            <w:tcBorders>
              <w:top w:val="nil"/>
              <w:left w:val="nil"/>
              <w:bottom w:val="nil"/>
              <w:right w:val="nil"/>
            </w:tcBorders>
          </w:tcPr>
          <w:p w14:paraId="0AA01A86" w14:textId="5F31720C" w:rsidR="00F82A56" w:rsidRPr="00C77793" w:rsidRDefault="00F82A56" w:rsidP="001059DE">
            <w:pPr>
              <w:spacing w:line="400" w:lineRule="exact"/>
              <w:rPr>
                <w:color w:val="C0504D"/>
                <w:sz w:val="28"/>
                <w:lang w:val="en-US"/>
              </w:rPr>
            </w:pPr>
            <w:bookmarkStart w:id="14" w:name="DocumentSituation"/>
            <w:r w:rsidRPr="00C77793">
              <w:rPr>
                <w:color w:val="C0504D"/>
                <w:sz w:val="28"/>
                <w:lang w:val="en-US"/>
              </w:rPr>
              <w:t>“</w:t>
            </w:r>
            <w:r w:rsidR="00B546E4">
              <w:rPr>
                <w:color w:val="C0504D"/>
                <w:sz w:val="28"/>
                <w:lang w:val="en-US"/>
              </w:rPr>
              <w:t>It is quite difficult to hold a position among the industry leaders for a long time in such a business as pharmaceutics manufacturing. This requires a deliberate marketing policy, state-of-the-art production technologies, and effective utilization of all resources. However, any of the above criteria may not be implemented without high-standard and reliable IT technologies. That is why we rely on Microsoft.”</w:t>
            </w:r>
          </w:p>
          <w:p w14:paraId="3B264758" w14:textId="0D5258BF" w:rsidR="00F82A56" w:rsidRPr="00C77793" w:rsidRDefault="00B546E4" w:rsidP="00B546E4">
            <w:pPr>
              <w:spacing w:line="240" w:lineRule="exact"/>
              <w:jc w:val="right"/>
              <w:rPr>
                <w:color w:val="C0504D"/>
                <w:lang w:val="en-US"/>
              </w:rPr>
            </w:pPr>
            <w:r>
              <w:rPr>
                <w:color w:val="C0504D"/>
                <w:lang w:val="en-US"/>
              </w:rPr>
              <w:t>Oksana Shestopal, Deputy General Director for Development</w:t>
            </w:r>
            <w:r w:rsidR="00F82A56">
              <w:rPr>
                <w:color w:val="C0504D"/>
                <w:lang w:val="en-US"/>
              </w:rPr>
              <w:t xml:space="preserve">, </w:t>
            </w:r>
            <w:r>
              <w:rPr>
                <w:color w:val="C0504D"/>
                <w:lang w:val="en-US"/>
              </w:rPr>
              <w:t>CJSC SPC “Borschagivskiy Chemical and Pharmaceutical Plant”</w:t>
            </w:r>
          </w:p>
        </w:tc>
      </w:tr>
    </w:tbl>
    <w:p w14:paraId="028BC624" w14:textId="434E5F8E" w:rsidR="00DF545B" w:rsidRDefault="000123C6">
      <w:pPr>
        <w:pStyle w:val="Bodycopy"/>
      </w:pPr>
      <w:r>
        <w:t>CJSC SPC “Borschagivskiy Chemical and Pharmaceutical Plant” used to handle documents with the help of open-co</w:t>
      </w:r>
      <w:r w:rsidR="00EC028A">
        <w:t>de application</w:t>
      </w:r>
      <w:r w:rsidR="00A30894">
        <w:t>s</w:t>
      </w:r>
      <w:r w:rsidR="00DF545B">
        <w:t xml:space="preserve"> OpenOffice.org.</w:t>
      </w:r>
    </w:p>
    <w:p w14:paraId="473CF52C" w14:textId="77777777" w:rsidR="00DF545B" w:rsidRDefault="00DF545B">
      <w:pPr>
        <w:pStyle w:val="Bodycopy"/>
      </w:pPr>
    </w:p>
    <w:p w14:paraId="7CD115A0" w14:textId="77777777" w:rsidR="00DF545B" w:rsidRDefault="000123C6">
      <w:pPr>
        <w:pStyle w:val="Bodycopy"/>
      </w:pPr>
      <w:r>
        <w:t>In the course of operation</w:t>
      </w:r>
      <w:r w:rsidR="00DF545B">
        <w:t>,</w:t>
      </w:r>
      <w:r>
        <w:t xml:space="preserve"> some faults in these applications caused loss of information and other failures</w:t>
      </w:r>
      <w:r w:rsidR="00DF545B">
        <w:t>,</w:t>
      </w:r>
      <w:r>
        <w:t xml:space="preserve"> thus complicating the document management. </w:t>
      </w:r>
    </w:p>
    <w:p w14:paraId="7C379973" w14:textId="77777777" w:rsidR="00DF545B" w:rsidRDefault="00DF545B">
      <w:pPr>
        <w:pStyle w:val="Bodycopy"/>
      </w:pPr>
    </w:p>
    <w:p w14:paraId="7C06DA6B" w14:textId="77777777" w:rsidR="00DF545B" w:rsidRDefault="000123C6">
      <w:pPr>
        <w:pStyle w:val="Bodycopy"/>
      </w:pPr>
      <w:r>
        <w:t xml:space="preserve">The plant customers sometimes received e-documents that did not open correctly. </w:t>
      </w:r>
    </w:p>
    <w:p w14:paraId="2DF62EA3" w14:textId="77777777" w:rsidR="00DF545B" w:rsidRDefault="00DF545B">
      <w:pPr>
        <w:pStyle w:val="Bodycopy"/>
      </w:pPr>
    </w:p>
    <w:p w14:paraId="4CFED28F" w14:textId="0CB7A8BD" w:rsidR="000123C6" w:rsidRDefault="000123C6">
      <w:pPr>
        <w:pStyle w:val="Bodycopy"/>
      </w:pPr>
      <w:r>
        <w:t>There was also a need to save information about the drugs being developed. The set of open-code OpenOffice.org could not further perform the above functions and did not meet the document management standards.</w:t>
      </w:r>
    </w:p>
    <w:p w14:paraId="66E09382" w14:textId="77777777" w:rsidR="000123C6" w:rsidRDefault="000123C6">
      <w:pPr>
        <w:pStyle w:val="Bodycopy"/>
      </w:pPr>
    </w:p>
    <w:p w14:paraId="07D2A9F7" w14:textId="4FCB8D7A" w:rsidR="000123C6" w:rsidRDefault="000123C6">
      <w:pPr>
        <w:pStyle w:val="Bodycopy"/>
      </w:pPr>
      <w:r>
        <w:t>Leonid Medvediev, Head of IT Department, CJSC SPC “Borschagivskiy Chemical and Pharmaceutical Plant</w:t>
      </w:r>
      <w:r w:rsidR="00DF545B">
        <w:t>,</w:t>
      </w:r>
      <w:r>
        <w:t>”</w:t>
      </w:r>
      <w:r w:rsidR="00DF545B">
        <w:t xml:space="preserve"> said: </w:t>
      </w:r>
      <w:r>
        <w:t xml:space="preserve">“The company paid too much for using open-code OpenOffice.org software – efficiency of the operations was decreasing. The problem required immediate solution, at the same time we had to address it in a </w:t>
      </w:r>
      <w:r w:rsidR="00EE4E01">
        <w:t>deliberate and careful fashion</w:t>
      </w:r>
      <w:r w:rsidR="009240BA">
        <w:t>.</w:t>
      </w:r>
      <w:r w:rsidR="00EE4E01">
        <w:t>”</w:t>
      </w:r>
    </w:p>
    <w:p w14:paraId="37CF1936" w14:textId="77777777" w:rsidR="000123C6" w:rsidRDefault="000123C6">
      <w:pPr>
        <w:pStyle w:val="Bodycopy"/>
      </w:pPr>
    </w:p>
    <w:p w14:paraId="565D6B17" w14:textId="77777777" w:rsidR="00DF545B" w:rsidRDefault="00DF545B">
      <w:pPr>
        <w:pStyle w:val="Bodycopy"/>
      </w:pPr>
      <w:r>
        <w:t xml:space="preserve">The company’s </w:t>
      </w:r>
      <w:r w:rsidR="000123C6">
        <w:t>top management faced one more challenge – it</w:t>
      </w:r>
      <w:r>
        <w:t xml:space="preserve"> was effective time management.</w:t>
      </w:r>
    </w:p>
    <w:p w14:paraId="58E23CBA" w14:textId="77777777" w:rsidR="00DF545B" w:rsidRDefault="00DF545B">
      <w:pPr>
        <w:pStyle w:val="Bodycopy"/>
      </w:pPr>
    </w:p>
    <w:p w14:paraId="3A4E731A" w14:textId="77777777" w:rsidR="00DF545B" w:rsidRDefault="000123C6">
      <w:pPr>
        <w:pStyle w:val="Bodycopy"/>
      </w:pPr>
      <w:r>
        <w:t>OpenOffice.org does not contain relevant applications, so it could not meet some needs of the employees such as planni</w:t>
      </w:r>
      <w:r w:rsidR="00DF545B">
        <w:t>ng, goal setting and follow-up.</w:t>
      </w:r>
    </w:p>
    <w:p w14:paraId="6EA26CBB" w14:textId="77777777" w:rsidR="00DF545B" w:rsidRDefault="00DF545B">
      <w:pPr>
        <w:pStyle w:val="Bodycopy"/>
      </w:pPr>
    </w:p>
    <w:p w14:paraId="1F06F41A" w14:textId="19F72B8D" w:rsidR="000123C6" w:rsidRDefault="000123C6">
      <w:pPr>
        <w:pStyle w:val="Bodycopy"/>
      </w:pPr>
      <w:r>
        <w:t>Moreover, OpenOffice.org applications are slow and set high hardware requirements.</w:t>
      </w:r>
    </w:p>
    <w:p w14:paraId="68CF47DC" w14:textId="77777777" w:rsidR="000123C6" w:rsidRDefault="000123C6">
      <w:pPr>
        <w:pStyle w:val="Bodycopy"/>
      </w:pPr>
    </w:p>
    <w:p w14:paraId="7304A886" w14:textId="77777777" w:rsidR="003119F1" w:rsidRDefault="000123C6">
      <w:pPr>
        <w:pStyle w:val="Bodycopy"/>
      </w:pPr>
      <w:r>
        <w:t>So, weighing all pros and cons, the company managers decided to implement Microsoft Office 2007.</w:t>
      </w:r>
      <w:bookmarkEnd w:id="14"/>
    </w:p>
    <w:p w14:paraId="14C20236" w14:textId="77777777" w:rsidR="003119F1" w:rsidRDefault="003119F1">
      <w:pPr>
        <w:pStyle w:val="Bodycopy"/>
      </w:pPr>
    </w:p>
    <w:p w14:paraId="71DB89E3" w14:textId="77777777" w:rsidR="003119F1" w:rsidRDefault="003119F1">
      <w:pPr>
        <w:pStyle w:val="SectionHeading"/>
      </w:pPr>
      <w:r>
        <w:lastRenderedPageBreak/>
        <w:t>Solution</w:t>
      </w:r>
    </w:p>
    <w:p w14:paraId="0E45B31E" w14:textId="21C9FF7A" w:rsidR="000123C6" w:rsidRDefault="000123C6">
      <w:pPr>
        <w:pStyle w:val="Bodycopy"/>
      </w:pPr>
      <w:bookmarkStart w:id="15" w:name="DocumentSolution"/>
      <w:r>
        <w:t>Microsoft Office 2007 was selected upon deliberate and careful consideration, since implementation of this product offered not only a solution to all the above</w:t>
      </w:r>
      <w:r w:rsidR="00EE4E01">
        <w:t>-</w:t>
      </w:r>
      <w:r>
        <w:t>mentioned problems, but also the capability to further develop the infrastructure of CJSC SPC “Borschagivskiy Chem</w:t>
      </w:r>
      <w:r w:rsidR="00DF545B">
        <w:t>ical and Pharmaceutical Plant.”</w:t>
      </w:r>
    </w:p>
    <w:p w14:paraId="22F53DB9" w14:textId="77777777" w:rsidR="000123C6" w:rsidRDefault="000123C6">
      <w:pPr>
        <w:pStyle w:val="Bodycopy"/>
      </w:pPr>
    </w:p>
    <w:p w14:paraId="2B078569" w14:textId="77777777" w:rsidR="00DF545B" w:rsidRDefault="000123C6">
      <w:pPr>
        <w:pStyle w:val="Bodycopy"/>
      </w:pPr>
      <w:r>
        <w:t>Valeriy Romanovskiy, Strategic Proj</w:t>
      </w:r>
      <w:r w:rsidR="00DF545B">
        <w:t xml:space="preserve">ect Manager, Microsoft Ukraine, said: </w:t>
      </w:r>
      <w:r>
        <w:t xml:space="preserve">“Microsoft solutions are unique as they are compatible with one another and complementary. So, having implemented some technology, you can implement the other one in future as if </w:t>
      </w:r>
      <w:r w:rsidR="00DF545B">
        <w:t>complementing the previous one.</w:t>
      </w:r>
    </w:p>
    <w:p w14:paraId="5A95E1F6" w14:textId="77777777" w:rsidR="00DF545B" w:rsidRDefault="00DF545B">
      <w:pPr>
        <w:pStyle w:val="Bodycopy"/>
      </w:pPr>
    </w:p>
    <w:p w14:paraId="7E4E76E7" w14:textId="558FF0C9" w:rsidR="000123C6" w:rsidRDefault="00DF545B">
      <w:pPr>
        <w:pStyle w:val="Bodycopy"/>
      </w:pPr>
      <w:r>
        <w:t>“</w:t>
      </w:r>
      <w:r w:rsidR="000123C6">
        <w:t>Thus, a customer builds, as if a wall of bricks, a strong and reliable ІТ infrastructure that will</w:t>
      </w:r>
      <w:r>
        <w:t xml:space="preserve"> operate as an integral system.”</w:t>
      </w:r>
    </w:p>
    <w:p w14:paraId="2334863D" w14:textId="77777777" w:rsidR="000123C6" w:rsidRDefault="000123C6">
      <w:pPr>
        <w:pStyle w:val="Bodycopy"/>
      </w:pPr>
    </w:p>
    <w:p w14:paraId="16EFBB75" w14:textId="29D7EF4C" w:rsidR="000123C6" w:rsidRDefault="000123C6">
      <w:pPr>
        <w:pStyle w:val="Bodycopy"/>
      </w:pPr>
      <w:r>
        <w:t>Oleksiy Medvediev, System Administrator, CJSC SPC “Borschagivskiy Ch</w:t>
      </w:r>
      <w:r w:rsidR="00DF545B">
        <w:t>emical and Pharmaceutical Plant,” said: “</w:t>
      </w:r>
      <w:r>
        <w:t xml:space="preserve">We have always been in step with the time and developed in all aspects. In particular, we have always paid great attention to information technologies. For instance, two laboratories operate at the plant. They are recognized </w:t>
      </w:r>
      <w:r w:rsidR="00DF545B">
        <w:t xml:space="preserve">as </w:t>
      </w:r>
      <w:r>
        <w:t>the best in Ukraine, certified under GMP standards and are among the most modern ones in Europe. Therefore, we have been and will continue improving our ІТ infrastructure; and Microsoft technologies best facilitate this.</w:t>
      </w:r>
      <w:r w:rsidR="00DF545B">
        <w:t>”</w:t>
      </w:r>
    </w:p>
    <w:p w14:paraId="05F72B95" w14:textId="77777777" w:rsidR="000123C6" w:rsidRDefault="000123C6">
      <w:pPr>
        <w:pStyle w:val="Bodycopy"/>
      </w:pPr>
    </w:p>
    <w:p w14:paraId="39DAFC79" w14:textId="77777777" w:rsidR="00DF545B" w:rsidRDefault="000123C6">
      <w:pPr>
        <w:pStyle w:val="Bodycopy"/>
      </w:pPr>
      <w:r>
        <w:t>Furthermore, implementation of Microsoft Office 2007 does not involve any extra training costs, as employees could start operating through the familiar interfa</w:t>
      </w:r>
      <w:r w:rsidR="00DF545B">
        <w:t>ce fast and with little effort.</w:t>
      </w:r>
    </w:p>
    <w:p w14:paraId="21147C7C" w14:textId="77777777" w:rsidR="00DF545B" w:rsidRDefault="00DF545B">
      <w:pPr>
        <w:pStyle w:val="Bodycopy"/>
      </w:pPr>
    </w:p>
    <w:p w14:paraId="6CD0BE31" w14:textId="77777777" w:rsidR="00F82A56" w:rsidRDefault="000123C6">
      <w:pPr>
        <w:pStyle w:val="Bodycopy"/>
      </w:pPr>
      <w:r>
        <w:t xml:space="preserve">Possibility to get professional timely service support also was an important factor </w:t>
      </w:r>
    </w:p>
    <w:tbl>
      <w:tblPr>
        <w:tblpPr w:leftFromText="180" w:rightFromText="180" w:vertAnchor="text" w:horzAnchor="page" w:tblpX="890"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33"/>
      </w:tblGrid>
      <w:tr w:rsidR="00F82A56" w:rsidRPr="00C77793" w14:paraId="1AA4AA32" w14:textId="77777777" w:rsidTr="00F82A56">
        <w:tc>
          <w:tcPr>
            <w:tcW w:w="3133" w:type="dxa"/>
            <w:tcBorders>
              <w:top w:val="nil"/>
              <w:left w:val="nil"/>
              <w:bottom w:val="nil"/>
              <w:right w:val="nil"/>
            </w:tcBorders>
          </w:tcPr>
          <w:p w14:paraId="1F1D45A7" w14:textId="3671C53F" w:rsidR="00F82A56" w:rsidRPr="00C77793" w:rsidRDefault="00F82A56" w:rsidP="00F82A56">
            <w:pPr>
              <w:spacing w:line="400" w:lineRule="exact"/>
              <w:rPr>
                <w:color w:val="C0504D"/>
                <w:sz w:val="28"/>
                <w:lang w:val="en-US"/>
              </w:rPr>
            </w:pPr>
            <w:bookmarkStart w:id="16" w:name="_GoBack"/>
            <w:bookmarkEnd w:id="16"/>
            <w:r w:rsidRPr="00C77793">
              <w:rPr>
                <w:color w:val="C0504D"/>
                <w:sz w:val="28"/>
                <w:lang w:val="en-US"/>
              </w:rPr>
              <w:lastRenderedPageBreak/>
              <w:t>“</w:t>
            </w:r>
            <w:r w:rsidR="005F1AAE">
              <w:rPr>
                <w:color w:val="C0504D"/>
                <w:sz w:val="28"/>
                <w:lang w:val="en-US"/>
              </w:rPr>
              <w:t>Now we do not waste time for changing document formats and verification whether the data have been correctly saved. This is one more reason why the implementation of Microsoft Office 2007 was a right step.”</w:t>
            </w:r>
          </w:p>
          <w:p w14:paraId="4105E811" w14:textId="5E882898" w:rsidR="00F82A56" w:rsidRPr="00C77793" w:rsidRDefault="005F1AAE" w:rsidP="005F1AAE">
            <w:pPr>
              <w:spacing w:line="240" w:lineRule="exact"/>
              <w:jc w:val="right"/>
              <w:rPr>
                <w:color w:val="C0504D"/>
                <w:lang w:val="en-US"/>
              </w:rPr>
            </w:pPr>
            <w:r>
              <w:rPr>
                <w:color w:val="C0504D"/>
                <w:lang w:val="en-US"/>
              </w:rPr>
              <w:t>Oksana Shestopal</w:t>
            </w:r>
            <w:r w:rsidR="00F82A56">
              <w:rPr>
                <w:color w:val="C0504D"/>
                <w:lang w:val="en-US"/>
              </w:rPr>
              <w:t xml:space="preserve">, </w:t>
            </w:r>
            <w:r>
              <w:rPr>
                <w:color w:val="C0504D"/>
                <w:lang w:val="en-US"/>
              </w:rPr>
              <w:t>Deputy General Director for Development</w:t>
            </w:r>
            <w:r w:rsidR="00F82A56">
              <w:rPr>
                <w:color w:val="C0504D"/>
                <w:lang w:val="en-US"/>
              </w:rPr>
              <w:t xml:space="preserve">, </w:t>
            </w:r>
            <w:r>
              <w:rPr>
                <w:color w:val="C0504D"/>
                <w:lang w:val="en-US"/>
              </w:rPr>
              <w:t>CJSC SPC “Borschagivskiy Chemical and Pharmaceutical Plant”</w:t>
            </w:r>
          </w:p>
        </w:tc>
      </w:tr>
    </w:tbl>
    <w:p w14:paraId="6ECAC211" w14:textId="6633D073" w:rsidR="00F82A56" w:rsidRDefault="000123C6">
      <w:pPr>
        <w:pStyle w:val="Bodycopy"/>
      </w:pPr>
      <w:r>
        <w:lastRenderedPageBreak/>
        <w:t xml:space="preserve">contributing to the decision to select Microsoft technologies. This advantage tells much in the business which completely </w:t>
      </w:r>
    </w:p>
    <w:p w14:paraId="764FAFD1" w14:textId="7C088B09" w:rsidR="003119F1" w:rsidRDefault="000123C6">
      <w:pPr>
        <w:pStyle w:val="Bodycopy"/>
      </w:pPr>
      <w:r>
        <w:t xml:space="preserve">depends on high performance of software. </w:t>
      </w:r>
      <w:bookmarkEnd w:id="15"/>
    </w:p>
    <w:p w14:paraId="6A18EA12" w14:textId="77777777" w:rsidR="003119F1" w:rsidRDefault="003119F1">
      <w:pPr>
        <w:pStyle w:val="Bodycopy"/>
      </w:pPr>
    </w:p>
    <w:p w14:paraId="58D8AC33" w14:textId="77777777" w:rsidR="003119F1" w:rsidRDefault="003119F1">
      <w:pPr>
        <w:pStyle w:val="SectionHeading"/>
      </w:pPr>
      <w:r>
        <w:t>Benefits</w:t>
      </w:r>
    </w:p>
    <w:p w14:paraId="18E8B3EC" w14:textId="228F5903" w:rsidR="00DF545B" w:rsidRDefault="00EE4E01">
      <w:pPr>
        <w:pStyle w:val="Bodycopy"/>
      </w:pPr>
      <w:bookmarkStart w:id="17" w:name="DocumentBenefits"/>
      <w:r>
        <w:t>Microsoft Office 2007 has been</w:t>
      </w:r>
      <w:r w:rsidR="000123C6">
        <w:t xml:space="preserve"> implemented at all workstations</w:t>
      </w:r>
      <w:r w:rsidR="00C959E0">
        <w:t xml:space="preserve"> at CJSC SPC “Borschagivskiy Chemical and Pharmaceutical Plant</w:t>
      </w:r>
      <w:r w:rsidR="000123C6">
        <w:t>,</w:t>
      </w:r>
      <w:r w:rsidR="00C959E0">
        <w:t>”</w:t>
      </w:r>
      <w:r w:rsidR="000123C6">
        <w:t xml:space="preserve"> and thanks to this fact</w:t>
      </w:r>
      <w:r>
        <w:t>,</w:t>
      </w:r>
      <w:r w:rsidR="000123C6">
        <w:t xml:space="preserve"> the company has improved the document management and resolved the i</w:t>
      </w:r>
      <w:r w:rsidR="00DF545B">
        <w:t>nformation loss problem.</w:t>
      </w:r>
    </w:p>
    <w:p w14:paraId="324B25B3" w14:textId="77777777" w:rsidR="00DF545B" w:rsidRDefault="00DF545B">
      <w:pPr>
        <w:pStyle w:val="Bodycopy"/>
      </w:pPr>
    </w:p>
    <w:p w14:paraId="4AB94927" w14:textId="0A15B52A" w:rsidR="00DF545B" w:rsidRDefault="000123C6">
      <w:pPr>
        <w:pStyle w:val="Bodycopy"/>
      </w:pPr>
      <w:r>
        <w:t>Account management activity has also been enhance</w:t>
      </w:r>
      <w:r w:rsidR="00EE4E01">
        <w:t>d, and the inflow of orders has risen</w:t>
      </w:r>
      <w:r>
        <w:t xml:space="preserve">. The new software implementation allowed </w:t>
      </w:r>
      <w:r w:rsidR="00EE4E01">
        <w:t>the introduction</w:t>
      </w:r>
      <w:r>
        <w:t xml:space="preserve"> of employee time management improvements, so the company per</w:t>
      </w:r>
      <w:r w:rsidR="00DF545B">
        <w:t>formance became more effective.</w:t>
      </w:r>
    </w:p>
    <w:p w14:paraId="41383B34" w14:textId="77777777" w:rsidR="00DF545B" w:rsidRDefault="00DF545B">
      <w:pPr>
        <w:pStyle w:val="Bodycopy"/>
      </w:pPr>
    </w:p>
    <w:p w14:paraId="09D19486" w14:textId="2ADBE125" w:rsidR="000123C6" w:rsidRDefault="000123C6">
      <w:pPr>
        <w:pStyle w:val="Bodycopy"/>
      </w:pPr>
      <w:r>
        <w:t>Total optimization of the plant operations resulting from the introduction of Microsoft Office 2007 has improved</w:t>
      </w:r>
      <w:r w:rsidR="00EE4E01">
        <w:t xml:space="preserve"> the company performance by 4.5 percent</w:t>
      </w:r>
      <w:r>
        <w:t>, and of course, affected the company profit.</w:t>
      </w:r>
    </w:p>
    <w:p w14:paraId="483B7C32" w14:textId="77777777" w:rsidR="000123C6" w:rsidRDefault="000123C6">
      <w:pPr>
        <w:pStyle w:val="Bodycopy"/>
      </w:pPr>
    </w:p>
    <w:p w14:paraId="1C510592" w14:textId="096A04E7" w:rsidR="000123C6" w:rsidRDefault="000123C6">
      <w:pPr>
        <w:pStyle w:val="Bodycopy"/>
      </w:pPr>
      <w:r>
        <w:t xml:space="preserve">Medvediev, </w:t>
      </w:r>
      <w:r w:rsidR="00DF545B">
        <w:t xml:space="preserve">the </w:t>
      </w:r>
      <w:r>
        <w:t>Head of IT</w:t>
      </w:r>
      <w:r w:rsidR="00DF545B">
        <w:t xml:space="preserve"> Department, said: </w:t>
      </w:r>
      <w:r>
        <w:t>“Information Technologies in the pharmaceutical business could be compared with a blood circulatory system. We spend much time to develop and introduce a new pharmaceutical product at the market. Each stage of this long process involves collecting, processing and storage of information – blood of the entire process. To this end, we use only the best technologies; therefore the selection of Mic</w:t>
      </w:r>
      <w:r w:rsidR="00DF545B">
        <w:t>rosoft was completely feasible.”</w:t>
      </w:r>
    </w:p>
    <w:p w14:paraId="6B4F7D31" w14:textId="77777777" w:rsidR="000123C6" w:rsidRDefault="000123C6">
      <w:pPr>
        <w:pStyle w:val="Bodycopy"/>
      </w:pPr>
    </w:p>
    <w:p w14:paraId="25846AF7" w14:textId="771836FA" w:rsidR="000123C6" w:rsidRDefault="000123C6">
      <w:pPr>
        <w:pStyle w:val="Bodycopy"/>
      </w:pPr>
      <w:r>
        <w:t>Oksana Shestopal, Deputy General Director for Development, CJSC SPC “Borschagivskiy Ch</w:t>
      </w:r>
      <w:r w:rsidR="00DF545B">
        <w:t xml:space="preserve">emical and Pharmaceutical Plant,” said: </w:t>
      </w:r>
      <w:r>
        <w:t xml:space="preserve">“As any industry leader we maintain close cooperation with governmental agencies. Microsoft Word is one of the state </w:t>
      </w:r>
      <w:r>
        <w:lastRenderedPageBreak/>
        <w:t>authorities’ document management requirements. Now we do not waste time for changing document formats and ve</w:t>
      </w:r>
      <w:r w:rsidR="00EE4E01">
        <w:t>rification whether the data has</w:t>
      </w:r>
      <w:r>
        <w:t xml:space="preserve"> been correctly saved. This is one more reason why the implementation of Microsoft</w:t>
      </w:r>
    </w:p>
    <w:p w14:paraId="3025D512" w14:textId="77777777" w:rsidR="00DF545B" w:rsidRDefault="000123C6">
      <w:pPr>
        <w:pStyle w:val="Bodycopy"/>
      </w:pPr>
      <w:r>
        <w:t xml:space="preserve"> Office</w:t>
      </w:r>
      <w:r w:rsidR="00DF545B">
        <w:t xml:space="preserve"> 2007 was a right step.”</w:t>
      </w:r>
    </w:p>
    <w:p w14:paraId="64085740" w14:textId="425E2107" w:rsidR="000123C6" w:rsidRDefault="000123C6">
      <w:pPr>
        <w:pStyle w:val="Bodycopy"/>
      </w:pPr>
      <w:r>
        <w:t xml:space="preserve">      </w:t>
      </w:r>
    </w:p>
    <w:bookmarkEnd w:id="17"/>
    <w:p w14:paraId="044062F3" w14:textId="60DF52A4" w:rsidR="003119F1" w:rsidRDefault="003119F1">
      <w:pPr>
        <w:pStyle w:val="SectionHeading"/>
      </w:pPr>
      <w:r>
        <w:br w:type="column"/>
      </w:r>
      <w:bookmarkStart w:id="18" w:name="ProductBoilerplateTitle"/>
      <w:r w:rsidR="000123C6">
        <w:rPr>
          <w:noProof/>
          <w:sz w:val="20"/>
        </w:rPr>
        <w:lastRenderedPageBreak/>
        <mc:AlternateContent>
          <mc:Choice Requires="wps">
            <w:drawing>
              <wp:anchor distT="0" distB="0" distL="114300" distR="114300" simplePos="0" relativeHeight="251659776" behindDoc="0" locked="1" layoutInCell="1" allowOverlap="1" wp14:editId="50337369">
                <wp:simplePos x="0" y="0"/>
                <wp:positionH relativeFrom="page">
                  <wp:posOffset>2857500</wp:posOffset>
                </wp:positionH>
                <wp:positionV relativeFrom="page">
                  <wp:posOffset>8356600</wp:posOffset>
                </wp:positionV>
                <wp:extent cx="4423410" cy="558800"/>
                <wp:effectExtent l="0" t="0" r="0" b="0"/>
                <wp:wrapSquare wrapText="bothSides"/>
                <wp:docPr id="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558800"/>
                        </a:xfrm>
                        <a:prstGeom prst="rect">
                          <a:avLst/>
                        </a:prstGeom>
                        <a:gradFill rotWithShape="1">
                          <a:gsLst>
                            <a:gs pos="0">
                              <a:srgbClr xmlns:a14="http://schemas.microsoft.com/office/drawing/2010/main" val="FFFFFF" mc:Ignorable=""/>
                            </a:gs>
                            <a:gs pos="100000">
                              <a:srgbClr xmlns:a14="http://schemas.microsoft.com/office/drawing/2010/main" val="EBEBEB" mc:Ignorable=""/>
                            </a:gs>
                          </a:gsLst>
                          <a:lin ang="5400000" scaled="1"/>
                        </a:gradFill>
                        <a:ln w="9525">
                          <a:solidFill>
                            <a:srgbClr xmlns:a14="http://schemas.microsoft.com/office/drawing/2010/main" val="B3B3B3" mc:Ignorable=""/>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A20283" w14:paraId="5B10D007" w14:textId="77777777">
                              <w:trPr>
                                <w:cantSplit/>
                                <w:trHeight w:hRule="exact" w:val="170"/>
                              </w:trPr>
                              <w:tc>
                                <w:tcPr>
                                  <w:tcW w:w="6692" w:type="dxa"/>
                                  <w:gridSpan w:val="2"/>
                                </w:tcPr>
                                <w:p w14:paraId="04A8CEC3" w14:textId="77777777" w:rsidR="00A20283" w:rsidRDefault="00A20283">
                                  <w:pPr>
                                    <w:pStyle w:val="SectionHeadingGrey"/>
                                  </w:pPr>
                                  <w:bookmarkStart w:id="19" w:name="Softwareandservicestable"/>
                                  <w:bookmarkEnd w:id="19"/>
                                </w:p>
                              </w:tc>
                            </w:tr>
                            <w:tr w:rsidR="00A20283" w14:paraId="7ECB7E59" w14:textId="77777777">
                              <w:trPr>
                                <w:trHeight w:val="3846"/>
                              </w:trPr>
                              <w:tc>
                                <w:tcPr>
                                  <w:tcW w:w="3302" w:type="dxa"/>
                                </w:tcPr>
                                <w:p w14:paraId="2F09776F" w14:textId="77777777" w:rsidR="000123C6" w:rsidRDefault="000123C6" w:rsidP="000123C6">
                                  <w:pPr>
                                    <w:pStyle w:val="SectionHeadingGrey"/>
                                  </w:pPr>
                                  <w:bookmarkStart w:id="20" w:name="SoftwareandServices1"/>
                                  <w:bookmarkEnd w:id="20"/>
                                  <w:r>
                                    <w:t>Software and Services</w:t>
                                  </w:r>
                                </w:p>
                                <w:p w14:paraId="19379D77" w14:textId="77777777" w:rsidR="00A20283" w:rsidRDefault="000123C6" w:rsidP="000123C6">
                                  <w:pPr>
                                    <w:pStyle w:val="BulletGrey"/>
                                  </w:pPr>
                                  <w:r>
                                    <w:t>Microsoft Office</w:t>
                                  </w:r>
                                </w:p>
                              </w:tc>
                              <w:tc>
                                <w:tcPr>
                                  <w:tcW w:w="3390" w:type="dxa"/>
                                </w:tcPr>
                                <w:p w14:paraId="05A0A44B" w14:textId="77777777" w:rsidR="00A20283" w:rsidRDefault="000123C6" w:rsidP="000123C6">
                                  <w:pPr>
                                    <w:pStyle w:val="BulletLevel2"/>
                                  </w:pPr>
                                  <w:bookmarkStart w:id="21" w:name="SoftwareandServices2"/>
                                  <w:bookmarkEnd w:id="21"/>
                                  <w:r>
                                    <w:t>Microsoft Office Standard 2007</w:t>
                                  </w:r>
                                </w:p>
                              </w:tc>
                            </w:tr>
                          </w:tbl>
                          <w:p w14:paraId="5FBB29DF" w14:textId="77777777" w:rsidR="00A20283" w:rsidRDefault="00A20283">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26" type="#_x0000_t202" style="position:absolute;margin-left:225pt;margin-top:658pt;width:348.3pt;height:4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A20283" w14:paraId="5B10D007" w14:textId="77777777">
                        <w:trPr>
                          <w:cantSplit/>
                          <w:trHeight w:hRule="exact" w:val="170"/>
                        </w:trPr>
                        <w:tc>
                          <w:tcPr>
                            <w:tcW w:w="6692" w:type="dxa"/>
                            <w:gridSpan w:val="2"/>
                          </w:tcPr>
                          <w:p w14:paraId="04A8CEC3" w14:textId="77777777" w:rsidR="00A20283" w:rsidRDefault="00A20283">
                            <w:pPr>
                              <w:pStyle w:val="SectionHeadingGrey"/>
                            </w:pPr>
                            <w:bookmarkStart w:id="22" w:name="Softwareandservicestable"/>
                            <w:bookmarkEnd w:id="22"/>
                          </w:p>
                        </w:tc>
                      </w:tr>
                      <w:tr w:rsidR="00A20283" w14:paraId="7ECB7E59" w14:textId="77777777">
                        <w:trPr>
                          <w:trHeight w:val="3846"/>
                        </w:trPr>
                        <w:tc>
                          <w:tcPr>
                            <w:tcW w:w="3302" w:type="dxa"/>
                          </w:tcPr>
                          <w:p w14:paraId="2F09776F" w14:textId="77777777" w:rsidR="000123C6" w:rsidRDefault="000123C6" w:rsidP="000123C6">
                            <w:pPr>
                              <w:pStyle w:val="SectionHeadingGrey"/>
                            </w:pPr>
                            <w:bookmarkStart w:id="23" w:name="SoftwareandServices1"/>
                            <w:bookmarkEnd w:id="23"/>
                            <w:r>
                              <w:t>Software and Services</w:t>
                            </w:r>
                          </w:p>
                          <w:p w14:paraId="19379D77" w14:textId="77777777" w:rsidR="00A20283" w:rsidRDefault="000123C6" w:rsidP="000123C6">
                            <w:pPr>
                              <w:pStyle w:val="BulletGrey"/>
                            </w:pPr>
                            <w:r>
                              <w:t>Microsoft Office</w:t>
                            </w:r>
                          </w:p>
                        </w:tc>
                        <w:tc>
                          <w:tcPr>
                            <w:tcW w:w="3390" w:type="dxa"/>
                          </w:tcPr>
                          <w:p w14:paraId="05A0A44B" w14:textId="77777777" w:rsidR="00A20283" w:rsidRDefault="000123C6" w:rsidP="000123C6">
                            <w:pPr>
                              <w:pStyle w:val="BulletLevel2"/>
                            </w:pPr>
                            <w:bookmarkStart w:id="24" w:name="SoftwareandServices2"/>
                            <w:bookmarkEnd w:id="24"/>
                            <w:r>
                              <w:t>Microsoft Office Standard 2007</w:t>
                            </w:r>
                          </w:p>
                        </w:tc>
                      </w:tr>
                    </w:tbl>
                    <w:p w14:paraId="5FBB29DF" w14:textId="77777777" w:rsidR="00A20283" w:rsidRDefault="00A20283">
                      <w:pPr>
                        <w:pStyle w:val="Bodycopy"/>
                        <w:rPr>
                          <w:lang w:val="sv-SE"/>
                        </w:rPr>
                      </w:pPr>
                    </w:p>
                  </w:txbxContent>
                </v:textbox>
                <w10:wrap type="square" anchorx="page" anchory="page"/>
                <w10:anchorlock/>
              </v:shape>
            </w:pict>
          </mc:Fallback>
        </mc:AlternateContent>
      </w:r>
      <w:r w:rsidR="000123C6">
        <w:rPr>
          <w:noProof/>
          <w:sz w:val="20"/>
        </w:rPr>
        <mc:AlternateContent>
          <mc:Choice Requires="wps">
            <w:drawing>
              <wp:anchor distT="0" distB="0" distL="114300" distR="114300" simplePos="0" relativeHeight="251658752" behindDoc="0" locked="1" layoutInCell="1" allowOverlap="1" wp14:editId="21C698FB">
                <wp:simplePos x="0" y="0"/>
                <wp:positionH relativeFrom="page">
                  <wp:posOffset>554990</wp:posOffset>
                </wp:positionH>
                <wp:positionV relativeFrom="page">
                  <wp:posOffset>8255000</wp:posOffset>
                </wp:positionV>
                <wp:extent cx="2188210" cy="1391285"/>
                <wp:effectExtent l="0" t="0" r="0" b="0"/>
                <wp:wrapNone/>
                <wp:docPr id="3"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391285"/>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A20283" w14:paraId="68490006" w14:textId="77777777">
                              <w:trPr>
                                <w:trHeight w:val="2114"/>
                              </w:trPr>
                              <w:tc>
                                <w:tcPr>
                                  <w:tcW w:w="3200" w:type="dxa"/>
                                  <w:tcBorders>
                                    <w:top w:val="nil"/>
                                    <w:left w:val="nil"/>
                                    <w:bottom w:val="nil"/>
                                    <w:right w:val="nil"/>
                                  </w:tcBorders>
                                  <w:vAlign w:val="bottom"/>
                                </w:tcPr>
                                <w:p w14:paraId="47FE99D9" w14:textId="77777777" w:rsidR="00A20283" w:rsidRDefault="000123C6">
                                  <w:pPr>
                                    <w:pStyle w:val="Disclaimer"/>
                                  </w:pPr>
                                  <w:bookmarkStart w:id="25" w:name="Disclaimer"/>
                                  <w:r>
                                    <w:rPr>
                                      <w:szCs w:val="11"/>
                                    </w:rPr>
                                    <w:t>This case study is for informational purposes only. MICROSOFT MAKES NO WARRANTIES, EXPRESS OR IMPLIED, IN THIS SUMMARY.</w:t>
                                  </w:r>
                                  <w:bookmarkEnd w:id="25"/>
                                </w:p>
                                <w:p w14:paraId="0D610043" w14:textId="77777777" w:rsidR="00A20283" w:rsidRDefault="00A20283">
                                  <w:pPr>
                                    <w:pStyle w:val="Disclaimer"/>
                                    <w:rPr>
                                      <w:szCs w:val="11"/>
                                    </w:rPr>
                                  </w:pPr>
                                </w:p>
                                <w:p w14:paraId="5D53C96E" w14:textId="77777777" w:rsidR="00A20283" w:rsidRDefault="00A20283">
                                  <w:pPr>
                                    <w:pStyle w:val="Disclaimer"/>
                                  </w:pPr>
                                  <w:r>
                                    <w:rPr>
                                      <w:szCs w:val="11"/>
                                    </w:rPr>
                                    <w:t xml:space="preserve">Document published </w:t>
                                  </w:r>
                                  <w:bookmarkStart w:id="26" w:name="DocumentPublished"/>
                                  <w:r w:rsidR="000123C6">
                                    <w:rPr>
                                      <w:szCs w:val="11"/>
                                    </w:rPr>
                                    <w:t>January 2010</w:t>
                                  </w:r>
                                  <w:bookmarkEnd w:id="26"/>
                                </w:p>
                              </w:tc>
                              <w:tc>
                                <w:tcPr>
                                  <w:tcW w:w="280" w:type="dxa"/>
                                  <w:tcBorders>
                                    <w:top w:val="nil"/>
                                    <w:left w:val="nil"/>
                                    <w:bottom w:val="nil"/>
                                    <w:right w:val="single" w:sz="8" w:space="0" w:color="A0A0A0"/>
                                  </w:tcBorders>
                                  <w:vAlign w:val="bottom"/>
                                </w:tcPr>
                                <w:p w14:paraId="7263588D" w14:textId="77777777" w:rsidR="00A20283" w:rsidRDefault="00A20283">
                                  <w:pPr>
                                    <w:pStyle w:val="Disclaimer"/>
                                  </w:pPr>
                                </w:p>
                              </w:tc>
                            </w:tr>
                          </w:tbl>
                          <w:p w14:paraId="5392C81C" w14:textId="77777777" w:rsidR="00A20283" w:rsidRDefault="00A20283">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27" type="#_x0000_t202" style="position:absolute;margin-left:43.7pt;margin-top:650pt;width:172.3pt;height:109.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A20283" w14:paraId="68490006" w14:textId="77777777">
                        <w:trPr>
                          <w:trHeight w:val="2114"/>
                        </w:trPr>
                        <w:tc>
                          <w:tcPr>
                            <w:tcW w:w="3200" w:type="dxa"/>
                            <w:tcBorders>
                              <w:top w:val="nil"/>
                              <w:left w:val="nil"/>
                              <w:bottom w:val="nil"/>
                              <w:right w:val="nil"/>
                            </w:tcBorders>
                            <w:vAlign w:val="bottom"/>
                          </w:tcPr>
                          <w:p w14:paraId="47FE99D9" w14:textId="77777777" w:rsidR="00A20283" w:rsidRDefault="000123C6">
                            <w:pPr>
                              <w:pStyle w:val="Disclaimer"/>
                            </w:pPr>
                            <w:bookmarkStart w:id="27" w:name="Disclaimer"/>
                            <w:r>
                              <w:rPr>
                                <w:szCs w:val="11"/>
                              </w:rPr>
                              <w:t>This case study is for informational purposes only. MICROSOFT MAKES NO WARRANTIES, EXPRESS OR IMPLIED, IN THIS SUMMARY.</w:t>
                            </w:r>
                            <w:bookmarkEnd w:id="27"/>
                          </w:p>
                          <w:p w14:paraId="0D610043" w14:textId="77777777" w:rsidR="00A20283" w:rsidRDefault="00A20283">
                            <w:pPr>
                              <w:pStyle w:val="Disclaimer"/>
                              <w:rPr>
                                <w:szCs w:val="11"/>
                              </w:rPr>
                            </w:pPr>
                          </w:p>
                          <w:p w14:paraId="5D53C96E" w14:textId="77777777" w:rsidR="00A20283" w:rsidRDefault="00A20283">
                            <w:pPr>
                              <w:pStyle w:val="Disclaimer"/>
                            </w:pPr>
                            <w:r>
                              <w:rPr>
                                <w:szCs w:val="11"/>
                              </w:rPr>
                              <w:t xml:space="preserve">Document published </w:t>
                            </w:r>
                            <w:bookmarkStart w:id="28" w:name="DocumentPublished"/>
                            <w:r w:rsidR="000123C6">
                              <w:rPr>
                                <w:szCs w:val="11"/>
                              </w:rPr>
                              <w:t>January 2010</w:t>
                            </w:r>
                            <w:bookmarkEnd w:id="28"/>
                          </w:p>
                        </w:tc>
                        <w:tc>
                          <w:tcPr>
                            <w:tcW w:w="280" w:type="dxa"/>
                            <w:tcBorders>
                              <w:top w:val="nil"/>
                              <w:left w:val="nil"/>
                              <w:bottom w:val="nil"/>
                              <w:right w:val="single" w:sz="8" w:space="0" w:color="A0A0A0"/>
                            </w:tcBorders>
                            <w:vAlign w:val="bottom"/>
                          </w:tcPr>
                          <w:p w14:paraId="7263588D" w14:textId="77777777" w:rsidR="00A20283" w:rsidRDefault="00A20283">
                            <w:pPr>
                              <w:pStyle w:val="Disclaimer"/>
                            </w:pPr>
                          </w:p>
                        </w:tc>
                      </w:tr>
                    </w:tbl>
                    <w:p w14:paraId="5392C81C" w14:textId="77777777" w:rsidR="00A20283" w:rsidRDefault="00A20283">
                      <w:pPr>
                        <w:pStyle w:val="Disclaimer"/>
                      </w:pPr>
                    </w:p>
                  </w:txbxContent>
                </v:textbox>
                <w10:wrap anchorx="page" anchory="page"/>
                <w10:anchorlock/>
              </v:shape>
            </w:pict>
          </mc:Fallback>
        </mc:AlternateContent>
      </w:r>
      <w:r w:rsidR="000123C6">
        <w:rPr>
          <w:noProof/>
          <w:sz w:val="20"/>
        </w:rPr>
        <mc:AlternateContent>
          <mc:Choice Requires="wps">
            <w:drawing>
              <wp:anchor distT="0" distB="0" distL="114300" distR="114300" simplePos="0" relativeHeight="251657728" behindDoc="0" locked="1" layoutInCell="1" allowOverlap="1" wp14:editId="4EB87962">
                <wp:simplePos x="0" y="0"/>
                <wp:positionH relativeFrom="page">
                  <wp:posOffset>540385</wp:posOffset>
                </wp:positionH>
                <wp:positionV relativeFrom="page">
                  <wp:posOffset>2056765</wp:posOffset>
                </wp:positionV>
                <wp:extent cx="1979930" cy="6151880"/>
                <wp:effectExtent l="0" t="0" r="0" b="0"/>
                <wp:wrapNone/>
                <wp:docPr id="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151880"/>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2E40ADFE" w14:textId="77777777" w:rsidR="00A20283" w:rsidRDefault="00A20283">
                            <w:pPr>
                              <w:pStyle w:val="SectionHeading"/>
                            </w:pPr>
                            <w:r>
                              <w:t>For More Information</w:t>
                            </w:r>
                          </w:p>
                          <w:p w14:paraId="025FB99A" w14:textId="77777777" w:rsidR="00A20283" w:rsidRDefault="00A20283">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14:paraId="2D5FF1A2" w14:textId="77777777" w:rsidR="00A20283" w:rsidRDefault="0026284B">
                            <w:pPr>
                              <w:pStyle w:val="Bodycopy"/>
                            </w:pPr>
                            <w:hyperlink r:id="rId12" w:history="1">
                              <w:r w:rsidR="00A20283" w:rsidRPr="00500DAB">
                                <w:rPr>
                                  <w:rStyle w:val="URL"/>
                                </w:rPr>
                                <w:t>www.microsoft.com</w:t>
                              </w:r>
                            </w:hyperlink>
                          </w:p>
                          <w:p w14:paraId="54C59F88" w14:textId="77777777" w:rsidR="00A20283" w:rsidRDefault="00A20283">
                            <w:pPr>
                              <w:pStyle w:val="Bodycopy"/>
                            </w:pPr>
                          </w:p>
                          <w:p w14:paraId="3C86006B" w14:textId="33F5872F" w:rsidR="00A20283" w:rsidRDefault="00A20283">
                            <w:pPr>
                              <w:pStyle w:val="Bodycopy"/>
                            </w:pPr>
                            <w:r>
                              <w:t xml:space="preserve">For more information </w:t>
                            </w:r>
                            <w:r w:rsidR="00804133">
                              <w:t>about products</w:t>
                            </w:r>
                            <w:r>
                              <w:t xml:space="preserve"> and services, </w:t>
                            </w:r>
                            <w:r w:rsidR="00804133">
                              <w:t>call or</w:t>
                            </w:r>
                            <w:r>
                              <w:t xml:space="preserve"> visit the Web site at:</w:t>
                            </w:r>
                            <w:r w:rsidRPr="0025550E">
                              <w:rPr>
                                <w:rStyle w:val="URL"/>
                              </w:rPr>
                              <w:t xml:space="preserve"> </w:t>
                            </w:r>
                            <w:bookmarkStart w:id="29" w:name="PartnerURL"/>
                            <w:bookmarkEnd w:id="29"/>
                          </w:p>
                          <w:p w14:paraId="7BCAE4CE" w14:textId="77777777" w:rsidR="00A20283" w:rsidRDefault="00A20283">
                            <w:pPr>
                              <w:pStyle w:val="Bodycopy"/>
                            </w:pPr>
                          </w:p>
                          <w:p w14:paraId="31B8AE2B" w14:textId="1E4E4D16" w:rsidR="00A20283" w:rsidRDefault="00A20283">
                            <w:pPr>
                              <w:pStyle w:val="Bodycopy"/>
                            </w:pPr>
                            <w:r>
                              <w:t xml:space="preserve">For more information about </w:t>
                            </w:r>
                            <w:bookmarkStart w:id="30" w:name="CustomerName"/>
                            <w:r w:rsidR="000123C6">
                              <w:t>Borschagivskiy Chemical and Pharmaceutical Plant</w:t>
                            </w:r>
                            <w:bookmarkEnd w:id="30"/>
                            <w:r>
                              <w:t xml:space="preserve"> products and services, call </w:t>
                            </w:r>
                            <w:bookmarkStart w:id="31" w:name="CustomerPhone"/>
                            <w:r w:rsidR="000123C6">
                              <w:t>+38 (044) 205 41 23</w:t>
                            </w:r>
                            <w:bookmarkEnd w:id="31"/>
                            <w:r>
                              <w:t xml:space="preserve"> or visit the Web site at</w:t>
                            </w:r>
                            <w:r w:rsidR="00A4714F">
                              <w:t xml:space="preserve">: </w:t>
                            </w:r>
                            <w:hyperlink r:id="rId13" w:history="1">
                              <w:r w:rsidR="00A4714F" w:rsidRPr="00A4714F">
                                <w:rPr>
                                  <w:rStyle w:val="Hyperlink"/>
                                </w:rPr>
                                <w:t>www.bhfz.com.ua/</w:t>
                              </w:r>
                            </w:hyperlink>
                          </w:p>
                          <w:p w14:paraId="14FE80B7" w14:textId="77777777" w:rsidR="00A20283" w:rsidRDefault="00A20283">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8" type="#_x0000_t202" style="position:absolute;margin-left:42.55pt;margin-top:161.95pt;width:155.9pt;height:484.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" stroked="f">
                <v:textbox inset="0,0,0,0">
                  <w:txbxContent>
                    <w:p w14:paraId="2E40ADFE" w14:textId="77777777" w:rsidR="00A20283" w:rsidRDefault="00A20283">
                      <w:pPr>
                        <w:pStyle w:val="SectionHeading"/>
                      </w:pPr>
                      <w:r>
                        <w:t>For More Information</w:t>
                      </w:r>
                    </w:p>
                    <w:p w14:paraId="025FB99A" w14:textId="77777777" w:rsidR="00A20283" w:rsidRDefault="00A20283">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14:paraId="2D5FF1A2" w14:textId="77777777" w:rsidR="00A20283" w:rsidRDefault="0026284B">
                      <w:pPr>
                        <w:pStyle w:val="Bodycopy"/>
                      </w:pPr>
                      <w:hyperlink r:id="rId14" w:history="1">
                        <w:r w:rsidR="00A20283" w:rsidRPr="00500DAB">
                          <w:rPr>
                            <w:rStyle w:val="URL"/>
                          </w:rPr>
                          <w:t>www.microsoft.com</w:t>
                        </w:r>
                      </w:hyperlink>
                    </w:p>
                    <w:p w14:paraId="54C59F88" w14:textId="77777777" w:rsidR="00A20283" w:rsidRDefault="00A20283">
                      <w:pPr>
                        <w:pStyle w:val="Bodycopy"/>
                      </w:pPr>
                    </w:p>
                    <w:p w14:paraId="3C86006B" w14:textId="33F5872F" w:rsidR="00A20283" w:rsidRDefault="00A20283">
                      <w:pPr>
                        <w:pStyle w:val="Bodycopy"/>
                      </w:pPr>
                      <w:r>
                        <w:t xml:space="preserve">For more information </w:t>
                      </w:r>
                      <w:r w:rsidR="00804133">
                        <w:t>about products</w:t>
                      </w:r>
                      <w:r>
                        <w:t xml:space="preserve"> and services, </w:t>
                      </w:r>
                      <w:r w:rsidR="00804133">
                        <w:t>call or</w:t>
                      </w:r>
                      <w:r>
                        <w:t xml:space="preserve"> visit the Web site at:</w:t>
                      </w:r>
                      <w:r w:rsidRPr="0025550E">
                        <w:rPr>
                          <w:rStyle w:val="URL"/>
                        </w:rPr>
                        <w:t xml:space="preserve"> </w:t>
                      </w:r>
                      <w:bookmarkStart w:id="32" w:name="PartnerURL"/>
                      <w:bookmarkEnd w:id="32"/>
                    </w:p>
                    <w:p w14:paraId="7BCAE4CE" w14:textId="77777777" w:rsidR="00A20283" w:rsidRDefault="00A20283">
                      <w:pPr>
                        <w:pStyle w:val="Bodycopy"/>
                      </w:pPr>
                    </w:p>
                    <w:p w14:paraId="31B8AE2B" w14:textId="1E4E4D16" w:rsidR="00A20283" w:rsidRDefault="00A20283">
                      <w:pPr>
                        <w:pStyle w:val="Bodycopy"/>
                      </w:pPr>
                      <w:r>
                        <w:t xml:space="preserve">For more information about </w:t>
                      </w:r>
                      <w:bookmarkStart w:id="33" w:name="CustomerName"/>
                      <w:r w:rsidR="000123C6">
                        <w:t>Borschagivskiy Chemical and Pharmaceutical Plant</w:t>
                      </w:r>
                      <w:bookmarkEnd w:id="33"/>
                      <w:r>
                        <w:t xml:space="preserve"> products and services, call </w:t>
                      </w:r>
                      <w:bookmarkStart w:id="34" w:name="CustomerPhone"/>
                      <w:r w:rsidR="000123C6">
                        <w:t>+38 (044) 205 41 23</w:t>
                      </w:r>
                      <w:bookmarkEnd w:id="34"/>
                      <w:r>
                        <w:t xml:space="preserve"> or visit the Web site at</w:t>
                      </w:r>
                      <w:r w:rsidR="00A4714F">
                        <w:t xml:space="preserve">: </w:t>
                      </w:r>
                      <w:hyperlink r:id="rId15" w:history="1">
                        <w:r w:rsidR="00A4714F" w:rsidRPr="00A4714F">
                          <w:rPr>
                            <w:rStyle w:val="Hyperlink"/>
                          </w:rPr>
                          <w:t>www.bhfz.com.ua/</w:t>
                        </w:r>
                      </w:hyperlink>
                    </w:p>
                    <w:p w14:paraId="14FE80B7" w14:textId="77777777" w:rsidR="00A20283" w:rsidRDefault="00A20283">
                      <w:pPr>
                        <w:pStyle w:val="Bodycopy"/>
                      </w:pPr>
                    </w:p>
                  </w:txbxContent>
                </v:textbox>
                <w10:wrap anchorx="page" anchory="page"/>
                <w10:anchorlock/>
              </v:shape>
            </w:pict>
          </mc:Fallback>
        </mc:AlternateContent>
      </w:r>
      <w:r w:rsidR="000123C6">
        <w:rPr>
          <w:noProof/>
          <w:sz w:val="20"/>
        </w:rPr>
        <w:t>Microsoft Office System</w:t>
      </w:r>
      <w:bookmarkEnd w:id="18"/>
    </w:p>
    <w:p w14:paraId="3520B0F0" w14:textId="77777777" w:rsidR="000123C6" w:rsidRDefault="000123C6">
      <w:pPr>
        <w:pStyle w:val="Bodycopy"/>
      </w:pPr>
      <w:bookmarkStart w:id="35" w:name="ProductBoilerplateText"/>
      <w:r>
        <w:t xml:space="preserve">The Microsoft Office system is the business world’s chosen environment for information work, providing the programs, servers, and services that help you succeed by transforming information into impact. </w:t>
      </w:r>
    </w:p>
    <w:p w14:paraId="4230A48E" w14:textId="77777777" w:rsidR="000123C6" w:rsidRDefault="000123C6">
      <w:pPr>
        <w:pStyle w:val="Bodycopy"/>
      </w:pPr>
    </w:p>
    <w:p w14:paraId="5F25AC5B" w14:textId="77777777" w:rsidR="000123C6" w:rsidRDefault="000123C6">
      <w:pPr>
        <w:pStyle w:val="Bodycopy"/>
      </w:pPr>
      <w:r>
        <w:t xml:space="preserve">For more information about the Microsoft Office system, go to: </w:t>
      </w:r>
    </w:p>
    <w:p w14:paraId="435217EB" w14:textId="77777777" w:rsidR="003119F1" w:rsidRPr="000123C6" w:rsidRDefault="000123C6">
      <w:pPr>
        <w:pStyle w:val="Bodycopy"/>
        <w:rPr>
          <w:rStyle w:val="URL"/>
        </w:rPr>
      </w:pPr>
      <w:r w:rsidRPr="000123C6">
        <w:rPr>
          <w:rStyle w:val="URL"/>
        </w:rPr>
        <w:t xml:space="preserve">www.microsoft.com/office  </w:t>
      </w:r>
      <w:bookmarkEnd w:id="35"/>
    </w:p>
    <w:sectPr w:rsidR="003119F1" w:rsidRPr="000123C6">
      <w:headerReference w:type="default" r:id="rId16"/>
      <w:footerReference w:type="default" r:id="rId17"/>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A2914" w14:textId="77777777" w:rsidR="00DB099A" w:rsidRDefault="00DB099A">
      <w:r>
        <w:separator/>
      </w:r>
    </w:p>
  </w:endnote>
  <w:endnote w:type="continuationSeparator" w:id="0">
    <w:p w14:paraId="626A97D7" w14:textId="77777777" w:rsidR="00DB099A" w:rsidRDefault="00DB0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C904D" w14:textId="43ABA31B" w:rsidR="00A20283" w:rsidRDefault="00A20283">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26284B">
      <w:rPr>
        <w:rStyle w:val="PageNumber"/>
        <w:noProof/>
      </w:rPr>
      <w:instrText>2</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26284B">
      <w:rPr>
        <w:rStyle w:val="PageNumber"/>
        <w:noProof/>
      </w:rPr>
      <w:instrText>4</w:instrText>
    </w:r>
    <w:r>
      <w:rPr>
        <w:rStyle w:val="PageNumber"/>
      </w:rPr>
      <w:fldChar w:fldCharType="end"/>
    </w:r>
    <w:r>
      <w:rPr>
        <w:rStyle w:val="PageNumber"/>
      </w:rPr>
      <w:instrText xml:space="preserve"> </w:instrText>
    </w:r>
    <w:r w:rsidR="000123C6">
      <w:rPr>
        <w:noProof/>
        <w:spacing w:val="20"/>
        <w:sz w:val="16"/>
        <w:lang w:val="en-US"/>
      </w:rPr>
      <w:drawing>
        <wp:inline distT="0" distB="0" distL="0" distR="0" wp14:editId="3BCD07A9">
          <wp:extent cx="1981200" cy="914400"/>
          <wp:effectExtent l="0" t="0" r="0" b="0"/>
          <wp:docPr id="5" name="Picture 5"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Pr>
        <w:rStyle w:val="PageNumber"/>
      </w:rPr>
      <w:instrText xml:space="preserve"> </w:instrText>
    </w:r>
    <w:r>
      <w:instrText xml:space="preserve">"" </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5C5AD" w14:textId="77777777" w:rsidR="00DB099A" w:rsidRDefault="00DB099A">
      <w:r>
        <w:separator/>
      </w:r>
    </w:p>
  </w:footnote>
  <w:footnote w:type="continuationSeparator" w:id="0">
    <w:p w14:paraId="1E0526BC" w14:textId="77777777" w:rsidR="00DB099A" w:rsidRDefault="00DB0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7D10A" w14:textId="3F991A8C" w:rsidR="00A20283" w:rsidRDefault="000123C6">
    <w:pPr>
      <w:pStyle w:val="Header"/>
    </w:pPr>
    <w:r>
      <w:rPr>
        <w:noProof/>
        <w:sz w:val="20"/>
        <w:lang w:val="en-US" w:bidi="ar-SA"/>
      </w:rPr>
      <mc:AlternateContent>
        <mc:Choice Requires="wps">
          <w:drawing>
            <wp:anchor distT="0" distB="0" distL="114300" distR="114300" simplePos="0" relativeHeight="251661824" behindDoc="1" locked="0" layoutInCell="1" allowOverlap="1" wp14:editId="52C3E0EF">
              <wp:simplePos x="0" y="0"/>
              <wp:positionH relativeFrom="page">
                <wp:posOffset>2696845</wp:posOffset>
              </wp:positionH>
              <wp:positionV relativeFrom="page">
                <wp:posOffset>2052320</wp:posOffset>
              </wp:positionV>
              <wp:extent cx="0" cy="7162800"/>
              <wp:effectExtent l="0" t="0" r="0" b="0"/>
              <wp:wrapNone/>
              <wp:docPr id="1"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xmlns:a14="http://schemas.microsoft.com/office/drawing/2010/main" val="A0A0A0" mc:Ignorabl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mc:Ignorable=""/>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" strokecolor="#a0a0a0">
              <w10:wrap anchorx="page" anchory="page"/>
            </v:line>
          </w:pict>
        </mc:Fallback>
      </mc:AlternateContent>
    </w:r>
    <w:r>
      <w:rPr>
        <w:noProof/>
        <w:lang w:val="en-US" w:bidi="ar-SA"/>
      </w:rPr>
      <w:drawing>
        <wp:anchor distT="0" distB="0" distL="114300" distR="114300" simplePos="0" relativeHeight="251659776" behindDoc="0" locked="0" layoutInCell="0" allowOverlap="1" wp14:editId="65DFDAD0">
          <wp:simplePos x="0" y="0"/>
          <wp:positionH relativeFrom="page">
            <wp:posOffset>0</wp:posOffset>
          </wp:positionH>
          <wp:positionV relativeFrom="page">
            <wp:posOffset>0</wp:posOffset>
          </wp:positionV>
          <wp:extent cx="7772400" cy="923290"/>
          <wp:effectExtent l="0" t="0" r="0" b="0"/>
          <wp:wrapNone/>
          <wp:docPr id="41" name="Picture 41" descr="Office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ffice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2329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FE4487"/>
    <w:multiLevelType w:val="singleLevel"/>
    <w:tmpl w:val="86EEE6A8"/>
    <w:lvl w:ilvl="0">
      <w:start w:val="1"/>
      <w:numFmt w:val="decimal"/>
      <w:pStyle w:val="TOC2"/>
      <w:lvlText w:val="%1."/>
      <w:lvlJc w:val="left"/>
      <w:pPr>
        <w:tabs>
          <w:tab w:val="num" w:pos="360"/>
        </w:tabs>
        <w:ind w:left="360" w:hanging="360"/>
      </w:p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7"/>
  </w:num>
  <w:num w:numId="5">
    <w:abstractNumId w:val="1"/>
  </w:num>
  <w:num w:numId="6">
    <w:abstractNumId w:val="15"/>
  </w:num>
  <w:num w:numId="7">
    <w:abstractNumId w:val="3"/>
  </w:num>
  <w:num w:numId="8">
    <w:abstractNumId w:val="1"/>
  </w:num>
  <w:num w:numId="9">
    <w:abstractNumId w:val="6"/>
  </w:num>
  <w:num w:numId="10">
    <w:abstractNumId w:val="2"/>
  </w:num>
  <w:num w:numId="11">
    <w:abstractNumId w:val="9"/>
  </w:num>
  <w:num w:numId="12">
    <w:abstractNumId w:val="16"/>
  </w:num>
  <w:num w:numId="13">
    <w:abstractNumId w:val="4"/>
  </w:num>
  <w:num w:numId="14">
    <w:abstractNumId w:val="13"/>
  </w:num>
  <w:num w:numId="15">
    <w:abstractNumId w:val="14"/>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4097"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HKITEM" w:val="0"/>
    <w:docVar w:name="ClientLogo" w:val="C:\Users\v-dorho.000\Desktop\Notes Compete\Borschagivskiy\logo.jpg"/>
    <w:docVar w:name="ColorHalfRGB" w:val="9019391"/>
    <w:docVar w:name="ColorName" w:val="Red"/>
    <w:docVar w:name="ColorRGB" w:val="3614106"/>
    <w:docVar w:name="ComboBox1_ListCount" w:val="0"/>
    <w:docVar w:name="ComboBox1_ListIndex" w:val="-1"/>
    <w:docVar w:name="lbColour_0_0" w:val="Blue"/>
    <w:docVar w:name="lbColour_0_1" w:val="13147936"/>
    <w:docVar w:name="lbColour_0_2" w:val="16765585"/>
    <w:docVar w:name="lbColour_0_SELECTED" w:val="0"/>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1"/>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ListCount" w:val="6"/>
    <w:docVar w:name="lbColour_ListIndex" w:val="2"/>
    <w:docVar w:name="lbList_0_0" w:val="Microsoft Office"/>
    <w:docVar w:name="lbList_0_1" w:val="Microsoft Office Standard 2007"/>
    <w:docVar w:name="lbList_0_2" w:val="060"/>
    <w:docVar w:name="lbList_0_SELECTED" w:val="-1"/>
    <w:docVar w:name="lbList_ListCount" w:val="1"/>
    <w:docVar w:name="lbList_ListIndex" w:val="0"/>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ommerce Server"/>
    <w:docVar w:name="lbProductList_10_SELECTED" w:val="0"/>
    <w:docVar w:name="lbProductList_11_0" w:val="Communications Sector"/>
    <w:docVar w:name="lbProductList_11_SELECTED" w:val="0"/>
    <w:docVar w:name="lbProductList_12_0" w:val="Dynamics"/>
    <w:docVar w:name="lbProductList_12_SELECTED" w:val="0"/>
    <w:docVar w:name="lbProductList_13_0" w:val="Enterprise Integration"/>
    <w:docVar w:name="lbProductList_13_SELECTED" w:val="0"/>
    <w:docVar w:name="lbProductList_14_0" w:val="Exchange 2003"/>
    <w:docVar w:name="lbProductList_14_SELECTED" w:val="0"/>
    <w:docVar w:name="lbProductList_15_0" w:val="Exchange 2007"/>
    <w:docVar w:name="lbProductList_15_SELECTED" w:val="0"/>
    <w:docVar w:name="lbProductList_16_0" w:val="Exchange 2010"/>
    <w:docVar w:name="lbProductList_16_SELECTED" w:val="0"/>
    <w:docVar w:name="lbProductList_17_0" w:val="Expression"/>
    <w:docVar w:name="lbProductList_17_SELECTED" w:val="0"/>
    <w:docVar w:name="lbProductList_18_0" w:val="Forefront"/>
    <w:docVar w:name="lbProductList_18_SELECTED" w:val="0"/>
    <w:docVar w:name="lbProductList_19_0" w:val="Groove Virtual Office"/>
    <w:docVar w:name="lbProductList_19_SELECTED" w:val="0"/>
    <w:docVar w:name="lbProductList_2_0" w:val=".NET"/>
    <w:docVar w:name="lbProductList_2_SELECTED" w:val="0"/>
    <w:docVar w:name="lbProductList_20_0" w:val="Higher Education"/>
    <w:docVar w:name="lbProductList_20_SELECTED" w:val="0"/>
    <w:docVar w:name="lbProductList_21_0" w:val="Interoperability"/>
    <w:docVar w:name="lbProductList_21_SELECTED" w:val="0"/>
    <w:docVar w:name="lbProductList_22_0" w:val="IO"/>
    <w:docVar w:name="lbProductList_22_SELECTED" w:val="0"/>
    <w:docVar w:name="lbProductList_23_0" w:val="ISA"/>
    <w:docVar w:name="lbProductList_23_SELECTED" w:val="0"/>
    <w:docVar w:name="lbProductList_24_0" w:val="Macintosh Business Unit"/>
    <w:docVar w:name="lbProductList_24_SELECTED" w:val="0"/>
    <w:docVar w:name="lbProductList_25_0" w:val="MBS"/>
    <w:docVar w:name="lbProductList_25_SELECTED" w:val="0"/>
    <w:docVar w:name="lbProductList_26_0" w:val="MCSE"/>
    <w:docVar w:name="lbProductList_26_SELECTED" w:val="0"/>
    <w:docVar w:name="lbProductList_27_0" w:val="Microsoft Desktop Optimization Pack"/>
    <w:docVar w:name="lbProductList_27_SELECTED" w:val="0"/>
    <w:docVar w:name="lbProductList_28_0" w:val="Microsoft Financing"/>
    <w:docVar w:name="lbProductList_28_SELECTED" w:val="0"/>
    <w:docVar w:name="lbProductList_29_0" w:val="Microsoft Online Services"/>
    <w:docVar w:name="lbProductList_29_SELECTED" w:val="0"/>
    <w:docVar w:name="lbProductList_3_0" w:val="Basic to Standardized"/>
    <w:docVar w:name="lbProductList_3_SELECTED" w:val="0"/>
    <w:docVar w:name="lbProductList_30_0" w:val="Microsoft Server"/>
    <w:docVar w:name="lbProductList_30_SELECTED" w:val="0"/>
    <w:docVar w:name="lbProductList_31_0" w:val="Microsoft Services"/>
    <w:docVar w:name="lbProductList_31_SELECTED" w:val="0"/>
    <w:docVar w:name="lbProductList_32_0" w:val="Microsoft Surface"/>
    <w:docVar w:name="lbProductList_32_SELECTED" w:val="0"/>
    <w:docVar w:name="lbProductList_33_0" w:val="MSA"/>
    <w:docVar w:name="lbProductList_33_SELECTED" w:val="0"/>
    <w:docVar w:name="lbProductList_34_0" w:val="MSPP"/>
    <w:docVar w:name="lbProductList_34_SELECTED" w:val="0"/>
    <w:docVar w:name="lbProductList_35_0" w:val="MTC"/>
    <w:docVar w:name="lbProductList_35_SELECTED" w:val="0"/>
    <w:docVar w:name="lbProductList_36_0" w:val="Office System"/>
    <w:docVar w:name="lbProductList_36_SELECTED" w:val="-1"/>
    <w:docVar w:name="lbProductList_37_0" w:val="Portals"/>
    <w:docVar w:name="lbProductList_37_SELECTED" w:val="0"/>
    <w:docVar w:name="lbProductList_38_0" w:val="Project EPM"/>
    <w:docVar w:name="lbProductList_38_SELECTED" w:val="0"/>
    <w:docVar w:name="lbProductList_39_0" w:val="Project_Six_Sigma"/>
    <w:docVar w:name="lbProductList_39_SELECTED" w:val="0"/>
    <w:docVar w:name="lbProductList_4_0" w:val="BDM Financial Services"/>
    <w:docVar w:name="lbProductList_4_SELECTED" w:val="0"/>
    <w:docVar w:name="lbProductList_40_0" w:val="Rationalized to Dynamic"/>
    <w:docVar w:name="lbProductList_40_SELECTED" w:val="0"/>
    <w:docVar w:name="lbProductList_41_0" w:val="RMS"/>
    <w:docVar w:name="lbProductList_41_SELECTED" w:val="0"/>
    <w:docVar w:name="lbProductList_42_0" w:val="SAM"/>
    <w:docVar w:name="lbProductList_42_SELECTED" w:val="0"/>
    <w:docVar w:name="lbProductList_43_0" w:val="Server Consolidation"/>
    <w:docVar w:name="lbProductList_43_SELECTED" w:val="0"/>
    <w:docVar w:name="lbProductList_44_0" w:val="Small Business Server 2003"/>
    <w:docVar w:name="lbProductList_44_SELECTED" w:val="0"/>
    <w:docVar w:name="lbProductList_45_0" w:val="SMS"/>
    <w:docVar w:name="lbProductList_45_SELECTED" w:val="0"/>
    <w:docVar w:name="lbProductList_46_0" w:val="SQL Server"/>
    <w:docVar w:name="lbProductList_46_SELECTED" w:val="0"/>
    <w:docVar w:name="lbProductList_47_0" w:val="Standardized to Rationalized"/>
    <w:docVar w:name="lbProductList_47_SELECTED" w:val="0"/>
    <w:docVar w:name="lbProductList_48_0" w:val="System Center 2007 R2"/>
    <w:docVar w:name="lbProductList_48_SELECTED" w:val="0"/>
    <w:docVar w:name="lbProductList_49_0" w:val="System Center"/>
    <w:docVar w:name="lbProductList_49_SELECTED" w:val="0"/>
    <w:docVar w:name="lbProductList_5_0" w:val="BDM Healthcare Services"/>
    <w:docVar w:name="lbProductList_5_SELECTED" w:val="0"/>
    <w:docVar w:name="lbProductList_50_0" w:val="Virtual Earth"/>
    <w:docVar w:name="lbProductList_50_SELECTED" w:val="0"/>
    <w:docVar w:name="lbProductList_51_0" w:val="Virtualization"/>
    <w:docVar w:name="lbProductList_51_SELECTED" w:val="0"/>
    <w:docVar w:name="lbProductList_52_0" w:val="Visio"/>
    <w:docVar w:name="lbProductList_52_SELECTED" w:val="0"/>
    <w:docVar w:name="lbProductList_53_0" w:val="Visual Studio"/>
    <w:docVar w:name="lbProductList_53_SELECTED" w:val="0"/>
    <w:docVar w:name="lbProductList_54_0" w:val="Volume Licensing"/>
    <w:docVar w:name="lbProductList_54_SELECTED" w:val="0"/>
    <w:docVar w:name="lbProductList_55_0" w:val="Web Platform"/>
    <w:docVar w:name="lbProductList_55_SELECTED" w:val="0"/>
    <w:docVar w:name="lbProductList_56_0" w:val="Windows Desktop Search"/>
    <w:docVar w:name="lbProductList_56_SELECTED" w:val="0"/>
    <w:docVar w:name="lbProductList_57_0" w:val="Windows Mobile"/>
    <w:docVar w:name="lbProductList_57_SELECTED" w:val="0"/>
    <w:docVar w:name="lbProductList_58_0" w:val="Windows Phone"/>
    <w:docVar w:name="lbProductList_58_SELECTED" w:val="0"/>
    <w:docVar w:name="lbProductList_59_0" w:val="Windows Server 2003 R2"/>
    <w:docVar w:name="lbProductList_59_SELECTED" w:val="0"/>
    <w:docVar w:name="lbProductList_6_0" w:val="BDM Manufacturing"/>
    <w:docVar w:name="lbProductList_6_SELECTED" w:val="0"/>
    <w:docVar w:name="lbProductList_60_0" w:val="Windows Server 2003"/>
    <w:docVar w:name="lbProductList_60_SELECTED" w:val="0"/>
    <w:docVar w:name="lbProductList_61_0" w:val="Windows Vista"/>
    <w:docVar w:name="lbProductList_61_SELECTED" w:val="0"/>
    <w:docVar w:name="lbProductList_7_0" w:val="BDM Retail"/>
    <w:docVar w:name="lbProductList_7_SELECTED" w:val="0"/>
    <w:docVar w:name="lbProductList_8_0" w:val="Biztalk"/>
    <w:docVar w:name="lbProductList_8_SELECTED" w:val="0"/>
    <w:docVar w:name="lbProductList_9_0" w:val="CMS"/>
    <w:docVar w:name="lbProductList_9_SELECTED" w:val="0"/>
    <w:docVar w:name="lbProductList_ListCount" w:val="62"/>
    <w:docVar w:name="lbProductList_ListIndex" w:val="36"/>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0"/>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1"/>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2"/>
    <w:docVar w:name="lbProductType_ListIndex" w:val="6"/>
    <w:docVar w:name="RERUN" w:val="1"/>
    <w:docVar w:name="tbCustomerName" w:val="Borschagivskiy Chemical and Pharmaceutical Plant"/>
    <w:docVar w:name="tbCustomerPhone" w:val="+38 (044) 205 41 23"/>
    <w:docVar w:name="tbCustomerURL" w:val="http://www.bhfz.com.ua "/>
    <w:docVar w:name="tbDatePublished" w:val="January 2010"/>
    <w:docVar w:name="tbDisclaimer1" w:val="This case study is for informational purposes only. MICROSOFT MAKES NO WARRANTIES, EXPRESS OR IMPLIED, IN THIS SUMMARY."/>
    <w:docVar w:name="tbDocumentBenefits" w:val="Microsoft Office 2007 is implemented at all workstations at Borschagivskiy Chemical and _x000d__x000a_Pharmaceutical Plant, and thanks to this fact the company has improved the document management and resolved the information loss problem.  Account management activity has also been enhanced, and the inflow of orders rose. The new software implementation allowed introducing of employee time management improvements, so the company performance became more effective. Total optimization of the plant operations resulting from the introduction of Microsoft Office 2007 has improved the company performance by 4.5%, and of course, affected the company profit._x000d__x000a__x000d__x000a_Leonid Medvediev, Head of IT Department, CJSC SPC “Borschagivskiy Chemical and Pharmaceutical Plant”_x000d__x000a_“Information Technologies in the pharmaceutical business could be compared with a blood circulatory system. We spend much time to develop and introduce a new pharmaceutical product at the market. Each stage of this long process involves collecting, processing and storage of information – blood of the entire process. To this end, we use only the best technologies; therefore the selection of Microsoft was completely feasible”._x000d__x000a__x000d__x000a_Oksana Shestopal, Deputy General Director for Development, CJSC SPC “Borschagivskiy Chemical and Pharmaceutical Plant”_x000d__x000a_“As any industry leader we maintain close cooperation with governmental agencies. Microsoft Word is one of the state authorities’ document management requirements. Now we do not waste time for changing document formats and verification whether the data have been correctly saved. This is one more reason why the implementation of Microsoft_x000d__x000a_ Office 2007 was a right step”.              _x000d__x000a_Microsoft Office System_x000d__x000a_The Microsoft Office system is the business world’s chosen environment for information work, providing the programs, servers, and services that help you succeed by transforming information into impact. "/>
    <w:docVar w:name="tbDocumentFirstPageBody" w:val="CJSC SPC “Borschagivskiy Chemical and Pharmaceutical Plant” is one of the leaders in its industry on Ukrainian marketplace. Today it manufactures over 100 names of pharmaceuticals. Annual production output of pills is approximately 200 million No.10 packages, with that of syrups being 4 million bottles, that of antibiotic capsules - 15 million No.10 packages, that of sterile antibiotics - 14 million vials. The share of CJSC SPC “Borschagivskiy Chemical and Pharmaceutical Plant” among domestic pharmaceuticals manufacturers is 9.67%. The plant exports its products to 10 countries, particularly, to Baltic States, Asia and Eastern Europe."/>
    <w:docVar w:name="tbDocumentIntroduction" w:val="“It is quite difficult to hold a position among the industry leaders for a long time in such a business as pharmaceutics manufacturing. This requires a deliberate marketing policy, state-of-the-art pr"/>
    <w:docVar w:name="tbDocumentIntroductionCredit" w:val="Oksana Shestopal, Deputy General Director for Development, CJSC SPC “Borschagivskiy Chemical and Pharmaceutical Plant” "/>
    <w:docVar w:name="tbDocumentSituation" w:val="CJSC SPC “Borschagivskiy Chemical and Pharmaceutical Plant” used to handle documents with the help of open-code applications OpenOffice.org. In the course of operation some faults in these applications caused loss of information and other failures thus complicating the document management. The plant customers sometimes received e-documents that did not open correctly. There was also a need to save information about the drugs being developed. The set of open-code OpenOffice.org could not further perform the above functions and did not meet the document management standards._x000d__x000a__x000d__x000a_Leonid Medvediev, Head of IT Department, CJSC SPC “Borschagivskiy Chemical and Pharmaceutical Plant”_x000d__x000a_“The company paid too much for using open-code OpenOffice.org software – efficiency of the operations was decreasing. The problem required immediate solution, at the same time we had to address it in a deliberate and careful fashion”._x000d__x000a__x000d__x000a_The company top management faced one more challenge – it was effective time management. OpenOffice.org does not contain relevant applications, so it could not meet some needs of the employees such as planning, goal setting and follow-up. Moreover, OpenOffice.org applications are slow and set high hardware requirements._x000d__x000a__x000d__x000a_So, weighing all pros and cons, the company managers decided to implement Microsoft Office 2007."/>
    <w:docVar w:name="tbDocumentSolution" w:val="Microsoft Office 2007 was selected upon deliberate and careful consideration, since implementation of this product offered not only a solution to all the abovementioned problems, but also the capability to further develop the infrastructure of CJSC SPC “Borschagivskiy Chemical and Pharmaceutical Plant”. _x000d__x000a__x000d__x000a_Valeriy Romanovskiy, Strategic Project Manager, Microsoft Ukraine  _x000d__x000a_“Microsoft solutions are unique as they are compatible with one another and complementary. So, having implemented some technology, you can implement the other one in future as if complementing the previous one. Thus, a customer builds, as if a wall of bricks, a strong and reliable ІТ infrastructure that will operate as an integral system”._x000d__x000a__x000d__x000a_Oleksiy Medvediev, System Administrator, CJSC SPC “Borschagivskiy Chemical and Pharmaceutical Plant”_x000d__x000a_“We have always been in step with the time and developed in all aspects. In particular, we have always paid great attention to information technologies. For instance, two laboratories operate at the plant. They are recognized the best in Ukraine, certified under GMP standards and are among the most modern ones in Europe. Therefore, we have been and will continue improving our ІТ infrastructure; and Microsoft technologies the best facilitate this._x000d__x000a__x000d__x000a_Furthermore, implementation of Microsoft Office 2007 does not involve any extra training costs, as employees could start operating through the familiar interface fast and with little effort. Possibility to get professional timely service support also was an important factor contributing to the decision to select Microsoft technologies. This advantage tells much in the business which completely depends on high performance of software. "/>
    <w:docVar w:name="tbDocumentTitle" w:val="CJSC SPC “Borschagivskiy Chemical and Pharmaceutical Plant” becomes better thanks to "/>
    <w:docVar w:name="tbOverviewBenefits1" w:val="Optimized Plant Operations"/>
    <w:docVar w:name="tbOverviewBenefits2" w:val="Effective Documentation"/>
    <w:docVar w:name="tbOverviewBusinessSituation" w:val="The need to address loss of information problem, arrange an effective production documentation development and dissemination process, optimize the company operations."/>
    <w:docVar w:name="tbOverviewCountry" w:val="Ukraine"/>
    <w:docVar w:name="tbOverviewCustomerProfile" w:val="CJSC SPC “Borschagivskiy Chemical and Pharmaceutical Plant” was founded in 1947. Today the company is one of the leaders by production output and sales of pharmaceuticals among Ukrainian pharmaceutica"/>
    <w:docVar w:name="tbOverviewIndustry" w:val="Pharmaceutical Industry"/>
    <w:docVar w:name="tbOverviewSolution" w:val="Introduction of Microsoft Office 2007."/>
    <w:docVar w:name="tbProductBoilerplateText" w:val="The Microsoft Office system is the business world’s chosen environment for information work, providing the programs, servers, and services that help you succeed by transforming information into impact. _x000d__x000a__x000d__x000a_For more information about the Microsoft Office system, go to: _x000d__x000a_www.microsoft.com/office  "/>
    <w:docVar w:name="tbProductBoilerplateTitle" w:val="Microsoft Office System"/>
    <w:docVar w:name="tbProductTitle" w:val="Microsoft Office System_x000d__x000a_Customer Solution Case Study"/>
  </w:docVars>
  <w:rsids>
    <w:rsidRoot w:val="000123C6"/>
    <w:rsid w:val="000006E8"/>
    <w:rsid w:val="000123C6"/>
    <w:rsid w:val="00026534"/>
    <w:rsid w:val="00056AA8"/>
    <w:rsid w:val="00056E78"/>
    <w:rsid w:val="00096915"/>
    <w:rsid w:val="000B3311"/>
    <w:rsid w:val="000E56E4"/>
    <w:rsid w:val="001339A1"/>
    <w:rsid w:val="001A74AB"/>
    <w:rsid w:val="001C2AED"/>
    <w:rsid w:val="001E0140"/>
    <w:rsid w:val="00202E69"/>
    <w:rsid w:val="0025550E"/>
    <w:rsid w:val="0026284B"/>
    <w:rsid w:val="00283CE9"/>
    <w:rsid w:val="00290BBC"/>
    <w:rsid w:val="002B2CC6"/>
    <w:rsid w:val="002E40AA"/>
    <w:rsid w:val="002F19BE"/>
    <w:rsid w:val="003119F1"/>
    <w:rsid w:val="003C4089"/>
    <w:rsid w:val="00406277"/>
    <w:rsid w:val="00427BD1"/>
    <w:rsid w:val="004804EA"/>
    <w:rsid w:val="004A5847"/>
    <w:rsid w:val="004E0BF7"/>
    <w:rsid w:val="00500DAB"/>
    <w:rsid w:val="005370B2"/>
    <w:rsid w:val="005501C6"/>
    <w:rsid w:val="005522C0"/>
    <w:rsid w:val="00573B55"/>
    <w:rsid w:val="005A24A9"/>
    <w:rsid w:val="005C01B3"/>
    <w:rsid w:val="005E49C0"/>
    <w:rsid w:val="005F1AAE"/>
    <w:rsid w:val="00643637"/>
    <w:rsid w:val="0065016F"/>
    <w:rsid w:val="006E5542"/>
    <w:rsid w:val="006F7055"/>
    <w:rsid w:val="00721E45"/>
    <w:rsid w:val="00726138"/>
    <w:rsid w:val="007660E8"/>
    <w:rsid w:val="0077065E"/>
    <w:rsid w:val="007A75EB"/>
    <w:rsid w:val="008024B2"/>
    <w:rsid w:val="00804133"/>
    <w:rsid w:val="00813109"/>
    <w:rsid w:val="00847D42"/>
    <w:rsid w:val="00863904"/>
    <w:rsid w:val="0086399B"/>
    <w:rsid w:val="008657EB"/>
    <w:rsid w:val="008B25D7"/>
    <w:rsid w:val="008D4568"/>
    <w:rsid w:val="008D79B8"/>
    <w:rsid w:val="008F5CFB"/>
    <w:rsid w:val="009240BA"/>
    <w:rsid w:val="00925D92"/>
    <w:rsid w:val="00944E8C"/>
    <w:rsid w:val="0095051D"/>
    <w:rsid w:val="009534CB"/>
    <w:rsid w:val="00957AA2"/>
    <w:rsid w:val="009A3B28"/>
    <w:rsid w:val="009A54A9"/>
    <w:rsid w:val="009B4FFB"/>
    <w:rsid w:val="009C7FB0"/>
    <w:rsid w:val="009F6063"/>
    <w:rsid w:val="00A1096F"/>
    <w:rsid w:val="00A20283"/>
    <w:rsid w:val="00A23ED3"/>
    <w:rsid w:val="00A30894"/>
    <w:rsid w:val="00A46D64"/>
    <w:rsid w:val="00A4714F"/>
    <w:rsid w:val="00A804C4"/>
    <w:rsid w:val="00A95AEB"/>
    <w:rsid w:val="00AB4CB2"/>
    <w:rsid w:val="00AC5879"/>
    <w:rsid w:val="00B17ED9"/>
    <w:rsid w:val="00B53E6D"/>
    <w:rsid w:val="00B546E4"/>
    <w:rsid w:val="00B73B29"/>
    <w:rsid w:val="00B834F3"/>
    <w:rsid w:val="00B92AD9"/>
    <w:rsid w:val="00BB5F7F"/>
    <w:rsid w:val="00BE6648"/>
    <w:rsid w:val="00BF1F92"/>
    <w:rsid w:val="00C03D86"/>
    <w:rsid w:val="00C04668"/>
    <w:rsid w:val="00C40E49"/>
    <w:rsid w:val="00C4702D"/>
    <w:rsid w:val="00C959E0"/>
    <w:rsid w:val="00CB6390"/>
    <w:rsid w:val="00CC276E"/>
    <w:rsid w:val="00CC41AB"/>
    <w:rsid w:val="00CC605A"/>
    <w:rsid w:val="00D02BD9"/>
    <w:rsid w:val="00D2749E"/>
    <w:rsid w:val="00D77710"/>
    <w:rsid w:val="00DB099A"/>
    <w:rsid w:val="00DF030C"/>
    <w:rsid w:val="00DF545B"/>
    <w:rsid w:val="00DF69C1"/>
    <w:rsid w:val="00E14487"/>
    <w:rsid w:val="00E36328"/>
    <w:rsid w:val="00E428D1"/>
    <w:rsid w:val="00E43550"/>
    <w:rsid w:val="00EC028A"/>
    <w:rsid w:val="00EE2FFD"/>
    <w:rsid w:val="00EE4E01"/>
    <w:rsid w:val="00EE7C69"/>
    <w:rsid w:val="00EF423C"/>
    <w:rsid w:val="00F45B7B"/>
    <w:rsid w:val="00F54DC3"/>
    <w:rsid w:val="00F57D23"/>
    <w:rsid w:val="00F67EAD"/>
    <w:rsid w:val="00F72F3B"/>
    <w:rsid w:val="00F82A56"/>
    <w:rsid w:val="00F844DF"/>
    <w:rsid w:val="00FB1080"/>
    <w:rsid w:val="00FE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14:docId w14:val="61AA2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360"/>
      </w:tabs>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Pr>
      <w:color w:val="9A2537"/>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basedOn w:val="DefaultParagraphFont"/>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000000"/>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basedOn w:val="DefaultParagraphFont"/>
    <w:rsid w:val="008D79B8"/>
    <w:rPr>
      <w:rFonts w:ascii="Segoe UI" w:hAnsi="Segoe UI" w:cs="Segoe UI"/>
      <w:color w:val="209FC8"/>
      <w:u w:val="single"/>
    </w:rPr>
  </w:style>
  <w:style w:type="character" w:styleId="FollowedHyperlink">
    <w:name w:val="FollowedHyperlink"/>
    <w:basedOn w:val="DefaultParagraphFont"/>
    <w:rsid w:val="00500DAB"/>
    <w:rPr>
      <w:rFonts w:ascii="Segoe UI" w:hAnsi="Segoe UI" w:cs="Segoe UI"/>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360"/>
      </w:tabs>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Pr>
      <w:color w:val="9A2537"/>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basedOn w:val="DefaultParagraphFont"/>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000000"/>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basedOn w:val="DefaultParagraphFont"/>
    <w:rsid w:val="008D79B8"/>
    <w:rPr>
      <w:rFonts w:ascii="Segoe UI" w:hAnsi="Segoe UI" w:cs="Segoe UI"/>
      <w:color w:val="209FC8"/>
      <w:u w:val="single"/>
    </w:rPr>
  </w:style>
  <w:style w:type="character" w:styleId="FollowedHyperlink">
    <w:name w:val="FollowedHyperlink"/>
    <w:basedOn w:val="DefaultParagraphFont"/>
    <w:rsid w:val="00500DAB"/>
    <w:rPr>
      <w:rFonts w:ascii="Segoe UI" w:hAnsi="Segoe UI" w:cs="Segoe UI"/>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hfz.com.u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icrosoft.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bhfz.com.ua/"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icrosoft.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dorho.000\AppData\Roaming\Microsoft\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5CF6F-B80E-41C6-A3F7-B210EA8AB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CEP_Template.dot</Template>
  <TotalTime>76</TotalTime>
  <Pages>4</Pages>
  <Words>1083</Words>
  <Characters>6616</Characters>
  <Application>Microsoft Office Word</Application>
  <DocSecurity>0</DocSecurity>
  <Lines>275</Lines>
  <Paragraphs>57</Paragraphs>
  <ScaleCrop>false</ScaleCrop>
  <HeadingPairs>
    <vt:vector size="2" baseType="variant">
      <vt:variant>
        <vt:lpstr>Title</vt:lpstr>
      </vt:variant>
      <vt:variant>
        <vt:i4>1</vt:i4>
      </vt:variant>
    </vt:vector>
  </HeadingPairs>
  <TitlesOfParts>
    <vt:vector size="1" baseType="lpstr">
      <vt:lpstr>Metia CEP CJSC SPC “Borschagivskiy Chemical and Pharmaceutical Plant” becomes better thanks to</vt:lpstr>
    </vt:vector>
  </TitlesOfParts>
  <Company>WriteImage</Company>
  <LinksUpToDate>false</LinksUpToDate>
  <CharactersWithSpaces>7642</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Metia CEP CJSC SPC “Borschagivskiy Chemical and Pharmaceutical Plant” becomes better thanks to</dc:title>
  <dc:subject>Customer: Borschagivskiy Chemical and Pharmaceutical Plant  Partner:</dc:subject>
  <dc:creator>Dorothy Ho (Xynergies LLC)</dc:creator>
  <cp:keywords>Country: Ukraine  Industry: Pharmaceutical Industry</cp:keywords>
  <cp:lastModifiedBy>Dorothy Ho (Xynergies LLC)</cp:lastModifiedBy>
  <cp:revision>33</cp:revision>
  <cp:lastPrinted>2003-07-11T08:36:00Z</cp:lastPrinted>
  <dcterms:created xsi:type="dcterms:W3CDTF">2010-01-15T19:13:00Z</dcterms:created>
  <dcterms:modified xsi:type="dcterms:W3CDTF">2010-01-15T21:13:00Z</dcterms:modified>
  <cp:category>Product: Microsoft Office System_x000d_
Customer Solution Case Study</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