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Times New Roman" w:hAnsi="Times New Roman"/>
          <w:b/>
          <w:sz w:val="28"/>
          <w:szCs w:val="28"/>
        </w:rPr>
      </w:pPr>
      <w:r>
        <w:rPr>
          <w:rFonts w:ascii="Times New Roman" w:hAnsi="Times New Roman"/>
          <w:b/>
          <w:sz w:val="28"/>
          <w:szCs w:val="28"/>
        </w:rPr>
        <w:t>Microsoft Windows Server 2008</w:t>
      </w:r>
    </w:p>
    <w:p>
      <w:pPr>
        <w:spacing w:before="120" w:after="0" w:line="240" w:lineRule="auto"/>
        <w:jc w:val="center"/>
        <w:rPr>
          <w:rFonts w:ascii="Times New Roman" w:hAnsi="Times New Roman"/>
          <w:b/>
          <w:sz w:val="24"/>
          <w:szCs w:val="24"/>
        </w:rPr>
      </w:pPr>
      <w:r>
        <w:rPr>
          <w:rFonts w:ascii="Times New Roman" w:hAnsi="Times New Roman"/>
          <w:b/>
          <w:sz w:val="24"/>
          <w:szCs w:val="24"/>
        </w:rPr>
        <w:t>Fact Sheet</w:t>
      </w:r>
    </w:p>
    <w:p>
      <w:pPr>
        <w:spacing w:after="0" w:line="240" w:lineRule="auto"/>
        <w:jc w:val="center"/>
        <w:rPr>
          <w:rFonts w:ascii="Times New Roman" w:hAnsi="Times New Roman"/>
          <w:b/>
          <w:sz w:val="24"/>
          <w:szCs w:val="24"/>
        </w:rPr>
      </w:pPr>
      <w:r>
        <w:rPr>
          <w:rFonts w:ascii="Times New Roman" w:hAnsi="Times New Roman"/>
          <w:b/>
          <w:sz w:val="24"/>
          <w:szCs w:val="24"/>
        </w:rPr>
        <w:t>November 2007</w:t>
      </w:r>
    </w:p>
    <w:p>
      <w:pPr>
        <w:spacing w:before="120" w:after="0" w:line="240" w:lineRule="auto"/>
        <w:rPr>
          <w:rFonts w:ascii="Times New Roman" w:hAnsi="Times New Roman"/>
          <w:sz w:val="24"/>
          <w:szCs w:val="24"/>
        </w:rPr>
      </w:pPr>
    </w:p>
    <w:p>
      <w:pPr>
        <w:spacing w:before="120" w:after="0" w:line="240" w:lineRule="auto"/>
        <w:rPr>
          <w:rFonts w:ascii="Times New Roman" w:hAnsi="Times New Roman"/>
          <w:sz w:val="24"/>
          <w:szCs w:val="24"/>
        </w:rPr>
      </w:pPr>
      <w:r>
        <w:rPr>
          <w:rFonts w:ascii="Times New Roman" w:hAnsi="Times New Roman"/>
          <w:sz w:val="24"/>
          <w:szCs w:val="24"/>
        </w:rPr>
        <w:t>Microsoft</w:t>
      </w:r>
      <w:r>
        <w:rPr>
          <w:rFonts w:ascii="Times New Roman" w:hAnsi="Times New Roman"/>
          <w:sz w:val="24"/>
          <w:szCs w:val="24"/>
          <w:vertAlign w:val="superscript"/>
        </w:rPr>
        <w:t>®</w:t>
      </w:r>
      <w:r>
        <w:rPr>
          <w:rFonts w:ascii="Times New Roman" w:hAnsi="Times New Roman"/>
          <w:sz w:val="24"/>
          <w:szCs w:val="24"/>
        </w:rPr>
        <w:t xml:space="preserve"> Windows Server</w:t>
      </w:r>
      <w:r>
        <w:rPr>
          <w:rFonts w:ascii="Times New Roman" w:hAnsi="Times New Roman"/>
          <w:sz w:val="24"/>
          <w:szCs w:val="24"/>
          <w:vertAlign w:val="superscript"/>
        </w:rPr>
        <w:t>®</w:t>
      </w:r>
      <w:r>
        <w:rPr>
          <w:rFonts w:ascii="Times New Roman" w:hAnsi="Times New Roman"/>
          <w:sz w:val="24"/>
          <w:szCs w:val="24"/>
        </w:rPr>
        <w:t xml:space="preserve"> 2008 is the next-generation Windows Server operating system that will help IT professionals achieve more control, greater flexibility and increased protection. Windows Server 2008 reached its initial release candidate (RC0) milestone in September.  The final version of the operating system is on track for release to manufacturing in the first quarter of 2008.</w:t>
      </w:r>
    </w:p>
    <w:p>
      <w:pPr>
        <w:spacing w:before="240" w:after="0" w:line="240" w:lineRule="auto"/>
        <w:rPr>
          <w:rFonts w:ascii="Times New Roman" w:hAnsi="Times New Roman"/>
          <w:sz w:val="24"/>
          <w:szCs w:val="24"/>
        </w:rPr>
      </w:pPr>
      <w:r>
        <w:rPr>
          <w:rFonts w:ascii="Times New Roman" w:hAnsi="Times New Roman"/>
          <w:b/>
          <w:sz w:val="24"/>
          <w:szCs w:val="24"/>
        </w:rPr>
        <w:t>Windows Server 2008</w:t>
      </w:r>
      <w:r>
        <w:rPr>
          <w:rFonts w:ascii="Times New Roman" w:hAnsi="Times New Roman"/>
          <w:sz w:val="24"/>
          <w:szCs w:val="24"/>
        </w:rPr>
        <w:t xml:space="preserve"> </w:t>
      </w:r>
    </w:p>
    <w:p>
      <w:pPr>
        <w:spacing w:after="0" w:line="240" w:lineRule="auto"/>
        <w:rPr>
          <w:rFonts w:ascii="Times New Roman" w:hAnsi="Times New Roman"/>
          <w:sz w:val="24"/>
          <w:szCs w:val="24"/>
        </w:rPr>
      </w:pPr>
      <w:r>
        <w:rPr>
          <w:rFonts w:ascii="Times New Roman" w:hAnsi="Times New Roman"/>
          <w:sz w:val="24"/>
          <w:szCs w:val="24"/>
        </w:rPr>
        <w:t>Windows Server 2008 builds on the improved reliability and security of Windows Server 2003 SP2 to help organizations create an optimized, more dynamic IT infrastructure by addressing the automation of daily management tasks, tightening security, improving efficiency and increasing availability. Windows Server 2008 will help IT professionals achieve the following:</w:t>
      </w:r>
    </w:p>
    <w:p>
      <w:pPr>
        <w:numPr>
          <w:ilvl w:val="0"/>
          <w:numId w:val="1"/>
        </w:numPr>
        <w:tabs>
          <w:tab w:val="clear" w:pos="720"/>
          <w:tab w:val="num" w:pos="360"/>
        </w:tabs>
        <w:spacing w:before="120" w:after="0" w:line="240" w:lineRule="auto"/>
        <w:ind w:left="360"/>
        <w:rPr>
          <w:rFonts w:ascii="Times New Roman" w:hAnsi="Times New Roman"/>
          <w:sz w:val="24"/>
          <w:szCs w:val="24"/>
          <w:u w:val="single"/>
        </w:rPr>
      </w:pPr>
      <w:r>
        <w:rPr>
          <w:rFonts w:ascii="Times New Roman" w:hAnsi="Times New Roman"/>
          <w:sz w:val="24"/>
          <w:szCs w:val="24"/>
        </w:rPr>
        <w:t>Simplify administration tasks with a single Server Manager console, integrated task scheduling, enhanced remote management, and the powerful scripting capabilities of Windows PowerShell™</w:t>
      </w:r>
    </w:p>
    <w:p>
      <w:pPr>
        <w:numPr>
          <w:ilvl w:val="0"/>
          <w:numId w:val="1"/>
        </w:numPr>
        <w:tabs>
          <w:tab w:val="clear" w:pos="720"/>
          <w:tab w:val="num" w:pos="360"/>
        </w:tabs>
        <w:spacing w:after="0" w:line="240" w:lineRule="auto"/>
        <w:ind w:left="360"/>
        <w:rPr>
          <w:rFonts w:ascii="Times New Roman" w:hAnsi="Times New Roman"/>
          <w:sz w:val="24"/>
          <w:szCs w:val="24"/>
        </w:rPr>
      </w:pPr>
      <w:r>
        <w:rPr>
          <w:rFonts w:ascii="Times New Roman" w:hAnsi="Times New Roman"/>
          <w:sz w:val="24"/>
          <w:szCs w:val="24"/>
        </w:rPr>
        <w:t xml:space="preserve">Improve security and reliability by helping reduce the server footprint and potential attack surface with the new Server Core installation option and by providing ongoing health monitoring and compliance through improved event logging and auditing </w:t>
      </w:r>
    </w:p>
    <w:p>
      <w:pPr>
        <w:pStyle w:val="NormalWeb"/>
        <w:numPr>
          <w:ilvl w:val="0"/>
          <w:numId w:val="2"/>
        </w:numPr>
        <w:spacing w:line="240" w:lineRule="auto"/>
        <w:outlineLvl w:val="0"/>
        <w:rPr>
          <w:rFonts w:ascii="Times New Roman" w:hAnsi="Times New Roman"/>
          <w:bCs/>
          <w:sz w:val="24"/>
          <w:szCs w:val="24"/>
        </w:rPr>
      </w:pPr>
      <w:r>
        <w:rPr>
          <w:rFonts w:ascii="Times New Roman" w:hAnsi="Times New Roman"/>
          <w:sz w:val="24"/>
          <w:szCs w:val="24"/>
        </w:rPr>
        <w:t>Maximize use of network resources</w:t>
      </w:r>
      <w:r>
        <w:rPr>
          <w:rFonts w:ascii="Times New Roman" w:hAnsi="Times New Roman"/>
          <w:bCs/>
          <w:sz w:val="24"/>
          <w:szCs w:val="24"/>
        </w:rPr>
        <w:t xml:space="preserve"> while reducing costs </w:t>
      </w:r>
      <w:r>
        <w:rPr>
          <w:rFonts w:ascii="Times New Roman" w:hAnsi="Times New Roman"/>
          <w:sz w:val="24"/>
          <w:szCs w:val="24"/>
        </w:rPr>
        <w:t>with Hyper-V, which will help customers progress toward self-managing dynamic systems</w:t>
      </w:r>
    </w:p>
    <w:p>
      <w:pPr>
        <w:numPr>
          <w:ilvl w:val="0"/>
          <w:numId w:val="1"/>
        </w:numPr>
        <w:tabs>
          <w:tab w:val="clear" w:pos="720"/>
          <w:tab w:val="num" w:pos="360"/>
        </w:tabs>
        <w:spacing w:after="0" w:line="240" w:lineRule="auto"/>
        <w:ind w:left="360"/>
        <w:rPr>
          <w:rFonts w:ascii="Times New Roman" w:hAnsi="Times New Roman"/>
          <w:sz w:val="24"/>
          <w:szCs w:val="24"/>
        </w:rPr>
      </w:pPr>
      <w:r>
        <w:rPr>
          <w:rFonts w:ascii="Times New Roman" w:hAnsi="Times New Roman"/>
          <w:sz w:val="24"/>
          <w:szCs w:val="24"/>
        </w:rPr>
        <w:t>Provide ready access to business data from virtually anywhere with Terminal Services enhancements and new branch office management features to keep businesses productive and connected</w:t>
      </w:r>
    </w:p>
    <w:p>
      <w:pPr>
        <w:numPr>
          <w:ilvl w:val="0"/>
          <w:numId w:val="1"/>
        </w:numPr>
        <w:tabs>
          <w:tab w:val="clear" w:pos="720"/>
          <w:tab w:val="num" w:pos="360"/>
        </w:tabs>
        <w:spacing w:after="0" w:line="240" w:lineRule="auto"/>
        <w:ind w:left="360"/>
        <w:rPr>
          <w:rFonts w:ascii="Times New Roman" w:hAnsi="Times New Roman"/>
          <w:sz w:val="24"/>
          <w:szCs w:val="24"/>
          <w:u w:val="single"/>
        </w:rPr>
      </w:pPr>
      <w:r>
        <w:rPr>
          <w:rFonts w:ascii="Times New Roman" w:hAnsi="Times New Roman"/>
          <w:sz w:val="24"/>
          <w:szCs w:val="24"/>
        </w:rPr>
        <w:t>Increase the availability, reliability and performance of their infrastructure with simplified failover clustering, dynamic partitioning and auto-tuning networking features to automatically manage system resources</w:t>
      </w:r>
    </w:p>
    <w:p>
      <w:pPr>
        <w:spacing w:after="0" w:line="240" w:lineRule="auto"/>
        <w:rPr>
          <w:rFonts w:ascii="Times New Roman" w:hAnsi="Times New Roman"/>
          <w:sz w:val="24"/>
          <w:szCs w:val="24"/>
        </w:rPr>
      </w:pPr>
    </w:p>
    <w:p>
      <w:pPr>
        <w:spacing w:after="0" w:line="240" w:lineRule="auto"/>
        <w:rPr>
          <w:rFonts w:ascii="Times New Roman" w:hAnsi="Times New Roman"/>
          <w:i/>
          <w:sz w:val="24"/>
          <w:szCs w:val="24"/>
        </w:rPr>
      </w:pPr>
      <w:r>
        <w:rPr>
          <w:rFonts w:ascii="Times New Roman" w:hAnsi="Times New Roman"/>
          <w:b/>
          <w:i/>
          <w:sz w:val="24"/>
          <w:szCs w:val="24"/>
        </w:rPr>
        <w:t>New Technologies</w:t>
      </w:r>
      <w:r>
        <w:rPr>
          <w:rFonts w:ascii="Times New Roman" w:hAnsi="Times New Roman"/>
          <w:i/>
          <w:sz w:val="24"/>
          <w:szCs w:val="24"/>
        </w:rPr>
        <w:t xml:space="preserve"> </w:t>
      </w:r>
    </w:p>
    <w:p>
      <w:pPr>
        <w:spacing w:after="0" w:line="240" w:lineRule="auto"/>
        <w:rPr>
          <w:rFonts w:ascii="Times New Roman" w:hAnsi="Times New Roman"/>
          <w:i/>
          <w:sz w:val="24"/>
          <w:szCs w:val="24"/>
          <w:u w:val="single"/>
        </w:rPr>
      </w:pPr>
    </w:p>
    <w:p>
      <w:pPr>
        <w:spacing w:after="0" w:line="240" w:lineRule="auto"/>
        <w:rPr>
          <w:rFonts w:ascii="Times New Roman" w:hAnsi="Times New Roman"/>
          <w:sz w:val="24"/>
          <w:szCs w:val="24"/>
        </w:rPr>
      </w:pPr>
      <w:r>
        <w:rPr>
          <w:rFonts w:ascii="Times New Roman" w:hAnsi="Times New Roman"/>
          <w:b/>
          <w:sz w:val="24"/>
          <w:szCs w:val="24"/>
        </w:rPr>
        <w:t xml:space="preserve">Microsoft Windows PowerShell. </w:t>
      </w:r>
      <w:r>
        <w:rPr>
          <w:rFonts w:ascii="Times New Roman" w:hAnsi="Times New Roman"/>
          <w:sz w:val="24"/>
          <w:szCs w:val="24"/>
        </w:rPr>
        <w:t>Windows PowerShell is the new command-line shell and scripting language designed to increase IT professionals’ productivity and control by allowing them to more easily automate system management tasks. Windows PowerShell does not require a background in programming, nor does it require that customers migrate their existing scripts; it will work with existing command-line tools. Windows PowerShell can be deployed in production in a customer’s current infrastructure because it runs on Windows</w:t>
      </w:r>
      <w:r>
        <w:rPr>
          <w:rFonts w:ascii="Times New Roman" w:hAnsi="Times New Roman"/>
          <w:sz w:val="24"/>
          <w:szCs w:val="24"/>
          <w:vertAlign w:val="superscript"/>
        </w:rPr>
        <w:t>®</w:t>
      </w:r>
      <w:r>
        <w:rPr>
          <w:rFonts w:ascii="Times New Roman" w:hAnsi="Times New Roman"/>
          <w:sz w:val="24"/>
          <w:szCs w:val="24"/>
        </w:rPr>
        <w:t xml:space="preserve"> XP, Windows Server 2003, Windows Vista™ and the upcoming Windows Server 2008.</w:t>
      </w:r>
      <w:r>
        <w:t xml:space="preserve"> </w:t>
      </w:r>
      <w:r>
        <w:rPr>
          <w:rFonts w:ascii="Times New Roman" w:hAnsi="Times New Roman"/>
          <w:sz w:val="24"/>
          <w:szCs w:val="24"/>
        </w:rPr>
        <w:t>PowerShell also allows you to manage specific Windows Server 2008 roles, such as Internet Information Services (IIS) 7.0 and Terminal Server, as well as Microsoft Exchange Server 2007 and Microsoft Operations Manager 2007.</w:t>
      </w:r>
    </w:p>
    <w:p>
      <w:pPr>
        <w:spacing w:after="0" w:line="240" w:lineRule="auto"/>
        <w:rPr>
          <w:rFonts w:ascii="Times New Roman" w:hAnsi="Times New Roman"/>
          <w:sz w:val="24"/>
          <w:szCs w:val="24"/>
        </w:rPr>
      </w:pPr>
    </w:p>
    <w:p>
      <w:pPr>
        <w:spacing w:after="0" w:line="240" w:lineRule="auto"/>
      </w:pPr>
      <w:r>
        <w:rPr>
          <w:rFonts w:ascii="Times New Roman" w:hAnsi="Times New Roman"/>
          <w:b/>
          <w:sz w:val="24"/>
          <w:szCs w:val="24"/>
        </w:rPr>
        <w:t xml:space="preserve">Internet Information Services (IIS) 7.0. </w:t>
      </w:r>
      <w:r>
        <w:rPr>
          <w:rFonts w:ascii="Times New Roman" w:hAnsi="Times New Roman"/>
          <w:sz w:val="24"/>
          <w:szCs w:val="24"/>
        </w:rPr>
        <w:t>IIS 7.0 provides a more secure, extensible platform for efficiently managing and reliably hosting Web applications and services. With the availability of the IIS 7.0 Go-Live License, customers can host Web applications and Microsoft .NET Framework 3.0 Web services on Windows Server 2008 in production environments today.</w:t>
      </w: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r>
        <w:rPr>
          <w:rFonts w:ascii="Times New Roman" w:hAnsi="Times New Roman"/>
          <w:b/>
          <w:sz w:val="24"/>
          <w:szCs w:val="24"/>
        </w:rPr>
        <w:t xml:space="preserve">Network Access Protection. </w:t>
      </w:r>
      <w:r>
        <w:rPr>
          <w:rFonts w:ascii="Times New Roman" w:hAnsi="Times New Roman"/>
          <w:sz w:val="24"/>
          <w:szCs w:val="24"/>
        </w:rPr>
        <w:t>Built on network security standards such as IPsec and RADIUS, Network Access Protection provides a new framework allowing an IT administrator to establish health requirements for the network and restrict network access for connecting computers that do not meet those requirements, and to provide ongoing compliance checking to help ensure the network remains healthy.</w:t>
      </w: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r>
        <w:rPr>
          <w:rFonts w:ascii="Times New Roman" w:hAnsi="Times New Roman"/>
          <w:b/>
          <w:sz w:val="24"/>
          <w:szCs w:val="24"/>
        </w:rPr>
        <w:t xml:space="preserve">Server Core Installation Option. </w:t>
      </w:r>
      <w:r>
        <w:rPr>
          <w:rFonts w:ascii="Times New Roman" w:hAnsi="Times New Roman"/>
          <w:sz w:val="24"/>
          <w:szCs w:val="24"/>
        </w:rPr>
        <w:t>Administrators can choose to install Windows Server 2008 by using the new Server Core installation option to deliver full server functionality for select server roles without extra overhead. This option can improve security and reduce management because fewer components are installed, requiring less maintenance and fewer updates, improving security, and reducing demands on management. Seven server roles are available in the server core installation option, including Active Directory</w:t>
      </w:r>
      <w:r>
        <w:rPr>
          <w:rFonts w:ascii="Times New Roman" w:hAnsi="Times New Roman"/>
          <w:sz w:val="24"/>
          <w:szCs w:val="24"/>
          <w:vertAlign w:val="superscript"/>
        </w:rPr>
        <w:t>®</w:t>
      </w:r>
      <w:r>
        <w:rPr>
          <w:rFonts w:ascii="Times New Roman" w:hAnsi="Times New Roman"/>
          <w:sz w:val="24"/>
          <w:szCs w:val="24"/>
        </w:rPr>
        <w:t xml:space="preserve"> Domain Services, Active Directory, Lightweight Directory Services, file server and print services.</w:t>
      </w:r>
    </w:p>
    <w:p>
      <w:pPr>
        <w:spacing w:after="0" w:line="240" w:lineRule="auto"/>
        <w:rPr>
          <w:rFonts w:ascii="Times New Roman" w:hAnsi="Times New Roman"/>
          <w:b/>
          <w:sz w:val="24"/>
          <w:szCs w:val="24"/>
        </w:rPr>
      </w:pPr>
    </w:p>
    <w:p>
      <w:pPr>
        <w:spacing w:after="0" w:line="240" w:lineRule="auto"/>
        <w:rPr>
          <w:rFonts w:ascii="Times New Roman" w:hAnsi="Times New Roman"/>
          <w:sz w:val="24"/>
          <w:szCs w:val="24"/>
        </w:rPr>
      </w:pPr>
      <w:r>
        <w:rPr>
          <w:rFonts w:ascii="Times New Roman" w:hAnsi="Times New Roman"/>
          <w:b/>
          <w:sz w:val="24"/>
          <w:szCs w:val="24"/>
        </w:rPr>
        <w:t xml:space="preserve">Read-Only Domain Controller (RODC). </w:t>
      </w:r>
      <w:r>
        <w:rPr>
          <w:rFonts w:ascii="Times New Roman" w:hAnsi="Times New Roman"/>
          <w:sz w:val="24"/>
          <w:szCs w:val="24"/>
        </w:rPr>
        <w:t>Windows Server 2008 RODC is designed to be installed in remote locations that may lack physical security such as branch offices. It enables local user authentication through unidirectional replication from the global Active Directory, while ensuring that sensitive information is not cached. It also allows administrative permissions to be delegated to local users to manage the RODC without allowing them any additional permissions on the domain.</w:t>
      </w:r>
    </w:p>
    <w:p>
      <w:pPr>
        <w:spacing w:after="0" w:line="240" w:lineRule="auto"/>
        <w:rPr>
          <w:rFonts w:ascii="Times New Roman" w:hAnsi="Times New Roman"/>
          <w:b/>
          <w:sz w:val="24"/>
          <w:szCs w:val="24"/>
        </w:rPr>
      </w:pPr>
    </w:p>
    <w:p>
      <w:pPr>
        <w:spacing w:after="0" w:line="240" w:lineRule="auto"/>
        <w:rPr>
          <w:rFonts w:ascii="Times New Roman" w:hAnsi="Times New Roman"/>
          <w:sz w:val="24"/>
          <w:szCs w:val="24"/>
        </w:rPr>
      </w:pPr>
      <w:r>
        <w:rPr>
          <w:rFonts w:ascii="Times New Roman" w:hAnsi="Times New Roman"/>
          <w:b/>
          <w:sz w:val="24"/>
          <w:szCs w:val="24"/>
        </w:rPr>
        <w:t xml:space="preserve">Server Manager. </w:t>
      </w:r>
      <w:r>
        <w:rPr>
          <w:rFonts w:ascii="Times New Roman" w:hAnsi="Times New Roman"/>
          <w:sz w:val="24"/>
          <w:szCs w:val="24"/>
        </w:rPr>
        <w:t>Server Manager simplifies and centralizes server management through a single administrative console, allowing IT professionals to view and operate all the tools related to server productivity in one location. This includes the easy addition or removal of server roles and associated system tracking. The new Server Manager command line interface in RC0 also provides a means for scripting server configuration tasks across the server infrastructure.</w:t>
      </w:r>
    </w:p>
    <w:p>
      <w:pPr>
        <w:spacing w:after="0" w:line="240" w:lineRule="auto"/>
        <w:rPr>
          <w:rFonts w:ascii="Times New Roman" w:hAnsi="Times New Roman"/>
          <w:sz w:val="24"/>
          <w:szCs w:val="24"/>
        </w:rPr>
      </w:pPr>
    </w:p>
    <w:p>
      <w:pPr>
        <w:spacing w:after="0" w:line="240" w:lineRule="auto"/>
        <w:rPr>
          <w:rFonts w:ascii="Times New Roman" w:hAnsi="Times New Roman"/>
          <w:b/>
          <w:sz w:val="24"/>
          <w:szCs w:val="24"/>
        </w:rPr>
      </w:pPr>
      <w:r>
        <w:rPr>
          <w:rFonts w:ascii="Times New Roman" w:hAnsi="Times New Roman"/>
          <w:b/>
          <w:bCs/>
          <w:sz w:val="24"/>
          <w:szCs w:val="24"/>
        </w:rPr>
        <w:t xml:space="preserve">Hyper-V. </w:t>
      </w:r>
      <w:r>
        <w:rPr>
          <w:rFonts w:ascii="Times New Roman" w:hAnsi="Times New Roman"/>
          <w:sz w:val="24"/>
          <w:szCs w:val="24"/>
        </w:rPr>
        <w:t>Hyper-V is Microsoft’s new hypervisor-based virtualization technology, and will be a feature of Windows Server 2008. Hyper-V is a thin software layer between the hardware and Windows Server 2008 operating system that allows multiple operating systems to run, unmodified, on a host computer at the same time. It provides simple partitioning functionality and is responsible for maintaining strong isolation between partitions to increase flexibility, reliability and manageability.</w:t>
      </w:r>
    </w:p>
    <w:p>
      <w:pPr>
        <w:spacing w:after="0" w:line="240" w:lineRule="auto"/>
        <w:rPr>
          <w:rFonts w:ascii="Times New Roman" w:hAnsi="Times New Roman"/>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sz w:val="24"/>
          <w:szCs w:val="24"/>
        </w:rPr>
      </w:pPr>
      <w:r>
        <w:rPr>
          <w:rFonts w:ascii="Times New Roman" w:hAnsi="Times New Roman"/>
          <w:b/>
          <w:i/>
          <w:sz w:val="24"/>
          <w:szCs w:val="24"/>
        </w:rPr>
        <w:t xml:space="preserve">Enhanced Technologies </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r>
        <w:rPr>
          <w:rFonts w:ascii="Times New Roman" w:hAnsi="Times New Roman"/>
          <w:b/>
          <w:sz w:val="24"/>
          <w:szCs w:val="24"/>
        </w:rPr>
        <w:t>Windows Firewall</w:t>
      </w:r>
      <w:r>
        <w:rPr>
          <w:rFonts w:ascii="Times New Roman" w:hAnsi="Times New Roman"/>
          <w:sz w:val="24"/>
          <w:szCs w:val="24"/>
        </w:rPr>
        <w:t xml:space="preserve"> with Advanced Security is now on by default for enhanced server protection, and greater integration with IPsec allows for easier definition of computer connection rules and isolation policies.</w:t>
      </w:r>
    </w:p>
    <w:p>
      <w:pPr>
        <w:spacing w:after="0" w:line="240" w:lineRule="auto"/>
        <w:rPr>
          <w:rFonts w:ascii="Times New Roman" w:hAnsi="Times New Roman"/>
          <w:sz w:val="24"/>
          <w:szCs w:val="24"/>
        </w:rPr>
        <w:sectPr>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r>
        <w:rPr>
          <w:rFonts w:ascii="Times New Roman" w:hAnsi="Times New Roman"/>
          <w:b/>
          <w:sz w:val="24"/>
          <w:szCs w:val="24"/>
        </w:rPr>
        <w:t>Failover clustering, dynamic partitioning and auto-tuning networking features</w:t>
      </w:r>
      <w:r>
        <w:rPr>
          <w:rFonts w:ascii="Times New Roman" w:hAnsi="Times New Roman"/>
          <w:sz w:val="24"/>
          <w:szCs w:val="24"/>
        </w:rPr>
        <w:t xml:space="preserve"> automatically manage system resources that include memory and traffic to ensure that customers have uninterrupted and faster access to the company network.</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r>
        <w:rPr>
          <w:rFonts w:ascii="Times New Roman" w:hAnsi="Times New Roman"/>
          <w:b/>
          <w:sz w:val="24"/>
          <w:szCs w:val="24"/>
        </w:rPr>
        <w:t>Terminal Services</w:t>
      </w:r>
      <w:r>
        <w:rPr>
          <w:rFonts w:ascii="Times New Roman" w:hAnsi="Times New Roman"/>
          <w:sz w:val="24"/>
          <w:szCs w:val="24"/>
        </w:rPr>
        <w:t xml:space="preserve"> now includes remote access features such as Terminal Services Gateway, Terminal Services Easy Print and Terminal Services RemoteApp to provide users with dramatically improved experiences and more scalable remote access to centralized applications and server resources.</w:t>
      </w:r>
    </w:p>
    <w:p>
      <w:pPr>
        <w:spacing w:after="0" w:line="240" w:lineRule="auto"/>
        <w:rPr>
          <w:rFonts w:ascii="Times New Roman" w:hAnsi="Times New Roman"/>
          <w:sz w:val="24"/>
          <w:szCs w:val="24"/>
        </w:rPr>
      </w:pPr>
    </w:p>
    <w:p>
      <w:pPr>
        <w:spacing w:after="0" w:line="240" w:lineRule="auto"/>
        <w:rPr>
          <w:rFonts w:ascii="Times New Roman" w:hAnsi="Times New Roman"/>
          <w:i/>
          <w:sz w:val="24"/>
          <w:szCs w:val="24"/>
        </w:rPr>
      </w:pPr>
      <w:r>
        <w:rPr>
          <w:rFonts w:ascii="Times New Roman" w:hAnsi="Times New Roman"/>
          <w:i/>
          <w:sz w:val="24"/>
          <w:szCs w:val="24"/>
        </w:rPr>
        <w:t xml:space="preserve">Below </w:t>
      </w:r>
      <w:r>
        <w:rPr>
          <w:rFonts w:ascii="Times New Roman" w:hAnsi="Times New Roman"/>
          <w:i/>
          <w:sz w:val="24"/>
          <w:szCs w:val="24"/>
        </w:rPr>
        <w:t>is</w:t>
      </w:r>
      <w:r>
        <w:rPr>
          <w:rFonts w:ascii="Times New Roman" w:hAnsi="Times New Roman"/>
          <w:i/>
          <w:sz w:val="24"/>
          <w:szCs w:val="24"/>
        </w:rPr>
        <w:t xml:space="preserve"> a chart </w:t>
      </w:r>
      <w:r>
        <w:rPr>
          <w:rFonts w:ascii="Times New Roman" w:hAnsi="Times New Roman"/>
          <w:i/>
          <w:sz w:val="24"/>
          <w:szCs w:val="24"/>
        </w:rPr>
        <w:t xml:space="preserve">offering </w:t>
      </w:r>
      <w:r>
        <w:rPr>
          <w:rFonts w:ascii="Times New Roman" w:hAnsi="Times New Roman"/>
          <w:i/>
          <w:sz w:val="24"/>
          <w:szCs w:val="24"/>
        </w:rPr>
        <w:t>details on the new and updated features of Windows Server 2008</w:t>
      </w:r>
      <w:r>
        <w:rPr>
          <w:rFonts w:ascii="Times New Roman" w:hAnsi="Times New Roman"/>
          <w:i/>
          <w:sz w:val="24"/>
          <w:szCs w:val="24"/>
        </w:rPr>
        <w:t xml:space="preserve">, along with </w:t>
      </w:r>
      <w:r>
        <w:rPr>
          <w:rFonts w:ascii="Times New Roman" w:hAnsi="Times New Roman"/>
          <w:i/>
          <w:sz w:val="24"/>
          <w:szCs w:val="24"/>
        </w:rPr>
        <w:t>an edition comparison</w:t>
      </w:r>
      <w:r>
        <w:rPr>
          <w:rFonts w:ascii="Times New Roman" w:hAnsi="Times New Roman"/>
          <w:i/>
          <w:sz w:val="24"/>
          <w:szCs w:val="24"/>
        </w:rPr>
        <w:t xml:space="preserve"> chart based on</w:t>
      </w:r>
      <w:r>
        <w:rPr>
          <w:rFonts w:ascii="Times New Roman" w:hAnsi="Times New Roman"/>
          <w:i/>
          <w:sz w:val="24"/>
          <w:szCs w:val="24"/>
        </w:rPr>
        <w:t xml:space="preserve"> server role.</w:t>
      </w:r>
    </w:p>
    <w:p>
      <w:pPr>
        <w:spacing w:after="0" w:line="240" w:lineRule="auto"/>
        <w:rPr>
          <w:rFonts w:ascii="Times New Roman" w:hAnsi="Times New Roman"/>
          <w:i/>
          <w:sz w:val="24"/>
          <w:szCs w:val="24"/>
        </w:rPr>
      </w:pPr>
    </w:p>
    <w:p>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943600" cy="3778250"/>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91109" cy="5907060"/>
                      <a:chOff x="0" y="0"/>
                      <a:chExt cx="9291109" cy="5907060"/>
                    </a:xfrm>
                  </a:grpSpPr>
                  <a:sp>
                    <a:nvSpPr>
                      <a:cNvPr id="2" name="Title 1"/>
                      <a:cNvSpPr>
                        <a:spLocks noGrp="1"/>
                      </a:cNvSpPr>
                    </a:nvSpPr>
                    <a:spPr>
                      <a:xfrm>
                        <a:off x="0" y="0"/>
                        <a:ext cx="9144000" cy="533400"/>
                      </a:xfrm>
                      <a:prstGeom prst="rect">
                        <a:avLst/>
                      </a:prstGeom>
                      <a:solidFill>
                        <a:schemeClr val="tx2">
                          <a:lumMod val="75000"/>
                        </a:schemeClr>
                      </a:solidFill>
                    </a:spPr>
                    <a:txSp>
                      <a:txBody>
                        <a:bodyPr vert="horz" lIns="91440" tIns="45720" rIns="91440" bIns="45720" rtlCol="0" anchor="ctr">
                          <a:noAutofit/>
                        </a:bodyPr>
                        <a:lstStyle>
                          <a:lvl1pPr algn="ctr" defTabSz="914400" rtl="0" eaLnBrk="1" latinLnBrk="0" hangingPunct="1">
                            <a:spcBef>
                              <a:spcPct val="0"/>
                            </a:spcBef>
                            <a:buNone/>
                            <a:defRPr sz="2800" kern="1200">
                              <a:solidFill>
                                <a:schemeClr val="bg1"/>
                              </a:solidFill>
                              <a:latin typeface="+mj-lt"/>
                              <a:ea typeface="+mj-ea"/>
                              <a:cs typeface="+mj-cs"/>
                            </a:defRPr>
                          </a:lvl1pPr>
                        </a:lstStyle>
                        <a:p>
                          <a:r>
                            <a:rPr lang="en-US" dirty="0" smtClean="0"/>
                            <a:t>New and Updated Features in Windows Server 2008</a:t>
                          </a:r>
                          <a:endParaRPr lang="en-US" dirty="0"/>
                        </a:p>
                      </a:txBody>
                      <a:useSpRect/>
                    </a:txSp>
                  </a:sp>
                  <a:pic>
                    <a:nvPicPr>
                      <a:cNvPr id="5" name="table"/>
                      <a:cNvPicPr>
                        <a:picLocks noChangeAspect="1"/>
                      </a:cNvPicPr>
                    </a:nvPicPr>
                    <a:blipFill>
                      <a:blip r:embed="rId11"/>
                      <a:stretch>
                        <a:fillRect/>
                      </a:stretch>
                    </a:blipFill>
                    <a:spPr>
                      <a:xfrm>
                        <a:off x="0" y="533399"/>
                        <a:ext cx="9291109" cy="4883319"/>
                      </a:xfrm>
                      <a:prstGeom prst="rect">
                        <a:avLst/>
                      </a:prstGeom>
                    </a:spPr>
                  </a:pic>
                  <a:pic>
                    <a:nvPicPr>
                      <a:cNvPr id="7" name="table"/>
                      <a:cNvPicPr>
                        <a:picLocks noChangeAspect="1"/>
                      </a:cNvPicPr>
                    </a:nvPicPr>
                    <a:blipFill>
                      <a:blip r:embed="rId12"/>
                      <a:stretch>
                        <a:fillRect/>
                      </a:stretch>
                    </a:blipFill>
                    <a:spPr>
                      <a:xfrm>
                        <a:off x="2743200" y="5486400"/>
                        <a:ext cx="3804234" cy="420660"/>
                      </a:xfrm>
                      <a:prstGeom prst="rect">
                        <a:avLst/>
                      </a:prstGeom>
                    </a:spPr>
                  </a:pic>
                </lc:lockedCanvas>
              </a:graphicData>
            </a:graphic>
          </wp:inline>
        </w:drawing>
      </w:r>
    </w:p>
    <w:p>
      <w:pPr>
        <w:spacing w:after="0" w:line="240" w:lineRule="auto"/>
        <w:jc w:val="center"/>
        <w:rPr>
          <w:rFonts w:ascii="Times New Roman" w:hAnsi="Times New Roman"/>
          <w:i/>
          <w:sz w:val="24"/>
          <w:szCs w:val="24"/>
        </w:rPr>
      </w:pPr>
    </w:p>
    <w:p>
      <w:pPr>
        <w:spacing w:after="0" w:line="240" w:lineRule="auto"/>
        <w:jc w:val="center"/>
        <w:rPr>
          <w:rFonts w:ascii="Times New Roman" w:hAnsi="Times New Roman"/>
          <w:i/>
          <w:sz w:val="24"/>
          <w:szCs w:val="24"/>
        </w:rPr>
      </w:pPr>
    </w:p>
    <w:p>
      <w:pPr>
        <w:spacing w:after="0" w:line="240" w:lineRule="auto"/>
        <w:jc w:val="center"/>
        <w:rPr>
          <w:rFonts w:ascii="Times New Roman" w:hAnsi="Times New Roman"/>
          <w:i/>
          <w:sz w:val="24"/>
          <w:szCs w:val="24"/>
        </w:rPr>
      </w:pPr>
    </w:p>
    <w:p>
      <w:pPr>
        <w:spacing w:after="0" w:line="240" w:lineRule="auto"/>
        <w:jc w:val="center"/>
        <w:rPr>
          <w:rFonts w:ascii="Times New Roman" w:hAnsi="Times New Roman"/>
          <w:i/>
          <w:sz w:val="24"/>
          <w:szCs w:val="24"/>
        </w:rPr>
      </w:pPr>
    </w:p>
    <w:p>
      <w:pPr>
        <w:spacing w:after="0" w:line="240" w:lineRule="auto"/>
        <w:jc w:val="center"/>
        <w:rPr>
          <w:rFonts w:ascii="Times New Roman" w:hAnsi="Times New Roman"/>
          <w:i/>
          <w:sz w:val="24"/>
          <w:szCs w:val="24"/>
        </w:rPr>
      </w:pPr>
    </w:p>
    <w:p>
      <w:pPr>
        <w:spacing w:after="0" w:line="240" w:lineRule="auto"/>
        <w:jc w:val="center"/>
        <w:rPr>
          <w:rFonts w:ascii="Times New Roman" w:hAnsi="Times New Roman"/>
          <w:i/>
          <w:sz w:val="24"/>
          <w:szCs w:val="24"/>
        </w:rPr>
      </w:pPr>
    </w:p>
    <w:p>
      <w:pPr>
        <w:spacing w:after="0" w:line="240" w:lineRule="auto"/>
        <w:jc w:val="center"/>
        <w:rPr>
          <w:rFonts w:ascii="Times New Roman" w:hAnsi="Times New Roman"/>
          <w:i/>
          <w:sz w:val="24"/>
          <w:szCs w:val="24"/>
        </w:rPr>
      </w:pPr>
      <w:r>
        <w:rPr>
          <w:rFonts w:ascii="Times New Roman" w:hAnsi="Times New Roman"/>
          <w:i/>
          <w:noProof/>
          <w:sz w:val="24"/>
          <w:szCs w:val="24"/>
        </w:rPr>
        <w:drawing>
          <wp:inline distT="0" distB="0" distL="0" distR="0">
            <wp:extent cx="5943600" cy="4289425"/>
            <wp:effectExtent l="1905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91109" cy="6705600"/>
                      <a:chOff x="0" y="0"/>
                      <a:chExt cx="9291109" cy="6705600"/>
                    </a:xfrm>
                  </a:grpSpPr>
                  <a:sp>
                    <a:nvSpPr>
                      <a:cNvPr id="6" name="Title 5"/>
                      <a:cNvSpPr>
                        <a:spLocks noGrp="1"/>
                      </a:cNvSpPr>
                    </a:nvSpPr>
                    <a:spPr>
                      <a:xfrm>
                        <a:off x="0" y="0"/>
                        <a:ext cx="9144000" cy="533400"/>
                      </a:xfrm>
                      <a:prstGeom prst="rect">
                        <a:avLst/>
                      </a:prstGeom>
                      <a:solidFill>
                        <a:schemeClr val="tx2">
                          <a:lumMod val="75000"/>
                        </a:schemeClr>
                      </a:solidFill>
                    </a:spPr>
                    <a:txSp>
                      <a:txBody>
                        <a:bodyPr vert="horz" lIns="91440" tIns="45720" rIns="91440" bIns="45720" rtlCol="0" anchor="ctr">
                          <a:noAutofit/>
                        </a:bodyPr>
                        <a:lstStyle>
                          <a:lvl1pPr algn="ctr" defTabSz="914400" rtl="0" eaLnBrk="1" latinLnBrk="0" hangingPunct="1">
                            <a:spcBef>
                              <a:spcPct val="0"/>
                            </a:spcBef>
                            <a:buNone/>
                            <a:defRPr sz="2800" kern="1200">
                              <a:solidFill>
                                <a:schemeClr val="bg1"/>
                              </a:solidFill>
                              <a:latin typeface="+mj-lt"/>
                              <a:ea typeface="+mj-ea"/>
                              <a:cs typeface="+mj-cs"/>
                            </a:defRPr>
                          </a:lvl1pPr>
                        </a:lstStyle>
                        <a:p>
                          <a:r>
                            <a:rPr lang="en-US" dirty="0" smtClean="0"/>
                            <a:t>Edition Comparison By Server Role</a:t>
                          </a:r>
                          <a:endParaRPr lang="en-US" dirty="0"/>
                        </a:p>
                      </a:txBody>
                      <a:useSpRect/>
                    </a:txSp>
                  </a:sp>
                  <a:pic>
                    <a:nvPicPr>
                      <a:cNvPr id="8" name="table"/>
                      <a:cNvPicPr>
                        <a:picLocks noChangeAspect="1"/>
                      </a:cNvPicPr>
                    </a:nvPicPr>
                    <a:blipFill>
                      <a:blip r:embed="rId13"/>
                      <a:stretch>
                        <a:fillRect/>
                      </a:stretch>
                    </a:blipFill>
                    <a:spPr>
                      <a:xfrm>
                        <a:off x="0" y="563880"/>
                        <a:ext cx="9291109" cy="5297883"/>
                      </a:xfrm>
                      <a:prstGeom prst="rect">
                        <a:avLst/>
                      </a:prstGeom>
                    </a:spPr>
                  </a:pic>
                  <a:pic>
                    <a:nvPicPr>
                      <a:cNvPr id="9" name="table"/>
                      <a:cNvPicPr>
                        <a:picLocks noChangeAspect="1"/>
                      </a:cNvPicPr>
                    </a:nvPicPr>
                    <a:blipFill>
                      <a:blip r:embed="rId14"/>
                      <a:stretch>
                        <a:fillRect/>
                      </a:stretch>
                    </a:blipFill>
                    <a:spPr>
                      <a:xfrm>
                        <a:off x="4876800" y="6278880"/>
                        <a:ext cx="4340728" cy="420660"/>
                      </a:xfrm>
                      <a:prstGeom prst="rect">
                        <a:avLst/>
                      </a:prstGeom>
                    </a:spPr>
                  </a:pic>
                  <a:sp>
                    <a:nvSpPr>
                      <a:cNvPr id="7" name="TextBox 6"/>
                      <a:cNvSpPr txBox="1"/>
                    </a:nvSpPr>
                    <a:spPr>
                      <a:xfrm>
                        <a:off x="0" y="5788968"/>
                        <a:ext cx="9144000" cy="230832"/>
                      </a:xfrm>
                      <a:prstGeom prst="rect">
                        <a:avLst/>
                      </a:prstGeom>
                      <a:ln>
                        <a:noFill/>
                      </a:ln>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900" dirty="0" smtClean="0"/>
                            <a:t>* For customers that do not need virtualization, Windows Server 2008 Standard, Enterprise and Datacenter editions are available without Windows Server 2008 Hyper-V Technology</a:t>
                          </a:r>
                          <a:endParaRPr lang="en-US" sz="900" dirty="0"/>
                        </a:p>
                      </a:txBody>
                      <a:useSpRect/>
                    </a:txSp>
                    <a:style>
                      <a:lnRef idx="2">
                        <a:schemeClr val="accent2"/>
                      </a:lnRef>
                      <a:fillRef idx="1001">
                        <a:schemeClr val="lt1"/>
                      </a:fillRef>
                      <a:effectRef idx="0">
                        <a:schemeClr val="accent2"/>
                      </a:effectRef>
                      <a:fontRef idx="minor">
                        <a:schemeClr val="dk1"/>
                      </a:fontRef>
                    </a:style>
                  </a:sp>
                  <a:sp>
                    <a:nvSpPr>
                      <a:cNvPr id="11" name="TextBox 10"/>
                      <a:cNvSpPr txBox="1"/>
                    </a:nvSpPr>
                    <a:spPr>
                      <a:xfrm>
                        <a:off x="0" y="5997714"/>
                        <a:ext cx="480060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800" dirty="0" smtClean="0"/>
                            <a:t>1 – Limited to creating Certificate Authorities – no other ADFS features (NDES, Online Responder Service).  See ADCS role documentation on TechNet for more information</a:t>
                          </a:r>
                        </a:p>
                        <a:p>
                          <a:r>
                            <a:rPr lang="en-US" sz="800" dirty="0" smtClean="0"/>
                            <a:t>2 – Limited to 1 standalone DFS root</a:t>
                          </a:r>
                        </a:p>
                        <a:p>
                          <a:r>
                            <a:rPr lang="en-US" sz="800" dirty="0" smtClean="0"/>
                            <a:t>3 – Limited to 250  RRAS connections, 50 IAS connections and 2 IAS Server Groups</a:t>
                          </a:r>
                        </a:p>
                        <a:p>
                          <a:r>
                            <a:rPr lang="en-US" sz="800" dirty="0" smtClean="0"/>
                            <a:t>4 – Limited to 250 Terminal Services Gateway connections</a:t>
                          </a:r>
                          <a:endParaRPr lang="en-US" sz="800" dirty="0"/>
                        </a:p>
                      </a:txBody>
                      <a:useSpRect/>
                    </a:txSp>
                  </a:sp>
                </lc:lockedCanvas>
              </a:graphicData>
            </a:graphic>
          </wp:inline>
        </w:drawing>
      </w:r>
    </w:p>
    <w:p>
      <w:pPr>
        <w:spacing w:after="0" w:line="240" w:lineRule="auto"/>
        <w:jc w:val="center"/>
        <w:rPr>
          <w:rFonts w:ascii="Times New Roman" w:hAnsi="Times New Roman"/>
          <w:i/>
          <w:sz w:val="24"/>
          <w:szCs w:val="24"/>
        </w:rPr>
      </w:pPr>
    </w:p>
    <w:p>
      <w:pPr>
        <w:spacing w:after="0" w:line="240" w:lineRule="auto"/>
        <w:jc w:val="center"/>
        <w:rPr>
          <w:rFonts w:ascii="Times New Roman" w:hAnsi="Times New Roman"/>
          <w:i/>
          <w:sz w:val="24"/>
          <w:szCs w:val="24"/>
        </w:rPr>
      </w:pPr>
    </w:p>
    <w:p>
      <w:pPr>
        <w:spacing w:after="0" w:line="240" w:lineRule="auto"/>
        <w:jc w:val="center"/>
        <w:rPr>
          <w:rFonts w:ascii="Times New Roman" w:hAnsi="Times New Roman"/>
          <w:i/>
          <w:sz w:val="24"/>
          <w:szCs w:val="24"/>
        </w:rPr>
      </w:pPr>
      <w:r>
        <w:rPr>
          <w:rFonts w:ascii="Times New Roman" w:hAnsi="Times New Roman"/>
          <w:i/>
          <w:sz w:val="24"/>
          <w:szCs w:val="24"/>
        </w:rPr>
        <w:t>#########</w:t>
      </w:r>
    </w:p>
    <w:p>
      <w:pPr>
        <w:spacing w:after="0" w:line="240" w:lineRule="auto"/>
        <w:jc w:val="center"/>
        <w:rPr>
          <w:rFonts w:ascii="Times New Roman" w:hAnsi="Times New Roman"/>
          <w:i/>
          <w:sz w:val="24"/>
          <w:szCs w:val="24"/>
        </w:rPr>
      </w:pPr>
    </w:p>
    <w:p>
      <w:pPr>
        <w:spacing w:after="0" w:line="240" w:lineRule="auto"/>
        <w:rPr>
          <w:rFonts w:ascii="Times New Roman" w:hAnsi="Times New Roman"/>
          <w:sz w:val="16"/>
          <w:szCs w:val="16"/>
        </w:rPr>
      </w:pPr>
      <w:r>
        <w:rPr>
          <w:rFonts w:ascii="Times New Roman" w:hAnsi="Times New Roman"/>
          <w:sz w:val="16"/>
          <w:szCs w:val="16"/>
        </w:rPr>
        <w:t xml:space="preserve">Microsoft, the Windows logo, Windows Server, Windows PowerShell, Windows, Windows Vista and Active Directory are trademarks of the Microsoft group of companies. </w:t>
      </w:r>
    </w:p>
    <w:p>
      <w:pPr>
        <w:spacing w:after="0" w:line="240" w:lineRule="auto"/>
        <w:rPr>
          <w:rFonts w:ascii="Times New Roman" w:hAnsi="Times New Roman"/>
          <w:sz w:val="16"/>
          <w:szCs w:val="16"/>
        </w:rPr>
      </w:pPr>
      <w:r>
        <w:rPr>
          <w:rFonts w:ascii="Times New Roman" w:hAnsi="Times New Roman"/>
          <w:sz w:val="16"/>
          <w:szCs w:val="16"/>
        </w:rPr>
        <w:t>The names of actual companies and products mentioned herein may be the trademarks of their respective owners.</w:t>
      </w:r>
    </w:p>
    <w:p>
      <w:pPr>
        <w:spacing w:after="0" w:line="240" w:lineRule="auto"/>
        <w:rPr>
          <w:rFonts w:ascii="Times New Roman" w:hAnsi="Times New Roman"/>
          <w:sz w:val="24"/>
          <w:szCs w:val="24"/>
        </w:rPr>
      </w:pPr>
    </w:p>
    <w:p>
      <w:pPr>
        <w:keepNext/>
        <w:spacing w:after="0" w:line="240" w:lineRule="auto"/>
        <w:rPr>
          <w:rFonts w:ascii="Times New Roman" w:hAnsi="Times New Roman"/>
          <w:b/>
          <w:sz w:val="24"/>
          <w:szCs w:val="24"/>
        </w:rPr>
      </w:pPr>
      <w:r>
        <w:rPr>
          <w:rFonts w:ascii="Times New Roman" w:hAnsi="Times New Roman"/>
          <w:b/>
          <w:sz w:val="24"/>
          <w:szCs w:val="24"/>
        </w:rPr>
        <w:t>For more information, press only:</w:t>
      </w:r>
    </w:p>
    <w:p>
      <w:pPr>
        <w:spacing w:after="0" w:line="240" w:lineRule="auto"/>
        <w:ind w:left="1440" w:hanging="720"/>
        <w:rPr>
          <w:rFonts w:ascii="Times New Roman" w:hAnsi="Times New Roman"/>
          <w:b/>
        </w:rPr>
      </w:pPr>
      <w:r>
        <w:rPr>
          <w:rFonts w:ascii="Times New Roman" w:hAnsi="Times New Roman"/>
          <w:bCs/>
          <w:sz w:val="24"/>
          <w:szCs w:val="24"/>
        </w:rPr>
        <w:t xml:space="preserve">Rapid Response Team, </w:t>
      </w:r>
      <w:r>
        <w:rPr>
          <w:rFonts w:ascii="Times New Roman" w:hAnsi="Times New Roman"/>
          <w:sz w:val="24"/>
          <w:szCs w:val="24"/>
        </w:rPr>
        <w:t xml:space="preserve">Waggener Edstrom Worldwide, (503) 443-7070, rrt@waggeneredstrom.com </w:t>
      </w:r>
    </w:p>
    <w:p/>
    <w:sectPr>
      <w:headerReference w:type="default" r:id="rId15"/>
      <w:footerReference w:type="defaul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rFonts w:ascii="Times New Roman" w:hAnsi="Times New Roman"/>
        <w:i/>
      </w:rPr>
    </w:pPr>
    <w:r>
      <w:rPr>
        <w:rFonts w:ascii="Times New Roman" w:hAnsi="Times New Roman"/>
        <w:i/>
      </w:rPr>
      <w:t>- more -</w:t>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rFonts w:ascii="Times New Roman" w:hAnsi="Times New Roman"/>
        <w:i/>
      </w:rPr>
    </w:pPr>
    <w:r>
      <w:rPr>
        <w:rFonts w:ascii="Times New Roman" w:hAnsi="Times New Roman"/>
        <w:i/>
      </w:rPr>
      <w:t>- more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8640"/>
        <w:tab w:val="left" w:pos="2550"/>
        <w:tab w:val="right" w:pos="9360"/>
      </w:tabs>
      <w:spacing w:after="0" w:line="240" w:lineRule="auto"/>
      <w:rPr>
        <w:i/>
      </w:rPr>
    </w:pPr>
    <w:r>
      <w:rPr>
        <w:rFonts w:ascii="Times New Roman" w:hAnsi="Times New Roman"/>
        <w:i/>
        <w:noProof/>
      </w:rPr>
      <w:t>Microsoft Windows Server 2008</w:t>
    </w:r>
    <w:r>
      <w:rPr>
        <w:rFonts w:ascii="Times New Roman" w:hAnsi="Times New Roman"/>
        <w:i/>
        <w:noProof/>
      </w:rPr>
      <w:tab/>
    </w:r>
    <w:r>
      <w:rPr>
        <w:rFonts w:ascii="Times New Roman" w:hAnsi="Times New Roman"/>
        <w:i/>
        <w:noProof/>
      </w:rPr>
      <w:tab/>
      <w:t xml:space="preserve">Page </w:t>
    </w: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Pr>
        <w:rStyle w:val="PageNumber"/>
        <w:rFonts w:ascii="Times New Roman" w:hAnsi="Times New Roman"/>
        <w:i/>
        <w:noProof/>
      </w:rPr>
      <w:t>3</w:t>
    </w:r>
    <w:r>
      <w:rPr>
        <w:rStyle w:val="PageNumber"/>
        <w:rFonts w:ascii="Times New Roman" w:hAnsi="Times New Roman"/>
        <w:i/>
      </w:rPr>
      <w:fldChar w:fldCharType="end"/>
    </w:r>
  </w:p>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81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3pt;height:80.9pt">
          <v:imagedata r:id="rId1" o:title="WS08_h_rgb"/>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8640"/>
        <w:tab w:val="left" w:pos="2550"/>
        <w:tab w:val="right" w:pos="9360"/>
      </w:tabs>
      <w:spacing w:after="0" w:line="240" w:lineRule="auto"/>
      <w:rPr>
        <w:i/>
      </w:rPr>
    </w:pPr>
    <w:r>
      <w:rPr>
        <w:rFonts w:ascii="Times New Roman" w:hAnsi="Times New Roman"/>
        <w:i/>
        <w:noProof/>
      </w:rPr>
      <w:t>Microsoft Windows Server 2008</w:t>
    </w:r>
    <w:r>
      <w:rPr>
        <w:rFonts w:ascii="Times New Roman" w:hAnsi="Times New Roman"/>
        <w:i/>
        <w:noProof/>
      </w:rPr>
      <w:tab/>
    </w:r>
    <w:r>
      <w:rPr>
        <w:rFonts w:ascii="Times New Roman" w:hAnsi="Times New Roman"/>
        <w:i/>
        <w:noProof/>
      </w:rPr>
      <w:tab/>
      <w:t xml:space="preserve">Page </w:t>
    </w: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Pr>
        <w:rStyle w:val="PageNumber"/>
        <w:rFonts w:ascii="Times New Roman" w:hAnsi="Times New Roman"/>
        <w:i/>
        <w:noProof/>
      </w:rPr>
      <w:t>4</w:t>
    </w:r>
    <w:r>
      <w:rPr>
        <w:rStyle w:val="PageNumber"/>
        <w:rFonts w:ascii="Times New Roman" w:hAnsi="Times New Roman"/>
        <w:i/>
      </w:rPr>
      <w:fldChar w:fldCharType="end"/>
    </w:r>
  </w:p>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29A0"/>
    <w:multiLevelType w:val="hybridMultilevel"/>
    <w:tmpl w:val="6CE05ECC"/>
    <w:lvl w:ilvl="0" w:tplc="94F064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F2315F"/>
    <w:multiLevelType w:val="hybridMultilevel"/>
    <w:tmpl w:val="9BEAEE3C"/>
    <w:lvl w:ilvl="0" w:tplc="94F064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trackRevisions/>
  <w:defaultTabStop w:val="720"/>
  <w:characterSpacingControl w:val="doNotCompress"/>
  <w:hdrShapeDefaults>
    <o:shapedefaults v:ext="edit" spidmax="2049"/>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0" w:lineRule="atLeas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after="0" w:line="336" w:lineRule="auto"/>
    </w:pPr>
    <w:rPr>
      <w:rFonts w:ascii="Verdana" w:eastAsia="MS Mincho" w:hAnsi="Verdana"/>
      <w:sz w:val="17"/>
      <w:szCs w:val="17"/>
      <w:lang w:eastAsia="zh-TW"/>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Arial" w:eastAsia="Times New Roman" w:hAnsi="Arial" w:cs="Times New Roman"/>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Arial" w:eastAsia="Times New Roman" w:hAnsi="Arial" w:cs="Times New Roman"/>
      <w:sz w:val="20"/>
      <w:szCs w:val="20"/>
    </w:rPr>
  </w:style>
  <w:style w:type="character" w:styleId="PageNumber">
    <w:name w:val="page number"/>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Waggener Edstrom</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rborges</dc:creator>
  <cp:lastModifiedBy>rborges</cp:lastModifiedBy>
  <cp:revision>2</cp:revision>
  <dcterms:created xsi:type="dcterms:W3CDTF">2007-11-09T16:52:00Z</dcterms:created>
  <dcterms:modified xsi:type="dcterms:W3CDTF">2007-11-09T16:52:00Z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-1900789410</vt:i4>
  </property>
  <property fmtid="{D5CDD505-2E9C-101B-9397-08002B2CF9AE}" pid="4" name="_EmailSubject">
    <vt:lpwstr>Windows Server 2008 IT Forum Fact Sheet</vt:lpwstr>
  </property>
  <property fmtid="{D5CDD505-2E9C-101B-9397-08002B2CF9AE}" pid="5" name="_AuthorEmail">
    <vt:lpwstr>rborges@waggeneredstrom.com</vt:lpwstr>
  </property>
  <property fmtid="{D5CDD505-2E9C-101B-9397-08002B2CF9AE}" pid="6" name="_AuthorEmailDisplayName">
    <vt:lpwstr>Reggie Borges</vt:lpwstr>
  </property>
  <property fmtid="{D5CDD505-2E9C-101B-9397-08002B2CF9AE}" pid="7" name="_ReviewingToolsShownOnce">
    <vt:lpwstr/>
  </property>
</Properties>
</file>