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DBE" w:rsidRPr="008F1156" w:rsidRDefault="00893DBE" w:rsidP="00893DBE">
      <w:pPr>
        <w:pStyle w:val="Graphic"/>
        <w:tabs>
          <w:tab w:val="right" w:pos="8280"/>
        </w:tabs>
        <w:rPr>
          <w:rFonts w:ascii="Segoe UI" w:hAnsi="Segoe UI" w:cs="Segoe UI"/>
        </w:rPr>
      </w:pPr>
      <w:r w:rsidRPr="008F1156">
        <w:rPr>
          <w:rFonts w:ascii="Segoe UI" w:hAnsi="Segoe UI" w:cs="Segoe UI"/>
          <w:noProof/>
        </w:rPr>
        <w:drawing>
          <wp:anchor distT="0" distB="0" distL="114300" distR="114300" simplePos="0" relativeHeight="251659264" behindDoc="1" locked="0" layoutInCell="1" allowOverlap="1">
            <wp:simplePos x="0" y="0"/>
            <wp:positionH relativeFrom="column">
              <wp:posOffset>-1867535</wp:posOffset>
            </wp:positionH>
            <wp:positionV relativeFrom="page">
              <wp:posOffset>0</wp:posOffset>
            </wp:positionV>
            <wp:extent cx="7860030" cy="2753360"/>
            <wp:effectExtent l="25400" t="0" r="9459" b="0"/>
            <wp:wrapNone/>
            <wp:docPr id="4" name="" descr="BI2008_Word_opt1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2008_Word_opt1_header.jpg"/>
                    <pic:cNvPicPr/>
                  </pic:nvPicPr>
                  <pic:blipFill>
                    <a:blip r:embed="rId8"/>
                    <a:stretch>
                      <a:fillRect/>
                    </a:stretch>
                  </pic:blipFill>
                  <pic:spPr>
                    <a:xfrm>
                      <a:off x="0" y="0"/>
                      <a:ext cx="7864541" cy="2753360"/>
                    </a:xfrm>
                    <a:prstGeom prst="rect">
                      <a:avLst/>
                    </a:prstGeom>
                  </pic:spPr>
                </pic:pic>
              </a:graphicData>
            </a:graphic>
          </wp:anchor>
        </w:drawing>
      </w:r>
      <w:r w:rsidR="00A45664">
        <w:rPr>
          <w:rFonts w:ascii="Segoe UI" w:hAnsi="Segoe UI" w:cs="Segoe UI"/>
        </w:rPr>
        <w:t xml:space="preserve"> </w:t>
      </w:r>
    </w:p>
    <w:p w:rsidR="00893DBE" w:rsidRPr="008F1156" w:rsidRDefault="00893DBE" w:rsidP="00893DBE">
      <w:pPr>
        <w:pStyle w:val="Graphic"/>
        <w:tabs>
          <w:tab w:val="right" w:pos="8280"/>
        </w:tabs>
        <w:rPr>
          <w:rFonts w:ascii="Segoe UI" w:hAnsi="Segoe UI" w:cs="Segoe UI"/>
        </w:rPr>
      </w:pPr>
    </w:p>
    <w:p w:rsidR="00893DBE" w:rsidRPr="008F1156" w:rsidRDefault="00893DBE" w:rsidP="00893DBE">
      <w:pPr>
        <w:pStyle w:val="Graphic"/>
        <w:tabs>
          <w:tab w:val="right" w:pos="8280"/>
        </w:tabs>
        <w:rPr>
          <w:rFonts w:ascii="Segoe UI" w:hAnsi="Segoe UI" w:cs="Segoe UI"/>
        </w:rPr>
      </w:pPr>
    </w:p>
    <w:p w:rsidR="00893DBE" w:rsidRPr="008F1156" w:rsidRDefault="00893DBE" w:rsidP="00893DBE">
      <w:pPr>
        <w:pStyle w:val="Graphic"/>
        <w:tabs>
          <w:tab w:val="right" w:pos="8280"/>
        </w:tabs>
        <w:rPr>
          <w:rFonts w:ascii="Segoe UI" w:hAnsi="Segoe UI" w:cs="Segoe UI"/>
        </w:rPr>
      </w:pPr>
    </w:p>
    <w:p w:rsidR="00893DBE" w:rsidRPr="008F1156" w:rsidRDefault="00893DBE" w:rsidP="00893DBE">
      <w:pPr>
        <w:pStyle w:val="WhitePaperTitle"/>
        <w:rPr>
          <w:rFonts w:ascii="Segoe UI" w:hAnsi="Segoe UI" w:cs="Segoe UI"/>
        </w:rPr>
      </w:pPr>
    </w:p>
    <w:p w:rsidR="00D10AE8" w:rsidRPr="00D10AE8" w:rsidRDefault="00D10AE8" w:rsidP="00893DBE">
      <w:pPr>
        <w:pStyle w:val="WhitePaperTitle"/>
        <w:rPr>
          <w:rFonts w:ascii="Segoe UI" w:hAnsi="Segoe UI" w:cs="Segoe UI"/>
        </w:rPr>
      </w:pPr>
    </w:p>
    <w:p w:rsidR="009A06A6" w:rsidRDefault="009A06A6" w:rsidP="00893DBE">
      <w:pPr>
        <w:pStyle w:val="WhitePaperTitle"/>
        <w:rPr>
          <w:rFonts w:ascii="Segoe UI" w:hAnsi="Segoe UI" w:cs="Segoe UI"/>
        </w:rPr>
      </w:pPr>
    </w:p>
    <w:p w:rsidR="00893DBE" w:rsidRDefault="00D10AE8" w:rsidP="00893DBE">
      <w:pPr>
        <w:pStyle w:val="WhitePaperTitle"/>
        <w:rPr>
          <w:rFonts w:ascii="Segoe UI" w:hAnsi="Segoe UI" w:cs="Segoe UI"/>
        </w:rPr>
      </w:pPr>
      <w:r w:rsidRPr="00D10AE8">
        <w:rPr>
          <w:rFonts w:ascii="Segoe UI" w:hAnsi="Segoe UI" w:cs="Segoe UI"/>
        </w:rPr>
        <w:t>Microsoft B</w:t>
      </w:r>
      <w:r>
        <w:rPr>
          <w:rFonts w:ascii="Segoe UI" w:hAnsi="Segoe UI" w:cs="Segoe UI"/>
        </w:rPr>
        <w:t xml:space="preserve">usiness Intelligence </w:t>
      </w:r>
      <w:r w:rsidRPr="00963634">
        <w:rPr>
          <w:rFonts w:ascii="Segoe UI" w:hAnsi="Segoe UI" w:cs="Segoe UI"/>
        </w:rPr>
        <w:t>Interoperability</w:t>
      </w:r>
      <w:r w:rsidR="005E12BC" w:rsidRPr="00963634">
        <w:rPr>
          <w:rFonts w:ascii="Segoe UI" w:hAnsi="Segoe UI" w:cs="Segoe UI"/>
        </w:rPr>
        <w:t xml:space="preserve"> </w:t>
      </w:r>
      <w:r w:rsidR="00693CC6" w:rsidRPr="00963634">
        <w:rPr>
          <w:rFonts w:ascii="Segoe UI" w:hAnsi="Segoe UI" w:cs="Segoe UI"/>
        </w:rPr>
        <w:t>with SAP</w:t>
      </w:r>
    </w:p>
    <w:p w:rsidR="00E77A43" w:rsidRDefault="00E77A43"/>
    <w:p w:rsidR="00893DBE" w:rsidRPr="00D10AE8" w:rsidRDefault="00893DBE" w:rsidP="00893DBE">
      <w:pPr>
        <w:pStyle w:val="WhitePaperDescriptor"/>
        <w:rPr>
          <w:rFonts w:ascii="Segoe UI" w:hAnsi="Segoe UI" w:cs="Segoe UI"/>
        </w:rPr>
      </w:pPr>
    </w:p>
    <w:p w:rsidR="00893DBE" w:rsidRPr="00105518" w:rsidRDefault="00893DBE" w:rsidP="00893DBE">
      <w:pPr>
        <w:pStyle w:val="WhitePaperDescriptor"/>
        <w:rPr>
          <w:rFonts w:ascii="Segoe UI" w:hAnsi="Segoe UI" w:cs="Segoe UI"/>
        </w:rPr>
      </w:pPr>
    </w:p>
    <w:p w:rsidR="003406BC" w:rsidRDefault="003406BC" w:rsidP="00893DBE">
      <w:pPr>
        <w:pStyle w:val="BodyText"/>
        <w:rPr>
          <w:rFonts w:cs="Segoe UI"/>
          <w:b/>
          <w:sz w:val="22"/>
          <w:szCs w:val="22"/>
        </w:rPr>
      </w:pPr>
      <w:bookmarkStart w:id="0" w:name="_Toc421704653"/>
    </w:p>
    <w:p w:rsidR="00737873" w:rsidRDefault="00737873" w:rsidP="00893DBE">
      <w:pPr>
        <w:pStyle w:val="BodyText"/>
        <w:rPr>
          <w:rFonts w:cs="Segoe UI"/>
        </w:rPr>
      </w:pPr>
    </w:p>
    <w:p w:rsidR="003B7546" w:rsidRDefault="003B7546" w:rsidP="00893DBE">
      <w:pPr>
        <w:pStyle w:val="BodyText"/>
        <w:rPr>
          <w:rFonts w:cs="Segoe UI"/>
        </w:rPr>
      </w:pPr>
    </w:p>
    <w:p w:rsidR="003B7546" w:rsidRDefault="003B7546" w:rsidP="00893DBE">
      <w:pPr>
        <w:pStyle w:val="BodyText"/>
        <w:rPr>
          <w:rFonts w:cs="Segoe UI"/>
        </w:rPr>
      </w:pPr>
    </w:p>
    <w:p w:rsidR="00893DBE" w:rsidRPr="00D7175A" w:rsidRDefault="00893DBE" w:rsidP="00893DBE">
      <w:pPr>
        <w:pStyle w:val="BodyText"/>
        <w:rPr>
          <w:rFonts w:cs="Segoe UI"/>
        </w:rPr>
      </w:pPr>
      <w:r w:rsidRPr="00D7175A">
        <w:rPr>
          <w:rFonts w:cs="Segoe UI"/>
        </w:rPr>
        <w:t xml:space="preserve">Published: </w:t>
      </w:r>
      <w:bookmarkEnd w:id="0"/>
      <w:r w:rsidR="0064637D">
        <w:rPr>
          <w:rFonts w:cs="Segoe UI"/>
        </w:rPr>
        <w:t>April</w:t>
      </w:r>
      <w:r w:rsidR="0064637D" w:rsidRPr="00D7175A">
        <w:rPr>
          <w:rFonts w:cs="Segoe UI"/>
        </w:rPr>
        <w:t xml:space="preserve"> </w:t>
      </w:r>
      <w:r w:rsidR="00A4541A" w:rsidRPr="00D7175A">
        <w:rPr>
          <w:rFonts w:cs="Segoe UI"/>
        </w:rPr>
        <w:t>200</w:t>
      </w:r>
      <w:r w:rsidR="00A4541A">
        <w:rPr>
          <w:rFonts w:cs="Segoe UI"/>
        </w:rPr>
        <w:t>9</w:t>
      </w:r>
    </w:p>
    <w:p w:rsidR="00D7175A" w:rsidRPr="00D7175A" w:rsidRDefault="00D7175A" w:rsidP="00893DBE">
      <w:pPr>
        <w:pStyle w:val="BodyText"/>
        <w:rPr>
          <w:rFonts w:cs="Segoe UI"/>
        </w:rPr>
      </w:pPr>
    </w:p>
    <w:p w:rsidR="00D7175A" w:rsidRPr="00D7175A" w:rsidRDefault="00D7175A" w:rsidP="00893DBE">
      <w:pPr>
        <w:pStyle w:val="BodyText"/>
        <w:rPr>
          <w:rFonts w:cs="Segoe UI"/>
        </w:rPr>
      </w:pPr>
    </w:p>
    <w:p w:rsidR="00D7175A" w:rsidRPr="00D7175A" w:rsidRDefault="00D7175A" w:rsidP="00893DBE">
      <w:pPr>
        <w:pStyle w:val="BodyText"/>
        <w:rPr>
          <w:rFonts w:cs="Segoe UI"/>
        </w:rPr>
      </w:pPr>
    </w:p>
    <w:p w:rsidR="00D7175A" w:rsidRPr="00D7175A" w:rsidRDefault="00D7175A" w:rsidP="00893DBE">
      <w:pPr>
        <w:pStyle w:val="BodyText"/>
        <w:rPr>
          <w:rFonts w:cs="Segoe UI"/>
        </w:rPr>
      </w:pPr>
    </w:p>
    <w:p w:rsidR="00D7175A" w:rsidRDefault="00F020E1" w:rsidP="00893DBE">
      <w:pPr>
        <w:pStyle w:val="BodyText"/>
        <w:rPr>
          <w:rFonts w:cs="Segoe UI"/>
        </w:rPr>
      </w:pPr>
      <w:r>
        <w:rPr>
          <w:rFonts w:cs="Segoe UI"/>
          <w:b/>
        </w:rPr>
        <w:t>Abstract</w:t>
      </w:r>
      <w:r w:rsidR="00D7175A" w:rsidRPr="00D7175A">
        <w:rPr>
          <w:rFonts w:cs="Segoe UI"/>
        </w:rPr>
        <w:t xml:space="preserve">: </w:t>
      </w:r>
      <w:r w:rsidR="00AA29C5" w:rsidRPr="005A2872">
        <w:rPr>
          <w:rFonts w:cs="Segoe UI"/>
        </w:rPr>
        <w:t xml:space="preserve">This white paper </w:t>
      </w:r>
      <w:r w:rsidR="00AA29C5">
        <w:rPr>
          <w:rFonts w:cs="Segoe UI"/>
        </w:rPr>
        <w:t xml:space="preserve">describes the key aspects of the Microsoft </w:t>
      </w:r>
      <w:r w:rsidR="009B0C5F">
        <w:rPr>
          <w:rFonts w:cs="Segoe UI"/>
        </w:rPr>
        <w:t>Business Intelligence (</w:t>
      </w:r>
      <w:r w:rsidR="00AA29C5">
        <w:rPr>
          <w:rFonts w:cs="Segoe UI"/>
        </w:rPr>
        <w:t>BI</w:t>
      </w:r>
      <w:r w:rsidR="009B0C5F">
        <w:rPr>
          <w:rFonts w:cs="Segoe UI"/>
        </w:rPr>
        <w:t>)</w:t>
      </w:r>
      <w:r w:rsidR="00AA29C5">
        <w:rPr>
          <w:rFonts w:cs="Segoe UI"/>
        </w:rPr>
        <w:t xml:space="preserve"> solution including </w:t>
      </w:r>
      <w:r w:rsidR="00AA29C5" w:rsidRPr="005A2872">
        <w:rPr>
          <w:rFonts w:cs="Segoe UI"/>
        </w:rPr>
        <w:t xml:space="preserve">the </w:t>
      </w:r>
      <w:r w:rsidR="00AA29C5">
        <w:rPr>
          <w:rFonts w:cs="Segoe UI"/>
        </w:rPr>
        <w:t xml:space="preserve">Microsoft products and services that </w:t>
      </w:r>
      <w:r w:rsidR="008E1768">
        <w:rPr>
          <w:rFonts w:cs="Segoe UI"/>
        </w:rPr>
        <w:t xml:space="preserve">are </w:t>
      </w:r>
      <w:r w:rsidR="00AA29C5">
        <w:rPr>
          <w:rFonts w:cs="Segoe UI"/>
        </w:rPr>
        <w:t>used in the solution</w:t>
      </w:r>
      <w:r w:rsidR="008E1768">
        <w:rPr>
          <w:rFonts w:cs="Segoe UI"/>
        </w:rPr>
        <w:t xml:space="preserve">. The paper also describes </w:t>
      </w:r>
      <w:r w:rsidR="00AA29C5">
        <w:rPr>
          <w:rFonts w:cs="Segoe UI"/>
        </w:rPr>
        <w:t xml:space="preserve">how these components can interoperate </w:t>
      </w:r>
      <w:r w:rsidR="000626B4">
        <w:rPr>
          <w:rFonts w:cs="Segoe UI"/>
        </w:rPr>
        <w:t xml:space="preserve">together </w:t>
      </w:r>
      <w:r w:rsidR="00AA29C5">
        <w:rPr>
          <w:rFonts w:cs="Segoe UI"/>
        </w:rPr>
        <w:t>to deliver an effective BI solution to SAP customers</w:t>
      </w:r>
      <w:r w:rsidR="00AA29C5" w:rsidRPr="007765CE">
        <w:rPr>
          <w:rFonts w:cs="Segoe UI"/>
        </w:rPr>
        <w:t>.</w:t>
      </w:r>
      <w:r w:rsidR="00AA29C5">
        <w:rPr>
          <w:rFonts w:cs="Segoe UI"/>
        </w:rPr>
        <w:t xml:space="preserve"> </w:t>
      </w:r>
      <w:r w:rsidR="00AA29C5" w:rsidRPr="009B684C">
        <w:rPr>
          <w:rFonts w:cs="Segoe UI"/>
        </w:rPr>
        <w:t>It assume</w:t>
      </w:r>
      <w:r w:rsidR="00AA29C5">
        <w:rPr>
          <w:rFonts w:cs="Segoe UI"/>
        </w:rPr>
        <w:t>s</w:t>
      </w:r>
      <w:r w:rsidR="00AA29C5" w:rsidRPr="009B684C">
        <w:rPr>
          <w:rFonts w:cs="Segoe UI"/>
        </w:rPr>
        <w:t xml:space="preserve"> that the reader has a working knowledge of SAP ERP solutions, and </w:t>
      </w:r>
      <w:r w:rsidR="008E1768">
        <w:rPr>
          <w:rFonts w:cs="Segoe UI"/>
        </w:rPr>
        <w:t xml:space="preserve">an </w:t>
      </w:r>
      <w:r w:rsidR="00AA29C5">
        <w:rPr>
          <w:rFonts w:cs="Segoe UI"/>
        </w:rPr>
        <w:t xml:space="preserve">understanding of </w:t>
      </w:r>
      <w:r w:rsidR="00AA29C5" w:rsidRPr="009B684C">
        <w:rPr>
          <w:rFonts w:cs="Segoe UI"/>
        </w:rPr>
        <w:t>Microsoft</w:t>
      </w:r>
      <w:r w:rsidR="00D772C4" w:rsidRPr="00E46F9F">
        <w:rPr>
          <w:rFonts w:cs="Segoe UI" w:hint="eastAsia"/>
          <w:position w:val="6"/>
          <w:sz w:val="16"/>
        </w:rPr>
        <w:t>®</w:t>
      </w:r>
      <w:r w:rsidR="00AA29C5" w:rsidRPr="009B684C">
        <w:rPr>
          <w:rFonts w:cs="Segoe UI"/>
        </w:rPr>
        <w:t xml:space="preserve"> products including</w:t>
      </w:r>
      <w:r w:rsidR="00E46F9F">
        <w:rPr>
          <w:rFonts w:cs="Segoe UI"/>
        </w:rPr>
        <w:t xml:space="preserve"> Microsoft</w:t>
      </w:r>
      <w:r w:rsidR="00D772C4" w:rsidRPr="00E46F9F">
        <w:rPr>
          <w:rFonts w:cs="Segoe UI" w:hint="eastAsia"/>
          <w:position w:val="6"/>
          <w:sz w:val="16"/>
        </w:rPr>
        <w:t>®</w:t>
      </w:r>
      <w:r w:rsidR="00AA29C5" w:rsidRPr="009B684C">
        <w:rPr>
          <w:rFonts w:cs="Segoe UI"/>
        </w:rPr>
        <w:t xml:space="preserve"> </w:t>
      </w:r>
      <w:r w:rsidR="00E46F9F" w:rsidRPr="00E46F9F">
        <w:rPr>
          <w:rFonts w:cs="Segoe UI"/>
        </w:rPr>
        <w:t>Office Excel</w:t>
      </w:r>
      <w:r w:rsidR="00E46F9F" w:rsidRPr="00E46F9F">
        <w:rPr>
          <w:rFonts w:cs="Segoe UI" w:hint="eastAsia"/>
          <w:position w:val="6"/>
          <w:sz w:val="16"/>
        </w:rPr>
        <w:t>®</w:t>
      </w:r>
      <w:r w:rsidR="00E46F9F" w:rsidRPr="00E46F9F">
        <w:rPr>
          <w:rFonts w:cs="Segoe UI"/>
        </w:rPr>
        <w:t xml:space="preserve"> 2007</w:t>
      </w:r>
      <w:r w:rsidR="00AA29C5" w:rsidRPr="009B684C">
        <w:rPr>
          <w:rFonts w:cs="Segoe UI"/>
        </w:rPr>
        <w:t xml:space="preserve">, </w:t>
      </w:r>
      <w:r w:rsidRPr="00B915EA">
        <w:rPr>
          <w:rFonts w:cs="Segoe UI"/>
        </w:rPr>
        <w:t>Microsoft</w:t>
      </w:r>
      <w:r w:rsidRPr="00853DAC">
        <w:rPr>
          <w:rFonts w:cs="Segoe UI" w:hint="eastAsia"/>
          <w:position w:val="6"/>
          <w:sz w:val="16"/>
          <w:szCs w:val="16"/>
        </w:rPr>
        <w:t>®</w:t>
      </w:r>
      <w:r w:rsidRPr="00B915EA">
        <w:rPr>
          <w:rFonts w:cs="Segoe UI"/>
        </w:rPr>
        <w:t xml:space="preserve"> Office SharePoint</w:t>
      </w:r>
      <w:r w:rsidRPr="00B84FC3">
        <w:rPr>
          <w:rFonts w:cs="Segoe UI" w:hint="eastAsia"/>
          <w:position w:val="6"/>
          <w:sz w:val="16"/>
          <w:szCs w:val="16"/>
        </w:rPr>
        <w:t>®</w:t>
      </w:r>
      <w:r w:rsidRPr="00B915EA">
        <w:rPr>
          <w:rFonts w:cs="Segoe UI"/>
        </w:rPr>
        <w:t xml:space="preserve"> Server 2007</w:t>
      </w:r>
      <w:r w:rsidR="00AA29C5">
        <w:rPr>
          <w:rFonts w:cs="Segoe UI"/>
        </w:rPr>
        <w:t xml:space="preserve">, and </w:t>
      </w:r>
      <w:r w:rsidR="00E46F9F" w:rsidRPr="00E46F9F">
        <w:rPr>
          <w:rFonts w:cs="Segoe UI"/>
        </w:rPr>
        <w:t>Microsoft</w:t>
      </w:r>
      <w:r w:rsidR="00E46F9F" w:rsidRPr="00E46F9F">
        <w:rPr>
          <w:rFonts w:cs="Segoe UI" w:hint="eastAsia"/>
          <w:position w:val="6"/>
          <w:sz w:val="16"/>
        </w:rPr>
        <w:t>®</w:t>
      </w:r>
      <w:r w:rsidR="00E46F9F" w:rsidRPr="00E46F9F">
        <w:rPr>
          <w:rFonts w:cs="Segoe UI"/>
        </w:rPr>
        <w:t xml:space="preserve"> SQL Server</w:t>
      </w:r>
      <w:r w:rsidR="00E9773D" w:rsidRPr="00E46F9F">
        <w:rPr>
          <w:rFonts w:cs="Segoe UI" w:hint="eastAsia"/>
          <w:position w:val="6"/>
          <w:sz w:val="16"/>
        </w:rPr>
        <w:t>®</w:t>
      </w:r>
      <w:r w:rsidR="00E9773D" w:rsidRPr="00E46F9F">
        <w:rPr>
          <w:rFonts w:cs="Segoe UI"/>
        </w:rPr>
        <w:t xml:space="preserve"> </w:t>
      </w:r>
      <w:r w:rsidRPr="00E46F9F">
        <w:rPr>
          <w:rFonts w:cs="Segoe UI"/>
        </w:rPr>
        <w:t>200</w:t>
      </w:r>
      <w:r>
        <w:rPr>
          <w:rFonts w:cs="Segoe UI"/>
        </w:rPr>
        <w:t>8</w:t>
      </w:r>
      <w:r w:rsidR="00D7175A" w:rsidRPr="00D7175A">
        <w:rPr>
          <w:rFonts w:cs="Segoe UI"/>
        </w:rPr>
        <w:t>.</w:t>
      </w:r>
    </w:p>
    <w:p w:rsidR="009A2789" w:rsidRDefault="009A2789" w:rsidP="00893DBE">
      <w:pPr>
        <w:pStyle w:val="BodyText"/>
        <w:rPr>
          <w:rFonts w:cs="Segoe UI"/>
        </w:rPr>
      </w:pPr>
    </w:p>
    <w:p w:rsidR="009A2789" w:rsidRPr="00D7175A" w:rsidRDefault="009A2789" w:rsidP="00893DBE">
      <w:pPr>
        <w:pStyle w:val="BodyText"/>
        <w:rPr>
          <w:rFonts w:cs="Segoe UI"/>
        </w:rPr>
      </w:pPr>
    </w:p>
    <w:p w:rsidR="00D7175A" w:rsidRPr="00D7175A" w:rsidRDefault="00D7175A" w:rsidP="00893DBE">
      <w:pPr>
        <w:pStyle w:val="BodyText"/>
        <w:rPr>
          <w:rFonts w:cs="Segoe UI"/>
        </w:rPr>
      </w:pPr>
    </w:p>
    <w:p w:rsidR="00716908" w:rsidRDefault="00893DBE" w:rsidP="006C18EE">
      <w:pPr>
        <w:pStyle w:val="Contents"/>
        <w:spacing w:before="0"/>
        <w:rPr>
          <w:rFonts w:cs="Segoe UI"/>
        </w:rPr>
      </w:pPr>
      <w:bookmarkStart w:id="1" w:name="_Toc425749975"/>
      <w:bookmarkStart w:id="2" w:name="_Toc430591512"/>
      <w:bookmarkStart w:id="3" w:name="_Toc430591712"/>
      <w:bookmarkStart w:id="4" w:name="_Toc430591752"/>
      <w:r w:rsidRPr="008F1156">
        <w:rPr>
          <w:rFonts w:cs="Segoe UI"/>
        </w:rPr>
        <w:lastRenderedPageBreak/>
        <w:t>Contents</w:t>
      </w:r>
      <w:bookmarkEnd w:id="1"/>
      <w:bookmarkEnd w:id="2"/>
      <w:bookmarkEnd w:id="3"/>
      <w:bookmarkEnd w:id="4"/>
    </w:p>
    <w:p w:rsidR="00933085" w:rsidRDefault="00AD74E5">
      <w:pPr>
        <w:pStyle w:val="TOC1"/>
        <w:tabs>
          <w:tab w:val="right" w:leader="dot" w:pos="8313"/>
        </w:tabs>
        <w:rPr>
          <w:rFonts w:asciiTheme="minorHAnsi" w:eastAsiaTheme="minorEastAsia" w:hAnsiTheme="minorHAnsi" w:cstheme="minorBidi"/>
          <w:noProof/>
          <w:sz w:val="22"/>
          <w:szCs w:val="22"/>
        </w:rPr>
      </w:pPr>
      <w:r>
        <w:rPr>
          <w:rFonts w:ascii="Segoe UI" w:hAnsi="Segoe UI" w:cs="Segoe UI"/>
        </w:rPr>
        <w:fldChar w:fldCharType="begin"/>
      </w:r>
      <w:r w:rsidR="008F5083">
        <w:rPr>
          <w:rFonts w:ascii="Segoe UI" w:hAnsi="Segoe UI" w:cs="Segoe UI"/>
        </w:rPr>
        <w:instrText xml:space="preserve"> TOC \o "1-4" </w:instrText>
      </w:r>
      <w:r>
        <w:rPr>
          <w:rFonts w:ascii="Segoe UI" w:hAnsi="Segoe UI" w:cs="Segoe UI"/>
        </w:rPr>
        <w:fldChar w:fldCharType="separate"/>
      </w:r>
      <w:r w:rsidR="00933085" w:rsidRPr="00DB10B7">
        <w:rPr>
          <w:rFonts w:cs="Segoe UI"/>
          <w:noProof/>
        </w:rPr>
        <w:t>Executive Summary</w:t>
      </w:r>
      <w:r w:rsidR="00933085">
        <w:rPr>
          <w:noProof/>
        </w:rPr>
        <w:tab/>
      </w:r>
      <w:r w:rsidR="00933085">
        <w:rPr>
          <w:noProof/>
        </w:rPr>
        <w:fldChar w:fldCharType="begin"/>
      </w:r>
      <w:r w:rsidR="00933085">
        <w:rPr>
          <w:noProof/>
        </w:rPr>
        <w:instrText xml:space="preserve"> PAGEREF _Toc228251474 \h </w:instrText>
      </w:r>
      <w:r w:rsidR="00933085">
        <w:rPr>
          <w:noProof/>
        </w:rPr>
      </w:r>
      <w:r w:rsidR="00933085">
        <w:rPr>
          <w:noProof/>
        </w:rPr>
        <w:fldChar w:fldCharType="separate"/>
      </w:r>
      <w:r w:rsidR="00933085">
        <w:rPr>
          <w:noProof/>
        </w:rPr>
        <w:t>1</w:t>
      </w:r>
      <w:r w:rsidR="00933085">
        <w:rPr>
          <w:noProof/>
        </w:rPr>
        <w:fldChar w:fldCharType="end"/>
      </w:r>
    </w:p>
    <w:p w:rsidR="00933085" w:rsidRDefault="00933085">
      <w:pPr>
        <w:pStyle w:val="TOC1"/>
        <w:tabs>
          <w:tab w:val="right" w:leader="dot" w:pos="8313"/>
        </w:tabs>
        <w:rPr>
          <w:rFonts w:asciiTheme="minorHAnsi" w:eastAsiaTheme="minorEastAsia" w:hAnsiTheme="minorHAnsi" w:cstheme="minorBidi"/>
          <w:noProof/>
          <w:sz w:val="22"/>
          <w:szCs w:val="22"/>
        </w:rPr>
      </w:pPr>
      <w:r w:rsidRPr="00DB10B7">
        <w:rPr>
          <w:rFonts w:cs="Segoe UI"/>
          <w:noProof/>
        </w:rPr>
        <w:t>Microsoft BI Introduction</w:t>
      </w:r>
      <w:r>
        <w:rPr>
          <w:noProof/>
        </w:rPr>
        <w:tab/>
      </w:r>
      <w:r>
        <w:rPr>
          <w:noProof/>
        </w:rPr>
        <w:fldChar w:fldCharType="begin"/>
      </w:r>
      <w:r>
        <w:rPr>
          <w:noProof/>
        </w:rPr>
        <w:instrText xml:space="preserve"> PAGEREF _Toc228251475 \h </w:instrText>
      </w:r>
      <w:r>
        <w:rPr>
          <w:noProof/>
        </w:rPr>
      </w:r>
      <w:r>
        <w:rPr>
          <w:noProof/>
        </w:rPr>
        <w:fldChar w:fldCharType="separate"/>
      </w:r>
      <w:r>
        <w:rPr>
          <w:noProof/>
        </w:rPr>
        <w:t>2</w:t>
      </w:r>
      <w:r>
        <w:rPr>
          <w:noProof/>
        </w:rPr>
        <w:fldChar w:fldCharType="end"/>
      </w:r>
    </w:p>
    <w:p w:rsidR="00933085" w:rsidRDefault="00933085">
      <w:pPr>
        <w:pStyle w:val="TOC1"/>
        <w:tabs>
          <w:tab w:val="right" w:leader="dot" w:pos="8313"/>
        </w:tabs>
        <w:rPr>
          <w:rFonts w:asciiTheme="minorHAnsi" w:eastAsiaTheme="minorEastAsia" w:hAnsiTheme="minorHAnsi" w:cstheme="minorBidi"/>
          <w:noProof/>
          <w:sz w:val="22"/>
          <w:szCs w:val="22"/>
        </w:rPr>
      </w:pPr>
      <w:r w:rsidRPr="00DB10B7">
        <w:rPr>
          <w:rFonts w:cs="Segoe UI"/>
          <w:noProof/>
        </w:rPr>
        <w:t>Making Microsoft BI People Ready</w:t>
      </w:r>
      <w:r>
        <w:rPr>
          <w:noProof/>
        </w:rPr>
        <w:tab/>
      </w:r>
      <w:r>
        <w:rPr>
          <w:noProof/>
        </w:rPr>
        <w:fldChar w:fldCharType="begin"/>
      </w:r>
      <w:r>
        <w:rPr>
          <w:noProof/>
        </w:rPr>
        <w:instrText xml:space="preserve"> PAGEREF _Toc228251476 \h </w:instrText>
      </w:r>
      <w:r>
        <w:rPr>
          <w:noProof/>
        </w:rPr>
      </w:r>
      <w:r>
        <w:rPr>
          <w:noProof/>
        </w:rPr>
        <w:fldChar w:fldCharType="separate"/>
      </w:r>
      <w:r>
        <w:rPr>
          <w:noProof/>
        </w:rPr>
        <w:t>3</w:t>
      </w:r>
      <w:r>
        <w:rPr>
          <w:noProof/>
        </w:rPr>
        <w:fldChar w:fldCharType="end"/>
      </w:r>
    </w:p>
    <w:p w:rsidR="00933085" w:rsidRDefault="00933085">
      <w:pPr>
        <w:pStyle w:val="TOC1"/>
        <w:tabs>
          <w:tab w:val="right" w:leader="dot" w:pos="8313"/>
        </w:tabs>
        <w:rPr>
          <w:rFonts w:asciiTheme="minorHAnsi" w:eastAsiaTheme="minorEastAsia" w:hAnsiTheme="minorHAnsi" w:cstheme="minorBidi"/>
          <w:noProof/>
          <w:sz w:val="22"/>
          <w:szCs w:val="22"/>
        </w:rPr>
      </w:pPr>
      <w:r w:rsidRPr="00DB10B7">
        <w:rPr>
          <w:rFonts w:cs="Segoe UI"/>
          <w:noProof/>
        </w:rPr>
        <w:t>The SAP and Microsoft Alliance</w:t>
      </w:r>
      <w:r>
        <w:rPr>
          <w:noProof/>
        </w:rPr>
        <w:tab/>
      </w:r>
      <w:r>
        <w:rPr>
          <w:noProof/>
        </w:rPr>
        <w:fldChar w:fldCharType="begin"/>
      </w:r>
      <w:r>
        <w:rPr>
          <w:noProof/>
        </w:rPr>
        <w:instrText xml:space="preserve"> PAGEREF _Toc228251477 \h </w:instrText>
      </w:r>
      <w:r>
        <w:rPr>
          <w:noProof/>
        </w:rPr>
      </w:r>
      <w:r>
        <w:rPr>
          <w:noProof/>
        </w:rPr>
        <w:fldChar w:fldCharType="separate"/>
      </w:r>
      <w:r>
        <w:rPr>
          <w:noProof/>
        </w:rPr>
        <w:t>4</w:t>
      </w:r>
      <w:r>
        <w:rPr>
          <w:noProof/>
        </w:rPr>
        <w:fldChar w:fldCharType="end"/>
      </w:r>
    </w:p>
    <w:p w:rsidR="00933085" w:rsidRDefault="00933085">
      <w:pPr>
        <w:pStyle w:val="TOC1"/>
        <w:tabs>
          <w:tab w:val="right" w:leader="dot" w:pos="8313"/>
        </w:tabs>
        <w:rPr>
          <w:rFonts w:asciiTheme="minorHAnsi" w:eastAsiaTheme="minorEastAsia" w:hAnsiTheme="minorHAnsi" w:cstheme="minorBidi"/>
          <w:noProof/>
          <w:sz w:val="22"/>
          <w:szCs w:val="22"/>
        </w:rPr>
      </w:pPr>
      <w:r>
        <w:rPr>
          <w:noProof/>
        </w:rPr>
        <w:t>Microsoft Business Intelligence for SAP</w:t>
      </w:r>
      <w:r>
        <w:rPr>
          <w:noProof/>
        </w:rPr>
        <w:tab/>
      </w:r>
      <w:r>
        <w:rPr>
          <w:noProof/>
        </w:rPr>
        <w:fldChar w:fldCharType="begin"/>
      </w:r>
      <w:r>
        <w:rPr>
          <w:noProof/>
        </w:rPr>
        <w:instrText xml:space="preserve"> PAGEREF _Toc228251478 \h </w:instrText>
      </w:r>
      <w:r>
        <w:rPr>
          <w:noProof/>
        </w:rPr>
      </w:r>
      <w:r>
        <w:rPr>
          <w:noProof/>
        </w:rPr>
        <w:fldChar w:fldCharType="separate"/>
      </w:r>
      <w:r>
        <w:rPr>
          <w:noProof/>
        </w:rPr>
        <w:t>5</w:t>
      </w:r>
      <w:r>
        <w:rPr>
          <w:noProof/>
        </w:rPr>
        <w:fldChar w:fldCharType="end"/>
      </w:r>
    </w:p>
    <w:p w:rsidR="00933085" w:rsidRDefault="00933085">
      <w:pPr>
        <w:pStyle w:val="TOC2"/>
        <w:tabs>
          <w:tab w:val="right" w:leader="dot" w:pos="8313"/>
        </w:tabs>
        <w:rPr>
          <w:rFonts w:asciiTheme="minorHAnsi" w:eastAsiaTheme="minorEastAsia" w:hAnsiTheme="minorHAnsi" w:cstheme="minorBidi"/>
          <w:noProof/>
          <w:sz w:val="22"/>
          <w:szCs w:val="22"/>
        </w:rPr>
      </w:pPr>
      <w:r>
        <w:rPr>
          <w:noProof/>
        </w:rPr>
        <w:t>Scenario 1: Connect Directly to SAP</w:t>
      </w:r>
      <w:r>
        <w:rPr>
          <w:noProof/>
        </w:rPr>
        <w:tab/>
      </w:r>
      <w:r>
        <w:rPr>
          <w:noProof/>
        </w:rPr>
        <w:fldChar w:fldCharType="begin"/>
      </w:r>
      <w:r>
        <w:rPr>
          <w:noProof/>
        </w:rPr>
        <w:instrText xml:space="preserve"> PAGEREF _Toc228251479 \h </w:instrText>
      </w:r>
      <w:r>
        <w:rPr>
          <w:noProof/>
        </w:rPr>
      </w:r>
      <w:r>
        <w:rPr>
          <w:noProof/>
        </w:rPr>
        <w:fldChar w:fldCharType="separate"/>
      </w:r>
      <w:r>
        <w:rPr>
          <w:noProof/>
        </w:rPr>
        <w:t>5</w:t>
      </w:r>
      <w:r>
        <w:rPr>
          <w:noProof/>
        </w:rPr>
        <w:fldChar w:fldCharType="end"/>
      </w:r>
    </w:p>
    <w:p w:rsidR="00933085" w:rsidRDefault="00933085">
      <w:pPr>
        <w:pStyle w:val="TOC2"/>
        <w:tabs>
          <w:tab w:val="right" w:leader="dot" w:pos="8313"/>
        </w:tabs>
        <w:rPr>
          <w:rFonts w:asciiTheme="minorHAnsi" w:eastAsiaTheme="minorEastAsia" w:hAnsiTheme="minorHAnsi" w:cstheme="minorBidi"/>
          <w:noProof/>
          <w:sz w:val="22"/>
          <w:szCs w:val="22"/>
        </w:rPr>
      </w:pPr>
      <w:r>
        <w:rPr>
          <w:noProof/>
        </w:rPr>
        <w:t>Scenario 2: Extract Data from SAP BW</w:t>
      </w:r>
      <w:r>
        <w:rPr>
          <w:noProof/>
        </w:rPr>
        <w:tab/>
      </w:r>
      <w:r>
        <w:rPr>
          <w:noProof/>
        </w:rPr>
        <w:fldChar w:fldCharType="begin"/>
      </w:r>
      <w:r>
        <w:rPr>
          <w:noProof/>
        </w:rPr>
        <w:instrText xml:space="preserve"> PAGEREF _Toc228251480 \h </w:instrText>
      </w:r>
      <w:r>
        <w:rPr>
          <w:noProof/>
        </w:rPr>
      </w:r>
      <w:r>
        <w:rPr>
          <w:noProof/>
        </w:rPr>
        <w:fldChar w:fldCharType="separate"/>
      </w:r>
      <w:r>
        <w:rPr>
          <w:noProof/>
        </w:rPr>
        <w:t>7</w:t>
      </w:r>
      <w:r>
        <w:rPr>
          <w:noProof/>
        </w:rPr>
        <w:fldChar w:fldCharType="end"/>
      </w:r>
    </w:p>
    <w:p w:rsidR="00933085" w:rsidRDefault="00933085">
      <w:pPr>
        <w:pStyle w:val="TOC1"/>
        <w:tabs>
          <w:tab w:val="right" w:leader="dot" w:pos="8313"/>
        </w:tabs>
        <w:rPr>
          <w:rFonts w:asciiTheme="minorHAnsi" w:eastAsiaTheme="minorEastAsia" w:hAnsiTheme="minorHAnsi" w:cstheme="minorBidi"/>
          <w:noProof/>
          <w:sz w:val="22"/>
          <w:szCs w:val="22"/>
        </w:rPr>
      </w:pPr>
      <w:r w:rsidRPr="00DB10B7">
        <w:rPr>
          <w:rFonts w:cs="Segoe UI"/>
          <w:noProof/>
        </w:rPr>
        <w:t>SAP Business Suite with Microsoft BI Interoperability</w:t>
      </w:r>
      <w:r>
        <w:rPr>
          <w:noProof/>
        </w:rPr>
        <w:tab/>
      </w:r>
      <w:r>
        <w:rPr>
          <w:noProof/>
        </w:rPr>
        <w:fldChar w:fldCharType="begin"/>
      </w:r>
      <w:r>
        <w:rPr>
          <w:noProof/>
        </w:rPr>
        <w:instrText xml:space="preserve"> PAGEREF _Toc228251481 \h </w:instrText>
      </w:r>
      <w:r>
        <w:rPr>
          <w:noProof/>
        </w:rPr>
      </w:r>
      <w:r>
        <w:rPr>
          <w:noProof/>
        </w:rPr>
        <w:fldChar w:fldCharType="separate"/>
      </w:r>
      <w:r>
        <w:rPr>
          <w:noProof/>
        </w:rPr>
        <w:t>8</w:t>
      </w:r>
      <w:r>
        <w:rPr>
          <w:noProof/>
        </w:rPr>
        <w:fldChar w:fldCharType="end"/>
      </w:r>
    </w:p>
    <w:p w:rsidR="00933085" w:rsidRDefault="00933085">
      <w:pPr>
        <w:pStyle w:val="TOC2"/>
        <w:tabs>
          <w:tab w:val="right" w:leader="dot" w:pos="8313"/>
        </w:tabs>
        <w:rPr>
          <w:rFonts w:asciiTheme="minorHAnsi" w:eastAsiaTheme="minorEastAsia" w:hAnsiTheme="minorHAnsi" w:cstheme="minorBidi"/>
          <w:noProof/>
          <w:sz w:val="22"/>
          <w:szCs w:val="22"/>
        </w:rPr>
      </w:pPr>
      <w:r>
        <w:rPr>
          <w:noProof/>
        </w:rPr>
        <w:t>SAP Enterprise Central Component</w:t>
      </w:r>
      <w:r>
        <w:rPr>
          <w:noProof/>
        </w:rPr>
        <w:tab/>
      </w:r>
      <w:r>
        <w:rPr>
          <w:noProof/>
        </w:rPr>
        <w:fldChar w:fldCharType="begin"/>
      </w:r>
      <w:r>
        <w:rPr>
          <w:noProof/>
        </w:rPr>
        <w:instrText xml:space="preserve"> PAGEREF _Toc228251482 \h </w:instrText>
      </w:r>
      <w:r>
        <w:rPr>
          <w:noProof/>
        </w:rPr>
      </w:r>
      <w:r>
        <w:rPr>
          <w:noProof/>
        </w:rPr>
        <w:fldChar w:fldCharType="separate"/>
      </w:r>
      <w:r>
        <w:rPr>
          <w:noProof/>
        </w:rPr>
        <w:t>8</w:t>
      </w:r>
      <w:r>
        <w:rPr>
          <w:noProof/>
        </w:rPr>
        <w:fldChar w:fldCharType="end"/>
      </w:r>
    </w:p>
    <w:p w:rsidR="00933085" w:rsidRDefault="00933085">
      <w:pPr>
        <w:pStyle w:val="TOC2"/>
        <w:tabs>
          <w:tab w:val="right" w:leader="dot" w:pos="8313"/>
        </w:tabs>
        <w:rPr>
          <w:rFonts w:asciiTheme="minorHAnsi" w:eastAsiaTheme="minorEastAsia" w:hAnsiTheme="minorHAnsi" w:cstheme="minorBidi"/>
          <w:noProof/>
          <w:sz w:val="22"/>
          <w:szCs w:val="22"/>
        </w:rPr>
      </w:pPr>
      <w:r>
        <w:rPr>
          <w:noProof/>
        </w:rPr>
        <w:t xml:space="preserve">SAP </w:t>
      </w:r>
      <w:r w:rsidRPr="00DB10B7">
        <w:rPr>
          <w:rFonts w:cs="Segoe UI"/>
          <w:noProof/>
        </w:rPr>
        <w:t>Business Information Warehouse</w:t>
      </w:r>
      <w:r>
        <w:rPr>
          <w:noProof/>
        </w:rPr>
        <w:tab/>
      </w:r>
      <w:r>
        <w:rPr>
          <w:noProof/>
        </w:rPr>
        <w:fldChar w:fldCharType="begin"/>
      </w:r>
      <w:r>
        <w:rPr>
          <w:noProof/>
        </w:rPr>
        <w:instrText xml:space="preserve"> PAGEREF _Toc228251483 \h </w:instrText>
      </w:r>
      <w:r>
        <w:rPr>
          <w:noProof/>
        </w:rPr>
      </w:r>
      <w:r>
        <w:rPr>
          <w:noProof/>
        </w:rPr>
        <w:fldChar w:fldCharType="separate"/>
      </w:r>
      <w:r>
        <w:rPr>
          <w:noProof/>
        </w:rPr>
        <w:t>8</w:t>
      </w:r>
      <w:r>
        <w:rPr>
          <w:noProof/>
        </w:rPr>
        <w:fldChar w:fldCharType="end"/>
      </w:r>
    </w:p>
    <w:p w:rsidR="00933085" w:rsidRDefault="00933085">
      <w:pPr>
        <w:pStyle w:val="TOC2"/>
        <w:tabs>
          <w:tab w:val="right" w:leader="dot" w:pos="8313"/>
        </w:tabs>
        <w:rPr>
          <w:rFonts w:asciiTheme="minorHAnsi" w:eastAsiaTheme="minorEastAsia" w:hAnsiTheme="minorHAnsi" w:cstheme="minorBidi"/>
          <w:noProof/>
          <w:sz w:val="22"/>
          <w:szCs w:val="22"/>
        </w:rPr>
      </w:pPr>
      <w:r>
        <w:rPr>
          <w:noProof/>
        </w:rPr>
        <w:t>SAP NetWeaver Interfaces</w:t>
      </w:r>
      <w:r>
        <w:rPr>
          <w:noProof/>
        </w:rPr>
        <w:tab/>
      </w:r>
      <w:r>
        <w:rPr>
          <w:noProof/>
        </w:rPr>
        <w:fldChar w:fldCharType="begin"/>
      </w:r>
      <w:r>
        <w:rPr>
          <w:noProof/>
        </w:rPr>
        <w:instrText xml:space="preserve"> PAGEREF _Toc228251484 \h </w:instrText>
      </w:r>
      <w:r>
        <w:rPr>
          <w:noProof/>
        </w:rPr>
      </w:r>
      <w:r>
        <w:rPr>
          <w:noProof/>
        </w:rPr>
        <w:fldChar w:fldCharType="separate"/>
      </w:r>
      <w:r>
        <w:rPr>
          <w:noProof/>
        </w:rPr>
        <w:t>8</w:t>
      </w:r>
      <w:r>
        <w:rPr>
          <w:noProof/>
        </w:rPr>
        <w:fldChar w:fldCharType="end"/>
      </w:r>
    </w:p>
    <w:p w:rsidR="00933085" w:rsidRDefault="00933085">
      <w:pPr>
        <w:pStyle w:val="TOC3"/>
        <w:tabs>
          <w:tab w:val="right" w:leader="dot" w:pos="8313"/>
        </w:tabs>
        <w:rPr>
          <w:rFonts w:asciiTheme="minorHAnsi" w:eastAsiaTheme="minorEastAsia" w:hAnsiTheme="minorHAnsi" w:cstheme="minorBidi"/>
          <w:noProof/>
          <w:sz w:val="22"/>
          <w:szCs w:val="22"/>
        </w:rPr>
      </w:pPr>
      <w:r>
        <w:rPr>
          <w:noProof/>
        </w:rPr>
        <w:t>Open Hub Service</w:t>
      </w:r>
      <w:r>
        <w:rPr>
          <w:noProof/>
        </w:rPr>
        <w:tab/>
      </w:r>
      <w:r>
        <w:rPr>
          <w:noProof/>
        </w:rPr>
        <w:fldChar w:fldCharType="begin"/>
      </w:r>
      <w:r>
        <w:rPr>
          <w:noProof/>
        </w:rPr>
        <w:instrText xml:space="preserve"> PAGEREF _Toc228251485 \h </w:instrText>
      </w:r>
      <w:r>
        <w:rPr>
          <w:noProof/>
        </w:rPr>
      </w:r>
      <w:r>
        <w:rPr>
          <w:noProof/>
        </w:rPr>
        <w:fldChar w:fldCharType="separate"/>
      </w:r>
      <w:r>
        <w:rPr>
          <w:noProof/>
        </w:rPr>
        <w:t>8</w:t>
      </w:r>
      <w:r>
        <w:rPr>
          <w:noProof/>
        </w:rPr>
        <w:fldChar w:fldCharType="end"/>
      </w:r>
    </w:p>
    <w:p w:rsidR="00933085" w:rsidRDefault="00933085">
      <w:pPr>
        <w:pStyle w:val="TOC3"/>
        <w:tabs>
          <w:tab w:val="right" w:leader="dot" w:pos="8313"/>
        </w:tabs>
        <w:rPr>
          <w:rFonts w:asciiTheme="minorHAnsi" w:eastAsiaTheme="minorEastAsia" w:hAnsiTheme="minorHAnsi" w:cstheme="minorBidi"/>
          <w:noProof/>
          <w:sz w:val="22"/>
          <w:szCs w:val="22"/>
        </w:rPr>
      </w:pPr>
      <w:r>
        <w:rPr>
          <w:noProof/>
        </w:rPr>
        <w:t>Public NetWeaver BI reporting APIs</w:t>
      </w:r>
      <w:r>
        <w:rPr>
          <w:noProof/>
        </w:rPr>
        <w:tab/>
      </w:r>
      <w:r>
        <w:rPr>
          <w:noProof/>
        </w:rPr>
        <w:fldChar w:fldCharType="begin"/>
      </w:r>
      <w:r>
        <w:rPr>
          <w:noProof/>
        </w:rPr>
        <w:instrText xml:space="preserve"> PAGEREF _Toc228251486 \h </w:instrText>
      </w:r>
      <w:r>
        <w:rPr>
          <w:noProof/>
        </w:rPr>
      </w:r>
      <w:r>
        <w:rPr>
          <w:noProof/>
        </w:rPr>
        <w:fldChar w:fldCharType="separate"/>
      </w:r>
      <w:r>
        <w:rPr>
          <w:noProof/>
        </w:rPr>
        <w:t>9</w:t>
      </w:r>
      <w:r>
        <w:rPr>
          <w:noProof/>
        </w:rPr>
        <w:fldChar w:fldCharType="end"/>
      </w:r>
    </w:p>
    <w:p w:rsidR="00933085" w:rsidRDefault="00933085">
      <w:pPr>
        <w:pStyle w:val="TOC4"/>
        <w:rPr>
          <w:rFonts w:asciiTheme="minorHAnsi" w:eastAsiaTheme="minorEastAsia" w:hAnsiTheme="minorHAnsi" w:cstheme="minorBidi"/>
          <w:noProof/>
          <w:sz w:val="22"/>
          <w:szCs w:val="22"/>
        </w:rPr>
      </w:pPr>
      <w:r>
        <w:rPr>
          <w:noProof/>
        </w:rPr>
        <w:t>OLE DB for OLAP (ODBO)</w:t>
      </w:r>
      <w:r>
        <w:rPr>
          <w:noProof/>
        </w:rPr>
        <w:tab/>
      </w:r>
      <w:r>
        <w:rPr>
          <w:noProof/>
        </w:rPr>
        <w:fldChar w:fldCharType="begin"/>
      </w:r>
      <w:r>
        <w:rPr>
          <w:noProof/>
        </w:rPr>
        <w:instrText xml:space="preserve"> PAGEREF _Toc228251487 \h </w:instrText>
      </w:r>
      <w:r>
        <w:rPr>
          <w:noProof/>
        </w:rPr>
      </w:r>
      <w:r>
        <w:rPr>
          <w:noProof/>
        </w:rPr>
        <w:fldChar w:fldCharType="separate"/>
      </w:r>
      <w:r>
        <w:rPr>
          <w:noProof/>
        </w:rPr>
        <w:t>9</w:t>
      </w:r>
      <w:r>
        <w:rPr>
          <w:noProof/>
        </w:rPr>
        <w:fldChar w:fldCharType="end"/>
      </w:r>
    </w:p>
    <w:p w:rsidR="00933085" w:rsidRDefault="00933085">
      <w:pPr>
        <w:pStyle w:val="TOC4"/>
        <w:rPr>
          <w:rFonts w:asciiTheme="minorHAnsi" w:eastAsiaTheme="minorEastAsia" w:hAnsiTheme="minorHAnsi" w:cstheme="minorBidi"/>
          <w:noProof/>
          <w:sz w:val="22"/>
          <w:szCs w:val="22"/>
        </w:rPr>
      </w:pPr>
      <w:r>
        <w:rPr>
          <w:noProof/>
        </w:rPr>
        <w:t>XML for Analysis (XML/A)</w:t>
      </w:r>
      <w:r>
        <w:rPr>
          <w:noProof/>
        </w:rPr>
        <w:tab/>
      </w:r>
      <w:r>
        <w:rPr>
          <w:noProof/>
        </w:rPr>
        <w:fldChar w:fldCharType="begin"/>
      </w:r>
      <w:r>
        <w:rPr>
          <w:noProof/>
        </w:rPr>
        <w:instrText xml:space="preserve"> PAGEREF _Toc228251488 \h </w:instrText>
      </w:r>
      <w:r>
        <w:rPr>
          <w:noProof/>
        </w:rPr>
      </w:r>
      <w:r>
        <w:rPr>
          <w:noProof/>
        </w:rPr>
        <w:fldChar w:fldCharType="separate"/>
      </w:r>
      <w:r>
        <w:rPr>
          <w:noProof/>
        </w:rPr>
        <w:t>9</w:t>
      </w:r>
      <w:r>
        <w:rPr>
          <w:noProof/>
        </w:rPr>
        <w:fldChar w:fldCharType="end"/>
      </w:r>
    </w:p>
    <w:p w:rsidR="00933085" w:rsidRDefault="00933085">
      <w:pPr>
        <w:pStyle w:val="TOC4"/>
        <w:rPr>
          <w:rFonts w:asciiTheme="minorHAnsi" w:eastAsiaTheme="minorEastAsia" w:hAnsiTheme="minorHAnsi" w:cstheme="minorBidi"/>
          <w:noProof/>
          <w:sz w:val="22"/>
          <w:szCs w:val="22"/>
        </w:rPr>
      </w:pPr>
      <w:r>
        <w:rPr>
          <w:noProof/>
        </w:rPr>
        <w:t>OLAP Business Application Programming Interface (OLAP BAPI)</w:t>
      </w:r>
      <w:r>
        <w:rPr>
          <w:noProof/>
        </w:rPr>
        <w:tab/>
      </w:r>
      <w:r>
        <w:rPr>
          <w:noProof/>
        </w:rPr>
        <w:fldChar w:fldCharType="begin"/>
      </w:r>
      <w:r>
        <w:rPr>
          <w:noProof/>
        </w:rPr>
        <w:instrText xml:space="preserve"> PAGEREF _Toc228251489 \h </w:instrText>
      </w:r>
      <w:r>
        <w:rPr>
          <w:noProof/>
        </w:rPr>
      </w:r>
      <w:r>
        <w:rPr>
          <w:noProof/>
        </w:rPr>
        <w:fldChar w:fldCharType="separate"/>
      </w:r>
      <w:r>
        <w:rPr>
          <w:noProof/>
        </w:rPr>
        <w:t>9</w:t>
      </w:r>
      <w:r>
        <w:rPr>
          <w:noProof/>
        </w:rPr>
        <w:fldChar w:fldCharType="end"/>
      </w:r>
    </w:p>
    <w:p w:rsidR="00933085" w:rsidRDefault="00933085">
      <w:pPr>
        <w:pStyle w:val="TOC1"/>
        <w:tabs>
          <w:tab w:val="right" w:leader="dot" w:pos="8313"/>
        </w:tabs>
        <w:rPr>
          <w:rFonts w:asciiTheme="minorHAnsi" w:eastAsiaTheme="minorEastAsia" w:hAnsiTheme="minorHAnsi" w:cstheme="minorBidi"/>
          <w:noProof/>
          <w:sz w:val="22"/>
          <w:szCs w:val="22"/>
        </w:rPr>
      </w:pPr>
      <w:r w:rsidRPr="00DB10B7">
        <w:rPr>
          <w:rFonts w:cs="Segoe UI"/>
          <w:noProof/>
        </w:rPr>
        <w:t>Microsoft BI Products and Services</w:t>
      </w:r>
      <w:r>
        <w:rPr>
          <w:noProof/>
        </w:rPr>
        <w:tab/>
      </w:r>
      <w:r>
        <w:rPr>
          <w:noProof/>
        </w:rPr>
        <w:fldChar w:fldCharType="begin"/>
      </w:r>
      <w:r>
        <w:rPr>
          <w:noProof/>
        </w:rPr>
        <w:instrText xml:space="preserve"> PAGEREF _Toc228251490 \h </w:instrText>
      </w:r>
      <w:r>
        <w:rPr>
          <w:noProof/>
        </w:rPr>
      </w:r>
      <w:r>
        <w:rPr>
          <w:noProof/>
        </w:rPr>
        <w:fldChar w:fldCharType="separate"/>
      </w:r>
      <w:r>
        <w:rPr>
          <w:noProof/>
        </w:rPr>
        <w:t>10</w:t>
      </w:r>
      <w:r>
        <w:rPr>
          <w:noProof/>
        </w:rPr>
        <w:fldChar w:fldCharType="end"/>
      </w:r>
    </w:p>
    <w:p w:rsidR="00933085" w:rsidRDefault="00933085">
      <w:pPr>
        <w:pStyle w:val="TOC1"/>
        <w:tabs>
          <w:tab w:val="right" w:leader="dot" w:pos="8313"/>
        </w:tabs>
        <w:rPr>
          <w:rFonts w:asciiTheme="minorHAnsi" w:eastAsiaTheme="minorEastAsia" w:hAnsiTheme="minorHAnsi" w:cstheme="minorBidi"/>
          <w:noProof/>
          <w:sz w:val="22"/>
          <w:szCs w:val="22"/>
        </w:rPr>
      </w:pPr>
      <w:r w:rsidRPr="00DB10B7">
        <w:rPr>
          <w:rFonts w:cs="Segoe UI"/>
          <w:noProof/>
        </w:rPr>
        <w:t>Microsoft BI Infrastructure Tools</w:t>
      </w:r>
      <w:r>
        <w:rPr>
          <w:noProof/>
        </w:rPr>
        <w:tab/>
      </w:r>
      <w:r>
        <w:rPr>
          <w:noProof/>
        </w:rPr>
        <w:fldChar w:fldCharType="begin"/>
      </w:r>
      <w:r>
        <w:rPr>
          <w:noProof/>
        </w:rPr>
        <w:instrText xml:space="preserve"> PAGEREF _Toc228251491 \h </w:instrText>
      </w:r>
      <w:r>
        <w:rPr>
          <w:noProof/>
        </w:rPr>
      </w:r>
      <w:r>
        <w:rPr>
          <w:noProof/>
        </w:rPr>
        <w:fldChar w:fldCharType="separate"/>
      </w:r>
      <w:r>
        <w:rPr>
          <w:noProof/>
        </w:rPr>
        <w:t>10</w:t>
      </w:r>
      <w:r>
        <w:rPr>
          <w:noProof/>
        </w:rPr>
        <w:fldChar w:fldCharType="end"/>
      </w:r>
    </w:p>
    <w:p w:rsidR="00933085" w:rsidRDefault="00933085">
      <w:pPr>
        <w:pStyle w:val="TOC2"/>
        <w:tabs>
          <w:tab w:val="right" w:leader="dot" w:pos="8313"/>
        </w:tabs>
        <w:rPr>
          <w:rFonts w:asciiTheme="minorHAnsi" w:eastAsiaTheme="minorEastAsia" w:hAnsiTheme="minorHAnsi" w:cstheme="minorBidi"/>
          <w:noProof/>
          <w:sz w:val="22"/>
          <w:szCs w:val="22"/>
        </w:rPr>
      </w:pPr>
      <w:r>
        <w:rPr>
          <w:noProof/>
        </w:rPr>
        <w:t>SQL Server 2008</w:t>
      </w:r>
      <w:r>
        <w:rPr>
          <w:noProof/>
        </w:rPr>
        <w:tab/>
      </w:r>
      <w:r>
        <w:rPr>
          <w:noProof/>
        </w:rPr>
        <w:fldChar w:fldCharType="begin"/>
      </w:r>
      <w:r>
        <w:rPr>
          <w:noProof/>
        </w:rPr>
        <w:instrText xml:space="preserve"> PAGEREF _Toc228251492 \h </w:instrText>
      </w:r>
      <w:r>
        <w:rPr>
          <w:noProof/>
        </w:rPr>
      </w:r>
      <w:r>
        <w:rPr>
          <w:noProof/>
        </w:rPr>
        <w:fldChar w:fldCharType="separate"/>
      </w:r>
      <w:r>
        <w:rPr>
          <w:noProof/>
        </w:rPr>
        <w:t>10</w:t>
      </w:r>
      <w:r>
        <w:rPr>
          <w:noProof/>
        </w:rPr>
        <w:fldChar w:fldCharType="end"/>
      </w:r>
    </w:p>
    <w:p w:rsidR="00933085" w:rsidRDefault="00933085">
      <w:pPr>
        <w:pStyle w:val="TOC3"/>
        <w:tabs>
          <w:tab w:val="right" w:leader="dot" w:pos="8313"/>
        </w:tabs>
        <w:rPr>
          <w:rFonts w:asciiTheme="minorHAnsi" w:eastAsiaTheme="minorEastAsia" w:hAnsiTheme="minorHAnsi" w:cstheme="minorBidi"/>
          <w:noProof/>
          <w:sz w:val="22"/>
          <w:szCs w:val="22"/>
        </w:rPr>
      </w:pPr>
      <w:r>
        <w:rPr>
          <w:noProof/>
        </w:rPr>
        <w:t>SQL Server 2008 Database Engine</w:t>
      </w:r>
      <w:r>
        <w:rPr>
          <w:noProof/>
        </w:rPr>
        <w:tab/>
      </w:r>
      <w:r>
        <w:rPr>
          <w:noProof/>
        </w:rPr>
        <w:fldChar w:fldCharType="begin"/>
      </w:r>
      <w:r>
        <w:rPr>
          <w:noProof/>
        </w:rPr>
        <w:instrText xml:space="preserve"> PAGEREF _Toc228251493 \h </w:instrText>
      </w:r>
      <w:r>
        <w:rPr>
          <w:noProof/>
        </w:rPr>
      </w:r>
      <w:r>
        <w:rPr>
          <w:noProof/>
        </w:rPr>
        <w:fldChar w:fldCharType="separate"/>
      </w:r>
      <w:r>
        <w:rPr>
          <w:noProof/>
        </w:rPr>
        <w:t>11</w:t>
      </w:r>
      <w:r>
        <w:rPr>
          <w:noProof/>
        </w:rPr>
        <w:fldChar w:fldCharType="end"/>
      </w:r>
    </w:p>
    <w:p w:rsidR="00933085" w:rsidRDefault="00933085">
      <w:pPr>
        <w:pStyle w:val="TOC3"/>
        <w:tabs>
          <w:tab w:val="right" w:leader="dot" w:pos="8313"/>
        </w:tabs>
        <w:rPr>
          <w:rFonts w:asciiTheme="minorHAnsi" w:eastAsiaTheme="minorEastAsia" w:hAnsiTheme="minorHAnsi" w:cstheme="minorBidi"/>
          <w:noProof/>
          <w:sz w:val="22"/>
          <w:szCs w:val="22"/>
        </w:rPr>
      </w:pPr>
      <w:r>
        <w:rPr>
          <w:noProof/>
        </w:rPr>
        <w:t>SQL Server 2008 Integration Services</w:t>
      </w:r>
      <w:r>
        <w:rPr>
          <w:noProof/>
        </w:rPr>
        <w:tab/>
      </w:r>
      <w:r>
        <w:rPr>
          <w:noProof/>
        </w:rPr>
        <w:fldChar w:fldCharType="begin"/>
      </w:r>
      <w:r>
        <w:rPr>
          <w:noProof/>
        </w:rPr>
        <w:instrText xml:space="preserve"> PAGEREF _Toc228251494 \h </w:instrText>
      </w:r>
      <w:r>
        <w:rPr>
          <w:noProof/>
        </w:rPr>
      </w:r>
      <w:r>
        <w:rPr>
          <w:noProof/>
        </w:rPr>
        <w:fldChar w:fldCharType="separate"/>
      </w:r>
      <w:r>
        <w:rPr>
          <w:noProof/>
        </w:rPr>
        <w:t>12</w:t>
      </w:r>
      <w:r>
        <w:rPr>
          <w:noProof/>
        </w:rPr>
        <w:fldChar w:fldCharType="end"/>
      </w:r>
    </w:p>
    <w:p w:rsidR="00933085" w:rsidRDefault="00933085">
      <w:pPr>
        <w:pStyle w:val="TOC4"/>
        <w:rPr>
          <w:rFonts w:asciiTheme="minorHAnsi" w:eastAsiaTheme="minorEastAsia" w:hAnsiTheme="minorHAnsi" w:cstheme="minorBidi"/>
          <w:noProof/>
          <w:sz w:val="22"/>
          <w:szCs w:val="22"/>
        </w:rPr>
      </w:pPr>
      <w:r>
        <w:rPr>
          <w:noProof/>
        </w:rPr>
        <w:t>Microsoft Connector 1.0 for SAP BI</w:t>
      </w:r>
      <w:r>
        <w:rPr>
          <w:noProof/>
        </w:rPr>
        <w:tab/>
      </w:r>
      <w:r>
        <w:rPr>
          <w:noProof/>
        </w:rPr>
        <w:fldChar w:fldCharType="begin"/>
      </w:r>
      <w:r>
        <w:rPr>
          <w:noProof/>
        </w:rPr>
        <w:instrText xml:space="preserve"> PAGEREF _Toc228251495 \h </w:instrText>
      </w:r>
      <w:r>
        <w:rPr>
          <w:noProof/>
        </w:rPr>
      </w:r>
      <w:r>
        <w:rPr>
          <w:noProof/>
        </w:rPr>
        <w:fldChar w:fldCharType="separate"/>
      </w:r>
      <w:r>
        <w:rPr>
          <w:noProof/>
        </w:rPr>
        <w:t>12</w:t>
      </w:r>
      <w:r>
        <w:rPr>
          <w:noProof/>
        </w:rPr>
        <w:fldChar w:fldCharType="end"/>
      </w:r>
    </w:p>
    <w:p w:rsidR="00933085" w:rsidRDefault="00933085">
      <w:pPr>
        <w:pStyle w:val="TOC4"/>
        <w:rPr>
          <w:rFonts w:asciiTheme="minorHAnsi" w:eastAsiaTheme="minorEastAsia" w:hAnsiTheme="minorHAnsi" w:cstheme="minorBidi"/>
          <w:noProof/>
          <w:sz w:val="22"/>
          <w:szCs w:val="22"/>
        </w:rPr>
      </w:pPr>
      <w:r>
        <w:rPr>
          <w:noProof/>
        </w:rPr>
        <w:t>Microsoft BizTalk Adapter 3.0 for mySAP Business Suite</w:t>
      </w:r>
      <w:r>
        <w:rPr>
          <w:noProof/>
        </w:rPr>
        <w:tab/>
      </w:r>
      <w:r>
        <w:rPr>
          <w:noProof/>
        </w:rPr>
        <w:fldChar w:fldCharType="begin"/>
      </w:r>
      <w:r>
        <w:rPr>
          <w:noProof/>
        </w:rPr>
        <w:instrText xml:space="preserve"> PAGEREF _Toc228251496 \h </w:instrText>
      </w:r>
      <w:r>
        <w:rPr>
          <w:noProof/>
        </w:rPr>
      </w:r>
      <w:r>
        <w:rPr>
          <w:noProof/>
        </w:rPr>
        <w:fldChar w:fldCharType="separate"/>
      </w:r>
      <w:r>
        <w:rPr>
          <w:noProof/>
        </w:rPr>
        <w:t>13</w:t>
      </w:r>
      <w:r>
        <w:rPr>
          <w:noProof/>
        </w:rPr>
        <w:fldChar w:fldCharType="end"/>
      </w:r>
    </w:p>
    <w:p w:rsidR="00933085" w:rsidRDefault="00933085">
      <w:pPr>
        <w:pStyle w:val="TOC3"/>
        <w:tabs>
          <w:tab w:val="right" w:leader="dot" w:pos="8313"/>
        </w:tabs>
        <w:rPr>
          <w:rFonts w:asciiTheme="minorHAnsi" w:eastAsiaTheme="minorEastAsia" w:hAnsiTheme="minorHAnsi" w:cstheme="minorBidi"/>
          <w:noProof/>
          <w:sz w:val="22"/>
          <w:szCs w:val="22"/>
        </w:rPr>
      </w:pPr>
      <w:r>
        <w:rPr>
          <w:noProof/>
        </w:rPr>
        <w:t>SQL Server 2008 Analysis Services</w:t>
      </w:r>
      <w:r>
        <w:rPr>
          <w:noProof/>
        </w:rPr>
        <w:tab/>
      </w:r>
      <w:r>
        <w:rPr>
          <w:noProof/>
        </w:rPr>
        <w:fldChar w:fldCharType="begin"/>
      </w:r>
      <w:r>
        <w:rPr>
          <w:noProof/>
        </w:rPr>
        <w:instrText xml:space="preserve"> PAGEREF _Toc228251497 \h </w:instrText>
      </w:r>
      <w:r>
        <w:rPr>
          <w:noProof/>
        </w:rPr>
      </w:r>
      <w:r>
        <w:rPr>
          <w:noProof/>
        </w:rPr>
        <w:fldChar w:fldCharType="separate"/>
      </w:r>
      <w:r>
        <w:rPr>
          <w:noProof/>
        </w:rPr>
        <w:t>13</w:t>
      </w:r>
      <w:r>
        <w:rPr>
          <w:noProof/>
        </w:rPr>
        <w:fldChar w:fldCharType="end"/>
      </w:r>
    </w:p>
    <w:p w:rsidR="00933085" w:rsidRDefault="00933085">
      <w:pPr>
        <w:pStyle w:val="TOC3"/>
        <w:tabs>
          <w:tab w:val="right" w:leader="dot" w:pos="8313"/>
        </w:tabs>
        <w:rPr>
          <w:rFonts w:asciiTheme="minorHAnsi" w:eastAsiaTheme="minorEastAsia" w:hAnsiTheme="minorHAnsi" w:cstheme="minorBidi"/>
          <w:noProof/>
          <w:sz w:val="22"/>
          <w:szCs w:val="22"/>
        </w:rPr>
      </w:pPr>
      <w:r>
        <w:rPr>
          <w:noProof/>
        </w:rPr>
        <w:t>SQL Server 2008 Reporting Services</w:t>
      </w:r>
      <w:r>
        <w:rPr>
          <w:noProof/>
        </w:rPr>
        <w:tab/>
      </w:r>
      <w:r>
        <w:rPr>
          <w:noProof/>
        </w:rPr>
        <w:fldChar w:fldCharType="begin"/>
      </w:r>
      <w:r>
        <w:rPr>
          <w:noProof/>
        </w:rPr>
        <w:instrText xml:space="preserve"> PAGEREF _Toc228251498 \h </w:instrText>
      </w:r>
      <w:r>
        <w:rPr>
          <w:noProof/>
        </w:rPr>
      </w:r>
      <w:r>
        <w:rPr>
          <w:noProof/>
        </w:rPr>
        <w:fldChar w:fldCharType="separate"/>
      </w:r>
      <w:r>
        <w:rPr>
          <w:noProof/>
        </w:rPr>
        <w:t>14</w:t>
      </w:r>
      <w:r>
        <w:rPr>
          <w:noProof/>
        </w:rPr>
        <w:fldChar w:fldCharType="end"/>
      </w:r>
    </w:p>
    <w:p w:rsidR="00933085" w:rsidRDefault="00933085">
      <w:pPr>
        <w:pStyle w:val="TOC4"/>
        <w:rPr>
          <w:rFonts w:asciiTheme="minorHAnsi" w:eastAsiaTheme="minorEastAsia" w:hAnsiTheme="minorHAnsi" w:cstheme="minorBidi"/>
          <w:noProof/>
          <w:sz w:val="22"/>
          <w:szCs w:val="22"/>
        </w:rPr>
      </w:pPr>
      <w:r>
        <w:rPr>
          <w:noProof/>
        </w:rPr>
        <w:t>SQL Server Report Builder 2.0</w:t>
      </w:r>
      <w:r>
        <w:rPr>
          <w:noProof/>
        </w:rPr>
        <w:tab/>
      </w:r>
      <w:r>
        <w:rPr>
          <w:noProof/>
        </w:rPr>
        <w:fldChar w:fldCharType="begin"/>
      </w:r>
      <w:r>
        <w:rPr>
          <w:noProof/>
        </w:rPr>
        <w:instrText xml:space="preserve"> PAGEREF _Toc228251499 \h </w:instrText>
      </w:r>
      <w:r>
        <w:rPr>
          <w:noProof/>
        </w:rPr>
      </w:r>
      <w:r>
        <w:rPr>
          <w:noProof/>
        </w:rPr>
        <w:fldChar w:fldCharType="separate"/>
      </w:r>
      <w:r>
        <w:rPr>
          <w:noProof/>
        </w:rPr>
        <w:t>15</w:t>
      </w:r>
      <w:r>
        <w:rPr>
          <w:noProof/>
        </w:rPr>
        <w:fldChar w:fldCharType="end"/>
      </w:r>
    </w:p>
    <w:p w:rsidR="00933085" w:rsidRDefault="00933085">
      <w:pPr>
        <w:pStyle w:val="TOC1"/>
        <w:tabs>
          <w:tab w:val="right" w:leader="dot" w:pos="8313"/>
        </w:tabs>
        <w:rPr>
          <w:rFonts w:asciiTheme="minorHAnsi" w:eastAsiaTheme="minorEastAsia" w:hAnsiTheme="minorHAnsi" w:cstheme="minorBidi"/>
          <w:noProof/>
          <w:sz w:val="22"/>
          <w:szCs w:val="22"/>
        </w:rPr>
      </w:pPr>
      <w:r w:rsidRPr="00DB10B7">
        <w:rPr>
          <w:rFonts w:cs="Segoe UI"/>
          <w:noProof/>
        </w:rPr>
        <w:t>Personal Productivity Tools</w:t>
      </w:r>
      <w:r>
        <w:rPr>
          <w:noProof/>
        </w:rPr>
        <w:tab/>
      </w:r>
      <w:r>
        <w:rPr>
          <w:noProof/>
        </w:rPr>
        <w:fldChar w:fldCharType="begin"/>
      </w:r>
      <w:r>
        <w:rPr>
          <w:noProof/>
        </w:rPr>
        <w:instrText xml:space="preserve"> PAGEREF _Toc228251500 \h </w:instrText>
      </w:r>
      <w:r>
        <w:rPr>
          <w:noProof/>
        </w:rPr>
      </w:r>
      <w:r>
        <w:rPr>
          <w:noProof/>
        </w:rPr>
        <w:fldChar w:fldCharType="separate"/>
      </w:r>
      <w:r>
        <w:rPr>
          <w:noProof/>
        </w:rPr>
        <w:t>15</w:t>
      </w:r>
      <w:r>
        <w:rPr>
          <w:noProof/>
        </w:rPr>
        <w:fldChar w:fldCharType="end"/>
      </w:r>
    </w:p>
    <w:p w:rsidR="00933085" w:rsidRDefault="00933085">
      <w:pPr>
        <w:pStyle w:val="TOC2"/>
        <w:tabs>
          <w:tab w:val="right" w:leader="dot" w:pos="8313"/>
        </w:tabs>
        <w:rPr>
          <w:rFonts w:asciiTheme="minorHAnsi" w:eastAsiaTheme="minorEastAsia" w:hAnsiTheme="minorHAnsi" w:cstheme="minorBidi"/>
          <w:noProof/>
          <w:sz w:val="22"/>
          <w:szCs w:val="22"/>
        </w:rPr>
      </w:pPr>
      <w:r>
        <w:rPr>
          <w:noProof/>
        </w:rPr>
        <w:t>Microsoft Office</w:t>
      </w:r>
      <w:r>
        <w:rPr>
          <w:noProof/>
        </w:rPr>
        <w:tab/>
      </w:r>
      <w:r>
        <w:rPr>
          <w:noProof/>
        </w:rPr>
        <w:fldChar w:fldCharType="begin"/>
      </w:r>
      <w:r>
        <w:rPr>
          <w:noProof/>
        </w:rPr>
        <w:instrText xml:space="preserve"> PAGEREF _Toc228251501 \h </w:instrText>
      </w:r>
      <w:r>
        <w:rPr>
          <w:noProof/>
        </w:rPr>
      </w:r>
      <w:r>
        <w:rPr>
          <w:noProof/>
        </w:rPr>
        <w:fldChar w:fldCharType="separate"/>
      </w:r>
      <w:r>
        <w:rPr>
          <w:noProof/>
        </w:rPr>
        <w:t>15</w:t>
      </w:r>
      <w:r>
        <w:rPr>
          <w:noProof/>
        </w:rPr>
        <w:fldChar w:fldCharType="end"/>
      </w:r>
    </w:p>
    <w:p w:rsidR="00933085" w:rsidRDefault="00933085">
      <w:pPr>
        <w:pStyle w:val="TOC3"/>
        <w:tabs>
          <w:tab w:val="right" w:leader="dot" w:pos="8313"/>
        </w:tabs>
        <w:rPr>
          <w:rFonts w:asciiTheme="minorHAnsi" w:eastAsiaTheme="minorEastAsia" w:hAnsiTheme="minorHAnsi" w:cstheme="minorBidi"/>
          <w:noProof/>
          <w:sz w:val="22"/>
          <w:szCs w:val="22"/>
        </w:rPr>
      </w:pPr>
      <w:r>
        <w:rPr>
          <w:noProof/>
        </w:rPr>
        <w:t>Office Excel 2007</w:t>
      </w:r>
      <w:r>
        <w:rPr>
          <w:noProof/>
        </w:rPr>
        <w:tab/>
      </w:r>
      <w:r>
        <w:rPr>
          <w:noProof/>
        </w:rPr>
        <w:fldChar w:fldCharType="begin"/>
      </w:r>
      <w:r>
        <w:rPr>
          <w:noProof/>
        </w:rPr>
        <w:instrText xml:space="preserve"> PAGEREF _Toc228251502 \h </w:instrText>
      </w:r>
      <w:r>
        <w:rPr>
          <w:noProof/>
        </w:rPr>
      </w:r>
      <w:r>
        <w:rPr>
          <w:noProof/>
        </w:rPr>
        <w:fldChar w:fldCharType="separate"/>
      </w:r>
      <w:r>
        <w:rPr>
          <w:noProof/>
        </w:rPr>
        <w:t>15</w:t>
      </w:r>
      <w:r>
        <w:rPr>
          <w:noProof/>
        </w:rPr>
        <w:fldChar w:fldCharType="end"/>
      </w:r>
    </w:p>
    <w:p w:rsidR="00933085" w:rsidRDefault="00933085">
      <w:pPr>
        <w:pStyle w:val="TOC3"/>
        <w:tabs>
          <w:tab w:val="right" w:leader="dot" w:pos="8313"/>
        </w:tabs>
        <w:rPr>
          <w:rFonts w:asciiTheme="minorHAnsi" w:eastAsiaTheme="minorEastAsia" w:hAnsiTheme="minorHAnsi" w:cstheme="minorBidi"/>
          <w:noProof/>
          <w:sz w:val="22"/>
          <w:szCs w:val="22"/>
        </w:rPr>
      </w:pPr>
      <w:r>
        <w:rPr>
          <w:noProof/>
        </w:rPr>
        <w:t>Office Visio 2007</w:t>
      </w:r>
      <w:r>
        <w:rPr>
          <w:noProof/>
        </w:rPr>
        <w:tab/>
      </w:r>
      <w:r>
        <w:rPr>
          <w:noProof/>
        </w:rPr>
        <w:fldChar w:fldCharType="begin"/>
      </w:r>
      <w:r>
        <w:rPr>
          <w:noProof/>
        </w:rPr>
        <w:instrText xml:space="preserve"> PAGEREF _Toc228251503 \h </w:instrText>
      </w:r>
      <w:r>
        <w:rPr>
          <w:noProof/>
        </w:rPr>
      </w:r>
      <w:r>
        <w:rPr>
          <w:noProof/>
        </w:rPr>
        <w:fldChar w:fldCharType="separate"/>
      </w:r>
      <w:r>
        <w:rPr>
          <w:noProof/>
        </w:rPr>
        <w:t>17</w:t>
      </w:r>
      <w:r>
        <w:rPr>
          <w:noProof/>
        </w:rPr>
        <w:fldChar w:fldCharType="end"/>
      </w:r>
    </w:p>
    <w:p w:rsidR="00933085" w:rsidRDefault="00933085">
      <w:pPr>
        <w:pStyle w:val="TOC3"/>
        <w:tabs>
          <w:tab w:val="right" w:leader="dot" w:pos="8313"/>
        </w:tabs>
        <w:rPr>
          <w:rFonts w:asciiTheme="minorHAnsi" w:eastAsiaTheme="minorEastAsia" w:hAnsiTheme="minorHAnsi" w:cstheme="minorBidi"/>
          <w:noProof/>
          <w:sz w:val="22"/>
          <w:szCs w:val="22"/>
        </w:rPr>
      </w:pPr>
      <w:r>
        <w:rPr>
          <w:noProof/>
        </w:rPr>
        <w:t>SQL Server 2008 Data Mining Add-Ins for Office 2007</w:t>
      </w:r>
      <w:r>
        <w:rPr>
          <w:noProof/>
        </w:rPr>
        <w:tab/>
      </w:r>
      <w:r>
        <w:rPr>
          <w:noProof/>
        </w:rPr>
        <w:fldChar w:fldCharType="begin"/>
      </w:r>
      <w:r>
        <w:rPr>
          <w:noProof/>
        </w:rPr>
        <w:instrText xml:space="preserve"> PAGEREF _Toc228251504 \h </w:instrText>
      </w:r>
      <w:r>
        <w:rPr>
          <w:noProof/>
        </w:rPr>
      </w:r>
      <w:r>
        <w:rPr>
          <w:noProof/>
        </w:rPr>
        <w:fldChar w:fldCharType="separate"/>
      </w:r>
      <w:r>
        <w:rPr>
          <w:noProof/>
        </w:rPr>
        <w:t>17</w:t>
      </w:r>
      <w:r>
        <w:rPr>
          <w:noProof/>
        </w:rPr>
        <w:fldChar w:fldCharType="end"/>
      </w:r>
    </w:p>
    <w:p w:rsidR="00933085" w:rsidRDefault="00933085">
      <w:pPr>
        <w:pStyle w:val="TOC2"/>
        <w:tabs>
          <w:tab w:val="right" w:leader="dot" w:pos="8313"/>
        </w:tabs>
        <w:rPr>
          <w:rFonts w:asciiTheme="minorHAnsi" w:eastAsiaTheme="minorEastAsia" w:hAnsiTheme="minorHAnsi" w:cstheme="minorBidi"/>
          <w:noProof/>
          <w:sz w:val="22"/>
          <w:szCs w:val="22"/>
        </w:rPr>
      </w:pPr>
      <w:r w:rsidRPr="00DB10B7">
        <w:rPr>
          <w:rFonts w:cs="Segoe UI"/>
          <w:noProof/>
        </w:rPr>
        <w:t>Duet for Microsoft Office and mySAP Business Suite</w:t>
      </w:r>
      <w:r>
        <w:rPr>
          <w:noProof/>
        </w:rPr>
        <w:tab/>
      </w:r>
      <w:r>
        <w:rPr>
          <w:noProof/>
        </w:rPr>
        <w:fldChar w:fldCharType="begin"/>
      </w:r>
      <w:r>
        <w:rPr>
          <w:noProof/>
        </w:rPr>
        <w:instrText xml:space="preserve"> PAGEREF _Toc228251505 \h </w:instrText>
      </w:r>
      <w:r>
        <w:rPr>
          <w:noProof/>
        </w:rPr>
      </w:r>
      <w:r>
        <w:rPr>
          <w:noProof/>
        </w:rPr>
        <w:fldChar w:fldCharType="separate"/>
      </w:r>
      <w:r>
        <w:rPr>
          <w:noProof/>
        </w:rPr>
        <w:t>18</w:t>
      </w:r>
      <w:r>
        <w:rPr>
          <w:noProof/>
        </w:rPr>
        <w:fldChar w:fldCharType="end"/>
      </w:r>
    </w:p>
    <w:p w:rsidR="00933085" w:rsidRDefault="00933085">
      <w:pPr>
        <w:pStyle w:val="TOC1"/>
        <w:tabs>
          <w:tab w:val="right" w:leader="dot" w:pos="8313"/>
        </w:tabs>
        <w:rPr>
          <w:rFonts w:asciiTheme="minorHAnsi" w:eastAsiaTheme="minorEastAsia" w:hAnsiTheme="minorHAnsi" w:cstheme="minorBidi"/>
          <w:noProof/>
          <w:sz w:val="22"/>
          <w:szCs w:val="22"/>
        </w:rPr>
      </w:pPr>
      <w:r w:rsidRPr="00DB10B7">
        <w:rPr>
          <w:rFonts w:cs="Segoe UI"/>
          <w:noProof/>
        </w:rPr>
        <w:t>Organization and Team Tools</w:t>
      </w:r>
      <w:r>
        <w:rPr>
          <w:noProof/>
        </w:rPr>
        <w:tab/>
      </w:r>
      <w:r>
        <w:rPr>
          <w:noProof/>
        </w:rPr>
        <w:fldChar w:fldCharType="begin"/>
      </w:r>
      <w:r>
        <w:rPr>
          <w:noProof/>
        </w:rPr>
        <w:instrText xml:space="preserve"> PAGEREF _Toc228251506 \h </w:instrText>
      </w:r>
      <w:r>
        <w:rPr>
          <w:noProof/>
        </w:rPr>
      </w:r>
      <w:r>
        <w:rPr>
          <w:noProof/>
        </w:rPr>
        <w:fldChar w:fldCharType="separate"/>
      </w:r>
      <w:r>
        <w:rPr>
          <w:noProof/>
        </w:rPr>
        <w:t>18</w:t>
      </w:r>
      <w:r>
        <w:rPr>
          <w:noProof/>
        </w:rPr>
        <w:fldChar w:fldCharType="end"/>
      </w:r>
    </w:p>
    <w:p w:rsidR="00933085" w:rsidRDefault="00933085">
      <w:pPr>
        <w:pStyle w:val="TOC2"/>
        <w:tabs>
          <w:tab w:val="right" w:leader="dot" w:pos="8313"/>
        </w:tabs>
        <w:rPr>
          <w:rFonts w:asciiTheme="minorHAnsi" w:eastAsiaTheme="minorEastAsia" w:hAnsiTheme="minorHAnsi" w:cstheme="minorBidi"/>
          <w:noProof/>
          <w:sz w:val="22"/>
          <w:szCs w:val="22"/>
        </w:rPr>
      </w:pPr>
      <w:r w:rsidRPr="00DB10B7">
        <w:rPr>
          <w:rFonts w:cs="Segoe UI"/>
          <w:noProof/>
        </w:rPr>
        <w:t>Office SharePoint Server 2007, Enterprise Edition</w:t>
      </w:r>
      <w:r>
        <w:rPr>
          <w:noProof/>
        </w:rPr>
        <w:tab/>
      </w:r>
      <w:r>
        <w:rPr>
          <w:noProof/>
        </w:rPr>
        <w:fldChar w:fldCharType="begin"/>
      </w:r>
      <w:r>
        <w:rPr>
          <w:noProof/>
        </w:rPr>
        <w:instrText xml:space="preserve"> PAGEREF _Toc228251507 \h </w:instrText>
      </w:r>
      <w:r>
        <w:rPr>
          <w:noProof/>
        </w:rPr>
      </w:r>
      <w:r>
        <w:rPr>
          <w:noProof/>
        </w:rPr>
        <w:fldChar w:fldCharType="separate"/>
      </w:r>
      <w:r>
        <w:rPr>
          <w:noProof/>
        </w:rPr>
        <w:t>19</w:t>
      </w:r>
      <w:r>
        <w:rPr>
          <w:noProof/>
        </w:rPr>
        <w:fldChar w:fldCharType="end"/>
      </w:r>
    </w:p>
    <w:p w:rsidR="00933085" w:rsidRDefault="00933085">
      <w:pPr>
        <w:pStyle w:val="TOC3"/>
        <w:tabs>
          <w:tab w:val="right" w:leader="dot" w:pos="8313"/>
        </w:tabs>
        <w:rPr>
          <w:rFonts w:asciiTheme="minorHAnsi" w:eastAsiaTheme="minorEastAsia" w:hAnsiTheme="minorHAnsi" w:cstheme="minorBidi"/>
          <w:noProof/>
          <w:sz w:val="22"/>
          <w:szCs w:val="22"/>
        </w:rPr>
      </w:pPr>
      <w:r>
        <w:rPr>
          <w:noProof/>
        </w:rPr>
        <w:t>Excel Services</w:t>
      </w:r>
      <w:r>
        <w:rPr>
          <w:noProof/>
        </w:rPr>
        <w:tab/>
      </w:r>
      <w:r>
        <w:rPr>
          <w:noProof/>
        </w:rPr>
        <w:fldChar w:fldCharType="begin"/>
      </w:r>
      <w:r>
        <w:rPr>
          <w:noProof/>
        </w:rPr>
        <w:instrText xml:space="preserve"> PAGEREF _Toc228251508 \h </w:instrText>
      </w:r>
      <w:r>
        <w:rPr>
          <w:noProof/>
        </w:rPr>
      </w:r>
      <w:r>
        <w:rPr>
          <w:noProof/>
        </w:rPr>
        <w:fldChar w:fldCharType="separate"/>
      </w:r>
      <w:r>
        <w:rPr>
          <w:noProof/>
        </w:rPr>
        <w:t>20</w:t>
      </w:r>
      <w:r>
        <w:rPr>
          <w:noProof/>
        </w:rPr>
        <w:fldChar w:fldCharType="end"/>
      </w:r>
    </w:p>
    <w:p w:rsidR="00933085" w:rsidRDefault="00933085">
      <w:pPr>
        <w:pStyle w:val="TOC3"/>
        <w:tabs>
          <w:tab w:val="right" w:leader="dot" w:pos="8313"/>
        </w:tabs>
        <w:rPr>
          <w:rFonts w:asciiTheme="minorHAnsi" w:eastAsiaTheme="minorEastAsia" w:hAnsiTheme="minorHAnsi" w:cstheme="minorBidi"/>
          <w:noProof/>
          <w:sz w:val="22"/>
          <w:szCs w:val="22"/>
        </w:rPr>
      </w:pPr>
      <w:r w:rsidRPr="00DB10B7">
        <w:rPr>
          <w:rFonts w:cs="Segoe UI"/>
          <w:noProof/>
        </w:rPr>
        <w:t>Business Data Catalog</w:t>
      </w:r>
      <w:r>
        <w:rPr>
          <w:noProof/>
        </w:rPr>
        <w:tab/>
      </w:r>
      <w:r>
        <w:rPr>
          <w:noProof/>
        </w:rPr>
        <w:fldChar w:fldCharType="begin"/>
      </w:r>
      <w:r>
        <w:rPr>
          <w:noProof/>
        </w:rPr>
        <w:instrText xml:space="preserve"> PAGEREF _Toc228251509 \h </w:instrText>
      </w:r>
      <w:r>
        <w:rPr>
          <w:noProof/>
        </w:rPr>
      </w:r>
      <w:r>
        <w:rPr>
          <w:noProof/>
        </w:rPr>
        <w:fldChar w:fldCharType="separate"/>
      </w:r>
      <w:r>
        <w:rPr>
          <w:noProof/>
        </w:rPr>
        <w:t>21</w:t>
      </w:r>
      <w:r>
        <w:rPr>
          <w:noProof/>
        </w:rPr>
        <w:fldChar w:fldCharType="end"/>
      </w:r>
    </w:p>
    <w:p w:rsidR="00933085" w:rsidRDefault="00933085">
      <w:pPr>
        <w:pStyle w:val="TOC3"/>
        <w:tabs>
          <w:tab w:val="right" w:leader="dot" w:pos="8313"/>
        </w:tabs>
        <w:rPr>
          <w:rFonts w:asciiTheme="minorHAnsi" w:eastAsiaTheme="minorEastAsia" w:hAnsiTheme="minorHAnsi" w:cstheme="minorBidi"/>
          <w:noProof/>
          <w:sz w:val="22"/>
          <w:szCs w:val="22"/>
        </w:rPr>
      </w:pPr>
      <w:r w:rsidRPr="00DB10B7">
        <w:rPr>
          <w:rFonts w:cs="Segoe UI"/>
          <w:noProof/>
        </w:rPr>
        <w:t>Report Center and Dashboards (Key Performance Indicators)</w:t>
      </w:r>
      <w:r>
        <w:rPr>
          <w:noProof/>
        </w:rPr>
        <w:tab/>
      </w:r>
      <w:r>
        <w:rPr>
          <w:noProof/>
        </w:rPr>
        <w:fldChar w:fldCharType="begin"/>
      </w:r>
      <w:r>
        <w:rPr>
          <w:noProof/>
        </w:rPr>
        <w:instrText xml:space="preserve"> PAGEREF _Toc228251510 \h </w:instrText>
      </w:r>
      <w:r>
        <w:rPr>
          <w:noProof/>
        </w:rPr>
      </w:r>
      <w:r>
        <w:rPr>
          <w:noProof/>
        </w:rPr>
        <w:fldChar w:fldCharType="separate"/>
      </w:r>
      <w:r>
        <w:rPr>
          <w:noProof/>
        </w:rPr>
        <w:t>21</w:t>
      </w:r>
      <w:r>
        <w:rPr>
          <w:noProof/>
        </w:rPr>
        <w:fldChar w:fldCharType="end"/>
      </w:r>
    </w:p>
    <w:p w:rsidR="00933085" w:rsidRDefault="00933085">
      <w:pPr>
        <w:pStyle w:val="TOC3"/>
        <w:tabs>
          <w:tab w:val="right" w:leader="dot" w:pos="8313"/>
        </w:tabs>
        <w:rPr>
          <w:rFonts w:asciiTheme="minorHAnsi" w:eastAsiaTheme="minorEastAsia" w:hAnsiTheme="minorHAnsi" w:cstheme="minorBidi"/>
          <w:noProof/>
          <w:sz w:val="22"/>
          <w:szCs w:val="22"/>
        </w:rPr>
      </w:pPr>
      <w:r>
        <w:rPr>
          <w:noProof/>
        </w:rPr>
        <w:t>PerformancePoint Services</w:t>
      </w:r>
      <w:r>
        <w:rPr>
          <w:noProof/>
        </w:rPr>
        <w:tab/>
      </w:r>
      <w:r>
        <w:rPr>
          <w:noProof/>
        </w:rPr>
        <w:fldChar w:fldCharType="begin"/>
      </w:r>
      <w:r>
        <w:rPr>
          <w:noProof/>
        </w:rPr>
        <w:instrText xml:space="preserve"> PAGEREF _Toc228251511 \h </w:instrText>
      </w:r>
      <w:r>
        <w:rPr>
          <w:noProof/>
        </w:rPr>
      </w:r>
      <w:r>
        <w:rPr>
          <w:noProof/>
        </w:rPr>
        <w:fldChar w:fldCharType="separate"/>
      </w:r>
      <w:r>
        <w:rPr>
          <w:noProof/>
        </w:rPr>
        <w:t>22</w:t>
      </w:r>
      <w:r>
        <w:rPr>
          <w:noProof/>
        </w:rPr>
        <w:fldChar w:fldCharType="end"/>
      </w:r>
    </w:p>
    <w:p w:rsidR="00933085" w:rsidRDefault="00933085">
      <w:pPr>
        <w:pStyle w:val="TOC1"/>
        <w:tabs>
          <w:tab w:val="right" w:leader="dot" w:pos="8313"/>
        </w:tabs>
        <w:rPr>
          <w:rFonts w:asciiTheme="minorHAnsi" w:eastAsiaTheme="minorEastAsia" w:hAnsiTheme="minorHAnsi" w:cstheme="minorBidi"/>
          <w:noProof/>
          <w:sz w:val="22"/>
          <w:szCs w:val="22"/>
        </w:rPr>
      </w:pPr>
      <w:r w:rsidRPr="00DB10B7">
        <w:rPr>
          <w:rFonts w:cs="Segoe UI"/>
          <w:noProof/>
        </w:rPr>
        <w:t>Conclusion</w:t>
      </w:r>
      <w:r>
        <w:rPr>
          <w:noProof/>
        </w:rPr>
        <w:tab/>
      </w:r>
      <w:r>
        <w:rPr>
          <w:noProof/>
        </w:rPr>
        <w:fldChar w:fldCharType="begin"/>
      </w:r>
      <w:r>
        <w:rPr>
          <w:noProof/>
        </w:rPr>
        <w:instrText xml:space="preserve"> PAGEREF _Toc228251512 \h </w:instrText>
      </w:r>
      <w:r>
        <w:rPr>
          <w:noProof/>
        </w:rPr>
      </w:r>
      <w:r>
        <w:rPr>
          <w:noProof/>
        </w:rPr>
        <w:fldChar w:fldCharType="separate"/>
      </w:r>
      <w:r>
        <w:rPr>
          <w:noProof/>
        </w:rPr>
        <w:t>24</w:t>
      </w:r>
      <w:r>
        <w:rPr>
          <w:noProof/>
        </w:rPr>
        <w:fldChar w:fldCharType="end"/>
      </w:r>
    </w:p>
    <w:p w:rsidR="00933085" w:rsidRDefault="00933085">
      <w:pPr>
        <w:pStyle w:val="TOC1"/>
        <w:tabs>
          <w:tab w:val="right" w:leader="dot" w:pos="8313"/>
        </w:tabs>
        <w:rPr>
          <w:rFonts w:asciiTheme="minorHAnsi" w:eastAsiaTheme="minorEastAsia" w:hAnsiTheme="minorHAnsi" w:cstheme="minorBidi"/>
          <w:noProof/>
          <w:sz w:val="22"/>
          <w:szCs w:val="22"/>
        </w:rPr>
      </w:pPr>
      <w:r>
        <w:rPr>
          <w:noProof/>
        </w:rPr>
        <w:t>Links and References</w:t>
      </w:r>
      <w:r>
        <w:rPr>
          <w:noProof/>
        </w:rPr>
        <w:tab/>
      </w:r>
      <w:r>
        <w:rPr>
          <w:noProof/>
        </w:rPr>
        <w:fldChar w:fldCharType="begin"/>
      </w:r>
      <w:r>
        <w:rPr>
          <w:noProof/>
        </w:rPr>
        <w:instrText xml:space="preserve"> PAGEREF _Toc228251513 \h </w:instrText>
      </w:r>
      <w:r>
        <w:rPr>
          <w:noProof/>
        </w:rPr>
      </w:r>
      <w:r>
        <w:rPr>
          <w:noProof/>
        </w:rPr>
        <w:fldChar w:fldCharType="separate"/>
      </w:r>
      <w:r>
        <w:rPr>
          <w:noProof/>
        </w:rPr>
        <w:t>25</w:t>
      </w:r>
      <w:r>
        <w:rPr>
          <w:noProof/>
        </w:rPr>
        <w:fldChar w:fldCharType="end"/>
      </w:r>
    </w:p>
    <w:p w:rsidR="005425FA" w:rsidRDefault="00AD74E5" w:rsidP="00893DBE">
      <w:pPr>
        <w:pStyle w:val="TOC1"/>
        <w:rPr>
          <w:rFonts w:ascii="Segoe UI" w:hAnsi="Segoe UI" w:cs="Segoe UI"/>
        </w:rPr>
        <w:sectPr w:rsidR="005425FA" w:rsidSect="00F91951">
          <w:headerReference w:type="even" r:id="rId9"/>
          <w:headerReference w:type="default" r:id="rId10"/>
          <w:footerReference w:type="even" r:id="rId11"/>
          <w:footerReference w:type="default" r:id="rId12"/>
          <w:headerReference w:type="first" r:id="rId13"/>
          <w:footerReference w:type="first" r:id="rId14"/>
          <w:footnotePr>
            <w:numFmt w:val="chicago"/>
          </w:footnotePr>
          <w:type w:val="continuous"/>
          <w:pgSz w:w="12240" w:h="15840" w:code="1"/>
          <w:pgMar w:top="1440" w:right="1080" w:bottom="-1440" w:left="2592" w:header="720" w:footer="720" w:gutter="245"/>
          <w:paperSrc w:first="265" w:other="265"/>
          <w:pgNumType w:fmt="lowerRoman" w:start="1"/>
          <w:cols w:space="720"/>
          <w:titlePg/>
        </w:sectPr>
      </w:pPr>
      <w:r>
        <w:rPr>
          <w:rFonts w:ascii="Segoe UI" w:hAnsi="Segoe UI" w:cs="Segoe UI"/>
        </w:rPr>
        <w:fldChar w:fldCharType="end"/>
      </w:r>
    </w:p>
    <w:p w:rsidR="00661D06" w:rsidRPr="009A4433" w:rsidRDefault="00904F04" w:rsidP="00661D06">
      <w:pPr>
        <w:pStyle w:val="Heading1"/>
        <w:rPr>
          <w:rFonts w:cs="Segoe UI"/>
          <w:b w:val="0"/>
        </w:rPr>
      </w:pPr>
      <w:bookmarkStart w:id="5" w:name="_Toc421704339"/>
      <w:bookmarkStart w:id="6" w:name="_Toc228251474"/>
      <w:r>
        <w:rPr>
          <w:rFonts w:cs="Segoe UI"/>
        </w:rPr>
        <w:lastRenderedPageBreak/>
        <w:t>Executive Summary</w:t>
      </w:r>
      <w:bookmarkEnd w:id="6"/>
    </w:p>
    <w:p w:rsidR="004366DA" w:rsidRDefault="0063124E" w:rsidP="004366DA">
      <w:pPr>
        <w:pStyle w:val="BodyText"/>
        <w:rPr>
          <w:rFonts w:cs="Segoe UI"/>
        </w:rPr>
      </w:pPr>
      <w:r>
        <w:rPr>
          <w:rFonts w:cs="Segoe UI"/>
        </w:rPr>
        <w:t>I</w:t>
      </w:r>
      <w:r w:rsidR="009D04AC" w:rsidRPr="00965892">
        <w:rPr>
          <w:rFonts w:cs="Segoe UI"/>
        </w:rPr>
        <w:t xml:space="preserve">n </w:t>
      </w:r>
      <w:r w:rsidR="009D04AC">
        <w:rPr>
          <w:rFonts w:cs="Segoe UI"/>
        </w:rPr>
        <w:t>today’s</w:t>
      </w:r>
      <w:r w:rsidR="009D04AC" w:rsidRPr="00965892">
        <w:rPr>
          <w:rFonts w:cs="Segoe UI"/>
        </w:rPr>
        <w:t xml:space="preserve"> competitive marketplace</w:t>
      </w:r>
      <w:r w:rsidR="004366DA">
        <w:rPr>
          <w:rFonts w:cs="Segoe UI"/>
        </w:rPr>
        <w:t xml:space="preserve">, </w:t>
      </w:r>
      <w:r>
        <w:rPr>
          <w:rFonts w:cs="Segoe UI"/>
        </w:rPr>
        <w:t xml:space="preserve">it is essential to </w:t>
      </w:r>
      <w:r w:rsidR="00C02E9D">
        <w:rPr>
          <w:rFonts w:cs="Segoe UI"/>
        </w:rPr>
        <w:t>give</w:t>
      </w:r>
      <w:r w:rsidR="00990D73">
        <w:rPr>
          <w:rFonts w:cs="Segoe UI"/>
        </w:rPr>
        <w:t xml:space="preserve"> </w:t>
      </w:r>
      <w:r>
        <w:rPr>
          <w:rFonts w:cs="Segoe UI"/>
        </w:rPr>
        <w:t xml:space="preserve">employees </w:t>
      </w:r>
      <w:r w:rsidR="00990D73">
        <w:rPr>
          <w:rFonts w:cs="Segoe UI"/>
        </w:rPr>
        <w:t xml:space="preserve">tangible insight </w:t>
      </w:r>
      <w:r w:rsidR="004366DA" w:rsidRPr="00965892">
        <w:rPr>
          <w:rFonts w:cs="Segoe UI"/>
        </w:rPr>
        <w:t xml:space="preserve">into </w:t>
      </w:r>
      <w:r w:rsidR="004366DA">
        <w:rPr>
          <w:rFonts w:cs="Segoe UI"/>
        </w:rPr>
        <w:t xml:space="preserve">daily </w:t>
      </w:r>
      <w:r w:rsidR="004366DA" w:rsidRPr="00965892">
        <w:rPr>
          <w:rFonts w:cs="Segoe UI"/>
        </w:rPr>
        <w:t xml:space="preserve">business </w:t>
      </w:r>
      <w:r w:rsidR="004366DA">
        <w:rPr>
          <w:rFonts w:cs="Segoe UI"/>
        </w:rPr>
        <w:t>activities</w:t>
      </w:r>
      <w:r>
        <w:rPr>
          <w:rFonts w:cs="Segoe UI"/>
        </w:rPr>
        <w:t>. Having this business intelligence capability</w:t>
      </w:r>
      <w:r w:rsidR="004366DA">
        <w:rPr>
          <w:rFonts w:cs="Segoe UI"/>
        </w:rPr>
        <w:t xml:space="preserve"> </w:t>
      </w:r>
      <w:r w:rsidR="009D04AC">
        <w:rPr>
          <w:rFonts w:cs="Segoe UI"/>
        </w:rPr>
        <w:t>enables companies</w:t>
      </w:r>
      <w:r w:rsidR="004366DA">
        <w:rPr>
          <w:rFonts w:cs="Segoe UI"/>
        </w:rPr>
        <w:t xml:space="preserve"> to </w:t>
      </w:r>
      <w:r w:rsidR="009D04AC">
        <w:rPr>
          <w:rFonts w:cs="Segoe UI"/>
        </w:rPr>
        <w:t xml:space="preserve">make </w:t>
      </w:r>
      <w:r w:rsidR="004366DA" w:rsidRPr="00B915EA">
        <w:rPr>
          <w:rFonts w:cs="Segoe UI"/>
        </w:rPr>
        <w:t>better, more relevant decisions</w:t>
      </w:r>
      <w:r w:rsidR="00990D73">
        <w:rPr>
          <w:rFonts w:cs="Segoe UI"/>
        </w:rPr>
        <w:t>,</w:t>
      </w:r>
      <w:r w:rsidR="004366DA" w:rsidRPr="00B915EA">
        <w:rPr>
          <w:rFonts w:cs="Segoe UI"/>
        </w:rPr>
        <w:t xml:space="preserve"> and </w:t>
      </w:r>
      <w:r w:rsidR="0055552B">
        <w:rPr>
          <w:rFonts w:cs="Segoe UI"/>
        </w:rPr>
        <w:t xml:space="preserve">it </w:t>
      </w:r>
      <w:r w:rsidR="004366DA" w:rsidRPr="00B915EA">
        <w:rPr>
          <w:rFonts w:cs="Segoe UI"/>
        </w:rPr>
        <w:t xml:space="preserve">increases productivity across </w:t>
      </w:r>
      <w:r w:rsidR="004366DA">
        <w:rPr>
          <w:rFonts w:cs="Segoe UI"/>
        </w:rPr>
        <w:t>the organization</w:t>
      </w:r>
      <w:r w:rsidR="004366DA" w:rsidRPr="00965892">
        <w:rPr>
          <w:rFonts w:cs="Segoe UI"/>
        </w:rPr>
        <w:t>.</w:t>
      </w:r>
      <w:r w:rsidR="004366DA">
        <w:rPr>
          <w:rFonts w:cs="Segoe UI"/>
        </w:rPr>
        <w:t xml:space="preserve"> Providing employees with business intelligence keep</w:t>
      </w:r>
      <w:r w:rsidR="00990D73">
        <w:rPr>
          <w:rFonts w:cs="Segoe UI"/>
        </w:rPr>
        <w:t>s</w:t>
      </w:r>
      <w:r w:rsidR="00AA4DB6">
        <w:rPr>
          <w:rFonts w:cs="Segoe UI"/>
        </w:rPr>
        <w:t xml:space="preserve"> them </w:t>
      </w:r>
      <w:r w:rsidR="004366DA">
        <w:rPr>
          <w:rFonts w:cs="Segoe UI"/>
        </w:rPr>
        <w:t xml:space="preserve">engaged and </w:t>
      </w:r>
      <w:r w:rsidR="0055552B">
        <w:rPr>
          <w:rFonts w:cs="Segoe UI"/>
        </w:rPr>
        <w:t xml:space="preserve">it </w:t>
      </w:r>
      <w:r w:rsidR="000B108A">
        <w:rPr>
          <w:rFonts w:cs="Segoe UI"/>
        </w:rPr>
        <w:t xml:space="preserve">enables </w:t>
      </w:r>
      <w:r w:rsidR="004366DA">
        <w:rPr>
          <w:rFonts w:cs="Segoe UI"/>
        </w:rPr>
        <w:t xml:space="preserve">them to </w:t>
      </w:r>
      <w:r w:rsidR="004366DA" w:rsidRPr="00965892">
        <w:rPr>
          <w:rFonts w:cs="Segoe UI"/>
        </w:rPr>
        <w:t xml:space="preserve">act </w:t>
      </w:r>
      <w:r w:rsidR="004366DA">
        <w:rPr>
          <w:rFonts w:cs="Segoe UI"/>
        </w:rPr>
        <w:t xml:space="preserve">knowledgeably based on </w:t>
      </w:r>
      <w:r w:rsidR="0055552B">
        <w:rPr>
          <w:rFonts w:cs="Segoe UI"/>
        </w:rPr>
        <w:t xml:space="preserve">the </w:t>
      </w:r>
      <w:r w:rsidR="004366DA">
        <w:rPr>
          <w:rFonts w:cs="Segoe UI"/>
        </w:rPr>
        <w:t xml:space="preserve">results of a thorough </w:t>
      </w:r>
      <w:r w:rsidR="004366DA" w:rsidRPr="00965892">
        <w:rPr>
          <w:rFonts w:cs="Segoe UI"/>
        </w:rPr>
        <w:t>analysis of enterprise data</w:t>
      </w:r>
      <w:r w:rsidR="004366DA">
        <w:rPr>
          <w:rFonts w:cs="Segoe UI"/>
        </w:rPr>
        <w:t>.</w:t>
      </w:r>
      <w:r w:rsidR="004366DA" w:rsidRPr="00B915EA">
        <w:rPr>
          <w:rFonts w:cs="Segoe UI"/>
        </w:rPr>
        <w:t xml:space="preserve"> </w:t>
      </w:r>
    </w:p>
    <w:p w:rsidR="004366DA" w:rsidRPr="005A2872" w:rsidRDefault="004366DA" w:rsidP="004366DA">
      <w:pPr>
        <w:pStyle w:val="BodyText"/>
        <w:rPr>
          <w:rFonts w:cs="Segoe UI"/>
        </w:rPr>
      </w:pPr>
      <w:r>
        <w:rPr>
          <w:rFonts w:cs="Segoe UI"/>
        </w:rPr>
        <w:t xml:space="preserve">That is why many </w:t>
      </w:r>
      <w:r w:rsidR="006103BF">
        <w:rPr>
          <w:rFonts w:cs="Segoe UI"/>
        </w:rPr>
        <w:t>SAP</w:t>
      </w:r>
      <w:r w:rsidR="002B51C4">
        <w:rPr>
          <w:rFonts w:cs="Segoe UI"/>
        </w:rPr>
        <w:t xml:space="preserve"> </w:t>
      </w:r>
      <w:r w:rsidR="006103BF">
        <w:rPr>
          <w:rFonts w:cs="Segoe UI"/>
        </w:rPr>
        <w:t xml:space="preserve">customers consider their selection of </w:t>
      </w:r>
      <w:r w:rsidR="00733D80">
        <w:rPr>
          <w:rFonts w:cs="Segoe UI"/>
        </w:rPr>
        <w:t xml:space="preserve">a </w:t>
      </w:r>
      <w:r w:rsidR="006103BF">
        <w:rPr>
          <w:rFonts w:cs="Segoe UI"/>
        </w:rPr>
        <w:t>b</w:t>
      </w:r>
      <w:r w:rsidR="00990D73" w:rsidRPr="00E541EF">
        <w:rPr>
          <w:rFonts w:cs="Segoe UI"/>
        </w:rPr>
        <w:t>usiness</w:t>
      </w:r>
      <w:r w:rsidRPr="00E541EF">
        <w:rPr>
          <w:rFonts w:cs="Segoe UI"/>
        </w:rPr>
        <w:t xml:space="preserve"> intelligence</w:t>
      </w:r>
      <w:r>
        <w:rPr>
          <w:rFonts w:cs="Segoe UI"/>
        </w:rPr>
        <w:t xml:space="preserve"> </w:t>
      </w:r>
      <w:r w:rsidR="006103BF">
        <w:rPr>
          <w:rFonts w:cs="Segoe UI"/>
        </w:rPr>
        <w:t xml:space="preserve">(BI) </w:t>
      </w:r>
      <w:r w:rsidRPr="005A2872">
        <w:rPr>
          <w:rFonts w:cs="Segoe UI"/>
        </w:rPr>
        <w:t xml:space="preserve">solution </w:t>
      </w:r>
      <w:r w:rsidR="00C02E9D">
        <w:rPr>
          <w:rFonts w:cs="Segoe UI"/>
        </w:rPr>
        <w:t xml:space="preserve">as </w:t>
      </w:r>
      <w:r w:rsidRPr="005A2872">
        <w:rPr>
          <w:rFonts w:cs="Segoe UI"/>
        </w:rPr>
        <w:t xml:space="preserve">a critical </w:t>
      </w:r>
      <w:r w:rsidR="00C02E9D">
        <w:rPr>
          <w:rFonts w:cs="Segoe UI"/>
        </w:rPr>
        <w:t xml:space="preserve">factor that </w:t>
      </w:r>
      <w:r w:rsidR="00BF2738">
        <w:rPr>
          <w:rFonts w:cs="Segoe UI"/>
        </w:rPr>
        <w:t>directly affect</w:t>
      </w:r>
      <w:r w:rsidR="00C02E9D">
        <w:rPr>
          <w:rFonts w:cs="Segoe UI"/>
        </w:rPr>
        <w:t>s</w:t>
      </w:r>
      <w:r>
        <w:rPr>
          <w:rFonts w:cs="Segoe UI"/>
        </w:rPr>
        <w:t xml:space="preserve"> the company’s health and future</w:t>
      </w:r>
      <w:r w:rsidRPr="005A2872">
        <w:rPr>
          <w:rFonts w:cs="Segoe UI"/>
        </w:rPr>
        <w:t xml:space="preserve">. </w:t>
      </w:r>
      <w:r w:rsidR="00C02E9D">
        <w:rPr>
          <w:rFonts w:cs="Segoe UI"/>
        </w:rPr>
        <w:t xml:space="preserve">This </w:t>
      </w:r>
      <w:r w:rsidRPr="005A2872">
        <w:rPr>
          <w:rFonts w:cs="Segoe UI"/>
        </w:rPr>
        <w:t xml:space="preserve">decision involves determining which </w:t>
      </w:r>
      <w:r>
        <w:rPr>
          <w:rFonts w:cs="Segoe UI"/>
        </w:rPr>
        <w:t xml:space="preserve">BI </w:t>
      </w:r>
      <w:r w:rsidRPr="005A2872">
        <w:rPr>
          <w:rFonts w:cs="Segoe UI"/>
        </w:rPr>
        <w:t xml:space="preserve">platform can deliver the accessibility and interoperability needed to support the </w:t>
      </w:r>
      <w:r w:rsidR="00306FF0">
        <w:rPr>
          <w:rFonts w:cs="Segoe UI"/>
        </w:rPr>
        <w:t>BI</w:t>
      </w:r>
      <w:r w:rsidRPr="005A2872">
        <w:rPr>
          <w:rFonts w:cs="Segoe UI"/>
        </w:rPr>
        <w:t xml:space="preserve"> requirements of even the most demanding environments.</w:t>
      </w:r>
      <w:r w:rsidR="007639CC">
        <w:rPr>
          <w:rFonts w:cs="Segoe UI"/>
        </w:rPr>
        <w:t xml:space="preserve"> SAP customers also want a BI solution that is efficient and cost effective.</w:t>
      </w:r>
    </w:p>
    <w:p w:rsidR="00306FF0" w:rsidRDefault="00E85EE1" w:rsidP="004366DA">
      <w:pPr>
        <w:pStyle w:val="BodyText"/>
        <w:rPr>
          <w:rFonts w:cs="Segoe UI"/>
        </w:rPr>
      </w:pPr>
      <w:r>
        <w:rPr>
          <w:rFonts w:cs="Segoe UI"/>
        </w:rPr>
        <w:t>SAP customers</w:t>
      </w:r>
      <w:r w:rsidRPr="00E57C75">
        <w:rPr>
          <w:rFonts w:cs="Segoe UI"/>
        </w:rPr>
        <w:t xml:space="preserve"> </w:t>
      </w:r>
      <w:r w:rsidR="002F712B">
        <w:rPr>
          <w:rFonts w:cs="Segoe UI"/>
        </w:rPr>
        <w:t>using the Microsoft</w:t>
      </w:r>
      <w:r w:rsidR="00E01B7C" w:rsidRPr="00E46F9F">
        <w:rPr>
          <w:rFonts w:cs="Segoe UI" w:hint="eastAsia"/>
          <w:position w:val="6"/>
          <w:sz w:val="16"/>
        </w:rPr>
        <w:t>®</w:t>
      </w:r>
      <w:r w:rsidR="002F712B">
        <w:rPr>
          <w:rFonts w:cs="Segoe UI"/>
        </w:rPr>
        <w:t xml:space="preserve"> platform </w:t>
      </w:r>
      <w:r w:rsidR="004366DA" w:rsidRPr="00E57C75">
        <w:rPr>
          <w:rFonts w:cs="Segoe UI"/>
        </w:rPr>
        <w:t xml:space="preserve">are confident in choosing Microsoft BI </w:t>
      </w:r>
      <w:r w:rsidR="004366DA">
        <w:rPr>
          <w:rFonts w:cs="Segoe UI"/>
        </w:rPr>
        <w:t>as an optimal solution that</w:t>
      </w:r>
      <w:r w:rsidR="004366DA" w:rsidRPr="00E57C75">
        <w:rPr>
          <w:rFonts w:cs="Segoe UI"/>
        </w:rPr>
        <w:t xml:space="preserve"> </w:t>
      </w:r>
      <w:r w:rsidR="004366DA">
        <w:rPr>
          <w:rFonts w:cs="Segoe UI"/>
        </w:rPr>
        <w:t>adds value to</w:t>
      </w:r>
      <w:r w:rsidR="004366DA" w:rsidRPr="00E57C75">
        <w:rPr>
          <w:rFonts w:cs="Segoe UI"/>
        </w:rPr>
        <w:t xml:space="preserve"> </w:t>
      </w:r>
      <w:r w:rsidR="004366DA">
        <w:rPr>
          <w:rFonts w:cs="Segoe UI"/>
        </w:rPr>
        <w:t>their SAP</w:t>
      </w:r>
      <w:r w:rsidR="004366DA" w:rsidRPr="00E57C75">
        <w:rPr>
          <w:rFonts w:cs="Segoe UI"/>
        </w:rPr>
        <w:t xml:space="preserve"> enterprise </w:t>
      </w:r>
      <w:r w:rsidR="004366DA">
        <w:rPr>
          <w:rFonts w:cs="Segoe UI"/>
        </w:rPr>
        <w:t>investment</w:t>
      </w:r>
      <w:r w:rsidR="004366DA" w:rsidRPr="00E57C75">
        <w:rPr>
          <w:rFonts w:cs="Segoe UI"/>
        </w:rPr>
        <w:t xml:space="preserve">. </w:t>
      </w:r>
      <w:r w:rsidR="004366DA" w:rsidRPr="00347025">
        <w:rPr>
          <w:rFonts w:cs="Segoe UI"/>
        </w:rPr>
        <w:t>The Microsoft BI solution enabl</w:t>
      </w:r>
      <w:r w:rsidR="004366DA">
        <w:rPr>
          <w:rFonts w:cs="Segoe UI"/>
        </w:rPr>
        <w:t>es</w:t>
      </w:r>
      <w:r w:rsidR="004366DA" w:rsidRPr="00347025">
        <w:rPr>
          <w:rFonts w:cs="Segoe UI"/>
        </w:rPr>
        <w:t xml:space="preserve"> customers to experience </w:t>
      </w:r>
      <w:r w:rsidR="00306FF0">
        <w:rPr>
          <w:rFonts w:cs="Segoe UI"/>
        </w:rPr>
        <w:t xml:space="preserve">true </w:t>
      </w:r>
      <w:r w:rsidR="004366DA" w:rsidRPr="00347025">
        <w:rPr>
          <w:rFonts w:cs="Segoe UI"/>
        </w:rPr>
        <w:t>pervasive business intelligence in their organization at a low cost through the tools they use every day</w:t>
      </w:r>
      <w:r w:rsidR="00A65712">
        <w:rPr>
          <w:rFonts w:cs="Segoe UI"/>
        </w:rPr>
        <w:t>.</w:t>
      </w:r>
      <w:r w:rsidR="004366DA" w:rsidRPr="00347025">
        <w:rPr>
          <w:rFonts w:cs="Segoe UI"/>
        </w:rPr>
        <w:t xml:space="preserve"> </w:t>
      </w:r>
    </w:p>
    <w:p w:rsidR="00044330" w:rsidRPr="00E5109F" w:rsidRDefault="00044330" w:rsidP="00044330">
      <w:pPr>
        <w:pStyle w:val="Text"/>
        <w:rPr>
          <w:rFonts w:ascii="Segoe UI" w:hAnsi="Segoe UI" w:cs="Segoe UI"/>
        </w:rPr>
      </w:pPr>
      <w:r w:rsidRPr="00E5109F">
        <w:rPr>
          <w:rFonts w:ascii="Segoe UI" w:hAnsi="Segoe UI" w:cs="Segoe UI"/>
        </w:rPr>
        <w:t xml:space="preserve">To learn more about </w:t>
      </w:r>
      <w:r>
        <w:rPr>
          <w:rFonts w:ascii="Segoe UI" w:hAnsi="Segoe UI" w:cs="Segoe UI"/>
        </w:rPr>
        <w:t xml:space="preserve">the </w:t>
      </w:r>
      <w:r w:rsidRPr="00E5109F">
        <w:rPr>
          <w:rFonts w:ascii="Segoe UI" w:hAnsi="Segoe UI" w:cs="Segoe UI"/>
        </w:rPr>
        <w:t xml:space="preserve">Microsoft </w:t>
      </w:r>
      <w:r>
        <w:rPr>
          <w:rFonts w:ascii="Segoe UI" w:hAnsi="Segoe UI" w:cs="Segoe UI"/>
        </w:rPr>
        <w:t>BI solution, see:</w:t>
      </w:r>
      <w:r w:rsidRPr="00E5109F">
        <w:rPr>
          <w:rFonts w:ascii="Segoe UI" w:hAnsi="Segoe UI" w:cs="Segoe UI"/>
        </w:rPr>
        <w:t xml:space="preserve"> </w:t>
      </w:r>
    </w:p>
    <w:p w:rsidR="00044330" w:rsidRPr="00E5109F" w:rsidRDefault="00AD74E5" w:rsidP="00044330">
      <w:pPr>
        <w:pStyle w:val="Text"/>
        <w:rPr>
          <w:rFonts w:ascii="Segoe UI" w:hAnsi="Segoe UI" w:cs="Segoe UI"/>
        </w:rPr>
      </w:pPr>
      <w:hyperlink r:id="rId15" w:history="1">
        <w:r w:rsidR="00044330" w:rsidRPr="00E5109F">
          <w:rPr>
            <w:rStyle w:val="Hyperlink"/>
            <w:rFonts w:ascii="Segoe UI" w:hAnsi="Segoe UI" w:cs="Segoe UI"/>
          </w:rPr>
          <w:t>http://www.microsoft.com/BI</w:t>
        </w:r>
      </w:hyperlink>
    </w:p>
    <w:p w:rsidR="00AF5D8D" w:rsidRPr="00AF5D8D" w:rsidRDefault="00AF5D8D" w:rsidP="003B7900">
      <w:pPr>
        <w:pStyle w:val="BodyText"/>
        <w:rPr>
          <w:rFonts w:cs="Segoe UI"/>
        </w:rPr>
      </w:pPr>
      <w:r w:rsidRPr="00AF5D8D">
        <w:rPr>
          <w:rFonts w:cs="Segoe UI"/>
        </w:rPr>
        <w:t>The key advantages to using the Microsoft BI solution with SAP include:</w:t>
      </w:r>
    </w:p>
    <w:p w:rsidR="00E77A43" w:rsidRDefault="00AF5D8D">
      <w:pPr>
        <w:pStyle w:val="ListBulletedItem1"/>
      </w:pPr>
      <w:r w:rsidRPr="00AF5D8D">
        <w:rPr>
          <w:b/>
        </w:rPr>
        <w:t>SAP investment</w:t>
      </w:r>
      <w:r w:rsidR="00BF2738">
        <w:rPr>
          <w:b/>
        </w:rPr>
        <w:t xml:space="preserve"> optimization</w:t>
      </w:r>
      <w:r>
        <w:t xml:space="preserve">. </w:t>
      </w:r>
      <w:r w:rsidR="00F90E07">
        <w:t xml:space="preserve">Microsoft </w:t>
      </w:r>
      <w:r w:rsidR="00BF2738">
        <w:t>BI</w:t>
      </w:r>
      <w:r>
        <w:t xml:space="preserve"> gives </w:t>
      </w:r>
      <w:r w:rsidR="006B1D65">
        <w:t>customers</w:t>
      </w:r>
      <w:r>
        <w:t xml:space="preserve"> </w:t>
      </w:r>
      <w:r w:rsidR="006B1D65">
        <w:t xml:space="preserve">visibility into </w:t>
      </w:r>
      <w:r>
        <w:t>the data collected in SAP</w:t>
      </w:r>
      <w:r w:rsidR="006B1D65">
        <w:t xml:space="preserve"> applications and makes this data </w:t>
      </w:r>
      <w:r w:rsidR="009A0419">
        <w:t xml:space="preserve">more </w:t>
      </w:r>
      <w:r w:rsidR="006B1D65">
        <w:t>accessible</w:t>
      </w:r>
      <w:r>
        <w:t xml:space="preserve">. </w:t>
      </w:r>
      <w:r w:rsidR="006B1D65">
        <w:t>It</w:t>
      </w:r>
      <w:r>
        <w:t xml:space="preserve"> allows customers to </w:t>
      </w:r>
      <w:r w:rsidR="000626B4">
        <w:t xml:space="preserve">extract </w:t>
      </w:r>
      <w:r>
        <w:t xml:space="preserve">data </w:t>
      </w:r>
      <w:r w:rsidR="000626B4">
        <w:t xml:space="preserve">from </w:t>
      </w:r>
      <w:r>
        <w:t xml:space="preserve">their SAP deployment </w:t>
      </w:r>
      <w:r w:rsidR="000626B4">
        <w:t xml:space="preserve">through a convenient means </w:t>
      </w:r>
      <w:r>
        <w:t xml:space="preserve">and </w:t>
      </w:r>
      <w:r w:rsidR="000B108A">
        <w:t xml:space="preserve">provide it </w:t>
      </w:r>
      <w:r w:rsidR="00E77EE9">
        <w:t>to employees</w:t>
      </w:r>
      <w:r w:rsidR="006B1D65">
        <w:t xml:space="preserve">, empowering them to </w:t>
      </w:r>
      <w:r>
        <w:t xml:space="preserve">make </w:t>
      </w:r>
      <w:r w:rsidR="00E77EE9">
        <w:t>effective</w:t>
      </w:r>
      <w:r w:rsidR="006B1D65">
        <w:t xml:space="preserve"> </w:t>
      </w:r>
      <w:r>
        <w:t>business decisions</w:t>
      </w:r>
      <w:r w:rsidR="006B1D65">
        <w:t xml:space="preserve"> and </w:t>
      </w:r>
      <w:r w:rsidR="00E77EE9">
        <w:t>to respond quickly to change</w:t>
      </w:r>
      <w:r w:rsidR="006B1D65">
        <w:t>.</w:t>
      </w:r>
    </w:p>
    <w:p w:rsidR="00E77A43" w:rsidRDefault="00F90E07">
      <w:pPr>
        <w:pStyle w:val="ListBulletedItem1"/>
      </w:pPr>
      <w:r>
        <w:rPr>
          <w:b/>
        </w:rPr>
        <w:t>Lower</w:t>
      </w:r>
      <w:r w:rsidR="006B1D65" w:rsidRPr="009E3FCD">
        <w:rPr>
          <w:b/>
        </w:rPr>
        <w:t xml:space="preserve"> Total Cost of Ownership</w:t>
      </w:r>
      <w:r w:rsidR="006B1D65">
        <w:rPr>
          <w:b/>
        </w:rPr>
        <w:t xml:space="preserve"> (TCO)</w:t>
      </w:r>
      <w:r w:rsidR="00AF5D8D">
        <w:t xml:space="preserve">. </w:t>
      </w:r>
      <w:r w:rsidR="00A65712" w:rsidRPr="00E6173A">
        <w:t xml:space="preserve">The best part of </w:t>
      </w:r>
      <w:r w:rsidR="00825BFB">
        <w:t xml:space="preserve">this </w:t>
      </w:r>
      <w:r w:rsidR="00A65712" w:rsidRPr="00E6173A">
        <w:t xml:space="preserve">solution is that most </w:t>
      </w:r>
      <w:r w:rsidR="0077218C">
        <w:t>SAP customers</w:t>
      </w:r>
      <w:r w:rsidR="00A65712" w:rsidRPr="00E6173A">
        <w:t xml:space="preserve"> already own many of </w:t>
      </w:r>
      <w:r w:rsidR="00825BFB">
        <w:t xml:space="preserve">required </w:t>
      </w:r>
      <w:r w:rsidR="000626B4">
        <w:t xml:space="preserve">Microsoft </w:t>
      </w:r>
      <w:r w:rsidR="00A65712" w:rsidRPr="00E6173A">
        <w:t>products and services</w:t>
      </w:r>
      <w:r w:rsidR="0077218C">
        <w:t xml:space="preserve"> used in the Microsoft BI solution</w:t>
      </w:r>
      <w:r w:rsidR="00E77EE9">
        <w:t>. T</w:t>
      </w:r>
      <w:r w:rsidR="00A65712" w:rsidRPr="00E6173A">
        <w:t xml:space="preserve">hey just need to use </w:t>
      </w:r>
      <w:r w:rsidR="0055552B">
        <w:t xml:space="preserve">these tools </w:t>
      </w:r>
      <w:r w:rsidR="00A65712" w:rsidRPr="00E6173A">
        <w:t xml:space="preserve">properly to </w:t>
      </w:r>
      <w:r w:rsidR="002200C7">
        <w:t>enable a successful BI solution</w:t>
      </w:r>
      <w:r w:rsidR="00A65712">
        <w:t xml:space="preserve">. </w:t>
      </w:r>
      <w:r w:rsidR="0077218C">
        <w:t xml:space="preserve">By taking </w:t>
      </w:r>
      <w:r w:rsidR="00825BFB" w:rsidRPr="00E6173A">
        <w:t>advantage of their existing</w:t>
      </w:r>
      <w:r w:rsidR="00E77EE9">
        <w:t xml:space="preserve"> investment in </w:t>
      </w:r>
      <w:r w:rsidR="000626B4">
        <w:t xml:space="preserve">the </w:t>
      </w:r>
      <w:r w:rsidR="00E77EE9">
        <w:t>M</w:t>
      </w:r>
      <w:r w:rsidR="00825BFB" w:rsidRPr="00E6173A">
        <w:t>icrosoft</w:t>
      </w:r>
      <w:r w:rsidR="00E77EE9">
        <w:t xml:space="preserve"> </w:t>
      </w:r>
      <w:r w:rsidR="000626B4">
        <w:t>platform</w:t>
      </w:r>
      <w:r w:rsidR="0077218C">
        <w:t>, SAP customer</w:t>
      </w:r>
      <w:r w:rsidR="00E71535">
        <w:t>s</w:t>
      </w:r>
      <w:r w:rsidR="0077218C">
        <w:t xml:space="preserve"> can </w:t>
      </w:r>
      <w:r w:rsidR="00E71535">
        <w:t>obtain an</w:t>
      </w:r>
      <w:r w:rsidR="0077218C">
        <w:t xml:space="preserve"> immediate business advantage</w:t>
      </w:r>
      <w:r w:rsidR="006B1D65" w:rsidRPr="006B1D65">
        <w:t xml:space="preserve">. </w:t>
      </w:r>
    </w:p>
    <w:p w:rsidR="00E77A43" w:rsidRDefault="00805A70">
      <w:pPr>
        <w:pStyle w:val="ListBulletedItem1"/>
      </w:pPr>
      <w:r>
        <w:rPr>
          <w:b/>
        </w:rPr>
        <w:t>Use of familiar tools</w:t>
      </w:r>
      <w:r w:rsidR="00825BFB" w:rsidRPr="00825BFB">
        <w:t>.</w:t>
      </w:r>
      <w:r w:rsidR="006B1D65" w:rsidRPr="00825BFB">
        <w:t xml:space="preserve"> </w:t>
      </w:r>
      <w:r w:rsidR="00A65712">
        <w:t xml:space="preserve">This solution uses familiar tools that </w:t>
      </w:r>
      <w:r w:rsidR="009D04AC">
        <w:t>employees</w:t>
      </w:r>
      <w:r w:rsidR="00A65712">
        <w:t xml:space="preserve"> use every day including </w:t>
      </w:r>
      <w:r w:rsidR="000626B4">
        <w:rPr>
          <w:rFonts w:cs="Segoe UI"/>
        </w:rPr>
        <w:t>Microsoft</w:t>
      </w:r>
      <w:r w:rsidR="000626B4" w:rsidRPr="00E46F9F">
        <w:rPr>
          <w:rFonts w:cs="Segoe UI" w:hint="eastAsia"/>
          <w:position w:val="6"/>
          <w:sz w:val="16"/>
        </w:rPr>
        <w:t>®</w:t>
      </w:r>
      <w:r w:rsidR="000626B4" w:rsidRPr="009B684C">
        <w:rPr>
          <w:rFonts w:cs="Segoe UI"/>
        </w:rPr>
        <w:t xml:space="preserve"> </w:t>
      </w:r>
      <w:r w:rsidR="000626B4" w:rsidRPr="00E46F9F">
        <w:rPr>
          <w:rFonts w:cs="Segoe UI"/>
        </w:rPr>
        <w:t>Office Excel</w:t>
      </w:r>
      <w:r w:rsidR="000626B4" w:rsidRPr="00E46F9F">
        <w:rPr>
          <w:rFonts w:cs="Segoe UI" w:hint="eastAsia"/>
          <w:position w:val="6"/>
          <w:sz w:val="16"/>
        </w:rPr>
        <w:t>®</w:t>
      </w:r>
      <w:r w:rsidR="000626B4" w:rsidRPr="00E46F9F">
        <w:rPr>
          <w:rFonts w:cs="Segoe UI"/>
        </w:rPr>
        <w:t xml:space="preserve"> 2007</w:t>
      </w:r>
      <w:r w:rsidR="000626B4" w:rsidRPr="009B684C">
        <w:rPr>
          <w:rFonts w:cs="Segoe UI"/>
        </w:rPr>
        <w:t xml:space="preserve">, </w:t>
      </w:r>
      <w:r w:rsidR="000626B4" w:rsidRPr="00B915EA">
        <w:rPr>
          <w:rFonts w:cs="Segoe UI"/>
        </w:rPr>
        <w:t>Microsoft</w:t>
      </w:r>
      <w:r w:rsidR="000626B4" w:rsidRPr="00853DAC">
        <w:rPr>
          <w:rFonts w:cs="Segoe UI" w:hint="eastAsia"/>
          <w:position w:val="6"/>
          <w:sz w:val="16"/>
          <w:szCs w:val="16"/>
        </w:rPr>
        <w:t>®</w:t>
      </w:r>
      <w:r w:rsidR="000626B4" w:rsidRPr="00B915EA">
        <w:rPr>
          <w:rFonts w:cs="Segoe UI"/>
        </w:rPr>
        <w:t xml:space="preserve"> Office SharePoint</w:t>
      </w:r>
      <w:r w:rsidR="000626B4" w:rsidRPr="00B84FC3">
        <w:rPr>
          <w:rFonts w:cs="Segoe UI" w:hint="eastAsia"/>
          <w:position w:val="6"/>
          <w:sz w:val="16"/>
          <w:szCs w:val="16"/>
        </w:rPr>
        <w:t>®</w:t>
      </w:r>
      <w:r w:rsidR="000626B4" w:rsidRPr="00B915EA">
        <w:rPr>
          <w:rFonts w:cs="Segoe UI"/>
        </w:rPr>
        <w:t xml:space="preserve"> Server 2007</w:t>
      </w:r>
      <w:r w:rsidR="000626B4">
        <w:rPr>
          <w:rFonts w:cs="Segoe UI"/>
        </w:rPr>
        <w:t xml:space="preserve">, and </w:t>
      </w:r>
      <w:r w:rsidR="000626B4" w:rsidRPr="00E46F9F">
        <w:rPr>
          <w:rFonts w:cs="Segoe UI"/>
        </w:rPr>
        <w:t>Microsoft</w:t>
      </w:r>
      <w:r w:rsidR="000626B4" w:rsidRPr="00E46F9F">
        <w:rPr>
          <w:rFonts w:cs="Segoe UI" w:hint="eastAsia"/>
          <w:position w:val="6"/>
          <w:sz w:val="16"/>
        </w:rPr>
        <w:t>®</w:t>
      </w:r>
      <w:r w:rsidR="000626B4" w:rsidRPr="00E46F9F">
        <w:rPr>
          <w:rFonts w:cs="Segoe UI"/>
        </w:rPr>
        <w:t xml:space="preserve"> SQL Server</w:t>
      </w:r>
      <w:r w:rsidR="000626B4" w:rsidRPr="00E46F9F">
        <w:rPr>
          <w:rFonts w:cs="Segoe UI" w:hint="eastAsia"/>
          <w:position w:val="6"/>
          <w:sz w:val="16"/>
        </w:rPr>
        <w:t>®</w:t>
      </w:r>
      <w:r w:rsidR="000626B4" w:rsidRPr="00E46F9F">
        <w:rPr>
          <w:rFonts w:cs="Segoe UI"/>
        </w:rPr>
        <w:t xml:space="preserve"> 200</w:t>
      </w:r>
      <w:r w:rsidR="000626B4">
        <w:rPr>
          <w:rFonts w:cs="Segoe UI"/>
        </w:rPr>
        <w:t>8</w:t>
      </w:r>
      <w:r w:rsidR="00A65712">
        <w:t>.</w:t>
      </w:r>
      <w:r w:rsidR="006B1D65">
        <w:t xml:space="preserve"> </w:t>
      </w:r>
      <w:r w:rsidR="00AF5D8D">
        <w:t xml:space="preserve">This </w:t>
      </w:r>
      <w:r w:rsidR="00CD1E47">
        <w:t>enables</w:t>
      </w:r>
      <w:r w:rsidR="00B94ED5">
        <w:t xml:space="preserve"> e</w:t>
      </w:r>
      <w:r w:rsidR="00B94ED5" w:rsidRPr="00825BFB">
        <w:t>ase of use</w:t>
      </w:r>
      <w:r w:rsidR="00220B8B">
        <w:t>,</w:t>
      </w:r>
      <w:r w:rsidR="00B94ED5" w:rsidRPr="00825BFB">
        <w:t xml:space="preserve"> broad accessibility</w:t>
      </w:r>
      <w:r w:rsidR="00B94ED5">
        <w:t xml:space="preserve">, </w:t>
      </w:r>
      <w:r w:rsidR="000626B4">
        <w:t xml:space="preserve">minimized </w:t>
      </w:r>
      <w:r w:rsidR="00AF5D8D">
        <w:t xml:space="preserve">training </w:t>
      </w:r>
      <w:r w:rsidR="00B94ED5">
        <w:t xml:space="preserve">requirements, </w:t>
      </w:r>
      <w:r w:rsidR="00AF5D8D">
        <w:t xml:space="preserve">and </w:t>
      </w:r>
      <w:r w:rsidR="000626B4">
        <w:t xml:space="preserve">it accelerates </w:t>
      </w:r>
      <w:r w:rsidR="00AF5D8D">
        <w:t>end user adoption.</w:t>
      </w:r>
    </w:p>
    <w:p w:rsidR="00E77A43" w:rsidRDefault="00230BE1">
      <w:pPr>
        <w:pStyle w:val="ListBulletedItem1"/>
      </w:pPr>
      <w:r>
        <w:rPr>
          <w:b/>
        </w:rPr>
        <w:t xml:space="preserve">Single </w:t>
      </w:r>
      <w:r w:rsidR="0091420B">
        <w:rPr>
          <w:b/>
        </w:rPr>
        <w:t>sign on</w:t>
      </w:r>
      <w:r>
        <w:rPr>
          <w:b/>
        </w:rPr>
        <w:t>.</w:t>
      </w:r>
      <w:r w:rsidR="00AF5D8D">
        <w:t xml:space="preserve"> </w:t>
      </w:r>
      <w:r w:rsidR="00487B8D">
        <w:t>Th</w:t>
      </w:r>
      <w:r w:rsidR="009A0419">
        <w:t xml:space="preserve">is BI solution </w:t>
      </w:r>
      <w:r w:rsidR="00602B59">
        <w:t>makes use</w:t>
      </w:r>
      <w:r w:rsidR="00AF5D8D">
        <w:t xml:space="preserve"> </w:t>
      </w:r>
      <w:r w:rsidR="009A0419">
        <w:t xml:space="preserve">of </w:t>
      </w:r>
      <w:r w:rsidR="00602B59">
        <w:t xml:space="preserve">the </w:t>
      </w:r>
      <w:r w:rsidR="009A0419">
        <w:t xml:space="preserve">single </w:t>
      </w:r>
      <w:r w:rsidR="0091420B">
        <w:t xml:space="preserve">sign </w:t>
      </w:r>
      <w:r w:rsidR="00B06B92">
        <w:t xml:space="preserve">on </w:t>
      </w:r>
      <w:r w:rsidR="009A0419">
        <w:t>capabilities with Microsoft and SAP applications</w:t>
      </w:r>
      <w:r w:rsidR="00AF5D8D">
        <w:t>.</w:t>
      </w:r>
      <w:r w:rsidR="00602B59">
        <w:t xml:space="preserve"> No additional logons are required.</w:t>
      </w:r>
    </w:p>
    <w:p w:rsidR="00960357" w:rsidRPr="009A4433" w:rsidRDefault="000626B4" w:rsidP="00960357">
      <w:pPr>
        <w:pStyle w:val="Heading1"/>
        <w:rPr>
          <w:rFonts w:cs="Segoe UI"/>
          <w:b w:val="0"/>
        </w:rPr>
      </w:pPr>
      <w:r>
        <w:rPr>
          <w:rFonts w:cs="Segoe UI"/>
        </w:rPr>
        <w:br w:type="page"/>
      </w:r>
      <w:bookmarkStart w:id="7" w:name="_Toc228251475"/>
      <w:r w:rsidR="0077218C">
        <w:rPr>
          <w:rFonts w:cs="Segoe UI"/>
        </w:rPr>
        <w:lastRenderedPageBreak/>
        <w:t>Microsoft BI</w:t>
      </w:r>
      <w:r w:rsidR="006F649E" w:rsidRPr="006F649E">
        <w:rPr>
          <w:rFonts w:cs="Segoe UI"/>
        </w:rPr>
        <w:t xml:space="preserve"> </w:t>
      </w:r>
      <w:r w:rsidR="006F649E">
        <w:rPr>
          <w:rFonts w:cs="Segoe UI"/>
        </w:rPr>
        <w:t>Introduction</w:t>
      </w:r>
      <w:bookmarkEnd w:id="7"/>
    </w:p>
    <w:p w:rsidR="00A27120" w:rsidRDefault="0065535C" w:rsidP="00B9566D">
      <w:pPr>
        <w:pStyle w:val="Quote"/>
        <w:ind w:left="360" w:right="403"/>
      </w:pPr>
      <w:r w:rsidRPr="00DD0A17" w:rsidDel="0077218C">
        <w:rPr>
          <w:rFonts w:cs="Segoe UI"/>
        </w:rPr>
        <w:t xml:space="preserve"> </w:t>
      </w:r>
      <w:r w:rsidR="00960357" w:rsidRPr="00221159">
        <w:rPr>
          <w:rFonts w:hint="eastAsia"/>
        </w:rPr>
        <w:t>“</w:t>
      </w:r>
      <w:r w:rsidR="00960357" w:rsidRPr="0065535C">
        <w:t>The way we look at it, the more employees who have access to business data, the greater a company</w:t>
      </w:r>
      <w:r w:rsidR="00960357" w:rsidRPr="0065535C">
        <w:rPr>
          <w:rFonts w:hint="eastAsia"/>
        </w:rPr>
        <w:t>’</w:t>
      </w:r>
      <w:r w:rsidR="00960357" w:rsidRPr="0065535C">
        <w:t>s ability to anticipate changes and make adjustments</w:t>
      </w:r>
      <w:r w:rsidR="001C5378">
        <w:t>.</w:t>
      </w:r>
      <w:r w:rsidR="001C5378">
        <w:rPr>
          <w:rStyle w:val="FootnoteReference"/>
          <w:rFonts w:cs="Segoe UI"/>
        </w:rPr>
        <w:footnoteReference w:id="2"/>
      </w:r>
      <w:r w:rsidR="00960357" w:rsidRPr="00221159">
        <w:rPr>
          <w:rFonts w:hint="eastAsia"/>
        </w:rPr>
        <w:t>”</w:t>
      </w:r>
      <w:r w:rsidR="00960357" w:rsidRPr="00221159">
        <w:t xml:space="preserve"> </w:t>
      </w:r>
    </w:p>
    <w:p w:rsidR="0065535C" w:rsidRPr="0065535C" w:rsidRDefault="0065535C" w:rsidP="0065535C"/>
    <w:p w:rsidR="00A27120" w:rsidRDefault="00960357" w:rsidP="0065535C">
      <w:pPr>
        <w:pStyle w:val="Quote"/>
        <w:ind w:left="360"/>
        <w:rPr>
          <w:rFonts w:cs="Segoe UI"/>
        </w:rPr>
      </w:pPr>
      <w:r w:rsidRPr="00221159">
        <w:rPr>
          <w:rFonts w:cs="Segoe UI"/>
        </w:rPr>
        <w:t>Kurt DelBene,</w:t>
      </w:r>
      <w:r>
        <w:rPr>
          <w:rFonts w:cs="Segoe UI"/>
        </w:rPr>
        <w:t xml:space="preserve"> </w:t>
      </w:r>
      <w:r w:rsidRPr="00AF1542">
        <w:rPr>
          <w:rFonts w:cs="Segoe UI"/>
        </w:rPr>
        <w:t>Senior Vice President of the Microsoft Office Business Platform Group</w:t>
      </w:r>
      <w:r w:rsidRPr="00221159">
        <w:rPr>
          <w:rFonts w:cs="Segoe UI"/>
        </w:rPr>
        <w:t xml:space="preserve"> </w:t>
      </w:r>
    </w:p>
    <w:p w:rsidR="00A27120" w:rsidRDefault="00A27120" w:rsidP="00A27120"/>
    <w:p w:rsidR="0065535C" w:rsidRDefault="0065535C" w:rsidP="0065535C">
      <w:pPr>
        <w:pStyle w:val="BodyText"/>
        <w:rPr>
          <w:rFonts w:cs="Segoe UI"/>
        </w:rPr>
      </w:pPr>
      <w:r w:rsidRPr="00221159">
        <w:rPr>
          <w:rFonts w:cs="Segoe UI"/>
        </w:rPr>
        <w:t>Microsoft</w:t>
      </w:r>
      <w:r>
        <w:rPr>
          <w:rFonts w:cs="Segoe UI"/>
        </w:rPr>
        <w:t>’s</w:t>
      </w:r>
      <w:r w:rsidRPr="00221159">
        <w:rPr>
          <w:rFonts w:cs="Segoe UI"/>
        </w:rPr>
        <w:t xml:space="preserve"> </w:t>
      </w:r>
      <w:r>
        <w:rPr>
          <w:rFonts w:cs="Segoe UI"/>
        </w:rPr>
        <w:t>vision</w:t>
      </w:r>
      <w:r w:rsidRPr="00221159">
        <w:rPr>
          <w:rFonts w:cs="Segoe UI"/>
        </w:rPr>
        <w:t xml:space="preserve"> is to develop </w:t>
      </w:r>
      <w:r>
        <w:rPr>
          <w:rFonts w:cs="Segoe UI"/>
        </w:rPr>
        <w:t xml:space="preserve">successful, comprehensive </w:t>
      </w:r>
      <w:r w:rsidR="0036557F">
        <w:rPr>
          <w:rFonts w:cs="Segoe UI"/>
        </w:rPr>
        <w:t xml:space="preserve">business intelligence (BI) </w:t>
      </w:r>
      <w:r w:rsidRPr="00221159">
        <w:rPr>
          <w:rFonts w:cs="Segoe UI"/>
        </w:rPr>
        <w:t>solutions that are affordable, easily accessible, and widely available – solutions that bring “BI to the masses</w:t>
      </w:r>
      <w:r>
        <w:rPr>
          <w:rFonts w:cs="Segoe UI"/>
        </w:rPr>
        <w:t>.</w:t>
      </w:r>
      <w:r w:rsidRPr="00221159">
        <w:rPr>
          <w:rFonts w:cs="Segoe UI" w:hint="eastAsia"/>
        </w:rPr>
        <w:t>”</w:t>
      </w:r>
      <w:r>
        <w:rPr>
          <w:rFonts w:cs="Segoe UI"/>
        </w:rPr>
        <w:t xml:space="preserve"> </w:t>
      </w:r>
    </w:p>
    <w:p w:rsidR="00960357" w:rsidRDefault="00960357" w:rsidP="00960357">
      <w:pPr>
        <w:pStyle w:val="BodyText"/>
        <w:rPr>
          <w:rFonts w:cs="Segoe UI"/>
        </w:rPr>
      </w:pPr>
      <w:r>
        <w:rPr>
          <w:rFonts w:cs="Segoe UI"/>
        </w:rPr>
        <w:t xml:space="preserve">In order to </w:t>
      </w:r>
      <w:r w:rsidR="0065535C">
        <w:rPr>
          <w:rFonts w:cs="Segoe UI"/>
        </w:rPr>
        <w:t>better understand</w:t>
      </w:r>
      <w:r>
        <w:rPr>
          <w:rFonts w:cs="Segoe UI"/>
        </w:rPr>
        <w:t xml:space="preserve"> </w:t>
      </w:r>
      <w:r w:rsidR="0065535C">
        <w:rPr>
          <w:rFonts w:cs="Segoe UI"/>
        </w:rPr>
        <w:t xml:space="preserve">Microsoft’s </w:t>
      </w:r>
      <w:r>
        <w:rPr>
          <w:rFonts w:cs="Segoe UI"/>
        </w:rPr>
        <w:t xml:space="preserve">vision, SAP customers </w:t>
      </w:r>
      <w:r w:rsidR="00CC1999">
        <w:rPr>
          <w:rFonts w:cs="Segoe UI"/>
        </w:rPr>
        <w:t>need to</w:t>
      </w:r>
      <w:r>
        <w:rPr>
          <w:rFonts w:cs="Segoe UI"/>
        </w:rPr>
        <w:t xml:space="preserve"> </w:t>
      </w:r>
      <w:r w:rsidRPr="00B915EA">
        <w:rPr>
          <w:rFonts w:cs="Segoe UI"/>
        </w:rPr>
        <w:t xml:space="preserve">think bigger about </w:t>
      </w:r>
      <w:r w:rsidR="0036557F">
        <w:rPr>
          <w:rFonts w:cs="Segoe UI"/>
        </w:rPr>
        <w:t>BI</w:t>
      </w:r>
      <w:r w:rsidR="0065535C">
        <w:rPr>
          <w:rFonts w:cs="Segoe UI"/>
        </w:rPr>
        <w:t xml:space="preserve">. First, a BI solution needs to provide the capability for employees to </w:t>
      </w:r>
      <w:r>
        <w:rPr>
          <w:rFonts w:cs="Segoe UI"/>
        </w:rPr>
        <w:t xml:space="preserve">anticipate changes and to </w:t>
      </w:r>
      <w:r w:rsidRPr="00965892">
        <w:rPr>
          <w:rFonts w:cs="Segoe UI"/>
        </w:rPr>
        <w:t xml:space="preserve">respond rapidly to </w:t>
      </w:r>
      <w:r>
        <w:rPr>
          <w:rFonts w:cs="Segoe UI"/>
        </w:rPr>
        <w:t>changing conditions</w:t>
      </w:r>
      <w:r w:rsidR="0077218C">
        <w:rPr>
          <w:rFonts w:cs="Segoe UI"/>
        </w:rPr>
        <w:t>.</w:t>
      </w:r>
      <w:r w:rsidR="006C7156">
        <w:rPr>
          <w:rFonts w:cs="Segoe UI"/>
        </w:rPr>
        <w:t xml:space="preserve"> </w:t>
      </w:r>
      <w:r w:rsidR="00BB1CB6">
        <w:rPr>
          <w:rFonts w:cs="Segoe UI"/>
        </w:rPr>
        <w:t xml:space="preserve">This </w:t>
      </w:r>
      <w:r w:rsidR="0065535C">
        <w:rPr>
          <w:rFonts w:cs="Segoe UI"/>
        </w:rPr>
        <w:t>means</w:t>
      </w:r>
      <w:r w:rsidR="00BB1CB6">
        <w:rPr>
          <w:rFonts w:cs="Segoe UI"/>
        </w:rPr>
        <w:t xml:space="preserve"> </w:t>
      </w:r>
      <w:r w:rsidR="0077218C">
        <w:rPr>
          <w:rFonts w:cs="Segoe UI"/>
        </w:rPr>
        <w:t>employee</w:t>
      </w:r>
      <w:r w:rsidR="0065535C">
        <w:rPr>
          <w:rFonts w:cs="Segoe UI"/>
        </w:rPr>
        <w:t>s</w:t>
      </w:r>
      <w:r w:rsidR="0077218C">
        <w:rPr>
          <w:rFonts w:cs="Segoe UI"/>
        </w:rPr>
        <w:t xml:space="preserve"> </w:t>
      </w:r>
      <w:r w:rsidR="0065535C">
        <w:rPr>
          <w:rFonts w:cs="Segoe UI"/>
        </w:rPr>
        <w:t xml:space="preserve">require </w:t>
      </w:r>
      <w:r w:rsidR="0077218C">
        <w:rPr>
          <w:rFonts w:cs="Segoe UI"/>
        </w:rPr>
        <w:t xml:space="preserve">ready access to </w:t>
      </w:r>
      <w:r w:rsidR="009E69F5">
        <w:rPr>
          <w:rFonts w:cs="Segoe UI"/>
        </w:rPr>
        <w:t>relevant</w:t>
      </w:r>
      <w:r w:rsidR="0077218C">
        <w:rPr>
          <w:rFonts w:cs="Segoe UI"/>
        </w:rPr>
        <w:t xml:space="preserve"> business </w:t>
      </w:r>
      <w:r w:rsidR="0077218C" w:rsidRPr="00DD0A17">
        <w:rPr>
          <w:rFonts w:cs="Segoe UI"/>
        </w:rPr>
        <w:t xml:space="preserve">information </w:t>
      </w:r>
      <w:r w:rsidR="0065535C">
        <w:rPr>
          <w:rFonts w:cs="Segoe UI"/>
        </w:rPr>
        <w:t xml:space="preserve">that provides clear insight into the </w:t>
      </w:r>
      <w:r w:rsidR="0077218C" w:rsidRPr="00DD0A17">
        <w:rPr>
          <w:rFonts w:cs="Segoe UI"/>
        </w:rPr>
        <w:t>health of the organization.</w:t>
      </w:r>
    </w:p>
    <w:p w:rsidR="00960357" w:rsidRDefault="00960357" w:rsidP="00960357">
      <w:pPr>
        <w:pStyle w:val="BodyText"/>
        <w:rPr>
          <w:rFonts w:cs="Segoe UI"/>
        </w:rPr>
      </w:pPr>
      <w:r>
        <w:rPr>
          <w:rFonts w:cs="Segoe UI"/>
        </w:rPr>
        <w:t>Pr</w:t>
      </w:r>
      <w:r w:rsidRPr="00B915EA">
        <w:rPr>
          <w:rFonts w:cs="Segoe UI"/>
        </w:rPr>
        <w:t xml:space="preserve">oviding </w:t>
      </w:r>
      <w:r w:rsidRPr="00DD0A17">
        <w:rPr>
          <w:rFonts w:cs="Segoe UI"/>
        </w:rPr>
        <w:t xml:space="preserve">pertinent </w:t>
      </w:r>
      <w:r>
        <w:rPr>
          <w:rFonts w:cs="Segoe UI"/>
        </w:rPr>
        <w:t>business information to</w:t>
      </w:r>
      <w:r w:rsidRPr="00B915EA">
        <w:rPr>
          <w:rFonts w:cs="Segoe UI"/>
        </w:rPr>
        <w:t xml:space="preserve"> employees leads to better decision</w:t>
      </w:r>
      <w:r w:rsidR="00CC1999">
        <w:rPr>
          <w:rFonts w:cs="Segoe UI"/>
        </w:rPr>
        <w:t>-making</w:t>
      </w:r>
      <w:r w:rsidRPr="00B915EA">
        <w:rPr>
          <w:rFonts w:cs="Segoe UI"/>
        </w:rPr>
        <w:t xml:space="preserve">, and </w:t>
      </w:r>
      <w:r>
        <w:rPr>
          <w:rFonts w:cs="Segoe UI"/>
        </w:rPr>
        <w:t xml:space="preserve">it </w:t>
      </w:r>
      <w:r w:rsidRPr="00B915EA">
        <w:rPr>
          <w:rFonts w:cs="Segoe UI"/>
        </w:rPr>
        <w:t xml:space="preserve">increases productivity across </w:t>
      </w:r>
      <w:r>
        <w:rPr>
          <w:rFonts w:cs="Segoe UI"/>
        </w:rPr>
        <w:t>the</w:t>
      </w:r>
      <w:r w:rsidRPr="00B915EA">
        <w:rPr>
          <w:rFonts w:cs="Segoe UI"/>
        </w:rPr>
        <w:t xml:space="preserve"> organization</w:t>
      </w:r>
      <w:r>
        <w:rPr>
          <w:rFonts w:cs="Segoe UI"/>
        </w:rPr>
        <w:t>.</w:t>
      </w:r>
      <w:r w:rsidRPr="00695431">
        <w:rPr>
          <w:rFonts w:cs="Segoe UI"/>
        </w:rPr>
        <w:t xml:space="preserve"> </w:t>
      </w:r>
      <w:r>
        <w:rPr>
          <w:rFonts w:cs="Segoe UI"/>
        </w:rPr>
        <w:t xml:space="preserve">In addition, a successful BI solution enables partners to </w:t>
      </w:r>
      <w:r w:rsidRPr="009A48C4">
        <w:rPr>
          <w:rFonts w:cs="Segoe UI"/>
        </w:rPr>
        <w:t xml:space="preserve">deliver greater value to </w:t>
      </w:r>
      <w:r w:rsidR="009E69F5">
        <w:rPr>
          <w:rFonts w:cs="Segoe UI"/>
        </w:rPr>
        <w:t>SAP</w:t>
      </w:r>
      <w:r w:rsidRPr="009A48C4">
        <w:rPr>
          <w:rFonts w:cs="Segoe UI"/>
        </w:rPr>
        <w:t xml:space="preserve"> customers without </w:t>
      </w:r>
      <w:r w:rsidR="00CC1999">
        <w:rPr>
          <w:rFonts w:cs="Segoe UI"/>
        </w:rPr>
        <w:t xml:space="preserve">the need for </w:t>
      </w:r>
      <w:r w:rsidRPr="009A48C4">
        <w:rPr>
          <w:rFonts w:cs="Segoe UI"/>
        </w:rPr>
        <w:t>additional technology investments</w:t>
      </w:r>
      <w:r>
        <w:rPr>
          <w:rFonts w:cs="Segoe UI"/>
        </w:rPr>
        <w:t>.</w:t>
      </w:r>
    </w:p>
    <w:p w:rsidR="00960357" w:rsidRDefault="00960357" w:rsidP="00960357">
      <w:pPr>
        <w:pStyle w:val="BodyText"/>
        <w:rPr>
          <w:rFonts w:cs="Segoe UI"/>
        </w:rPr>
      </w:pPr>
      <w:r>
        <w:rPr>
          <w:rFonts w:cs="Segoe UI"/>
        </w:rPr>
        <w:t xml:space="preserve">In order to be successful, the </w:t>
      </w:r>
      <w:r w:rsidRPr="00AF1542">
        <w:rPr>
          <w:rFonts w:cs="Segoe UI"/>
        </w:rPr>
        <w:t xml:space="preserve">BI solution </w:t>
      </w:r>
      <w:r>
        <w:rPr>
          <w:rFonts w:cs="Segoe UI"/>
        </w:rPr>
        <w:t>must</w:t>
      </w:r>
      <w:r w:rsidRPr="00AF1542">
        <w:rPr>
          <w:rFonts w:cs="Segoe UI"/>
        </w:rPr>
        <w:t xml:space="preserve"> </w:t>
      </w:r>
      <w:r>
        <w:rPr>
          <w:rFonts w:cs="Segoe UI"/>
        </w:rPr>
        <w:t>provide tailored functionality to</w:t>
      </w:r>
      <w:r w:rsidRPr="00AF1542">
        <w:rPr>
          <w:rFonts w:cs="Segoe UI"/>
        </w:rPr>
        <w:t xml:space="preserve"> </w:t>
      </w:r>
      <w:r>
        <w:rPr>
          <w:rFonts w:cs="Segoe UI"/>
        </w:rPr>
        <w:t>people</w:t>
      </w:r>
      <w:r w:rsidRPr="00AF1542">
        <w:rPr>
          <w:rFonts w:cs="Segoe UI"/>
        </w:rPr>
        <w:t xml:space="preserve"> </w:t>
      </w:r>
      <w:r>
        <w:rPr>
          <w:rFonts w:cs="Segoe UI"/>
        </w:rPr>
        <w:t>and groups across the entire organization. It</w:t>
      </w:r>
      <w:r w:rsidRPr="00AF1542">
        <w:rPr>
          <w:rFonts w:cs="Segoe UI"/>
        </w:rPr>
        <w:t xml:space="preserve"> must follow </w:t>
      </w:r>
      <w:r w:rsidR="00CC1999">
        <w:rPr>
          <w:rFonts w:cs="Segoe UI"/>
        </w:rPr>
        <w:t xml:space="preserve">the </w:t>
      </w:r>
      <w:r w:rsidRPr="00AF1542">
        <w:rPr>
          <w:rFonts w:cs="Segoe UI"/>
        </w:rPr>
        <w:t xml:space="preserve">well understood </w:t>
      </w:r>
      <w:r w:rsidR="00B840C5">
        <w:rPr>
          <w:rFonts w:cs="Segoe UI"/>
        </w:rPr>
        <w:t xml:space="preserve">best </w:t>
      </w:r>
      <w:r w:rsidRPr="00AF1542">
        <w:rPr>
          <w:rFonts w:cs="Segoe UI"/>
        </w:rPr>
        <w:t>practices of an organization and provide a comfortable environment</w:t>
      </w:r>
      <w:r>
        <w:rPr>
          <w:rFonts w:cs="Segoe UI"/>
        </w:rPr>
        <w:t>.</w:t>
      </w:r>
    </w:p>
    <w:p w:rsidR="00960357" w:rsidRPr="00B915EA" w:rsidRDefault="00960357" w:rsidP="00960357">
      <w:pPr>
        <w:pStyle w:val="BodyText"/>
        <w:rPr>
          <w:rFonts w:cs="Segoe UI"/>
        </w:rPr>
      </w:pPr>
      <w:r>
        <w:rPr>
          <w:rFonts w:cs="Segoe UI"/>
        </w:rPr>
        <w:t>In addition, a comprehensive BI solution</w:t>
      </w:r>
      <w:r w:rsidRPr="00B915EA">
        <w:rPr>
          <w:rFonts w:cs="Segoe UI"/>
        </w:rPr>
        <w:t xml:space="preserve"> </w:t>
      </w:r>
      <w:r>
        <w:rPr>
          <w:rFonts w:cs="Segoe UI"/>
        </w:rPr>
        <w:t>must enable the extraction and transfer of</w:t>
      </w:r>
      <w:r w:rsidRPr="00B915EA">
        <w:rPr>
          <w:rFonts w:cs="Segoe UI"/>
        </w:rPr>
        <w:t xml:space="preserve"> data from virtually any data source</w:t>
      </w:r>
      <w:r>
        <w:rPr>
          <w:rFonts w:cs="Segoe UI"/>
        </w:rPr>
        <w:t>,</w:t>
      </w:r>
      <w:r w:rsidRPr="00B915EA">
        <w:rPr>
          <w:rFonts w:cs="Segoe UI"/>
        </w:rPr>
        <w:t xml:space="preserve"> </w:t>
      </w:r>
      <w:r>
        <w:rPr>
          <w:rFonts w:cs="Segoe UI"/>
        </w:rPr>
        <w:t>and</w:t>
      </w:r>
      <w:r w:rsidR="00CC1999">
        <w:rPr>
          <w:rFonts w:cs="Segoe UI"/>
        </w:rPr>
        <w:t>, most importantly,</w:t>
      </w:r>
      <w:r>
        <w:rPr>
          <w:rFonts w:cs="Segoe UI"/>
        </w:rPr>
        <w:t xml:space="preserve"> it must </w:t>
      </w:r>
      <w:r w:rsidRPr="00B915EA">
        <w:rPr>
          <w:rFonts w:cs="Segoe UI"/>
        </w:rPr>
        <w:t>work well with SAP</w:t>
      </w:r>
      <w:r>
        <w:rPr>
          <w:rFonts w:cs="Segoe UI"/>
        </w:rPr>
        <w:t xml:space="preserve">. </w:t>
      </w:r>
      <w:r w:rsidR="00CC1999">
        <w:rPr>
          <w:rFonts w:cs="Segoe UI"/>
        </w:rPr>
        <w:t xml:space="preserve">SAP customers can only realize the true benefits of </w:t>
      </w:r>
      <w:r w:rsidR="00DC4E11">
        <w:rPr>
          <w:rFonts w:cs="Segoe UI"/>
        </w:rPr>
        <w:t xml:space="preserve">a BI solution when it is </w:t>
      </w:r>
      <w:r w:rsidR="00DC4E11" w:rsidRPr="00B915EA">
        <w:rPr>
          <w:rFonts w:cs="Segoe UI"/>
        </w:rPr>
        <w:t xml:space="preserve">powered by a stable and </w:t>
      </w:r>
      <w:r w:rsidR="00DC4E11">
        <w:rPr>
          <w:rFonts w:cs="Segoe UI"/>
        </w:rPr>
        <w:t>closely</w:t>
      </w:r>
      <w:r w:rsidR="00DC4E11" w:rsidRPr="00B915EA">
        <w:rPr>
          <w:rFonts w:cs="Segoe UI"/>
        </w:rPr>
        <w:t xml:space="preserve"> integrated </w:t>
      </w:r>
      <w:r w:rsidR="00DC4E11">
        <w:rPr>
          <w:rFonts w:cs="Segoe UI"/>
        </w:rPr>
        <w:t xml:space="preserve">BI </w:t>
      </w:r>
      <w:r w:rsidR="00DC4E11" w:rsidRPr="00B915EA">
        <w:rPr>
          <w:rFonts w:cs="Segoe UI"/>
        </w:rPr>
        <w:t>platform</w:t>
      </w:r>
      <w:r w:rsidR="00DC4E11">
        <w:rPr>
          <w:rFonts w:cs="Segoe UI"/>
        </w:rPr>
        <w:t xml:space="preserve"> that </w:t>
      </w:r>
      <w:r w:rsidR="00CC1999">
        <w:rPr>
          <w:rFonts w:cs="Segoe UI"/>
        </w:rPr>
        <w:t>make</w:t>
      </w:r>
      <w:r w:rsidR="00DC4E11">
        <w:rPr>
          <w:rFonts w:cs="Segoe UI"/>
        </w:rPr>
        <w:t>s</w:t>
      </w:r>
      <w:r w:rsidR="00CC1999">
        <w:rPr>
          <w:rFonts w:cs="Segoe UI"/>
        </w:rPr>
        <w:t xml:space="preserve"> </w:t>
      </w:r>
      <w:r w:rsidRPr="00B915EA">
        <w:rPr>
          <w:rFonts w:cs="Segoe UI"/>
        </w:rPr>
        <w:t>accurate, trustworthy</w:t>
      </w:r>
      <w:r>
        <w:rPr>
          <w:rFonts w:cs="Segoe UI"/>
        </w:rPr>
        <w:t>,</w:t>
      </w:r>
      <w:r w:rsidRPr="00B915EA">
        <w:rPr>
          <w:rFonts w:cs="Segoe UI"/>
        </w:rPr>
        <w:t xml:space="preserve"> and timely </w:t>
      </w:r>
      <w:r w:rsidR="00DC4E11">
        <w:rPr>
          <w:rFonts w:cs="Segoe UI"/>
        </w:rPr>
        <w:t xml:space="preserve">SAP business </w:t>
      </w:r>
      <w:r w:rsidRPr="00B915EA">
        <w:rPr>
          <w:rFonts w:cs="Segoe UI"/>
        </w:rPr>
        <w:t xml:space="preserve">data </w:t>
      </w:r>
      <w:r w:rsidR="001C5378">
        <w:rPr>
          <w:rFonts w:cs="Segoe UI"/>
        </w:rPr>
        <w:t>available to end users</w:t>
      </w:r>
      <w:r>
        <w:rPr>
          <w:rFonts w:cs="Segoe UI"/>
        </w:rPr>
        <w:t>.</w:t>
      </w:r>
    </w:p>
    <w:p w:rsidR="006F21BA" w:rsidRDefault="00781F6A" w:rsidP="00960357">
      <w:pPr>
        <w:pStyle w:val="BodyText"/>
        <w:rPr>
          <w:rFonts w:cs="Segoe UI"/>
        </w:rPr>
      </w:pPr>
      <w:r>
        <w:rPr>
          <w:rFonts w:cs="Segoe UI"/>
        </w:rPr>
        <w:t xml:space="preserve">Typically, </w:t>
      </w:r>
      <w:r w:rsidR="00960357">
        <w:rPr>
          <w:rFonts w:cs="Segoe UI"/>
        </w:rPr>
        <w:t xml:space="preserve">proprietary </w:t>
      </w:r>
      <w:r w:rsidR="00960357" w:rsidRPr="00221159">
        <w:rPr>
          <w:rFonts w:cs="Segoe UI"/>
        </w:rPr>
        <w:t>vendor</w:t>
      </w:r>
      <w:r w:rsidR="00960357">
        <w:rPr>
          <w:rFonts w:cs="Segoe UI"/>
        </w:rPr>
        <w:t xml:space="preserve"> </w:t>
      </w:r>
      <w:r w:rsidR="00D400CA">
        <w:rPr>
          <w:rFonts w:cs="Segoe UI"/>
        </w:rPr>
        <w:t xml:space="preserve">BI </w:t>
      </w:r>
      <w:r w:rsidR="00960357">
        <w:rPr>
          <w:rFonts w:cs="Segoe UI"/>
        </w:rPr>
        <w:t xml:space="preserve">applications </w:t>
      </w:r>
      <w:r w:rsidR="00D400CA">
        <w:rPr>
          <w:rFonts w:cs="Segoe UI"/>
        </w:rPr>
        <w:t>have low adoption rates</w:t>
      </w:r>
      <w:r w:rsidR="00960357" w:rsidRPr="00221159">
        <w:rPr>
          <w:rFonts w:cs="Segoe UI"/>
        </w:rPr>
        <w:t xml:space="preserve"> at </w:t>
      </w:r>
      <w:r w:rsidR="00D400CA">
        <w:rPr>
          <w:rFonts w:cs="Segoe UI"/>
        </w:rPr>
        <w:t>most</w:t>
      </w:r>
      <w:r w:rsidR="00960357" w:rsidRPr="00221159">
        <w:rPr>
          <w:rFonts w:cs="Segoe UI"/>
        </w:rPr>
        <w:t xml:space="preserve"> compan</w:t>
      </w:r>
      <w:r w:rsidR="00D400CA">
        <w:rPr>
          <w:rFonts w:cs="Segoe UI"/>
        </w:rPr>
        <w:t>ies</w:t>
      </w:r>
      <w:r w:rsidR="00960357" w:rsidRPr="00221159">
        <w:rPr>
          <w:rFonts w:cs="Segoe UI"/>
        </w:rPr>
        <w:t xml:space="preserve">. </w:t>
      </w:r>
      <w:r w:rsidR="00960357">
        <w:rPr>
          <w:rFonts w:cs="Segoe UI"/>
        </w:rPr>
        <w:t xml:space="preserve">Often these </w:t>
      </w:r>
      <w:r w:rsidR="00D400CA">
        <w:rPr>
          <w:rFonts w:cs="Segoe UI"/>
        </w:rPr>
        <w:t xml:space="preserve">specialized vendor </w:t>
      </w:r>
      <w:r w:rsidR="00960357">
        <w:rPr>
          <w:rFonts w:cs="Segoe UI"/>
        </w:rPr>
        <w:t>BI applications</w:t>
      </w:r>
      <w:r w:rsidR="00D400CA">
        <w:rPr>
          <w:rFonts w:cs="Segoe UI"/>
        </w:rPr>
        <w:t xml:space="preserve"> resolve only part of the customer’s BI requirements, and therefore </w:t>
      </w:r>
      <w:r w:rsidR="00960357">
        <w:rPr>
          <w:rFonts w:cs="Segoe UI"/>
        </w:rPr>
        <w:t>do not fulfill</w:t>
      </w:r>
      <w:r w:rsidR="00960357" w:rsidRPr="00B915EA">
        <w:rPr>
          <w:rFonts w:cs="Segoe UI"/>
        </w:rPr>
        <w:t xml:space="preserve"> the promise of </w:t>
      </w:r>
      <w:r w:rsidR="00D400CA">
        <w:rPr>
          <w:rFonts w:cs="Segoe UI"/>
        </w:rPr>
        <w:t xml:space="preserve">pervasive </w:t>
      </w:r>
      <w:r w:rsidR="001C5378">
        <w:rPr>
          <w:rFonts w:cs="Segoe UI"/>
        </w:rPr>
        <w:t>BI</w:t>
      </w:r>
      <w:r w:rsidR="00960357">
        <w:rPr>
          <w:rFonts w:cs="Segoe UI"/>
        </w:rPr>
        <w:t>.</w:t>
      </w:r>
      <w:r w:rsidR="00960357" w:rsidRPr="00221159">
        <w:rPr>
          <w:rFonts w:cs="Segoe UI"/>
        </w:rPr>
        <w:t xml:space="preserve"> </w:t>
      </w:r>
      <w:r w:rsidR="00D95702">
        <w:rPr>
          <w:rFonts w:cs="Segoe UI"/>
        </w:rPr>
        <w:t xml:space="preserve">In addition, vendor software </w:t>
      </w:r>
      <w:r w:rsidR="009C339C">
        <w:rPr>
          <w:rFonts w:cs="Segoe UI"/>
        </w:rPr>
        <w:t>usually r</w:t>
      </w:r>
      <w:r w:rsidR="00D95702">
        <w:rPr>
          <w:rFonts w:cs="Segoe UI"/>
        </w:rPr>
        <w:t>equire</w:t>
      </w:r>
      <w:r w:rsidR="00FD5184">
        <w:rPr>
          <w:rFonts w:cs="Segoe UI"/>
        </w:rPr>
        <w:t>s</w:t>
      </w:r>
      <w:r w:rsidR="00D95702">
        <w:rPr>
          <w:rFonts w:cs="Segoe UI"/>
        </w:rPr>
        <w:t xml:space="preserve"> specialized training and </w:t>
      </w:r>
      <w:r w:rsidR="00960357" w:rsidRPr="00221159">
        <w:rPr>
          <w:rFonts w:cs="Segoe UI"/>
        </w:rPr>
        <w:t>the expense of licensing additional seats.</w:t>
      </w:r>
      <w:r w:rsidR="00960357">
        <w:rPr>
          <w:rFonts w:cs="Segoe UI"/>
        </w:rPr>
        <w:t xml:space="preserve"> </w:t>
      </w:r>
    </w:p>
    <w:p w:rsidR="00960357" w:rsidRDefault="00960357" w:rsidP="00960357">
      <w:pPr>
        <w:pStyle w:val="BodyText"/>
        <w:rPr>
          <w:rFonts w:cs="Segoe UI"/>
        </w:rPr>
      </w:pPr>
      <w:r>
        <w:rPr>
          <w:rFonts w:cs="Segoe UI"/>
        </w:rPr>
        <w:t>I</w:t>
      </w:r>
      <w:r w:rsidRPr="00B915EA">
        <w:rPr>
          <w:rFonts w:cs="Segoe UI"/>
        </w:rPr>
        <w:t xml:space="preserve">f </w:t>
      </w:r>
      <w:r w:rsidR="00706BD1">
        <w:rPr>
          <w:rFonts w:cs="Segoe UI"/>
        </w:rPr>
        <w:t>a</w:t>
      </w:r>
      <w:r w:rsidRPr="00B915EA">
        <w:rPr>
          <w:rFonts w:cs="Segoe UI"/>
        </w:rPr>
        <w:t xml:space="preserve"> </w:t>
      </w:r>
      <w:r>
        <w:rPr>
          <w:rFonts w:cs="Segoe UI"/>
        </w:rPr>
        <w:t xml:space="preserve">vendor BI </w:t>
      </w:r>
      <w:r w:rsidRPr="00B915EA">
        <w:rPr>
          <w:rFonts w:cs="Segoe UI"/>
        </w:rPr>
        <w:t>solution is too costly to license, implement</w:t>
      </w:r>
      <w:r>
        <w:rPr>
          <w:rFonts w:cs="Segoe UI"/>
        </w:rPr>
        <w:t>,</w:t>
      </w:r>
      <w:r w:rsidRPr="00B915EA">
        <w:rPr>
          <w:rFonts w:cs="Segoe UI"/>
        </w:rPr>
        <w:t xml:space="preserve"> and maintain, broad deployment </w:t>
      </w:r>
      <w:r>
        <w:rPr>
          <w:rFonts w:cs="Segoe UI"/>
        </w:rPr>
        <w:t>might not be feasible. In this case, m</w:t>
      </w:r>
      <w:r w:rsidRPr="00B915EA">
        <w:rPr>
          <w:rFonts w:cs="Segoe UI"/>
        </w:rPr>
        <w:t xml:space="preserve">any </w:t>
      </w:r>
      <w:r>
        <w:rPr>
          <w:rFonts w:cs="Segoe UI"/>
        </w:rPr>
        <w:t xml:space="preserve">areas within the company </w:t>
      </w:r>
      <w:r w:rsidRPr="00B915EA">
        <w:rPr>
          <w:rFonts w:cs="Segoe UI"/>
        </w:rPr>
        <w:t>th</w:t>
      </w:r>
      <w:r>
        <w:rPr>
          <w:rFonts w:cs="Segoe UI"/>
        </w:rPr>
        <w:t xml:space="preserve">at require </w:t>
      </w:r>
      <w:r w:rsidRPr="00B915EA">
        <w:rPr>
          <w:rFonts w:cs="Segoe UI"/>
        </w:rPr>
        <w:t>tactical and operational decision</w:t>
      </w:r>
      <w:r w:rsidR="00061560">
        <w:rPr>
          <w:rFonts w:cs="Segoe UI"/>
        </w:rPr>
        <w:t xml:space="preserve"> </w:t>
      </w:r>
      <w:r w:rsidRPr="00B915EA">
        <w:rPr>
          <w:rFonts w:cs="Segoe UI"/>
        </w:rPr>
        <w:t>making</w:t>
      </w:r>
      <w:r w:rsidR="00061560">
        <w:rPr>
          <w:rFonts w:cs="Segoe UI"/>
        </w:rPr>
        <w:t xml:space="preserve"> </w:t>
      </w:r>
      <w:r w:rsidR="00FB5616">
        <w:rPr>
          <w:rFonts w:cs="Segoe UI"/>
        </w:rPr>
        <w:t xml:space="preserve">are </w:t>
      </w:r>
      <w:r>
        <w:rPr>
          <w:rFonts w:cs="Segoe UI"/>
        </w:rPr>
        <w:t>not adequately addressed</w:t>
      </w:r>
      <w:r w:rsidR="00FB5616">
        <w:rPr>
          <w:rFonts w:cs="Segoe UI"/>
        </w:rPr>
        <w:t>, limiting the</w:t>
      </w:r>
      <w:r w:rsidR="00061560">
        <w:rPr>
          <w:rFonts w:cs="Segoe UI"/>
        </w:rPr>
        <w:t xml:space="preserve"> </w:t>
      </w:r>
      <w:r>
        <w:rPr>
          <w:rFonts w:cs="Segoe UI"/>
        </w:rPr>
        <w:t>company’s ability to</w:t>
      </w:r>
      <w:r w:rsidRPr="00B915EA">
        <w:rPr>
          <w:rFonts w:cs="Segoe UI"/>
        </w:rPr>
        <w:t xml:space="preserve"> </w:t>
      </w:r>
      <w:r>
        <w:rPr>
          <w:rFonts w:cs="Segoe UI"/>
        </w:rPr>
        <w:t xml:space="preserve">make </w:t>
      </w:r>
      <w:r w:rsidRPr="00B915EA">
        <w:rPr>
          <w:rFonts w:cs="Segoe UI"/>
        </w:rPr>
        <w:t xml:space="preserve">informed </w:t>
      </w:r>
      <w:r>
        <w:rPr>
          <w:rFonts w:cs="Segoe UI"/>
        </w:rPr>
        <w:t xml:space="preserve">choices. </w:t>
      </w:r>
    </w:p>
    <w:p w:rsidR="00E123B2" w:rsidRPr="009A4433" w:rsidRDefault="009E6C34" w:rsidP="00E123B2">
      <w:pPr>
        <w:pStyle w:val="Heading1"/>
        <w:rPr>
          <w:rFonts w:cs="Segoe UI"/>
          <w:b w:val="0"/>
        </w:rPr>
      </w:pPr>
      <w:r>
        <w:rPr>
          <w:rFonts w:cs="Segoe UI"/>
        </w:rPr>
        <w:br w:type="page"/>
      </w:r>
      <w:bookmarkStart w:id="8" w:name="_Toc228251476"/>
      <w:r w:rsidR="00706BD1">
        <w:rPr>
          <w:rFonts w:cs="Segoe UI"/>
        </w:rPr>
        <w:lastRenderedPageBreak/>
        <w:t>Making Microsoft BI</w:t>
      </w:r>
      <w:r w:rsidR="00E123B2" w:rsidRPr="009A4433">
        <w:rPr>
          <w:rFonts w:cs="Segoe UI"/>
        </w:rPr>
        <w:t xml:space="preserve"> </w:t>
      </w:r>
      <w:r w:rsidR="003D7128" w:rsidRPr="009A4433">
        <w:rPr>
          <w:rFonts w:cs="Segoe UI"/>
        </w:rPr>
        <w:t>People</w:t>
      </w:r>
      <w:r w:rsidR="003D7128">
        <w:rPr>
          <w:rFonts w:cs="Segoe UI"/>
        </w:rPr>
        <w:t xml:space="preserve"> </w:t>
      </w:r>
      <w:r w:rsidR="00E123B2" w:rsidRPr="009A4433">
        <w:rPr>
          <w:rFonts w:cs="Segoe UI"/>
        </w:rPr>
        <w:t>Ready</w:t>
      </w:r>
      <w:bookmarkEnd w:id="8"/>
    </w:p>
    <w:p w:rsidR="00B915EA" w:rsidRPr="00B915EA" w:rsidRDefault="00CA6DE4" w:rsidP="00B915EA">
      <w:pPr>
        <w:pStyle w:val="BodyText"/>
        <w:rPr>
          <w:rFonts w:cs="Segoe UI"/>
        </w:rPr>
      </w:pPr>
      <w:r>
        <w:rPr>
          <w:rFonts w:cs="Segoe UI"/>
        </w:rPr>
        <w:t>Microsoft</w:t>
      </w:r>
      <w:r w:rsidR="00A430F2">
        <w:rPr>
          <w:rFonts w:cs="Segoe UI"/>
        </w:rPr>
        <w:t>’s goal is to</w:t>
      </w:r>
      <w:r>
        <w:rPr>
          <w:rFonts w:cs="Segoe UI"/>
        </w:rPr>
        <w:t xml:space="preserve"> bring </w:t>
      </w:r>
      <w:r w:rsidR="00FA4690">
        <w:rPr>
          <w:rFonts w:cs="Segoe UI"/>
        </w:rPr>
        <w:t xml:space="preserve">pervasive </w:t>
      </w:r>
      <w:r w:rsidR="001C5378">
        <w:rPr>
          <w:rFonts w:cs="Segoe UI"/>
        </w:rPr>
        <w:t xml:space="preserve">BI </w:t>
      </w:r>
      <w:r>
        <w:rPr>
          <w:rFonts w:cs="Segoe UI"/>
        </w:rPr>
        <w:t xml:space="preserve">solutions to SAP implementations </w:t>
      </w:r>
      <w:r w:rsidR="00B915EA" w:rsidRPr="00B915EA">
        <w:rPr>
          <w:rFonts w:cs="Segoe UI"/>
        </w:rPr>
        <w:t>in a</w:t>
      </w:r>
      <w:r w:rsidR="0059743C">
        <w:rPr>
          <w:rFonts w:cs="Segoe UI"/>
        </w:rPr>
        <w:t xml:space="preserve"> </w:t>
      </w:r>
      <w:r>
        <w:rPr>
          <w:rFonts w:cs="Segoe UI"/>
        </w:rPr>
        <w:t>proven,</w:t>
      </w:r>
      <w:r w:rsidR="0059743C">
        <w:rPr>
          <w:rFonts w:cs="Segoe UI"/>
        </w:rPr>
        <w:t xml:space="preserve"> </w:t>
      </w:r>
      <w:r w:rsidR="00646463">
        <w:rPr>
          <w:rFonts w:cs="Segoe UI"/>
        </w:rPr>
        <w:t>integrated</w:t>
      </w:r>
      <w:r w:rsidR="002223C3">
        <w:rPr>
          <w:rFonts w:cs="Segoe UI"/>
        </w:rPr>
        <w:t xml:space="preserve"> </w:t>
      </w:r>
      <w:r w:rsidR="0059743C">
        <w:rPr>
          <w:rFonts w:cs="Segoe UI"/>
        </w:rPr>
        <w:t>e</w:t>
      </w:r>
      <w:r w:rsidR="00B915EA" w:rsidRPr="00B915EA">
        <w:rPr>
          <w:rFonts w:cs="Segoe UI"/>
        </w:rPr>
        <w:t>nvironment</w:t>
      </w:r>
      <w:r w:rsidR="0051456F">
        <w:rPr>
          <w:rFonts w:cs="Segoe UI"/>
        </w:rPr>
        <w:t xml:space="preserve">. </w:t>
      </w:r>
      <w:r w:rsidR="00B915EA" w:rsidRPr="00B915EA">
        <w:rPr>
          <w:rFonts w:cs="Segoe UI"/>
        </w:rPr>
        <w:t xml:space="preserve">With tight interoperability </w:t>
      </w:r>
      <w:r>
        <w:rPr>
          <w:rFonts w:cs="Segoe UI"/>
        </w:rPr>
        <w:t xml:space="preserve">that makes the best use of </w:t>
      </w:r>
      <w:r w:rsidR="00305366">
        <w:rPr>
          <w:rFonts w:cs="Segoe UI"/>
        </w:rPr>
        <w:t>a</w:t>
      </w:r>
      <w:r w:rsidR="00305366" w:rsidRPr="00B915EA">
        <w:rPr>
          <w:rFonts w:cs="Segoe UI"/>
        </w:rPr>
        <w:t xml:space="preserve"> </w:t>
      </w:r>
      <w:r>
        <w:rPr>
          <w:rFonts w:cs="Segoe UI"/>
        </w:rPr>
        <w:t xml:space="preserve">company’s </w:t>
      </w:r>
      <w:r w:rsidR="00646463">
        <w:rPr>
          <w:rFonts w:cs="Segoe UI"/>
        </w:rPr>
        <w:t xml:space="preserve">current </w:t>
      </w:r>
      <w:r w:rsidR="00706BD1">
        <w:rPr>
          <w:rFonts w:cs="Segoe UI"/>
        </w:rPr>
        <w:t>Microsoft products and services</w:t>
      </w:r>
      <w:r w:rsidR="00305366">
        <w:rPr>
          <w:rFonts w:cs="Segoe UI"/>
        </w:rPr>
        <w:t>,</w:t>
      </w:r>
      <w:r w:rsidR="0051456F">
        <w:rPr>
          <w:rFonts w:cs="Segoe UI"/>
        </w:rPr>
        <w:t xml:space="preserve"> </w:t>
      </w:r>
      <w:r w:rsidR="00B915EA" w:rsidRPr="00B915EA">
        <w:rPr>
          <w:rFonts w:cs="Segoe UI"/>
        </w:rPr>
        <w:t xml:space="preserve">Microsoft </w:t>
      </w:r>
      <w:r w:rsidR="005B38F0">
        <w:rPr>
          <w:rFonts w:cs="Segoe UI"/>
        </w:rPr>
        <w:t>BI</w:t>
      </w:r>
      <w:r w:rsidR="00B915EA" w:rsidRPr="00B915EA">
        <w:rPr>
          <w:rFonts w:cs="Segoe UI"/>
        </w:rPr>
        <w:t xml:space="preserve"> add</w:t>
      </w:r>
      <w:r w:rsidR="005B38F0">
        <w:rPr>
          <w:rFonts w:cs="Segoe UI"/>
        </w:rPr>
        <w:t>s</w:t>
      </w:r>
      <w:r w:rsidR="00B915EA" w:rsidRPr="00B915EA">
        <w:rPr>
          <w:rFonts w:cs="Segoe UI"/>
        </w:rPr>
        <w:t xml:space="preserve"> tremendous value </w:t>
      </w:r>
      <w:r w:rsidR="00807AB4">
        <w:rPr>
          <w:rFonts w:cs="Segoe UI"/>
        </w:rPr>
        <w:t>because it</w:t>
      </w:r>
      <w:r w:rsidR="00807AB4" w:rsidRPr="00B915EA">
        <w:rPr>
          <w:rFonts w:cs="Segoe UI"/>
        </w:rPr>
        <w:t xml:space="preserve"> </w:t>
      </w:r>
      <w:r w:rsidR="00B915EA" w:rsidRPr="00B915EA">
        <w:rPr>
          <w:rFonts w:cs="Segoe UI"/>
        </w:rPr>
        <w:t>increas</w:t>
      </w:r>
      <w:r w:rsidR="00807AB4">
        <w:rPr>
          <w:rFonts w:cs="Segoe UI"/>
        </w:rPr>
        <w:t>es</w:t>
      </w:r>
      <w:r w:rsidR="00B915EA" w:rsidRPr="00B915EA">
        <w:rPr>
          <w:rFonts w:cs="Segoe UI"/>
        </w:rPr>
        <w:t xml:space="preserve"> </w:t>
      </w:r>
      <w:r w:rsidR="00305366" w:rsidRPr="00B915EA">
        <w:rPr>
          <w:rFonts w:cs="Segoe UI"/>
        </w:rPr>
        <w:t>SAP deployment</w:t>
      </w:r>
      <w:r w:rsidR="00646463">
        <w:rPr>
          <w:rFonts w:cs="Segoe UI"/>
        </w:rPr>
        <w:t>, minimizes training requirements,</w:t>
      </w:r>
      <w:r w:rsidR="00305366">
        <w:rPr>
          <w:rFonts w:cs="Segoe UI"/>
        </w:rPr>
        <w:t xml:space="preserve"> </w:t>
      </w:r>
      <w:r w:rsidR="00646463">
        <w:rPr>
          <w:rFonts w:cs="Segoe UI"/>
        </w:rPr>
        <w:t xml:space="preserve">and increases </w:t>
      </w:r>
      <w:r w:rsidR="00807AB4">
        <w:rPr>
          <w:rFonts w:cs="Segoe UI"/>
        </w:rPr>
        <w:t xml:space="preserve">end </w:t>
      </w:r>
      <w:r w:rsidR="00B915EA" w:rsidRPr="00B915EA">
        <w:rPr>
          <w:rFonts w:cs="Segoe UI"/>
        </w:rPr>
        <w:t>user adoption.</w:t>
      </w:r>
    </w:p>
    <w:p w:rsidR="003F30FC" w:rsidRDefault="00FD5184">
      <w:pPr>
        <w:pStyle w:val="BodyText"/>
        <w:rPr>
          <w:rFonts w:cs="Segoe UI"/>
        </w:rPr>
      </w:pPr>
      <w:r>
        <w:rPr>
          <w:rFonts w:cs="Segoe UI"/>
        </w:rPr>
        <w:t>T</w:t>
      </w:r>
      <w:r w:rsidR="00936386" w:rsidRPr="00B915EA">
        <w:rPr>
          <w:rFonts w:cs="Segoe UI"/>
        </w:rPr>
        <w:t xml:space="preserve">raditional BI vendors have not been able to truly address </w:t>
      </w:r>
      <w:r w:rsidR="00156748">
        <w:rPr>
          <w:rFonts w:cs="Segoe UI"/>
        </w:rPr>
        <w:t>Microsoft’s</w:t>
      </w:r>
      <w:r w:rsidR="00156748" w:rsidRPr="00B915EA">
        <w:rPr>
          <w:rFonts w:cs="Segoe UI"/>
        </w:rPr>
        <w:t xml:space="preserve"> </w:t>
      </w:r>
      <w:r w:rsidR="00A430F2">
        <w:rPr>
          <w:rFonts w:cs="Segoe UI"/>
        </w:rPr>
        <w:t>goal</w:t>
      </w:r>
      <w:r w:rsidR="00936386" w:rsidRPr="00B915EA">
        <w:rPr>
          <w:rFonts w:cs="Segoe UI"/>
        </w:rPr>
        <w:t xml:space="preserve"> in </w:t>
      </w:r>
      <w:r w:rsidR="00646463">
        <w:rPr>
          <w:rFonts w:cs="Segoe UI"/>
        </w:rPr>
        <w:t xml:space="preserve">actual business </w:t>
      </w:r>
      <w:r w:rsidR="00936386" w:rsidRPr="00B915EA">
        <w:rPr>
          <w:rFonts w:cs="Segoe UI"/>
        </w:rPr>
        <w:t>environments</w:t>
      </w:r>
      <w:r w:rsidR="0015157A">
        <w:rPr>
          <w:rFonts w:cs="Segoe UI"/>
        </w:rPr>
        <w:t xml:space="preserve">. </w:t>
      </w:r>
      <w:r w:rsidR="00B915EA" w:rsidRPr="00B915EA">
        <w:rPr>
          <w:rFonts w:cs="Segoe UI"/>
        </w:rPr>
        <w:t xml:space="preserve">In </w:t>
      </w:r>
      <w:r>
        <w:rPr>
          <w:rFonts w:cs="Segoe UI"/>
        </w:rPr>
        <w:t xml:space="preserve">many cases, only a limited number of </w:t>
      </w:r>
      <w:r w:rsidR="00B915EA" w:rsidRPr="00B915EA">
        <w:rPr>
          <w:rFonts w:cs="Segoe UI"/>
        </w:rPr>
        <w:t xml:space="preserve">BI users </w:t>
      </w:r>
      <w:r w:rsidR="00FA4690">
        <w:rPr>
          <w:rFonts w:cs="Segoe UI"/>
        </w:rPr>
        <w:t xml:space="preserve">actively use </w:t>
      </w:r>
      <w:r w:rsidR="00156748">
        <w:rPr>
          <w:rFonts w:cs="Segoe UI"/>
        </w:rPr>
        <w:t>proprietary or specialized vendor</w:t>
      </w:r>
      <w:r w:rsidR="00FA4690">
        <w:rPr>
          <w:rFonts w:cs="Segoe UI"/>
        </w:rPr>
        <w:t xml:space="preserve"> tools</w:t>
      </w:r>
      <w:r w:rsidR="0051456F">
        <w:rPr>
          <w:rFonts w:cs="Segoe UI"/>
        </w:rPr>
        <w:t xml:space="preserve">. </w:t>
      </w:r>
      <w:r w:rsidR="00FA4690">
        <w:rPr>
          <w:rFonts w:cs="Segoe UI"/>
        </w:rPr>
        <w:t xml:space="preserve">The biggest impediments </w:t>
      </w:r>
      <w:r w:rsidR="00156748">
        <w:rPr>
          <w:rFonts w:cs="Segoe UI"/>
        </w:rPr>
        <w:t xml:space="preserve">to user adoption </w:t>
      </w:r>
      <w:r w:rsidR="00FA4690">
        <w:rPr>
          <w:rFonts w:cs="Segoe UI"/>
        </w:rPr>
        <w:t xml:space="preserve">often involve the </w:t>
      </w:r>
      <w:r w:rsidR="00B915EA" w:rsidRPr="00B915EA">
        <w:rPr>
          <w:rFonts w:cs="Segoe UI"/>
        </w:rPr>
        <w:t xml:space="preserve">complexity of </w:t>
      </w:r>
      <w:r w:rsidR="00FA4690">
        <w:rPr>
          <w:rFonts w:cs="Segoe UI"/>
        </w:rPr>
        <w:t xml:space="preserve">vendor BI </w:t>
      </w:r>
      <w:r w:rsidR="00B915EA" w:rsidRPr="00B915EA">
        <w:rPr>
          <w:rFonts w:cs="Segoe UI"/>
        </w:rPr>
        <w:t xml:space="preserve">tools and interfaces and </w:t>
      </w:r>
      <w:r w:rsidR="00646463">
        <w:rPr>
          <w:rFonts w:cs="Segoe UI"/>
        </w:rPr>
        <w:t xml:space="preserve">the </w:t>
      </w:r>
      <w:r w:rsidR="00B915EA" w:rsidRPr="00B915EA">
        <w:rPr>
          <w:rFonts w:cs="Segoe UI"/>
        </w:rPr>
        <w:t>cost of software and user licenses</w:t>
      </w:r>
      <w:r w:rsidR="0051456F">
        <w:rPr>
          <w:rFonts w:cs="Segoe UI"/>
        </w:rPr>
        <w:t>.</w:t>
      </w:r>
    </w:p>
    <w:p w:rsidR="00B915EA" w:rsidRPr="00B915EA" w:rsidRDefault="00FA4690" w:rsidP="00B915EA">
      <w:pPr>
        <w:pStyle w:val="BodyText"/>
        <w:rPr>
          <w:rFonts w:cs="Segoe UI"/>
        </w:rPr>
      </w:pPr>
      <w:r>
        <w:rPr>
          <w:rFonts w:cs="Segoe UI"/>
        </w:rPr>
        <w:t xml:space="preserve">However, the most successful </w:t>
      </w:r>
      <w:r w:rsidR="00156748">
        <w:rPr>
          <w:rFonts w:cs="Segoe UI"/>
        </w:rPr>
        <w:t xml:space="preserve">vendor </w:t>
      </w:r>
      <w:r w:rsidR="00B915EA" w:rsidRPr="00B915EA">
        <w:rPr>
          <w:rFonts w:cs="Segoe UI"/>
        </w:rPr>
        <w:t xml:space="preserve">BI </w:t>
      </w:r>
      <w:r w:rsidR="00A430F2">
        <w:rPr>
          <w:rFonts w:cs="Segoe UI"/>
        </w:rPr>
        <w:t>solutions</w:t>
      </w:r>
      <w:r w:rsidR="00EA4915">
        <w:rPr>
          <w:rFonts w:cs="Segoe UI"/>
        </w:rPr>
        <w:t xml:space="preserve"> </w:t>
      </w:r>
      <w:r w:rsidR="00156748">
        <w:rPr>
          <w:rFonts w:cs="Segoe UI"/>
        </w:rPr>
        <w:t xml:space="preserve">employ </w:t>
      </w:r>
      <w:r w:rsidR="00EA4915">
        <w:rPr>
          <w:rFonts w:cs="Segoe UI"/>
        </w:rPr>
        <w:t xml:space="preserve">Microsoft Office </w:t>
      </w:r>
      <w:r>
        <w:rPr>
          <w:rFonts w:cs="Segoe UI"/>
        </w:rPr>
        <w:t xml:space="preserve">productivity </w:t>
      </w:r>
      <w:r w:rsidR="00B915EA" w:rsidRPr="00B915EA">
        <w:rPr>
          <w:rFonts w:cs="Segoe UI"/>
        </w:rPr>
        <w:t>applications</w:t>
      </w:r>
      <w:r w:rsidR="00FC257D">
        <w:rPr>
          <w:rFonts w:cs="Segoe UI"/>
        </w:rPr>
        <w:t xml:space="preserve"> including Office </w:t>
      </w:r>
      <w:r w:rsidR="00B915EA" w:rsidRPr="00B915EA">
        <w:rPr>
          <w:rFonts w:cs="Segoe UI"/>
        </w:rPr>
        <w:t xml:space="preserve">Excel </w:t>
      </w:r>
      <w:r w:rsidR="00EE52D8">
        <w:rPr>
          <w:rFonts w:cs="Segoe UI"/>
        </w:rPr>
        <w:t>as</w:t>
      </w:r>
      <w:r w:rsidR="00B915EA" w:rsidRPr="00B915EA">
        <w:rPr>
          <w:rFonts w:cs="Segoe UI"/>
        </w:rPr>
        <w:t xml:space="preserve"> the tool of choice</w:t>
      </w:r>
      <w:r w:rsidR="00B324DE">
        <w:rPr>
          <w:rFonts w:cs="Segoe UI"/>
        </w:rPr>
        <w:t>.</w:t>
      </w:r>
    </w:p>
    <w:p w:rsidR="00514AB9" w:rsidRDefault="007021FC" w:rsidP="009E6879">
      <w:pPr>
        <w:pStyle w:val="BodyText"/>
        <w:rPr>
          <w:rFonts w:cs="Segoe UI"/>
        </w:rPr>
      </w:pPr>
      <w:r>
        <w:rPr>
          <w:rFonts w:cs="Segoe UI"/>
        </w:rPr>
        <w:t>In order to assist SAP customers</w:t>
      </w:r>
      <w:r w:rsidR="005E00F6">
        <w:rPr>
          <w:rFonts w:cs="Segoe UI"/>
        </w:rPr>
        <w:t>, t</w:t>
      </w:r>
      <w:r w:rsidR="009E6879" w:rsidRPr="009E6879">
        <w:rPr>
          <w:rFonts w:cs="Segoe UI"/>
        </w:rPr>
        <w:t>he Microsoft People-Ready</w:t>
      </w:r>
      <w:r w:rsidR="00514AB9" w:rsidRPr="00EE59FA">
        <w:rPr>
          <w:rFonts w:cs="Segoe UI" w:hint="eastAsia"/>
        </w:rPr>
        <w:t>™</w:t>
      </w:r>
      <w:r w:rsidR="009E6879" w:rsidRPr="009E6879">
        <w:rPr>
          <w:rFonts w:cs="Segoe UI"/>
        </w:rPr>
        <w:t xml:space="preserve"> initiative </w:t>
      </w:r>
      <w:r w:rsidR="00514AB9" w:rsidRPr="00EE59FA">
        <w:rPr>
          <w:rFonts w:cs="Segoe UI"/>
        </w:rPr>
        <w:t>can provide insights for integrating</w:t>
      </w:r>
      <w:r w:rsidR="00514AB9" w:rsidRPr="009E6879">
        <w:rPr>
          <w:rFonts w:cs="Segoe UI"/>
        </w:rPr>
        <w:t xml:space="preserve"> </w:t>
      </w:r>
      <w:r w:rsidR="009E6879" w:rsidRPr="009E6879">
        <w:rPr>
          <w:rFonts w:cs="Segoe UI"/>
        </w:rPr>
        <w:t xml:space="preserve">Microsoft technologies with SAP </w:t>
      </w:r>
      <w:r w:rsidR="00514AB9">
        <w:rPr>
          <w:rFonts w:cs="Segoe UI"/>
        </w:rPr>
        <w:t xml:space="preserve">implementations </w:t>
      </w:r>
      <w:r w:rsidR="009E6879" w:rsidRPr="009E6879">
        <w:rPr>
          <w:rFonts w:cs="Segoe UI"/>
        </w:rPr>
        <w:t>to increase the</w:t>
      </w:r>
      <w:r>
        <w:rPr>
          <w:rFonts w:cs="Segoe UI"/>
        </w:rPr>
        <w:t>ir</w:t>
      </w:r>
      <w:r w:rsidR="009E6879" w:rsidRPr="009E6879">
        <w:rPr>
          <w:rFonts w:cs="Segoe UI"/>
        </w:rPr>
        <w:t xml:space="preserve"> return on investment (ROI).</w:t>
      </w:r>
      <w:r>
        <w:rPr>
          <w:rFonts w:cs="Segoe UI"/>
        </w:rPr>
        <w:t xml:space="preserve"> </w:t>
      </w:r>
    </w:p>
    <w:p w:rsidR="00514AB9" w:rsidRDefault="00514AB9" w:rsidP="00514AB9">
      <w:pPr>
        <w:pStyle w:val="BodyText"/>
        <w:rPr>
          <w:rFonts w:cs="Segoe UI"/>
        </w:rPr>
      </w:pPr>
      <w:r w:rsidRPr="00EE59FA">
        <w:rPr>
          <w:rFonts w:cs="Segoe UI"/>
        </w:rPr>
        <w:t>For more information</w:t>
      </w:r>
      <w:r>
        <w:rPr>
          <w:rFonts w:cs="Segoe UI"/>
        </w:rPr>
        <w:t xml:space="preserve"> about the PeopleReady initiative</w:t>
      </w:r>
      <w:r w:rsidRPr="00EE59FA">
        <w:rPr>
          <w:rFonts w:cs="Segoe UI"/>
        </w:rPr>
        <w:t>, see:</w:t>
      </w:r>
      <w:r>
        <w:rPr>
          <w:rFonts w:cs="Segoe UI"/>
        </w:rPr>
        <w:br/>
      </w:r>
      <w:hyperlink r:id="rId16" w:history="1">
        <w:r w:rsidRPr="00EC1CC1">
          <w:rPr>
            <w:rStyle w:val="Hyperlink"/>
            <w:rFonts w:cs="Segoe UI"/>
          </w:rPr>
          <w:t>http://www.microsoft.com/business/peopleready/default.mspx</w:t>
        </w:r>
      </w:hyperlink>
    </w:p>
    <w:p w:rsidR="00A50618" w:rsidRPr="00EE59FA" w:rsidRDefault="009E6879" w:rsidP="00A50618">
      <w:pPr>
        <w:pStyle w:val="BodyText"/>
        <w:rPr>
          <w:rFonts w:cs="Segoe UI"/>
        </w:rPr>
      </w:pPr>
      <w:r w:rsidRPr="009E6879">
        <w:rPr>
          <w:rFonts w:cs="Segoe UI"/>
        </w:rPr>
        <w:t xml:space="preserve">People-Ready solutions enable SAP customers to improve productivity and achieve their </w:t>
      </w:r>
      <w:r w:rsidR="005E00F6">
        <w:rPr>
          <w:rFonts w:cs="Segoe UI"/>
        </w:rPr>
        <w:t>Microsoft BI</w:t>
      </w:r>
      <w:r w:rsidRPr="009E6879">
        <w:rPr>
          <w:rFonts w:cs="Segoe UI"/>
        </w:rPr>
        <w:t xml:space="preserve"> goals quickly and cost effectively by bridging the gap between structured business processes and the SAP internal users</w:t>
      </w:r>
      <w:r w:rsidRPr="009E6879">
        <w:rPr>
          <w:rFonts w:cs="Segoe UI" w:hint="eastAsia"/>
        </w:rPr>
        <w:t>’</w:t>
      </w:r>
      <w:r w:rsidRPr="009E6879">
        <w:rPr>
          <w:rFonts w:cs="Segoe UI"/>
        </w:rPr>
        <w:t xml:space="preserve"> familiar work environment. Microsoft People-Ready integrated solutions encompass the entire software stack including user experience, collaboration, business intelligence, development, middleware, and database connectors.</w:t>
      </w:r>
      <w:r w:rsidR="00514AB9">
        <w:rPr>
          <w:rFonts w:cs="Segoe UI"/>
        </w:rPr>
        <w:t xml:space="preserve"> </w:t>
      </w:r>
    </w:p>
    <w:p w:rsidR="00A50618" w:rsidRDefault="00A50618" w:rsidP="00A50618">
      <w:pPr>
        <w:pStyle w:val="BodyText"/>
      </w:pPr>
      <w:r w:rsidRPr="009E6879">
        <w:rPr>
          <w:rFonts w:cs="Segoe UI"/>
        </w:rPr>
        <w:t>For more information</w:t>
      </w:r>
      <w:r>
        <w:rPr>
          <w:rFonts w:cs="Segoe UI"/>
        </w:rPr>
        <w:t xml:space="preserve"> about making SAP PeopleReady, see</w:t>
      </w:r>
      <w:r w:rsidRPr="009E6879">
        <w:rPr>
          <w:rFonts w:cs="Segoe UI"/>
        </w:rPr>
        <w:t>:</w:t>
      </w:r>
      <w:r>
        <w:rPr>
          <w:rFonts w:cs="Segoe UI"/>
        </w:rPr>
        <w:br/>
      </w:r>
      <w:hyperlink r:id="rId17" w:history="1">
        <w:r w:rsidRPr="00097973">
          <w:rPr>
            <w:rStyle w:val="Hyperlink"/>
          </w:rPr>
          <w:t>http://www.microsoft.com/isv/sap/</w:t>
        </w:r>
      </w:hyperlink>
    </w:p>
    <w:p w:rsidR="00520B45" w:rsidRDefault="00DA1EC3" w:rsidP="00593551">
      <w:pPr>
        <w:pStyle w:val="BodyText"/>
      </w:pPr>
      <w:r w:rsidRPr="00B915EA">
        <w:rPr>
          <w:rFonts w:cs="Segoe UI"/>
        </w:rPr>
        <w:t>As a</w:t>
      </w:r>
      <w:r w:rsidR="00663736">
        <w:rPr>
          <w:rFonts w:cs="Segoe UI"/>
        </w:rPr>
        <w:t>n</w:t>
      </w:r>
      <w:r w:rsidRPr="00B915EA">
        <w:rPr>
          <w:rFonts w:cs="Segoe UI"/>
        </w:rPr>
        <w:t xml:space="preserve"> SAP customer, </w:t>
      </w:r>
      <w:r w:rsidR="00EE52D8">
        <w:rPr>
          <w:rFonts w:cs="Segoe UI"/>
        </w:rPr>
        <w:t xml:space="preserve">the key challenge of successful </w:t>
      </w:r>
      <w:r w:rsidR="00706BD1">
        <w:rPr>
          <w:rFonts w:cs="Segoe UI"/>
        </w:rPr>
        <w:t xml:space="preserve">Microsoft </w:t>
      </w:r>
      <w:r w:rsidR="00DE0FB3">
        <w:rPr>
          <w:rFonts w:cs="Segoe UI"/>
        </w:rPr>
        <w:t>BI</w:t>
      </w:r>
      <w:r w:rsidR="00EE52D8">
        <w:rPr>
          <w:rFonts w:cs="Segoe UI"/>
        </w:rPr>
        <w:t xml:space="preserve"> </w:t>
      </w:r>
      <w:r w:rsidR="0008226B">
        <w:rPr>
          <w:rFonts w:cs="Segoe UI"/>
        </w:rPr>
        <w:t xml:space="preserve">solution </w:t>
      </w:r>
      <w:r w:rsidR="00EE52D8">
        <w:rPr>
          <w:rFonts w:cs="Segoe UI"/>
        </w:rPr>
        <w:t xml:space="preserve">is to </w:t>
      </w:r>
      <w:r w:rsidR="00EE52D8" w:rsidRPr="00B915EA">
        <w:rPr>
          <w:rFonts w:cs="Segoe UI"/>
        </w:rPr>
        <w:t xml:space="preserve">get timely access to data and </w:t>
      </w:r>
      <w:r w:rsidR="00EE52D8">
        <w:rPr>
          <w:rFonts w:cs="Segoe UI"/>
        </w:rPr>
        <w:t xml:space="preserve">to </w:t>
      </w:r>
      <w:r w:rsidR="00EE52D8" w:rsidRPr="00B915EA">
        <w:rPr>
          <w:rFonts w:cs="Segoe UI"/>
        </w:rPr>
        <w:t>produc</w:t>
      </w:r>
      <w:r w:rsidR="00EE52D8">
        <w:rPr>
          <w:rFonts w:cs="Segoe UI"/>
        </w:rPr>
        <w:t>e</w:t>
      </w:r>
      <w:r w:rsidR="00EE52D8" w:rsidRPr="00B915EA">
        <w:rPr>
          <w:rFonts w:cs="Segoe UI"/>
        </w:rPr>
        <w:t xml:space="preserve"> meaningful information with SAP </w:t>
      </w:r>
      <w:r w:rsidR="002C7AFE">
        <w:rPr>
          <w:rFonts w:cs="Segoe UI"/>
        </w:rPr>
        <w:t xml:space="preserve">to support </w:t>
      </w:r>
      <w:r w:rsidR="00EE52D8" w:rsidRPr="00B915EA">
        <w:rPr>
          <w:rFonts w:cs="Segoe UI"/>
        </w:rPr>
        <w:t>critical business decisions</w:t>
      </w:r>
      <w:r w:rsidR="00EE52D8">
        <w:rPr>
          <w:rFonts w:cs="Segoe UI"/>
        </w:rPr>
        <w:t>.</w:t>
      </w:r>
      <w:r>
        <w:rPr>
          <w:rFonts w:cs="Segoe UI"/>
        </w:rPr>
        <w:t xml:space="preserve"> </w:t>
      </w:r>
      <w:r w:rsidR="0091425A">
        <w:rPr>
          <w:rFonts w:cs="Segoe UI"/>
        </w:rPr>
        <w:t>In the past</w:t>
      </w:r>
      <w:r w:rsidRPr="00B915EA">
        <w:rPr>
          <w:rFonts w:cs="Segoe UI"/>
        </w:rPr>
        <w:t xml:space="preserve">, SAP addressed this issue through the SAP </w:t>
      </w:r>
      <w:r w:rsidR="003B5A2A">
        <w:rPr>
          <w:rFonts w:cs="Segoe UI"/>
        </w:rPr>
        <w:t>NetWeaver</w:t>
      </w:r>
      <w:r w:rsidRPr="00B915EA">
        <w:rPr>
          <w:rFonts w:cs="Segoe UI"/>
        </w:rPr>
        <w:t xml:space="preserve"> </w:t>
      </w:r>
      <w:r w:rsidR="007B2881">
        <w:rPr>
          <w:rFonts w:cs="Segoe UI"/>
        </w:rPr>
        <w:t>BI</w:t>
      </w:r>
      <w:r w:rsidRPr="00B915EA">
        <w:rPr>
          <w:rFonts w:cs="Segoe UI"/>
        </w:rPr>
        <w:t xml:space="preserve"> solution</w:t>
      </w:r>
      <w:r>
        <w:rPr>
          <w:rFonts w:cs="Segoe UI"/>
        </w:rPr>
        <w:t>.</w:t>
      </w:r>
      <w:r w:rsidR="005E00F6">
        <w:t xml:space="preserve"> </w:t>
      </w:r>
      <w:r w:rsidR="00520B45">
        <w:t xml:space="preserve">More recently, </w:t>
      </w:r>
      <w:r w:rsidR="00A85B51" w:rsidRPr="00A85B51">
        <w:t xml:space="preserve">SAP AG acquired the BusinessObjects </w:t>
      </w:r>
      <w:r w:rsidR="00F025E8">
        <w:t xml:space="preserve">(BO) </w:t>
      </w:r>
      <w:r w:rsidR="00A85B51" w:rsidRPr="00A85B51">
        <w:t>software company</w:t>
      </w:r>
      <w:r w:rsidR="00BD760B">
        <w:t xml:space="preserve"> to enable their BI solution</w:t>
      </w:r>
      <w:r w:rsidR="00A85B51" w:rsidRPr="00A85B51">
        <w:t xml:space="preserve">. </w:t>
      </w:r>
      <w:r w:rsidR="00593551">
        <w:t xml:space="preserve">SAP </w:t>
      </w:r>
      <w:r w:rsidR="00F025E8">
        <w:t xml:space="preserve">BO </w:t>
      </w:r>
      <w:r w:rsidR="0016633D">
        <w:t xml:space="preserve">is intended to </w:t>
      </w:r>
      <w:r w:rsidRPr="0001592D">
        <w:t>make accessing SAP data easier.</w:t>
      </w:r>
    </w:p>
    <w:p w:rsidR="00E77A43" w:rsidRDefault="00520B45">
      <w:pPr>
        <w:pStyle w:val="BodyText"/>
      </w:pPr>
      <w:r>
        <w:t>For more information</w:t>
      </w:r>
      <w:r w:rsidR="00B324DE">
        <w:t xml:space="preserve"> about SAP BI</w:t>
      </w:r>
      <w:r>
        <w:t>, see:</w:t>
      </w:r>
      <w:r>
        <w:br/>
      </w:r>
      <w:hyperlink r:id="rId18" w:history="1">
        <w:r w:rsidRPr="00085188">
          <w:rPr>
            <w:rStyle w:val="Hyperlink"/>
          </w:rPr>
          <w:t>http://www.sap.com/usa/solutions/sapbusinessobjects/large/intelligenceplatform/index.epx</w:t>
        </w:r>
      </w:hyperlink>
    </w:p>
    <w:p w:rsidR="009F456B" w:rsidRPr="009A4433" w:rsidRDefault="00C47E73" w:rsidP="009F456B">
      <w:pPr>
        <w:pStyle w:val="Heading1"/>
        <w:rPr>
          <w:rFonts w:cs="Segoe UI"/>
          <w:b w:val="0"/>
        </w:rPr>
      </w:pPr>
      <w:r>
        <w:rPr>
          <w:rFonts w:cs="Segoe UI"/>
        </w:rPr>
        <w:br w:type="page"/>
      </w:r>
      <w:bookmarkStart w:id="9" w:name="_Toc228251477"/>
      <w:r w:rsidR="00920FB3" w:rsidRPr="00920FB3">
        <w:rPr>
          <w:rFonts w:cs="Segoe UI"/>
        </w:rPr>
        <w:lastRenderedPageBreak/>
        <w:t>The SAP and Microsoft Alliance</w:t>
      </w:r>
      <w:bookmarkEnd w:id="9"/>
    </w:p>
    <w:p w:rsidR="00920FB3" w:rsidRPr="00920FB3" w:rsidRDefault="00920FB3" w:rsidP="00920FB3">
      <w:pPr>
        <w:pStyle w:val="BodyText"/>
        <w:rPr>
          <w:rFonts w:cs="Segoe UI"/>
        </w:rPr>
      </w:pPr>
      <w:r w:rsidRPr="00920FB3">
        <w:rPr>
          <w:rFonts w:cs="Segoe UI"/>
        </w:rPr>
        <w:t>Built using the proven experience of thousands of SAP customers worldwide, Microsoft products are trusted, productive, and intelligent, and deliver unprecedented value to SAP installations of all sizes. Microsoft is the platform most frequently selected for SAP solutions and application deployments.</w:t>
      </w:r>
    </w:p>
    <w:p w:rsidR="004E1B91" w:rsidRDefault="00920FB3" w:rsidP="00920FB3">
      <w:pPr>
        <w:pStyle w:val="BodyText"/>
        <w:rPr>
          <w:rFonts w:cs="Segoe UI"/>
        </w:rPr>
      </w:pPr>
      <w:r w:rsidRPr="00920FB3">
        <w:rPr>
          <w:rFonts w:cs="Segoe UI"/>
        </w:rPr>
        <w:t xml:space="preserve">For more than 15 years, SAP and Microsoft have a proven track record of mutually working together closely to ensure that the Microsoft platform and SAP solutions are tightly integrated. For example, SQL Server 2008 Enterprise Edition was tuned jointly by Microsoft and SAP engineers to ensure maximum performance and interoperability. For this reason, SAP and Microsoft are uniquely positioned to provide integrated business value to SAP customers. </w:t>
      </w:r>
    </w:p>
    <w:p w:rsidR="009F456B" w:rsidRPr="004079AF" w:rsidRDefault="009F456B" w:rsidP="009F456B">
      <w:pPr>
        <w:pStyle w:val="BodyText"/>
        <w:rPr>
          <w:rFonts w:cs="Segoe UI"/>
        </w:rPr>
      </w:pPr>
      <w:r w:rsidRPr="004079AF">
        <w:rPr>
          <w:rFonts w:cs="Segoe UI"/>
        </w:rPr>
        <w:t>SAP and Microsoft have a strong, long</w:t>
      </w:r>
      <w:r w:rsidR="00900CE2">
        <w:rPr>
          <w:rFonts w:cs="Segoe UI"/>
        </w:rPr>
        <w:t xml:space="preserve"> </w:t>
      </w:r>
      <w:r w:rsidRPr="004079AF">
        <w:rPr>
          <w:rFonts w:cs="Segoe UI"/>
        </w:rPr>
        <w:t>term relationship that is driven by customer satisfaction. The primary goal of the Microsoft relationship with SAP is to design and build products that achieve full interoperability. This includes joint product development, joint product launches, selling each other products, and other mutual activities.</w:t>
      </w:r>
    </w:p>
    <w:p w:rsidR="009F456B" w:rsidRDefault="009F456B" w:rsidP="009F456B">
      <w:pPr>
        <w:pStyle w:val="BodyText"/>
        <w:rPr>
          <w:rFonts w:cs="Segoe UI"/>
        </w:rPr>
      </w:pPr>
      <w:r w:rsidRPr="004079AF">
        <w:rPr>
          <w:rFonts w:cs="Segoe UI"/>
        </w:rPr>
        <w:t>As shown in Figure 1, achieving this goal requires that Microsoft and SAP work together closely in four general areas</w:t>
      </w:r>
      <w:r w:rsidR="006B73E6">
        <w:rPr>
          <w:rFonts w:cs="Segoe UI"/>
        </w:rPr>
        <w:t xml:space="preserve"> including</w:t>
      </w:r>
      <w:r w:rsidRPr="004079AF">
        <w:rPr>
          <w:rFonts w:cs="Segoe UI"/>
        </w:rPr>
        <w:t xml:space="preserve"> client interoperability, applications and services, application infrastructure, and business alliance.</w:t>
      </w:r>
    </w:p>
    <w:p w:rsidR="009F456B" w:rsidRPr="00694B54" w:rsidRDefault="00AB56E3" w:rsidP="00694B54">
      <w:pPr>
        <w:pStyle w:val="Graphic"/>
      </w:pPr>
      <w:r w:rsidRPr="00AB56E3">
        <w:rPr>
          <w:noProof/>
        </w:rPr>
        <w:drawing>
          <wp:inline distT="0" distB="0" distL="0" distR="0">
            <wp:extent cx="5285105" cy="2009580"/>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5285105" cy="2009580"/>
                    </a:xfrm>
                    <a:prstGeom prst="rect">
                      <a:avLst/>
                    </a:prstGeom>
                    <a:noFill/>
                    <a:ln w="9525">
                      <a:noFill/>
                      <a:miter lim="800000"/>
                      <a:headEnd/>
                      <a:tailEnd/>
                    </a:ln>
                  </pic:spPr>
                </pic:pic>
              </a:graphicData>
            </a:graphic>
          </wp:inline>
        </w:drawing>
      </w:r>
    </w:p>
    <w:p w:rsidR="009F456B" w:rsidRPr="00694B54" w:rsidRDefault="009F456B" w:rsidP="00694B54">
      <w:pPr>
        <w:pStyle w:val="Caption"/>
      </w:pPr>
      <w:r w:rsidRPr="00694B54">
        <w:t>Figure 1: SAP</w:t>
      </w:r>
      <w:r w:rsidR="00C44B26">
        <w:t xml:space="preserve"> </w:t>
      </w:r>
      <w:r w:rsidR="003E7D0D">
        <w:t xml:space="preserve">and </w:t>
      </w:r>
      <w:r w:rsidRPr="00694B54">
        <w:t>Microsoft alliance</w:t>
      </w:r>
    </w:p>
    <w:p w:rsidR="009F456B" w:rsidRPr="005A748C" w:rsidRDefault="009F456B" w:rsidP="009F456B">
      <w:pPr>
        <w:pStyle w:val="TableSpacing"/>
      </w:pPr>
    </w:p>
    <w:p w:rsidR="00661D06" w:rsidRDefault="00C47E73" w:rsidP="000E0B31">
      <w:pPr>
        <w:pStyle w:val="Heading1"/>
      </w:pPr>
      <w:r>
        <w:br w:type="page"/>
      </w:r>
      <w:bookmarkStart w:id="10" w:name="_Toc228251478"/>
      <w:r w:rsidR="000A00AA" w:rsidRPr="000E0B31">
        <w:lastRenderedPageBreak/>
        <w:t>Microsoft Business Intelligence for SAP</w:t>
      </w:r>
      <w:bookmarkEnd w:id="10"/>
    </w:p>
    <w:p w:rsidR="001C5378" w:rsidRDefault="005A55D2" w:rsidP="00E6173A">
      <w:pPr>
        <w:pStyle w:val="BodyText"/>
        <w:rPr>
          <w:rFonts w:cs="Segoe UI"/>
        </w:rPr>
      </w:pPr>
      <w:r>
        <w:rPr>
          <w:rFonts w:cs="Segoe UI"/>
        </w:rPr>
        <w:t>The good news about Microsoft BI is that SAP customers us</w:t>
      </w:r>
      <w:r w:rsidR="00825042">
        <w:rPr>
          <w:rFonts w:cs="Segoe UI"/>
        </w:rPr>
        <w:t>ing</w:t>
      </w:r>
      <w:r>
        <w:rPr>
          <w:rFonts w:cs="Segoe UI"/>
        </w:rPr>
        <w:t xml:space="preserve"> the Microsoft platform </w:t>
      </w:r>
      <w:r w:rsidR="00825042">
        <w:rPr>
          <w:rFonts w:cs="Segoe UI"/>
        </w:rPr>
        <w:t>o</w:t>
      </w:r>
      <w:r>
        <w:rPr>
          <w:rFonts w:cs="Segoe UI"/>
        </w:rPr>
        <w:t xml:space="preserve">ften </w:t>
      </w:r>
      <w:r w:rsidR="007D29E6">
        <w:rPr>
          <w:rFonts w:cs="Segoe UI"/>
        </w:rPr>
        <w:t xml:space="preserve">already </w:t>
      </w:r>
      <w:r w:rsidR="00825042">
        <w:rPr>
          <w:rFonts w:cs="Segoe UI"/>
        </w:rPr>
        <w:t>own</w:t>
      </w:r>
      <w:r w:rsidR="007D29E6">
        <w:rPr>
          <w:rFonts w:cs="Segoe UI"/>
        </w:rPr>
        <w:t xml:space="preserve"> </w:t>
      </w:r>
      <w:r>
        <w:rPr>
          <w:rFonts w:cs="Segoe UI"/>
        </w:rPr>
        <w:t xml:space="preserve">some of the </w:t>
      </w:r>
      <w:r w:rsidR="001A7F02" w:rsidRPr="00E6173A">
        <w:rPr>
          <w:rFonts w:cs="Segoe UI"/>
        </w:rPr>
        <w:t>products and services</w:t>
      </w:r>
      <w:r>
        <w:rPr>
          <w:rFonts w:cs="Segoe UI"/>
        </w:rPr>
        <w:t xml:space="preserve"> </w:t>
      </w:r>
      <w:r w:rsidR="007D29E6">
        <w:rPr>
          <w:rFonts w:cs="Segoe UI"/>
        </w:rPr>
        <w:t xml:space="preserve">in </w:t>
      </w:r>
      <w:r>
        <w:rPr>
          <w:rFonts w:cs="Segoe UI"/>
        </w:rPr>
        <w:t>the Microsoft BI solution. SAP customers</w:t>
      </w:r>
      <w:r w:rsidR="001A7F02" w:rsidRPr="00E6173A">
        <w:rPr>
          <w:rFonts w:cs="Segoe UI"/>
        </w:rPr>
        <w:t xml:space="preserve"> just need to </w:t>
      </w:r>
      <w:r>
        <w:rPr>
          <w:rFonts w:cs="Segoe UI"/>
        </w:rPr>
        <w:t xml:space="preserve">know how to </w:t>
      </w:r>
      <w:r w:rsidR="001A7F02" w:rsidRPr="00E6173A">
        <w:rPr>
          <w:rFonts w:cs="Segoe UI"/>
        </w:rPr>
        <w:t>u</w:t>
      </w:r>
      <w:r w:rsidR="00825042">
        <w:rPr>
          <w:rFonts w:cs="Segoe UI"/>
        </w:rPr>
        <w:t>tilize</w:t>
      </w:r>
      <w:r w:rsidR="001A7F02" w:rsidRPr="00E6173A">
        <w:rPr>
          <w:rFonts w:cs="Segoe UI"/>
        </w:rPr>
        <w:t xml:space="preserve"> them properly to realize this vision. </w:t>
      </w:r>
      <w:r w:rsidR="00B04A7A">
        <w:rPr>
          <w:rFonts w:cs="Segoe UI"/>
        </w:rPr>
        <w:t>T</w:t>
      </w:r>
      <w:r w:rsidR="00546188" w:rsidRPr="00347025">
        <w:rPr>
          <w:rFonts w:cs="Segoe UI"/>
        </w:rPr>
        <w:t>he Microsoft BI solution enabl</w:t>
      </w:r>
      <w:r w:rsidR="00546188">
        <w:rPr>
          <w:rFonts w:cs="Segoe UI"/>
        </w:rPr>
        <w:t>es</w:t>
      </w:r>
      <w:r w:rsidR="00546188" w:rsidRPr="00347025">
        <w:rPr>
          <w:rFonts w:cs="Segoe UI"/>
        </w:rPr>
        <w:t xml:space="preserve"> </w:t>
      </w:r>
      <w:r w:rsidR="007D29E6">
        <w:rPr>
          <w:rFonts w:cs="Segoe UI"/>
        </w:rPr>
        <w:t xml:space="preserve">SAP </w:t>
      </w:r>
      <w:r w:rsidR="00546188" w:rsidRPr="00347025">
        <w:rPr>
          <w:rFonts w:cs="Segoe UI"/>
        </w:rPr>
        <w:t xml:space="preserve">customers to experience pervasive </w:t>
      </w:r>
      <w:r w:rsidR="009A7B7C">
        <w:rPr>
          <w:rFonts w:cs="Segoe UI"/>
        </w:rPr>
        <w:t>BI</w:t>
      </w:r>
      <w:r w:rsidR="00546188" w:rsidRPr="00347025">
        <w:rPr>
          <w:rFonts w:cs="Segoe UI"/>
        </w:rPr>
        <w:t xml:space="preserve"> in their organization at </w:t>
      </w:r>
      <w:r w:rsidR="00690B60">
        <w:rPr>
          <w:rFonts w:cs="Segoe UI"/>
        </w:rPr>
        <w:t xml:space="preserve">a </w:t>
      </w:r>
      <w:r w:rsidR="00546188" w:rsidRPr="00347025">
        <w:rPr>
          <w:rFonts w:cs="Segoe UI"/>
        </w:rPr>
        <w:t>low cost through the tools they use every day, including Microsoft SQL Server 2008, Microsoft Office, and Office SharePoint Server 2007.</w:t>
      </w:r>
      <w:r w:rsidR="004216E9">
        <w:rPr>
          <w:rFonts w:cs="Segoe UI"/>
        </w:rPr>
        <w:t xml:space="preserve"> </w:t>
      </w:r>
    </w:p>
    <w:p w:rsidR="00F85B98" w:rsidRDefault="00A27120" w:rsidP="00546188">
      <w:pPr>
        <w:pStyle w:val="BodyText"/>
        <w:rPr>
          <w:rFonts w:cs="Segoe UI"/>
        </w:rPr>
      </w:pPr>
      <w:r>
        <w:rPr>
          <w:rFonts w:cs="Segoe UI"/>
        </w:rPr>
        <w:t>Since SAP customers can take advantage of their existing investment in Microsoft products and services, they can receive immediate business value</w:t>
      </w:r>
      <w:r w:rsidR="007D29E6">
        <w:rPr>
          <w:rFonts w:cs="Segoe UI"/>
        </w:rPr>
        <w:t xml:space="preserve"> from the Microsoft BI solution</w:t>
      </w:r>
      <w:r>
        <w:rPr>
          <w:rFonts w:cs="Segoe UI"/>
        </w:rPr>
        <w:t xml:space="preserve">. </w:t>
      </w:r>
      <w:r w:rsidR="005F7D79">
        <w:rPr>
          <w:rFonts w:cs="Segoe UI"/>
        </w:rPr>
        <w:t>For this reason</w:t>
      </w:r>
      <w:r>
        <w:rPr>
          <w:rFonts w:cs="Segoe UI"/>
        </w:rPr>
        <w:t>, th</w:t>
      </w:r>
      <w:r w:rsidR="007D29E6">
        <w:rPr>
          <w:rFonts w:cs="Segoe UI"/>
        </w:rPr>
        <w:t xml:space="preserve">e Microsoft </w:t>
      </w:r>
      <w:r>
        <w:rPr>
          <w:rFonts w:cs="Segoe UI"/>
        </w:rPr>
        <w:t xml:space="preserve">BI solution </w:t>
      </w:r>
      <w:r w:rsidR="00690B60">
        <w:rPr>
          <w:rFonts w:cs="Segoe UI"/>
        </w:rPr>
        <w:t>enables</w:t>
      </w:r>
      <w:r>
        <w:rPr>
          <w:rFonts w:cs="Segoe UI"/>
        </w:rPr>
        <w:t xml:space="preserve"> ease of use, high end user adoption, and broad accessibility.</w:t>
      </w:r>
      <w:r w:rsidR="00546188" w:rsidRPr="00347025">
        <w:rPr>
          <w:rFonts w:cs="Segoe UI"/>
        </w:rPr>
        <w:t xml:space="preserve"> </w:t>
      </w:r>
    </w:p>
    <w:p w:rsidR="000D5AD4" w:rsidRDefault="00D356D3" w:rsidP="00F85B98">
      <w:pPr>
        <w:pStyle w:val="BodyText"/>
        <w:rPr>
          <w:rFonts w:cs="Segoe UI"/>
        </w:rPr>
      </w:pPr>
      <w:r>
        <w:rPr>
          <w:rFonts w:cs="Segoe UI"/>
        </w:rPr>
        <w:t>The following sections</w:t>
      </w:r>
      <w:r w:rsidR="00F85B98" w:rsidRPr="00546188">
        <w:rPr>
          <w:rFonts w:cs="Segoe UI"/>
        </w:rPr>
        <w:t xml:space="preserve"> present two different scenarios </w:t>
      </w:r>
      <w:r>
        <w:rPr>
          <w:rFonts w:cs="Segoe UI"/>
        </w:rPr>
        <w:t xml:space="preserve">that can be used to implement the Microsoft BI solution for SAP. </w:t>
      </w:r>
      <w:r w:rsidR="00854C9B" w:rsidRPr="00854C9B">
        <w:rPr>
          <w:rFonts w:cs="Segoe UI"/>
        </w:rPr>
        <w:t xml:space="preserve">Both </w:t>
      </w:r>
      <w:r>
        <w:rPr>
          <w:rFonts w:cs="Segoe UI"/>
        </w:rPr>
        <w:t xml:space="preserve">of these </w:t>
      </w:r>
      <w:r w:rsidR="00854C9B" w:rsidRPr="00854C9B">
        <w:rPr>
          <w:rFonts w:cs="Segoe UI"/>
        </w:rPr>
        <w:t xml:space="preserve">scenarios </w:t>
      </w:r>
      <w:r>
        <w:rPr>
          <w:rFonts w:cs="Segoe UI"/>
        </w:rPr>
        <w:t xml:space="preserve">describe convenient </w:t>
      </w:r>
      <w:r w:rsidR="00690B60">
        <w:rPr>
          <w:rFonts w:cs="Segoe UI"/>
        </w:rPr>
        <w:t xml:space="preserve">methods </w:t>
      </w:r>
      <w:r>
        <w:rPr>
          <w:rFonts w:cs="Segoe UI"/>
        </w:rPr>
        <w:t xml:space="preserve">SAP customers can use </w:t>
      </w:r>
      <w:r w:rsidR="00854C9B" w:rsidRPr="00854C9B">
        <w:rPr>
          <w:rFonts w:cs="Segoe UI"/>
        </w:rPr>
        <w:t>to mak</w:t>
      </w:r>
      <w:r w:rsidR="006B25AD">
        <w:rPr>
          <w:rFonts w:cs="Segoe UI"/>
        </w:rPr>
        <w:t>e</w:t>
      </w:r>
      <w:r w:rsidR="00854C9B" w:rsidRPr="00854C9B">
        <w:rPr>
          <w:rFonts w:cs="Segoe UI"/>
        </w:rPr>
        <w:t xml:space="preserve"> </w:t>
      </w:r>
      <w:r>
        <w:rPr>
          <w:rFonts w:cs="Segoe UI"/>
        </w:rPr>
        <w:t>the data from S</w:t>
      </w:r>
      <w:r w:rsidR="00854C9B" w:rsidRPr="00854C9B">
        <w:rPr>
          <w:rFonts w:cs="Segoe UI"/>
        </w:rPr>
        <w:t>AP accessible to end</w:t>
      </w:r>
      <w:r w:rsidR="00690B60">
        <w:rPr>
          <w:rFonts w:cs="Segoe UI"/>
        </w:rPr>
        <w:t xml:space="preserve"> </w:t>
      </w:r>
      <w:r w:rsidR="00854C9B" w:rsidRPr="00854C9B">
        <w:rPr>
          <w:rFonts w:cs="Segoe UI"/>
        </w:rPr>
        <w:t>users</w:t>
      </w:r>
      <w:r>
        <w:rPr>
          <w:rFonts w:cs="Segoe UI"/>
        </w:rPr>
        <w:t>.</w:t>
      </w:r>
      <w:r w:rsidR="00854C9B" w:rsidRPr="00854C9B">
        <w:rPr>
          <w:rFonts w:cs="Segoe UI"/>
        </w:rPr>
        <w:t xml:space="preserve"> </w:t>
      </w:r>
      <w:r>
        <w:rPr>
          <w:rFonts w:cs="Segoe UI"/>
        </w:rPr>
        <w:t>These two scenarios include:</w:t>
      </w:r>
    </w:p>
    <w:p w:rsidR="00E77A43" w:rsidRDefault="00D356D3">
      <w:pPr>
        <w:pStyle w:val="ListBulletedItem1"/>
      </w:pPr>
      <w:r w:rsidRPr="00D356D3">
        <w:t xml:space="preserve">Scenario 1: Connect </w:t>
      </w:r>
      <w:r w:rsidR="000366CC">
        <w:t>d</w:t>
      </w:r>
      <w:r w:rsidRPr="00D356D3">
        <w:t xml:space="preserve">irectly to SAP </w:t>
      </w:r>
    </w:p>
    <w:p w:rsidR="00E77A43" w:rsidRDefault="00D356D3">
      <w:pPr>
        <w:pStyle w:val="ListBulletedItem1"/>
      </w:pPr>
      <w:r w:rsidRPr="00D356D3">
        <w:t xml:space="preserve">Scenario 2: </w:t>
      </w:r>
      <w:r w:rsidRPr="00D356D3">
        <w:rPr>
          <w:rFonts w:cs="Segoe UI"/>
        </w:rPr>
        <w:t xml:space="preserve">Extract </w:t>
      </w:r>
      <w:r w:rsidR="000366CC">
        <w:rPr>
          <w:rFonts w:cs="Segoe UI"/>
        </w:rPr>
        <w:t>d</w:t>
      </w:r>
      <w:r w:rsidRPr="00D356D3">
        <w:rPr>
          <w:rFonts w:cs="Segoe UI"/>
        </w:rPr>
        <w:t>ata from SAP BW</w:t>
      </w:r>
    </w:p>
    <w:p w:rsidR="00D356D3" w:rsidRPr="00546188" w:rsidDel="00347025" w:rsidRDefault="00D356D3" w:rsidP="00F85B98">
      <w:pPr>
        <w:pStyle w:val="BodyText"/>
        <w:rPr>
          <w:rFonts w:cs="Segoe UI"/>
        </w:rPr>
      </w:pPr>
      <w:r>
        <w:rPr>
          <w:rFonts w:cs="Segoe UI"/>
        </w:rPr>
        <w:t>Note that within these two scenarios:</w:t>
      </w:r>
    </w:p>
    <w:p w:rsidR="00E77A43" w:rsidRDefault="007B7DA4">
      <w:pPr>
        <w:pStyle w:val="ListBulletedItem1"/>
      </w:pPr>
      <w:r w:rsidRPr="003E21BA">
        <w:rPr>
          <w:rFonts w:cs="Segoe UI"/>
        </w:rPr>
        <w:t>SAP</w:t>
      </w:r>
      <w:r w:rsidRPr="003E21BA">
        <w:rPr>
          <w:rFonts w:cs="Segoe UI" w:hint="eastAsia"/>
          <w:position w:val="6"/>
          <w:sz w:val="16"/>
        </w:rPr>
        <w:t>®</w:t>
      </w:r>
      <w:r w:rsidRPr="003E21BA">
        <w:rPr>
          <w:rFonts w:cs="Segoe UI"/>
        </w:rPr>
        <w:t xml:space="preserve"> Business Information Warehouse (SAP</w:t>
      </w:r>
      <w:r w:rsidRPr="003E21BA">
        <w:rPr>
          <w:rFonts w:cs="Segoe UI" w:hint="eastAsia"/>
          <w:position w:val="6"/>
          <w:sz w:val="16"/>
        </w:rPr>
        <w:t>®</w:t>
      </w:r>
      <w:r w:rsidRPr="003E21BA">
        <w:rPr>
          <w:rFonts w:cs="Segoe UI"/>
        </w:rPr>
        <w:t xml:space="preserve"> BW)</w:t>
      </w:r>
      <w:r w:rsidR="00546188" w:rsidRPr="00D2710B">
        <w:t xml:space="preserve"> </w:t>
      </w:r>
      <w:r w:rsidR="00546188">
        <w:t xml:space="preserve">versions </w:t>
      </w:r>
      <w:r w:rsidR="00546188" w:rsidRPr="00D2710B">
        <w:t>3.</w:t>
      </w:r>
      <w:r w:rsidR="00546188">
        <w:t>5 and higher (</w:t>
      </w:r>
      <w:r w:rsidR="00546188" w:rsidRPr="00D2710B">
        <w:t xml:space="preserve">latest version </w:t>
      </w:r>
      <w:r w:rsidR="00546188">
        <w:t xml:space="preserve">is </w:t>
      </w:r>
      <w:r w:rsidR="00546188" w:rsidRPr="00D2710B">
        <w:t xml:space="preserve">called </w:t>
      </w:r>
      <w:r w:rsidR="003B5A2A">
        <w:t>NetWeaver</w:t>
      </w:r>
      <w:r w:rsidR="00546188">
        <w:t xml:space="preserve"> </w:t>
      </w:r>
      <w:r w:rsidR="00546188" w:rsidRPr="00D2710B">
        <w:t>7.0</w:t>
      </w:r>
      <w:r w:rsidR="00546188">
        <w:t>)</w:t>
      </w:r>
      <w:r w:rsidR="00546188" w:rsidRPr="00D2710B">
        <w:t xml:space="preserve"> </w:t>
      </w:r>
      <w:r w:rsidR="006B25AD">
        <w:t>is</w:t>
      </w:r>
      <w:r w:rsidR="00546188" w:rsidRPr="00D2710B">
        <w:t xml:space="preserve"> </w:t>
      </w:r>
      <w:r w:rsidR="00D356D3">
        <w:t xml:space="preserve">considered </w:t>
      </w:r>
      <w:r w:rsidR="00546188" w:rsidRPr="00D2710B">
        <w:t xml:space="preserve">the </w:t>
      </w:r>
      <w:r w:rsidR="00546188">
        <w:t xml:space="preserve">end-to-end </w:t>
      </w:r>
      <w:r w:rsidR="00546188" w:rsidRPr="00D2710B">
        <w:t>data warehouse</w:t>
      </w:r>
      <w:r w:rsidR="00546188">
        <w:t xml:space="preserve"> solution.</w:t>
      </w:r>
    </w:p>
    <w:p w:rsidR="00E77A43" w:rsidRDefault="007B7DA4">
      <w:pPr>
        <w:pStyle w:val="ListBulletedItem1"/>
      </w:pPr>
      <w:r w:rsidRPr="003E21BA">
        <w:t>SAP</w:t>
      </w:r>
      <w:r w:rsidRPr="003E21BA">
        <w:rPr>
          <w:rFonts w:cs="Segoe UI" w:hint="eastAsia"/>
          <w:position w:val="6"/>
          <w:sz w:val="16"/>
        </w:rPr>
        <w:t>®</w:t>
      </w:r>
      <w:r w:rsidRPr="003E21BA">
        <w:t xml:space="preserve"> E</w:t>
      </w:r>
      <w:r>
        <w:t xml:space="preserve">nterprise </w:t>
      </w:r>
      <w:r w:rsidRPr="003E21BA">
        <w:t>Central Component (</w:t>
      </w:r>
      <w:r>
        <w:t>SAP</w:t>
      </w:r>
      <w:r w:rsidRPr="003E21BA">
        <w:rPr>
          <w:rFonts w:cs="Segoe UI" w:hint="eastAsia"/>
          <w:position w:val="6"/>
          <w:sz w:val="16"/>
        </w:rPr>
        <w:t>®</w:t>
      </w:r>
      <w:r>
        <w:t xml:space="preserve"> </w:t>
      </w:r>
      <w:r w:rsidRPr="003E21BA">
        <w:t>ECC)</w:t>
      </w:r>
      <w:r>
        <w:t>, previously called SAP R/3,</w:t>
      </w:r>
      <w:r w:rsidR="00546188" w:rsidRPr="00D2710B">
        <w:t xml:space="preserve"> </w:t>
      </w:r>
      <w:r w:rsidR="00546188">
        <w:t xml:space="preserve">is the OLTP data source for </w:t>
      </w:r>
      <w:r w:rsidR="003B6B6D">
        <w:t>SAP BW</w:t>
      </w:r>
      <w:r w:rsidR="00546188" w:rsidRPr="00D2710B">
        <w:t>.</w:t>
      </w:r>
      <w:r w:rsidR="00546188">
        <w:t xml:space="preserve"> SAP</w:t>
      </w:r>
      <w:r w:rsidR="00546188" w:rsidRPr="00D2710B">
        <w:t xml:space="preserve"> operational system</w:t>
      </w:r>
      <w:r w:rsidR="00546188">
        <w:t>s</w:t>
      </w:r>
      <w:r w:rsidR="00546188" w:rsidRPr="00D2710B">
        <w:t xml:space="preserve"> </w:t>
      </w:r>
      <w:r w:rsidR="0074177B">
        <w:t>include</w:t>
      </w:r>
      <w:r w:rsidRPr="006479F3">
        <w:t xml:space="preserve"> integrated enterprise resource planning (ERP) software</w:t>
      </w:r>
      <w:r>
        <w:t xml:space="preserve"> </w:t>
      </w:r>
      <w:r w:rsidR="0074177B">
        <w:t xml:space="preserve">such as </w:t>
      </w:r>
      <w:r>
        <w:t>Finance, Logistics, Human Resource</w:t>
      </w:r>
      <w:r w:rsidR="00546188" w:rsidRPr="00D2710B">
        <w:t>, and so on.</w:t>
      </w:r>
    </w:p>
    <w:p w:rsidR="00A41AB7" w:rsidRDefault="00A41AB7" w:rsidP="00992C54">
      <w:pPr>
        <w:pStyle w:val="Heading2"/>
      </w:pPr>
      <w:bookmarkStart w:id="11" w:name="_Toc228251479"/>
      <w:r>
        <w:t xml:space="preserve">Scenario 1: Connect </w:t>
      </w:r>
      <w:r w:rsidR="00B2605C">
        <w:t xml:space="preserve">Directly to </w:t>
      </w:r>
      <w:r>
        <w:t>SAP</w:t>
      </w:r>
      <w:bookmarkEnd w:id="11"/>
    </w:p>
    <w:p w:rsidR="00123156" w:rsidRPr="00123156" w:rsidRDefault="00123156">
      <w:pPr>
        <w:pStyle w:val="BodyText"/>
      </w:pPr>
      <w:r w:rsidRPr="00123156">
        <w:t xml:space="preserve">In </w:t>
      </w:r>
      <w:r w:rsidR="00656C41" w:rsidRPr="00123156">
        <w:t>Scenario 1</w:t>
      </w:r>
      <w:r w:rsidRPr="00123156">
        <w:t xml:space="preserve">, </w:t>
      </w:r>
      <w:r w:rsidR="00EF5C7E" w:rsidRPr="00123156">
        <w:t>SAP c</w:t>
      </w:r>
      <w:r w:rsidR="00A41AB7" w:rsidRPr="00123156">
        <w:t xml:space="preserve">ustomers </w:t>
      </w:r>
      <w:r w:rsidR="00656C41" w:rsidRPr="00123156">
        <w:t xml:space="preserve">use </w:t>
      </w:r>
      <w:r w:rsidR="003546C7" w:rsidRPr="00123156">
        <w:t xml:space="preserve">Office </w:t>
      </w:r>
      <w:r w:rsidR="00A41AB7" w:rsidRPr="00123156">
        <w:t xml:space="preserve">Excel 2007 to connect </w:t>
      </w:r>
      <w:r w:rsidRPr="00123156">
        <w:t xml:space="preserve">directly </w:t>
      </w:r>
      <w:r w:rsidR="00B2605C" w:rsidRPr="00123156">
        <w:t xml:space="preserve">to SAP </w:t>
      </w:r>
      <w:r w:rsidR="00656C41" w:rsidRPr="00123156">
        <w:t>BW.</w:t>
      </w:r>
      <w:r w:rsidR="00B2605C" w:rsidRPr="00123156">
        <w:t xml:space="preserve"> </w:t>
      </w:r>
      <w:r>
        <w:t xml:space="preserve">No data movement is required. </w:t>
      </w:r>
      <w:r w:rsidRPr="00123156">
        <w:t xml:space="preserve">Since most SAP customers already </w:t>
      </w:r>
      <w:r w:rsidR="00690B60" w:rsidRPr="00123156">
        <w:t xml:space="preserve">have </w:t>
      </w:r>
      <w:r w:rsidR="001236B3">
        <w:t xml:space="preserve">Office </w:t>
      </w:r>
      <w:r w:rsidRPr="00123156">
        <w:t xml:space="preserve">Excel 2007 (Office 2007) deployed throughout their organization, this </w:t>
      </w:r>
      <w:r>
        <w:t xml:space="preserve">Microsoft BI </w:t>
      </w:r>
      <w:r w:rsidRPr="00123156">
        <w:t xml:space="preserve">solution can be implemented </w:t>
      </w:r>
      <w:r w:rsidR="00690B60">
        <w:t>immediately</w:t>
      </w:r>
      <w:r>
        <w:t xml:space="preserve">. </w:t>
      </w:r>
    </w:p>
    <w:p w:rsidR="00123156" w:rsidRDefault="00123156">
      <w:pPr>
        <w:pStyle w:val="BodyText"/>
      </w:pPr>
      <w:r>
        <w:t xml:space="preserve">This scenario </w:t>
      </w:r>
      <w:r w:rsidR="00B2605C">
        <w:t xml:space="preserve">enables information workers to </w:t>
      </w:r>
      <w:r w:rsidR="00AE7B7C">
        <w:t xml:space="preserve">pull live data, create charts, </w:t>
      </w:r>
      <w:r w:rsidR="007D794F">
        <w:t xml:space="preserve">and perform </w:t>
      </w:r>
      <w:r w:rsidR="00AE7B7C">
        <w:t>calculations and pivot table analys</w:t>
      </w:r>
      <w:r w:rsidR="00B8363D">
        <w:t>es</w:t>
      </w:r>
      <w:r w:rsidR="007D794F">
        <w:t>,</w:t>
      </w:r>
      <w:r w:rsidR="00AE7B7C">
        <w:t xml:space="preserve"> all from within the familiar Excel environment</w:t>
      </w:r>
      <w:r>
        <w:t xml:space="preserve">. This </w:t>
      </w:r>
      <w:r w:rsidR="00B8363D">
        <w:t>enables</w:t>
      </w:r>
      <w:r w:rsidR="00B8363D" w:rsidRPr="00BA037E">
        <w:t xml:space="preserve"> </w:t>
      </w:r>
      <w:r w:rsidR="00656C41" w:rsidRPr="00BA037E">
        <w:t xml:space="preserve">organizations to </w:t>
      </w:r>
      <w:r w:rsidR="00B8363D">
        <w:t>easily and efficiently deliver</w:t>
      </w:r>
      <w:r w:rsidR="00656C41" w:rsidRPr="00BA037E">
        <w:t xml:space="preserve"> important SAP </w:t>
      </w:r>
      <w:r w:rsidR="00656C41">
        <w:t>BI</w:t>
      </w:r>
      <w:r w:rsidR="00656C41" w:rsidRPr="00BA037E">
        <w:t xml:space="preserve"> information to the people who need it</w:t>
      </w:r>
      <w:r>
        <w:t>.</w:t>
      </w:r>
    </w:p>
    <w:p w:rsidR="00E77A43" w:rsidRDefault="003D2320">
      <w:pPr>
        <w:pStyle w:val="BodyText"/>
      </w:pPr>
      <w:r>
        <w:t>For more information</w:t>
      </w:r>
      <w:r w:rsidR="001236B3">
        <w:t xml:space="preserve"> on using Excel 2007 with SAP</w:t>
      </w:r>
      <w:r>
        <w:t>, see</w:t>
      </w:r>
      <w:r w:rsidR="00495FA7">
        <w:t>:</w:t>
      </w:r>
      <w:r>
        <w:br/>
      </w:r>
      <w:hyperlink r:id="rId20" w:history="1">
        <w:r w:rsidRPr="00AD04F8">
          <w:rPr>
            <w:rStyle w:val="Hyperlink"/>
            <w:rFonts w:cs="Segoe UI"/>
          </w:rPr>
          <w:t>https://www.sdn.sap.com/irj/scn/weblogs?blog=/pub/wlg/8483</w:t>
        </w:r>
      </w:hyperlink>
      <w:r w:rsidRPr="00AD04F8">
        <w:t xml:space="preserve">  </w:t>
      </w:r>
    </w:p>
    <w:p w:rsidR="00BC4F7B" w:rsidRDefault="00123156" w:rsidP="00BC4F7B">
      <w:pPr>
        <w:pStyle w:val="BodyText"/>
        <w:rPr>
          <w:rFonts w:cs="Segoe UI"/>
        </w:rPr>
      </w:pPr>
      <w:r>
        <w:t xml:space="preserve">Excel 2007 is natively supported in SAP </w:t>
      </w:r>
      <w:r w:rsidR="003B5A2A">
        <w:t>NetWeaver</w:t>
      </w:r>
      <w:r>
        <w:t xml:space="preserve"> </w:t>
      </w:r>
      <w:r w:rsidR="002F205C">
        <w:t>BI</w:t>
      </w:r>
      <w:r>
        <w:t xml:space="preserve">. </w:t>
      </w:r>
      <w:r w:rsidR="00656C41">
        <w:t xml:space="preserve">In Scenario 1, </w:t>
      </w:r>
      <w:r w:rsidR="00BC4F7B" w:rsidRPr="00A879D8">
        <w:rPr>
          <w:rFonts w:cs="Segoe UI"/>
        </w:rPr>
        <w:t xml:space="preserve">SAP </w:t>
      </w:r>
      <w:r w:rsidR="003B5A2A">
        <w:rPr>
          <w:rFonts w:cs="Segoe UI"/>
        </w:rPr>
        <w:t>NetWeaver</w:t>
      </w:r>
      <w:r w:rsidR="00BC4F7B">
        <w:rPr>
          <w:rFonts w:cs="Segoe UI"/>
        </w:rPr>
        <w:t xml:space="preserve"> </w:t>
      </w:r>
      <w:r w:rsidR="002F205C">
        <w:rPr>
          <w:rFonts w:cs="Segoe UI"/>
        </w:rPr>
        <w:t>BI</w:t>
      </w:r>
      <w:r w:rsidR="00BC4F7B" w:rsidRPr="00A879D8">
        <w:rPr>
          <w:rFonts w:cs="Segoe UI"/>
        </w:rPr>
        <w:t xml:space="preserve"> </w:t>
      </w:r>
      <w:r>
        <w:rPr>
          <w:rFonts w:cs="Segoe UI"/>
        </w:rPr>
        <w:t xml:space="preserve">is used to </w:t>
      </w:r>
      <w:r w:rsidR="00BC4F7B">
        <w:rPr>
          <w:rFonts w:cs="Segoe UI"/>
        </w:rPr>
        <w:t xml:space="preserve">enable a direct connection between </w:t>
      </w:r>
      <w:r w:rsidR="00BC4F7B" w:rsidRPr="00A879D8">
        <w:rPr>
          <w:rFonts w:cs="Segoe UI"/>
        </w:rPr>
        <w:t>SAP BW</w:t>
      </w:r>
      <w:r w:rsidR="00BC4F7B">
        <w:rPr>
          <w:rFonts w:cs="Segoe UI"/>
        </w:rPr>
        <w:t xml:space="preserve"> and the Microsoft BI solution</w:t>
      </w:r>
      <w:r w:rsidR="00656C41">
        <w:rPr>
          <w:rFonts w:cs="Segoe UI"/>
        </w:rPr>
        <w:t xml:space="preserve"> </w:t>
      </w:r>
      <w:r w:rsidR="00BC4F7B">
        <w:rPr>
          <w:rFonts w:cs="Segoe UI"/>
        </w:rPr>
        <w:t xml:space="preserve">through </w:t>
      </w:r>
      <w:r w:rsidR="001657B0">
        <w:rPr>
          <w:rFonts w:cs="Segoe UI"/>
        </w:rPr>
        <w:t xml:space="preserve">three </w:t>
      </w:r>
      <w:r w:rsidR="001657B0" w:rsidRPr="001657B0">
        <w:rPr>
          <w:rFonts w:cs="Segoe UI"/>
        </w:rPr>
        <w:t>public reporting APIs</w:t>
      </w:r>
      <w:r w:rsidR="00BC4F7B" w:rsidRPr="00632210">
        <w:rPr>
          <w:rFonts w:cs="Segoe UI"/>
        </w:rPr>
        <w:t xml:space="preserve">. These </w:t>
      </w:r>
      <w:r w:rsidR="001657B0">
        <w:rPr>
          <w:rFonts w:cs="Segoe UI"/>
        </w:rPr>
        <w:t>API</w:t>
      </w:r>
      <w:r w:rsidR="00BC4F7B" w:rsidRPr="00632210">
        <w:rPr>
          <w:rFonts w:cs="Segoe UI"/>
        </w:rPr>
        <w:t xml:space="preserve">s </w:t>
      </w:r>
      <w:r w:rsidR="00BC4F7B">
        <w:rPr>
          <w:rFonts w:cs="Segoe UI"/>
        </w:rPr>
        <w:t>include</w:t>
      </w:r>
      <w:r w:rsidR="00BC4F7B" w:rsidRPr="00632210">
        <w:rPr>
          <w:rFonts w:cs="Segoe UI"/>
        </w:rPr>
        <w:t xml:space="preserve"> OLE DB for </w:t>
      </w:r>
      <w:r w:rsidR="00BC4F7B" w:rsidRPr="0064349A">
        <w:rPr>
          <w:rFonts w:cs="Segoe UI"/>
        </w:rPr>
        <w:t>Online Analytical Processing (OLAP)</w:t>
      </w:r>
      <w:r w:rsidR="00BC4F7B">
        <w:rPr>
          <w:rFonts w:cs="Segoe UI"/>
        </w:rPr>
        <w:t xml:space="preserve">, also </w:t>
      </w:r>
      <w:r w:rsidR="00BC4F7B">
        <w:rPr>
          <w:rFonts w:cs="Segoe UI"/>
        </w:rPr>
        <w:lastRenderedPageBreak/>
        <w:t xml:space="preserve">called </w:t>
      </w:r>
      <w:r w:rsidR="00BC4F7B" w:rsidRPr="00632210">
        <w:rPr>
          <w:rFonts w:cs="Segoe UI"/>
        </w:rPr>
        <w:t xml:space="preserve">ODBO, XML for Analysis (XML/A), and OLAP Business </w:t>
      </w:r>
      <w:r w:rsidR="0005351C">
        <w:rPr>
          <w:rFonts w:cs="Segoe UI"/>
        </w:rPr>
        <w:t>API</w:t>
      </w:r>
      <w:r w:rsidR="00BC4F7B" w:rsidRPr="00632210">
        <w:rPr>
          <w:rFonts w:cs="Segoe UI"/>
        </w:rPr>
        <w:t xml:space="preserve"> for (OLAP BAPI). </w:t>
      </w:r>
      <w:r w:rsidR="00656C41">
        <w:rPr>
          <w:rFonts w:cs="Segoe UI"/>
        </w:rPr>
        <w:t>This scenario does not use the</w:t>
      </w:r>
      <w:r w:rsidR="00656C41" w:rsidRPr="00A879D8">
        <w:rPr>
          <w:rFonts w:cs="Segoe UI"/>
        </w:rPr>
        <w:t xml:space="preserve"> Open</w:t>
      </w:r>
      <w:r w:rsidR="00656C41">
        <w:rPr>
          <w:rFonts w:cs="Segoe UI"/>
        </w:rPr>
        <w:t xml:space="preserve"> H</w:t>
      </w:r>
      <w:r w:rsidR="00656C41" w:rsidRPr="00A879D8">
        <w:rPr>
          <w:rFonts w:cs="Segoe UI"/>
        </w:rPr>
        <w:t>ub</w:t>
      </w:r>
      <w:r w:rsidR="00656C41">
        <w:rPr>
          <w:rFonts w:cs="Segoe UI"/>
        </w:rPr>
        <w:t xml:space="preserve"> </w:t>
      </w:r>
      <w:r w:rsidR="009E1402">
        <w:rPr>
          <w:rFonts w:cs="Segoe UI"/>
        </w:rPr>
        <w:t>s</w:t>
      </w:r>
      <w:r w:rsidR="00656C41">
        <w:rPr>
          <w:rFonts w:cs="Segoe UI"/>
        </w:rPr>
        <w:t>ervice.</w:t>
      </w:r>
    </w:p>
    <w:p w:rsidR="00656C41" w:rsidRDefault="00123156" w:rsidP="00656C41">
      <w:pPr>
        <w:pStyle w:val="BodyText"/>
      </w:pPr>
      <w:r>
        <w:t xml:space="preserve">Note that </w:t>
      </w:r>
      <w:r w:rsidR="00656C41">
        <w:t xml:space="preserve">users will not need training in BEx or </w:t>
      </w:r>
      <w:r w:rsidR="003B5A2A">
        <w:t>NetWeaver</w:t>
      </w:r>
      <w:r w:rsidR="00656C41">
        <w:t xml:space="preserve"> BI to get started with this capability. Users can </w:t>
      </w:r>
      <w:r w:rsidR="00617EB6">
        <w:t>simply upload</w:t>
      </w:r>
      <w:r w:rsidR="00656C41">
        <w:t xml:space="preserve"> Excel files to SharePoint Server 2007 to </w:t>
      </w:r>
      <w:r w:rsidR="00617EB6">
        <w:t xml:space="preserve">analyze and view </w:t>
      </w:r>
      <w:r w:rsidR="00656C41">
        <w:t xml:space="preserve">Excel documents over the Web. </w:t>
      </w:r>
    </w:p>
    <w:p w:rsidR="001C42DD" w:rsidRDefault="001C42DD" w:rsidP="00656C41">
      <w:pPr>
        <w:pStyle w:val="BodyText"/>
      </w:pPr>
      <w:r w:rsidRPr="001C42DD">
        <w:t xml:space="preserve">In addition, </w:t>
      </w:r>
      <w:r w:rsidR="002E5D1B">
        <w:t xml:space="preserve">Microsoft provides a SAP certified connector </w:t>
      </w:r>
      <w:r w:rsidR="001236B3">
        <w:t xml:space="preserve">to </w:t>
      </w:r>
      <w:r w:rsidR="002E5D1B">
        <w:t xml:space="preserve">connect </w:t>
      </w:r>
      <w:r w:rsidR="004018D4">
        <w:t xml:space="preserve">SQL Server Reporting Services (SSRS) directly to </w:t>
      </w:r>
      <w:r w:rsidR="002E5D1B">
        <w:t xml:space="preserve">SAP </w:t>
      </w:r>
      <w:r w:rsidRPr="001C42DD">
        <w:t>BW</w:t>
      </w:r>
      <w:r w:rsidR="004018D4">
        <w:t xml:space="preserve"> in order to create SAP BW reports using SAP data sources.</w:t>
      </w:r>
      <w:r w:rsidRPr="001C42DD">
        <w:t xml:space="preserve"> </w:t>
      </w:r>
      <w:r w:rsidR="004018D4">
        <w:t xml:space="preserve">SSRS can be used to </w:t>
      </w:r>
      <w:r w:rsidRPr="001C42DD">
        <w:t>creat</w:t>
      </w:r>
      <w:r w:rsidR="004018D4">
        <w:t>e,</w:t>
      </w:r>
      <w:r w:rsidRPr="001C42DD">
        <w:t xml:space="preserve"> manag</w:t>
      </w:r>
      <w:r w:rsidR="004018D4">
        <w:t>e</w:t>
      </w:r>
      <w:r w:rsidRPr="001C42DD">
        <w:t>, publish, and deliver rich, highly formatted operational reports</w:t>
      </w:r>
      <w:r w:rsidR="002E5D1B">
        <w:t xml:space="preserve">. </w:t>
      </w:r>
      <w:r w:rsidR="00B91452">
        <w:t>This means, i</w:t>
      </w:r>
      <w:r w:rsidR="002E5D1B">
        <w:t xml:space="preserve">nformation workers can </w:t>
      </w:r>
      <w:r w:rsidR="004018D4" w:rsidRPr="001C42DD">
        <w:t xml:space="preserve">take advantage of SSRS reporting capabilities without the need to migrate </w:t>
      </w:r>
      <w:r w:rsidR="002E5D1B">
        <w:t>SAP</w:t>
      </w:r>
      <w:r w:rsidR="004018D4" w:rsidRPr="001C42DD">
        <w:t xml:space="preserve"> data to another platform</w:t>
      </w:r>
      <w:r w:rsidR="004018D4">
        <w:t>.</w:t>
      </w:r>
    </w:p>
    <w:p w:rsidR="00C03CDF" w:rsidRDefault="00733D34" w:rsidP="00C03CDF">
      <w:pPr>
        <w:pStyle w:val="Graphic"/>
      </w:pPr>
      <w:r>
        <w:rPr>
          <w:noProof/>
        </w:rPr>
        <w:drawing>
          <wp:inline distT="0" distB="0" distL="0" distR="0">
            <wp:extent cx="4974590" cy="256032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4974590" cy="2560320"/>
                    </a:xfrm>
                    <a:prstGeom prst="rect">
                      <a:avLst/>
                    </a:prstGeom>
                    <a:noFill/>
                    <a:ln w="9525">
                      <a:noFill/>
                      <a:miter lim="800000"/>
                      <a:headEnd/>
                      <a:tailEnd/>
                    </a:ln>
                  </pic:spPr>
                </pic:pic>
              </a:graphicData>
            </a:graphic>
          </wp:inline>
        </w:drawing>
      </w:r>
    </w:p>
    <w:p w:rsidR="00C03CDF" w:rsidRPr="00B915EA" w:rsidRDefault="00C03CDF" w:rsidP="00C03CDF">
      <w:pPr>
        <w:pStyle w:val="Caption"/>
      </w:pPr>
      <w:r>
        <w:t xml:space="preserve">Figure </w:t>
      </w:r>
      <w:r w:rsidR="00BA3580">
        <w:t>2</w:t>
      </w:r>
      <w:r>
        <w:t xml:space="preserve">. </w:t>
      </w:r>
      <w:r w:rsidR="00091AEA">
        <w:t>Scenario 1: C</w:t>
      </w:r>
      <w:r w:rsidR="00B2605C">
        <w:t xml:space="preserve">onnect directly to </w:t>
      </w:r>
      <w:r w:rsidR="00B2605C" w:rsidRPr="00B2605C">
        <w:t>SAP</w:t>
      </w:r>
    </w:p>
    <w:p w:rsidR="00680B01" w:rsidRDefault="00680B01" w:rsidP="00680B01">
      <w:pPr>
        <w:pStyle w:val="TableSpacing"/>
      </w:pPr>
    </w:p>
    <w:p w:rsidR="00AF5D8D" w:rsidRDefault="00D8710C">
      <w:pPr>
        <w:pStyle w:val="BodyText"/>
        <w:rPr>
          <w:rFonts w:cs="Segoe UI"/>
        </w:rPr>
      </w:pPr>
      <w:r>
        <w:rPr>
          <w:rFonts w:cs="Segoe UI"/>
        </w:rPr>
        <w:t>T</w:t>
      </w:r>
      <w:r w:rsidR="00F938B2">
        <w:rPr>
          <w:rFonts w:cs="Segoe UI"/>
        </w:rPr>
        <w:t xml:space="preserve">he key elements of </w:t>
      </w:r>
      <w:r>
        <w:rPr>
          <w:rFonts w:cs="Segoe UI"/>
        </w:rPr>
        <w:t>S</w:t>
      </w:r>
      <w:r w:rsidR="00F938B2">
        <w:rPr>
          <w:rFonts w:cs="Segoe UI"/>
        </w:rPr>
        <w:t xml:space="preserve">cenario </w:t>
      </w:r>
      <w:r>
        <w:rPr>
          <w:rFonts w:cs="Segoe UI"/>
        </w:rPr>
        <w:t xml:space="preserve">1 </w:t>
      </w:r>
      <w:r w:rsidR="0024014B">
        <w:rPr>
          <w:rFonts w:cs="Segoe UI"/>
        </w:rPr>
        <w:t>require that</w:t>
      </w:r>
      <w:r w:rsidR="00292356">
        <w:rPr>
          <w:rFonts w:cs="Segoe UI"/>
        </w:rPr>
        <w:t>:</w:t>
      </w:r>
    </w:p>
    <w:p w:rsidR="00E77A43" w:rsidRDefault="00292356">
      <w:pPr>
        <w:pStyle w:val="ListBulletedItem1"/>
      </w:pPr>
      <w:r w:rsidRPr="003B32D2">
        <w:t xml:space="preserve">Excel 2007 and Excel Services in SharePoint </w:t>
      </w:r>
      <w:r w:rsidR="003B32D2" w:rsidRPr="003B32D2">
        <w:t xml:space="preserve">are directly connected to </w:t>
      </w:r>
      <w:r w:rsidRPr="003B32D2">
        <w:t xml:space="preserve">SAP BW </w:t>
      </w:r>
      <w:r w:rsidR="003B32D2" w:rsidRPr="003B32D2">
        <w:t>through</w:t>
      </w:r>
      <w:r w:rsidRPr="003B32D2">
        <w:t xml:space="preserve"> </w:t>
      </w:r>
      <w:r w:rsidR="003B32D2" w:rsidRPr="003B32D2">
        <w:t xml:space="preserve">the </w:t>
      </w:r>
      <w:r w:rsidRPr="003B32D2">
        <w:t xml:space="preserve">ODBO connector. The </w:t>
      </w:r>
      <w:r w:rsidR="006D76F6" w:rsidRPr="00097E77">
        <w:t>Microsoft PivotTable</w:t>
      </w:r>
      <w:r w:rsidR="006D76F6" w:rsidRPr="00681764">
        <w:rPr>
          <w:rFonts w:hint="eastAsia"/>
          <w:position w:val="6"/>
          <w:sz w:val="16"/>
          <w:szCs w:val="16"/>
        </w:rPr>
        <w:t>®</w:t>
      </w:r>
      <w:r w:rsidRPr="003B32D2">
        <w:t xml:space="preserve"> service exposes BW cubes as OLE DB for OLAP. </w:t>
      </w:r>
    </w:p>
    <w:p w:rsidR="00E77A43" w:rsidRDefault="008002D2">
      <w:pPr>
        <w:pStyle w:val="ListBulletedItem1"/>
        <w:numPr>
          <w:ilvl w:val="0"/>
          <w:numId w:val="0"/>
        </w:numPr>
        <w:ind w:left="720"/>
      </w:pPr>
      <w:r w:rsidRPr="00632210">
        <w:t xml:space="preserve">In addition, Microsoft has certified partners that can enable </w:t>
      </w:r>
      <w:r w:rsidR="001A0C31">
        <w:t>PerformancePoint Services</w:t>
      </w:r>
      <w:r w:rsidRPr="00632210">
        <w:t xml:space="preserve"> to work directly with SAP </w:t>
      </w:r>
      <w:r w:rsidR="003B5A2A">
        <w:t>NetWeaver</w:t>
      </w:r>
      <w:r w:rsidRPr="00632210">
        <w:t xml:space="preserve"> BI without requiring a separate persistent data store outside of SAP.</w:t>
      </w:r>
    </w:p>
    <w:p w:rsidR="00E77A43" w:rsidRDefault="000A2164">
      <w:pPr>
        <w:pStyle w:val="ListBulletedItem1"/>
      </w:pPr>
      <w:r w:rsidRPr="008002D2">
        <w:t>SSRS is directly connected to SAP BW through the XML/A connector</w:t>
      </w:r>
      <w:r w:rsidR="000F0F65" w:rsidRPr="000F0F65">
        <w:t xml:space="preserve"> </w:t>
      </w:r>
      <w:r w:rsidR="000F0F65">
        <w:t>using the XML/A API via a</w:t>
      </w:r>
      <w:r w:rsidR="000F0F65" w:rsidRPr="00B915EA">
        <w:t xml:space="preserve"> .N</w:t>
      </w:r>
      <w:r w:rsidR="000F0F65">
        <w:t>ET</w:t>
      </w:r>
      <w:r w:rsidR="000F0F65" w:rsidRPr="00B915EA">
        <w:t xml:space="preserve"> </w:t>
      </w:r>
      <w:r w:rsidR="00091AEA">
        <w:t>F</w:t>
      </w:r>
      <w:r w:rsidR="00091AEA" w:rsidRPr="00B915EA">
        <w:t xml:space="preserve">ramework </w:t>
      </w:r>
      <w:r w:rsidR="000F0F65" w:rsidRPr="00B915EA">
        <w:t>data provider</w:t>
      </w:r>
      <w:r w:rsidR="000F0F65">
        <w:t>. This enables SSRS to create SAP BW reports using SAP data sources</w:t>
      </w:r>
      <w:r w:rsidRPr="008002D2">
        <w:t xml:space="preserve">. The Visual Query Editor in SSRS exposes the structure of the information objects for the cubes provided through the XML/A interface. In SSRS, Report Builder 2.0 can </w:t>
      </w:r>
      <w:r w:rsidR="00F62251">
        <w:t>enable</w:t>
      </w:r>
      <w:r w:rsidRPr="008002D2">
        <w:t xml:space="preserve"> end users to create reports through a convenient interface</w:t>
      </w:r>
      <w:r w:rsidR="00AD67CB">
        <w:t>.</w:t>
      </w:r>
    </w:p>
    <w:p w:rsidR="00DC5940" w:rsidRDefault="0024014B" w:rsidP="00992C54">
      <w:pPr>
        <w:pStyle w:val="Heading2"/>
      </w:pPr>
      <w:r>
        <w:br w:type="page"/>
      </w:r>
      <w:bookmarkStart w:id="12" w:name="_Toc228251480"/>
      <w:r w:rsidR="00B20D5A">
        <w:lastRenderedPageBreak/>
        <w:t xml:space="preserve">Scenario </w:t>
      </w:r>
      <w:r w:rsidR="00704089">
        <w:t>2</w:t>
      </w:r>
      <w:r w:rsidR="00992C54">
        <w:t>: Extract Data from SAP BW</w:t>
      </w:r>
      <w:bookmarkEnd w:id="12"/>
    </w:p>
    <w:p w:rsidR="00656C41" w:rsidRPr="00981FB1" w:rsidRDefault="00656C41" w:rsidP="00656C41">
      <w:pPr>
        <w:pStyle w:val="BodyText"/>
        <w:rPr>
          <w:rFonts w:cs="Segoe UI"/>
        </w:rPr>
      </w:pPr>
      <w:r w:rsidRPr="00981FB1">
        <w:rPr>
          <w:rFonts w:cs="Segoe UI"/>
        </w:rPr>
        <w:t>Scenario 2 is used to provide BI support to large</w:t>
      </w:r>
      <w:r>
        <w:rPr>
          <w:rFonts w:cs="Segoe UI"/>
        </w:rPr>
        <w:t xml:space="preserve"> SAP</w:t>
      </w:r>
      <w:r w:rsidRPr="00981FB1">
        <w:rPr>
          <w:rFonts w:cs="Segoe UI"/>
        </w:rPr>
        <w:t xml:space="preserve"> end</w:t>
      </w:r>
      <w:r w:rsidR="0024014B">
        <w:rPr>
          <w:rFonts w:cs="Segoe UI"/>
        </w:rPr>
        <w:t xml:space="preserve"> </w:t>
      </w:r>
      <w:r w:rsidRPr="00981FB1">
        <w:rPr>
          <w:rFonts w:cs="Segoe UI"/>
        </w:rPr>
        <w:t xml:space="preserve">user communities that require additional capabilities and improved performance. This scenario </w:t>
      </w:r>
      <w:r>
        <w:rPr>
          <w:rFonts w:cs="Segoe UI"/>
        </w:rPr>
        <w:t xml:space="preserve">requires using the proprietary SAP </w:t>
      </w:r>
      <w:r w:rsidR="00866E7A">
        <w:rPr>
          <w:rFonts w:cs="Segoe UI"/>
        </w:rPr>
        <w:t>Open Hub Service</w:t>
      </w:r>
      <w:r>
        <w:rPr>
          <w:rFonts w:cs="Segoe UI"/>
        </w:rPr>
        <w:t xml:space="preserve"> to extract the data</w:t>
      </w:r>
      <w:r w:rsidR="00F62251">
        <w:rPr>
          <w:rFonts w:cs="Segoe UI"/>
        </w:rPr>
        <w:t>,</w:t>
      </w:r>
      <w:r>
        <w:rPr>
          <w:rFonts w:cs="Segoe UI"/>
        </w:rPr>
        <w:t xml:space="preserve"> rather than the three </w:t>
      </w:r>
      <w:r w:rsidR="001657B0" w:rsidRPr="001657B0">
        <w:rPr>
          <w:rFonts w:cs="Segoe UI"/>
        </w:rPr>
        <w:t xml:space="preserve">public </w:t>
      </w:r>
      <w:r w:rsidR="003B5A2A">
        <w:rPr>
          <w:rFonts w:cs="Segoe UI"/>
        </w:rPr>
        <w:t>NetWeaver</w:t>
      </w:r>
      <w:r w:rsidR="001657B0" w:rsidRPr="001657B0">
        <w:rPr>
          <w:rFonts w:cs="Segoe UI"/>
        </w:rPr>
        <w:t xml:space="preserve"> BI reporting APIs</w:t>
      </w:r>
      <w:r>
        <w:rPr>
          <w:rFonts w:cs="Segoe UI"/>
        </w:rPr>
        <w:t xml:space="preserve"> described in Scenario 1</w:t>
      </w:r>
      <w:r w:rsidR="00F62251">
        <w:rPr>
          <w:rFonts w:cs="Segoe UI"/>
        </w:rPr>
        <w:t>. I</w:t>
      </w:r>
      <w:r>
        <w:rPr>
          <w:rFonts w:cs="Segoe UI"/>
        </w:rPr>
        <w:t xml:space="preserve">t </w:t>
      </w:r>
      <w:r w:rsidR="00F62251">
        <w:rPr>
          <w:rFonts w:cs="Segoe UI"/>
        </w:rPr>
        <w:t xml:space="preserve">also </w:t>
      </w:r>
      <w:r>
        <w:rPr>
          <w:rFonts w:cs="Segoe UI"/>
        </w:rPr>
        <w:t xml:space="preserve">requires implementing </w:t>
      </w:r>
      <w:r w:rsidR="004D593E">
        <w:rPr>
          <w:rFonts w:cs="Segoe UI"/>
        </w:rPr>
        <w:t>SQL Server Integration Services (</w:t>
      </w:r>
      <w:r>
        <w:rPr>
          <w:rFonts w:cs="Segoe UI"/>
        </w:rPr>
        <w:t>SSIS</w:t>
      </w:r>
      <w:r w:rsidR="00321B0D">
        <w:rPr>
          <w:rFonts w:cs="Segoe UI"/>
        </w:rPr>
        <w:t>)</w:t>
      </w:r>
      <w:r>
        <w:rPr>
          <w:rFonts w:cs="Segoe UI"/>
        </w:rPr>
        <w:t xml:space="preserve"> and </w:t>
      </w:r>
      <w:r w:rsidR="00321B0D">
        <w:rPr>
          <w:rFonts w:cs="Segoe UI"/>
        </w:rPr>
        <w:t>SQL Server Analysis Services (</w:t>
      </w:r>
      <w:r>
        <w:rPr>
          <w:rFonts w:cs="Segoe UI"/>
        </w:rPr>
        <w:t>SSAS</w:t>
      </w:r>
      <w:r w:rsidR="00321B0D">
        <w:rPr>
          <w:rFonts w:cs="Segoe UI"/>
        </w:rPr>
        <w:t>)</w:t>
      </w:r>
      <w:r>
        <w:rPr>
          <w:rFonts w:cs="Segoe UI"/>
        </w:rPr>
        <w:t xml:space="preserve">. Note that </w:t>
      </w:r>
      <w:r w:rsidR="00866E7A">
        <w:rPr>
          <w:rFonts w:cs="Segoe UI"/>
        </w:rPr>
        <w:t xml:space="preserve">the </w:t>
      </w:r>
      <w:r>
        <w:rPr>
          <w:rFonts w:cs="Segoe UI"/>
        </w:rPr>
        <w:t xml:space="preserve">SAP Open Hub </w:t>
      </w:r>
      <w:r w:rsidR="00866E7A">
        <w:rPr>
          <w:rFonts w:cs="Segoe UI"/>
        </w:rPr>
        <w:t>S</w:t>
      </w:r>
      <w:r>
        <w:rPr>
          <w:rFonts w:cs="Segoe UI"/>
        </w:rPr>
        <w:t>ervice</w:t>
      </w:r>
      <w:r w:rsidR="00866E7A">
        <w:rPr>
          <w:rFonts w:cs="Segoe UI"/>
        </w:rPr>
        <w:t xml:space="preserve"> is </w:t>
      </w:r>
      <w:r>
        <w:rPr>
          <w:rFonts w:cs="Segoe UI"/>
        </w:rPr>
        <w:t xml:space="preserve">provided </w:t>
      </w:r>
      <w:r w:rsidR="00F62251">
        <w:rPr>
          <w:rFonts w:cs="Segoe UI"/>
        </w:rPr>
        <w:t xml:space="preserve">by SAP </w:t>
      </w:r>
      <w:r>
        <w:rPr>
          <w:rFonts w:cs="Segoe UI"/>
        </w:rPr>
        <w:t>to customers for an additional licensing cost.</w:t>
      </w:r>
      <w:r w:rsidRPr="00981FB1">
        <w:rPr>
          <w:rFonts w:cs="Segoe UI"/>
        </w:rPr>
        <w:t xml:space="preserve"> </w:t>
      </w:r>
    </w:p>
    <w:p w:rsidR="004F62E0" w:rsidRDefault="0024014B" w:rsidP="004F62E0">
      <w:pPr>
        <w:pStyle w:val="BodyText"/>
        <w:rPr>
          <w:rFonts w:cs="Segoe UI"/>
        </w:rPr>
      </w:pPr>
      <w:r>
        <w:rPr>
          <w:rFonts w:cs="Segoe UI"/>
        </w:rPr>
        <w:t xml:space="preserve">For </w:t>
      </w:r>
      <w:r w:rsidR="00D01707">
        <w:rPr>
          <w:rFonts w:cs="Segoe UI"/>
        </w:rPr>
        <w:t xml:space="preserve">Scenario 2, </w:t>
      </w:r>
      <w:r>
        <w:rPr>
          <w:rFonts w:cs="Segoe UI"/>
        </w:rPr>
        <w:t xml:space="preserve">in </w:t>
      </w:r>
      <w:r w:rsidR="00D01707">
        <w:rPr>
          <w:rFonts w:cs="Segoe UI"/>
        </w:rPr>
        <w:t>the</w:t>
      </w:r>
      <w:r w:rsidR="004F62E0">
        <w:rPr>
          <w:rFonts w:cs="Segoe UI"/>
        </w:rPr>
        <w:t xml:space="preserve"> </w:t>
      </w:r>
      <w:r w:rsidR="004F62E0">
        <w:t xml:space="preserve">typical data </w:t>
      </w:r>
      <w:r w:rsidR="00D84623">
        <w:t>mart</w:t>
      </w:r>
      <w:r w:rsidR="004F62E0">
        <w:t xml:space="preserve"> solution</w:t>
      </w:r>
      <w:r w:rsidR="00141BAF">
        <w:t>,</w:t>
      </w:r>
      <w:r w:rsidR="004F62E0">
        <w:rPr>
          <w:rFonts w:cs="Segoe UI"/>
        </w:rPr>
        <w:t xml:space="preserve"> SSIS</w:t>
      </w:r>
      <w:r w:rsidR="004F62E0" w:rsidRPr="00812BF4">
        <w:rPr>
          <w:rFonts w:cs="Segoe UI"/>
        </w:rPr>
        <w:t xml:space="preserve"> is used to </w:t>
      </w:r>
      <w:r w:rsidR="004F62E0">
        <w:rPr>
          <w:rFonts w:cs="Segoe UI"/>
        </w:rPr>
        <w:t>extract</w:t>
      </w:r>
      <w:r w:rsidR="004F62E0" w:rsidRPr="00812BF4">
        <w:rPr>
          <w:rFonts w:cs="Segoe UI"/>
        </w:rPr>
        <w:t xml:space="preserve"> data</w:t>
      </w:r>
      <w:r w:rsidR="004F62E0">
        <w:rPr>
          <w:rFonts w:cs="Segoe UI"/>
        </w:rPr>
        <w:t xml:space="preserve"> from the SAP BW </w:t>
      </w:r>
      <w:r>
        <w:rPr>
          <w:rFonts w:cs="Segoe UI"/>
        </w:rPr>
        <w:t xml:space="preserve">using </w:t>
      </w:r>
      <w:r w:rsidR="004F62E0">
        <w:rPr>
          <w:rFonts w:cs="Segoe UI"/>
        </w:rPr>
        <w:t xml:space="preserve">SAP </w:t>
      </w:r>
      <w:r w:rsidR="003B5A2A">
        <w:rPr>
          <w:rFonts w:cs="Segoe UI"/>
        </w:rPr>
        <w:t>NetWeaver</w:t>
      </w:r>
      <w:r w:rsidR="004F62E0">
        <w:rPr>
          <w:rFonts w:cs="Segoe UI"/>
        </w:rPr>
        <w:t xml:space="preserve"> 7.0</w:t>
      </w:r>
      <w:r w:rsidR="004F62E0" w:rsidRPr="00812BF4">
        <w:rPr>
          <w:rFonts w:cs="Segoe UI"/>
        </w:rPr>
        <w:t xml:space="preserve">. </w:t>
      </w:r>
      <w:r w:rsidR="004F62E0" w:rsidRPr="003D21F9">
        <w:rPr>
          <w:rFonts w:cs="Segoe UI"/>
        </w:rPr>
        <w:t xml:space="preserve">SSIS pulls the data from SAP BW </w:t>
      </w:r>
      <w:r w:rsidR="004F62E0">
        <w:rPr>
          <w:rFonts w:cs="Segoe UI"/>
        </w:rPr>
        <w:t xml:space="preserve">into SQL Server 2008 </w:t>
      </w:r>
      <w:r>
        <w:rPr>
          <w:rFonts w:cs="Segoe UI"/>
        </w:rPr>
        <w:t>using</w:t>
      </w:r>
      <w:r w:rsidRPr="003D21F9">
        <w:rPr>
          <w:rFonts w:cs="Segoe UI"/>
        </w:rPr>
        <w:t xml:space="preserve"> </w:t>
      </w:r>
      <w:r w:rsidR="004F62E0" w:rsidRPr="003D21F9">
        <w:rPr>
          <w:rFonts w:cs="Segoe UI"/>
        </w:rPr>
        <w:t xml:space="preserve">the Open Hub </w:t>
      </w:r>
      <w:r w:rsidR="00866E7A">
        <w:rPr>
          <w:rFonts w:cs="Segoe UI"/>
        </w:rPr>
        <w:t>S</w:t>
      </w:r>
      <w:r w:rsidR="004F62E0" w:rsidRPr="003D21F9">
        <w:rPr>
          <w:rFonts w:cs="Segoe UI"/>
        </w:rPr>
        <w:t>ervice</w:t>
      </w:r>
      <w:r w:rsidR="004F62E0">
        <w:rPr>
          <w:rFonts w:cs="Segoe UI"/>
        </w:rPr>
        <w:t xml:space="preserve"> interface. </w:t>
      </w:r>
      <w:r w:rsidR="003800BE" w:rsidRPr="003D21F9">
        <w:rPr>
          <w:rFonts w:cs="Segoe UI"/>
        </w:rPr>
        <w:t>SSAS create</w:t>
      </w:r>
      <w:r w:rsidR="003800BE">
        <w:rPr>
          <w:rFonts w:cs="Segoe UI"/>
        </w:rPr>
        <w:t>s</w:t>
      </w:r>
      <w:r w:rsidR="003800BE" w:rsidRPr="003D21F9">
        <w:rPr>
          <w:rFonts w:cs="Segoe UI"/>
        </w:rPr>
        <w:t xml:space="preserve"> the analysis cube</w:t>
      </w:r>
      <w:r w:rsidR="00981FB1">
        <w:rPr>
          <w:rFonts w:cs="Segoe UI"/>
        </w:rPr>
        <w:t xml:space="preserve">s and </w:t>
      </w:r>
      <w:r w:rsidR="003800BE" w:rsidRPr="003D21F9">
        <w:rPr>
          <w:rFonts w:cs="Segoe UI"/>
        </w:rPr>
        <w:t>enable</w:t>
      </w:r>
      <w:r w:rsidR="00BC4F7B">
        <w:rPr>
          <w:rFonts w:cs="Segoe UI"/>
        </w:rPr>
        <w:t>s</w:t>
      </w:r>
      <w:r w:rsidR="003800BE" w:rsidRPr="003D21F9">
        <w:rPr>
          <w:rFonts w:cs="Segoe UI"/>
        </w:rPr>
        <w:t xml:space="preserve"> the </w:t>
      </w:r>
      <w:r w:rsidR="00981FB1">
        <w:rPr>
          <w:rFonts w:cs="Segoe UI"/>
        </w:rPr>
        <w:t>entire BI</w:t>
      </w:r>
      <w:r w:rsidR="003800BE" w:rsidRPr="001577A3">
        <w:rPr>
          <w:rFonts w:cs="Segoe UI"/>
        </w:rPr>
        <w:t xml:space="preserve"> environment</w:t>
      </w:r>
      <w:r w:rsidR="003800BE">
        <w:rPr>
          <w:rFonts w:cs="Segoe UI"/>
        </w:rPr>
        <w:t xml:space="preserve">. Then </w:t>
      </w:r>
      <w:r w:rsidR="003800BE" w:rsidRPr="00220D56">
        <w:rPr>
          <w:rFonts w:cs="Segoe UI"/>
        </w:rPr>
        <w:t>Microsoft BI front</w:t>
      </w:r>
      <w:r>
        <w:rPr>
          <w:rFonts w:cs="Segoe UI"/>
        </w:rPr>
        <w:t xml:space="preserve"> </w:t>
      </w:r>
      <w:r w:rsidR="003800BE" w:rsidRPr="00220D56">
        <w:rPr>
          <w:rFonts w:cs="Segoe UI"/>
        </w:rPr>
        <w:t>end product</w:t>
      </w:r>
      <w:r w:rsidR="004F62E0">
        <w:rPr>
          <w:rFonts w:cs="Segoe UI"/>
        </w:rPr>
        <w:t xml:space="preserve"> data </w:t>
      </w:r>
      <w:r>
        <w:rPr>
          <w:rFonts w:cs="Segoe UI"/>
        </w:rPr>
        <w:t xml:space="preserve">is </w:t>
      </w:r>
      <w:r w:rsidR="003800BE">
        <w:rPr>
          <w:rFonts w:cs="Segoe UI"/>
        </w:rPr>
        <w:t xml:space="preserve">used to perform data </w:t>
      </w:r>
      <w:r w:rsidR="004F62E0">
        <w:rPr>
          <w:rFonts w:cs="Segoe UI"/>
        </w:rPr>
        <w:t xml:space="preserve">analysis and </w:t>
      </w:r>
      <w:r w:rsidR="003800BE">
        <w:rPr>
          <w:rFonts w:cs="Segoe UI"/>
        </w:rPr>
        <w:t xml:space="preserve">for </w:t>
      </w:r>
      <w:r w:rsidR="004F62E0">
        <w:rPr>
          <w:rFonts w:cs="Segoe UI"/>
        </w:rPr>
        <w:t xml:space="preserve">reporting purposes, as shown in Figure </w:t>
      </w:r>
      <w:r w:rsidR="00D8710C">
        <w:rPr>
          <w:rFonts w:cs="Segoe UI"/>
        </w:rPr>
        <w:t>3</w:t>
      </w:r>
      <w:r w:rsidR="004F62E0">
        <w:rPr>
          <w:rFonts w:cs="Segoe UI"/>
        </w:rPr>
        <w:t xml:space="preserve">. </w:t>
      </w:r>
    </w:p>
    <w:p w:rsidR="00B20D5A" w:rsidRDefault="00055C2B" w:rsidP="00DD777F">
      <w:pPr>
        <w:pStyle w:val="Graphic"/>
      </w:pPr>
      <w:r>
        <w:rPr>
          <w:noProof/>
        </w:rPr>
        <w:drawing>
          <wp:inline distT="0" distB="0" distL="0" distR="0">
            <wp:extent cx="5283992" cy="2604211"/>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5284152" cy="2604290"/>
                    </a:xfrm>
                    <a:prstGeom prst="rect">
                      <a:avLst/>
                    </a:prstGeom>
                    <a:noFill/>
                    <a:ln w="9525">
                      <a:noFill/>
                      <a:miter lim="800000"/>
                      <a:headEnd/>
                      <a:tailEnd/>
                    </a:ln>
                  </pic:spPr>
                </pic:pic>
              </a:graphicData>
            </a:graphic>
          </wp:inline>
        </w:drawing>
      </w:r>
    </w:p>
    <w:p w:rsidR="006C30BF" w:rsidRPr="00B915EA" w:rsidRDefault="009B684C" w:rsidP="006C30BF">
      <w:pPr>
        <w:pStyle w:val="Caption"/>
      </w:pPr>
      <w:r>
        <w:t xml:space="preserve">Figure </w:t>
      </w:r>
      <w:r w:rsidR="00BA3580">
        <w:t>3</w:t>
      </w:r>
      <w:r>
        <w:t xml:space="preserve">. </w:t>
      </w:r>
      <w:r w:rsidR="00F62251">
        <w:t>Scenario 2: Extracting data from</w:t>
      </w:r>
      <w:r w:rsidR="006C30BF" w:rsidRPr="006C30BF">
        <w:t xml:space="preserve"> SAP BW</w:t>
      </w:r>
      <w:r w:rsidR="00F62251">
        <w:t xml:space="preserve"> (data mart solution)</w:t>
      </w:r>
    </w:p>
    <w:p w:rsidR="009B684C" w:rsidRDefault="009B684C" w:rsidP="009B684C">
      <w:pPr>
        <w:pStyle w:val="TableSpacing"/>
      </w:pPr>
    </w:p>
    <w:p w:rsidR="00841712" w:rsidRDefault="004F62E0" w:rsidP="00841712">
      <w:pPr>
        <w:pStyle w:val="BodyText"/>
      </w:pPr>
      <w:r>
        <w:rPr>
          <w:rFonts w:cs="Segoe UI"/>
        </w:rPr>
        <w:t>T</w:t>
      </w:r>
      <w:r w:rsidR="00841712">
        <w:t xml:space="preserve">he key elements of </w:t>
      </w:r>
      <w:r>
        <w:t xml:space="preserve">Scenario 2 </w:t>
      </w:r>
      <w:r w:rsidR="00841712">
        <w:t>include:</w:t>
      </w:r>
    </w:p>
    <w:p w:rsidR="00E77A43" w:rsidRDefault="00866E7A">
      <w:pPr>
        <w:pStyle w:val="ListBulletedItem1"/>
      </w:pPr>
      <w:r>
        <w:t xml:space="preserve">The </w:t>
      </w:r>
      <w:r w:rsidR="00BC72D1">
        <w:t xml:space="preserve">SAP </w:t>
      </w:r>
      <w:r w:rsidR="00812BF4" w:rsidRPr="003D21F9">
        <w:t>Open</w:t>
      </w:r>
      <w:r w:rsidR="001577A3" w:rsidRPr="003D21F9">
        <w:t xml:space="preserve"> H</w:t>
      </w:r>
      <w:r w:rsidR="00812BF4" w:rsidRPr="003D21F9">
        <w:t xml:space="preserve">ub </w:t>
      </w:r>
      <w:r>
        <w:t>S</w:t>
      </w:r>
      <w:r w:rsidR="00C21375" w:rsidRPr="003D21F9">
        <w:t>ervice</w:t>
      </w:r>
      <w:r w:rsidR="00334A77">
        <w:t xml:space="preserve"> </w:t>
      </w:r>
      <w:r w:rsidR="000645CB">
        <w:t>API enables data to be extracted from SAP BW. Once the data is unloaded, it is s</w:t>
      </w:r>
      <w:r w:rsidR="004F62E0" w:rsidRPr="004F62E0">
        <w:t>tore</w:t>
      </w:r>
      <w:r w:rsidR="000645CB">
        <w:t>d</w:t>
      </w:r>
      <w:r w:rsidR="004F62E0" w:rsidRPr="004F62E0">
        <w:t xml:space="preserve"> in an external target</w:t>
      </w:r>
      <w:r w:rsidR="000645CB">
        <w:t xml:space="preserve">. </w:t>
      </w:r>
      <w:r w:rsidR="001163DF">
        <w:t>In this case</w:t>
      </w:r>
      <w:r w:rsidR="00CB5058">
        <w:t>,</w:t>
      </w:r>
      <w:r w:rsidR="001163DF">
        <w:t xml:space="preserve"> t</w:t>
      </w:r>
      <w:r w:rsidR="00812BF4" w:rsidRPr="003D21F9">
        <w:t xml:space="preserve">he destination is either a table in the relational database or a </w:t>
      </w:r>
      <w:r w:rsidR="00C21375" w:rsidRPr="003D21F9">
        <w:t xml:space="preserve">file such as a </w:t>
      </w:r>
      <w:r w:rsidR="00812BF4" w:rsidRPr="003D21F9">
        <w:t>flat file.</w:t>
      </w:r>
      <w:r w:rsidR="003D21F9" w:rsidRPr="003D21F9">
        <w:t xml:space="preserve"> </w:t>
      </w:r>
      <w:r w:rsidR="001163DF">
        <w:t>T</w:t>
      </w:r>
      <w:r w:rsidR="001163DF" w:rsidRPr="0024155D">
        <w:t xml:space="preserve">he staging BAPI </w:t>
      </w:r>
      <w:r w:rsidR="001163DF">
        <w:t>is used to l</w:t>
      </w:r>
      <w:r w:rsidR="001163DF" w:rsidRPr="0024155D">
        <w:t>oad</w:t>
      </w:r>
      <w:r w:rsidR="001163DF">
        <w:t xml:space="preserve"> the</w:t>
      </w:r>
      <w:r w:rsidR="001163DF" w:rsidRPr="0024155D">
        <w:t xml:space="preserve"> data</w:t>
      </w:r>
      <w:r w:rsidR="001163DF" w:rsidRPr="003D21F9">
        <w:t>.</w:t>
      </w:r>
      <w:r w:rsidR="00A25BD8" w:rsidRPr="00A25BD8">
        <w:t xml:space="preserve"> </w:t>
      </w:r>
      <w:r w:rsidR="00A25BD8">
        <w:t xml:space="preserve">Both the </w:t>
      </w:r>
      <w:r w:rsidR="00A25BD8" w:rsidRPr="0024155D">
        <w:t xml:space="preserve">Open Hub </w:t>
      </w:r>
      <w:r w:rsidR="00A25BD8">
        <w:t xml:space="preserve">Service and the </w:t>
      </w:r>
      <w:r w:rsidR="00A25BD8" w:rsidRPr="0024155D">
        <w:t xml:space="preserve">staging BAPI use </w:t>
      </w:r>
      <w:r w:rsidR="00A25BD8" w:rsidRPr="00FE27B2">
        <w:t>remote</w:t>
      </w:r>
      <w:r w:rsidR="00D94927">
        <w:t xml:space="preserve"> </w:t>
      </w:r>
      <w:r w:rsidR="00A25BD8" w:rsidRPr="00FE27B2">
        <w:t>function call (RFC)</w:t>
      </w:r>
      <w:r w:rsidR="00A25BD8" w:rsidRPr="0024155D">
        <w:t xml:space="preserve"> technology</w:t>
      </w:r>
      <w:r w:rsidR="00CB5058">
        <w:t>.</w:t>
      </w:r>
      <w:r w:rsidR="00A25BD8">
        <w:t xml:space="preserve"> </w:t>
      </w:r>
      <w:r w:rsidR="00CB5058">
        <w:t>T</w:t>
      </w:r>
      <w:r w:rsidR="00A25BD8">
        <w:t xml:space="preserve">hese two interfaces </w:t>
      </w:r>
      <w:r w:rsidR="00A25BD8" w:rsidRPr="0024155D">
        <w:t xml:space="preserve">are not </w:t>
      </w:r>
      <w:r w:rsidR="00A25BD8">
        <w:t>W</w:t>
      </w:r>
      <w:r w:rsidR="00A25BD8" w:rsidRPr="0024155D">
        <w:t>eb service</w:t>
      </w:r>
      <w:r w:rsidR="00CB5058">
        <w:t>-</w:t>
      </w:r>
      <w:r w:rsidR="00A25BD8" w:rsidRPr="0024155D">
        <w:t>based</w:t>
      </w:r>
      <w:r w:rsidR="00A25BD8">
        <w:t>.</w:t>
      </w:r>
    </w:p>
    <w:p w:rsidR="00E77A43" w:rsidRDefault="001577A3">
      <w:pPr>
        <w:pStyle w:val="ListBulletedItem1"/>
      </w:pPr>
      <w:r w:rsidRPr="003D21F9">
        <w:t>SSIS uses Microsoft BizTalk Adapter 3.0 for mySAP Business Suite</w:t>
      </w:r>
      <w:r w:rsidR="00334A77">
        <w:t xml:space="preserve"> </w:t>
      </w:r>
      <w:r w:rsidR="00574B89" w:rsidRPr="003D21F9">
        <w:t xml:space="preserve">to </w:t>
      </w:r>
      <w:r w:rsidR="006754BB" w:rsidRPr="003D21F9">
        <w:t xml:space="preserve">extract data </w:t>
      </w:r>
      <w:r w:rsidR="002855B7" w:rsidRPr="003D21F9">
        <w:t xml:space="preserve">directly </w:t>
      </w:r>
      <w:r w:rsidR="006754BB" w:rsidRPr="003D21F9">
        <w:t>from</w:t>
      </w:r>
      <w:r w:rsidR="00574B89" w:rsidRPr="003D21F9">
        <w:t xml:space="preserve"> </w:t>
      </w:r>
      <w:r w:rsidR="002855B7" w:rsidRPr="003D21F9">
        <w:t>SAP R/3</w:t>
      </w:r>
      <w:r w:rsidR="00574B89" w:rsidRPr="003D21F9">
        <w:t>.</w:t>
      </w:r>
      <w:r w:rsidR="00EC3BD8">
        <w:t xml:space="preserve"> </w:t>
      </w:r>
      <w:r w:rsidR="00EC3BD8" w:rsidRPr="00EC3BD8">
        <w:t xml:space="preserve">It </w:t>
      </w:r>
      <w:r w:rsidR="00CB5058">
        <w:t xml:space="preserve">enables a </w:t>
      </w:r>
      <w:r w:rsidR="00EC3BD8" w:rsidRPr="00EC3BD8">
        <w:t xml:space="preserve">connection to </w:t>
      </w:r>
      <w:r w:rsidR="00BC4F7B">
        <w:t xml:space="preserve">the </w:t>
      </w:r>
      <w:r w:rsidR="00EC3BD8" w:rsidRPr="00EC3BD8">
        <w:t>SAP tables and it is used to extract data from the relational data tables, access the data using SSIS, and move the data into SQL Server 2008.</w:t>
      </w:r>
    </w:p>
    <w:p w:rsidR="00E77A43" w:rsidRDefault="003D21F9">
      <w:pPr>
        <w:pStyle w:val="ListBulletedItem1"/>
      </w:pPr>
      <w:r>
        <w:t xml:space="preserve">SSIS moves the data to </w:t>
      </w:r>
      <w:r w:rsidR="00812BF4" w:rsidRPr="003D21F9">
        <w:t>SSAS</w:t>
      </w:r>
      <w:r w:rsidR="001577A3" w:rsidRPr="003D21F9">
        <w:t xml:space="preserve"> </w:t>
      </w:r>
      <w:r w:rsidR="00334A77">
        <w:t>to</w:t>
      </w:r>
      <w:r w:rsidR="001577A3" w:rsidRPr="003D21F9">
        <w:t xml:space="preserve"> create</w:t>
      </w:r>
      <w:r w:rsidR="00574B89" w:rsidRPr="003D21F9">
        <w:t xml:space="preserve"> the </w:t>
      </w:r>
      <w:r w:rsidR="001577A3" w:rsidRPr="003D21F9">
        <w:t xml:space="preserve">analysis </w:t>
      </w:r>
      <w:r w:rsidR="00574B89" w:rsidRPr="003D21F9">
        <w:t>cubes</w:t>
      </w:r>
      <w:r w:rsidR="00AE4F65">
        <w:t>, which</w:t>
      </w:r>
      <w:r w:rsidR="003800BE" w:rsidRPr="003D21F9">
        <w:t xml:space="preserve"> </w:t>
      </w:r>
      <w:r w:rsidR="00574B89" w:rsidRPr="003D21F9">
        <w:t xml:space="preserve">enables the </w:t>
      </w:r>
      <w:r w:rsidR="00AE4F65">
        <w:t xml:space="preserve">BI </w:t>
      </w:r>
      <w:r w:rsidR="00574B89" w:rsidRPr="001577A3">
        <w:t xml:space="preserve">environment and opens it to </w:t>
      </w:r>
      <w:r w:rsidR="007A0F32">
        <w:t xml:space="preserve">the </w:t>
      </w:r>
      <w:r w:rsidR="00220D56">
        <w:t xml:space="preserve">BI front end using </w:t>
      </w:r>
      <w:r w:rsidR="006F283D" w:rsidRPr="006F283D">
        <w:t>PerformancePoint</w:t>
      </w:r>
      <w:r w:rsidR="002B36D6" w:rsidRPr="00681764">
        <w:rPr>
          <w:rFonts w:hint="eastAsia"/>
          <w:position w:val="6"/>
          <w:sz w:val="16"/>
          <w:szCs w:val="16"/>
        </w:rPr>
        <w:t>®</w:t>
      </w:r>
      <w:r w:rsidR="006F283D" w:rsidRPr="006F283D">
        <w:t xml:space="preserve"> Services for SharePoint</w:t>
      </w:r>
      <w:r w:rsidR="009879BB" w:rsidRPr="009879BB">
        <w:t xml:space="preserve"> </w:t>
      </w:r>
      <w:r w:rsidR="000A09BD">
        <w:t xml:space="preserve">Server 2007 </w:t>
      </w:r>
      <w:r w:rsidR="009879BB">
        <w:t xml:space="preserve">to enable </w:t>
      </w:r>
      <w:r w:rsidR="009879BB" w:rsidRPr="003B32D2">
        <w:t xml:space="preserve">grids and charts </w:t>
      </w:r>
      <w:r w:rsidR="009879BB">
        <w:t xml:space="preserve">to </w:t>
      </w:r>
      <w:r w:rsidR="009879BB" w:rsidRPr="003B32D2">
        <w:t>be created</w:t>
      </w:r>
      <w:r w:rsidR="00B855BE" w:rsidRPr="00220D56">
        <w:t xml:space="preserve">. </w:t>
      </w:r>
      <w:r w:rsidR="000A09BD" w:rsidRPr="003B32D2">
        <w:t xml:space="preserve">Note that </w:t>
      </w:r>
      <w:r w:rsidR="000A09BD">
        <w:t xml:space="preserve">SSAS is required to expose the data from SAP </w:t>
      </w:r>
      <w:r w:rsidR="000A09BD" w:rsidRPr="003B32D2">
        <w:t>BW or R/3, ECC.</w:t>
      </w:r>
    </w:p>
    <w:p w:rsidR="00E77A43" w:rsidRDefault="009879BB">
      <w:pPr>
        <w:pStyle w:val="ListBulletedItem1"/>
      </w:pPr>
      <w:r w:rsidRPr="00220D56">
        <w:lastRenderedPageBreak/>
        <w:t xml:space="preserve">Microsoft BI products also include Excel </w:t>
      </w:r>
      <w:r w:rsidR="00123156">
        <w:t>2007</w:t>
      </w:r>
      <w:r w:rsidR="002B36D6">
        <w:t>,</w:t>
      </w:r>
      <w:r w:rsidRPr="00220D56">
        <w:t xml:space="preserve"> Excel Services</w:t>
      </w:r>
      <w:r w:rsidR="00334A77">
        <w:t>,</w:t>
      </w:r>
      <w:r>
        <w:t xml:space="preserve"> and SSRS.</w:t>
      </w:r>
      <w:r w:rsidR="000A09BD">
        <w:t xml:space="preserve"> </w:t>
      </w:r>
      <w:r>
        <w:t>SSRS enables reports to be created using the data from SAP BW</w:t>
      </w:r>
      <w:r w:rsidRPr="003B32D2">
        <w:t>.</w:t>
      </w:r>
      <w:r w:rsidR="00B855BE" w:rsidRPr="00220D56">
        <w:t xml:space="preserve"> </w:t>
      </w:r>
      <w:r w:rsidR="003D21F9">
        <w:t xml:space="preserve">In addition, </w:t>
      </w:r>
      <w:r w:rsidRPr="00A879D8">
        <w:t xml:space="preserve">Report Builder 2.0 allows end users </w:t>
      </w:r>
      <w:r>
        <w:t xml:space="preserve">to create reports </w:t>
      </w:r>
      <w:r w:rsidRPr="00A879D8">
        <w:t>through a convenient interface</w:t>
      </w:r>
      <w:r>
        <w:t>.</w:t>
      </w:r>
    </w:p>
    <w:p w:rsidR="003B1348" w:rsidRPr="007A0F32" w:rsidRDefault="00B855BE" w:rsidP="003B1348">
      <w:pPr>
        <w:pStyle w:val="Heading1"/>
        <w:rPr>
          <w:rFonts w:cs="Segoe UI"/>
        </w:rPr>
      </w:pPr>
      <w:bookmarkStart w:id="13" w:name="_Toc228251481"/>
      <w:r w:rsidRPr="00B855BE">
        <w:rPr>
          <w:rFonts w:cs="Segoe UI"/>
        </w:rPr>
        <w:t>SAP Business Suite with Microsoft BI</w:t>
      </w:r>
      <w:r w:rsidR="005B0DAA">
        <w:rPr>
          <w:rFonts w:cs="Segoe UI"/>
        </w:rPr>
        <w:t xml:space="preserve"> Interoperability</w:t>
      </w:r>
      <w:bookmarkEnd w:id="13"/>
    </w:p>
    <w:p w:rsidR="003E21BA" w:rsidRDefault="00B855BE" w:rsidP="00DA4D93">
      <w:pPr>
        <w:pStyle w:val="BodyText"/>
      </w:pPr>
      <w:r w:rsidRPr="00B855BE">
        <w:rPr>
          <w:rFonts w:cs="Segoe UI"/>
        </w:rPr>
        <w:t xml:space="preserve">The SAP Business Suite is a fully </w:t>
      </w:r>
      <w:r w:rsidR="00383A38">
        <w:rPr>
          <w:rFonts w:cs="Segoe UI"/>
        </w:rPr>
        <w:t xml:space="preserve">integrated family of </w:t>
      </w:r>
      <w:r w:rsidR="00B0789B">
        <w:rPr>
          <w:rFonts w:cs="Segoe UI"/>
        </w:rPr>
        <w:t>product</w:t>
      </w:r>
      <w:r w:rsidR="00383A38">
        <w:rPr>
          <w:rFonts w:cs="Segoe UI"/>
        </w:rPr>
        <w:t>s</w:t>
      </w:r>
      <w:r w:rsidR="00B0789B">
        <w:rPr>
          <w:rFonts w:cs="Segoe UI"/>
        </w:rPr>
        <w:t xml:space="preserve"> that provides integrated support for industry processes. </w:t>
      </w:r>
      <w:r w:rsidR="00383A38">
        <w:t>It enables c</w:t>
      </w:r>
      <w:r w:rsidR="00383A38" w:rsidRPr="00383A38">
        <w:t xml:space="preserve">omprehensive business process support, with industry level specificity, </w:t>
      </w:r>
      <w:r w:rsidR="00383A38">
        <w:t>that helps companies e</w:t>
      </w:r>
      <w:r w:rsidR="00383A38" w:rsidRPr="00383A38">
        <w:t>xecute strategies that save operational costs or stimulate productivity, without the complexity of managing multiple technology platforms</w:t>
      </w:r>
      <w:r w:rsidR="00383A38">
        <w:t>.</w:t>
      </w:r>
    </w:p>
    <w:p w:rsidR="00C07A38" w:rsidRDefault="00DA4D93" w:rsidP="00DA4D93">
      <w:pPr>
        <w:pStyle w:val="BodyText"/>
      </w:pPr>
      <w:r w:rsidRPr="00DA4D93">
        <w:t xml:space="preserve">SAP Business Suite </w:t>
      </w:r>
      <w:r w:rsidR="00B671B4">
        <w:t>software is</w:t>
      </w:r>
      <w:r w:rsidRPr="00DA4D93">
        <w:t xml:space="preserve"> </w:t>
      </w:r>
      <w:r w:rsidR="00C07A38">
        <w:t>supported using</w:t>
      </w:r>
      <w:r w:rsidRPr="00DA4D93">
        <w:t xml:space="preserve"> the SAP </w:t>
      </w:r>
      <w:r w:rsidR="003B5A2A">
        <w:t>NetWeaver</w:t>
      </w:r>
      <w:r w:rsidRPr="00DA4D93">
        <w:t xml:space="preserve"> </w:t>
      </w:r>
      <w:r w:rsidR="00C07A38">
        <w:t>platform.</w:t>
      </w:r>
      <w:r w:rsidR="003E21BA">
        <w:t xml:space="preserve"> </w:t>
      </w:r>
      <w:r w:rsidR="00C07A38" w:rsidRPr="00C07A38">
        <w:t xml:space="preserve">SAP </w:t>
      </w:r>
      <w:r w:rsidR="003B5A2A">
        <w:t>NetWeaver</w:t>
      </w:r>
      <w:r w:rsidR="00F9662F">
        <w:t xml:space="preserve"> enables businesses to align</w:t>
      </w:r>
      <w:r w:rsidR="00C07A38" w:rsidRPr="00C07A38">
        <w:t xml:space="preserve"> IT </w:t>
      </w:r>
      <w:r w:rsidR="00F9662F">
        <w:t xml:space="preserve">and </w:t>
      </w:r>
      <w:r w:rsidR="00C07A38" w:rsidRPr="00C07A38">
        <w:t>business requirements</w:t>
      </w:r>
      <w:r w:rsidR="00C07A38">
        <w:t>, which reduces TCO</w:t>
      </w:r>
      <w:r w:rsidR="00C07A38" w:rsidRPr="00C07A38">
        <w:t xml:space="preserve">. SAP combines composition technologies and application functionality to reduce IT complexity and increase business flexibility. </w:t>
      </w:r>
      <w:r w:rsidR="00C07A38">
        <w:t xml:space="preserve">It enables </w:t>
      </w:r>
      <w:r w:rsidR="00C07A38" w:rsidRPr="00C07A38">
        <w:t xml:space="preserve">applications </w:t>
      </w:r>
      <w:r w:rsidR="00C07A38">
        <w:t>to be composed using</w:t>
      </w:r>
      <w:r w:rsidR="00C07A38" w:rsidRPr="00C07A38">
        <w:t xml:space="preserve"> enterprise services, orchestrate</w:t>
      </w:r>
      <w:r w:rsidR="00C07A38">
        <w:t>s</w:t>
      </w:r>
      <w:r w:rsidR="00C07A38" w:rsidRPr="00C07A38">
        <w:t xml:space="preserve"> business processes and events, manage</w:t>
      </w:r>
      <w:r w:rsidR="00C07A38">
        <w:t>s</w:t>
      </w:r>
      <w:r w:rsidR="00C07A38" w:rsidRPr="00C07A38">
        <w:t xml:space="preserve"> enterprise information, and deliver</w:t>
      </w:r>
      <w:r w:rsidR="00C07A38">
        <w:t>s</w:t>
      </w:r>
      <w:r w:rsidR="00C07A38" w:rsidRPr="00C07A38">
        <w:t xml:space="preserve"> applications and content to users more quickly and cost-effectively.</w:t>
      </w:r>
    </w:p>
    <w:p w:rsidR="00281924" w:rsidRDefault="00281924" w:rsidP="00281924">
      <w:pPr>
        <w:pStyle w:val="BodyText"/>
      </w:pPr>
      <w:r>
        <w:rPr>
          <w:rFonts w:cs="Segoe UI"/>
        </w:rPr>
        <w:t>For more information on SAP ERP, see:</w:t>
      </w:r>
      <w:r>
        <w:rPr>
          <w:rFonts w:cs="Segoe UI"/>
        </w:rPr>
        <w:br/>
      </w:r>
      <w:hyperlink r:id="rId23" w:history="1">
        <w:r w:rsidRPr="00DC5BB8">
          <w:rPr>
            <w:rStyle w:val="Hyperlink"/>
          </w:rPr>
          <w:t>http://www.sap.com/solutions/business-suite/index.epx</w:t>
        </w:r>
      </w:hyperlink>
    </w:p>
    <w:p w:rsidR="00DA4D93" w:rsidRPr="00DA4D93" w:rsidRDefault="00F9662F" w:rsidP="00DA4D93">
      <w:pPr>
        <w:pStyle w:val="BodyText"/>
      </w:pPr>
      <w:r>
        <w:t xml:space="preserve">As it concerns SAP Business Suite, the main aspects is uses are SAP ECC and </w:t>
      </w:r>
      <w:r w:rsidR="00281924">
        <w:t xml:space="preserve">SAP BW and a number of SAP </w:t>
      </w:r>
      <w:r w:rsidR="003B5A2A">
        <w:t>NetWeaver</w:t>
      </w:r>
      <w:r w:rsidR="00281924">
        <w:t xml:space="preserve"> interfaces as described </w:t>
      </w:r>
      <w:r w:rsidR="001A3D59">
        <w:t>below</w:t>
      </w:r>
      <w:r w:rsidR="003E21BA">
        <w:t>.</w:t>
      </w:r>
    </w:p>
    <w:p w:rsidR="00E04DEB" w:rsidRDefault="00E04DEB" w:rsidP="00E04DEB">
      <w:pPr>
        <w:pStyle w:val="Heading2"/>
      </w:pPr>
      <w:bookmarkStart w:id="14" w:name="_Toc228251482"/>
      <w:r>
        <w:t xml:space="preserve">SAP </w:t>
      </w:r>
      <w:r w:rsidR="002B51C4" w:rsidRPr="003E21BA">
        <w:t>E</w:t>
      </w:r>
      <w:r w:rsidR="002B51C4">
        <w:t>nterprise</w:t>
      </w:r>
      <w:r w:rsidR="002B51C4" w:rsidRPr="003E21BA">
        <w:t xml:space="preserve"> </w:t>
      </w:r>
      <w:r w:rsidR="002B1C31" w:rsidRPr="003E21BA">
        <w:t>Central Component</w:t>
      </w:r>
      <w:bookmarkEnd w:id="14"/>
    </w:p>
    <w:p w:rsidR="00E04DEB" w:rsidRPr="003E21BA" w:rsidRDefault="00E04DEB" w:rsidP="006A63B6">
      <w:pPr>
        <w:pStyle w:val="BodyText"/>
      </w:pPr>
      <w:r w:rsidRPr="003E21BA">
        <w:t xml:space="preserve">SAP </w:t>
      </w:r>
      <w:r w:rsidR="004D7278" w:rsidRPr="003E21BA">
        <w:t>E</w:t>
      </w:r>
      <w:r w:rsidR="004D7278">
        <w:t xml:space="preserve">nterprise </w:t>
      </w:r>
      <w:r w:rsidR="004D7278" w:rsidRPr="003E21BA">
        <w:t>Central Component (</w:t>
      </w:r>
      <w:r w:rsidR="004D7278">
        <w:t xml:space="preserve">SAP </w:t>
      </w:r>
      <w:r w:rsidR="004D7278" w:rsidRPr="003E21BA">
        <w:t>ECC)</w:t>
      </w:r>
      <w:r w:rsidR="004D7278">
        <w:t xml:space="preserve">, previously called SAP R/3, </w:t>
      </w:r>
      <w:r w:rsidR="006A63B6">
        <w:t>i</w:t>
      </w:r>
      <w:r w:rsidR="006479F3" w:rsidRPr="006479F3">
        <w:t>s integrated enterprise resource planning (ERP) software</w:t>
      </w:r>
      <w:r w:rsidR="006A63B6">
        <w:t xml:space="preserve"> </w:t>
      </w:r>
      <w:r w:rsidR="004D7278">
        <w:t xml:space="preserve">that </w:t>
      </w:r>
      <w:r w:rsidR="006A63B6">
        <w:t>includ</w:t>
      </w:r>
      <w:r w:rsidR="004D7278">
        <w:t>es</w:t>
      </w:r>
      <w:r w:rsidR="006A63B6">
        <w:t xml:space="preserve"> Finance, Logistics, Human Resource Management</w:t>
      </w:r>
      <w:r w:rsidR="004D7278">
        <w:t>,</w:t>
      </w:r>
      <w:r w:rsidR="004D7278" w:rsidRPr="004D7278">
        <w:t xml:space="preserve"> </w:t>
      </w:r>
      <w:r w:rsidR="004D7278">
        <w:t xml:space="preserve">Manufacturing, </w:t>
      </w:r>
      <w:r w:rsidR="004D7278" w:rsidRPr="003E21BA">
        <w:t>Sales and Distribution (SD), and so on</w:t>
      </w:r>
      <w:r w:rsidR="006A63B6">
        <w:t xml:space="preserve">. SAP EEC </w:t>
      </w:r>
      <w:r w:rsidRPr="003E21BA">
        <w:t xml:space="preserve">is the OLTP data source for </w:t>
      </w:r>
      <w:r>
        <w:t>SAP BW</w:t>
      </w:r>
      <w:r w:rsidR="006A63B6">
        <w:t xml:space="preserve"> that </w:t>
      </w:r>
      <w:r w:rsidR="006479F3" w:rsidRPr="006479F3">
        <w:t>support</w:t>
      </w:r>
      <w:r w:rsidR="006479F3">
        <w:t>s</w:t>
      </w:r>
      <w:r w:rsidR="004248B0">
        <w:t xml:space="preserve"> </w:t>
      </w:r>
      <w:r w:rsidR="006479F3" w:rsidRPr="006479F3">
        <w:t>an</w:t>
      </w:r>
      <w:r w:rsidR="004248B0">
        <w:t xml:space="preserve"> </w:t>
      </w:r>
      <w:r w:rsidR="006479F3" w:rsidRPr="006479F3">
        <w:t xml:space="preserve">enterprise </w:t>
      </w:r>
      <w:r w:rsidR="004248B0">
        <w:t xml:space="preserve">or </w:t>
      </w:r>
      <w:r w:rsidR="006479F3" w:rsidRPr="006479F3">
        <w:t>service</w:t>
      </w:r>
      <w:r w:rsidR="004248B0">
        <w:t xml:space="preserve"> oriented</w:t>
      </w:r>
      <w:r w:rsidR="006479F3" w:rsidRPr="006479F3">
        <w:t xml:space="preserve"> architecture</w:t>
      </w:r>
      <w:r w:rsidR="006A63B6">
        <w:t xml:space="preserve"> (</w:t>
      </w:r>
      <w:r w:rsidR="004248B0">
        <w:t>SOA).</w:t>
      </w:r>
    </w:p>
    <w:p w:rsidR="00F63692" w:rsidRPr="003C4DC9" w:rsidRDefault="00F63692" w:rsidP="00F63692">
      <w:pPr>
        <w:pStyle w:val="Heading2"/>
      </w:pPr>
      <w:bookmarkStart w:id="15" w:name="_Toc228251483"/>
      <w:r>
        <w:t xml:space="preserve">SAP </w:t>
      </w:r>
      <w:r w:rsidR="00E04DEB" w:rsidRPr="003E21BA">
        <w:rPr>
          <w:rFonts w:cs="Segoe UI"/>
        </w:rPr>
        <w:t>Business Information Warehouse</w:t>
      </w:r>
      <w:bookmarkEnd w:id="15"/>
    </w:p>
    <w:p w:rsidR="00F63692" w:rsidRDefault="00F63692" w:rsidP="00F63692">
      <w:pPr>
        <w:pStyle w:val="BodyText"/>
        <w:rPr>
          <w:rFonts w:cs="Segoe UI"/>
        </w:rPr>
      </w:pPr>
      <w:r w:rsidRPr="003E21BA">
        <w:rPr>
          <w:rFonts w:cs="Segoe UI"/>
        </w:rPr>
        <w:t xml:space="preserve">SAP Business Information Warehouse (SAP BW) </w:t>
      </w:r>
      <w:r w:rsidRPr="003E21BA">
        <w:t>version 3.5 and higher</w:t>
      </w:r>
      <w:r w:rsidR="008A45CB">
        <w:t xml:space="preserve">, also called </w:t>
      </w:r>
      <w:r w:rsidR="003B5A2A">
        <w:t>NetWeaver</w:t>
      </w:r>
      <w:r>
        <w:t xml:space="preserve"> </w:t>
      </w:r>
      <w:r w:rsidRPr="00D2710B">
        <w:t>7.0</w:t>
      </w:r>
      <w:r w:rsidR="008A45CB">
        <w:t>,</w:t>
      </w:r>
      <w:r w:rsidRPr="003E21BA">
        <w:t xml:space="preserve"> is </w:t>
      </w:r>
      <w:r w:rsidR="008A45CB">
        <w:t xml:space="preserve">a </w:t>
      </w:r>
      <w:r w:rsidR="00907680">
        <w:t>software platform that is integral</w:t>
      </w:r>
      <w:r w:rsidR="003A1CE0">
        <w:t xml:space="preserve"> the </w:t>
      </w:r>
      <w:r w:rsidRPr="003E21BA">
        <w:t xml:space="preserve">SAP </w:t>
      </w:r>
      <w:r w:rsidR="003A1CE0">
        <w:t>suite of applications</w:t>
      </w:r>
      <w:r w:rsidRPr="003E21BA">
        <w:rPr>
          <w:rFonts w:cs="Segoe UI"/>
        </w:rPr>
        <w:t>.</w:t>
      </w:r>
      <w:r>
        <w:rPr>
          <w:rFonts w:cs="Segoe UI"/>
        </w:rPr>
        <w:t xml:space="preserve"> </w:t>
      </w:r>
      <w:r w:rsidR="003A1CE0">
        <w:rPr>
          <w:rFonts w:cs="Segoe UI"/>
        </w:rPr>
        <w:t xml:space="preserve">SAP BW </w:t>
      </w:r>
      <w:r w:rsidR="00907680">
        <w:rPr>
          <w:rFonts w:cs="Segoe UI"/>
        </w:rPr>
        <w:t xml:space="preserve">uses a multi-tier architecture that </w:t>
      </w:r>
      <w:r w:rsidR="003A1CE0">
        <w:rPr>
          <w:rFonts w:cs="Segoe UI"/>
        </w:rPr>
        <w:t xml:space="preserve">can be used in both SAP and non SAP </w:t>
      </w:r>
      <w:r w:rsidR="00907680">
        <w:rPr>
          <w:rFonts w:cs="Segoe UI"/>
        </w:rPr>
        <w:t>environments.</w:t>
      </w:r>
      <w:r w:rsidR="003A1CE0">
        <w:rPr>
          <w:rFonts w:cs="Segoe UI"/>
        </w:rPr>
        <w:t xml:space="preserve"> </w:t>
      </w:r>
    </w:p>
    <w:p w:rsidR="00AF5D8D" w:rsidRDefault="00F63692">
      <w:pPr>
        <w:pStyle w:val="Heading2"/>
      </w:pPr>
      <w:bookmarkStart w:id="16" w:name="_Toc228251484"/>
      <w:r>
        <w:t xml:space="preserve">SAP </w:t>
      </w:r>
      <w:r w:rsidR="003B5A2A">
        <w:t>NetWeaver</w:t>
      </w:r>
      <w:r>
        <w:t xml:space="preserve"> Interfaces</w:t>
      </w:r>
      <w:bookmarkEnd w:id="16"/>
    </w:p>
    <w:p w:rsidR="00F63692" w:rsidRDefault="00F63692" w:rsidP="00F63692">
      <w:pPr>
        <w:pStyle w:val="BodyText"/>
        <w:rPr>
          <w:rFonts w:cs="Segoe UI"/>
        </w:rPr>
      </w:pPr>
      <w:r>
        <w:t xml:space="preserve">In the Microsoft BI solution, </w:t>
      </w:r>
      <w:r w:rsidRPr="00812BF4">
        <w:rPr>
          <w:rFonts w:cs="Segoe UI"/>
        </w:rPr>
        <w:t xml:space="preserve">SQL Server 2008 </w:t>
      </w:r>
      <w:r>
        <w:rPr>
          <w:rFonts w:cs="Segoe UI"/>
        </w:rPr>
        <w:t xml:space="preserve">uses SSIS </w:t>
      </w:r>
      <w:r w:rsidRPr="00812BF4">
        <w:rPr>
          <w:rFonts w:cs="Segoe UI"/>
        </w:rPr>
        <w:t>to acquire data</w:t>
      </w:r>
      <w:r>
        <w:rPr>
          <w:rFonts w:cs="Segoe UI"/>
        </w:rPr>
        <w:t xml:space="preserve"> from </w:t>
      </w:r>
      <w:r w:rsidR="003B6B6D">
        <w:rPr>
          <w:rFonts w:cs="Segoe UI"/>
        </w:rPr>
        <w:t>SAP BW</w:t>
      </w:r>
      <w:r>
        <w:rPr>
          <w:rFonts w:cs="Segoe UI"/>
        </w:rPr>
        <w:t xml:space="preserve"> using the Open Hub </w:t>
      </w:r>
      <w:r w:rsidR="00866E7A">
        <w:rPr>
          <w:rFonts w:cs="Segoe UI"/>
        </w:rPr>
        <w:t>S</w:t>
      </w:r>
      <w:r>
        <w:rPr>
          <w:rFonts w:cs="Segoe UI"/>
        </w:rPr>
        <w:t>ervice interface</w:t>
      </w:r>
      <w:r w:rsidR="00E04DEB">
        <w:rPr>
          <w:rFonts w:cs="Segoe UI"/>
        </w:rPr>
        <w:t>,</w:t>
      </w:r>
      <w:r>
        <w:rPr>
          <w:rFonts w:cs="Segoe UI"/>
        </w:rPr>
        <w:t xml:space="preserve"> or using </w:t>
      </w:r>
      <w:r w:rsidR="00E04DEB">
        <w:rPr>
          <w:rFonts w:cs="Segoe UI"/>
        </w:rPr>
        <w:t xml:space="preserve">any of </w:t>
      </w:r>
      <w:r>
        <w:rPr>
          <w:rFonts w:cs="Segoe UI"/>
        </w:rPr>
        <w:t>the</w:t>
      </w:r>
      <w:r w:rsidR="007B7DA4">
        <w:rPr>
          <w:rFonts w:cs="Segoe UI"/>
        </w:rPr>
        <w:t xml:space="preserve"> </w:t>
      </w:r>
      <w:r>
        <w:rPr>
          <w:rFonts w:cs="Segoe UI"/>
        </w:rPr>
        <w:t xml:space="preserve">three </w:t>
      </w:r>
      <w:r w:rsidR="001657B0" w:rsidRPr="001657B0">
        <w:rPr>
          <w:rFonts w:cs="Segoe UI"/>
        </w:rPr>
        <w:t xml:space="preserve">public </w:t>
      </w:r>
      <w:r w:rsidR="003B5A2A">
        <w:rPr>
          <w:rFonts w:cs="Segoe UI"/>
        </w:rPr>
        <w:t>NetWeaver</w:t>
      </w:r>
      <w:r w:rsidR="001657B0" w:rsidRPr="001657B0">
        <w:rPr>
          <w:rFonts w:cs="Segoe UI"/>
        </w:rPr>
        <w:t xml:space="preserve"> BI reporting APIs</w:t>
      </w:r>
      <w:r w:rsidR="00E605C3">
        <w:rPr>
          <w:rFonts w:cs="Segoe UI"/>
        </w:rPr>
        <w:t xml:space="preserve"> </w:t>
      </w:r>
      <w:r w:rsidR="00981DB6">
        <w:rPr>
          <w:rFonts w:cs="Segoe UI"/>
        </w:rPr>
        <w:t xml:space="preserve">as </w:t>
      </w:r>
      <w:r>
        <w:rPr>
          <w:rFonts w:cs="Segoe UI"/>
        </w:rPr>
        <w:t xml:space="preserve">described </w:t>
      </w:r>
      <w:r w:rsidR="001A3D59">
        <w:rPr>
          <w:rFonts w:cs="Segoe UI"/>
        </w:rPr>
        <w:t>below</w:t>
      </w:r>
      <w:r w:rsidRPr="00812BF4">
        <w:rPr>
          <w:rFonts w:cs="Segoe UI"/>
        </w:rPr>
        <w:t xml:space="preserve">. </w:t>
      </w:r>
    </w:p>
    <w:p w:rsidR="003B1348" w:rsidRPr="008841DB" w:rsidRDefault="008841DB" w:rsidP="00AC60BF">
      <w:pPr>
        <w:pStyle w:val="Heading3"/>
        <w:rPr>
          <w:szCs w:val="24"/>
        </w:rPr>
      </w:pPr>
      <w:bookmarkStart w:id="17" w:name="_Toc228251485"/>
      <w:r w:rsidRPr="008841DB">
        <w:rPr>
          <w:szCs w:val="24"/>
        </w:rPr>
        <w:t>Open Hub Service</w:t>
      </w:r>
      <w:bookmarkEnd w:id="17"/>
    </w:p>
    <w:p w:rsidR="009D180F" w:rsidRDefault="008841DB" w:rsidP="003B1348">
      <w:pPr>
        <w:pStyle w:val="BodyText"/>
        <w:rPr>
          <w:rFonts w:cs="Segoe UI"/>
        </w:rPr>
      </w:pPr>
      <w:r>
        <w:rPr>
          <w:rFonts w:cs="Segoe UI"/>
        </w:rPr>
        <w:t>T</w:t>
      </w:r>
      <w:r w:rsidR="00CE671C" w:rsidRPr="00CE671C">
        <w:rPr>
          <w:rFonts w:cs="Segoe UI"/>
        </w:rPr>
        <w:t xml:space="preserve">he </w:t>
      </w:r>
      <w:r w:rsidR="00CE671C">
        <w:rPr>
          <w:rFonts w:cs="Segoe UI"/>
        </w:rPr>
        <w:t>O</w:t>
      </w:r>
      <w:r w:rsidR="00CE671C" w:rsidRPr="00CE671C">
        <w:rPr>
          <w:rFonts w:cs="Segoe UI"/>
        </w:rPr>
        <w:t xml:space="preserve">pen </w:t>
      </w:r>
      <w:r w:rsidR="00CE671C">
        <w:rPr>
          <w:rFonts w:cs="Segoe UI"/>
        </w:rPr>
        <w:t>H</w:t>
      </w:r>
      <w:r w:rsidR="00CE671C" w:rsidRPr="00CE671C">
        <w:rPr>
          <w:rFonts w:cs="Segoe UI"/>
        </w:rPr>
        <w:t xml:space="preserve">ub </w:t>
      </w:r>
      <w:r w:rsidR="00CE671C">
        <w:rPr>
          <w:rFonts w:cs="Segoe UI"/>
        </w:rPr>
        <w:t>S</w:t>
      </w:r>
      <w:r w:rsidR="00CE671C" w:rsidRPr="00CE671C">
        <w:rPr>
          <w:rFonts w:cs="Segoe UI"/>
        </w:rPr>
        <w:t xml:space="preserve">ervice </w:t>
      </w:r>
      <w:r w:rsidR="00AB660A">
        <w:rPr>
          <w:rFonts w:cs="Segoe UI"/>
        </w:rPr>
        <w:t xml:space="preserve">enables </w:t>
      </w:r>
      <w:r w:rsidR="00CE671C" w:rsidRPr="00CE671C">
        <w:rPr>
          <w:rFonts w:cs="Segoe UI"/>
        </w:rPr>
        <w:t xml:space="preserve">the </w:t>
      </w:r>
      <w:r w:rsidR="00A500B0">
        <w:rPr>
          <w:rFonts w:cs="Segoe UI"/>
        </w:rPr>
        <w:t xml:space="preserve">SAP </w:t>
      </w:r>
      <w:r w:rsidR="003B5A2A">
        <w:rPr>
          <w:rFonts w:cs="Segoe UI"/>
        </w:rPr>
        <w:t>NetWeaver</w:t>
      </w:r>
      <w:r w:rsidR="00A500B0">
        <w:rPr>
          <w:rFonts w:cs="Segoe UI"/>
        </w:rPr>
        <w:t xml:space="preserve"> </w:t>
      </w:r>
      <w:r w:rsidR="00CE671C" w:rsidRPr="00CE671C">
        <w:rPr>
          <w:rFonts w:cs="Segoe UI"/>
        </w:rPr>
        <w:t xml:space="preserve">BI system </w:t>
      </w:r>
      <w:r w:rsidR="00AB660A">
        <w:rPr>
          <w:rFonts w:cs="Segoe UI"/>
        </w:rPr>
        <w:t>to become</w:t>
      </w:r>
      <w:r w:rsidR="00CE671C" w:rsidRPr="00CE671C">
        <w:rPr>
          <w:rFonts w:cs="Segoe UI"/>
        </w:rPr>
        <w:t xml:space="preserve"> the hub of an enterprise data warehouse</w:t>
      </w:r>
      <w:r w:rsidR="00CE671C">
        <w:rPr>
          <w:rFonts w:cs="Segoe UI"/>
        </w:rPr>
        <w:t xml:space="preserve"> as shown in Figure 4. </w:t>
      </w:r>
      <w:r w:rsidR="00EE3B29">
        <w:rPr>
          <w:rFonts w:cs="Segoe UI"/>
        </w:rPr>
        <w:t xml:space="preserve">The </w:t>
      </w:r>
      <w:r w:rsidR="007D64FE" w:rsidRPr="00741424">
        <w:rPr>
          <w:rFonts w:cs="Segoe UI"/>
        </w:rPr>
        <w:t xml:space="preserve">Open Hub </w:t>
      </w:r>
      <w:r w:rsidR="00866E7A">
        <w:rPr>
          <w:rFonts w:cs="Segoe UI"/>
        </w:rPr>
        <w:t>S</w:t>
      </w:r>
      <w:r w:rsidR="007D64FE" w:rsidRPr="00741424">
        <w:rPr>
          <w:rFonts w:cs="Segoe UI"/>
        </w:rPr>
        <w:t>ervice</w:t>
      </w:r>
      <w:r w:rsidR="00765129">
        <w:rPr>
          <w:rFonts w:cs="Segoe UI"/>
        </w:rPr>
        <w:t xml:space="preserve"> is a proprietary</w:t>
      </w:r>
      <w:r w:rsidR="007D64FE" w:rsidRPr="00741424">
        <w:rPr>
          <w:rFonts w:cs="Segoe UI"/>
        </w:rPr>
        <w:t xml:space="preserve"> </w:t>
      </w:r>
      <w:r w:rsidR="008A1AD5" w:rsidRPr="00741424">
        <w:rPr>
          <w:rFonts w:cs="Segoe UI"/>
        </w:rPr>
        <w:t>interface</w:t>
      </w:r>
      <w:r w:rsidR="00765129">
        <w:rPr>
          <w:rFonts w:cs="Segoe UI"/>
        </w:rPr>
        <w:t xml:space="preserve"> that </w:t>
      </w:r>
      <w:r w:rsidR="007D64FE" w:rsidRPr="00741424">
        <w:rPr>
          <w:rFonts w:cs="Segoe UI"/>
        </w:rPr>
        <w:t>enable</w:t>
      </w:r>
      <w:r w:rsidR="00837AAC" w:rsidRPr="00741424">
        <w:rPr>
          <w:rFonts w:cs="Segoe UI"/>
        </w:rPr>
        <w:t>s</w:t>
      </w:r>
      <w:r w:rsidR="007D64FE" w:rsidRPr="00741424">
        <w:rPr>
          <w:rFonts w:cs="Segoe UI"/>
        </w:rPr>
        <w:t xml:space="preserve"> the delivery of high</w:t>
      </w:r>
      <w:r w:rsidR="003C1C10">
        <w:rPr>
          <w:rFonts w:cs="Segoe UI"/>
        </w:rPr>
        <w:t xml:space="preserve"> </w:t>
      </w:r>
      <w:r w:rsidR="007D64FE" w:rsidRPr="00741424">
        <w:rPr>
          <w:rFonts w:cs="Segoe UI"/>
        </w:rPr>
        <w:t>quality, audited enterprise information to applications</w:t>
      </w:r>
      <w:r w:rsidR="005E1B4B" w:rsidRPr="00741424">
        <w:rPr>
          <w:rFonts w:cs="Segoe UI"/>
        </w:rPr>
        <w:t xml:space="preserve"> by calling the API </w:t>
      </w:r>
      <w:r w:rsidR="003C1C10">
        <w:rPr>
          <w:rFonts w:cs="Segoe UI"/>
        </w:rPr>
        <w:t>using</w:t>
      </w:r>
      <w:r w:rsidR="005E1B4B" w:rsidRPr="00741424">
        <w:rPr>
          <w:rFonts w:cs="Segoe UI"/>
        </w:rPr>
        <w:t xml:space="preserve"> RFC technology </w:t>
      </w:r>
      <w:r w:rsidR="003C1C10">
        <w:rPr>
          <w:rFonts w:cs="Segoe UI"/>
        </w:rPr>
        <w:t>with</w:t>
      </w:r>
      <w:r w:rsidR="005E1B4B" w:rsidRPr="00741424">
        <w:rPr>
          <w:rFonts w:cs="Segoe UI"/>
        </w:rPr>
        <w:t xml:space="preserve"> the SAP librfc32.dll.</w:t>
      </w:r>
      <w:r w:rsidR="009D180F">
        <w:rPr>
          <w:rFonts w:cs="Segoe UI"/>
        </w:rPr>
        <w:t xml:space="preserve"> </w:t>
      </w:r>
      <w:r w:rsidR="00866E7A">
        <w:rPr>
          <w:rFonts w:cs="Segoe UI"/>
        </w:rPr>
        <w:t xml:space="preserve">The </w:t>
      </w:r>
      <w:r w:rsidR="009D180F">
        <w:rPr>
          <w:rFonts w:cs="Segoe UI"/>
        </w:rPr>
        <w:t xml:space="preserve">Open Hub </w:t>
      </w:r>
      <w:r w:rsidR="00866E7A">
        <w:rPr>
          <w:rFonts w:cs="Segoe UI"/>
        </w:rPr>
        <w:t>S</w:t>
      </w:r>
      <w:r w:rsidR="009D180F">
        <w:rPr>
          <w:rFonts w:cs="Segoe UI"/>
        </w:rPr>
        <w:t xml:space="preserve">ervice is provided to SAP customers for an additional licensing </w:t>
      </w:r>
      <w:r w:rsidR="00EE3B29">
        <w:rPr>
          <w:rFonts w:cs="Segoe UI"/>
        </w:rPr>
        <w:t>fee</w:t>
      </w:r>
      <w:r w:rsidR="009D180F">
        <w:rPr>
          <w:rFonts w:cs="Segoe UI"/>
        </w:rPr>
        <w:t xml:space="preserve">. </w:t>
      </w:r>
    </w:p>
    <w:p w:rsidR="00CE671C" w:rsidRDefault="00CE671C" w:rsidP="00CE671C">
      <w:pPr>
        <w:pStyle w:val="Graphic"/>
      </w:pPr>
      <w:r w:rsidRPr="00CE671C">
        <w:rPr>
          <w:noProof/>
        </w:rPr>
        <w:lastRenderedPageBreak/>
        <w:drawing>
          <wp:inline distT="0" distB="0" distL="0" distR="0">
            <wp:extent cx="4433011" cy="2721254"/>
            <wp:effectExtent l="19050" t="0" r="5639" b="0"/>
            <wp:docPr id="6" name="Picture 2" descr="TEMPLATE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image002.gif"/>
                    <pic:cNvPicPr/>
                  </pic:nvPicPr>
                  <pic:blipFill>
                    <a:blip r:embed="rId24"/>
                    <a:srcRect l="3812" t="3112" r="1508" b="7852"/>
                    <a:stretch>
                      <a:fillRect/>
                    </a:stretch>
                  </pic:blipFill>
                  <pic:spPr>
                    <a:xfrm>
                      <a:off x="0" y="0"/>
                      <a:ext cx="4433011" cy="2721254"/>
                    </a:xfrm>
                    <a:prstGeom prst="rect">
                      <a:avLst/>
                    </a:prstGeom>
                  </pic:spPr>
                </pic:pic>
              </a:graphicData>
            </a:graphic>
          </wp:inline>
        </w:drawing>
      </w:r>
      <w:r w:rsidRPr="00CE671C">
        <w:t xml:space="preserve"> </w:t>
      </w:r>
    </w:p>
    <w:p w:rsidR="00CE671C" w:rsidRPr="00B915EA" w:rsidRDefault="00CE671C" w:rsidP="00CE671C">
      <w:pPr>
        <w:pStyle w:val="Caption"/>
      </w:pPr>
      <w:r>
        <w:t xml:space="preserve">Figure 4. </w:t>
      </w:r>
      <w:r w:rsidR="00AB660A">
        <w:t xml:space="preserve">SAP </w:t>
      </w:r>
      <w:r w:rsidR="003B5A2A">
        <w:t>NetWeaver</w:t>
      </w:r>
      <w:r w:rsidR="00AB660A">
        <w:t xml:space="preserve"> BI </w:t>
      </w:r>
      <w:r>
        <w:t>Open Hub Service</w:t>
      </w:r>
    </w:p>
    <w:p w:rsidR="00CE671C" w:rsidRDefault="00CE671C" w:rsidP="00CE671C">
      <w:pPr>
        <w:pStyle w:val="TableSpacing"/>
      </w:pPr>
    </w:p>
    <w:p w:rsidR="00E77A43" w:rsidRDefault="00CE671C">
      <w:pPr>
        <w:pStyle w:val="BodyText"/>
      </w:pPr>
      <w:r>
        <w:rPr>
          <w:rFonts w:cs="Segoe UI"/>
        </w:rPr>
        <w:t>For more information</w:t>
      </w:r>
      <w:r w:rsidR="00AB660A">
        <w:rPr>
          <w:rFonts w:cs="Segoe UI"/>
        </w:rPr>
        <w:t xml:space="preserve"> about the Open Hub Service</w:t>
      </w:r>
      <w:r>
        <w:rPr>
          <w:rFonts w:cs="Segoe UI"/>
        </w:rPr>
        <w:t>, see:</w:t>
      </w:r>
      <w:r>
        <w:rPr>
          <w:rFonts w:cs="Segoe UI"/>
        </w:rPr>
        <w:br/>
      </w:r>
      <w:hyperlink r:id="rId25" w:history="1">
        <w:r w:rsidRPr="004A72A8">
          <w:rPr>
            <w:rStyle w:val="Hyperlink"/>
          </w:rPr>
          <w:t>http://help.sap.com/erp2005_ehp_04/helpdata/EN/ce/c2463c6796e61ce10000000a114084/frameset.htm</w:t>
        </w:r>
      </w:hyperlink>
    </w:p>
    <w:p w:rsidR="00D938D5" w:rsidRPr="00D938D5" w:rsidRDefault="00837AAC" w:rsidP="00D938D5">
      <w:pPr>
        <w:pStyle w:val="BodyText"/>
        <w:rPr>
          <w:rFonts w:cs="Segoe UI"/>
        </w:rPr>
      </w:pPr>
      <w:r w:rsidRPr="00741424">
        <w:rPr>
          <w:rFonts w:cs="Segoe UI"/>
        </w:rPr>
        <w:t xml:space="preserve">SSIS provides a direct connection to </w:t>
      </w:r>
      <w:r w:rsidR="00866E7A">
        <w:rPr>
          <w:rFonts w:cs="Segoe UI"/>
        </w:rPr>
        <w:t xml:space="preserve">the </w:t>
      </w:r>
      <w:r w:rsidR="003B1348" w:rsidRPr="00741424">
        <w:rPr>
          <w:rFonts w:cs="Segoe UI"/>
        </w:rPr>
        <w:t>Open</w:t>
      </w:r>
      <w:r w:rsidR="00A81BFF" w:rsidRPr="00741424">
        <w:rPr>
          <w:rFonts w:cs="Segoe UI"/>
        </w:rPr>
        <w:t xml:space="preserve"> H</w:t>
      </w:r>
      <w:r w:rsidR="003B1348" w:rsidRPr="00741424">
        <w:rPr>
          <w:rFonts w:cs="Segoe UI"/>
        </w:rPr>
        <w:t xml:space="preserve">ub </w:t>
      </w:r>
      <w:r w:rsidR="00866E7A">
        <w:rPr>
          <w:rFonts w:cs="Segoe UI"/>
        </w:rPr>
        <w:t>S</w:t>
      </w:r>
      <w:r w:rsidR="003B1348" w:rsidRPr="00741424">
        <w:rPr>
          <w:rFonts w:cs="Segoe UI"/>
        </w:rPr>
        <w:t xml:space="preserve">ervice </w:t>
      </w:r>
      <w:r w:rsidR="00D938D5">
        <w:rPr>
          <w:rFonts w:cs="Segoe UI"/>
        </w:rPr>
        <w:t xml:space="preserve">API </w:t>
      </w:r>
      <w:r w:rsidR="003B1348" w:rsidRPr="00741424">
        <w:rPr>
          <w:rFonts w:cs="Segoe UI"/>
        </w:rPr>
        <w:t xml:space="preserve">to write data extracts </w:t>
      </w:r>
      <w:r w:rsidR="003C4DC9" w:rsidRPr="00741424">
        <w:rPr>
          <w:rFonts w:cs="Segoe UI"/>
        </w:rPr>
        <w:t>from SAP BW</w:t>
      </w:r>
      <w:r w:rsidR="008A1AD5" w:rsidRPr="00741424">
        <w:rPr>
          <w:rFonts w:cs="Segoe UI"/>
        </w:rPr>
        <w:t>,</w:t>
      </w:r>
      <w:r w:rsidR="003C4DC9">
        <w:rPr>
          <w:rFonts w:cs="Segoe UI"/>
        </w:rPr>
        <w:t xml:space="preserve"> </w:t>
      </w:r>
      <w:r w:rsidR="003B1348" w:rsidRPr="008B36DD">
        <w:rPr>
          <w:rFonts w:cs="Segoe UI"/>
        </w:rPr>
        <w:t xml:space="preserve">and </w:t>
      </w:r>
      <w:r>
        <w:rPr>
          <w:rFonts w:cs="Segoe UI"/>
        </w:rPr>
        <w:t>to transfer the</w:t>
      </w:r>
      <w:r w:rsidR="003B1348" w:rsidRPr="008B36DD">
        <w:rPr>
          <w:rFonts w:cs="Segoe UI"/>
        </w:rPr>
        <w:t xml:space="preserve"> data extracts to </w:t>
      </w:r>
      <w:r w:rsidR="006C7D5A" w:rsidRPr="006C7D5A">
        <w:rPr>
          <w:rFonts w:cs="Segoe UI"/>
        </w:rPr>
        <w:t>a local SAP BI database table</w:t>
      </w:r>
      <w:r w:rsidR="007E5A1F">
        <w:rPr>
          <w:rFonts w:cs="Segoe UI"/>
        </w:rPr>
        <w:t xml:space="preserve"> </w:t>
      </w:r>
      <w:r w:rsidR="003C1C10">
        <w:rPr>
          <w:rFonts w:cs="Segoe UI"/>
        </w:rPr>
        <w:t xml:space="preserve">or </w:t>
      </w:r>
      <w:r w:rsidR="007E5A1F">
        <w:rPr>
          <w:rFonts w:cs="Segoe UI"/>
        </w:rPr>
        <w:t>target</w:t>
      </w:r>
      <w:r w:rsidR="006C7D5A" w:rsidRPr="006C7D5A">
        <w:rPr>
          <w:rFonts w:cs="Segoe UI"/>
        </w:rPr>
        <w:t>.</w:t>
      </w:r>
      <w:r w:rsidR="007E5A1F">
        <w:rPr>
          <w:rFonts w:cs="Segoe UI"/>
        </w:rPr>
        <w:t xml:space="preserve"> </w:t>
      </w:r>
      <w:r w:rsidR="00D938D5">
        <w:rPr>
          <w:rFonts w:cs="Segoe UI"/>
        </w:rPr>
        <w:t>For</w:t>
      </w:r>
      <w:r w:rsidR="00D938D5" w:rsidRPr="00D938D5">
        <w:rPr>
          <w:rFonts w:cs="Segoe UI"/>
        </w:rPr>
        <w:t xml:space="preserve"> the database table type an ODBC driver </w:t>
      </w:r>
      <w:r w:rsidR="00D938D5">
        <w:rPr>
          <w:rFonts w:cs="Segoe UI"/>
        </w:rPr>
        <w:t xml:space="preserve">is used to move </w:t>
      </w:r>
      <w:r w:rsidR="00D938D5" w:rsidRPr="00D938D5">
        <w:rPr>
          <w:rFonts w:cs="Segoe UI"/>
        </w:rPr>
        <w:t xml:space="preserve">the data. </w:t>
      </w:r>
      <w:r w:rsidR="005A7B60">
        <w:rPr>
          <w:rFonts w:cs="Segoe UI"/>
        </w:rPr>
        <w:t>When</w:t>
      </w:r>
      <w:r w:rsidR="00D938D5" w:rsidRPr="00D938D5">
        <w:rPr>
          <w:rFonts w:cs="Segoe UI"/>
        </w:rPr>
        <w:t xml:space="preserve"> </w:t>
      </w:r>
      <w:r w:rsidR="00D938D5">
        <w:rPr>
          <w:rFonts w:cs="Segoe UI"/>
        </w:rPr>
        <w:t xml:space="preserve">the Microsoft </w:t>
      </w:r>
      <w:r w:rsidR="005A7B60">
        <w:rPr>
          <w:rFonts w:cs="Segoe UI"/>
        </w:rPr>
        <w:t xml:space="preserve">SAP </w:t>
      </w:r>
      <w:r w:rsidR="00D938D5" w:rsidRPr="00D938D5">
        <w:rPr>
          <w:rFonts w:cs="Segoe UI"/>
        </w:rPr>
        <w:t xml:space="preserve">certified connector </w:t>
      </w:r>
      <w:r w:rsidR="00D938D5">
        <w:rPr>
          <w:rFonts w:cs="Segoe UI"/>
        </w:rPr>
        <w:t>is used</w:t>
      </w:r>
      <w:r w:rsidR="005A7B60">
        <w:rPr>
          <w:rFonts w:cs="Segoe UI"/>
        </w:rPr>
        <w:t>,</w:t>
      </w:r>
      <w:r w:rsidR="00D938D5">
        <w:rPr>
          <w:rFonts w:cs="Segoe UI"/>
        </w:rPr>
        <w:t xml:space="preserve"> the data is moved through </w:t>
      </w:r>
      <w:r w:rsidR="00D938D5" w:rsidRPr="00D938D5">
        <w:rPr>
          <w:rFonts w:cs="Segoe UI"/>
        </w:rPr>
        <w:t xml:space="preserve">the Open Hub API </w:t>
      </w:r>
      <w:r w:rsidR="00D938D5">
        <w:rPr>
          <w:rFonts w:cs="Segoe UI"/>
        </w:rPr>
        <w:t>using</w:t>
      </w:r>
      <w:r w:rsidR="00D938D5" w:rsidRPr="00D938D5">
        <w:rPr>
          <w:rFonts w:cs="Segoe UI"/>
        </w:rPr>
        <w:t xml:space="preserve"> RFC.</w:t>
      </w:r>
    </w:p>
    <w:p w:rsidR="00AC60BF" w:rsidRPr="00AC60BF" w:rsidRDefault="001657B0" w:rsidP="00AC60BF">
      <w:pPr>
        <w:pStyle w:val="Heading3"/>
      </w:pPr>
      <w:bookmarkStart w:id="18" w:name="_Toc228251486"/>
      <w:r>
        <w:t>P</w:t>
      </w:r>
      <w:r w:rsidRPr="001657B0">
        <w:t xml:space="preserve">ublic </w:t>
      </w:r>
      <w:r w:rsidR="003B5A2A">
        <w:t>NetWeaver</w:t>
      </w:r>
      <w:r w:rsidRPr="001657B0">
        <w:t xml:space="preserve"> BI reporting APIs</w:t>
      </w:r>
      <w:bookmarkEnd w:id="18"/>
    </w:p>
    <w:p w:rsidR="00656C41" w:rsidRDefault="00511674" w:rsidP="00656C41">
      <w:pPr>
        <w:pStyle w:val="BodyText"/>
      </w:pPr>
      <w:r>
        <w:rPr>
          <w:rFonts w:cs="Segoe UI"/>
        </w:rPr>
        <w:t xml:space="preserve">With </w:t>
      </w:r>
      <w:r w:rsidR="00AB6CE4">
        <w:rPr>
          <w:rFonts w:cs="Segoe UI"/>
        </w:rPr>
        <w:t>the</w:t>
      </w:r>
      <w:r w:rsidR="00AC60BF" w:rsidRPr="00AC60BF">
        <w:rPr>
          <w:rFonts w:cs="Segoe UI"/>
        </w:rPr>
        <w:t xml:space="preserve"> release</w:t>
      </w:r>
      <w:r w:rsidR="00AB6CE4">
        <w:rPr>
          <w:rFonts w:cs="Segoe UI"/>
        </w:rPr>
        <w:t xml:space="preserve"> of</w:t>
      </w:r>
      <w:r w:rsidR="00AC60BF" w:rsidRPr="00AC60BF">
        <w:rPr>
          <w:rFonts w:cs="Segoe UI"/>
        </w:rPr>
        <w:t xml:space="preserve"> </w:t>
      </w:r>
      <w:r w:rsidR="00AB6CE4">
        <w:rPr>
          <w:rFonts w:cs="Segoe UI"/>
        </w:rPr>
        <w:t xml:space="preserve">SAP </w:t>
      </w:r>
      <w:r w:rsidR="003B5A2A">
        <w:rPr>
          <w:rFonts w:cs="Segoe UI"/>
        </w:rPr>
        <w:t>NetWeaver</w:t>
      </w:r>
      <w:r w:rsidR="00AC60BF">
        <w:rPr>
          <w:rFonts w:cs="Segoe UI"/>
        </w:rPr>
        <w:t xml:space="preserve"> </w:t>
      </w:r>
      <w:r>
        <w:rPr>
          <w:rFonts w:cs="Segoe UI"/>
        </w:rPr>
        <w:t>7.0</w:t>
      </w:r>
      <w:r w:rsidR="00500906">
        <w:rPr>
          <w:rFonts w:cs="Segoe UI"/>
        </w:rPr>
        <w:t xml:space="preserve">, </w:t>
      </w:r>
      <w:r w:rsidR="00221754">
        <w:rPr>
          <w:rFonts w:cs="Segoe UI"/>
        </w:rPr>
        <w:t>data</w:t>
      </w:r>
      <w:r w:rsidR="00221754" w:rsidRPr="00221754">
        <w:t xml:space="preserve"> </w:t>
      </w:r>
      <w:r w:rsidR="00221754">
        <w:t>from</w:t>
      </w:r>
      <w:r w:rsidR="00221754" w:rsidRPr="00BA037E">
        <w:t xml:space="preserve"> SAP </w:t>
      </w:r>
      <w:r w:rsidR="00221754">
        <w:t>BI/BW</w:t>
      </w:r>
      <w:r w:rsidR="00221754" w:rsidRPr="00BA037E">
        <w:t xml:space="preserve"> </w:t>
      </w:r>
      <w:r w:rsidR="00500906">
        <w:rPr>
          <w:rFonts w:cs="Segoe UI"/>
        </w:rPr>
        <w:t xml:space="preserve">can be </w:t>
      </w:r>
      <w:r w:rsidR="00AC60BF" w:rsidRPr="00AC60BF">
        <w:rPr>
          <w:rFonts w:cs="Segoe UI"/>
        </w:rPr>
        <w:t>access</w:t>
      </w:r>
      <w:r w:rsidR="00197278">
        <w:rPr>
          <w:rFonts w:cs="Segoe UI"/>
        </w:rPr>
        <w:t>ed</w:t>
      </w:r>
      <w:r w:rsidR="00AC60BF">
        <w:rPr>
          <w:rFonts w:cs="Segoe UI"/>
        </w:rPr>
        <w:t xml:space="preserve"> without requiring </w:t>
      </w:r>
      <w:r w:rsidR="00866E7A">
        <w:rPr>
          <w:rFonts w:cs="Segoe UI"/>
        </w:rPr>
        <w:t xml:space="preserve">the </w:t>
      </w:r>
      <w:r w:rsidR="00AC60BF" w:rsidRPr="00AC60BF">
        <w:rPr>
          <w:rFonts w:cs="Segoe UI"/>
        </w:rPr>
        <w:t>Open</w:t>
      </w:r>
      <w:r w:rsidR="00500906">
        <w:rPr>
          <w:rFonts w:cs="Segoe UI"/>
        </w:rPr>
        <w:t xml:space="preserve"> H</w:t>
      </w:r>
      <w:r w:rsidR="00AC60BF" w:rsidRPr="00AC60BF">
        <w:rPr>
          <w:rFonts w:cs="Segoe UI"/>
        </w:rPr>
        <w:t>ub</w:t>
      </w:r>
      <w:r w:rsidR="00AC60BF">
        <w:rPr>
          <w:rFonts w:cs="Segoe UI"/>
        </w:rPr>
        <w:t xml:space="preserve"> </w:t>
      </w:r>
      <w:r w:rsidR="00866E7A">
        <w:rPr>
          <w:rFonts w:cs="Segoe UI"/>
        </w:rPr>
        <w:t>S</w:t>
      </w:r>
      <w:r w:rsidR="00500906">
        <w:rPr>
          <w:rFonts w:cs="Segoe UI"/>
        </w:rPr>
        <w:t xml:space="preserve">ervice </w:t>
      </w:r>
      <w:r w:rsidR="00AC60BF">
        <w:rPr>
          <w:rFonts w:cs="Segoe UI"/>
        </w:rPr>
        <w:t xml:space="preserve">using </w:t>
      </w:r>
      <w:r w:rsidR="00AC60BF" w:rsidRPr="000857D7">
        <w:rPr>
          <w:rFonts w:cs="Segoe UI"/>
        </w:rPr>
        <w:t xml:space="preserve">three </w:t>
      </w:r>
      <w:r w:rsidR="001657B0" w:rsidRPr="001657B0">
        <w:rPr>
          <w:rFonts w:cs="Segoe UI"/>
        </w:rPr>
        <w:t xml:space="preserve">public </w:t>
      </w:r>
      <w:r w:rsidR="003B5A2A">
        <w:rPr>
          <w:rFonts w:cs="Segoe UI"/>
        </w:rPr>
        <w:t>NetWeaver</w:t>
      </w:r>
      <w:r w:rsidR="001657B0" w:rsidRPr="001657B0">
        <w:rPr>
          <w:rFonts w:cs="Segoe UI"/>
        </w:rPr>
        <w:t xml:space="preserve"> BI reporting APIs</w:t>
      </w:r>
      <w:r w:rsidR="00FE5EEE">
        <w:rPr>
          <w:rFonts w:cs="Segoe UI"/>
        </w:rPr>
        <w:t xml:space="preserve"> </w:t>
      </w:r>
      <w:r w:rsidR="005C5B9D">
        <w:rPr>
          <w:rFonts w:cs="Segoe UI"/>
        </w:rPr>
        <w:t xml:space="preserve">including </w:t>
      </w:r>
      <w:r w:rsidR="000E25B4" w:rsidRPr="000E25B4">
        <w:rPr>
          <w:rFonts w:cs="Segoe UI"/>
        </w:rPr>
        <w:t>ODBO</w:t>
      </w:r>
      <w:r w:rsidR="000E25B4">
        <w:rPr>
          <w:rFonts w:cs="Segoe UI"/>
        </w:rPr>
        <w:t xml:space="preserve">, </w:t>
      </w:r>
      <w:r w:rsidR="000E25B4" w:rsidRPr="000E25B4">
        <w:rPr>
          <w:rFonts w:cs="Segoe UI"/>
        </w:rPr>
        <w:t>XML/A</w:t>
      </w:r>
      <w:r w:rsidR="000E25B4">
        <w:rPr>
          <w:rFonts w:cs="Segoe UI"/>
        </w:rPr>
        <w:t xml:space="preserve">, and </w:t>
      </w:r>
      <w:r w:rsidR="000E25B4" w:rsidRPr="000E25B4">
        <w:rPr>
          <w:rFonts w:cs="Segoe UI"/>
        </w:rPr>
        <w:t>OLAP BAPI</w:t>
      </w:r>
      <w:r w:rsidR="00891366">
        <w:rPr>
          <w:rFonts w:cs="Segoe UI"/>
        </w:rPr>
        <w:t xml:space="preserve"> </w:t>
      </w:r>
      <w:r w:rsidR="000E25B4">
        <w:rPr>
          <w:rFonts w:cs="Segoe UI"/>
        </w:rPr>
        <w:t xml:space="preserve">as described </w:t>
      </w:r>
      <w:r w:rsidR="00534B05">
        <w:rPr>
          <w:rFonts w:cs="Segoe UI"/>
        </w:rPr>
        <w:t>below</w:t>
      </w:r>
      <w:r w:rsidR="000E25B4">
        <w:rPr>
          <w:rFonts w:cs="Segoe UI"/>
        </w:rPr>
        <w:t>.</w:t>
      </w:r>
      <w:r w:rsidR="00656C41" w:rsidRPr="00BA037E">
        <w:t xml:space="preserve"> </w:t>
      </w:r>
    </w:p>
    <w:p w:rsidR="00D849F2" w:rsidRDefault="00AC60BF" w:rsidP="00D849F2">
      <w:pPr>
        <w:pStyle w:val="Heading4"/>
      </w:pPr>
      <w:bookmarkStart w:id="19" w:name="_Toc228251487"/>
      <w:r w:rsidRPr="00D849F2">
        <w:t>OLE DB for OLAP</w:t>
      </w:r>
      <w:r w:rsidR="00080C9D" w:rsidRPr="00080C9D">
        <w:t xml:space="preserve"> </w:t>
      </w:r>
      <w:r w:rsidR="00080C9D">
        <w:t>(</w:t>
      </w:r>
      <w:r w:rsidR="00080C9D" w:rsidRPr="00D849F2">
        <w:t>ODBO</w:t>
      </w:r>
      <w:r w:rsidR="00080C9D">
        <w:t>)</w:t>
      </w:r>
      <w:bookmarkEnd w:id="19"/>
    </w:p>
    <w:p w:rsidR="00AC60BF" w:rsidRPr="00D849F2" w:rsidRDefault="00D849F2" w:rsidP="00D849F2">
      <w:pPr>
        <w:pStyle w:val="BodyText"/>
      </w:pPr>
      <w:r>
        <w:t xml:space="preserve">In </w:t>
      </w:r>
      <w:r w:rsidR="0098425B" w:rsidRPr="00D849F2">
        <w:t>SAP BW</w:t>
      </w:r>
      <w:r w:rsidR="00197278">
        <w:t>,</w:t>
      </w:r>
      <w:r w:rsidR="0098425B" w:rsidRPr="00D849F2">
        <w:t xml:space="preserve"> OLE DB for </w:t>
      </w:r>
      <w:r w:rsidR="00081226" w:rsidRPr="00D849F2">
        <w:t>OLAP</w:t>
      </w:r>
      <w:r w:rsidR="00FC4AF1">
        <w:t xml:space="preserve"> (</w:t>
      </w:r>
      <w:r>
        <w:t>ODBO</w:t>
      </w:r>
      <w:r w:rsidR="00FC4AF1">
        <w:t xml:space="preserve">) </w:t>
      </w:r>
      <w:r>
        <w:t xml:space="preserve">is </w:t>
      </w:r>
      <w:r w:rsidR="00081226" w:rsidRPr="00D849F2">
        <w:t xml:space="preserve">a set of objects and interfaces that extend the </w:t>
      </w:r>
      <w:r w:rsidR="007352B9">
        <w:t>cap</w:t>
      </w:r>
      <w:r w:rsidR="00081226" w:rsidRPr="00D849F2">
        <w:t>ability of OLE DB to provide access to multidimensional data stores. OLAP applications typically handle huge volumes of complex interrelated data</w:t>
      </w:r>
      <w:r w:rsidR="0098425B" w:rsidRPr="00D849F2">
        <w:t xml:space="preserve">. </w:t>
      </w:r>
      <w:r w:rsidR="002131B5" w:rsidRPr="00D849F2">
        <w:t>ODBO</w:t>
      </w:r>
      <w:r w:rsidR="00081226" w:rsidRPr="00D849F2">
        <w:t xml:space="preserve"> </w:t>
      </w:r>
      <w:r w:rsidR="00715014">
        <w:t xml:space="preserve">is used to </w:t>
      </w:r>
      <w:r w:rsidR="00081226" w:rsidRPr="00D849F2">
        <w:t xml:space="preserve">enable sophisticated data analysis </w:t>
      </w:r>
      <w:r w:rsidR="00715014">
        <w:t xml:space="preserve">by providing </w:t>
      </w:r>
      <w:r w:rsidR="00081226" w:rsidRPr="00D849F2">
        <w:t>interactive access to a variety of views of the underlying information.</w:t>
      </w:r>
      <w:r w:rsidR="0098425B" w:rsidRPr="00D849F2">
        <w:t xml:space="preserve"> </w:t>
      </w:r>
    </w:p>
    <w:p w:rsidR="00D849F2" w:rsidRDefault="00080C9D" w:rsidP="00D849F2">
      <w:pPr>
        <w:pStyle w:val="Heading4"/>
      </w:pPr>
      <w:bookmarkStart w:id="20" w:name="_Toc228251488"/>
      <w:r w:rsidRPr="00D849F2">
        <w:t>XML for Analysis</w:t>
      </w:r>
      <w:r>
        <w:t xml:space="preserve"> (</w:t>
      </w:r>
      <w:r w:rsidR="00AC60BF" w:rsidRPr="00D849F2">
        <w:t>XML</w:t>
      </w:r>
      <w:r w:rsidR="00D810A0" w:rsidRPr="00D849F2">
        <w:t>/</w:t>
      </w:r>
      <w:r w:rsidR="00AC60BF" w:rsidRPr="00D849F2">
        <w:t>A</w:t>
      </w:r>
      <w:r>
        <w:t>)</w:t>
      </w:r>
      <w:bookmarkEnd w:id="20"/>
      <w:r w:rsidR="00D810A0" w:rsidRPr="00D849F2">
        <w:t xml:space="preserve"> </w:t>
      </w:r>
    </w:p>
    <w:p w:rsidR="00AC60BF" w:rsidRPr="00D849F2" w:rsidRDefault="0098425B" w:rsidP="00D849F2">
      <w:pPr>
        <w:pStyle w:val="BodyText"/>
      </w:pPr>
      <w:r w:rsidRPr="00D849F2">
        <w:t xml:space="preserve">SAP BW also supports </w:t>
      </w:r>
      <w:r w:rsidR="00D810A0" w:rsidRPr="00D849F2">
        <w:t>XML/A</w:t>
      </w:r>
      <w:r w:rsidRPr="00D849F2">
        <w:t>,</w:t>
      </w:r>
      <w:r w:rsidR="00D810A0" w:rsidRPr="00D849F2">
        <w:t xml:space="preserve"> </w:t>
      </w:r>
      <w:r w:rsidR="003F4212">
        <w:t xml:space="preserve">which is </w:t>
      </w:r>
      <w:r w:rsidR="00D810A0" w:rsidRPr="00D849F2">
        <w:t xml:space="preserve">an XML standard for OLAP </w:t>
      </w:r>
      <w:r w:rsidRPr="00D849F2">
        <w:t>that uses</w:t>
      </w:r>
      <w:r w:rsidR="00D810A0" w:rsidRPr="00D849F2">
        <w:t xml:space="preserve"> standard Internet protocols</w:t>
      </w:r>
      <w:r w:rsidRPr="00D849F2">
        <w:t xml:space="preserve"> (XML and SOAP)</w:t>
      </w:r>
      <w:r w:rsidR="00D810A0" w:rsidRPr="00D849F2">
        <w:t xml:space="preserve">. </w:t>
      </w:r>
      <w:r w:rsidR="004B5EE5">
        <w:t>XML/A</w:t>
      </w:r>
      <w:r w:rsidRPr="00D849F2">
        <w:t xml:space="preserve"> provides reliable data access for Web applications, the Internet, mobile devices, and cross</w:t>
      </w:r>
      <w:r w:rsidR="002131B5" w:rsidRPr="00D849F2">
        <w:t xml:space="preserve"> </w:t>
      </w:r>
      <w:r w:rsidRPr="00D849F2">
        <w:t xml:space="preserve">platform desktop components. </w:t>
      </w:r>
      <w:r w:rsidR="00D810A0" w:rsidRPr="00D849F2">
        <w:t xml:space="preserve">XML/A </w:t>
      </w:r>
      <w:r w:rsidRPr="00D849F2">
        <w:t>i</w:t>
      </w:r>
      <w:r w:rsidR="00D810A0" w:rsidRPr="00D849F2">
        <w:t>s built on the ODBO specification and contains many similar interfaces, structures</w:t>
      </w:r>
      <w:r w:rsidR="00832F60">
        <w:t>,</w:t>
      </w:r>
      <w:r w:rsidR="00D810A0" w:rsidRPr="00D849F2">
        <w:t xml:space="preserve"> and concepts. </w:t>
      </w:r>
      <w:r w:rsidR="003F4212">
        <w:t>Also note that S</w:t>
      </w:r>
      <w:r w:rsidR="00832F60">
        <w:t>SAS</w:t>
      </w:r>
      <w:r w:rsidR="00D810A0" w:rsidRPr="00D849F2">
        <w:t xml:space="preserve"> uses XML</w:t>
      </w:r>
      <w:r w:rsidR="002131B5" w:rsidRPr="00D849F2">
        <w:t>/</w:t>
      </w:r>
      <w:r w:rsidR="00D810A0" w:rsidRPr="00D849F2">
        <w:t xml:space="preserve">A as </w:t>
      </w:r>
      <w:r w:rsidR="00715014">
        <w:t>the</w:t>
      </w:r>
      <w:r w:rsidR="00D810A0" w:rsidRPr="00D849F2">
        <w:t xml:space="preserve"> standard.</w:t>
      </w:r>
    </w:p>
    <w:p w:rsidR="00D849F2" w:rsidRDefault="001833D1" w:rsidP="00D849F2">
      <w:pPr>
        <w:pStyle w:val="Heading4"/>
      </w:pPr>
      <w:bookmarkStart w:id="21" w:name="_Toc228251489"/>
      <w:r>
        <w:t xml:space="preserve">OLAP </w:t>
      </w:r>
      <w:r w:rsidR="00A81BFF" w:rsidRPr="00D849F2">
        <w:t>Business Application Programming Interface</w:t>
      </w:r>
      <w:r w:rsidR="008B7BA8" w:rsidRPr="008B7BA8">
        <w:t xml:space="preserve"> </w:t>
      </w:r>
      <w:r w:rsidR="008B7BA8">
        <w:t xml:space="preserve">(OLAP </w:t>
      </w:r>
      <w:r w:rsidR="008B7BA8" w:rsidRPr="00D849F2">
        <w:t>BAPI</w:t>
      </w:r>
      <w:r w:rsidR="008B7BA8">
        <w:t>)</w:t>
      </w:r>
      <w:bookmarkEnd w:id="21"/>
    </w:p>
    <w:p w:rsidR="00992C54" w:rsidRDefault="001B7CA2" w:rsidP="001B7CA2">
      <w:pPr>
        <w:pStyle w:val="BodyText"/>
      </w:pPr>
      <w:r>
        <w:t>In SAP BW 3.5 and higher (</w:t>
      </w:r>
      <w:r w:rsidR="003B5A2A">
        <w:t>NetWeaver</w:t>
      </w:r>
      <w:r>
        <w:t xml:space="preserve"> BI 7.0),</w:t>
      </w:r>
      <w:r w:rsidR="00A81BFF" w:rsidRPr="00D849F2">
        <w:t xml:space="preserve"> </w:t>
      </w:r>
      <w:r w:rsidR="00B43E53">
        <w:t xml:space="preserve">OLAP </w:t>
      </w:r>
      <w:r w:rsidR="00A81BFF" w:rsidRPr="00D849F2">
        <w:t xml:space="preserve">BAPI is a set of interfaces </w:t>
      </w:r>
      <w:r w:rsidR="00E35E74">
        <w:t>for</w:t>
      </w:r>
      <w:r w:rsidR="00A81BFF" w:rsidRPr="00D849F2">
        <w:t xml:space="preserve"> object</w:t>
      </w:r>
      <w:r w:rsidR="00E35E74">
        <w:t xml:space="preserve"> </w:t>
      </w:r>
      <w:r w:rsidR="00A81BFF" w:rsidRPr="00D849F2">
        <w:t>oriented programming methods that enable a programmer to integrate third</w:t>
      </w:r>
      <w:r w:rsidR="00E35E74">
        <w:t xml:space="preserve"> </w:t>
      </w:r>
      <w:r w:rsidR="00A81BFF" w:rsidRPr="00D849F2">
        <w:t xml:space="preserve">party software into the </w:t>
      </w:r>
      <w:r w:rsidR="006307B0">
        <w:t xml:space="preserve">SAP </w:t>
      </w:r>
      <w:r w:rsidR="00A81BFF" w:rsidRPr="00D849F2">
        <w:t>R/3 product</w:t>
      </w:r>
      <w:r w:rsidR="006307B0">
        <w:t>.</w:t>
      </w:r>
      <w:r w:rsidR="00A81BFF" w:rsidRPr="00D849F2">
        <w:t xml:space="preserve"> For specific business tasks such as uploading transactional data, </w:t>
      </w:r>
      <w:r w:rsidR="00A81BFF" w:rsidRPr="00D849F2">
        <w:lastRenderedPageBreak/>
        <w:t xml:space="preserve">BAPIs are </w:t>
      </w:r>
      <w:r w:rsidR="00993339">
        <w:t>called</w:t>
      </w:r>
      <w:r w:rsidR="00993339" w:rsidRPr="00D849F2">
        <w:t xml:space="preserve"> </w:t>
      </w:r>
      <w:r w:rsidR="00A81BFF" w:rsidRPr="00D849F2">
        <w:t>and stored as RFC modules.</w:t>
      </w:r>
      <w:r w:rsidR="003E5620">
        <w:t xml:space="preserve"> OLAP </w:t>
      </w:r>
      <w:r w:rsidR="003E5620" w:rsidRPr="00D849F2">
        <w:t>BAPI</w:t>
      </w:r>
      <w:r w:rsidR="003E5620">
        <w:t xml:space="preserve"> uses </w:t>
      </w:r>
      <w:r w:rsidR="004B499A">
        <w:t xml:space="preserve">the </w:t>
      </w:r>
      <w:r w:rsidR="004B499A" w:rsidRPr="004B499A">
        <w:t xml:space="preserve">Multidimensional Expressions (MDX) </w:t>
      </w:r>
      <w:r w:rsidR="004B499A">
        <w:t xml:space="preserve">query language to </w:t>
      </w:r>
      <w:r w:rsidR="004B499A" w:rsidRPr="004B499A">
        <w:t>query multidimensional objects</w:t>
      </w:r>
      <w:r w:rsidR="00C8339D">
        <w:t xml:space="preserve"> </w:t>
      </w:r>
      <w:r w:rsidR="004B499A" w:rsidRPr="004B499A">
        <w:t>such as cubes</w:t>
      </w:r>
      <w:r w:rsidR="00C8339D">
        <w:t xml:space="preserve"> </w:t>
      </w:r>
      <w:r w:rsidR="004B499A" w:rsidRPr="004B499A">
        <w:t>and return multidimensional cellsets that contain the cube data</w:t>
      </w:r>
      <w:r w:rsidR="003E5620">
        <w:t>.</w:t>
      </w:r>
    </w:p>
    <w:p w:rsidR="000A00AA" w:rsidRPr="009A4433" w:rsidRDefault="00854C9B" w:rsidP="000A00AA">
      <w:pPr>
        <w:pStyle w:val="Heading1"/>
        <w:rPr>
          <w:rFonts w:cs="Segoe UI"/>
          <w:b w:val="0"/>
        </w:rPr>
      </w:pPr>
      <w:bookmarkStart w:id="22" w:name="_Toc228251490"/>
      <w:r w:rsidRPr="00854C9B">
        <w:rPr>
          <w:rFonts w:cs="Segoe UI"/>
        </w:rPr>
        <w:t>Microsoft BI Products and Services</w:t>
      </w:r>
      <w:bookmarkEnd w:id="22"/>
    </w:p>
    <w:p w:rsidR="007A3B75" w:rsidRDefault="000E26EC" w:rsidP="0047376A">
      <w:pPr>
        <w:pStyle w:val="BodyText"/>
        <w:rPr>
          <w:rFonts w:cs="Segoe UI"/>
        </w:rPr>
      </w:pPr>
      <w:r>
        <w:rPr>
          <w:rFonts w:cs="Segoe UI"/>
        </w:rPr>
        <w:t>In order to</w:t>
      </w:r>
      <w:r w:rsidR="0080751F">
        <w:rPr>
          <w:rFonts w:cs="Segoe UI"/>
        </w:rPr>
        <w:t xml:space="preserve"> remain viable, companies need to provide </w:t>
      </w:r>
      <w:r w:rsidR="009D0BD0">
        <w:rPr>
          <w:rFonts w:cs="Segoe UI"/>
        </w:rPr>
        <w:t xml:space="preserve">business information in a way that is </w:t>
      </w:r>
      <w:r w:rsidR="009D0BD0" w:rsidRPr="00B915EA">
        <w:rPr>
          <w:rFonts w:cs="Segoe UI"/>
        </w:rPr>
        <w:t>agil</w:t>
      </w:r>
      <w:r w:rsidR="009D0BD0">
        <w:rPr>
          <w:rFonts w:cs="Segoe UI"/>
        </w:rPr>
        <w:t>e</w:t>
      </w:r>
      <w:r w:rsidR="009D0BD0" w:rsidRPr="00B915EA">
        <w:rPr>
          <w:rFonts w:cs="Segoe UI"/>
        </w:rPr>
        <w:t>, accessib</w:t>
      </w:r>
      <w:r w:rsidR="009D0BD0">
        <w:rPr>
          <w:rFonts w:cs="Segoe UI"/>
        </w:rPr>
        <w:t>le,</w:t>
      </w:r>
      <w:r w:rsidR="009D0BD0" w:rsidRPr="00B915EA">
        <w:rPr>
          <w:rFonts w:cs="Segoe UI"/>
        </w:rPr>
        <w:t xml:space="preserve"> and </w:t>
      </w:r>
      <w:r w:rsidR="009D0BD0">
        <w:rPr>
          <w:rFonts w:cs="Segoe UI"/>
        </w:rPr>
        <w:t>fast</w:t>
      </w:r>
      <w:r w:rsidR="0080751F">
        <w:rPr>
          <w:rFonts w:cs="Segoe UI"/>
        </w:rPr>
        <w:t>,</w:t>
      </w:r>
      <w:r w:rsidR="009D0BD0">
        <w:rPr>
          <w:rFonts w:cs="Segoe UI"/>
        </w:rPr>
        <w:t xml:space="preserve"> every</w:t>
      </w:r>
      <w:r w:rsidR="0080751F">
        <w:rPr>
          <w:rFonts w:cs="Segoe UI"/>
        </w:rPr>
        <w:t xml:space="preserve"> </w:t>
      </w:r>
      <w:r w:rsidR="009D0BD0">
        <w:rPr>
          <w:rFonts w:cs="Segoe UI"/>
        </w:rPr>
        <w:t>day</w:t>
      </w:r>
      <w:r w:rsidR="0051456F">
        <w:rPr>
          <w:rFonts w:cs="Segoe UI"/>
        </w:rPr>
        <w:t>.</w:t>
      </w:r>
      <w:r w:rsidR="00B94C79">
        <w:rPr>
          <w:rFonts w:cs="Segoe UI"/>
        </w:rPr>
        <w:t xml:space="preserve"> </w:t>
      </w:r>
      <w:r w:rsidR="00B915EA" w:rsidRPr="00B915EA">
        <w:rPr>
          <w:rFonts w:cs="Segoe UI"/>
        </w:rPr>
        <w:t>Microsoft</w:t>
      </w:r>
      <w:r w:rsidR="00285278">
        <w:rPr>
          <w:rFonts w:cs="Segoe UI"/>
        </w:rPr>
        <w:t>’s</w:t>
      </w:r>
      <w:r w:rsidR="00B915EA" w:rsidRPr="00B915EA">
        <w:rPr>
          <w:rFonts w:cs="Segoe UI"/>
        </w:rPr>
        <w:t xml:space="preserve"> </w:t>
      </w:r>
      <w:r w:rsidR="004D4F82">
        <w:rPr>
          <w:rFonts w:cs="Segoe UI"/>
        </w:rPr>
        <w:t>BI</w:t>
      </w:r>
      <w:r w:rsidR="00B915EA" w:rsidRPr="00B915EA">
        <w:rPr>
          <w:rFonts w:cs="Segoe UI"/>
        </w:rPr>
        <w:t xml:space="preserve"> tools </w:t>
      </w:r>
      <w:r w:rsidR="00285278">
        <w:rPr>
          <w:rFonts w:cs="Segoe UI"/>
        </w:rPr>
        <w:t xml:space="preserve">use Microsoft platform </w:t>
      </w:r>
      <w:r w:rsidR="00285278" w:rsidRPr="00B915EA">
        <w:rPr>
          <w:rFonts w:cs="Segoe UI"/>
        </w:rPr>
        <w:t xml:space="preserve">products and technologies </w:t>
      </w:r>
      <w:r w:rsidR="00285278">
        <w:rPr>
          <w:rFonts w:cs="Segoe UI"/>
        </w:rPr>
        <w:t xml:space="preserve">that are </w:t>
      </w:r>
      <w:r w:rsidR="00285278" w:rsidRPr="00B915EA">
        <w:rPr>
          <w:rFonts w:cs="Segoe UI"/>
        </w:rPr>
        <w:t>already in use in the work</w:t>
      </w:r>
      <w:r w:rsidR="00285278">
        <w:rPr>
          <w:rFonts w:cs="Segoe UI"/>
        </w:rPr>
        <w:t>place.</w:t>
      </w:r>
      <w:r w:rsidR="004D4F82" w:rsidRPr="004D4F82">
        <w:rPr>
          <w:rFonts w:cs="Segoe UI"/>
        </w:rPr>
        <w:t xml:space="preserve"> </w:t>
      </w:r>
      <w:r w:rsidR="004D4F82">
        <w:rPr>
          <w:rFonts w:cs="Segoe UI"/>
        </w:rPr>
        <w:t xml:space="preserve">This gives customers </w:t>
      </w:r>
      <w:r w:rsidR="004D4F82" w:rsidRPr="00B915EA">
        <w:rPr>
          <w:rFonts w:cs="Segoe UI"/>
        </w:rPr>
        <w:t>simplified</w:t>
      </w:r>
      <w:r w:rsidR="004D4F82">
        <w:rPr>
          <w:rFonts w:cs="Segoe UI"/>
        </w:rPr>
        <w:t xml:space="preserve">, ready </w:t>
      </w:r>
      <w:r w:rsidR="004D4F82" w:rsidRPr="00B915EA">
        <w:rPr>
          <w:rFonts w:cs="Segoe UI"/>
        </w:rPr>
        <w:t xml:space="preserve">access to </w:t>
      </w:r>
      <w:r w:rsidR="004D4F82">
        <w:rPr>
          <w:rFonts w:cs="Segoe UI"/>
        </w:rPr>
        <w:t xml:space="preserve">business </w:t>
      </w:r>
      <w:r w:rsidR="004D4F82" w:rsidRPr="00B915EA">
        <w:rPr>
          <w:rFonts w:cs="Segoe UI"/>
        </w:rPr>
        <w:t>information</w:t>
      </w:r>
      <w:r w:rsidR="00400DA2">
        <w:rPr>
          <w:rFonts w:cs="Segoe UI"/>
        </w:rPr>
        <w:t xml:space="preserve"> </w:t>
      </w:r>
      <w:r w:rsidR="004D4F82">
        <w:rPr>
          <w:rFonts w:cs="Segoe UI"/>
        </w:rPr>
        <w:t xml:space="preserve">which </w:t>
      </w:r>
      <w:r w:rsidR="004D4F82" w:rsidRPr="00B915EA">
        <w:rPr>
          <w:rFonts w:cs="Segoe UI"/>
        </w:rPr>
        <w:t>leads to more informed decision</w:t>
      </w:r>
      <w:r w:rsidR="00400DA2">
        <w:rPr>
          <w:rFonts w:cs="Segoe UI"/>
        </w:rPr>
        <w:t xml:space="preserve"> </w:t>
      </w:r>
      <w:r w:rsidR="004D4F82" w:rsidRPr="00B915EA">
        <w:rPr>
          <w:rFonts w:cs="Segoe UI"/>
        </w:rPr>
        <w:t xml:space="preserve">making and </w:t>
      </w:r>
      <w:r w:rsidR="00400DA2">
        <w:rPr>
          <w:rFonts w:cs="Segoe UI"/>
        </w:rPr>
        <w:t xml:space="preserve">better </w:t>
      </w:r>
      <w:r w:rsidR="004D4F82" w:rsidRPr="00B915EA">
        <w:rPr>
          <w:rFonts w:cs="Segoe UI"/>
        </w:rPr>
        <w:t>business performance</w:t>
      </w:r>
      <w:r w:rsidR="004D4F82">
        <w:rPr>
          <w:rFonts w:cs="Segoe UI"/>
        </w:rPr>
        <w:t>.</w:t>
      </w:r>
    </w:p>
    <w:p w:rsidR="0010314A" w:rsidRPr="00B915EA" w:rsidRDefault="00064409" w:rsidP="0010314A">
      <w:pPr>
        <w:pStyle w:val="BodyText"/>
        <w:rPr>
          <w:rFonts w:cs="Segoe UI"/>
        </w:rPr>
      </w:pPr>
      <w:r>
        <w:rPr>
          <w:rFonts w:cs="Segoe UI"/>
        </w:rPr>
        <w:t>When SAP customers take</w:t>
      </w:r>
      <w:r w:rsidR="0010314A">
        <w:rPr>
          <w:rFonts w:cs="Segoe UI"/>
        </w:rPr>
        <w:t xml:space="preserve"> full advantage of the</w:t>
      </w:r>
      <w:r>
        <w:rPr>
          <w:rFonts w:cs="Segoe UI"/>
        </w:rPr>
        <w:t>ir</w:t>
      </w:r>
      <w:r w:rsidR="0010314A">
        <w:rPr>
          <w:rFonts w:cs="Segoe UI"/>
        </w:rPr>
        <w:t xml:space="preserve"> existing investment in Microsoft software, </w:t>
      </w:r>
      <w:r>
        <w:rPr>
          <w:rFonts w:cs="Segoe UI"/>
        </w:rPr>
        <w:t>they</w:t>
      </w:r>
      <w:r w:rsidR="005D275F">
        <w:rPr>
          <w:rFonts w:cs="Segoe UI"/>
        </w:rPr>
        <w:t xml:space="preserve"> can lower </w:t>
      </w:r>
      <w:r w:rsidR="0010314A">
        <w:rPr>
          <w:rFonts w:cs="Segoe UI"/>
        </w:rPr>
        <w:t xml:space="preserve">the cost of deploying </w:t>
      </w:r>
      <w:r>
        <w:rPr>
          <w:rFonts w:cs="Segoe UI"/>
        </w:rPr>
        <w:t>BI</w:t>
      </w:r>
      <w:r w:rsidR="0010314A">
        <w:rPr>
          <w:rFonts w:cs="Segoe UI"/>
        </w:rPr>
        <w:t xml:space="preserve"> solutions, which improves the ROI. Since most of the software is already </w:t>
      </w:r>
      <w:r>
        <w:rPr>
          <w:rFonts w:cs="Segoe UI"/>
        </w:rPr>
        <w:t>implemented</w:t>
      </w:r>
      <w:r w:rsidR="0010314A">
        <w:rPr>
          <w:rFonts w:cs="Segoe UI"/>
        </w:rPr>
        <w:t>, Microsoft BI</w:t>
      </w:r>
      <w:r w:rsidR="0010314A" w:rsidRPr="0045524C">
        <w:rPr>
          <w:rFonts w:cs="Segoe UI"/>
        </w:rPr>
        <w:t xml:space="preserve"> </w:t>
      </w:r>
      <w:r w:rsidR="0047376A">
        <w:rPr>
          <w:rFonts w:cs="Segoe UI"/>
        </w:rPr>
        <w:t>can also provide</w:t>
      </w:r>
      <w:r w:rsidR="0010314A" w:rsidRPr="0045524C">
        <w:rPr>
          <w:rFonts w:cs="Segoe UI"/>
        </w:rPr>
        <w:t xml:space="preserve"> </w:t>
      </w:r>
      <w:r w:rsidR="0010314A">
        <w:rPr>
          <w:rFonts w:cs="Segoe UI"/>
        </w:rPr>
        <w:t xml:space="preserve">a lower TCO including </w:t>
      </w:r>
      <w:r w:rsidR="0010314A" w:rsidRPr="0045524C">
        <w:rPr>
          <w:rFonts w:cs="Segoe UI"/>
        </w:rPr>
        <w:t>lowe</w:t>
      </w:r>
      <w:r>
        <w:rPr>
          <w:rFonts w:cs="Segoe UI"/>
        </w:rPr>
        <w:t>r</w:t>
      </w:r>
      <w:r w:rsidR="0010314A" w:rsidRPr="0045524C">
        <w:rPr>
          <w:rFonts w:cs="Segoe UI"/>
        </w:rPr>
        <w:t xml:space="preserve"> investment costs and </w:t>
      </w:r>
      <w:r>
        <w:rPr>
          <w:rFonts w:cs="Segoe UI"/>
        </w:rPr>
        <w:t xml:space="preserve">it </w:t>
      </w:r>
      <w:r w:rsidR="0010314A" w:rsidRPr="0045524C">
        <w:rPr>
          <w:rFonts w:cs="Segoe UI"/>
        </w:rPr>
        <w:t>lowe</w:t>
      </w:r>
      <w:r>
        <w:rPr>
          <w:rFonts w:cs="Segoe UI"/>
        </w:rPr>
        <w:t xml:space="preserve">rs the </w:t>
      </w:r>
      <w:r w:rsidR="0010314A" w:rsidRPr="0045524C">
        <w:rPr>
          <w:rFonts w:cs="Segoe UI"/>
        </w:rPr>
        <w:t>cost associated with maintaining the configuration.</w:t>
      </w:r>
      <w:r w:rsidR="0010314A" w:rsidRPr="00285278">
        <w:rPr>
          <w:rFonts w:cs="Segoe UI"/>
        </w:rPr>
        <w:t xml:space="preserve"> </w:t>
      </w:r>
    </w:p>
    <w:p w:rsidR="000E26EC" w:rsidRDefault="000E26EC" w:rsidP="00B915EA">
      <w:pPr>
        <w:pStyle w:val="BodyText"/>
        <w:rPr>
          <w:rFonts w:cs="Segoe UI"/>
        </w:rPr>
      </w:pPr>
      <w:r>
        <w:rPr>
          <w:rFonts w:cs="Segoe UI"/>
        </w:rPr>
        <w:t>Microsoft BI products and services fall into three areas</w:t>
      </w:r>
      <w:r w:rsidR="000B1365">
        <w:rPr>
          <w:rFonts w:cs="Segoe UI"/>
        </w:rPr>
        <w:t xml:space="preserve">, as described </w:t>
      </w:r>
      <w:r w:rsidR="00EC05D1">
        <w:rPr>
          <w:rFonts w:cs="Segoe UI"/>
        </w:rPr>
        <w:t>below</w:t>
      </w:r>
      <w:r>
        <w:rPr>
          <w:rFonts w:cs="Segoe UI"/>
        </w:rPr>
        <w:t>:</w:t>
      </w:r>
    </w:p>
    <w:p w:rsidR="00E77A43" w:rsidRDefault="00854C9B">
      <w:pPr>
        <w:pStyle w:val="ListBulletedItem1"/>
      </w:pPr>
      <w:r w:rsidRPr="00854C9B">
        <w:rPr>
          <w:b/>
        </w:rPr>
        <w:t>Microsoft BI infrastructure tools</w:t>
      </w:r>
      <w:r w:rsidR="0010314A" w:rsidRPr="001A583E">
        <w:t>.</w:t>
      </w:r>
      <w:r w:rsidR="001A583E" w:rsidRPr="001A583E">
        <w:t xml:space="preserve"> </w:t>
      </w:r>
      <w:r w:rsidR="00517F01">
        <w:t xml:space="preserve">The </w:t>
      </w:r>
      <w:r w:rsidR="001A583E" w:rsidRPr="001A583E">
        <w:t xml:space="preserve">SQL Server 2008 </w:t>
      </w:r>
      <w:r w:rsidR="001A583E">
        <w:t xml:space="preserve">BI platform </w:t>
      </w:r>
      <w:r w:rsidR="000B1365" w:rsidRPr="001A583E">
        <w:t>includ</w:t>
      </w:r>
      <w:r w:rsidR="000B1365">
        <w:t>es</w:t>
      </w:r>
      <w:r w:rsidR="000B1365" w:rsidRPr="001A583E">
        <w:t xml:space="preserve"> </w:t>
      </w:r>
      <w:r w:rsidR="001A583E" w:rsidRPr="001A583E">
        <w:t xml:space="preserve">the </w:t>
      </w:r>
      <w:r w:rsidR="001A583E">
        <w:t xml:space="preserve">SQL Server </w:t>
      </w:r>
      <w:r w:rsidR="001A583E" w:rsidRPr="001A583E">
        <w:t>Database Engine, SSIS, SSAS, and SSR</w:t>
      </w:r>
      <w:r w:rsidR="000B1365">
        <w:t>S</w:t>
      </w:r>
      <w:r w:rsidR="001A583E" w:rsidRPr="001A583E">
        <w:t>.</w:t>
      </w:r>
    </w:p>
    <w:p w:rsidR="00E77A43" w:rsidRDefault="00854C9B">
      <w:pPr>
        <w:pStyle w:val="ListBulletedItem1"/>
      </w:pPr>
      <w:r w:rsidRPr="00854C9B">
        <w:rPr>
          <w:b/>
        </w:rPr>
        <w:t>Personal productivity tools</w:t>
      </w:r>
      <w:r w:rsidR="0010314A">
        <w:t>.</w:t>
      </w:r>
      <w:r w:rsidR="001A583E">
        <w:t xml:space="preserve"> </w:t>
      </w:r>
      <w:r w:rsidR="004329B2">
        <w:t>Microsoft Office including Excel 2007</w:t>
      </w:r>
      <w:r w:rsidR="00517F01">
        <w:t xml:space="preserve">, </w:t>
      </w:r>
      <w:r w:rsidR="004329B2">
        <w:t xml:space="preserve">Visio 2007, and SQL Server 2008 Data Mining Add-Ins for Office 2007, and Duet for Microsoft Office and </w:t>
      </w:r>
      <w:r w:rsidR="000B1365">
        <w:t xml:space="preserve">the </w:t>
      </w:r>
      <w:r w:rsidR="004329B2">
        <w:t>mySAP Business Suite.</w:t>
      </w:r>
    </w:p>
    <w:p w:rsidR="00E77A43" w:rsidRDefault="00854C9B">
      <w:pPr>
        <w:pStyle w:val="ListBulletedItem1"/>
      </w:pPr>
      <w:r w:rsidRPr="00854C9B">
        <w:rPr>
          <w:b/>
        </w:rPr>
        <w:t>Organization and team tools</w:t>
      </w:r>
      <w:r w:rsidR="0010314A">
        <w:t xml:space="preserve">. </w:t>
      </w:r>
      <w:r w:rsidR="0010314A" w:rsidRPr="0010314A">
        <w:t>Office SharePoint Server 2007, Enterprise Edition</w:t>
      </w:r>
      <w:r w:rsidR="0010314A">
        <w:t xml:space="preserve"> </w:t>
      </w:r>
      <w:r w:rsidR="001A583E">
        <w:t xml:space="preserve">including </w:t>
      </w:r>
      <w:r w:rsidR="0010314A" w:rsidRPr="0010314A">
        <w:t>Excel Services</w:t>
      </w:r>
      <w:r w:rsidR="0010314A">
        <w:t xml:space="preserve">, </w:t>
      </w:r>
      <w:r w:rsidR="001A0C31">
        <w:t>PerformancePoint Services</w:t>
      </w:r>
      <w:r w:rsidR="00517F01">
        <w:t xml:space="preserve">, </w:t>
      </w:r>
      <w:r w:rsidR="0010314A" w:rsidRPr="0010314A">
        <w:t>Business Data Catalog</w:t>
      </w:r>
      <w:r w:rsidR="0010314A">
        <w:t xml:space="preserve">, </w:t>
      </w:r>
      <w:r w:rsidR="0010314A" w:rsidRPr="0010314A">
        <w:t xml:space="preserve">Report Center and Dashboards </w:t>
      </w:r>
      <w:r w:rsidR="004C5A2A">
        <w:t xml:space="preserve">showing </w:t>
      </w:r>
      <w:r w:rsidR="0010314A" w:rsidRPr="0010314A">
        <w:t>Key Performance Indicators</w:t>
      </w:r>
      <w:r w:rsidR="004C5A2A">
        <w:t xml:space="preserve"> (KPIs)</w:t>
      </w:r>
      <w:r w:rsidR="0010314A">
        <w:t>.</w:t>
      </w:r>
    </w:p>
    <w:p w:rsidR="002616C3" w:rsidRPr="009A4433" w:rsidRDefault="002616C3" w:rsidP="002616C3">
      <w:pPr>
        <w:pStyle w:val="Heading1"/>
        <w:rPr>
          <w:rFonts w:cs="Segoe UI"/>
          <w:b w:val="0"/>
        </w:rPr>
      </w:pPr>
      <w:bookmarkStart w:id="23" w:name="_Toc228251491"/>
      <w:r w:rsidRPr="009A4433">
        <w:rPr>
          <w:rFonts w:cs="Segoe UI"/>
        </w:rPr>
        <w:t xml:space="preserve">Microsoft </w:t>
      </w:r>
      <w:r w:rsidR="000B1365">
        <w:rPr>
          <w:rFonts w:cs="Segoe UI"/>
        </w:rPr>
        <w:t xml:space="preserve">BI </w:t>
      </w:r>
      <w:r w:rsidRPr="009A4433">
        <w:rPr>
          <w:rFonts w:cs="Segoe UI"/>
        </w:rPr>
        <w:t>Infrastructure</w:t>
      </w:r>
      <w:r>
        <w:rPr>
          <w:rFonts w:cs="Segoe UI"/>
        </w:rPr>
        <w:t xml:space="preserve"> Tools</w:t>
      </w:r>
      <w:bookmarkEnd w:id="23"/>
    </w:p>
    <w:p w:rsidR="00B915EA" w:rsidRPr="00B915EA" w:rsidRDefault="009B1306" w:rsidP="00B915EA">
      <w:pPr>
        <w:pStyle w:val="BodyText"/>
        <w:rPr>
          <w:rFonts w:cs="Segoe UI"/>
        </w:rPr>
      </w:pPr>
      <w:r>
        <w:rPr>
          <w:rFonts w:cs="Segoe UI"/>
        </w:rPr>
        <w:t>I</w:t>
      </w:r>
      <w:r w:rsidR="00B915EA" w:rsidRPr="00B915EA">
        <w:rPr>
          <w:rFonts w:cs="Segoe UI"/>
        </w:rPr>
        <w:t>ncreas</w:t>
      </w:r>
      <w:r>
        <w:rPr>
          <w:rFonts w:cs="Segoe UI"/>
        </w:rPr>
        <w:t>ing</w:t>
      </w:r>
      <w:r w:rsidR="00B915EA" w:rsidRPr="00B915EA">
        <w:rPr>
          <w:rFonts w:cs="Segoe UI"/>
        </w:rPr>
        <w:t xml:space="preserve"> productivity </w:t>
      </w:r>
      <w:r w:rsidR="004C5A2A">
        <w:rPr>
          <w:rFonts w:cs="Segoe UI"/>
        </w:rPr>
        <w:t>by</w:t>
      </w:r>
      <w:r w:rsidR="00B915EA" w:rsidRPr="00B915EA">
        <w:rPr>
          <w:rFonts w:cs="Segoe UI"/>
        </w:rPr>
        <w:t xml:space="preserve"> </w:t>
      </w:r>
      <w:r w:rsidR="0045524C">
        <w:rPr>
          <w:rFonts w:cs="Segoe UI"/>
        </w:rPr>
        <w:t xml:space="preserve">extending </w:t>
      </w:r>
      <w:r w:rsidR="00B915EA" w:rsidRPr="00B915EA">
        <w:rPr>
          <w:rFonts w:cs="Segoe UI"/>
        </w:rPr>
        <w:t xml:space="preserve">centralized access to </w:t>
      </w:r>
      <w:r w:rsidR="0045524C">
        <w:rPr>
          <w:rFonts w:cs="Segoe UI"/>
        </w:rPr>
        <w:t xml:space="preserve">an organization’s </w:t>
      </w:r>
      <w:r w:rsidR="002616C3">
        <w:rPr>
          <w:rFonts w:cs="Segoe UI"/>
        </w:rPr>
        <w:t>BI</w:t>
      </w:r>
      <w:r w:rsidR="00B915EA" w:rsidRPr="00B915EA">
        <w:rPr>
          <w:rFonts w:cs="Segoe UI"/>
        </w:rPr>
        <w:t xml:space="preserve"> </w:t>
      </w:r>
      <w:r w:rsidR="0045524C">
        <w:rPr>
          <w:rFonts w:cs="Segoe UI"/>
        </w:rPr>
        <w:t xml:space="preserve">capabilities </w:t>
      </w:r>
      <w:r>
        <w:rPr>
          <w:rFonts w:cs="Segoe UI"/>
        </w:rPr>
        <w:t xml:space="preserve">requires </w:t>
      </w:r>
      <w:r w:rsidR="00B915EA" w:rsidRPr="00B915EA">
        <w:rPr>
          <w:rFonts w:cs="Segoe UI"/>
        </w:rPr>
        <w:t>a</w:t>
      </w:r>
      <w:r w:rsidR="00CB6AC8">
        <w:rPr>
          <w:rFonts w:cs="Segoe UI"/>
        </w:rPr>
        <w:t>n enterprise-ready</w:t>
      </w:r>
      <w:r w:rsidR="004C5A2A">
        <w:rPr>
          <w:rFonts w:cs="Segoe UI"/>
        </w:rPr>
        <w:t>,</w:t>
      </w:r>
      <w:r w:rsidR="00B915EA" w:rsidRPr="00B915EA">
        <w:rPr>
          <w:rFonts w:cs="Segoe UI"/>
        </w:rPr>
        <w:t xml:space="preserve"> scalable </w:t>
      </w:r>
      <w:r w:rsidR="004C5A2A">
        <w:rPr>
          <w:rFonts w:cs="Segoe UI"/>
        </w:rPr>
        <w:t xml:space="preserve">data </w:t>
      </w:r>
      <w:r w:rsidR="00B915EA" w:rsidRPr="00B915EA">
        <w:rPr>
          <w:rFonts w:cs="Segoe UI"/>
        </w:rPr>
        <w:t>infrastructure</w:t>
      </w:r>
      <w:r w:rsidR="0051456F">
        <w:rPr>
          <w:rFonts w:cs="Segoe UI"/>
        </w:rPr>
        <w:t xml:space="preserve">. </w:t>
      </w:r>
      <w:r>
        <w:rPr>
          <w:rFonts w:cs="Segoe UI"/>
        </w:rPr>
        <w:t xml:space="preserve">Many </w:t>
      </w:r>
      <w:r w:rsidR="00832F60">
        <w:rPr>
          <w:rFonts w:cs="Segoe UI"/>
        </w:rPr>
        <w:t>businesses worldwide</w:t>
      </w:r>
      <w:r>
        <w:rPr>
          <w:rFonts w:cs="Segoe UI"/>
        </w:rPr>
        <w:t xml:space="preserve"> use </w:t>
      </w:r>
      <w:r w:rsidR="004C5A2A">
        <w:rPr>
          <w:rFonts w:cs="Segoe UI"/>
        </w:rPr>
        <w:t xml:space="preserve">the </w:t>
      </w:r>
      <w:r w:rsidR="00B915EA" w:rsidRPr="00B915EA">
        <w:rPr>
          <w:rFonts w:cs="Segoe UI"/>
        </w:rPr>
        <w:t xml:space="preserve">Microsoft SQL Server </w:t>
      </w:r>
      <w:r w:rsidR="00CD4851">
        <w:rPr>
          <w:rFonts w:cs="Segoe UI"/>
        </w:rPr>
        <w:t xml:space="preserve">data platform </w:t>
      </w:r>
      <w:r w:rsidR="00B915EA" w:rsidRPr="00B915EA">
        <w:rPr>
          <w:rFonts w:cs="Segoe UI"/>
        </w:rPr>
        <w:t xml:space="preserve">with its </w:t>
      </w:r>
      <w:r>
        <w:rPr>
          <w:rFonts w:cs="Segoe UI"/>
        </w:rPr>
        <w:t xml:space="preserve">powerful combination of BI </w:t>
      </w:r>
      <w:r w:rsidR="0045524C">
        <w:rPr>
          <w:rFonts w:cs="Segoe UI"/>
        </w:rPr>
        <w:t xml:space="preserve">features </w:t>
      </w:r>
      <w:r>
        <w:rPr>
          <w:rFonts w:cs="Segoe UI"/>
        </w:rPr>
        <w:t>and services</w:t>
      </w:r>
      <w:r w:rsidR="00CD4851">
        <w:rPr>
          <w:rFonts w:cs="Segoe UI"/>
        </w:rPr>
        <w:t xml:space="preserve"> to implement BI within their organization</w:t>
      </w:r>
      <w:r>
        <w:rPr>
          <w:rFonts w:cs="Segoe UI"/>
        </w:rPr>
        <w:t>.</w:t>
      </w:r>
    </w:p>
    <w:p w:rsidR="009B1306" w:rsidRDefault="00B915EA" w:rsidP="009B1306">
      <w:pPr>
        <w:pStyle w:val="Heading2"/>
      </w:pPr>
      <w:bookmarkStart w:id="24" w:name="_Toc228251492"/>
      <w:r w:rsidRPr="00B915EA">
        <w:t>SQL Server 2008</w:t>
      </w:r>
      <w:bookmarkEnd w:id="24"/>
    </w:p>
    <w:p w:rsidR="00E77A43" w:rsidRDefault="00644F20">
      <w:pPr>
        <w:pStyle w:val="BodyText"/>
      </w:pPr>
      <w:r w:rsidRPr="001F3C36">
        <w:t xml:space="preserve">SQL Server 2008 is </w:t>
      </w:r>
      <w:r>
        <w:t xml:space="preserve">an </w:t>
      </w:r>
      <w:r w:rsidRPr="001F3C36">
        <w:t xml:space="preserve">optimal data platform for SAP applications because it is an enterprise-ready, integrated data management and analysis solution. </w:t>
      </w:r>
      <w:r>
        <w:t xml:space="preserve">It </w:t>
      </w:r>
      <w:r w:rsidRPr="000676EB">
        <w:rPr>
          <w:rFonts w:cs="Segoe UI"/>
        </w:rPr>
        <w:t xml:space="preserve">is certified and fully compatible with </w:t>
      </w:r>
      <w:r>
        <w:rPr>
          <w:rFonts w:cs="Segoe UI"/>
        </w:rPr>
        <w:t>SAP</w:t>
      </w:r>
      <w:r w:rsidRPr="000676EB">
        <w:rPr>
          <w:rFonts w:cs="Segoe UI"/>
        </w:rPr>
        <w:t xml:space="preserve"> applications</w:t>
      </w:r>
      <w:r>
        <w:rPr>
          <w:rFonts w:cs="Segoe UI"/>
        </w:rPr>
        <w:t>.</w:t>
      </w:r>
      <w:r w:rsidRPr="001F3C36">
        <w:t xml:space="preserve"> By using SQL Server 2008, companies of any size that use SAP can share data across multiple platforms, applications, and devices, and find it easier to connect to internal and external systems. </w:t>
      </w:r>
      <w:r w:rsidRPr="00F17B09">
        <w:t xml:space="preserve">SQL Server 2008 provides the highest levels of scalability, reliability, </w:t>
      </w:r>
      <w:r>
        <w:t xml:space="preserve">availability, </w:t>
      </w:r>
      <w:r w:rsidRPr="00F17B09">
        <w:t xml:space="preserve">and security to </w:t>
      </w:r>
      <w:r>
        <w:t xml:space="preserve">SAP </w:t>
      </w:r>
      <w:r w:rsidRPr="00F17B09">
        <w:t>applications</w:t>
      </w:r>
      <w:r>
        <w:t xml:space="preserve">. </w:t>
      </w:r>
    </w:p>
    <w:p w:rsidR="00E77A43" w:rsidRDefault="00644F20">
      <w:pPr>
        <w:pStyle w:val="BodyText"/>
      </w:pPr>
      <w:r w:rsidRPr="00F17B09">
        <w:t>SQL Server 2008 supports large</w:t>
      </w:r>
      <w:r>
        <w:t xml:space="preserve"> </w:t>
      </w:r>
      <w:r w:rsidRPr="00F17B09">
        <w:t xml:space="preserve">scale </w:t>
      </w:r>
      <w:r w:rsidR="006D0437">
        <w:t>independent software vendor (</w:t>
      </w:r>
      <w:r w:rsidRPr="00F17B09">
        <w:t>ISV</w:t>
      </w:r>
      <w:r w:rsidR="006D0437">
        <w:t>)</w:t>
      </w:r>
      <w:r w:rsidRPr="00F17B09">
        <w:t xml:space="preserve"> applications</w:t>
      </w:r>
      <w:r w:rsidR="006D0437">
        <w:t>. I</w:t>
      </w:r>
      <w:r w:rsidRPr="00F17B09">
        <w:t>t delivers enhanced performance as compared to competitor platforms. It scales to some of the world’s largest workloads, as evidenced by strong industry standard benchmark results</w:t>
      </w:r>
      <w:r>
        <w:t>.</w:t>
      </w:r>
      <w:r w:rsidR="00B07971" w:rsidRPr="00B07971">
        <w:t xml:space="preserve"> </w:t>
      </w:r>
      <w:r w:rsidR="00B07971">
        <w:t>W</w:t>
      </w:r>
      <w:r w:rsidR="00B07971" w:rsidRPr="00F17B09">
        <w:t>orkload tests on SQL Server 2008 proved that SQL Server can take full advantage of the newest hardware and software architectures.</w:t>
      </w:r>
    </w:p>
    <w:p w:rsidR="00BD760B" w:rsidRDefault="00BD760B">
      <w:pPr>
        <w:pStyle w:val="BodyText"/>
      </w:pPr>
      <w:r>
        <w:lastRenderedPageBreak/>
        <w:t>For more information</w:t>
      </w:r>
      <w:r w:rsidR="003B639C">
        <w:t xml:space="preserve"> about SQL Server 2008 benchmarks</w:t>
      </w:r>
      <w:r>
        <w:t>, see:</w:t>
      </w:r>
      <w:r w:rsidR="003B639C">
        <w:br/>
      </w:r>
      <w:hyperlink r:id="rId26" w:history="1">
        <w:r w:rsidRPr="00466A44">
          <w:rPr>
            <w:rStyle w:val="Hyperlink"/>
          </w:rPr>
          <w:t>http://www.microsoft.com/sqlserver/2008/en/us/benchmarks.aspx</w:t>
        </w:r>
      </w:hyperlink>
    </w:p>
    <w:p w:rsidR="00E77A43" w:rsidRDefault="00EE7D3D">
      <w:pPr>
        <w:pStyle w:val="BodyText"/>
      </w:pPr>
      <w:r>
        <w:t xml:space="preserve">In addition, </w:t>
      </w:r>
      <w:r w:rsidRPr="00EE7D3D">
        <w:t xml:space="preserve">SAP </w:t>
      </w:r>
      <w:r w:rsidR="006D0437">
        <w:t>will no longer be using t</w:t>
      </w:r>
      <w:r w:rsidRPr="00EE7D3D">
        <w:t xml:space="preserve">he 32-bit platform </w:t>
      </w:r>
      <w:r w:rsidR="006D0437">
        <w:t xml:space="preserve">because it does not </w:t>
      </w:r>
      <w:r w:rsidRPr="00EE7D3D">
        <w:t xml:space="preserve">provide the scalability necessary </w:t>
      </w:r>
      <w:r w:rsidR="006D0437">
        <w:t xml:space="preserve">to support </w:t>
      </w:r>
      <w:r w:rsidRPr="00EE7D3D">
        <w:t xml:space="preserve">large scale enterprise </w:t>
      </w:r>
      <w:r>
        <w:t>applications.</w:t>
      </w:r>
      <w:r w:rsidRPr="00EE7D3D">
        <w:t xml:space="preserve"> Instead, SAP is </w:t>
      </w:r>
      <w:r w:rsidR="006D0437">
        <w:t>c</w:t>
      </w:r>
      <w:r>
        <w:t xml:space="preserve">ertifying </w:t>
      </w:r>
      <w:r w:rsidRPr="00EE7D3D">
        <w:t>SQL Server 2008 Enterprise Edition with its two existing 64-bit platforms (x64 and IA64) to support large scale SAP applications.</w:t>
      </w:r>
    </w:p>
    <w:p w:rsidR="00E77A43" w:rsidRDefault="00644F20">
      <w:pPr>
        <w:pStyle w:val="BodyText"/>
      </w:pPr>
      <w:r w:rsidRPr="00F17B09">
        <w:t>SQL Server 2008 builds on the advancements in SQL Server 2005. It contains many new features and enhanced functionality that fully optimize the power of the underlying database for large</w:t>
      </w:r>
      <w:r>
        <w:t xml:space="preserve"> </w:t>
      </w:r>
      <w:r w:rsidRPr="00F17B09">
        <w:t xml:space="preserve">scale </w:t>
      </w:r>
      <w:r>
        <w:t>SAP applications,</w:t>
      </w:r>
      <w:r w:rsidRPr="00F17B09">
        <w:t xml:space="preserve"> while keeping the code </w:t>
      </w:r>
      <w:r w:rsidR="009C1E05">
        <w:t>independent</w:t>
      </w:r>
      <w:r>
        <w:t>.</w:t>
      </w:r>
      <w:r w:rsidRPr="00F17B09">
        <w:t xml:space="preserve">  </w:t>
      </w:r>
    </w:p>
    <w:p w:rsidR="00064409" w:rsidRDefault="000676EB">
      <w:pPr>
        <w:pStyle w:val="BodyText"/>
        <w:rPr>
          <w:rFonts w:cs="Segoe UI"/>
        </w:rPr>
      </w:pPr>
      <w:r w:rsidRPr="000676EB">
        <w:rPr>
          <w:rFonts w:cs="Segoe UI"/>
        </w:rPr>
        <w:t xml:space="preserve">SQL Server 2008 delivers competitive levels of security that meet stringent </w:t>
      </w:r>
      <w:r w:rsidR="00030389">
        <w:rPr>
          <w:rFonts w:cs="Segoe UI"/>
        </w:rPr>
        <w:t>SAP</w:t>
      </w:r>
      <w:r w:rsidRPr="000676EB">
        <w:rPr>
          <w:rFonts w:cs="Segoe UI"/>
        </w:rPr>
        <w:t xml:space="preserve"> application security requirements. In particular, </w:t>
      </w:r>
      <w:r w:rsidR="00BC594C">
        <w:rPr>
          <w:rFonts w:cs="Segoe UI"/>
        </w:rPr>
        <w:t xml:space="preserve">it has </w:t>
      </w:r>
      <w:r w:rsidRPr="000676EB">
        <w:rPr>
          <w:rFonts w:cs="Segoe UI"/>
        </w:rPr>
        <w:t xml:space="preserve">security enhancements </w:t>
      </w:r>
      <w:r w:rsidR="00BC594C">
        <w:rPr>
          <w:rFonts w:cs="Segoe UI"/>
        </w:rPr>
        <w:t xml:space="preserve">that </w:t>
      </w:r>
      <w:r w:rsidRPr="000676EB">
        <w:rPr>
          <w:rFonts w:cs="Segoe UI"/>
        </w:rPr>
        <w:t>provide strong authentication and access control, powerful encryption and key management capabilities, and enhanced auditing.</w:t>
      </w:r>
    </w:p>
    <w:p w:rsidR="00F41089" w:rsidRDefault="000676EB" w:rsidP="000676EB">
      <w:pPr>
        <w:pStyle w:val="BodyText"/>
        <w:rPr>
          <w:rFonts w:cs="Segoe UI"/>
        </w:rPr>
      </w:pPr>
      <w:r w:rsidRPr="000676EB">
        <w:rPr>
          <w:rFonts w:cs="Segoe UI"/>
        </w:rPr>
        <w:t xml:space="preserve">In addition, </w:t>
      </w:r>
      <w:r w:rsidR="003C125C">
        <w:rPr>
          <w:rFonts w:cs="Segoe UI"/>
        </w:rPr>
        <w:t xml:space="preserve">SQL Server 2008 </w:t>
      </w:r>
      <w:r w:rsidRPr="000676EB">
        <w:rPr>
          <w:rFonts w:cs="Segoe UI"/>
        </w:rPr>
        <w:t xml:space="preserve">provides a scalable </w:t>
      </w:r>
      <w:r w:rsidR="00BC594C">
        <w:rPr>
          <w:rFonts w:cs="Segoe UI"/>
        </w:rPr>
        <w:t>BI</w:t>
      </w:r>
      <w:r w:rsidRPr="000676EB">
        <w:rPr>
          <w:rFonts w:cs="Segoe UI"/>
        </w:rPr>
        <w:t xml:space="preserve"> platform </w:t>
      </w:r>
      <w:r w:rsidR="00BC594C">
        <w:rPr>
          <w:rFonts w:cs="Segoe UI"/>
        </w:rPr>
        <w:t xml:space="preserve">that is </w:t>
      </w:r>
      <w:r w:rsidRPr="000676EB">
        <w:rPr>
          <w:rFonts w:cs="Segoe UI"/>
        </w:rPr>
        <w:t>optimized for data integration, reporting, and analysis.</w:t>
      </w:r>
      <w:r w:rsidR="00B07971">
        <w:rPr>
          <w:rFonts w:cs="Segoe UI"/>
        </w:rPr>
        <w:t xml:space="preserve"> </w:t>
      </w:r>
      <w:r w:rsidR="003C125C">
        <w:rPr>
          <w:rFonts w:cs="Segoe UI"/>
        </w:rPr>
        <w:t>It enables</w:t>
      </w:r>
      <w:r w:rsidR="00F41089" w:rsidRPr="00F41089">
        <w:rPr>
          <w:rFonts w:cs="Segoe UI"/>
        </w:rPr>
        <w:t xml:space="preserve"> </w:t>
      </w:r>
      <w:r w:rsidR="00F41089">
        <w:rPr>
          <w:rFonts w:cs="Segoe UI"/>
        </w:rPr>
        <w:t>SAP</w:t>
      </w:r>
      <w:r w:rsidR="00F41089" w:rsidRPr="00F41089">
        <w:rPr>
          <w:rFonts w:cs="Segoe UI"/>
        </w:rPr>
        <w:t xml:space="preserve"> application customers </w:t>
      </w:r>
      <w:r w:rsidR="003C125C">
        <w:rPr>
          <w:rFonts w:cs="Segoe UI"/>
        </w:rPr>
        <w:t xml:space="preserve">to </w:t>
      </w:r>
      <w:r w:rsidR="00F41089" w:rsidRPr="00F41089">
        <w:rPr>
          <w:rFonts w:cs="Segoe UI"/>
        </w:rPr>
        <w:t xml:space="preserve">receive the benefits of its optimal, native integration and compatibility with the Windows Server platform. </w:t>
      </w:r>
    </w:p>
    <w:p w:rsidR="005D2B0B" w:rsidRPr="005D2B0B" w:rsidRDefault="003F37FF" w:rsidP="00B63FD5">
      <w:pPr>
        <w:pStyle w:val="BodyText"/>
      </w:pPr>
      <w:r>
        <w:t>Together,</w:t>
      </w:r>
      <w:r w:rsidR="00B63FD5" w:rsidRPr="00B63FD5">
        <w:t xml:space="preserve"> Microsoft Windows Server and SQL Server </w:t>
      </w:r>
      <w:r>
        <w:t>are</w:t>
      </w:r>
      <w:r w:rsidR="00B63FD5" w:rsidRPr="00B63FD5">
        <w:t xml:space="preserve"> the leading platform </w:t>
      </w:r>
      <w:r>
        <w:t>used for SAP</w:t>
      </w:r>
      <w:r w:rsidR="005D2B0B" w:rsidRPr="005D2B0B">
        <w:t xml:space="preserve">: </w:t>
      </w:r>
    </w:p>
    <w:p w:rsidR="00E77A43" w:rsidRDefault="005D2B0B">
      <w:pPr>
        <w:pStyle w:val="ListBulletedItem1"/>
      </w:pPr>
      <w:r w:rsidRPr="006660F7">
        <w:t>Today, more than 24,000 installations run on SQL Server 2008.</w:t>
      </w:r>
    </w:p>
    <w:p w:rsidR="00E77A43" w:rsidRDefault="00B27254">
      <w:pPr>
        <w:pStyle w:val="ListBulletedItem1"/>
      </w:pPr>
      <w:r w:rsidRPr="00B27254">
        <w:t>Microsoft Windows</w:t>
      </w:r>
      <w:r w:rsidR="00A912AC" w:rsidRPr="00A912AC">
        <w:rPr>
          <w:rFonts w:hint="eastAsia"/>
          <w:position w:val="6"/>
          <w:sz w:val="16"/>
          <w:szCs w:val="16"/>
        </w:rPr>
        <w:t>®</w:t>
      </w:r>
      <w:r w:rsidR="005D2B0B" w:rsidRPr="006660F7">
        <w:t xml:space="preserve"> is the most popular platform for new SAP deployments. More than 58,000 SAP installations run on Microsoft Windows</w:t>
      </w:r>
      <w:r w:rsidRPr="00B27254">
        <w:t xml:space="preserve"> </w:t>
      </w:r>
      <w:r w:rsidRPr="00B27254">
        <w:sym w:font="Symbol" w:char="F02D"/>
      </w:r>
      <w:r w:rsidRPr="00B27254">
        <w:t xml:space="preserve"> more than all other platforms combined.</w:t>
      </w:r>
    </w:p>
    <w:p w:rsidR="00E77A43" w:rsidRDefault="00B27254">
      <w:pPr>
        <w:pStyle w:val="ListBulletedItem1"/>
      </w:pPr>
      <w:r w:rsidRPr="00B27254">
        <w:t>55 percent of all new SAP installations are deployed on Microsoft Windows.</w:t>
      </w:r>
    </w:p>
    <w:p w:rsidR="00E77A43" w:rsidRDefault="00B27254">
      <w:pPr>
        <w:pStyle w:val="ListBulletedItem1"/>
      </w:pPr>
      <w:r w:rsidRPr="00B27254">
        <w:t>42 percent of all new SAP installations are deployed on SQL Server 2008.</w:t>
      </w:r>
    </w:p>
    <w:p w:rsidR="00E77A43" w:rsidRDefault="00B27254">
      <w:pPr>
        <w:pStyle w:val="ListBulletedItem1"/>
      </w:pPr>
      <w:r w:rsidRPr="00B27254">
        <w:t>Customers have deployed SAP on SQL Server 2008 with over 2,500 concurrent users and 11 terabytes of production data.</w:t>
      </w:r>
    </w:p>
    <w:p w:rsidR="00E77A43" w:rsidRDefault="00B27254">
      <w:pPr>
        <w:pStyle w:val="ListBulletedItem1"/>
      </w:pPr>
      <w:r w:rsidRPr="00B27254">
        <w:t>SQL Server is the fastest growing database and BI vendor.</w:t>
      </w:r>
    </w:p>
    <w:p w:rsidR="00E77A43" w:rsidRDefault="00B27254">
      <w:pPr>
        <w:pStyle w:val="ListBulletedItem1"/>
      </w:pPr>
      <w:r w:rsidRPr="00B27254">
        <w:t>Microsoft ships more SQL Server units than the total number of databases shipped by competitors.</w:t>
      </w:r>
    </w:p>
    <w:p w:rsidR="00E77A43" w:rsidRDefault="00A912AC">
      <w:pPr>
        <w:pStyle w:val="ListBulletedItem1"/>
      </w:pPr>
      <w:r w:rsidRPr="00A912AC">
        <w:t>SQL Server is the number one OLAP server on the market.</w:t>
      </w:r>
    </w:p>
    <w:p w:rsidR="009269F1" w:rsidRPr="009269F1" w:rsidRDefault="008D22EB" w:rsidP="009269F1">
      <w:pPr>
        <w:pStyle w:val="BodyText"/>
        <w:rPr>
          <w:rFonts w:cs="Segoe UI"/>
        </w:rPr>
      </w:pPr>
      <w:r>
        <w:rPr>
          <w:rFonts w:cs="Segoe UI"/>
        </w:rPr>
        <w:t xml:space="preserve">SQL </w:t>
      </w:r>
      <w:r w:rsidR="00544EB4" w:rsidRPr="009269F1">
        <w:rPr>
          <w:rFonts w:cs="Segoe UI"/>
        </w:rPr>
        <w:t>Server 2008</w:t>
      </w:r>
      <w:r w:rsidR="00544EB4">
        <w:rPr>
          <w:rFonts w:cs="Segoe UI"/>
        </w:rPr>
        <w:t xml:space="preserve"> </w:t>
      </w:r>
      <w:r w:rsidR="00BA068D">
        <w:rPr>
          <w:rFonts w:cs="Segoe UI"/>
        </w:rPr>
        <w:t xml:space="preserve">BI provides for </w:t>
      </w:r>
      <w:r w:rsidR="009269F1" w:rsidRPr="009269F1">
        <w:rPr>
          <w:rFonts w:cs="Segoe UI"/>
        </w:rPr>
        <w:t xml:space="preserve">data integration, data warehousing, analysis, and reporting, including powerful and intuitive tools </w:t>
      </w:r>
      <w:r w:rsidR="00253CC2">
        <w:rPr>
          <w:rFonts w:cs="Segoe UI"/>
        </w:rPr>
        <w:t>for</w:t>
      </w:r>
      <w:r w:rsidR="009269F1" w:rsidRPr="009269F1">
        <w:rPr>
          <w:rFonts w:cs="Segoe UI"/>
        </w:rPr>
        <w:t xml:space="preserve"> access</w:t>
      </w:r>
      <w:r w:rsidR="00253CC2">
        <w:rPr>
          <w:rFonts w:cs="Segoe UI"/>
        </w:rPr>
        <w:t>ing</w:t>
      </w:r>
      <w:r w:rsidR="009269F1" w:rsidRPr="009269F1">
        <w:rPr>
          <w:rFonts w:cs="Segoe UI"/>
        </w:rPr>
        <w:t xml:space="preserve"> and analyz</w:t>
      </w:r>
      <w:r w:rsidR="00253CC2">
        <w:rPr>
          <w:rFonts w:cs="Segoe UI"/>
        </w:rPr>
        <w:t>ing</w:t>
      </w:r>
      <w:r w:rsidR="009269F1" w:rsidRPr="009269F1">
        <w:rPr>
          <w:rFonts w:cs="Segoe UI"/>
        </w:rPr>
        <w:t xml:space="preserve"> business information. SQL Server 2008</w:t>
      </w:r>
      <w:r w:rsidR="00544EB4">
        <w:rPr>
          <w:rFonts w:cs="Segoe UI"/>
        </w:rPr>
        <w:t xml:space="preserve"> </w:t>
      </w:r>
      <w:r w:rsidR="00BA068D">
        <w:rPr>
          <w:rFonts w:cs="Segoe UI"/>
        </w:rPr>
        <w:t xml:space="preserve">BI </w:t>
      </w:r>
      <w:r w:rsidR="00544EB4">
        <w:rPr>
          <w:rFonts w:cs="Segoe UI"/>
        </w:rPr>
        <w:t xml:space="preserve">is </w:t>
      </w:r>
      <w:r w:rsidR="009269F1" w:rsidRPr="009269F1">
        <w:rPr>
          <w:rFonts w:cs="Segoe UI"/>
        </w:rPr>
        <w:t>a complete data platform that:</w:t>
      </w:r>
    </w:p>
    <w:p w:rsidR="00266123" w:rsidRDefault="00266123" w:rsidP="00266123">
      <w:pPr>
        <w:pStyle w:val="ListBulletedItem1"/>
      </w:pPr>
      <w:r w:rsidRPr="00266123">
        <w:t>Unifies storage and access for all data across the enterprise</w:t>
      </w:r>
      <w:r w:rsidRPr="005D2B0B">
        <w:t>.</w:t>
      </w:r>
    </w:p>
    <w:p w:rsidR="00266123" w:rsidRDefault="00266123" w:rsidP="00266123">
      <w:pPr>
        <w:pStyle w:val="ListBulletedItem1"/>
      </w:pPr>
      <w:r w:rsidRPr="00266123">
        <w:t>Builds and manages sophisticated BI solutions</w:t>
      </w:r>
      <w:r w:rsidRPr="005D2B0B">
        <w:t>.</w:t>
      </w:r>
    </w:p>
    <w:p w:rsidR="00266123" w:rsidRDefault="00266123" w:rsidP="00266123">
      <w:pPr>
        <w:pStyle w:val="ListBulletedItem1"/>
      </w:pPr>
      <w:r w:rsidRPr="00266123">
        <w:t>Increases the reach of the BI solution to empower all employees</w:t>
      </w:r>
      <w:r w:rsidRPr="005D2B0B">
        <w:t>.</w:t>
      </w:r>
    </w:p>
    <w:p w:rsidR="009269F1" w:rsidRDefault="00D23F6E" w:rsidP="00166E91">
      <w:pPr>
        <w:pStyle w:val="BodyText"/>
      </w:pPr>
      <w:r>
        <w:t>SQL Server 2008</w:t>
      </w:r>
      <w:r w:rsidR="009269F1" w:rsidRPr="009269F1">
        <w:t xml:space="preserve"> BI </w:t>
      </w:r>
      <w:r w:rsidR="00253CC2">
        <w:t xml:space="preserve">technologies </w:t>
      </w:r>
      <w:r>
        <w:t xml:space="preserve">include the Database Engine, </w:t>
      </w:r>
      <w:r w:rsidR="00EC05D1">
        <w:t>SSIS</w:t>
      </w:r>
      <w:r>
        <w:t xml:space="preserve">, </w:t>
      </w:r>
      <w:r w:rsidR="00EC05D1">
        <w:t>SSAS</w:t>
      </w:r>
      <w:r>
        <w:t xml:space="preserve">, and </w:t>
      </w:r>
      <w:r w:rsidR="00EC05D1">
        <w:t>SSRS</w:t>
      </w:r>
      <w:r w:rsidR="00BA068D">
        <w:t xml:space="preserve"> as described </w:t>
      </w:r>
      <w:r w:rsidR="00333BDD">
        <w:t>below</w:t>
      </w:r>
      <w:r w:rsidR="009269F1" w:rsidRPr="009269F1">
        <w:t>.</w:t>
      </w:r>
    </w:p>
    <w:p w:rsidR="009F607B" w:rsidRDefault="009F607B" w:rsidP="009F607B">
      <w:pPr>
        <w:pStyle w:val="Heading3"/>
      </w:pPr>
      <w:bookmarkStart w:id="25" w:name="_Toc228251493"/>
      <w:r>
        <w:t>SQL Server 2008 Database Engine</w:t>
      </w:r>
      <w:bookmarkEnd w:id="25"/>
    </w:p>
    <w:p w:rsidR="0014124A" w:rsidRDefault="00A1514F" w:rsidP="00B915EA">
      <w:pPr>
        <w:pStyle w:val="BodyText"/>
        <w:rPr>
          <w:rFonts w:cs="Segoe UI"/>
        </w:rPr>
      </w:pPr>
      <w:r w:rsidRPr="00C7303F">
        <w:rPr>
          <w:rFonts w:cs="Segoe UI"/>
        </w:rPr>
        <w:t xml:space="preserve">The SQL Server </w:t>
      </w:r>
      <w:r>
        <w:rPr>
          <w:rFonts w:cs="Segoe UI"/>
        </w:rPr>
        <w:t xml:space="preserve">2008 </w:t>
      </w:r>
      <w:r w:rsidRPr="00C7303F">
        <w:rPr>
          <w:rFonts w:cs="Segoe UI"/>
        </w:rPr>
        <w:t xml:space="preserve">Database Engine is </w:t>
      </w:r>
      <w:r w:rsidR="003E23E5">
        <w:rPr>
          <w:rFonts w:cs="Segoe UI"/>
        </w:rPr>
        <w:t>a</w:t>
      </w:r>
      <w:r w:rsidR="003E23E5" w:rsidRPr="00C7303F">
        <w:rPr>
          <w:rFonts w:cs="Segoe UI"/>
        </w:rPr>
        <w:t xml:space="preserve"> </w:t>
      </w:r>
      <w:r w:rsidRPr="00C7303F">
        <w:rPr>
          <w:rFonts w:cs="Segoe UI"/>
        </w:rPr>
        <w:t>core service</w:t>
      </w:r>
      <w:r w:rsidR="0014124A">
        <w:rPr>
          <w:rFonts w:cs="Segoe UI"/>
        </w:rPr>
        <w:t xml:space="preserve"> </w:t>
      </w:r>
      <w:r>
        <w:rPr>
          <w:rFonts w:cs="Segoe UI"/>
        </w:rPr>
        <w:t xml:space="preserve">that consists of </w:t>
      </w:r>
      <w:r w:rsidR="0014124A">
        <w:rPr>
          <w:rFonts w:cs="Segoe UI"/>
        </w:rPr>
        <w:t>a</w:t>
      </w:r>
      <w:r w:rsidR="0014124A" w:rsidRPr="0014124A">
        <w:rPr>
          <w:rFonts w:cs="Segoe UI"/>
        </w:rPr>
        <w:t xml:space="preserve"> scalable, high-performance data storage engine</w:t>
      </w:r>
      <w:r w:rsidR="00277843" w:rsidRPr="00277843">
        <w:rPr>
          <w:rFonts w:cs="Segoe UI"/>
        </w:rPr>
        <w:t xml:space="preserve"> </w:t>
      </w:r>
      <w:r w:rsidR="00277843" w:rsidRPr="00C7303F">
        <w:rPr>
          <w:rFonts w:cs="Segoe UI"/>
        </w:rPr>
        <w:t>for storing, processing, and securing data</w:t>
      </w:r>
      <w:r w:rsidR="0014124A">
        <w:rPr>
          <w:rFonts w:cs="Segoe UI"/>
        </w:rPr>
        <w:t xml:space="preserve">. The SQL Server </w:t>
      </w:r>
      <w:r w:rsidR="0014124A">
        <w:rPr>
          <w:rFonts w:cs="Segoe UI"/>
        </w:rPr>
        <w:lastRenderedPageBreak/>
        <w:t>Database Engine</w:t>
      </w:r>
      <w:r w:rsidR="0014124A" w:rsidRPr="0014124A">
        <w:rPr>
          <w:rFonts w:cs="Segoe UI"/>
        </w:rPr>
        <w:t xml:space="preserve"> </w:t>
      </w:r>
      <w:r>
        <w:rPr>
          <w:rFonts w:cs="Segoe UI"/>
        </w:rPr>
        <w:t>is</w:t>
      </w:r>
      <w:r w:rsidR="0014124A">
        <w:rPr>
          <w:rFonts w:cs="Segoe UI"/>
        </w:rPr>
        <w:t xml:space="preserve"> used to store</w:t>
      </w:r>
      <w:r w:rsidR="0014124A" w:rsidRPr="0014124A">
        <w:rPr>
          <w:rFonts w:cs="Segoe UI"/>
        </w:rPr>
        <w:t xml:space="preserve"> extremely large volumes of data making it an ideal choice for consolidating business data across the enterprise for analysis and reporting</w:t>
      </w:r>
      <w:r w:rsidR="0014124A">
        <w:rPr>
          <w:rFonts w:cs="Segoe UI"/>
        </w:rPr>
        <w:t>.</w:t>
      </w:r>
    </w:p>
    <w:p w:rsidR="00C7303F" w:rsidRPr="00C7303F" w:rsidRDefault="00C7303F" w:rsidP="00C7303F">
      <w:pPr>
        <w:pStyle w:val="BodyText"/>
        <w:rPr>
          <w:rFonts w:cs="Segoe UI"/>
        </w:rPr>
      </w:pPr>
      <w:r w:rsidRPr="00C7303F">
        <w:rPr>
          <w:rFonts w:cs="Segoe UI"/>
        </w:rPr>
        <w:t xml:space="preserve">The Database Engine provides controlled access and rapid transaction processing to meet the requirements of the most demanding data consuming </w:t>
      </w:r>
      <w:r w:rsidR="0076734E">
        <w:rPr>
          <w:rFonts w:cs="Segoe UI"/>
        </w:rPr>
        <w:t xml:space="preserve">enterprise </w:t>
      </w:r>
      <w:r w:rsidRPr="00C7303F">
        <w:rPr>
          <w:rFonts w:cs="Segoe UI"/>
        </w:rPr>
        <w:t xml:space="preserve">applications. </w:t>
      </w:r>
      <w:r w:rsidR="00A1514F">
        <w:rPr>
          <w:rFonts w:cs="Segoe UI"/>
        </w:rPr>
        <w:t>T</w:t>
      </w:r>
      <w:r w:rsidRPr="00C7303F">
        <w:rPr>
          <w:rFonts w:cs="Segoe UI"/>
        </w:rPr>
        <w:t xml:space="preserve">he Database Engine </w:t>
      </w:r>
      <w:r w:rsidR="00A1514F">
        <w:rPr>
          <w:rFonts w:cs="Segoe UI"/>
        </w:rPr>
        <w:t xml:space="preserve">can be used </w:t>
      </w:r>
      <w:r w:rsidRPr="00C7303F">
        <w:rPr>
          <w:rFonts w:cs="Segoe UI"/>
        </w:rPr>
        <w:t xml:space="preserve">to create relational databases for online transaction processing or online analytical </w:t>
      </w:r>
      <w:r w:rsidR="00C812A4">
        <w:rPr>
          <w:rFonts w:cs="Segoe UI"/>
        </w:rPr>
        <w:t xml:space="preserve">data </w:t>
      </w:r>
      <w:r w:rsidRPr="00C7303F">
        <w:rPr>
          <w:rFonts w:cs="Segoe UI"/>
        </w:rPr>
        <w:t xml:space="preserve">processing. This includes creating tables for storing data and database objects such as indexes, views, and stored procedures for viewing, managing, and securing data. SQL Server Management Studio </w:t>
      </w:r>
      <w:r w:rsidR="00A1514F">
        <w:rPr>
          <w:rFonts w:cs="Segoe UI"/>
        </w:rPr>
        <w:t xml:space="preserve">can be used </w:t>
      </w:r>
      <w:r w:rsidRPr="00C7303F">
        <w:rPr>
          <w:rFonts w:cs="Segoe UI"/>
        </w:rPr>
        <w:t>to manage database objects</w:t>
      </w:r>
      <w:r w:rsidR="00254D58">
        <w:rPr>
          <w:rFonts w:cs="Segoe UI"/>
        </w:rPr>
        <w:t xml:space="preserve"> </w:t>
      </w:r>
      <w:r w:rsidRPr="00C7303F">
        <w:rPr>
          <w:rFonts w:cs="Segoe UI"/>
        </w:rPr>
        <w:t xml:space="preserve">and SQL Server Profiler </w:t>
      </w:r>
      <w:r w:rsidR="00C812A4">
        <w:rPr>
          <w:rFonts w:cs="Segoe UI"/>
        </w:rPr>
        <w:t>can be used to</w:t>
      </w:r>
      <w:r w:rsidRPr="00C7303F">
        <w:rPr>
          <w:rFonts w:cs="Segoe UI"/>
        </w:rPr>
        <w:t xml:space="preserve"> captur</w:t>
      </w:r>
      <w:r w:rsidR="00C812A4">
        <w:rPr>
          <w:rFonts w:cs="Segoe UI"/>
        </w:rPr>
        <w:t>e</w:t>
      </w:r>
      <w:r w:rsidRPr="00C7303F">
        <w:rPr>
          <w:rFonts w:cs="Segoe UI"/>
        </w:rPr>
        <w:t xml:space="preserve"> server events.</w:t>
      </w:r>
    </w:p>
    <w:p w:rsidR="00E77A43" w:rsidRDefault="00C21F58">
      <w:pPr>
        <w:pStyle w:val="BodyText"/>
        <w:rPr>
          <w:rFonts w:cs="Segoe UI"/>
        </w:rPr>
      </w:pPr>
      <w:r>
        <w:rPr>
          <w:rFonts w:cs="Segoe UI"/>
        </w:rPr>
        <w:t>For more information</w:t>
      </w:r>
      <w:r w:rsidR="0076734E">
        <w:rPr>
          <w:rFonts w:cs="Segoe UI"/>
        </w:rPr>
        <w:t xml:space="preserve"> about the Database Engine</w:t>
      </w:r>
      <w:r>
        <w:rPr>
          <w:rFonts w:cs="Segoe UI"/>
        </w:rPr>
        <w:t>, see:</w:t>
      </w:r>
      <w:r>
        <w:rPr>
          <w:rFonts w:cs="Segoe UI"/>
        </w:rPr>
        <w:br/>
      </w:r>
      <w:hyperlink r:id="rId27" w:history="1">
        <w:r w:rsidRPr="00DC5BB8">
          <w:rPr>
            <w:rStyle w:val="Hyperlink"/>
            <w:rFonts w:cs="Segoe UI"/>
          </w:rPr>
          <w:t>http://msdn.microsoft.com/en-us/library/bb510417.aspx</w:t>
        </w:r>
      </w:hyperlink>
    </w:p>
    <w:p w:rsidR="003604CC" w:rsidRDefault="00B915EA">
      <w:pPr>
        <w:pStyle w:val="Heading3"/>
      </w:pPr>
      <w:bookmarkStart w:id="26" w:name="_Toc228251494"/>
      <w:r w:rsidRPr="00B915EA">
        <w:t xml:space="preserve">SQL Server </w:t>
      </w:r>
      <w:r w:rsidR="00254A50">
        <w:t xml:space="preserve">2008 </w:t>
      </w:r>
      <w:r w:rsidRPr="00B915EA">
        <w:t>Integration Services</w:t>
      </w:r>
      <w:bookmarkEnd w:id="26"/>
    </w:p>
    <w:p w:rsidR="0014124A" w:rsidRDefault="00135BB2" w:rsidP="00B915EA">
      <w:pPr>
        <w:pStyle w:val="BodyText"/>
        <w:rPr>
          <w:rFonts w:cs="Segoe UI"/>
        </w:rPr>
      </w:pPr>
      <w:r>
        <w:rPr>
          <w:rFonts w:cs="Segoe UI"/>
        </w:rPr>
        <w:t xml:space="preserve">SSIS is </w:t>
      </w:r>
      <w:r w:rsidR="0014124A">
        <w:rPr>
          <w:rFonts w:cs="Segoe UI"/>
        </w:rPr>
        <w:t>a</w:t>
      </w:r>
      <w:r w:rsidR="00200C2D" w:rsidRPr="00200C2D">
        <w:rPr>
          <w:rFonts w:cs="Segoe UI"/>
        </w:rPr>
        <w:t xml:space="preserve"> platform </w:t>
      </w:r>
      <w:r w:rsidR="00200C2D" w:rsidRPr="008B36DD">
        <w:rPr>
          <w:rFonts w:cs="Segoe UI"/>
        </w:rPr>
        <w:t>for building enterprise-level data integration and data transformation solutions</w:t>
      </w:r>
      <w:r w:rsidR="00200C2D" w:rsidRPr="00200C2D">
        <w:rPr>
          <w:rFonts w:cs="Segoe UI"/>
        </w:rPr>
        <w:t xml:space="preserve"> with exceptional </w:t>
      </w:r>
      <w:r w:rsidR="00F83A3E" w:rsidRPr="0014124A">
        <w:rPr>
          <w:rFonts w:cs="Segoe UI"/>
        </w:rPr>
        <w:t xml:space="preserve">extract, transform, </w:t>
      </w:r>
      <w:r w:rsidR="0076734E">
        <w:rPr>
          <w:rFonts w:cs="Segoe UI"/>
        </w:rPr>
        <w:t xml:space="preserve">and </w:t>
      </w:r>
      <w:r w:rsidR="00F83A3E" w:rsidRPr="0014124A">
        <w:rPr>
          <w:rFonts w:cs="Segoe UI"/>
        </w:rPr>
        <w:t>load (ETL)</w:t>
      </w:r>
      <w:r w:rsidR="00D76175">
        <w:rPr>
          <w:rFonts w:cs="Segoe UI"/>
        </w:rPr>
        <w:t>,</w:t>
      </w:r>
      <w:r w:rsidR="00F83A3E">
        <w:rPr>
          <w:rFonts w:cs="Segoe UI"/>
        </w:rPr>
        <w:t xml:space="preserve"> </w:t>
      </w:r>
      <w:r w:rsidR="00200C2D" w:rsidRPr="00200C2D">
        <w:rPr>
          <w:rFonts w:cs="Segoe UI"/>
        </w:rPr>
        <w:t>and integration capabilities</w:t>
      </w:r>
      <w:r w:rsidR="00200C2D">
        <w:rPr>
          <w:rFonts w:cs="Segoe UI"/>
        </w:rPr>
        <w:t xml:space="preserve">. </w:t>
      </w:r>
      <w:r w:rsidR="0014124A">
        <w:rPr>
          <w:rFonts w:cs="Segoe UI"/>
        </w:rPr>
        <w:t>SSIS</w:t>
      </w:r>
      <w:r w:rsidR="00EC3BD8">
        <w:rPr>
          <w:rFonts w:cs="Segoe UI"/>
        </w:rPr>
        <w:t xml:space="preserve"> </w:t>
      </w:r>
      <w:r w:rsidR="0014124A" w:rsidRPr="0014124A">
        <w:rPr>
          <w:rFonts w:cs="Segoe UI"/>
        </w:rPr>
        <w:t>ETL</w:t>
      </w:r>
      <w:r w:rsidR="00F83A3E">
        <w:rPr>
          <w:rFonts w:cs="Segoe UI"/>
        </w:rPr>
        <w:t xml:space="preserve"> </w:t>
      </w:r>
      <w:r w:rsidR="0014124A" w:rsidRPr="0014124A">
        <w:rPr>
          <w:rFonts w:cs="Segoe UI"/>
        </w:rPr>
        <w:t xml:space="preserve">operations </w:t>
      </w:r>
      <w:r w:rsidR="0014124A">
        <w:rPr>
          <w:rFonts w:cs="Segoe UI"/>
        </w:rPr>
        <w:t xml:space="preserve">can </w:t>
      </w:r>
      <w:r w:rsidR="0014124A" w:rsidRPr="0014124A">
        <w:rPr>
          <w:rFonts w:cs="Segoe UI"/>
        </w:rPr>
        <w:t>populat</w:t>
      </w:r>
      <w:r w:rsidR="0014124A">
        <w:rPr>
          <w:rFonts w:cs="Segoe UI"/>
        </w:rPr>
        <w:t>e</w:t>
      </w:r>
      <w:r w:rsidR="0014124A" w:rsidRPr="0014124A">
        <w:rPr>
          <w:rFonts w:cs="Segoe UI"/>
        </w:rPr>
        <w:t xml:space="preserve"> and synchroniz</w:t>
      </w:r>
      <w:r w:rsidR="0014124A">
        <w:rPr>
          <w:rFonts w:cs="Segoe UI"/>
        </w:rPr>
        <w:t xml:space="preserve">e </w:t>
      </w:r>
      <w:r w:rsidR="0014124A" w:rsidRPr="0014124A">
        <w:rPr>
          <w:rFonts w:cs="Segoe UI"/>
        </w:rPr>
        <w:t>data</w:t>
      </w:r>
      <w:r w:rsidR="00C80327">
        <w:rPr>
          <w:rFonts w:cs="Segoe UI"/>
        </w:rPr>
        <w:t xml:space="preserve"> fro</w:t>
      </w:r>
      <w:r w:rsidR="0014124A" w:rsidRPr="0014124A">
        <w:rPr>
          <w:rFonts w:cs="Segoe UI"/>
        </w:rPr>
        <w:t xml:space="preserve">m disparate data sources </w:t>
      </w:r>
      <w:r w:rsidR="00C80327">
        <w:rPr>
          <w:rFonts w:cs="Segoe UI"/>
        </w:rPr>
        <w:t xml:space="preserve">to a destination such as a </w:t>
      </w:r>
      <w:r w:rsidR="00C80327" w:rsidRPr="0014124A">
        <w:rPr>
          <w:rFonts w:cs="Segoe UI"/>
        </w:rPr>
        <w:t>data</w:t>
      </w:r>
      <w:r w:rsidR="0076734E">
        <w:rPr>
          <w:rFonts w:cs="Segoe UI"/>
        </w:rPr>
        <w:t xml:space="preserve"> </w:t>
      </w:r>
      <w:r w:rsidR="003B6B6D">
        <w:rPr>
          <w:rFonts w:cs="Segoe UI"/>
        </w:rPr>
        <w:t>mart</w:t>
      </w:r>
      <w:r w:rsidR="00C80327">
        <w:rPr>
          <w:rFonts w:cs="Segoe UI"/>
        </w:rPr>
        <w:t>.</w:t>
      </w:r>
    </w:p>
    <w:p w:rsidR="00E77A43" w:rsidRDefault="0014124A">
      <w:pPr>
        <w:pStyle w:val="BodyText"/>
        <w:rPr>
          <w:rFonts w:cs="Segoe UI"/>
        </w:rPr>
      </w:pPr>
      <w:r>
        <w:rPr>
          <w:rFonts w:cs="Segoe UI"/>
        </w:rPr>
        <w:t>For more information</w:t>
      </w:r>
      <w:r w:rsidR="0076734E">
        <w:rPr>
          <w:rFonts w:cs="Segoe UI"/>
        </w:rPr>
        <w:t xml:space="preserve"> about SSIS</w:t>
      </w:r>
      <w:r>
        <w:rPr>
          <w:rFonts w:cs="Segoe UI"/>
        </w:rPr>
        <w:t>, see:</w:t>
      </w:r>
      <w:r>
        <w:rPr>
          <w:rFonts w:cs="Segoe UI"/>
        </w:rPr>
        <w:br/>
      </w:r>
      <w:hyperlink r:id="rId28" w:history="1">
        <w:r w:rsidRPr="00DC5BB8">
          <w:rPr>
            <w:rStyle w:val="Hyperlink"/>
            <w:rFonts w:cs="Segoe UI"/>
          </w:rPr>
          <w:t>http://msdn.microsoft.com/en-us/library/ms141026.aspx</w:t>
        </w:r>
      </w:hyperlink>
    </w:p>
    <w:p w:rsidR="00067AFC" w:rsidRDefault="003570F6" w:rsidP="00B915EA">
      <w:pPr>
        <w:pStyle w:val="BodyText"/>
        <w:rPr>
          <w:rFonts w:cs="Segoe UI"/>
        </w:rPr>
      </w:pPr>
      <w:r>
        <w:rPr>
          <w:rFonts w:cs="Segoe UI"/>
        </w:rPr>
        <w:t>SSIS</w:t>
      </w:r>
      <w:r w:rsidRPr="003570F6">
        <w:rPr>
          <w:rFonts w:cs="Segoe UI"/>
        </w:rPr>
        <w:t xml:space="preserve"> can extract and transform data from a wide variety of sources such as XML data files, flat files, and relational data sources, and then load the data </w:t>
      </w:r>
      <w:r w:rsidR="0076734E">
        <w:rPr>
          <w:rFonts w:cs="Segoe UI"/>
        </w:rPr>
        <w:t>t</w:t>
      </w:r>
      <w:r w:rsidRPr="003570F6">
        <w:rPr>
          <w:rFonts w:cs="Segoe UI"/>
        </w:rPr>
        <w:t>o one or more destinations</w:t>
      </w:r>
      <w:r>
        <w:rPr>
          <w:rFonts w:cs="Segoe UI"/>
        </w:rPr>
        <w:t xml:space="preserve">. In particular, </w:t>
      </w:r>
      <w:r w:rsidR="002C1D98">
        <w:rPr>
          <w:rFonts w:cs="Segoe UI"/>
        </w:rPr>
        <w:t xml:space="preserve">SSIS can </w:t>
      </w:r>
      <w:r w:rsidR="00067AFC" w:rsidRPr="00067AFC">
        <w:rPr>
          <w:rFonts w:cs="Segoe UI"/>
        </w:rPr>
        <w:t xml:space="preserve">load data into SAP </w:t>
      </w:r>
      <w:r w:rsidR="003B5A2A">
        <w:rPr>
          <w:rFonts w:cs="Segoe UI"/>
        </w:rPr>
        <w:t>NetWeaver</w:t>
      </w:r>
      <w:r w:rsidR="00363088">
        <w:rPr>
          <w:rFonts w:cs="Segoe UI"/>
        </w:rPr>
        <w:t xml:space="preserve"> </w:t>
      </w:r>
      <w:r w:rsidR="005D73C9">
        <w:rPr>
          <w:rFonts w:cs="Segoe UI"/>
        </w:rPr>
        <w:t xml:space="preserve">7.0 </w:t>
      </w:r>
      <w:r w:rsidR="00067AFC" w:rsidRPr="00067AFC">
        <w:rPr>
          <w:rFonts w:cs="Segoe UI"/>
        </w:rPr>
        <w:t xml:space="preserve">using </w:t>
      </w:r>
      <w:r w:rsidR="00146E09">
        <w:rPr>
          <w:rFonts w:cs="Segoe UI"/>
        </w:rPr>
        <w:t>a</w:t>
      </w:r>
      <w:r w:rsidR="00067AFC" w:rsidRPr="00067AFC">
        <w:rPr>
          <w:rFonts w:cs="Segoe UI"/>
        </w:rPr>
        <w:t xml:space="preserve"> SAP destination, extract data from </w:t>
      </w:r>
      <w:r w:rsidR="005D73C9" w:rsidRPr="00067AFC">
        <w:rPr>
          <w:rFonts w:cs="Segoe UI"/>
        </w:rPr>
        <w:t xml:space="preserve">SAP </w:t>
      </w:r>
      <w:r w:rsidR="003B5A2A">
        <w:rPr>
          <w:rFonts w:cs="Segoe UI"/>
        </w:rPr>
        <w:t>NetWeaver</w:t>
      </w:r>
      <w:r w:rsidR="00363088">
        <w:rPr>
          <w:rFonts w:cs="Segoe UI"/>
        </w:rPr>
        <w:t xml:space="preserve"> </w:t>
      </w:r>
      <w:r w:rsidR="005D73C9">
        <w:rPr>
          <w:rFonts w:cs="Segoe UI"/>
        </w:rPr>
        <w:t xml:space="preserve">7.0 </w:t>
      </w:r>
      <w:r w:rsidR="00067AFC" w:rsidRPr="00067AFC">
        <w:rPr>
          <w:rFonts w:cs="Segoe UI"/>
        </w:rPr>
        <w:t xml:space="preserve">using the SAP source, and prepare extracted data for analysis in </w:t>
      </w:r>
      <w:r w:rsidR="00F83A3E">
        <w:rPr>
          <w:rFonts w:cs="Segoe UI"/>
        </w:rPr>
        <w:t>SSAS</w:t>
      </w:r>
      <w:r w:rsidR="00067AFC" w:rsidRPr="00067AFC">
        <w:rPr>
          <w:rFonts w:cs="Segoe UI"/>
        </w:rPr>
        <w:t>.</w:t>
      </w:r>
    </w:p>
    <w:p w:rsidR="0014124A" w:rsidRDefault="0014124A" w:rsidP="0014124A">
      <w:pPr>
        <w:pStyle w:val="BodyText"/>
        <w:rPr>
          <w:rFonts w:cs="Segoe UI"/>
        </w:rPr>
      </w:pPr>
      <w:r>
        <w:rPr>
          <w:rFonts w:cs="Segoe UI"/>
        </w:rPr>
        <w:t>SSIS</w:t>
      </w:r>
      <w:r w:rsidRPr="008B36DD">
        <w:rPr>
          <w:rFonts w:cs="Segoe UI"/>
        </w:rPr>
        <w:t xml:space="preserve"> </w:t>
      </w:r>
      <w:r>
        <w:rPr>
          <w:rFonts w:cs="Segoe UI"/>
        </w:rPr>
        <w:t>can</w:t>
      </w:r>
      <w:r w:rsidRPr="008B36DD">
        <w:rPr>
          <w:rFonts w:cs="Segoe UI"/>
        </w:rPr>
        <w:t xml:space="preserve"> solve complex business problems by copying or downloading files, sending e-mail messages in response to events, updating data warehouses, cleaning and mining data, and managing SQL Server objects and data. </w:t>
      </w:r>
    </w:p>
    <w:p w:rsidR="0083375D" w:rsidRDefault="0083375D" w:rsidP="0083375D">
      <w:pPr>
        <w:pStyle w:val="Heading4"/>
      </w:pPr>
      <w:bookmarkStart w:id="27" w:name="_Toc228251495"/>
      <w:r w:rsidRPr="008B36DD">
        <w:t xml:space="preserve">Microsoft Connector </w:t>
      </w:r>
      <w:r>
        <w:t xml:space="preserve">1.0 </w:t>
      </w:r>
      <w:r w:rsidR="00A912AC" w:rsidRPr="00A912AC">
        <w:t>for SAP BI</w:t>
      </w:r>
      <w:bookmarkEnd w:id="27"/>
      <w:r>
        <w:t xml:space="preserve"> </w:t>
      </w:r>
    </w:p>
    <w:p w:rsidR="00D9451D" w:rsidRDefault="00135BB2" w:rsidP="00866E7A">
      <w:pPr>
        <w:pStyle w:val="BodyText"/>
        <w:rPr>
          <w:rFonts w:cs="Segoe UI"/>
        </w:rPr>
      </w:pPr>
      <w:r>
        <w:rPr>
          <w:rFonts w:cs="Segoe UI"/>
        </w:rPr>
        <w:t xml:space="preserve">In order to </w:t>
      </w:r>
      <w:r w:rsidR="008B36DD" w:rsidRPr="008B36DD">
        <w:rPr>
          <w:rFonts w:cs="Segoe UI"/>
        </w:rPr>
        <w:t>acquire the data</w:t>
      </w:r>
      <w:r w:rsidR="008B36DD">
        <w:rPr>
          <w:rFonts w:cs="Segoe UI"/>
        </w:rPr>
        <w:t xml:space="preserve"> </w:t>
      </w:r>
      <w:r w:rsidR="00AB4E9A">
        <w:rPr>
          <w:rFonts w:cs="Segoe UI"/>
        </w:rPr>
        <w:t>for</w:t>
      </w:r>
      <w:r w:rsidR="008B36DD">
        <w:rPr>
          <w:rFonts w:cs="Segoe UI"/>
        </w:rPr>
        <w:t xml:space="preserve"> </w:t>
      </w:r>
      <w:r w:rsidR="00AB4E9A" w:rsidRPr="00AB4E9A">
        <w:rPr>
          <w:rFonts w:cs="Segoe UI"/>
        </w:rPr>
        <w:t>Scenario 2</w:t>
      </w:r>
      <w:r w:rsidR="00E64DF2">
        <w:rPr>
          <w:rFonts w:cs="Segoe UI"/>
        </w:rPr>
        <w:t xml:space="preserve"> (see </w:t>
      </w:r>
      <w:r w:rsidR="00E64DF2" w:rsidRPr="00E64DF2">
        <w:rPr>
          <w:rFonts w:cs="Segoe UI"/>
        </w:rPr>
        <w:t xml:space="preserve">Scenario 2: Extract Data from SAP BW </w:t>
      </w:r>
      <w:r w:rsidR="00E64DF2">
        <w:rPr>
          <w:rFonts w:cs="Segoe UI"/>
        </w:rPr>
        <w:t>above)</w:t>
      </w:r>
      <w:r w:rsidR="00AB4E9A">
        <w:rPr>
          <w:rFonts w:cs="Segoe UI"/>
        </w:rPr>
        <w:t xml:space="preserve">, </w:t>
      </w:r>
      <w:r w:rsidR="002B24AC" w:rsidRPr="002B24AC">
        <w:rPr>
          <w:rFonts w:cs="Segoe UI"/>
        </w:rPr>
        <w:t>using the typical data mart solution</w:t>
      </w:r>
      <w:r w:rsidR="007C0C8E">
        <w:rPr>
          <w:rFonts w:cs="Segoe UI"/>
        </w:rPr>
        <w:t>,</w:t>
      </w:r>
      <w:r w:rsidR="002B24AC" w:rsidRPr="002B24AC">
        <w:rPr>
          <w:rFonts w:cs="Segoe UI"/>
        </w:rPr>
        <w:t xml:space="preserve"> SSIS extracts </w:t>
      </w:r>
      <w:r w:rsidR="008B36DD" w:rsidRPr="008B36DD">
        <w:rPr>
          <w:rFonts w:cs="Segoe UI"/>
        </w:rPr>
        <w:t xml:space="preserve">data from SAP </w:t>
      </w:r>
      <w:r w:rsidR="00AB4E9A">
        <w:rPr>
          <w:rFonts w:cs="Segoe UI"/>
        </w:rPr>
        <w:t>BW</w:t>
      </w:r>
      <w:r w:rsidR="008B36DD" w:rsidRPr="008B36DD">
        <w:rPr>
          <w:rFonts w:cs="Segoe UI"/>
        </w:rPr>
        <w:t xml:space="preserve"> and move</w:t>
      </w:r>
      <w:r w:rsidR="00AB4E9A">
        <w:rPr>
          <w:rFonts w:cs="Segoe UI"/>
        </w:rPr>
        <w:t>s</w:t>
      </w:r>
      <w:r w:rsidR="008B36DD" w:rsidRPr="008B36DD">
        <w:rPr>
          <w:rFonts w:cs="Segoe UI"/>
        </w:rPr>
        <w:t xml:space="preserve"> </w:t>
      </w:r>
      <w:r w:rsidR="00AB4E9A">
        <w:rPr>
          <w:rFonts w:cs="Segoe UI"/>
        </w:rPr>
        <w:t xml:space="preserve">the data </w:t>
      </w:r>
      <w:r w:rsidR="0027378E">
        <w:rPr>
          <w:rFonts w:cs="Segoe UI"/>
        </w:rPr>
        <w:t>t</w:t>
      </w:r>
      <w:r w:rsidR="008B36DD" w:rsidRPr="008B36DD">
        <w:rPr>
          <w:rFonts w:cs="Segoe UI"/>
        </w:rPr>
        <w:t xml:space="preserve">o SQL Server 2008 using </w:t>
      </w:r>
      <w:r w:rsidR="007C0814">
        <w:rPr>
          <w:rFonts w:cs="Segoe UI"/>
        </w:rPr>
        <w:t xml:space="preserve">the </w:t>
      </w:r>
      <w:r w:rsidR="008B36DD" w:rsidRPr="008B36DD">
        <w:rPr>
          <w:rFonts w:cs="Segoe UI"/>
        </w:rPr>
        <w:t>Open</w:t>
      </w:r>
      <w:r w:rsidR="00200C2D">
        <w:rPr>
          <w:rFonts w:cs="Segoe UI"/>
        </w:rPr>
        <w:t xml:space="preserve"> H</w:t>
      </w:r>
      <w:r w:rsidR="008B36DD" w:rsidRPr="008B36DD">
        <w:rPr>
          <w:rFonts w:cs="Segoe UI"/>
        </w:rPr>
        <w:t>ub</w:t>
      </w:r>
      <w:r w:rsidR="00D214EA" w:rsidRPr="00D214EA">
        <w:rPr>
          <w:rFonts w:cs="Segoe UI"/>
        </w:rPr>
        <w:t xml:space="preserve"> </w:t>
      </w:r>
      <w:r w:rsidR="00866E7A">
        <w:rPr>
          <w:rFonts w:cs="Segoe UI"/>
        </w:rPr>
        <w:t>S</w:t>
      </w:r>
      <w:r w:rsidR="00225271">
        <w:rPr>
          <w:rFonts w:cs="Segoe UI"/>
        </w:rPr>
        <w:t xml:space="preserve">ervice </w:t>
      </w:r>
      <w:r w:rsidR="007C0814">
        <w:rPr>
          <w:rFonts w:cs="Segoe UI"/>
        </w:rPr>
        <w:t>interface</w:t>
      </w:r>
      <w:r w:rsidR="00AB4E9A">
        <w:rPr>
          <w:rFonts w:cs="Segoe UI"/>
        </w:rPr>
        <w:t>. In this case, the data is transferred</w:t>
      </w:r>
      <w:r w:rsidR="007C0814">
        <w:rPr>
          <w:rFonts w:cs="Segoe UI"/>
        </w:rPr>
        <w:t xml:space="preserve"> </w:t>
      </w:r>
      <w:r w:rsidR="00810169">
        <w:rPr>
          <w:rFonts w:cs="Segoe UI"/>
        </w:rPr>
        <w:t xml:space="preserve">by </w:t>
      </w:r>
      <w:r w:rsidR="007C0C8E" w:rsidRPr="007C0C8E">
        <w:t xml:space="preserve"> </w:t>
      </w:r>
      <w:r w:rsidR="007C0C8E" w:rsidRPr="007C0C8E">
        <w:rPr>
          <w:rFonts w:cs="Segoe UI"/>
        </w:rPr>
        <w:t>using a relational database table</w:t>
      </w:r>
      <w:r>
        <w:rPr>
          <w:rFonts w:cs="Segoe UI"/>
        </w:rPr>
        <w:t>.</w:t>
      </w:r>
      <w:r w:rsidRPr="00135BB2">
        <w:rPr>
          <w:rFonts w:cs="Segoe UI"/>
        </w:rPr>
        <w:t xml:space="preserve"> </w:t>
      </w:r>
    </w:p>
    <w:p w:rsidR="00E77A43" w:rsidRDefault="00D9451D">
      <w:pPr>
        <w:pStyle w:val="BodyText"/>
        <w:rPr>
          <w:rFonts w:cs="Segoe UI"/>
        </w:rPr>
      </w:pPr>
      <w:r>
        <w:rPr>
          <w:rFonts w:cs="Segoe UI"/>
        </w:rPr>
        <w:t>For more information</w:t>
      </w:r>
      <w:r w:rsidR="004958FE">
        <w:rPr>
          <w:rFonts w:cs="Segoe UI"/>
        </w:rPr>
        <w:t xml:space="preserve"> about this connector</w:t>
      </w:r>
      <w:r>
        <w:rPr>
          <w:rFonts w:cs="Segoe UI"/>
        </w:rPr>
        <w:t>, see:</w:t>
      </w:r>
      <w:r>
        <w:rPr>
          <w:rFonts w:cs="Segoe UI"/>
        </w:rPr>
        <w:br/>
      </w:r>
      <w:hyperlink r:id="rId29" w:history="1">
        <w:r w:rsidRPr="00DC5BB8">
          <w:rPr>
            <w:rStyle w:val="Hyperlink"/>
            <w:rFonts w:cs="Segoe UI"/>
          </w:rPr>
          <w:t>http://msdn.microsoft.com/en-us/library/dd299430.aspx</w:t>
        </w:r>
      </w:hyperlink>
    </w:p>
    <w:p w:rsidR="009B684C" w:rsidRDefault="00B9566D" w:rsidP="00135BB2">
      <w:pPr>
        <w:pStyle w:val="BodyText"/>
        <w:rPr>
          <w:rFonts w:cs="Segoe UI"/>
        </w:rPr>
      </w:pPr>
      <w:r>
        <w:rPr>
          <w:rFonts w:cs="Segoe UI"/>
        </w:rPr>
        <w:br w:type="page"/>
      </w:r>
      <w:r w:rsidR="00A91706">
        <w:rPr>
          <w:rFonts w:cs="Segoe UI"/>
        </w:rPr>
        <w:lastRenderedPageBreak/>
        <w:t>T</w:t>
      </w:r>
      <w:r w:rsidR="00135BB2">
        <w:rPr>
          <w:rFonts w:cs="Segoe UI"/>
        </w:rPr>
        <w:t xml:space="preserve">he </w:t>
      </w:r>
      <w:r w:rsidR="00135BB2" w:rsidRPr="008B36DD">
        <w:rPr>
          <w:rFonts w:cs="Segoe UI"/>
        </w:rPr>
        <w:t xml:space="preserve">Microsoft Connector </w:t>
      </w:r>
      <w:r w:rsidR="0031638F">
        <w:rPr>
          <w:rFonts w:cs="Segoe UI"/>
        </w:rPr>
        <w:t xml:space="preserve">1.0 </w:t>
      </w:r>
      <w:r w:rsidR="00135BB2" w:rsidRPr="008B36DD">
        <w:rPr>
          <w:rFonts w:cs="Segoe UI"/>
        </w:rPr>
        <w:t>for SAP BI</w:t>
      </w:r>
      <w:r w:rsidR="0031638F">
        <w:rPr>
          <w:rFonts w:cs="Segoe UI"/>
        </w:rPr>
        <w:t xml:space="preserve"> </w:t>
      </w:r>
      <w:r w:rsidR="00135BB2" w:rsidRPr="008B36DD">
        <w:rPr>
          <w:rFonts w:cs="Segoe UI"/>
        </w:rPr>
        <w:t>enable</w:t>
      </w:r>
      <w:r w:rsidR="000E0A6D">
        <w:rPr>
          <w:rFonts w:cs="Segoe UI"/>
        </w:rPr>
        <w:t>s</w:t>
      </w:r>
      <w:r w:rsidR="00135BB2" w:rsidRPr="008B36DD">
        <w:rPr>
          <w:rFonts w:cs="Segoe UI"/>
        </w:rPr>
        <w:t xml:space="preserve"> massive data extraction </w:t>
      </w:r>
      <w:r w:rsidR="00135BB2">
        <w:rPr>
          <w:rFonts w:cs="Segoe UI"/>
        </w:rPr>
        <w:t xml:space="preserve">to, and </w:t>
      </w:r>
      <w:r w:rsidR="00135BB2" w:rsidRPr="008B36DD">
        <w:rPr>
          <w:rFonts w:cs="Segoe UI"/>
        </w:rPr>
        <w:t>from</w:t>
      </w:r>
      <w:r w:rsidR="00135BB2">
        <w:rPr>
          <w:rFonts w:cs="Segoe UI"/>
        </w:rPr>
        <w:t xml:space="preserve">, </w:t>
      </w:r>
      <w:r w:rsidR="00135BB2" w:rsidRPr="008B36DD">
        <w:rPr>
          <w:rFonts w:cs="Segoe UI"/>
        </w:rPr>
        <w:t xml:space="preserve">SAP </w:t>
      </w:r>
      <w:r w:rsidR="003B5A2A">
        <w:rPr>
          <w:rFonts w:cs="Segoe UI"/>
        </w:rPr>
        <w:t>NetWeaver</w:t>
      </w:r>
      <w:r w:rsidR="00135BB2" w:rsidRPr="008B36DD">
        <w:rPr>
          <w:rFonts w:cs="Segoe UI"/>
        </w:rPr>
        <w:t xml:space="preserve"> BI</w:t>
      </w:r>
      <w:r w:rsidR="00A91706" w:rsidRPr="00A91706">
        <w:rPr>
          <w:rFonts w:cs="Segoe UI"/>
        </w:rPr>
        <w:t xml:space="preserve"> </w:t>
      </w:r>
      <w:r w:rsidR="00A91706" w:rsidRPr="00135BB2">
        <w:rPr>
          <w:rFonts w:cs="Segoe UI"/>
        </w:rPr>
        <w:t xml:space="preserve">within the </w:t>
      </w:r>
      <w:r w:rsidR="00A91706">
        <w:rPr>
          <w:rFonts w:cs="Segoe UI"/>
        </w:rPr>
        <w:t>SSIS</w:t>
      </w:r>
      <w:r w:rsidR="00A91706" w:rsidRPr="00135BB2">
        <w:rPr>
          <w:rFonts w:cs="Segoe UI"/>
        </w:rPr>
        <w:t xml:space="preserve"> environment</w:t>
      </w:r>
      <w:r w:rsidR="006C5DEE">
        <w:rPr>
          <w:rFonts w:cs="Segoe UI"/>
        </w:rPr>
        <w:t xml:space="preserve"> as shown in Figure 5</w:t>
      </w:r>
      <w:r w:rsidR="00135BB2" w:rsidRPr="008B36DD">
        <w:rPr>
          <w:rFonts w:cs="Segoe UI"/>
        </w:rPr>
        <w:t>.</w:t>
      </w:r>
    </w:p>
    <w:p w:rsidR="00135BB2" w:rsidRDefault="00135BB2" w:rsidP="00080614">
      <w:pPr>
        <w:pStyle w:val="BodyText"/>
        <w:spacing w:line="240" w:lineRule="auto"/>
        <w:jc w:val="center"/>
        <w:rPr>
          <w:rFonts w:cs="Segoe UI"/>
        </w:rPr>
      </w:pPr>
      <w:r>
        <w:rPr>
          <w:rFonts w:cs="Segoe UI"/>
          <w:noProof/>
          <w:snapToGrid/>
        </w:rPr>
        <w:drawing>
          <wp:inline distT="0" distB="0" distL="0" distR="0">
            <wp:extent cx="4592707" cy="975599"/>
            <wp:effectExtent l="19050" t="0" r="0" b="0"/>
            <wp:docPr id="10" name="Picture 9" descr="BI Connector for S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 Connector for SAP.gif"/>
                    <pic:cNvPicPr/>
                  </pic:nvPicPr>
                  <pic:blipFill>
                    <a:blip r:embed="rId30"/>
                    <a:stretch>
                      <a:fillRect/>
                    </a:stretch>
                  </pic:blipFill>
                  <pic:spPr>
                    <a:xfrm>
                      <a:off x="0" y="0"/>
                      <a:ext cx="4599300" cy="976999"/>
                    </a:xfrm>
                    <a:prstGeom prst="rect">
                      <a:avLst/>
                    </a:prstGeom>
                  </pic:spPr>
                </pic:pic>
              </a:graphicData>
            </a:graphic>
          </wp:inline>
        </w:drawing>
      </w:r>
    </w:p>
    <w:p w:rsidR="006C30BF" w:rsidRPr="00B915EA" w:rsidRDefault="009B684C" w:rsidP="006C30BF">
      <w:pPr>
        <w:pStyle w:val="Caption"/>
      </w:pPr>
      <w:r>
        <w:t xml:space="preserve">Figure </w:t>
      </w:r>
      <w:r w:rsidR="00DB4C16">
        <w:t>5</w:t>
      </w:r>
      <w:r>
        <w:t xml:space="preserve">. </w:t>
      </w:r>
      <w:r w:rsidR="006C30BF">
        <w:t xml:space="preserve">Microsoft Connector 1.0 in </w:t>
      </w:r>
      <w:r w:rsidR="00317C64">
        <w:t>SSIS</w:t>
      </w:r>
    </w:p>
    <w:p w:rsidR="009B684C" w:rsidRDefault="009B684C" w:rsidP="009B684C">
      <w:pPr>
        <w:pStyle w:val="TableSpacing"/>
      </w:pPr>
    </w:p>
    <w:p w:rsidR="00A91706" w:rsidRDefault="00135BB2" w:rsidP="00135BB2">
      <w:pPr>
        <w:pStyle w:val="BodyText"/>
        <w:rPr>
          <w:rFonts w:cs="Segoe UI"/>
        </w:rPr>
      </w:pPr>
      <w:r w:rsidRPr="00135BB2">
        <w:rPr>
          <w:rFonts w:cs="Segoe UI"/>
        </w:rPr>
        <w:t xml:space="preserve">Microsoft Connector 1.0 for SAP BI is an add-in for </w:t>
      </w:r>
      <w:r w:rsidR="005D73C9">
        <w:rPr>
          <w:rFonts w:cs="Segoe UI"/>
        </w:rPr>
        <w:t>SSIS</w:t>
      </w:r>
      <w:r w:rsidR="0031638F">
        <w:rPr>
          <w:rFonts w:cs="Segoe UI"/>
        </w:rPr>
        <w:t xml:space="preserve"> that is delivered in the Microsoft SQL Server Feature Pack</w:t>
      </w:r>
      <w:r w:rsidRPr="00135BB2">
        <w:rPr>
          <w:rFonts w:cs="Segoe UI"/>
        </w:rPr>
        <w:t>. It provides an efficient and streamlined solution for integrating non</w:t>
      </w:r>
      <w:r w:rsidR="00352EF0">
        <w:rPr>
          <w:rFonts w:cs="Segoe UI"/>
        </w:rPr>
        <w:t xml:space="preserve"> </w:t>
      </w:r>
      <w:r w:rsidRPr="00135BB2">
        <w:rPr>
          <w:rFonts w:cs="Segoe UI"/>
        </w:rPr>
        <w:t xml:space="preserve">SAP data sources with SAP BI. It also enables the construction of data </w:t>
      </w:r>
      <w:r w:rsidR="00D77C56">
        <w:rPr>
          <w:rFonts w:cs="Segoe UI"/>
        </w:rPr>
        <w:t>mart</w:t>
      </w:r>
      <w:r w:rsidR="00D41F7D">
        <w:rPr>
          <w:rFonts w:cs="Segoe UI"/>
        </w:rPr>
        <w:t xml:space="preserve"> </w:t>
      </w:r>
      <w:r w:rsidRPr="00135BB2">
        <w:rPr>
          <w:rFonts w:cs="Segoe UI"/>
        </w:rPr>
        <w:t>solutions for SAP data in SQL Server 2008.</w:t>
      </w:r>
      <w:r>
        <w:rPr>
          <w:rFonts w:cs="Segoe UI"/>
        </w:rPr>
        <w:t xml:space="preserve"> </w:t>
      </w:r>
    </w:p>
    <w:p w:rsidR="00076D84" w:rsidRPr="000E0A6D" w:rsidRDefault="00076D84" w:rsidP="00076D84">
      <w:pPr>
        <w:pStyle w:val="BodyText"/>
        <w:rPr>
          <w:rFonts w:cs="Segoe UI"/>
        </w:rPr>
      </w:pPr>
      <w:r w:rsidRPr="000E0A6D">
        <w:rPr>
          <w:rFonts w:cs="Segoe UI"/>
        </w:rPr>
        <w:t xml:space="preserve">Once </w:t>
      </w:r>
      <w:r w:rsidR="00352EF0">
        <w:rPr>
          <w:rFonts w:cs="Segoe UI"/>
        </w:rPr>
        <w:t xml:space="preserve">the </w:t>
      </w:r>
      <w:r w:rsidRPr="000E0A6D">
        <w:rPr>
          <w:rFonts w:cs="Segoe UI"/>
        </w:rPr>
        <w:t xml:space="preserve">SAP BW data is </w:t>
      </w:r>
      <w:r w:rsidR="000E0A6D">
        <w:rPr>
          <w:rFonts w:cs="Segoe UI"/>
        </w:rPr>
        <w:t>exposed as a data source of</w:t>
      </w:r>
      <w:r w:rsidRPr="000E0A6D">
        <w:rPr>
          <w:rFonts w:cs="Segoe UI"/>
        </w:rPr>
        <w:t xml:space="preserve"> SQL Server 2008, </w:t>
      </w:r>
      <w:r w:rsidR="007C0C8E">
        <w:rPr>
          <w:rFonts w:cs="Segoe UI"/>
        </w:rPr>
        <w:t xml:space="preserve">SSAS can be used to create </w:t>
      </w:r>
      <w:r w:rsidRPr="000E0A6D">
        <w:rPr>
          <w:rFonts w:cs="Segoe UI"/>
        </w:rPr>
        <w:t>cubes</w:t>
      </w:r>
      <w:r w:rsidR="007C0C8E">
        <w:rPr>
          <w:rFonts w:cs="Segoe UI"/>
        </w:rPr>
        <w:t>,</w:t>
      </w:r>
      <w:r w:rsidRPr="000E0A6D">
        <w:rPr>
          <w:rFonts w:cs="Segoe UI"/>
        </w:rPr>
        <w:t xml:space="preserve"> </w:t>
      </w:r>
      <w:r w:rsidR="007C0C8E">
        <w:rPr>
          <w:rFonts w:cs="Segoe UI"/>
        </w:rPr>
        <w:t>which</w:t>
      </w:r>
      <w:r w:rsidRPr="000E0A6D">
        <w:rPr>
          <w:rFonts w:cs="Segoe UI"/>
        </w:rPr>
        <w:t xml:space="preserve"> enable</w:t>
      </w:r>
      <w:r w:rsidR="007C0C8E">
        <w:rPr>
          <w:rFonts w:cs="Segoe UI"/>
        </w:rPr>
        <w:t>s</w:t>
      </w:r>
      <w:r w:rsidRPr="000E0A6D">
        <w:rPr>
          <w:rFonts w:cs="Segoe UI"/>
        </w:rPr>
        <w:t xml:space="preserve"> the entire </w:t>
      </w:r>
      <w:r w:rsidR="000E0A6D">
        <w:rPr>
          <w:rFonts w:cs="Segoe UI"/>
        </w:rPr>
        <w:t xml:space="preserve">BI </w:t>
      </w:r>
      <w:r w:rsidRPr="000E0A6D">
        <w:rPr>
          <w:rFonts w:cs="Segoe UI"/>
        </w:rPr>
        <w:t xml:space="preserve">environment. </w:t>
      </w:r>
      <w:r w:rsidR="000E0A6D">
        <w:rPr>
          <w:rFonts w:cs="Segoe UI"/>
        </w:rPr>
        <w:t xml:space="preserve">In particular, </w:t>
      </w:r>
      <w:r w:rsidRPr="000E0A6D">
        <w:rPr>
          <w:rFonts w:cs="Segoe UI"/>
        </w:rPr>
        <w:t xml:space="preserve">SSAS </w:t>
      </w:r>
      <w:r w:rsidR="00820281">
        <w:rPr>
          <w:rFonts w:cs="Segoe UI"/>
        </w:rPr>
        <w:t>can provide</w:t>
      </w:r>
      <w:r w:rsidR="00820281" w:rsidRPr="000E0A6D">
        <w:rPr>
          <w:rFonts w:cs="Segoe UI"/>
        </w:rPr>
        <w:t xml:space="preserve"> </w:t>
      </w:r>
      <w:r w:rsidRPr="000E0A6D">
        <w:rPr>
          <w:rFonts w:cs="Segoe UI"/>
        </w:rPr>
        <w:t xml:space="preserve">the data to </w:t>
      </w:r>
      <w:r w:rsidR="001A0C31">
        <w:rPr>
          <w:rFonts w:cs="Segoe UI"/>
        </w:rPr>
        <w:t>PerformancePoint Services</w:t>
      </w:r>
      <w:r w:rsidR="009E7948" w:rsidRPr="009E7948">
        <w:rPr>
          <w:rFonts w:cs="Segoe UI"/>
        </w:rPr>
        <w:t xml:space="preserve"> </w:t>
      </w:r>
      <w:r w:rsidR="004769C5">
        <w:rPr>
          <w:rFonts w:cs="Segoe UI"/>
        </w:rPr>
        <w:t>in</w:t>
      </w:r>
      <w:r w:rsidR="009E7948" w:rsidRPr="009E7948">
        <w:rPr>
          <w:rFonts w:cs="Segoe UI"/>
        </w:rPr>
        <w:t xml:space="preserve"> SharePoint</w:t>
      </w:r>
      <w:r w:rsidR="004769C5">
        <w:rPr>
          <w:rFonts w:cs="Segoe UI"/>
        </w:rPr>
        <w:t xml:space="preserve"> Server 2007</w:t>
      </w:r>
      <w:r w:rsidRPr="000E0A6D">
        <w:rPr>
          <w:rFonts w:cs="Segoe UI"/>
        </w:rPr>
        <w:t>.</w:t>
      </w:r>
    </w:p>
    <w:p w:rsidR="008B36DD" w:rsidRDefault="00E12CC3" w:rsidP="008B36DD">
      <w:pPr>
        <w:pStyle w:val="Heading4"/>
      </w:pPr>
      <w:bookmarkStart w:id="28" w:name="_Toc228251496"/>
      <w:r w:rsidRPr="00E12CC3">
        <w:t>Microsoft BizTalk Adapter 3.0 for mySAP Business Suite</w:t>
      </w:r>
      <w:bookmarkEnd w:id="28"/>
    </w:p>
    <w:p w:rsidR="00CD518E" w:rsidRDefault="007662CB" w:rsidP="007662CB">
      <w:pPr>
        <w:pStyle w:val="BodyText"/>
      </w:pPr>
      <w:r w:rsidRPr="007662CB">
        <w:t xml:space="preserve">The Microsoft BizTalk Adapter 3.0 for mySAP Business Suite </w:t>
      </w:r>
      <w:r w:rsidR="00CD518E">
        <w:t xml:space="preserve">is an SSIS component that </w:t>
      </w:r>
      <w:r w:rsidRPr="007662CB">
        <w:t xml:space="preserve">exposes the SAP system as a </w:t>
      </w:r>
      <w:r w:rsidR="00DF1E71" w:rsidRPr="00DF1E71">
        <w:t xml:space="preserve">Windows Communication Foundation </w:t>
      </w:r>
      <w:r w:rsidR="00DF1E71">
        <w:t>(</w:t>
      </w:r>
      <w:r w:rsidRPr="007662CB">
        <w:t>WCF</w:t>
      </w:r>
      <w:r w:rsidR="00DF1E71">
        <w:t>)</w:t>
      </w:r>
      <w:r w:rsidRPr="007662CB">
        <w:t xml:space="preserve"> service. </w:t>
      </w:r>
      <w:r w:rsidR="00CD518E" w:rsidRPr="00B915EA">
        <w:rPr>
          <w:rFonts w:cs="Segoe UI"/>
        </w:rPr>
        <w:t>Th</w:t>
      </w:r>
      <w:r w:rsidR="00CD518E">
        <w:rPr>
          <w:rFonts w:cs="Segoe UI"/>
        </w:rPr>
        <w:t>is adapter is part of th</w:t>
      </w:r>
      <w:r w:rsidR="00CD518E" w:rsidRPr="00B915EA">
        <w:rPr>
          <w:rFonts w:cs="Segoe UI"/>
        </w:rPr>
        <w:t>e BizTalk Adapter Pack</w:t>
      </w:r>
      <w:r w:rsidR="00CD518E">
        <w:rPr>
          <w:rFonts w:cs="Segoe UI"/>
        </w:rPr>
        <w:t xml:space="preserve"> </w:t>
      </w:r>
      <w:r w:rsidR="00C93952">
        <w:rPr>
          <w:rFonts w:cs="Segoe UI"/>
        </w:rPr>
        <w:t xml:space="preserve">that </w:t>
      </w:r>
      <w:r w:rsidR="00CD518E" w:rsidRPr="0089665E">
        <w:t>contains a collection of key</w:t>
      </w:r>
      <w:r w:rsidR="00CB646C">
        <w:t xml:space="preserve"> line of business (</w:t>
      </w:r>
      <w:r w:rsidR="00CD518E" w:rsidRPr="0089665E">
        <w:t>LOB</w:t>
      </w:r>
      <w:r w:rsidR="00CB646C">
        <w:t>)</w:t>
      </w:r>
      <w:r w:rsidR="00CD518E" w:rsidRPr="0089665E">
        <w:t xml:space="preserve"> application adapters </w:t>
      </w:r>
      <w:r w:rsidR="00FD45B3">
        <w:t>that enable</w:t>
      </w:r>
      <w:r w:rsidR="00CD518E" w:rsidRPr="0089665E">
        <w:t xml:space="preserve"> Windows applications to integrate with </w:t>
      </w:r>
      <w:r w:rsidR="00CD518E">
        <w:t>SAP</w:t>
      </w:r>
      <w:r w:rsidR="00CD518E" w:rsidRPr="0089665E">
        <w:t xml:space="preserve"> LOB applications</w:t>
      </w:r>
      <w:r w:rsidR="00CD518E">
        <w:t>.</w:t>
      </w:r>
    </w:p>
    <w:p w:rsidR="007662CB" w:rsidRPr="007662CB" w:rsidRDefault="004958FE" w:rsidP="007662CB">
      <w:pPr>
        <w:pStyle w:val="BodyText"/>
      </w:pPr>
      <w:r>
        <w:t>This adapter</w:t>
      </w:r>
      <w:r w:rsidR="007662CB" w:rsidRPr="007662CB">
        <w:t xml:space="preserve"> enable</w:t>
      </w:r>
      <w:r w:rsidR="007B7499">
        <w:t>s</w:t>
      </w:r>
      <w:r w:rsidR="007662CB" w:rsidRPr="007662CB">
        <w:t xml:space="preserve"> adapter clients to retrieve metadata for operations and generate programming artifacts that can be used in programming solution</w:t>
      </w:r>
      <w:r w:rsidR="007B7499">
        <w:t>s</w:t>
      </w:r>
      <w:r w:rsidR="007662CB" w:rsidRPr="007662CB">
        <w:t>.</w:t>
      </w:r>
      <w:r>
        <w:rPr>
          <w:rFonts w:cs="Segoe UI"/>
        </w:rPr>
        <w:t xml:space="preserve"> </w:t>
      </w:r>
      <w:r w:rsidR="005A642E">
        <w:rPr>
          <w:rFonts w:cs="Segoe UI"/>
        </w:rPr>
        <w:t>The adapter enables a</w:t>
      </w:r>
      <w:r w:rsidR="009222E1" w:rsidRPr="008B36DD">
        <w:rPr>
          <w:rFonts w:cs="Segoe UI"/>
        </w:rPr>
        <w:t xml:space="preserve"> connection to </w:t>
      </w:r>
      <w:r w:rsidR="00CD308C">
        <w:rPr>
          <w:rFonts w:cs="Segoe UI"/>
        </w:rPr>
        <w:t xml:space="preserve">SAP </w:t>
      </w:r>
      <w:r w:rsidR="009222E1" w:rsidRPr="008B36DD">
        <w:rPr>
          <w:rFonts w:cs="Segoe UI"/>
        </w:rPr>
        <w:t>tables</w:t>
      </w:r>
      <w:r w:rsidR="005A642E">
        <w:rPr>
          <w:rFonts w:cs="Segoe UI"/>
        </w:rPr>
        <w:t xml:space="preserve"> </w:t>
      </w:r>
      <w:r w:rsidR="00452717">
        <w:rPr>
          <w:rFonts w:cs="Segoe UI"/>
        </w:rPr>
        <w:t>in order</w:t>
      </w:r>
      <w:r w:rsidR="00CD308C">
        <w:rPr>
          <w:rFonts w:cs="Segoe UI"/>
        </w:rPr>
        <w:t xml:space="preserve"> </w:t>
      </w:r>
      <w:r w:rsidR="009222E1" w:rsidRPr="008B36DD">
        <w:rPr>
          <w:rFonts w:cs="Segoe UI"/>
        </w:rPr>
        <w:t>to extract data from the relational data tables</w:t>
      </w:r>
      <w:r w:rsidR="00CD308C">
        <w:rPr>
          <w:rFonts w:cs="Segoe UI"/>
        </w:rPr>
        <w:t xml:space="preserve">, </w:t>
      </w:r>
      <w:r w:rsidR="009222E1" w:rsidRPr="008B36DD">
        <w:rPr>
          <w:rFonts w:cs="Segoe UI"/>
        </w:rPr>
        <w:t xml:space="preserve">access the data </w:t>
      </w:r>
      <w:r w:rsidR="00FD45B3">
        <w:rPr>
          <w:rFonts w:cs="Segoe UI"/>
        </w:rPr>
        <w:t>using</w:t>
      </w:r>
      <w:r w:rsidR="00FD45B3" w:rsidRPr="008B36DD">
        <w:rPr>
          <w:rFonts w:cs="Segoe UI"/>
        </w:rPr>
        <w:t xml:space="preserve"> </w:t>
      </w:r>
      <w:r w:rsidR="009222E1" w:rsidRPr="008B36DD">
        <w:rPr>
          <w:rFonts w:cs="Segoe UI"/>
        </w:rPr>
        <w:t>SSIS</w:t>
      </w:r>
      <w:r w:rsidR="00CD308C">
        <w:rPr>
          <w:rFonts w:cs="Segoe UI"/>
        </w:rPr>
        <w:t>,</w:t>
      </w:r>
      <w:r w:rsidR="009222E1" w:rsidRPr="008B36DD">
        <w:rPr>
          <w:rFonts w:cs="Segoe UI"/>
        </w:rPr>
        <w:t xml:space="preserve"> and move the data into SQL Server 2008.</w:t>
      </w:r>
      <w:r w:rsidR="00CD518E" w:rsidRPr="00CD518E">
        <w:rPr>
          <w:rFonts w:cs="Segoe UI"/>
        </w:rPr>
        <w:t xml:space="preserve"> </w:t>
      </w:r>
    </w:p>
    <w:p w:rsidR="00E77A43" w:rsidRDefault="009222E1">
      <w:pPr>
        <w:pStyle w:val="BodyText"/>
        <w:rPr>
          <w:rFonts w:cs="Segoe UI"/>
        </w:rPr>
      </w:pPr>
      <w:r>
        <w:rPr>
          <w:rFonts w:cs="Segoe UI"/>
        </w:rPr>
        <w:t>For more information</w:t>
      </w:r>
      <w:r w:rsidR="004958FE">
        <w:rPr>
          <w:rFonts w:cs="Segoe UI"/>
        </w:rPr>
        <w:t xml:space="preserve"> about this adapter</w:t>
      </w:r>
      <w:r>
        <w:rPr>
          <w:rFonts w:cs="Segoe UI"/>
        </w:rPr>
        <w:t>, see:</w:t>
      </w:r>
      <w:r>
        <w:rPr>
          <w:rFonts w:cs="Segoe UI"/>
        </w:rPr>
        <w:br/>
      </w:r>
      <w:hyperlink r:id="rId31" w:history="1">
        <w:r w:rsidRPr="00DC5BB8">
          <w:rPr>
            <w:rStyle w:val="Hyperlink"/>
            <w:rFonts w:cs="Segoe UI"/>
          </w:rPr>
          <w:t>http://msdn.microsoft.com/en-us/library/cc185427.aspx</w:t>
        </w:r>
      </w:hyperlink>
    </w:p>
    <w:p w:rsidR="004314CA" w:rsidRDefault="004314CA" w:rsidP="004314CA">
      <w:pPr>
        <w:pStyle w:val="Heading3"/>
      </w:pPr>
      <w:bookmarkStart w:id="29" w:name="_Toc228251497"/>
      <w:r w:rsidRPr="00B915EA">
        <w:t xml:space="preserve">SQL Server </w:t>
      </w:r>
      <w:r w:rsidR="00254A50">
        <w:t xml:space="preserve">2008 </w:t>
      </w:r>
      <w:r>
        <w:t>Analysis</w:t>
      </w:r>
      <w:r w:rsidRPr="00B915EA">
        <w:t xml:space="preserve"> Services</w:t>
      </w:r>
      <w:bookmarkEnd w:id="29"/>
    </w:p>
    <w:p w:rsidR="002D0330" w:rsidRDefault="007E3FC9" w:rsidP="009B6BB3">
      <w:pPr>
        <w:pStyle w:val="BodyText"/>
        <w:rPr>
          <w:rFonts w:cs="Segoe UI"/>
        </w:rPr>
      </w:pPr>
      <w:r w:rsidRPr="007E3FC9">
        <w:rPr>
          <w:rFonts w:cs="Segoe UI"/>
        </w:rPr>
        <w:t>SQL Server 2008 enable</w:t>
      </w:r>
      <w:r>
        <w:rPr>
          <w:rFonts w:cs="Segoe UI"/>
        </w:rPr>
        <w:t>s</w:t>
      </w:r>
      <w:r w:rsidRPr="007E3FC9">
        <w:rPr>
          <w:rFonts w:cs="Segoe UI"/>
        </w:rPr>
        <w:t xml:space="preserve"> organizations to build comprehensive, enterprise</w:t>
      </w:r>
      <w:r w:rsidR="00E25EE6">
        <w:rPr>
          <w:rFonts w:cs="Segoe UI"/>
        </w:rPr>
        <w:t xml:space="preserve"> </w:t>
      </w:r>
      <w:r w:rsidRPr="007E3FC9">
        <w:rPr>
          <w:rFonts w:cs="Segoe UI"/>
        </w:rPr>
        <w:t xml:space="preserve">scale analytic solutions that deliver </w:t>
      </w:r>
      <w:r>
        <w:rPr>
          <w:rFonts w:cs="Segoe UI"/>
        </w:rPr>
        <w:t>tangible business</w:t>
      </w:r>
      <w:r w:rsidRPr="007E3FC9">
        <w:rPr>
          <w:rFonts w:cs="Segoe UI"/>
        </w:rPr>
        <w:t xml:space="preserve"> insight </w:t>
      </w:r>
      <w:r>
        <w:rPr>
          <w:rFonts w:cs="Segoe UI"/>
        </w:rPr>
        <w:t xml:space="preserve">using </w:t>
      </w:r>
      <w:r w:rsidRPr="007E3FC9">
        <w:rPr>
          <w:rFonts w:cs="Segoe UI"/>
        </w:rPr>
        <w:t>familiar</w:t>
      </w:r>
      <w:r>
        <w:rPr>
          <w:rFonts w:cs="Segoe UI"/>
        </w:rPr>
        <w:t xml:space="preserve"> tools. </w:t>
      </w:r>
      <w:r w:rsidR="004314CA">
        <w:rPr>
          <w:rFonts w:cs="Segoe UI"/>
        </w:rPr>
        <w:t xml:space="preserve">SSAS </w:t>
      </w:r>
      <w:r w:rsidR="002F6817">
        <w:rPr>
          <w:rFonts w:cs="Segoe UI"/>
        </w:rPr>
        <w:t xml:space="preserve">is </w:t>
      </w:r>
      <w:r w:rsidR="0004504A" w:rsidRPr="0004504A">
        <w:rPr>
          <w:rFonts w:cs="Segoe UI"/>
        </w:rPr>
        <w:t xml:space="preserve">an analytical engine </w:t>
      </w:r>
      <w:r w:rsidR="002F6817">
        <w:rPr>
          <w:rFonts w:cs="Segoe UI"/>
        </w:rPr>
        <w:t xml:space="preserve">that </w:t>
      </w:r>
      <w:r w:rsidR="0050626A">
        <w:rPr>
          <w:rFonts w:cs="Segoe UI"/>
        </w:rPr>
        <w:t>contains</w:t>
      </w:r>
      <w:r w:rsidR="0050626A" w:rsidRPr="0092660D">
        <w:rPr>
          <w:rFonts w:cs="Segoe UI"/>
        </w:rPr>
        <w:t xml:space="preserve"> a broad range of </w:t>
      </w:r>
      <w:r w:rsidR="00436038">
        <w:rPr>
          <w:rFonts w:cs="Segoe UI"/>
        </w:rPr>
        <w:t xml:space="preserve">features and </w:t>
      </w:r>
      <w:r w:rsidR="0050626A" w:rsidRPr="0092660D">
        <w:rPr>
          <w:rFonts w:cs="Segoe UI"/>
        </w:rPr>
        <w:t>tools</w:t>
      </w:r>
      <w:r w:rsidR="0050626A" w:rsidRPr="0004504A">
        <w:rPr>
          <w:rFonts w:cs="Segoe UI"/>
        </w:rPr>
        <w:t xml:space="preserve"> </w:t>
      </w:r>
      <w:r w:rsidR="0004504A" w:rsidRPr="0004504A">
        <w:rPr>
          <w:rFonts w:cs="Segoe UI"/>
        </w:rPr>
        <w:t xml:space="preserve">for </w:t>
      </w:r>
      <w:r w:rsidR="0050626A">
        <w:rPr>
          <w:rFonts w:cs="Segoe UI"/>
        </w:rPr>
        <w:t>data mining</w:t>
      </w:r>
      <w:r w:rsidR="00436038">
        <w:rPr>
          <w:rFonts w:cs="Segoe UI"/>
        </w:rPr>
        <w:t xml:space="preserve"> including</w:t>
      </w:r>
      <w:r w:rsidR="0050626A" w:rsidRPr="0092660D">
        <w:rPr>
          <w:rFonts w:cs="Segoe UI"/>
        </w:rPr>
        <w:t xml:space="preserve"> both relational and cube data</w:t>
      </w:r>
      <w:r w:rsidR="006036F2">
        <w:rPr>
          <w:rFonts w:cs="Segoe UI"/>
        </w:rPr>
        <w:t xml:space="preserve">. </w:t>
      </w:r>
      <w:r w:rsidR="002D0330">
        <w:rPr>
          <w:rFonts w:cs="Segoe UI"/>
        </w:rPr>
        <w:t xml:space="preserve">SSAS does not require </w:t>
      </w:r>
      <w:r w:rsidR="002D0330" w:rsidRPr="002D0330">
        <w:rPr>
          <w:rFonts w:cs="Segoe UI"/>
        </w:rPr>
        <w:t>a data warehouse to do data mining</w:t>
      </w:r>
      <w:r w:rsidR="00C7053A">
        <w:rPr>
          <w:rFonts w:cs="Segoe UI"/>
        </w:rPr>
        <w:t>.</w:t>
      </w:r>
      <w:r w:rsidR="002D0330">
        <w:rPr>
          <w:rFonts w:cs="Segoe UI"/>
        </w:rPr>
        <w:t xml:space="preserve"> </w:t>
      </w:r>
      <w:r w:rsidR="00C7053A">
        <w:rPr>
          <w:rFonts w:cs="Segoe UI"/>
        </w:rPr>
        <w:t>I</w:t>
      </w:r>
      <w:r w:rsidR="00186691">
        <w:rPr>
          <w:rFonts w:cs="Segoe UI"/>
        </w:rPr>
        <w:t xml:space="preserve">t </w:t>
      </w:r>
      <w:r w:rsidR="002D0330">
        <w:rPr>
          <w:rFonts w:cs="Segoe UI"/>
        </w:rPr>
        <w:t xml:space="preserve">can </w:t>
      </w:r>
      <w:r w:rsidR="002D0330" w:rsidRPr="002D0330">
        <w:rPr>
          <w:rFonts w:cs="Segoe UI"/>
        </w:rPr>
        <w:t xml:space="preserve">use tabular data from external providers, spreadsheets, and even text files. </w:t>
      </w:r>
    </w:p>
    <w:p w:rsidR="00E77A43" w:rsidRDefault="00466DA5">
      <w:pPr>
        <w:pStyle w:val="BodyText"/>
        <w:rPr>
          <w:rFonts w:cs="Segoe UI"/>
        </w:rPr>
      </w:pPr>
      <w:r>
        <w:rPr>
          <w:rFonts w:cs="Segoe UI"/>
        </w:rPr>
        <w:t>For more information</w:t>
      </w:r>
      <w:r w:rsidR="009938DC">
        <w:rPr>
          <w:rFonts w:cs="Segoe UI"/>
        </w:rPr>
        <w:t xml:space="preserve"> about SSAS</w:t>
      </w:r>
      <w:r>
        <w:rPr>
          <w:rFonts w:cs="Segoe UI"/>
        </w:rPr>
        <w:t>, see:</w:t>
      </w:r>
      <w:r>
        <w:rPr>
          <w:rFonts w:cs="Segoe UI"/>
        </w:rPr>
        <w:br/>
      </w:r>
      <w:hyperlink r:id="rId32" w:history="1">
        <w:r w:rsidRPr="00DC5BB8">
          <w:rPr>
            <w:rStyle w:val="Hyperlink"/>
            <w:rFonts w:cs="Segoe UI"/>
          </w:rPr>
          <w:t>http://msdn.microsoft.com/en-us/library/bb510517.aspx</w:t>
        </w:r>
      </w:hyperlink>
    </w:p>
    <w:p w:rsidR="00436038" w:rsidRDefault="006036F2" w:rsidP="009B6BB3">
      <w:pPr>
        <w:pStyle w:val="BodyText"/>
        <w:rPr>
          <w:rFonts w:cs="Segoe UI"/>
        </w:rPr>
      </w:pPr>
      <w:r>
        <w:rPr>
          <w:rFonts w:cs="Segoe UI"/>
        </w:rPr>
        <w:t xml:space="preserve">SSAS </w:t>
      </w:r>
      <w:r w:rsidR="002D0330">
        <w:rPr>
          <w:rFonts w:cs="Segoe UI"/>
        </w:rPr>
        <w:t xml:space="preserve">data mining </w:t>
      </w:r>
      <w:r>
        <w:rPr>
          <w:rFonts w:cs="Segoe UI"/>
        </w:rPr>
        <w:t>can be used to create</w:t>
      </w:r>
      <w:r w:rsidR="0004504A" w:rsidRPr="0004504A">
        <w:rPr>
          <w:rFonts w:cs="Segoe UI"/>
        </w:rPr>
        <w:t xml:space="preserve"> specialized algorithms to identify patterns, trends, and associations in business data</w:t>
      </w:r>
      <w:r w:rsidR="002D0330">
        <w:rPr>
          <w:rFonts w:cs="Segoe UI"/>
        </w:rPr>
        <w:t xml:space="preserve"> for predictive purposes</w:t>
      </w:r>
      <w:r w:rsidR="0004504A">
        <w:rPr>
          <w:rFonts w:cs="Segoe UI"/>
        </w:rPr>
        <w:t>.</w:t>
      </w:r>
      <w:r w:rsidR="00436038" w:rsidRPr="00436038">
        <w:rPr>
          <w:rFonts w:cs="Segoe UI"/>
        </w:rPr>
        <w:t xml:space="preserve"> </w:t>
      </w:r>
      <w:r w:rsidR="00436038">
        <w:rPr>
          <w:rFonts w:cs="Segoe UI"/>
        </w:rPr>
        <w:t xml:space="preserve">SSAS can </w:t>
      </w:r>
      <w:r w:rsidR="002D0330">
        <w:rPr>
          <w:rFonts w:cs="Segoe UI"/>
        </w:rPr>
        <w:t xml:space="preserve">also </w:t>
      </w:r>
      <w:r w:rsidR="00436038">
        <w:rPr>
          <w:rFonts w:cs="Segoe UI"/>
        </w:rPr>
        <w:t>be used to</w:t>
      </w:r>
      <w:r w:rsidR="00436038" w:rsidRPr="00436038">
        <w:rPr>
          <w:rFonts w:cs="Segoe UI"/>
        </w:rPr>
        <w:t xml:space="preserve"> </w:t>
      </w:r>
      <w:r w:rsidR="00436038" w:rsidRPr="00B3350A">
        <w:rPr>
          <w:rFonts w:cs="Segoe UI"/>
        </w:rPr>
        <w:t>perform multidimensional analysis</w:t>
      </w:r>
      <w:r w:rsidR="00436038" w:rsidRPr="00436038">
        <w:rPr>
          <w:rFonts w:cs="Segoe UI"/>
        </w:rPr>
        <w:t xml:space="preserve"> </w:t>
      </w:r>
      <w:r w:rsidR="00436038">
        <w:rPr>
          <w:rFonts w:cs="Segoe UI"/>
        </w:rPr>
        <w:t xml:space="preserve">of </w:t>
      </w:r>
      <w:r w:rsidR="00436038" w:rsidRPr="00436038">
        <w:rPr>
          <w:rFonts w:cs="Segoe UI"/>
        </w:rPr>
        <w:t xml:space="preserve">OLAP cubes </w:t>
      </w:r>
      <w:r w:rsidR="00436038">
        <w:rPr>
          <w:rFonts w:cs="Segoe UI"/>
        </w:rPr>
        <w:t>for</w:t>
      </w:r>
      <w:r w:rsidR="00436038" w:rsidRPr="00B3350A">
        <w:rPr>
          <w:rFonts w:cs="Segoe UI"/>
        </w:rPr>
        <w:t xml:space="preserve"> large volumes of data</w:t>
      </w:r>
      <w:r w:rsidR="00436038">
        <w:rPr>
          <w:rFonts w:cs="Segoe UI"/>
        </w:rPr>
        <w:t xml:space="preserve"> including </w:t>
      </w:r>
      <w:r w:rsidR="00436038" w:rsidRPr="0004504A">
        <w:rPr>
          <w:rFonts w:cs="Segoe UI"/>
        </w:rPr>
        <w:t>business measure aggregation and KPIs</w:t>
      </w:r>
      <w:r w:rsidR="00436038">
        <w:rPr>
          <w:rFonts w:cs="Segoe UI"/>
        </w:rPr>
        <w:t>.</w:t>
      </w:r>
    </w:p>
    <w:p w:rsidR="009B6BB3" w:rsidRDefault="00CA35D9" w:rsidP="009B6BB3">
      <w:pPr>
        <w:pStyle w:val="BodyText"/>
        <w:rPr>
          <w:rFonts w:cs="Segoe UI"/>
        </w:rPr>
      </w:pPr>
      <w:r>
        <w:rPr>
          <w:rFonts w:cs="Segoe UI"/>
        </w:rPr>
        <w:t xml:space="preserve">SSAS is used in conjunction with </w:t>
      </w:r>
      <w:r w:rsidR="002F6817">
        <w:rPr>
          <w:rFonts w:cs="Segoe UI"/>
        </w:rPr>
        <w:t>SSIS</w:t>
      </w:r>
      <w:r>
        <w:rPr>
          <w:rFonts w:cs="Segoe UI"/>
        </w:rPr>
        <w:t xml:space="preserve"> to</w:t>
      </w:r>
      <w:r w:rsidR="009B6BB3" w:rsidRPr="0092660D">
        <w:rPr>
          <w:rFonts w:cs="Segoe UI"/>
        </w:rPr>
        <w:t xml:space="preserve"> build ETL processes for cleaning data and processing or updating models</w:t>
      </w:r>
      <w:r w:rsidR="0050626A">
        <w:rPr>
          <w:rFonts w:cs="Segoe UI"/>
        </w:rPr>
        <w:t>.</w:t>
      </w:r>
      <w:r w:rsidR="009B6BB3" w:rsidRPr="0092660D">
        <w:rPr>
          <w:rFonts w:cs="Segoe UI"/>
        </w:rPr>
        <w:t xml:space="preserve"> </w:t>
      </w:r>
      <w:r w:rsidR="002F6817">
        <w:rPr>
          <w:rFonts w:cs="Segoe UI"/>
        </w:rPr>
        <w:t>SSRS</w:t>
      </w:r>
      <w:r>
        <w:rPr>
          <w:rFonts w:cs="Segoe UI"/>
        </w:rPr>
        <w:t xml:space="preserve"> is used to </w:t>
      </w:r>
      <w:r w:rsidR="009B6BB3" w:rsidRPr="0092660D">
        <w:rPr>
          <w:rFonts w:cs="Segoe UI"/>
        </w:rPr>
        <w:t>present predictions and enable users to explore the data.</w:t>
      </w:r>
      <w:r w:rsidR="00E020C1">
        <w:rPr>
          <w:rFonts w:cs="Segoe UI"/>
        </w:rPr>
        <w:t xml:space="preserve"> </w:t>
      </w:r>
    </w:p>
    <w:p w:rsidR="009B6BB3" w:rsidRDefault="00E020C1" w:rsidP="009B6BB3">
      <w:pPr>
        <w:pStyle w:val="BodyText"/>
        <w:rPr>
          <w:rFonts w:cs="Segoe UI"/>
        </w:rPr>
      </w:pPr>
      <w:r>
        <w:rPr>
          <w:rFonts w:cs="Segoe UI"/>
        </w:rPr>
        <w:t xml:space="preserve">SSAS </w:t>
      </w:r>
      <w:r w:rsidR="00186691">
        <w:rPr>
          <w:rFonts w:cs="Segoe UI"/>
        </w:rPr>
        <w:t>models</w:t>
      </w:r>
      <w:r>
        <w:rPr>
          <w:rFonts w:cs="Segoe UI"/>
        </w:rPr>
        <w:t xml:space="preserve"> can be</w:t>
      </w:r>
      <w:r w:rsidR="009B6BB3" w:rsidRPr="0092660D">
        <w:rPr>
          <w:rFonts w:cs="Segoe UI"/>
        </w:rPr>
        <w:t xml:space="preserve"> deploy</w:t>
      </w:r>
      <w:r>
        <w:rPr>
          <w:rFonts w:cs="Segoe UI"/>
        </w:rPr>
        <w:t>ed</w:t>
      </w:r>
      <w:r w:rsidR="009B6BB3" w:rsidRPr="0092660D">
        <w:rPr>
          <w:rFonts w:cs="Segoe UI"/>
        </w:rPr>
        <w:t xml:space="preserve"> to </w:t>
      </w:r>
      <w:r>
        <w:rPr>
          <w:rFonts w:cs="Segoe UI"/>
        </w:rPr>
        <w:t>another</w:t>
      </w:r>
      <w:r w:rsidR="009B6BB3" w:rsidRPr="0092660D">
        <w:rPr>
          <w:rFonts w:cs="Segoe UI"/>
        </w:rPr>
        <w:t xml:space="preserve"> server</w:t>
      </w:r>
      <w:r>
        <w:rPr>
          <w:rFonts w:cs="Segoe UI"/>
        </w:rPr>
        <w:t xml:space="preserve"> to allow</w:t>
      </w:r>
      <w:r w:rsidR="009B6BB3" w:rsidRPr="0092660D">
        <w:rPr>
          <w:rFonts w:cs="Segoe UI"/>
        </w:rPr>
        <w:t xml:space="preserve"> users </w:t>
      </w:r>
      <w:r>
        <w:rPr>
          <w:rFonts w:cs="Segoe UI"/>
        </w:rPr>
        <w:t>to</w:t>
      </w:r>
      <w:r w:rsidR="009B6BB3" w:rsidRPr="0092660D">
        <w:rPr>
          <w:rFonts w:cs="Segoe UI"/>
        </w:rPr>
        <w:t xml:space="preserve"> perform analysis and predict</w:t>
      </w:r>
      <w:r w:rsidR="006F4B5C">
        <w:rPr>
          <w:rFonts w:cs="Segoe UI"/>
        </w:rPr>
        <w:t xml:space="preserve"> outcome </w:t>
      </w:r>
      <w:r w:rsidR="009B6BB3" w:rsidRPr="0092660D">
        <w:rPr>
          <w:rFonts w:cs="Segoe UI"/>
        </w:rPr>
        <w:t xml:space="preserve">using stored models. </w:t>
      </w:r>
      <w:r>
        <w:rPr>
          <w:rFonts w:cs="Segoe UI"/>
        </w:rPr>
        <w:t>D</w:t>
      </w:r>
      <w:r w:rsidR="009B6BB3" w:rsidRPr="0092660D">
        <w:rPr>
          <w:rFonts w:cs="Segoe UI"/>
        </w:rPr>
        <w:t xml:space="preserve">ata mining models </w:t>
      </w:r>
      <w:r>
        <w:rPr>
          <w:rFonts w:cs="Segoe UI"/>
        </w:rPr>
        <w:t xml:space="preserve">can be accessed </w:t>
      </w:r>
      <w:r w:rsidR="006F4B5C">
        <w:rPr>
          <w:rFonts w:cs="Segoe UI"/>
        </w:rPr>
        <w:t>through</w:t>
      </w:r>
      <w:r w:rsidR="009B6BB3" w:rsidRPr="0092660D">
        <w:rPr>
          <w:rFonts w:cs="Segoe UI"/>
        </w:rPr>
        <w:t xml:space="preserve"> custom clients, </w:t>
      </w:r>
      <w:r w:rsidR="009B6BB3" w:rsidRPr="0092660D">
        <w:rPr>
          <w:rFonts w:cs="Segoe UI"/>
        </w:rPr>
        <w:lastRenderedPageBreak/>
        <w:t xml:space="preserve">including Web services, or by using Microsoft Office applications such as the </w:t>
      </w:r>
      <w:r w:rsidR="00FF0356" w:rsidRPr="00FF0356">
        <w:rPr>
          <w:rFonts w:cs="Segoe UI"/>
        </w:rPr>
        <w:t>SQL Server 2008 Data Mining Add-Ins for Office 2007</w:t>
      </w:r>
      <w:r w:rsidR="00FF0356">
        <w:rPr>
          <w:rFonts w:cs="Segoe UI"/>
        </w:rPr>
        <w:t>, as described below</w:t>
      </w:r>
      <w:r w:rsidR="009B6BB3" w:rsidRPr="0092660D">
        <w:rPr>
          <w:rFonts w:cs="Segoe UI"/>
        </w:rPr>
        <w:t>.</w:t>
      </w:r>
    </w:p>
    <w:p w:rsidR="009B6BB3" w:rsidRDefault="00853DAC" w:rsidP="0092660D">
      <w:pPr>
        <w:pStyle w:val="BodyText"/>
        <w:rPr>
          <w:rFonts w:cs="Segoe UI"/>
        </w:rPr>
      </w:pPr>
      <w:r>
        <w:rPr>
          <w:rFonts w:cs="Segoe UI"/>
        </w:rPr>
        <w:t xml:space="preserve">The </w:t>
      </w:r>
      <w:r w:rsidR="00104AF1">
        <w:rPr>
          <w:rFonts w:cs="Segoe UI"/>
        </w:rPr>
        <w:t xml:space="preserve">SAP BW or R/3 </w:t>
      </w:r>
      <w:r w:rsidR="0092660D" w:rsidRPr="0092660D">
        <w:rPr>
          <w:rFonts w:cs="Segoe UI"/>
        </w:rPr>
        <w:t xml:space="preserve">data </w:t>
      </w:r>
      <w:r>
        <w:rPr>
          <w:rFonts w:cs="Segoe UI"/>
        </w:rPr>
        <w:t xml:space="preserve">that </w:t>
      </w:r>
      <w:r w:rsidR="0092660D" w:rsidRPr="0092660D">
        <w:rPr>
          <w:rFonts w:cs="Segoe UI"/>
        </w:rPr>
        <w:t xml:space="preserve">is </w:t>
      </w:r>
      <w:r w:rsidR="009B6BB3">
        <w:rPr>
          <w:rFonts w:cs="Segoe UI"/>
        </w:rPr>
        <w:t>extracted</w:t>
      </w:r>
      <w:r w:rsidR="00104AF1">
        <w:rPr>
          <w:rFonts w:cs="Segoe UI"/>
        </w:rPr>
        <w:t xml:space="preserve"> </w:t>
      </w:r>
      <w:r w:rsidR="0092660D" w:rsidRPr="0092660D">
        <w:rPr>
          <w:rFonts w:cs="Segoe UI"/>
        </w:rPr>
        <w:t xml:space="preserve">in </w:t>
      </w:r>
      <w:r w:rsidR="00E06270">
        <w:rPr>
          <w:rFonts w:cs="Segoe UI"/>
        </w:rPr>
        <w:t>SSIS</w:t>
      </w:r>
      <w:r w:rsidR="00104AF1">
        <w:rPr>
          <w:rFonts w:cs="Segoe UI"/>
        </w:rPr>
        <w:t xml:space="preserve"> can be used to </w:t>
      </w:r>
      <w:r w:rsidR="009B6BB3">
        <w:rPr>
          <w:rFonts w:cs="Segoe UI"/>
        </w:rPr>
        <w:t>construct</w:t>
      </w:r>
      <w:r w:rsidR="00104AF1">
        <w:rPr>
          <w:rFonts w:cs="Segoe UI"/>
        </w:rPr>
        <w:t xml:space="preserve"> </w:t>
      </w:r>
      <w:r w:rsidR="0092660D" w:rsidRPr="0092660D">
        <w:rPr>
          <w:rFonts w:cs="Segoe UI"/>
        </w:rPr>
        <w:t>the cubes</w:t>
      </w:r>
      <w:r w:rsidR="00104AF1">
        <w:rPr>
          <w:rFonts w:cs="Segoe UI"/>
        </w:rPr>
        <w:t xml:space="preserve">. In this case, SSAS enables </w:t>
      </w:r>
      <w:r w:rsidR="0092660D" w:rsidRPr="0092660D">
        <w:rPr>
          <w:rFonts w:cs="Segoe UI"/>
        </w:rPr>
        <w:t xml:space="preserve">the entire environment for use and opens </w:t>
      </w:r>
      <w:r w:rsidR="009B6BB3">
        <w:rPr>
          <w:rFonts w:cs="Segoe UI"/>
        </w:rPr>
        <w:t xml:space="preserve">the cubes </w:t>
      </w:r>
      <w:r w:rsidR="0092660D" w:rsidRPr="0092660D">
        <w:rPr>
          <w:rFonts w:cs="Segoe UI"/>
        </w:rPr>
        <w:t xml:space="preserve">to </w:t>
      </w:r>
      <w:r w:rsidR="003C0F8E">
        <w:rPr>
          <w:rFonts w:cs="Segoe UI"/>
        </w:rPr>
        <w:t xml:space="preserve">the </w:t>
      </w:r>
      <w:r w:rsidR="001A0C31">
        <w:rPr>
          <w:rFonts w:cs="Segoe UI"/>
        </w:rPr>
        <w:t>PerformancePoint Services</w:t>
      </w:r>
      <w:r w:rsidR="009E7948" w:rsidRPr="009E7948">
        <w:rPr>
          <w:rFonts w:cs="Segoe UI"/>
        </w:rPr>
        <w:t xml:space="preserve"> for SharePoint</w:t>
      </w:r>
      <w:r w:rsidR="0092660D" w:rsidRPr="0092660D">
        <w:rPr>
          <w:rFonts w:cs="Segoe UI"/>
        </w:rPr>
        <w:t>.</w:t>
      </w:r>
      <w:r w:rsidR="009B6BB3">
        <w:rPr>
          <w:rFonts w:cs="Segoe UI"/>
        </w:rPr>
        <w:t xml:space="preserve"> </w:t>
      </w:r>
    </w:p>
    <w:p w:rsidR="008923DD" w:rsidRDefault="001116F9" w:rsidP="008923DD">
      <w:pPr>
        <w:pStyle w:val="Heading3"/>
      </w:pPr>
      <w:bookmarkStart w:id="30" w:name="_Toc228251498"/>
      <w:r w:rsidRPr="00B915EA">
        <w:t xml:space="preserve">SQL Server </w:t>
      </w:r>
      <w:r w:rsidR="00254A50">
        <w:t xml:space="preserve">2008 </w:t>
      </w:r>
      <w:r w:rsidR="008923DD" w:rsidRPr="008923DD">
        <w:t>Reporting Services</w:t>
      </w:r>
      <w:bookmarkEnd w:id="30"/>
    </w:p>
    <w:p w:rsidR="00613F5E" w:rsidRDefault="00613F5E" w:rsidP="00613F5E">
      <w:pPr>
        <w:pStyle w:val="BodyText"/>
        <w:rPr>
          <w:rFonts w:cs="Segoe UI"/>
        </w:rPr>
      </w:pPr>
      <w:r w:rsidRPr="00613F5E">
        <w:rPr>
          <w:rFonts w:cs="Segoe UI"/>
        </w:rPr>
        <w:t xml:space="preserve">SSRS </w:t>
      </w:r>
      <w:r w:rsidR="00254A50" w:rsidRPr="00613F5E">
        <w:rPr>
          <w:rFonts w:cs="Segoe UI"/>
        </w:rPr>
        <w:t>is a</w:t>
      </w:r>
      <w:r w:rsidR="00460F18">
        <w:rPr>
          <w:rFonts w:cs="Segoe UI"/>
        </w:rPr>
        <w:t xml:space="preserve">n extensive </w:t>
      </w:r>
      <w:r w:rsidR="00254A50" w:rsidRPr="00613F5E">
        <w:rPr>
          <w:rFonts w:cs="Segoe UI"/>
        </w:rPr>
        <w:t xml:space="preserve">server-based </w:t>
      </w:r>
      <w:r w:rsidR="00BF527C">
        <w:rPr>
          <w:rFonts w:cs="Segoe UI"/>
        </w:rPr>
        <w:t xml:space="preserve">enterprise </w:t>
      </w:r>
      <w:r w:rsidR="00254A50" w:rsidRPr="00613F5E">
        <w:rPr>
          <w:rFonts w:cs="Segoe UI"/>
        </w:rPr>
        <w:t>reporting platform</w:t>
      </w:r>
      <w:r w:rsidR="002679C9">
        <w:rPr>
          <w:rFonts w:cs="Segoe UI"/>
        </w:rPr>
        <w:t xml:space="preserve"> that can be used to</w:t>
      </w:r>
      <w:r>
        <w:rPr>
          <w:rFonts w:cs="Segoe UI"/>
        </w:rPr>
        <w:t xml:space="preserve"> </w:t>
      </w:r>
      <w:r w:rsidRPr="00613F5E">
        <w:rPr>
          <w:rFonts w:cs="Segoe UI"/>
        </w:rPr>
        <w:t>creat</w:t>
      </w:r>
      <w:r w:rsidR="002679C9">
        <w:rPr>
          <w:rFonts w:cs="Segoe UI"/>
        </w:rPr>
        <w:t>e</w:t>
      </w:r>
      <w:r w:rsidRPr="00613F5E">
        <w:rPr>
          <w:rFonts w:cs="Segoe UI"/>
        </w:rPr>
        <w:t>, manag</w:t>
      </w:r>
      <w:r w:rsidR="002679C9">
        <w:rPr>
          <w:rFonts w:cs="Segoe UI"/>
        </w:rPr>
        <w:t>e</w:t>
      </w:r>
      <w:r w:rsidR="00254A50">
        <w:rPr>
          <w:rFonts w:cs="Segoe UI"/>
        </w:rPr>
        <w:t xml:space="preserve">, </w:t>
      </w:r>
      <w:r w:rsidR="00460F18">
        <w:rPr>
          <w:rFonts w:cs="Segoe UI"/>
        </w:rPr>
        <w:t xml:space="preserve">publish, </w:t>
      </w:r>
      <w:r w:rsidR="00254A50">
        <w:rPr>
          <w:rFonts w:cs="Segoe UI"/>
        </w:rPr>
        <w:t>and deliver</w:t>
      </w:r>
      <w:r w:rsidRPr="00613F5E">
        <w:rPr>
          <w:rFonts w:cs="Segoe UI"/>
        </w:rPr>
        <w:t xml:space="preserve"> reports</w:t>
      </w:r>
      <w:r w:rsidR="00D16AA7">
        <w:rPr>
          <w:rFonts w:cs="Segoe UI"/>
        </w:rPr>
        <w:t xml:space="preserve">. </w:t>
      </w:r>
      <w:r w:rsidR="00460F18">
        <w:rPr>
          <w:rFonts w:cs="Segoe UI"/>
        </w:rPr>
        <w:t xml:space="preserve">Its </w:t>
      </w:r>
      <w:r w:rsidRPr="00613F5E">
        <w:rPr>
          <w:rFonts w:cs="Segoe UI"/>
        </w:rPr>
        <w:t xml:space="preserve">programming features </w:t>
      </w:r>
      <w:r w:rsidR="00460F18">
        <w:rPr>
          <w:rFonts w:cs="Segoe UI"/>
        </w:rPr>
        <w:t xml:space="preserve">can be used to </w:t>
      </w:r>
      <w:r w:rsidR="00254A50" w:rsidRPr="00613F5E">
        <w:rPr>
          <w:rFonts w:cs="Segoe UI"/>
        </w:rPr>
        <w:t>integrat</w:t>
      </w:r>
      <w:r w:rsidR="00460F18">
        <w:rPr>
          <w:rFonts w:cs="Segoe UI"/>
        </w:rPr>
        <w:t>e</w:t>
      </w:r>
      <w:r w:rsidR="00254A50" w:rsidRPr="00613F5E">
        <w:rPr>
          <w:rFonts w:cs="Segoe UI"/>
        </w:rPr>
        <w:t xml:space="preserve"> or exten</w:t>
      </w:r>
      <w:r w:rsidR="00460F18">
        <w:rPr>
          <w:rFonts w:cs="Segoe UI"/>
        </w:rPr>
        <w:t>d</w:t>
      </w:r>
      <w:r w:rsidR="00254A50" w:rsidRPr="00613F5E">
        <w:rPr>
          <w:rFonts w:cs="Segoe UI"/>
        </w:rPr>
        <w:t xml:space="preserve"> data and report processing in custom applications</w:t>
      </w:r>
      <w:r w:rsidRPr="00613F5E">
        <w:rPr>
          <w:rFonts w:cs="Segoe UI"/>
        </w:rPr>
        <w:t xml:space="preserve">. </w:t>
      </w:r>
      <w:r w:rsidR="00254A50">
        <w:rPr>
          <w:rFonts w:cs="Segoe UI"/>
        </w:rPr>
        <w:t>SSRS</w:t>
      </w:r>
      <w:r w:rsidRPr="00B915EA">
        <w:rPr>
          <w:rFonts w:cs="Segoe UI"/>
        </w:rPr>
        <w:t xml:space="preserve"> combines the data management capabilities of </w:t>
      </w:r>
      <w:r w:rsidR="00466DA5">
        <w:rPr>
          <w:rFonts w:cs="Segoe UI"/>
        </w:rPr>
        <w:t xml:space="preserve">the </w:t>
      </w:r>
      <w:r w:rsidRPr="00B915EA">
        <w:rPr>
          <w:rFonts w:cs="Segoe UI"/>
        </w:rPr>
        <w:t xml:space="preserve">SQL Server and Windows Server </w:t>
      </w:r>
      <w:r w:rsidR="00466DA5">
        <w:rPr>
          <w:rFonts w:cs="Segoe UI"/>
        </w:rPr>
        <w:t xml:space="preserve">platforms </w:t>
      </w:r>
      <w:r w:rsidRPr="00B915EA">
        <w:rPr>
          <w:rFonts w:cs="Segoe UI"/>
        </w:rPr>
        <w:t xml:space="preserve">to deliver real-time information to support daily operations and drive </w:t>
      </w:r>
      <w:r w:rsidR="0073116A" w:rsidRPr="00B915EA">
        <w:rPr>
          <w:rFonts w:cs="Segoe UI"/>
        </w:rPr>
        <w:t>decision</w:t>
      </w:r>
      <w:r w:rsidR="005007EA">
        <w:rPr>
          <w:rFonts w:cs="Segoe UI"/>
        </w:rPr>
        <w:t xml:space="preserve"> </w:t>
      </w:r>
      <w:r w:rsidR="0073116A">
        <w:rPr>
          <w:rFonts w:cs="Segoe UI"/>
        </w:rPr>
        <w:t>making</w:t>
      </w:r>
      <w:r>
        <w:rPr>
          <w:rFonts w:cs="Segoe UI"/>
        </w:rPr>
        <w:t>.</w:t>
      </w:r>
    </w:p>
    <w:p w:rsidR="00E77A43" w:rsidRDefault="00BF527C">
      <w:pPr>
        <w:pStyle w:val="BodyText"/>
        <w:rPr>
          <w:rFonts w:cs="Segoe UI"/>
        </w:rPr>
      </w:pPr>
      <w:r>
        <w:rPr>
          <w:rFonts w:cs="Segoe UI"/>
        </w:rPr>
        <w:t>For more information</w:t>
      </w:r>
      <w:r w:rsidR="005816C6">
        <w:rPr>
          <w:rFonts w:cs="Segoe UI"/>
        </w:rPr>
        <w:t xml:space="preserve"> about SSRS</w:t>
      </w:r>
      <w:r>
        <w:rPr>
          <w:rFonts w:cs="Segoe UI"/>
        </w:rPr>
        <w:t>, see:</w:t>
      </w:r>
      <w:r>
        <w:rPr>
          <w:rFonts w:cs="Segoe UI"/>
        </w:rPr>
        <w:br/>
      </w:r>
      <w:hyperlink r:id="rId33" w:history="1">
        <w:r w:rsidR="00FE1994" w:rsidRPr="00DC5BB8">
          <w:rPr>
            <w:rStyle w:val="Hyperlink"/>
            <w:rFonts w:cs="Segoe UI"/>
          </w:rPr>
          <w:t>http://msdn.microsoft.com/en-us/library/ms159106.aspx</w:t>
        </w:r>
      </w:hyperlink>
    </w:p>
    <w:p w:rsidR="00CA7D59" w:rsidRDefault="006E33B6" w:rsidP="00597135">
      <w:pPr>
        <w:pStyle w:val="BodyText"/>
        <w:rPr>
          <w:rFonts w:cs="Segoe UI"/>
        </w:rPr>
      </w:pPr>
      <w:r>
        <w:rPr>
          <w:rFonts w:cs="Segoe UI"/>
        </w:rPr>
        <w:t>In Scenario 1</w:t>
      </w:r>
      <w:r w:rsidR="00F82B85">
        <w:rPr>
          <w:rFonts w:cs="Segoe UI"/>
        </w:rPr>
        <w:t xml:space="preserve"> (see </w:t>
      </w:r>
      <w:r w:rsidR="00F82B85" w:rsidRPr="00F82B85">
        <w:rPr>
          <w:rFonts w:cs="Segoe UI"/>
        </w:rPr>
        <w:t xml:space="preserve">Scenario 1: Connect Directly to Your SAP Investments </w:t>
      </w:r>
      <w:r w:rsidR="00F82B85">
        <w:rPr>
          <w:rFonts w:cs="Segoe UI"/>
        </w:rPr>
        <w:t>above)</w:t>
      </w:r>
      <w:r>
        <w:rPr>
          <w:rFonts w:cs="Segoe UI"/>
        </w:rPr>
        <w:t xml:space="preserve">, SSRS </w:t>
      </w:r>
      <w:r w:rsidR="004018D4">
        <w:rPr>
          <w:rFonts w:cs="Segoe UI"/>
        </w:rPr>
        <w:t xml:space="preserve">can </w:t>
      </w:r>
      <w:r>
        <w:rPr>
          <w:rFonts w:cs="Segoe UI"/>
        </w:rPr>
        <w:t xml:space="preserve">connect directly to SAP BW using the XML/A </w:t>
      </w:r>
      <w:r w:rsidR="001657B0">
        <w:rPr>
          <w:rFonts w:cs="Segoe UI"/>
        </w:rPr>
        <w:t xml:space="preserve">API </w:t>
      </w:r>
      <w:r w:rsidR="005007EA">
        <w:rPr>
          <w:rFonts w:cs="Segoe UI"/>
        </w:rPr>
        <w:t>using</w:t>
      </w:r>
      <w:r>
        <w:rPr>
          <w:rFonts w:cs="Segoe UI"/>
        </w:rPr>
        <w:t xml:space="preserve"> a</w:t>
      </w:r>
      <w:r w:rsidRPr="00B915EA">
        <w:rPr>
          <w:rFonts w:cs="Segoe UI"/>
        </w:rPr>
        <w:t xml:space="preserve"> </w:t>
      </w:r>
      <w:r w:rsidR="00091AEA">
        <w:rPr>
          <w:rFonts w:cs="Segoe UI"/>
        </w:rPr>
        <w:t>.NET Framework</w:t>
      </w:r>
      <w:r w:rsidRPr="00B915EA">
        <w:rPr>
          <w:rFonts w:cs="Segoe UI"/>
        </w:rPr>
        <w:t xml:space="preserve"> data provider</w:t>
      </w:r>
      <w:r>
        <w:rPr>
          <w:rFonts w:cs="Segoe UI"/>
        </w:rPr>
        <w:t xml:space="preserve"> in order to </w:t>
      </w:r>
      <w:r w:rsidRPr="002A75DC">
        <w:rPr>
          <w:rFonts w:cs="Segoe UI"/>
        </w:rPr>
        <w:t xml:space="preserve">create SAP BW reports. </w:t>
      </w:r>
      <w:r w:rsidR="004018D4">
        <w:rPr>
          <w:rFonts w:cs="Segoe UI"/>
        </w:rPr>
        <w:t xml:space="preserve">This </w:t>
      </w:r>
      <w:r w:rsidR="00534B05">
        <w:rPr>
          <w:rFonts w:cs="Segoe UI"/>
        </w:rPr>
        <w:t>enables information workers</w:t>
      </w:r>
      <w:r w:rsidR="00A75DE8">
        <w:rPr>
          <w:rFonts w:cs="Segoe UI"/>
        </w:rPr>
        <w:t xml:space="preserve"> to</w:t>
      </w:r>
      <w:r w:rsidR="00597135" w:rsidRPr="00597135">
        <w:rPr>
          <w:rFonts w:cs="Segoe UI"/>
        </w:rPr>
        <w:t xml:space="preserve"> </w:t>
      </w:r>
      <w:r w:rsidR="004018D4">
        <w:rPr>
          <w:rFonts w:cs="Segoe UI"/>
        </w:rPr>
        <w:t xml:space="preserve">use SSRS to </w:t>
      </w:r>
      <w:r w:rsidR="00597135" w:rsidRPr="00597135">
        <w:rPr>
          <w:rFonts w:cs="Segoe UI"/>
        </w:rPr>
        <w:t xml:space="preserve">build high quality reports </w:t>
      </w:r>
      <w:r w:rsidR="00452717">
        <w:rPr>
          <w:rFonts w:cs="Segoe UI"/>
        </w:rPr>
        <w:t>using</w:t>
      </w:r>
      <w:r w:rsidR="00452717" w:rsidRPr="00597135">
        <w:rPr>
          <w:rFonts w:cs="Segoe UI"/>
        </w:rPr>
        <w:t xml:space="preserve"> </w:t>
      </w:r>
      <w:r w:rsidR="00597135" w:rsidRPr="00597135">
        <w:rPr>
          <w:rFonts w:cs="Segoe UI"/>
        </w:rPr>
        <w:t>SAP</w:t>
      </w:r>
      <w:r w:rsidR="00534B05">
        <w:rPr>
          <w:rFonts w:cs="Segoe UI"/>
        </w:rPr>
        <w:t xml:space="preserve"> data</w:t>
      </w:r>
      <w:r w:rsidR="00363088">
        <w:rPr>
          <w:rFonts w:cs="Segoe UI"/>
        </w:rPr>
        <w:t xml:space="preserve"> </w:t>
      </w:r>
      <w:r w:rsidR="00597135" w:rsidRPr="00597135">
        <w:rPr>
          <w:rFonts w:cs="Segoe UI"/>
        </w:rPr>
        <w:t>sources. SAP users can</w:t>
      </w:r>
      <w:r w:rsidR="00290A28">
        <w:rPr>
          <w:rFonts w:cs="Segoe UI"/>
        </w:rPr>
        <w:t xml:space="preserve"> t</w:t>
      </w:r>
      <w:r w:rsidR="00597135" w:rsidRPr="00597135">
        <w:rPr>
          <w:rFonts w:cs="Segoe UI"/>
        </w:rPr>
        <w:t xml:space="preserve">ake advantage of </w:t>
      </w:r>
      <w:r w:rsidR="00A75DE8">
        <w:rPr>
          <w:rFonts w:cs="Segoe UI"/>
        </w:rPr>
        <w:t xml:space="preserve">SSRS </w:t>
      </w:r>
      <w:r w:rsidR="00597135" w:rsidRPr="00597135">
        <w:rPr>
          <w:rFonts w:cs="Segoe UI"/>
        </w:rPr>
        <w:t xml:space="preserve">reporting capabilities without </w:t>
      </w:r>
      <w:r w:rsidR="00517781">
        <w:rPr>
          <w:rFonts w:cs="Segoe UI"/>
        </w:rPr>
        <w:t>the need to</w:t>
      </w:r>
      <w:r w:rsidR="00A75DE8">
        <w:rPr>
          <w:rFonts w:cs="Segoe UI"/>
        </w:rPr>
        <w:t xml:space="preserve"> migrate</w:t>
      </w:r>
      <w:r w:rsidR="00A75DE8" w:rsidRPr="00597135">
        <w:rPr>
          <w:rFonts w:cs="Segoe UI"/>
        </w:rPr>
        <w:t xml:space="preserve"> </w:t>
      </w:r>
      <w:r w:rsidR="00597135" w:rsidRPr="00597135">
        <w:rPr>
          <w:rFonts w:cs="Segoe UI"/>
        </w:rPr>
        <w:t xml:space="preserve">their data to another platform. </w:t>
      </w:r>
    </w:p>
    <w:p w:rsidR="00534B05" w:rsidRDefault="006E33B6" w:rsidP="00534B05">
      <w:pPr>
        <w:pStyle w:val="BodyText"/>
      </w:pPr>
      <w:r>
        <w:t xml:space="preserve">SSRS </w:t>
      </w:r>
      <w:r w:rsidR="00534B05">
        <w:t>make</w:t>
      </w:r>
      <w:r>
        <w:t>s</w:t>
      </w:r>
      <w:r w:rsidR="00534B05">
        <w:t xml:space="preserve"> </w:t>
      </w:r>
      <w:r w:rsidR="00534B05" w:rsidRPr="00BA037E">
        <w:t>SAP BW report authoring easy, consistent</w:t>
      </w:r>
      <w:r w:rsidR="00ED2637">
        <w:t>,</w:t>
      </w:r>
      <w:r w:rsidR="00534B05" w:rsidRPr="00BA037E">
        <w:t xml:space="preserve"> and familiar</w:t>
      </w:r>
      <w:r w:rsidR="00534B05">
        <w:t xml:space="preserve">. </w:t>
      </w:r>
      <w:r>
        <w:t>SSRS</w:t>
      </w:r>
      <w:r w:rsidR="00534B05">
        <w:t xml:space="preserve"> can be used to create pixel perfect operational reports on SAP </w:t>
      </w:r>
      <w:r w:rsidR="003B5A2A">
        <w:t>NetWeaver</w:t>
      </w:r>
      <w:r w:rsidR="00534B05">
        <w:t xml:space="preserve"> </w:t>
      </w:r>
      <w:r>
        <w:t>7.0</w:t>
      </w:r>
      <w:r w:rsidR="00534B05">
        <w:t xml:space="preserve"> without </w:t>
      </w:r>
      <w:r w:rsidR="00ED2637">
        <w:t xml:space="preserve">requiring </w:t>
      </w:r>
      <w:r w:rsidR="00534B05">
        <w:t xml:space="preserve">an expensive third party reporting solution. </w:t>
      </w:r>
    </w:p>
    <w:p w:rsidR="00E77A43" w:rsidRDefault="002A75DC">
      <w:pPr>
        <w:pStyle w:val="BodyText"/>
        <w:rPr>
          <w:rFonts w:cs="Segoe UI"/>
        </w:rPr>
      </w:pPr>
      <w:r>
        <w:rPr>
          <w:rFonts w:cs="Segoe UI"/>
        </w:rPr>
        <w:t>For more information, see:</w:t>
      </w:r>
      <w:r>
        <w:rPr>
          <w:rFonts w:cs="Segoe UI"/>
        </w:rPr>
        <w:br/>
      </w:r>
      <w:hyperlink r:id="rId34" w:history="1">
        <w:r w:rsidRPr="00DC5BB8">
          <w:rPr>
            <w:rStyle w:val="Hyperlink"/>
            <w:rFonts w:cs="Segoe UI"/>
          </w:rPr>
          <w:t>http://msdn.microsoft.com/en-us/library/cc974473.aspx</w:t>
        </w:r>
      </w:hyperlink>
    </w:p>
    <w:p w:rsidR="006E33B6" w:rsidRPr="00AD35E5" w:rsidRDefault="006E33B6" w:rsidP="006E33B6">
      <w:pPr>
        <w:pStyle w:val="BodyText"/>
        <w:rPr>
          <w:rFonts w:cs="Segoe UI"/>
        </w:rPr>
      </w:pPr>
      <w:r>
        <w:rPr>
          <w:rFonts w:cs="Segoe UI"/>
        </w:rPr>
        <w:t>With SSRS, r</w:t>
      </w:r>
      <w:r w:rsidRPr="00AD35E5">
        <w:rPr>
          <w:rFonts w:cs="Segoe UI"/>
        </w:rPr>
        <w:t xml:space="preserve">eport authoring </w:t>
      </w:r>
      <w:r>
        <w:rPr>
          <w:rFonts w:cs="Segoe UI"/>
        </w:rPr>
        <w:t xml:space="preserve">is </w:t>
      </w:r>
      <w:r w:rsidRPr="00AD35E5">
        <w:rPr>
          <w:rFonts w:cs="Segoe UI"/>
        </w:rPr>
        <w:t>performed in the Business Intelligence Development Studio, using a custom</w:t>
      </w:r>
      <w:r w:rsidR="00132C50">
        <w:rPr>
          <w:rFonts w:cs="Segoe UI"/>
        </w:rPr>
        <w:t xml:space="preserve"> </w:t>
      </w:r>
      <w:r w:rsidRPr="00AD35E5">
        <w:rPr>
          <w:rFonts w:cs="Segoe UI"/>
        </w:rPr>
        <w:t>built query designer</w:t>
      </w:r>
      <w:r>
        <w:rPr>
          <w:rFonts w:cs="Segoe UI"/>
        </w:rPr>
        <w:t>. The</w:t>
      </w:r>
      <w:r w:rsidRPr="004A7B53">
        <w:rPr>
          <w:rFonts w:cs="Segoe UI"/>
        </w:rPr>
        <w:t xml:space="preserve"> </w:t>
      </w:r>
      <w:r>
        <w:rPr>
          <w:rFonts w:cs="Segoe UI"/>
        </w:rPr>
        <w:t xml:space="preserve">SSRS </w:t>
      </w:r>
      <w:r w:rsidRPr="004A7B53">
        <w:rPr>
          <w:rFonts w:cs="Segoe UI"/>
        </w:rPr>
        <w:t>Visual Query Editor expose</w:t>
      </w:r>
      <w:r>
        <w:rPr>
          <w:rFonts w:cs="Segoe UI"/>
        </w:rPr>
        <w:t>s</w:t>
      </w:r>
      <w:r w:rsidRPr="004A7B53">
        <w:rPr>
          <w:rFonts w:cs="Segoe UI"/>
        </w:rPr>
        <w:t xml:space="preserve"> the structure of objects for </w:t>
      </w:r>
      <w:r>
        <w:rPr>
          <w:rFonts w:cs="Segoe UI"/>
        </w:rPr>
        <w:t xml:space="preserve">the </w:t>
      </w:r>
      <w:r w:rsidRPr="004A7B53">
        <w:rPr>
          <w:rFonts w:cs="Segoe UI"/>
        </w:rPr>
        <w:t>cubes provided through the XML</w:t>
      </w:r>
      <w:r>
        <w:rPr>
          <w:rFonts w:cs="Segoe UI"/>
        </w:rPr>
        <w:t>/</w:t>
      </w:r>
      <w:r w:rsidRPr="004A7B53">
        <w:rPr>
          <w:rFonts w:cs="Segoe UI"/>
        </w:rPr>
        <w:t xml:space="preserve">A </w:t>
      </w:r>
      <w:r w:rsidR="001657B0">
        <w:rPr>
          <w:rFonts w:cs="Segoe UI"/>
        </w:rPr>
        <w:t>API</w:t>
      </w:r>
      <w:r>
        <w:rPr>
          <w:rFonts w:cs="Segoe UI"/>
        </w:rPr>
        <w:t>. D</w:t>
      </w:r>
      <w:r w:rsidRPr="00AD35E5">
        <w:rPr>
          <w:rFonts w:cs="Segoe UI"/>
        </w:rPr>
        <w:t>eployment is a simple</w:t>
      </w:r>
      <w:r>
        <w:rPr>
          <w:rFonts w:cs="Segoe UI"/>
        </w:rPr>
        <w:t>,</w:t>
      </w:r>
      <w:r w:rsidRPr="00AD35E5">
        <w:rPr>
          <w:rFonts w:cs="Segoe UI"/>
        </w:rPr>
        <w:t xml:space="preserve"> one</w:t>
      </w:r>
      <w:r w:rsidR="00132C50">
        <w:rPr>
          <w:rFonts w:cs="Segoe UI"/>
        </w:rPr>
        <w:t xml:space="preserve"> </w:t>
      </w:r>
      <w:r w:rsidRPr="00AD35E5">
        <w:rPr>
          <w:rFonts w:cs="Segoe UI"/>
        </w:rPr>
        <w:t>step process that targets the Web as the report deployment platform. The reports create</w:t>
      </w:r>
      <w:r>
        <w:rPr>
          <w:rFonts w:cs="Segoe UI"/>
        </w:rPr>
        <w:t>d</w:t>
      </w:r>
      <w:r w:rsidRPr="00AD35E5">
        <w:rPr>
          <w:rFonts w:cs="Segoe UI"/>
        </w:rPr>
        <w:t xml:space="preserve"> can be viewed over a Web-based connection</w:t>
      </w:r>
      <w:r w:rsidR="00132C50">
        <w:rPr>
          <w:rFonts w:cs="Segoe UI"/>
        </w:rPr>
        <w:t>,</w:t>
      </w:r>
      <w:r w:rsidRPr="00AD35E5">
        <w:rPr>
          <w:rFonts w:cs="Segoe UI"/>
        </w:rPr>
        <w:t xml:space="preserve"> as part of a Windows application or </w:t>
      </w:r>
      <w:r>
        <w:rPr>
          <w:rFonts w:cs="Segoe UI"/>
        </w:rPr>
        <w:t xml:space="preserve">within a </w:t>
      </w:r>
      <w:r w:rsidRPr="00AD35E5">
        <w:rPr>
          <w:rFonts w:cs="Segoe UI"/>
        </w:rPr>
        <w:t xml:space="preserve">SharePoint site. </w:t>
      </w:r>
    </w:p>
    <w:p w:rsidR="008923DD" w:rsidRPr="00B915EA" w:rsidRDefault="008923DD" w:rsidP="008923DD">
      <w:pPr>
        <w:pStyle w:val="Graphic"/>
        <w:jc w:val="center"/>
        <w:rPr>
          <w:rFonts w:ascii="Segoe UI" w:hAnsi="Segoe UI" w:cs="Segoe UI"/>
        </w:rPr>
      </w:pPr>
      <w:r w:rsidRPr="00EB32FC">
        <w:rPr>
          <w:noProof/>
        </w:rPr>
        <w:drawing>
          <wp:inline distT="0" distB="0" distL="0" distR="0">
            <wp:extent cx="4030980" cy="210312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4030980" cy="2103120"/>
                    </a:xfrm>
                    <a:prstGeom prst="rect">
                      <a:avLst/>
                    </a:prstGeom>
                    <a:noFill/>
                    <a:ln w="9525">
                      <a:noFill/>
                      <a:miter lim="800000"/>
                      <a:headEnd/>
                      <a:tailEnd/>
                    </a:ln>
                  </pic:spPr>
                </pic:pic>
              </a:graphicData>
            </a:graphic>
          </wp:inline>
        </w:drawing>
      </w:r>
    </w:p>
    <w:p w:rsidR="008923DD" w:rsidRPr="00B915EA" w:rsidRDefault="009B684C" w:rsidP="008923DD">
      <w:pPr>
        <w:pStyle w:val="Caption"/>
      </w:pPr>
      <w:r>
        <w:t xml:space="preserve">Figure </w:t>
      </w:r>
      <w:r w:rsidR="00DB4C16">
        <w:t>6</w:t>
      </w:r>
      <w:r>
        <w:t xml:space="preserve">. </w:t>
      </w:r>
      <w:r w:rsidR="008923DD" w:rsidRPr="00B915EA">
        <w:t xml:space="preserve">Sample visualization components as part of </w:t>
      </w:r>
      <w:r w:rsidR="00317C64">
        <w:t>SSRS</w:t>
      </w:r>
    </w:p>
    <w:p w:rsidR="009B684C" w:rsidRDefault="009B684C" w:rsidP="009B684C">
      <w:pPr>
        <w:pStyle w:val="TableSpacing"/>
      </w:pPr>
    </w:p>
    <w:p w:rsidR="008923DD" w:rsidRPr="009A4433" w:rsidRDefault="001116F9" w:rsidP="00861955">
      <w:pPr>
        <w:pStyle w:val="Heading4"/>
      </w:pPr>
      <w:bookmarkStart w:id="31" w:name="_Toc228251499"/>
      <w:r w:rsidRPr="00B915EA">
        <w:lastRenderedPageBreak/>
        <w:t xml:space="preserve">SQL Server </w:t>
      </w:r>
      <w:r w:rsidR="008923DD" w:rsidRPr="00780A6C">
        <w:t>Report Builder 2.0</w:t>
      </w:r>
      <w:bookmarkEnd w:id="31"/>
    </w:p>
    <w:p w:rsidR="00CF3246" w:rsidRDefault="006E33B6" w:rsidP="008923DD">
      <w:pPr>
        <w:pStyle w:val="BodyText"/>
        <w:rPr>
          <w:rFonts w:cs="Segoe UI"/>
        </w:rPr>
      </w:pPr>
      <w:r>
        <w:rPr>
          <w:rFonts w:cs="Segoe UI"/>
        </w:rPr>
        <w:t xml:space="preserve">In SSRS, the </w:t>
      </w:r>
      <w:r w:rsidRPr="004A7B53">
        <w:rPr>
          <w:rFonts w:cs="Segoe UI"/>
        </w:rPr>
        <w:t xml:space="preserve">Report Builder 2.0 </w:t>
      </w:r>
      <w:r w:rsidRPr="000E26DD">
        <w:rPr>
          <w:rFonts w:cs="Segoe UI"/>
        </w:rPr>
        <w:t>report authoring tool</w:t>
      </w:r>
      <w:r>
        <w:rPr>
          <w:rFonts w:cs="Segoe UI"/>
        </w:rPr>
        <w:t xml:space="preserve"> enable</w:t>
      </w:r>
      <w:r w:rsidR="00553719">
        <w:rPr>
          <w:rFonts w:cs="Segoe UI"/>
        </w:rPr>
        <w:t>s</w:t>
      </w:r>
      <w:r>
        <w:rPr>
          <w:rFonts w:cs="Segoe UI"/>
        </w:rPr>
        <w:t xml:space="preserve"> </w:t>
      </w:r>
      <w:r w:rsidRPr="004A7B53">
        <w:rPr>
          <w:rFonts w:cs="Segoe UI"/>
        </w:rPr>
        <w:t xml:space="preserve">end users </w:t>
      </w:r>
      <w:r>
        <w:rPr>
          <w:rFonts w:cs="Segoe UI"/>
        </w:rPr>
        <w:t>to create reports</w:t>
      </w:r>
      <w:r w:rsidR="00616A9A">
        <w:rPr>
          <w:rFonts w:cs="Segoe UI"/>
        </w:rPr>
        <w:t xml:space="preserve"> using SAP data. </w:t>
      </w:r>
      <w:r w:rsidR="00317C64">
        <w:rPr>
          <w:rFonts w:cs="Segoe UI"/>
        </w:rPr>
        <w:t>It</w:t>
      </w:r>
      <w:r w:rsidR="00CF3246" w:rsidRPr="00CF3246">
        <w:rPr>
          <w:rFonts w:cs="Segoe UI"/>
        </w:rPr>
        <w:t xml:space="preserve"> also supports queries </w:t>
      </w:r>
      <w:r w:rsidR="00FA4332">
        <w:rPr>
          <w:rFonts w:cs="Segoe UI"/>
        </w:rPr>
        <w:t>that use</w:t>
      </w:r>
      <w:r w:rsidR="00FA4332" w:rsidRPr="00CF3246">
        <w:rPr>
          <w:rFonts w:cs="Segoe UI"/>
        </w:rPr>
        <w:t xml:space="preserve"> </w:t>
      </w:r>
      <w:r w:rsidR="00CF3246" w:rsidRPr="00CF3246">
        <w:rPr>
          <w:rFonts w:cs="Segoe UI"/>
        </w:rPr>
        <w:t>multidimensional data sources</w:t>
      </w:r>
      <w:r w:rsidR="00890833">
        <w:rPr>
          <w:rFonts w:cs="Segoe UI"/>
        </w:rPr>
        <w:t>,</w:t>
      </w:r>
      <w:r w:rsidR="00CF3246" w:rsidRPr="00CF3246">
        <w:rPr>
          <w:rFonts w:cs="Segoe UI"/>
        </w:rPr>
        <w:t xml:space="preserve"> </w:t>
      </w:r>
      <w:r w:rsidR="00890833">
        <w:rPr>
          <w:rFonts w:cs="Segoe UI"/>
        </w:rPr>
        <w:t>including SSIS</w:t>
      </w:r>
      <w:r w:rsidR="00CF3246" w:rsidRPr="00CF3246">
        <w:rPr>
          <w:rFonts w:cs="Segoe UI"/>
        </w:rPr>
        <w:t xml:space="preserve">, Oracle, Hyperion Essbase, SAP </w:t>
      </w:r>
      <w:r w:rsidR="003B5A2A">
        <w:rPr>
          <w:rFonts w:cs="Segoe UI"/>
        </w:rPr>
        <w:t>NetWeaver</w:t>
      </w:r>
      <w:r w:rsidR="00CF3246" w:rsidRPr="00CF3246">
        <w:rPr>
          <w:rFonts w:cs="Segoe UI"/>
        </w:rPr>
        <w:t xml:space="preserve"> BI</w:t>
      </w:r>
      <w:r w:rsidR="00890833">
        <w:rPr>
          <w:rFonts w:cs="Segoe UI"/>
        </w:rPr>
        <w:t>,</w:t>
      </w:r>
      <w:r w:rsidR="00CF3246">
        <w:rPr>
          <w:rFonts w:cs="Segoe UI"/>
        </w:rPr>
        <w:t xml:space="preserve"> and </w:t>
      </w:r>
      <w:r w:rsidR="00CF3246" w:rsidRPr="00CF3246">
        <w:rPr>
          <w:rFonts w:cs="Segoe UI"/>
        </w:rPr>
        <w:t>relational data sources</w:t>
      </w:r>
      <w:r w:rsidR="00890833">
        <w:rPr>
          <w:rFonts w:cs="Segoe UI"/>
        </w:rPr>
        <w:t>,</w:t>
      </w:r>
      <w:r w:rsidR="00CF3246" w:rsidRPr="00CF3246">
        <w:rPr>
          <w:rFonts w:cs="Segoe UI"/>
        </w:rPr>
        <w:t xml:space="preserve"> </w:t>
      </w:r>
      <w:r w:rsidR="00890833">
        <w:rPr>
          <w:rFonts w:cs="Segoe UI"/>
        </w:rPr>
        <w:t xml:space="preserve">such as </w:t>
      </w:r>
      <w:r w:rsidR="00CF3246" w:rsidRPr="00CF3246">
        <w:rPr>
          <w:rFonts w:cs="Segoe UI"/>
        </w:rPr>
        <w:t>SQL Server, Oracle, Teradata, OLE DB, and ODBC</w:t>
      </w:r>
      <w:r w:rsidR="00CF3246">
        <w:rPr>
          <w:rFonts w:cs="Segoe UI"/>
        </w:rPr>
        <w:t>.</w:t>
      </w:r>
    </w:p>
    <w:p w:rsidR="008923DD" w:rsidRDefault="00616A9A" w:rsidP="008923DD">
      <w:pPr>
        <w:pStyle w:val="BodyText"/>
        <w:rPr>
          <w:rFonts w:cs="Segoe UI"/>
        </w:rPr>
      </w:pPr>
      <w:r>
        <w:rPr>
          <w:rFonts w:cs="Segoe UI"/>
        </w:rPr>
        <w:t xml:space="preserve">SQL Server Report Builder 2.0 </w:t>
      </w:r>
      <w:r w:rsidRPr="00B915EA">
        <w:rPr>
          <w:rFonts w:cs="Segoe UI"/>
        </w:rPr>
        <w:t xml:space="preserve">provides a </w:t>
      </w:r>
      <w:r w:rsidR="00414F2A">
        <w:rPr>
          <w:rFonts w:cs="Segoe UI"/>
        </w:rPr>
        <w:t xml:space="preserve">convenient </w:t>
      </w:r>
      <w:r w:rsidR="00414F2A" w:rsidRPr="00B915EA">
        <w:rPr>
          <w:rFonts w:cs="Segoe UI"/>
        </w:rPr>
        <w:t xml:space="preserve">report authoring environment </w:t>
      </w:r>
      <w:r w:rsidRPr="00B915EA">
        <w:rPr>
          <w:rFonts w:cs="Segoe UI"/>
        </w:rPr>
        <w:t xml:space="preserve">to </w:t>
      </w:r>
      <w:r w:rsidR="00414F2A">
        <w:rPr>
          <w:rFonts w:cs="Segoe UI"/>
        </w:rPr>
        <w:t xml:space="preserve">create reports including </w:t>
      </w:r>
      <w:r w:rsidRPr="00B915EA">
        <w:rPr>
          <w:rFonts w:cs="Segoe UI"/>
        </w:rPr>
        <w:t>tables, matrixes</w:t>
      </w:r>
      <w:r>
        <w:rPr>
          <w:rFonts w:cs="Segoe UI"/>
        </w:rPr>
        <w:t>,</w:t>
      </w:r>
      <w:r w:rsidRPr="00B915EA">
        <w:rPr>
          <w:rFonts w:cs="Segoe UI"/>
        </w:rPr>
        <w:t xml:space="preserve"> and chart</w:t>
      </w:r>
      <w:r w:rsidR="00414F2A">
        <w:rPr>
          <w:rFonts w:cs="Segoe UI"/>
        </w:rPr>
        <w:t>s</w:t>
      </w:r>
      <w:r w:rsidRPr="00B915EA">
        <w:rPr>
          <w:rFonts w:cs="Segoe UI"/>
        </w:rPr>
        <w:t xml:space="preserve"> using templates and predefined report models</w:t>
      </w:r>
      <w:r>
        <w:rPr>
          <w:rFonts w:cs="Segoe UI"/>
        </w:rPr>
        <w:t>.</w:t>
      </w:r>
      <w:r w:rsidR="000E26DD">
        <w:rPr>
          <w:rFonts w:cs="Segoe UI"/>
        </w:rPr>
        <w:t xml:space="preserve"> Report Builder 2.0 contains features </w:t>
      </w:r>
      <w:r w:rsidR="000E26DD" w:rsidRPr="000E26DD">
        <w:rPr>
          <w:rFonts w:cs="Segoe UI"/>
        </w:rPr>
        <w:t>such as enhanced data layout, data visualization, richly formatted text, and on-demand rendering</w:t>
      </w:r>
      <w:r w:rsidR="000E26DD">
        <w:rPr>
          <w:rFonts w:cs="Segoe UI"/>
        </w:rPr>
        <w:t>.</w:t>
      </w:r>
    </w:p>
    <w:p w:rsidR="00E77A43" w:rsidRDefault="00796226">
      <w:pPr>
        <w:pStyle w:val="BodyText"/>
      </w:pPr>
      <w:r>
        <w:rPr>
          <w:rFonts w:cs="Segoe UI"/>
        </w:rPr>
        <w:t>For more information</w:t>
      </w:r>
      <w:r w:rsidR="00553719">
        <w:rPr>
          <w:rFonts w:cs="Segoe UI"/>
        </w:rPr>
        <w:t xml:space="preserve"> about Report Builder 2.0</w:t>
      </w:r>
      <w:r>
        <w:rPr>
          <w:rFonts w:cs="Segoe UI"/>
        </w:rPr>
        <w:t>, see:</w:t>
      </w:r>
      <w:r>
        <w:rPr>
          <w:rFonts w:cs="Segoe UI"/>
        </w:rPr>
        <w:br/>
      </w:r>
      <w:hyperlink r:id="rId36" w:history="1">
        <w:r w:rsidRPr="00195619">
          <w:rPr>
            <w:rStyle w:val="Hyperlink"/>
          </w:rPr>
          <w:t>http://msdn.microsoft.com/en-us/library/dd207008.aspx</w:t>
        </w:r>
      </w:hyperlink>
    </w:p>
    <w:p w:rsidR="009A4433" w:rsidRPr="009A4433" w:rsidRDefault="009A4433" w:rsidP="00AC32A7">
      <w:pPr>
        <w:pStyle w:val="Heading1"/>
        <w:spacing w:before="240"/>
        <w:rPr>
          <w:rFonts w:cs="Segoe UI"/>
          <w:b w:val="0"/>
        </w:rPr>
      </w:pPr>
      <w:bookmarkStart w:id="32" w:name="_Toc228251500"/>
      <w:r w:rsidRPr="009A4433">
        <w:rPr>
          <w:rFonts w:cs="Segoe UI"/>
        </w:rPr>
        <w:t xml:space="preserve">Personal </w:t>
      </w:r>
      <w:r w:rsidR="0021612E">
        <w:rPr>
          <w:rFonts w:cs="Segoe UI"/>
        </w:rPr>
        <w:t xml:space="preserve">Productivity </w:t>
      </w:r>
      <w:r w:rsidRPr="009A4433">
        <w:rPr>
          <w:rFonts w:cs="Segoe UI"/>
        </w:rPr>
        <w:t>Tools</w:t>
      </w:r>
      <w:bookmarkEnd w:id="32"/>
    </w:p>
    <w:p w:rsidR="0041747F" w:rsidRDefault="0021612E" w:rsidP="0041747F">
      <w:pPr>
        <w:pStyle w:val="BodyText"/>
        <w:rPr>
          <w:rFonts w:cs="Segoe UI"/>
        </w:rPr>
      </w:pPr>
      <w:r>
        <w:rPr>
          <w:rFonts w:cs="Segoe UI"/>
        </w:rPr>
        <w:t xml:space="preserve">The </w:t>
      </w:r>
      <w:r w:rsidR="00B915EA" w:rsidRPr="00B915EA">
        <w:rPr>
          <w:rFonts w:cs="Segoe UI"/>
        </w:rPr>
        <w:t xml:space="preserve">Microsoft </w:t>
      </w:r>
      <w:r>
        <w:rPr>
          <w:rFonts w:cs="Segoe UI"/>
        </w:rPr>
        <w:t xml:space="preserve">BI solution uses </w:t>
      </w:r>
      <w:r w:rsidR="00E907F3">
        <w:rPr>
          <w:rFonts w:cs="Segoe UI"/>
        </w:rPr>
        <w:t xml:space="preserve">the </w:t>
      </w:r>
      <w:r w:rsidR="00B915EA" w:rsidRPr="00B915EA">
        <w:rPr>
          <w:rFonts w:cs="Segoe UI"/>
        </w:rPr>
        <w:t>Microsoft Office</w:t>
      </w:r>
      <w:r w:rsidR="00E907F3">
        <w:rPr>
          <w:rFonts w:cs="Segoe UI"/>
        </w:rPr>
        <w:t xml:space="preserve"> suite of applications</w:t>
      </w:r>
      <w:r w:rsidRPr="0021612E">
        <w:rPr>
          <w:rFonts w:cs="Segoe UI"/>
        </w:rPr>
        <w:t xml:space="preserve"> </w:t>
      </w:r>
      <w:r w:rsidR="00931028">
        <w:rPr>
          <w:rFonts w:cs="Segoe UI"/>
        </w:rPr>
        <w:t>for</w:t>
      </w:r>
      <w:r>
        <w:rPr>
          <w:rFonts w:cs="Segoe UI"/>
        </w:rPr>
        <w:t xml:space="preserve"> its personal </w:t>
      </w:r>
      <w:r w:rsidRPr="00B915EA">
        <w:rPr>
          <w:rFonts w:cs="Segoe UI"/>
        </w:rPr>
        <w:t>productivity tools</w:t>
      </w:r>
      <w:r w:rsidR="0051456F">
        <w:rPr>
          <w:rFonts w:cs="Segoe UI"/>
        </w:rPr>
        <w:t xml:space="preserve">. </w:t>
      </w:r>
      <w:r w:rsidR="00E907F3">
        <w:rPr>
          <w:rFonts w:cs="Segoe UI"/>
        </w:rPr>
        <w:t xml:space="preserve">This includes the </w:t>
      </w:r>
      <w:r w:rsidR="00B915EA" w:rsidRPr="00B915EA">
        <w:rPr>
          <w:rFonts w:cs="Segoe UI"/>
        </w:rPr>
        <w:t>rich feature set</w:t>
      </w:r>
      <w:r w:rsidR="001D60F8">
        <w:rPr>
          <w:rFonts w:cs="Segoe UI"/>
        </w:rPr>
        <w:t>s</w:t>
      </w:r>
      <w:r w:rsidR="00B915EA" w:rsidRPr="00B915EA">
        <w:rPr>
          <w:rFonts w:cs="Segoe UI"/>
        </w:rPr>
        <w:t xml:space="preserve"> </w:t>
      </w:r>
      <w:r w:rsidR="006827BE">
        <w:rPr>
          <w:rFonts w:cs="Segoe UI"/>
        </w:rPr>
        <w:t xml:space="preserve">available </w:t>
      </w:r>
      <w:r w:rsidR="00B915EA" w:rsidRPr="00B915EA">
        <w:rPr>
          <w:rFonts w:cs="Segoe UI"/>
        </w:rPr>
        <w:t xml:space="preserve">in </w:t>
      </w:r>
      <w:r w:rsidR="00E907F3">
        <w:rPr>
          <w:rFonts w:cs="Segoe UI"/>
        </w:rPr>
        <w:t>Office E</w:t>
      </w:r>
      <w:r w:rsidR="00B915EA" w:rsidRPr="00B915EA">
        <w:rPr>
          <w:rFonts w:cs="Segoe UI"/>
        </w:rPr>
        <w:t>xcel 2007</w:t>
      </w:r>
      <w:r w:rsidR="00CC6CB8">
        <w:rPr>
          <w:rFonts w:cs="Segoe UI"/>
        </w:rPr>
        <w:t xml:space="preserve"> and </w:t>
      </w:r>
      <w:r w:rsidR="00E907F3">
        <w:rPr>
          <w:rFonts w:cs="Segoe UI"/>
        </w:rPr>
        <w:t xml:space="preserve">Office Visio 2007, </w:t>
      </w:r>
      <w:r w:rsidR="00D648CB">
        <w:rPr>
          <w:rFonts w:cs="Segoe UI"/>
        </w:rPr>
        <w:t>in addition to</w:t>
      </w:r>
      <w:r>
        <w:rPr>
          <w:rFonts w:cs="Segoe UI"/>
        </w:rPr>
        <w:t xml:space="preserve"> </w:t>
      </w:r>
      <w:r w:rsidR="00E907F3">
        <w:rPr>
          <w:rFonts w:cs="Segoe UI"/>
        </w:rPr>
        <w:t>other add-ins and tools</w:t>
      </w:r>
      <w:r w:rsidR="0051456F">
        <w:rPr>
          <w:rFonts w:cs="Segoe UI"/>
        </w:rPr>
        <w:t xml:space="preserve">. </w:t>
      </w:r>
      <w:r w:rsidR="0041747F">
        <w:rPr>
          <w:rFonts w:cs="Segoe UI"/>
        </w:rPr>
        <w:t xml:space="preserve">Office applications are </w:t>
      </w:r>
      <w:r w:rsidR="0041747F" w:rsidRPr="0041747F">
        <w:rPr>
          <w:rFonts w:cs="Segoe UI"/>
        </w:rPr>
        <w:t xml:space="preserve">familiar </w:t>
      </w:r>
      <w:r w:rsidR="00CC6CB8">
        <w:rPr>
          <w:rFonts w:cs="Segoe UI"/>
        </w:rPr>
        <w:t xml:space="preserve">to </w:t>
      </w:r>
      <w:r w:rsidR="0041747F" w:rsidRPr="0041747F">
        <w:rPr>
          <w:rFonts w:cs="Segoe UI"/>
        </w:rPr>
        <w:t>i</w:t>
      </w:r>
      <w:r w:rsidR="0041747F">
        <w:rPr>
          <w:rFonts w:cs="Segoe UI"/>
        </w:rPr>
        <w:t>nformation workers</w:t>
      </w:r>
      <w:r w:rsidR="00CC6CB8">
        <w:rPr>
          <w:rFonts w:cs="Segoe UI"/>
        </w:rPr>
        <w:t xml:space="preserve"> </w:t>
      </w:r>
      <w:r w:rsidR="00CC6CB8">
        <w:rPr>
          <w:rFonts w:cs="Segoe UI"/>
        </w:rPr>
        <w:sym w:font="Symbol" w:char="F02D"/>
      </w:r>
      <w:r w:rsidR="00CC6CB8">
        <w:rPr>
          <w:rFonts w:cs="Segoe UI"/>
        </w:rPr>
        <w:t xml:space="preserve"> they know them and use them</w:t>
      </w:r>
      <w:r w:rsidR="0041747F">
        <w:rPr>
          <w:rFonts w:cs="Segoe UI"/>
        </w:rPr>
        <w:t xml:space="preserve"> every day. By applying their e</w:t>
      </w:r>
      <w:r w:rsidR="00480F25">
        <w:rPr>
          <w:rFonts w:cs="Segoe UI"/>
        </w:rPr>
        <w:t xml:space="preserve">xisting </w:t>
      </w:r>
      <w:r w:rsidR="00D648CB">
        <w:rPr>
          <w:rFonts w:cs="Segoe UI"/>
        </w:rPr>
        <w:t>M</w:t>
      </w:r>
      <w:r w:rsidR="00CC6CB8">
        <w:rPr>
          <w:rFonts w:cs="Segoe UI"/>
        </w:rPr>
        <w:t>icrosoft</w:t>
      </w:r>
      <w:r w:rsidR="00D648CB">
        <w:rPr>
          <w:rFonts w:cs="Segoe UI"/>
        </w:rPr>
        <w:t xml:space="preserve"> Office </w:t>
      </w:r>
      <w:r w:rsidR="00480F25">
        <w:rPr>
          <w:rFonts w:cs="Segoe UI"/>
        </w:rPr>
        <w:t xml:space="preserve">investment </w:t>
      </w:r>
      <w:r w:rsidR="001D60F8">
        <w:rPr>
          <w:rFonts w:cs="Segoe UI"/>
        </w:rPr>
        <w:t xml:space="preserve">to </w:t>
      </w:r>
      <w:r>
        <w:rPr>
          <w:rFonts w:cs="Segoe UI"/>
        </w:rPr>
        <w:t>the</w:t>
      </w:r>
      <w:r w:rsidR="001D60F8">
        <w:rPr>
          <w:rFonts w:cs="Segoe UI"/>
        </w:rPr>
        <w:t xml:space="preserve"> </w:t>
      </w:r>
      <w:r w:rsidR="006827BE">
        <w:rPr>
          <w:rFonts w:cs="Segoe UI"/>
        </w:rPr>
        <w:t xml:space="preserve">Microsoft </w:t>
      </w:r>
      <w:r w:rsidR="0041747F">
        <w:rPr>
          <w:rFonts w:cs="Segoe UI"/>
        </w:rPr>
        <w:t xml:space="preserve">BI solution, SAP customers </w:t>
      </w:r>
      <w:r w:rsidR="00480F25">
        <w:rPr>
          <w:rFonts w:cs="Segoe UI"/>
        </w:rPr>
        <w:t>can m</w:t>
      </w:r>
      <w:r w:rsidR="0041747F" w:rsidRPr="0041747F">
        <w:rPr>
          <w:rFonts w:cs="Segoe UI"/>
        </w:rPr>
        <w:t>inimize</w:t>
      </w:r>
      <w:r w:rsidR="0041747F">
        <w:rPr>
          <w:rFonts w:cs="Segoe UI"/>
        </w:rPr>
        <w:t xml:space="preserve"> their</w:t>
      </w:r>
      <w:r w:rsidR="0041747F" w:rsidRPr="0041747F">
        <w:rPr>
          <w:rFonts w:cs="Segoe UI"/>
        </w:rPr>
        <w:t xml:space="preserve"> training </w:t>
      </w:r>
      <w:r w:rsidR="0041747F">
        <w:rPr>
          <w:rFonts w:cs="Segoe UI"/>
        </w:rPr>
        <w:t>requirements</w:t>
      </w:r>
      <w:r w:rsidR="006827BE">
        <w:rPr>
          <w:rFonts w:cs="Segoe UI"/>
        </w:rPr>
        <w:t>,</w:t>
      </w:r>
      <w:r w:rsidR="0041747F" w:rsidRPr="0041747F">
        <w:rPr>
          <w:rFonts w:cs="Segoe UI"/>
        </w:rPr>
        <w:t xml:space="preserve"> increase end</w:t>
      </w:r>
      <w:r w:rsidR="00D648CB">
        <w:rPr>
          <w:rFonts w:cs="Segoe UI"/>
        </w:rPr>
        <w:t xml:space="preserve"> </w:t>
      </w:r>
      <w:r w:rsidR="0041747F" w:rsidRPr="0041747F">
        <w:rPr>
          <w:rFonts w:cs="Segoe UI"/>
        </w:rPr>
        <w:t>user adoption</w:t>
      </w:r>
      <w:r w:rsidR="006827BE">
        <w:rPr>
          <w:rFonts w:cs="Segoe UI"/>
        </w:rPr>
        <w:t>, and lower the TCO</w:t>
      </w:r>
      <w:r w:rsidR="0041747F" w:rsidRPr="0041747F">
        <w:rPr>
          <w:rFonts w:cs="Segoe UI"/>
        </w:rPr>
        <w:t>.</w:t>
      </w:r>
      <w:r w:rsidR="0041747F" w:rsidRPr="0041747F">
        <w:t xml:space="preserve"> </w:t>
      </w:r>
    </w:p>
    <w:p w:rsidR="007C1253" w:rsidRPr="007C1253" w:rsidRDefault="007C1253" w:rsidP="00D84377">
      <w:pPr>
        <w:pStyle w:val="Heading2"/>
        <w:spacing w:before="180" w:after="60"/>
      </w:pPr>
      <w:bookmarkStart w:id="33" w:name="_Toc228251501"/>
      <w:r w:rsidRPr="007C1253">
        <w:t>Microsoft Office</w:t>
      </w:r>
      <w:bookmarkEnd w:id="33"/>
    </w:p>
    <w:p w:rsidR="00B428E3" w:rsidRDefault="00EE307F" w:rsidP="00B428E3">
      <w:pPr>
        <w:pStyle w:val="BodyText"/>
        <w:rPr>
          <w:rFonts w:cs="Segoe UI"/>
        </w:rPr>
      </w:pPr>
      <w:r w:rsidRPr="00EE307F">
        <w:rPr>
          <w:rFonts w:cs="Segoe UI"/>
        </w:rPr>
        <w:t xml:space="preserve">Microsoft Office </w:t>
      </w:r>
      <w:r w:rsidR="00D93EBD">
        <w:rPr>
          <w:rFonts w:cs="Segoe UI"/>
        </w:rPr>
        <w:t>delivers</w:t>
      </w:r>
      <w:r w:rsidRPr="00EE307F">
        <w:rPr>
          <w:rFonts w:cs="Segoe UI"/>
        </w:rPr>
        <w:t xml:space="preserve"> enhanced capabilities for simplifying how people and teams work together, streamlining processes and content management, and improving business insight across </w:t>
      </w:r>
      <w:r w:rsidR="002A5366">
        <w:rPr>
          <w:rFonts w:cs="Segoe UI"/>
        </w:rPr>
        <w:t>an</w:t>
      </w:r>
      <w:r w:rsidR="002A5366" w:rsidRPr="00EE307F">
        <w:rPr>
          <w:rFonts w:cs="Segoe UI"/>
        </w:rPr>
        <w:t xml:space="preserve"> </w:t>
      </w:r>
      <w:r w:rsidRPr="00EE307F">
        <w:rPr>
          <w:rFonts w:cs="Segoe UI"/>
        </w:rPr>
        <w:t>organization</w:t>
      </w:r>
      <w:r w:rsidR="00B428E3">
        <w:rPr>
          <w:rFonts w:cs="Segoe UI"/>
        </w:rPr>
        <w:t xml:space="preserve">. </w:t>
      </w:r>
      <w:r w:rsidR="00B428E3" w:rsidRPr="000535C7">
        <w:rPr>
          <w:rFonts w:cs="Segoe UI"/>
        </w:rPr>
        <w:t>With over 120 million licenses shipped, Microsoft Office 2007 delivers a familiar front</w:t>
      </w:r>
      <w:r w:rsidR="002A5366">
        <w:rPr>
          <w:rFonts w:cs="Segoe UI"/>
        </w:rPr>
        <w:t xml:space="preserve"> </w:t>
      </w:r>
      <w:r w:rsidR="00B428E3" w:rsidRPr="000535C7">
        <w:rPr>
          <w:rFonts w:cs="Segoe UI"/>
        </w:rPr>
        <w:t xml:space="preserve">end that is already installed on most </w:t>
      </w:r>
      <w:r w:rsidR="006D2098" w:rsidRPr="000535C7">
        <w:rPr>
          <w:rFonts w:cs="Segoe UI"/>
        </w:rPr>
        <w:t>desktop</w:t>
      </w:r>
      <w:r w:rsidR="006D2098">
        <w:rPr>
          <w:rFonts w:cs="Segoe UI"/>
        </w:rPr>
        <w:t xml:space="preserve"> computers</w:t>
      </w:r>
      <w:r w:rsidR="00B428E3" w:rsidRPr="000535C7">
        <w:rPr>
          <w:rFonts w:cs="Segoe UI"/>
        </w:rPr>
        <w:t>.</w:t>
      </w:r>
      <w:r w:rsidR="00597078">
        <w:rPr>
          <w:rFonts w:cs="Segoe UI"/>
        </w:rPr>
        <w:t xml:space="preserve"> </w:t>
      </w:r>
    </w:p>
    <w:p w:rsidR="00602775" w:rsidRDefault="00D93EBD" w:rsidP="00602775">
      <w:pPr>
        <w:pStyle w:val="BodyText"/>
        <w:rPr>
          <w:rFonts w:cs="Segoe UI"/>
        </w:rPr>
      </w:pPr>
      <w:r>
        <w:rPr>
          <w:rFonts w:cs="Segoe UI"/>
        </w:rPr>
        <w:t xml:space="preserve">Microsoft Office </w:t>
      </w:r>
      <w:r w:rsidR="002E77C1">
        <w:rPr>
          <w:rFonts w:cs="Segoe UI"/>
        </w:rPr>
        <w:t>has</w:t>
      </w:r>
      <w:r w:rsidR="003635EA">
        <w:rPr>
          <w:kern w:val="2"/>
        </w:rPr>
        <w:t xml:space="preserve"> </w:t>
      </w:r>
      <w:r w:rsidR="003635EA" w:rsidRPr="00FC4AA9">
        <w:rPr>
          <w:kern w:val="2"/>
        </w:rPr>
        <w:t>optimal,</w:t>
      </w:r>
      <w:r w:rsidR="003635EA">
        <w:rPr>
          <w:rFonts w:cs="Segoe UI"/>
        </w:rPr>
        <w:t xml:space="preserve"> </w:t>
      </w:r>
      <w:r w:rsidR="003635EA" w:rsidRPr="003635EA">
        <w:rPr>
          <w:rFonts w:cs="Segoe UI"/>
        </w:rPr>
        <w:t xml:space="preserve">native integration and compatibility with the </w:t>
      </w:r>
      <w:r w:rsidR="003635EA">
        <w:rPr>
          <w:rFonts w:cs="Segoe UI"/>
        </w:rPr>
        <w:t xml:space="preserve">SQL Server 2008 </w:t>
      </w:r>
      <w:r w:rsidR="00597078">
        <w:rPr>
          <w:rFonts w:cs="Segoe UI"/>
        </w:rPr>
        <w:t xml:space="preserve">data platform </w:t>
      </w:r>
      <w:r w:rsidR="003635EA">
        <w:rPr>
          <w:rFonts w:cs="Segoe UI"/>
        </w:rPr>
        <w:t xml:space="preserve">and </w:t>
      </w:r>
      <w:r w:rsidR="00597078">
        <w:rPr>
          <w:rFonts w:cs="Segoe UI"/>
        </w:rPr>
        <w:t xml:space="preserve">the </w:t>
      </w:r>
      <w:r w:rsidR="003635EA" w:rsidRPr="003635EA">
        <w:rPr>
          <w:rFonts w:cs="Segoe UI"/>
        </w:rPr>
        <w:t>Windows Server platform</w:t>
      </w:r>
      <w:r w:rsidR="003635EA">
        <w:rPr>
          <w:rFonts w:cs="Segoe UI"/>
        </w:rPr>
        <w:t>. This</w:t>
      </w:r>
      <w:r w:rsidR="003635EA" w:rsidRPr="003635EA">
        <w:rPr>
          <w:rFonts w:cs="Segoe UI"/>
        </w:rPr>
        <w:t xml:space="preserve"> </w:t>
      </w:r>
      <w:r w:rsidR="0001152E">
        <w:rPr>
          <w:rFonts w:cs="Segoe UI"/>
        </w:rPr>
        <w:t xml:space="preserve">deep </w:t>
      </w:r>
      <w:r w:rsidR="00602775" w:rsidRPr="00602775">
        <w:rPr>
          <w:rFonts w:cs="Segoe UI"/>
        </w:rPr>
        <w:t xml:space="preserve">integration </w:t>
      </w:r>
      <w:r w:rsidR="003635EA">
        <w:rPr>
          <w:rFonts w:cs="Segoe UI"/>
        </w:rPr>
        <w:t xml:space="preserve">enables Microsoft Office to </w:t>
      </w:r>
      <w:r w:rsidR="00602775" w:rsidRPr="00602775">
        <w:rPr>
          <w:rFonts w:cs="Segoe UI"/>
        </w:rPr>
        <w:t>unif</w:t>
      </w:r>
      <w:r w:rsidR="003635EA">
        <w:rPr>
          <w:rFonts w:cs="Segoe UI"/>
        </w:rPr>
        <w:t>y</w:t>
      </w:r>
      <w:r w:rsidR="00602775" w:rsidRPr="00602775">
        <w:rPr>
          <w:rFonts w:cs="Segoe UI"/>
        </w:rPr>
        <w:t xml:space="preserve"> </w:t>
      </w:r>
      <w:r w:rsidR="00B84FC3">
        <w:rPr>
          <w:rFonts w:cs="Segoe UI"/>
        </w:rPr>
        <w:t>BI</w:t>
      </w:r>
      <w:r w:rsidR="00602775" w:rsidRPr="00602775">
        <w:rPr>
          <w:rFonts w:cs="Segoe UI"/>
        </w:rPr>
        <w:t xml:space="preserve"> data storage and access</w:t>
      </w:r>
      <w:r w:rsidR="003635EA">
        <w:rPr>
          <w:rFonts w:cs="Segoe UI"/>
        </w:rPr>
        <w:t>, simplify the development and management of s</w:t>
      </w:r>
      <w:r w:rsidR="00602775" w:rsidRPr="00602775">
        <w:rPr>
          <w:rFonts w:cs="Segoe UI"/>
        </w:rPr>
        <w:t>ophisticated BI solutions</w:t>
      </w:r>
      <w:r w:rsidR="003635EA">
        <w:rPr>
          <w:rFonts w:cs="Segoe UI"/>
        </w:rPr>
        <w:t xml:space="preserve">, and </w:t>
      </w:r>
      <w:r w:rsidR="003635EA" w:rsidRPr="00602775">
        <w:rPr>
          <w:rFonts w:cs="Segoe UI"/>
        </w:rPr>
        <w:t xml:space="preserve">extend </w:t>
      </w:r>
      <w:r w:rsidR="001D60F8">
        <w:rPr>
          <w:rFonts w:cs="Segoe UI"/>
        </w:rPr>
        <w:t>its</w:t>
      </w:r>
      <w:r w:rsidR="003635EA" w:rsidRPr="00602775">
        <w:rPr>
          <w:rFonts w:cs="Segoe UI"/>
        </w:rPr>
        <w:t xml:space="preserve"> reach </w:t>
      </w:r>
      <w:r w:rsidR="003635EA">
        <w:rPr>
          <w:rFonts w:cs="Segoe UI"/>
        </w:rPr>
        <w:t>to all employees</w:t>
      </w:r>
      <w:r w:rsidR="00602775" w:rsidRPr="00602775">
        <w:rPr>
          <w:rFonts w:cs="Segoe UI"/>
        </w:rPr>
        <w:t>.</w:t>
      </w:r>
    </w:p>
    <w:p w:rsidR="00E77A43" w:rsidRDefault="008C1C3B">
      <w:pPr>
        <w:pStyle w:val="BodyText"/>
      </w:pPr>
      <w:r>
        <w:rPr>
          <w:rFonts w:cs="Segoe UI"/>
        </w:rPr>
        <w:t>For more information</w:t>
      </w:r>
      <w:r w:rsidR="00ED363D">
        <w:rPr>
          <w:rFonts w:cs="Segoe UI"/>
        </w:rPr>
        <w:t xml:space="preserve"> about Office Enterprise 2007</w:t>
      </w:r>
      <w:r>
        <w:rPr>
          <w:rFonts w:cs="Segoe UI"/>
        </w:rPr>
        <w:t>, see</w:t>
      </w:r>
      <w:r w:rsidR="00CC6CB8">
        <w:rPr>
          <w:rFonts w:cs="Segoe UI"/>
        </w:rPr>
        <w:t>:</w:t>
      </w:r>
      <w:r>
        <w:rPr>
          <w:rFonts w:cs="Segoe UI"/>
        </w:rPr>
        <w:br/>
      </w:r>
      <w:hyperlink r:id="rId37" w:history="1">
        <w:r w:rsidR="00751734" w:rsidRPr="00DC5BB8">
          <w:rPr>
            <w:rStyle w:val="Hyperlink"/>
          </w:rPr>
          <w:t>http://office.microsoft.com/en-us/suites/FX101674041033.aspx</w:t>
        </w:r>
      </w:hyperlink>
    </w:p>
    <w:p w:rsidR="009A4433" w:rsidRPr="009A4433" w:rsidRDefault="00D35C05" w:rsidP="007C1253">
      <w:pPr>
        <w:pStyle w:val="Heading3"/>
      </w:pPr>
      <w:bookmarkStart w:id="34" w:name="_Toc228251502"/>
      <w:r>
        <w:t xml:space="preserve">Office </w:t>
      </w:r>
      <w:r w:rsidR="009A4433" w:rsidRPr="009A4433">
        <w:t>Excel 2007</w:t>
      </w:r>
      <w:bookmarkEnd w:id="34"/>
    </w:p>
    <w:p w:rsidR="005374E2" w:rsidRDefault="00C91612">
      <w:pPr>
        <w:pStyle w:val="BodyText"/>
        <w:rPr>
          <w:rFonts w:cs="Segoe UI"/>
        </w:rPr>
      </w:pPr>
      <w:r w:rsidRPr="00C91612">
        <w:rPr>
          <w:rFonts w:cs="Segoe UI"/>
        </w:rPr>
        <w:t xml:space="preserve">Microsoft Office Excel 2007 can </w:t>
      </w:r>
      <w:r>
        <w:rPr>
          <w:rFonts w:cs="Segoe UI"/>
        </w:rPr>
        <w:t xml:space="preserve">be </w:t>
      </w:r>
      <w:r w:rsidRPr="00C91612">
        <w:rPr>
          <w:rFonts w:cs="Segoe UI"/>
        </w:rPr>
        <w:t>use</w:t>
      </w:r>
      <w:r>
        <w:rPr>
          <w:rFonts w:cs="Segoe UI"/>
        </w:rPr>
        <w:t>d</w:t>
      </w:r>
      <w:r w:rsidRPr="00C91612">
        <w:rPr>
          <w:rFonts w:cs="Segoe UI"/>
        </w:rPr>
        <w:t xml:space="preserve"> to create and format spreadsheets and </w:t>
      </w:r>
      <w:r>
        <w:rPr>
          <w:rFonts w:cs="Segoe UI"/>
        </w:rPr>
        <w:t xml:space="preserve">to </w:t>
      </w:r>
      <w:r w:rsidRPr="00C91612">
        <w:rPr>
          <w:rFonts w:cs="Segoe UI"/>
        </w:rPr>
        <w:t>analyze and share information to make more informed decisions</w:t>
      </w:r>
      <w:r>
        <w:rPr>
          <w:rFonts w:cs="Segoe UI"/>
        </w:rPr>
        <w:t xml:space="preserve"> across the enterprise. Excel 2007 can help to expose SAP data to end users conveniently and enable users and administrators to manage SAP transaction data more easily. </w:t>
      </w:r>
    </w:p>
    <w:p w:rsidR="005374E2" w:rsidRDefault="00C91612">
      <w:pPr>
        <w:pStyle w:val="BodyText"/>
        <w:rPr>
          <w:rFonts w:cs="Segoe UI"/>
        </w:rPr>
      </w:pPr>
      <w:r>
        <w:rPr>
          <w:rFonts w:cs="Segoe UI"/>
        </w:rPr>
        <w:t>F</w:t>
      </w:r>
      <w:r w:rsidR="006F6702">
        <w:rPr>
          <w:rFonts w:cs="Segoe UI"/>
        </w:rPr>
        <w:t xml:space="preserve">or SAP customers, </w:t>
      </w:r>
      <w:r w:rsidR="007B59C6">
        <w:rPr>
          <w:rFonts w:cs="Segoe UI"/>
        </w:rPr>
        <w:t xml:space="preserve">Office </w:t>
      </w:r>
      <w:r w:rsidR="00261D6D" w:rsidRPr="002E3711">
        <w:rPr>
          <w:rFonts w:cs="Segoe UI"/>
        </w:rPr>
        <w:t>Excel</w:t>
      </w:r>
      <w:r w:rsidR="00A02363">
        <w:rPr>
          <w:rFonts w:cs="Segoe UI"/>
          <w:position w:val="6"/>
          <w:sz w:val="16"/>
          <w:szCs w:val="16"/>
        </w:rPr>
        <w:t xml:space="preserve"> </w:t>
      </w:r>
      <w:r w:rsidR="007B59C6">
        <w:rPr>
          <w:rFonts w:cs="Segoe UI"/>
        </w:rPr>
        <w:t xml:space="preserve">2007 </w:t>
      </w:r>
      <w:r w:rsidR="006F6702">
        <w:rPr>
          <w:rFonts w:cs="Segoe UI"/>
        </w:rPr>
        <w:t>provides</w:t>
      </w:r>
      <w:r w:rsidR="006F6702" w:rsidRPr="002E3711">
        <w:rPr>
          <w:rFonts w:cs="Segoe UI"/>
        </w:rPr>
        <w:t xml:space="preserve"> </w:t>
      </w:r>
      <w:r w:rsidR="00261D6D" w:rsidRPr="002E3711">
        <w:rPr>
          <w:rFonts w:cs="Segoe UI"/>
        </w:rPr>
        <w:t>a convenient way to create, update, and transfer large amounts of data</w:t>
      </w:r>
      <w:r w:rsidR="006F6702">
        <w:rPr>
          <w:rFonts w:cs="Segoe UI"/>
        </w:rPr>
        <w:t xml:space="preserve"> </w:t>
      </w:r>
      <w:r w:rsidR="00AD68A2">
        <w:rPr>
          <w:rFonts w:cs="Segoe UI"/>
        </w:rPr>
        <w:t>in</w:t>
      </w:r>
      <w:r w:rsidR="006F6702">
        <w:rPr>
          <w:rFonts w:cs="Segoe UI"/>
        </w:rPr>
        <w:t xml:space="preserve"> SAP transactions</w:t>
      </w:r>
      <w:r w:rsidR="000C1469">
        <w:rPr>
          <w:rFonts w:cs="Segoe UI"/>
        </w:rPr>
        <w:t xml:space="preserve"> and it simplifies </w:t>
      </w:r>
      <w:r w:rsidR="009B0328">
        <w:rPr>
          <w:rFonts w:cs="Segoe UI"/>
        </w:rPr>
        <w:t xml:space="preserve">manual </w:t>
      </w:r>
      <w:r w:rsidR="000C1469">
        <w:rPr>
          <w:rFonts w:cs="Segoe UI"/>
        </w:rPr>
        <w:t>data entry</w:t>
      </w:r>
      <w:r w:rsidR="00261D6D" w:rsidRPr="002E3711">
        <w:rPr>
          <w:rFonts w:cs="Segoe UI"/>
        </w:rPr>
        <w:t xml:space="preserve">. For example, </w:t>
      </w:r>
      <w:r w:rsidR="009B0328">
        <w:rPr>
          <w:rFonts w:cs="Segoe UI"/>
        </w:rPr>
        <w:t>it</w:t>
      </w:r>
      <w:r w:rsidR="007B59C6">
        <w:rPr>
          <w:rFonts w:cs="Segoe UI"/>
        </w:rPr>
        <w:t xml:space="preserve"> enables </w:t>
      </w:r>
      <w:r w:rsidR="00261D6D" w:rsidRPr="002E3711">
        <w:rPr>
          <w:rFonts w:cs="Segoe UI"/>
        </w:rPr>
        <w:t xml:space="preserve">information workers </w:t>
      </w:r>
      <w:r w:rsidR="007B59C6">
        <w:rPr>
          <w:rFonts w:cs="Segoe UI"/>
        </w:rPr>
        <w:t xml:space="preserve">to </w:t>
      </w:r>
      <w:r w:rsidR="00261D6D" w:rsidRPr="002E3711">
        <w:rPr>
          <w:rFonts w:cs="Segoe UI"/>
        </w:rPr>
        <w:t>stage the data for SAP transactions</w:t>
      </w:r>
      <w:r w:rsidR="007B59C6">
        <w:rPr>
          <w:rFonts w:cs="Segoe UI"/>
        </w:rPr>
        <w:t xml:space="preserve"> in </w:t>
      </w:r>
      <w:r w:rsidR="00261D6D" w:rsidRPr="002E3711">
        <w:rPr>
          <w:rFonts w:cs="Segoe UI"/>
        </w:rPr>
        <w:t xml:space="preserve">a </w:t>
      </w:r>
      <w:r w:rsidR="007B59C6">
        <w:rPr>
          <w:rFonts w:cs="Segoe UI"/>
        </w:rPr>
        <w:t>single</w:t>
      </w:r>
      <w:r w:rsidR="00261D6D" w:rsidRPr="002E3711">
        <w:rPr>
          <w:rFonts w:cs="Segoe UI"/>
        </w:rPr>
        <w:t xml:space="preserve"> </w:t>
      </w:r>
      <w:r w:rsidR="005E7D3D">
        <w:rPr>
          <w:rFonts w:cs="Segoe UI"/>
        </w:rPr>
        <w:t>complete</w:t>
      </w:r>
      <w:r w:rsidR="007B59C6">
        <w:rPr>
          <w:rFonts w:cs="Segoe UI"/>
        </w:rPr>
        <w:t xml:space="preserve"> </w:t>
      </w:r>
      <w:r w:rsidR="00261D6D" w:rsidRPr="002E3711">
        <w:rPr>
          <w:rFonts w:cs="Segoe UI"/>
        </w:rPr>
        <w:t xml:space="preserve">view, </w:t>
      </w:r>
      <w:r w:rsidR="007B59C6">
        <w:rPr>
          <w:rFonts w:cs="Segoe UI"/>
        </w:rPr>
        <w:t xml:space="preserve">instead of </w:t>
      </w:r>
      <w:r w:rsidR="00261D6D" w:rsidRPr="002E3711">
        <w:rPr>
          <w:rFonts w:cs="Segoe UI"/>
        </w:rPr>
        <w:t xml:space="preserve">navigating through multiple </w:t>
      </w:r>
      <w:r w:rsidR="007B59C6">
        <w:rPr>
          <w:rFonts w:cs="Segoe UI"/>
        </w:rPr>
        <w:t xml:space="preserve">SAP transaction </w:t>
      </w:r>
      <w:r w:rsidR="00261D6D" w:rsidRPr="002E3711">
        <w:rPr>
          <w:rFonts w:cs="Segoe UI"/>
        </w:rPr>
        <w:t>screens</w:t>
      </w:r>
      <w:r w:rsidR="00563C34">
        <w:rPr>
          <w:rFonts w:cs="Segoe UI"/>
        </w:rPr>
        <w:t xml:space="preserve"> and multiple lines items</w:t>
      </w:r>
      <w:r w:rsidR="00261D6D" w:rsidRPr="002E3711">
        <w:rPr>
          <w:rFonts w:cs="Segoe UI"/>
        </w:rPr>
        <w:t>, with each screen giving only a partial view of the data.</w:t>
      </w:r>
      <w:r w:rsidR="009B0328">
        <w:rPr>
          <w:rFonts w:cs="Segoe UI"/>
        </w:rPr>
        <w:t xml:space="preserve"> </w:t>
      </w:r>
      <w:r w:rsidR="00AF1EC1">
        <w:rPr>
          <w:rFonts w:cs="Segoe UI"/>
        </w:rPr>
        <w:t>In addition, b</w:t>
      </w:r>
      <w:r w:rsidR="009B0328">
        <w:rPr>
          <w:rFonts w:cs="Segoe UI"/>
        </w:rPr>
        <w:t>y using Excel</w:t>
      </w:r>
      <w:r w:rsidR="00EA2831">
        <w:rPr>
          <w:rFonts w:cs="Segoe UI"/>
        </w:rPr>
        <w:t xml:space="preserve"> 2007</w:t>
      </w:r>
      <w:r w:rsidR="009B0328">
        <w:rPr>
          <w:rFonts w:cs="Segoe UI"/>
        </w:rPr>
        <w:t xml:space="preserve">, SAP </w:t>
      </w:r>
      <w:r>
        <w:rPr>
          <w:rFonts w:cs="Segoe UI"/>
        </w:rPr>
        <w:t>support</w:t>
      </w:r>
      <w:r w:rsidR="009B0328">
        <w:rPr>
          <w:rFonts w:cs="Segoe UI"/>
        </w:rPr>
        <w:t xml:space="preserve"> can significantly reduce custom programming efforts.  </w:t>
      </w:r>
    </w:p>
    <w:p w:rsidR="00E77A43" w:rsidRDefault="00B9566D">
      <w:pPr>
        <w:pStyle w:val="BodyText"/>
      </w:pPr>
      <w:r>
        <w:rPr>
          <w:rFonts w:cs="Segoe UI"/>
        </w:rPr>
        <w:br w:type="page"/>
      </w:r>
      <w:r w:rsidR="0001152E">
        <w:rPr>
          <w:rFonts w:cs="Segoe UI"/>
        </w:rPr>
        <w:lastRenderedPageBreak/>
        <w:t>For more information</w:t>
      </w:r>
      <w:r w:rsidR="001A1852">
        <w:rPr>
          <w:rFonts w:cs="Segoe UI"/>
        </w:rPr>
        <w:t xml:space="preserve"> about Excel 2007</w:t>
      </w:r>
      <w:r w:rsidR="0001152E">
        <w:rPr>
          <w:rFonts w:cs="Segoe UI"/>
        </w:rPr>
        <w:t>, see:</w:t>
      </w:r>
      <w:r w:rsidR="0001152E">
        <w:rPr>
          <w:rFonts w:cs="Segoe UI"/>
        </w:rPr>
        <w:br/>
      </w:r>
      <w:hyperlink r:id="rId38" w:history="1">
        <w:r w:rsidR="0001152E" w:rsidRPr="000B0314">
          <w:rPr>
            <w:rStyle w:val="Hyperlink"/>
            <w:rFonts w:cs="Segoe UI"/>
          </w:rPr>
          <w:t>http://office.microsoft.com/en-us/excel/FX100487621033.aspx</w:t>
        </w:r>
      </w:hyperlink>
    </w:p>
    <w:p w:rsidR="0001152E" w:rsidRPr="00B915EA" w:rsidRDefault="0001152E" w:rsidP="0001152E">
      <w:pPr>
        <w:pStyle w:val="Graphic"/>
        <w:jc w:val="center"/>
        <w:rPr>
          <w:rFonts w:ascii="Segoe UI" w:hAnsi="Segoe UI" w:cs="Segoe UI"/>
        </w:rPr>
      </w:pPr>
      <w:r w:rsidRPr="005D477B">
        <w:rPr>
          <w:noProof/>
        </w:rPr>
        <w:drawing>
          <wp:inline distT="0" distB="0" distL="0" distR="0">
            <wp:extent cx="4305300" cy="32004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4305300" cy="3200400"/>
                    </a:xfrm>
                    <a:prstGeom prst="rect">
                      <a:avLst/>
                    </a:prstGeom>
                    <a:noFill/>
                    <a:ln w="9525">
                      <a:noFill/>
                      <a:miter lim="800000"/>
                      <a:headEnd/>
                      <a:tailEnd/>
                    </a:ln>
                  </pic:spPr>
                </pic:pic>
              </a:graphicData>
            </a:graphic>
          </wp:inline>
        </w:drawing>
      </w:r>
    </w:p>
    <w:p w:rsidR="0001152E" w:rsidRDefault="009B684C" w:rsidP="0001152E">
      <w:pPr>
        <w:pStyle w:val="Caption"/>
      </w:pPr>
      <w:r>
        <w:t xml:space="preserve">Figure </w:t>
      </w:r>
      <w:r w:rsidR="00DB4C16">
        <w:t>7</w:t>
      </w:r>
      <w:r>
        <w:t xml:space="preserve">. </w:t>
      </w:r>
      <w:r w:rsidR="0001152E" w:rsidRPr="00B915EA">
        <w:t xml:space="preserve">PivotTable or PivotChart view </w:t>
      </w:r>
      <w:r w:rsidR="0001152E">
        <w:t xml:space="preserve">created </w:t>
      </w:r>
      <w:r w:rsidR="00AF1EC1">
        <w:t>using</w:t>
      </w:r>
      <w:r w:rsidR="0001152E">
        <w:t xml:space="preserve"> </w:t>
      </w:r>
      <w:r w:rsidR="00AF1EC1">
        <w:t xml:space="preserve">a </w:t>
      </w:r>
      <w:r w:rsidR="0001152E">
        <w:t>direct</w:t>
      </w:r>
      <w:r w:rsidR="0001152E" w:rsidRPr="00B915EA">
        <w:t xml:space="preserve"> connect</w:t>
      </w:r>
      <w:r w:rsidR="0001152E">
        <w:t>ion</w:t>
      </w:r>
      <w:r w:rsidR="0001152E" w:rsidRPr="00B915EA">
        <w:t xml:space="preserve"> to SAP data fields</w:t>
      </w:r>
    </w:p>
    <w:p w:rsidR="009B684C" w:rsidRDefault="009B684C" w:rsidP="009B684C">
      <w:pPr>
        <w:pStyle w:val="TableSpacing"/>
      </w:pPr>
    </w:p>
    <w:p w:rsidR="00097E77" w:rsidRPr="00097E77" w:rsidRDefault="00EC3AA5" w:rsidP="00097E77">
      <w:pPr>
        <w:pStyle w:val="BodyText"/>
        <w:rPr>
          <w:rFonts w:cs="Segoe UI"/>
        </w:rPr>
      </w:pPr>
      <w:r>
        <w:rPr>
          <w:rFonts w:cs="Segoe UI"/>
        </w:rPr>
        <w:t xml:space="preserve">In addition, </w:t>
      </w:r>
      <w:r w:rsidR="00097E77" w:rsidRPr="00097E77">
        <w:rPr>
          <w:rFonts w:cs="Segoe UI"/>
        </w:rPr>
        <w:t xml:space="preserve">Excel 2007 </w:t>
      </w:r>
      <w:r>
        <w:rPr>
          <w:rFonts w:cs="Segoe UI"/>
        </w:rPr>
        <w:t xml:space="preserve">has </w:t>
      </w:r>
      <w:r w:rsidR="006D2098">
        <w:rPr>
          <w:rFonts w:cs="Segoe UI"/>
        </w:rPr>
        <w:t>native integration with SQL Server 2008</w:t>
      </w:r>
      <w:r w:rsidR="00E26AB5">
        <w:rPr>
          <w:rFonts w:cs="Segoe UI"/>
        </w:rPr>
        <w:t>,</w:t>
      </w:r>
      <w:r w:rsidR="006D2098">
        <w:rPr>
          <w:rFonts w:cs="Segoe UI"/>
        </w:rPr>
        <w:t xml:space="preserve"> and it </w:t>
      </w:r>
      <w:r w:rsidR="00097E77" w:rsidRPr="00097E77">
        <w:rPr>
          <w:rFonts w:cs="Segoe UI"/>
        </w:rPr>
        <w:t xml:space="preserve">can </w:t>
      </w:r>
      <w:r w:rsidR="00F639E2">
        <w:rPr>
          <w:rFonts w:cs="Segoe UI"/>
        </w:rPr>
        <w:t xml:space="preserve">be </w:t>
      </w:r>
      <w:r w:rsidR="00097E77" w:rsidRPr="00097E77">
        <w:rPr>
          <w:rFonts w:cs="Segoe UI"/>
        </w:rPr>
        <w:t>use</w:t>
      </w:r>
      <w:r w:rsidR="00F639E2">
        <w:rPr>
          <w:rFonts w:cs="Segoe UI"/>
        </w:rPr>
        <w:t>d</w:t>
      </w:r>
      <w:r w:rsidR="00097E77" w:rsidRPr="00097E77">
        <w:rPr>
          <w:rFonts w:cs="Segoe UI"/>
        </w:rPr>
        <w:t xml:space="preserve"> as an interface for OLAP analysis, data mining, and report rendering</w:t>
      </w:r>
      <w:r w:rsidR="006D2098">
        <w:rPr>
          <w:rFonts w:cs="Segoe UI"/>
        </w:rPr>
        <w:t xml:space="preserve">. </w:t>
      </w:r>
      <w:r w:rsidR="004F1684">
        <w:rPr>
          <w:rFonts w:cs="Segoe UI"/>
        </w:rPr>
        <w:t xml:space="preserve">Other </w:t>
      </w:r>
      <w:r w:rsidR="00324268">
        <w:rPr>
          <w:rFonts w:cs="Segoe UI"/>
        </w:rPr>
        <w:t>advanced capabilities</w:t>
      </w:r>
      <w:r w:rsidR="000D19A7">
        <w:rPr>
          <w:rFonts w:cs="Segoe UI"/>
        </w:rPr>
        <w:t xml:space="preserve"> </w:t>
      </w:r>
      <w:r w:rsidR="004F1684">
        <w:rPr>
          <w:rFonts w:cs="Segoe UI"/>
        </w:rPr>
        <w:t>i</w:t>
      </w:r>
      <w:r w:rsidR="004C1483">
        <w:rPr>
          <w:rFonts w:cs="Segoe UI"/>
        </w:rPr>
        <w:t>nclude</w:t>
      </w:r>
      <w:r w:rsidR="00097E77" w:rsidRPr="00097E77">
        <w:rPr>
          <w:rFonts w:cs="Segoe UI"/>
        </w:rPr>
        <w:t>:</w:t>
      </w:r>
    </w:p>
    <w:p w:rsidR="00E77A43" w:rsidRDefault="003604CC">
      <w:pPr>
        <w:pStyle w:val="ListBulletedItem1"/>
      </w:pPr>
      <w:r>
        <w:t>Excel 2007 has n</w:t>
      </w:r>
      <w:r w:rsidR="00681764" w:rsidRPr="00E57F02">
        <w:t xml:space="preserve">ative connectivity to SAP </w:t>
      </w:r>
      <w:r w:rsidR="003B5A2A" w:rsidRPr="00E57F02">
        <w:t>NetWeaver</w:t>
      </w:r>
      <w:r w:rsidR="00681764" w:rsidRPr="00E57F02">
        <w:t xml:space="preserve"> BI 7</w:t>
      </w:r>
      <w:r w:rsidR="0034363B" w:rsidRPr="00E57F02">
        <w:t>.0</w:t>
      </w:r>
      <w:r>
        <w:t>. This enables</w:t>
      </w:r>
      <w:r w:rsidR="00681764" w:rsidRPr="00E57F02">
        <w:t xml:space="preserve"> end users to create </w:t>
      </w:r>
      <w:r w:rsidR="006D2098" w:rsidRPr="00E57F02">
        <w:t xml:space="preserve">pivot </w:t>
      </w:r>
      <w:r w:rsidR="00681764" w:rsidRPr="00E57F02">
        <w:t xml:space="preserve">tables </w:t>
      </w:r>
      <w:r w:rsidR="006D2098" w:rsidRPr="00E57F02">
        <w:t xml:space="preserve">that </w:t>
      </w:r>
      <w:r w:rsidR="00681764" w:rsidRPr="00E57F02">
        <w:t>connect</w:t>
      </w:r>
      <w:r w:rsidR="006D2098" w:rsidRPr="00E57F02">
        <w:t xml:space="preserve"> </w:t>
      </w:r>
      <w:r w:rsidR="00681764" w:rsidRPr="00E57F02">
        <w:t>directly to SAP and</w:t>
      </w:r>
      <w:r w:rsidR="0034363B" w:rsidRPr="00E57F02">
        <w:t xml:space="preserve"> </w:t>
      </w:r>
      <w:r w:rsidR="004F1684" w:rsidRPr="00E57F02">
        <w:t xml:space="preserve">to </w:t>
      </w:r>
      <w:r w:rsidR="00681764" w:rsidRPr="00E57F02">
        <w:t>publish the</w:t>
      </w:r>
      <w:r w:rsidR="00890EF8" w:rsidRPr="00E57F02">
        <w:t>se</w:t>
      </w:r>
      <w:r w:rsidR="0034363B" w:rsidRPr="00E57F02">
        <w:t xml:space="preserve"> tables</w:t>
      </w:r>
      <w:r w:rsidR="00681764" w:rsidRPr="00E57F02">
        <w:t xml:space="preserve"> to the Web </w:t>
      </w:r>
      <w:r w:rsidR="0034363B" w:rsidRPr="00E57F02">
        <w:t>using</w:t>
      </w:r>
      <w:r w:rsidR="00681764" w:rsidRPr="00E57F02">
        <w:t xml:space="preserve"> Excel </w:t>
      </w:r>
      <w:r w:rsidR="004F1684" w:rsidRPr="00E57F02">
        <w:t>S</w:t>
      </w:r>
      <w:r w:rsidR="00681764" w:rsidRPr="00E57F02">
        <w:t>ervices.</w:t>
      </w:r>
    </w:p>
    <w:p w:rsidR="00E77A43" w:rsidRDefault="00A912AC">
      <w:pPr>
        <w:pStyle w:val="ListBulletedItem1"/>
      </w:pPr>
      <w:r w:rsidRPr="00A912AC">
        <w:t>With Excel 2007, users can browse data stored in multidimensional OLAP cubes in SSAS through improved access and integration. Excel 2007 can be used with other Microsoft tools to build PivotTable</w:t>
      </w:r>
      <w:r w:rsidR="00097E77" w:rsidRPr="00E57F02">
        <w:t xml:space="preserve"> dynamic views </w:t>
      </w:r>
      <w:r w:rsidR="00324268" w:rsidRPr="00E57F02">
        <w:t>that slice and dice data.</w:t>
      </w:r>
    </w:p>
    <w:p w:rsidR="00E77A43" w:rsidRDefault="003604CC">
      <w:pPr>
        <w:pStyle w:val="ListBulletedItem1"/>
      </w:pPr>
      <w:r>
        <w:t xml:space="preserve">Excel 2007 can employ </w:t>
      </w:r>
      <w:r w:rsidR="00681764" w:rsidRPr="00E57F02">
        <w:t>SSAS</w:t>
      </w:r>
      <w:r w:rsidR="00097E77" w:rsidRPr="00E57F02">
        <w:t xml:space="preserve"> features</w:t>
      </w:r>
      <w:r w:rsidR="00BD00B0" w:rsidRPr="00E57F02">
        <w:t xml:space="preserve"> </w:t>
      </w:r>
      <w:r w:rsidR="00097E77" w:rsidRPr="00E57F02">
        <w:t>such as translations, KPIs, calculated members, named sets, and server actions.</w:t>
      </w:r>
    </w:p>
    <w:p w:rsidR="00E77A43" w:rsidRDefault="00A8410F">
      <w:pPr>
        <w:pStyle w:val="ListBulletedItem1"/>
      </w:pPr>
      <w:r w:rsidRPr="00E57F02">
        <w:t>P</w:t>
      </w:r>
      <w:r w:rsidR="00097E77" w:rsidRPr="00E57F02">
        <w:t>redictive analysis enable</w:t>
      </w:r>
      <w:r w:rsidR="00681764" w:rsidRPr="00E57F02">
        <w:t>s</w:t>
      </w:r>
      <w:r w:rsidR="00097E77" w:rsidRPr="00E57F02">
        <w:t xml:space="preserve"> non</w:t>
      </w:r>
      <w:r w:rsidRPr="00E57F02">
        <w:t xml:space="preserve"> </w:t>
      </w:r>
      <w:r w:rsidR="00097E77" w:rsidRPr="00E57F02">
        <w:t xml:space="preserve">technical users to harness the highly sophisticated data mining algorithms of </w:t>
      </w:r>
      <w:r w:rsidR="00681764" w:rsidRPr="00E57F02">
        <w:t>SSAS</w:t>
      </w:r>
      <w:r w:rsidR="00097E77" w:rsidRPr="00E57F02">
        <w:t xml:space="preserve"> within the Office</w:t>
      </w:r>
      <w:r w:rsidR="00681764" w:rsidRPr="00E57F02">
        <w:t xml:space="preserve"> environment</w:t>
      </w:r>
      <w:r w:rsidR="00097E77" w:rsidRPr="00E57F02">
        <w:t xml:space="preserve">. </w:t>
      </w:r>
      <w:r w:rsidR="00681764" w:rsidRPr="00E57F02">
        <w:t>The SQL Server 2008 Data Mining Add-Ins</w:t>
      </w:r>
      <w:r w:rsidR="009946EF" w:rsidRPr="00E57F02">
        <w:t xml:space="preserve"> for Office 2007 </w:t>
      </w:r>
      <w:r w:rsidR="003604CC">
        <w:t>(</w:t>
      </w:r>
      <w:r w:rsidR="009946EF" w:rsidRPr="00E57F02">
        <w:t xml:space="preserve">below) </w:t>
      </w:r>
      <w:r w:rsidR="00681764" w:rsidRPr="00E57F02">
        <w:t xml:space="preserve">can be used to </w:t>
      </w:r>
      <w:r w:rsidR="00097E77" w:rsidRPr="00E57F02">
        <w:t xml:space="preserve">perform complex analysis directly in Excel </w:t>
      </w:r>
      <w:r w:rsidR="00BD00B0" w:rsidRPr="00E57F02">
        <w:t>2007</w:t>
      </w:r>
      <w:r w:rsidR="00097E77" w:rsidRPr="00E57F02">
        <w:t>.</w:t>
      </w:r>
    </w:p>
    <w:p w:rsidR="00E77A43" w:rsidRDefault="00A8410F">
      <w:pPr>
        <w:pStyle w:val="ListBulletedItem1"/>
      </w:pPr>
      <w:r w:rsidRPr="00E57F02">
        <w:t>A</w:t>
      </w:r>
      <w:r w:rsidR="00097E77" w:rsidRPr="00E57F02">
        <w:t>utomatic analysis features</w:t>
      </w:r>
      <w:r w:rsidR="00324268" w:rsidRPr="00E57F02">
        <w:t xml:space="preserve"> can be use</w:t>
      </w:r>
      <w:r w:rsidR="00BF243E" w:rsidRPr="00E57F02">
        <w:t>d, for example,</w:t>
      </w:r>
      <w:r w:rsidR="00324268" w:rsidRPr="00E57F02">
        <w:t xml:space="preserve"> to</w:t>
      </w:r>
      <w:r w:rsidR="00097E77" w:rsidRPr="00E57F02">
        <w:t xml:space="preserve"> highlight</w:t>
      </w:r>
      <w:r w:rsidR="00324268" w:rsidRPr="00E57F02">
        <w:t xml:space="preserve"> </w:t>
      </w:r>
      <w:r w:rsidR="00097E77" w:rsidRPr="00E57F02">
        <w:t>exceptions whe</w:t>
      </w:r>
      <w:r w:rsidR="00324268" w:rsidRPr="00E57F02">
        <w:t>n</w:t>
      </w:r>
      <w:r w:rsidR="00097E77" w:rsidRPr="00E57F02">
        <w:t xml:space="preserve"> </w:t>
      </w:r>
      <w:r w:rsidR="00324268" w:rsidRPr="00E57F02">
        <w:t xml:space="preserve">the </w:t>
      </w:r>
      <w:r w:rsidR="00097E77" w:rsidRPr="00E57F02">
        <w:t>data differ</w:t>
      </w:r>
      <w:r w:rsidR="00324268" w:rsidRPr="00E57F02">
        <w:t>s</w:t>
      </w:r>
      <w:r w:rsidR="00097E77" w:rsidRPr="00E57F02">
        <w:t xml:space="preserve"> from patterns in other areas of </w:t>
      </w:r>
      <w:r w:rsidR="00324268" w:rsidRPr="00E57F02">
        <w:t>a</w:t>
      </w:r>
      <w:r w:rsidR="00097E77" w:rsidRPr="00E57F02">
        <w:t xml:space="preserve"> table or data range, forecast future values based on current trends, analyz</w:t>
      </w:r>
      <w:r w:rsidR="00324268" w:rsidRPr="00E57F02">
        <w:t>e</w:t>
      </w:r>
      <w:r w:rsidR="00097E77" w:rsidRPr="00E57F02">
        <w:t xml:space="preserve"> </w:t>
      </w:r>
      <w:r w:rsidR="00A912AC" w:rsidRPr="00A912AC">
        <w:t>potential scenarios, and determine what must change to meet a specific goal.</w:t>
      </w:r>
    </w:p>
    <w:p w:rsidR="00E77A43" w:rsidRDefault="00801F47">
      <w:pPr>
        <w:pStyle w:val="ListBulletedItem1"/>
      </w:pPr>
      <w:r>
        <w:t>T</w:t>
      </w:r>
      <w:r w:rsidR="00EE74DF" w:rsidRPr="00E57F02">
        <w:t>he Reporting Services Excel rendering capabilities</w:t>
      </w:r>
      <w:r w:rsidR="00EE74DF" w:rsidRPr="00E57F02" w:rsidDel="00A8410F">
        <w:t xml:space="preserve"> </w:t>
      </w:r>
      <w:r w:rsidR="00EE74DF">
        <w:t>p</w:t>
      </w:r>
      <w:r w:rsidR="00A8410F" w:rsidRPr="00E57F02">
        <w:t>referred format report delivery</w:t>
      </w:r>
      <w:r>
        <w:t xml:space="preserve"> feature </w:t>
      </w:r>
      <w:r w:rsidR="00097E77" w:rsidRPr="00E57F02">
        <w:t>enabl</w:t>
      </w:r>
      <w:r w:rsidR="00595060" w:rsidRPr="00E57F02">
        <w:t>e</w:t>
      </w:r>
      <w:r w:rsidR="00EE74DF">
        <w:t>s</w:t>
      </w:r>
      <w:r w:rsidR="00681764" w:rsidRPr="00E57F02">
        <w:t xml:space="preserve"> </w:t>
      </w:r>
      <w:r w:rsidR="00097E77" w:rsidRPr="00E57F02">
        <w:t>users to receive reports directly in Excel.</w:t>
      </w:r>
      <w:r w:rsidR="0001152E" w:rsidRPr="00E57F02">
        <w:t xml:space="preserve"> </w:t>
      </w:r>
    </w:p>
    <w:p w:rsidR="00E77A43" w:rsidRDefault="00BE1B6C">
      <w:pPr>
        <w:pStyle w:val="ListBulletedItem1"/>
      </w:pPr>
      <w:r w:rsidRPr="00E57F02">
        <w:lastRenderedPageBreak/>
        <w:t>Excel Services in Office SharePoint Server 2007</w:t>
      </w:r>
      <w:r>
        <w:t xml:space="preserve"> provides i</w:t>
      </w:r>
      <w:r w:rsidR="00595060" w:rsidRPr="00E57F02">
        <w:t>mproved data sharing</w:t>
      </w:r>
      <w:r w:rsidR="00324268" w:rsidRPr="00E57F02">
        <w:t xml:space="preserve">. </w:t>
      </w:r>
      <w:r>
        <w:t xml:space="preserve">It </w:t>
      </w:r>
      <w:r w:rsidR="00324268" w:rsidRPr="00E57F02">
        <w:t xml:space="preserve">enables </w:t>
      </w:r>
      <w:r w:rsidR="00D35C05" w:rsidRPr="00E57F02">
        <w:t>Excel 2007</w:t>
      </w:r>
      <w:r w:rsidR="00EF341B" w:rsidRPr="00E57F02">
        <w:t xml:space="preserve"> </w:t>
      </w:r>
      <w:r w:rsidR="00324268" w:rsidRPr="00E57F02">
        <w:t>to</w:t>
      </w:r>
      <w:r w:rsidR="00EF341B" w:rsidRPr="00E57F02">
        <w:t xml:space="preserve"> shar</w:t>
      </w:r>
      <w:r w:rsidR="00EF2F2D" w:rsidRPr="00E57F02">
        <w:t>e</w:t>
      </w:r>
      <w:r w:rsidR="00EF341B" w:rsidRPr="00E57F02">
        <w:t xml:space="preserve"> sensitive business information more broadly with enhanced security. </w:t>
      </w:r>
    </w:p>
    <w:p w:rsidR="00E77A43" w:rsidRDefault="00EF2F2D">
      <w:pPr>
        <w:pStyle w:val="ListBulletedItem1"/>
      </w:pPr>
      <w:r w:rsidRPr="00E57F02">
        <w:t>With</w:t>
      </w:r>
      <w:r w:rsidR="0001152E" w:rsidRPr="00E57F02">
        <w:t xml:space="preserve"> Excel Services, </w:t>
      </w:r>
      <w:r w:rsidR="00324268" w:rsidRPr="00E57F02">
        <w:t>E</w:t>
      </w:r>
      <w:r w:rsidRPr="00E57F02">
        <w:t>xcel 2007 can be used to</w:t>
      </w:r>
      <w:r w:rsidR="0001152E" w:rsidRPr="00E57F02">
        <w:t xml:space="preserve"> navigate, sort, filter, input parameters, and interact with PivotTable views directly on the Web browser.</w:t>
      </w:r>
    </w:p>
    <w:p w:rsidR="009A4433" w:rsidRPr="009A4433" w:rsidRDefault="00D002AB" w:rsidP="00D84377">
      <w:pPr>
        <w:pStyle w:val="Heading3"/>
      </w:pPr>
      <w:bookmarkStart w:id="35" w:name="_Toc228251503"/>
      <w:r>
        <w:t xml:space="preserve">Office </w:t>
      </w:r>
      <w:r w:rsidR="009A4433" w:rsidRPr="009A4433">
        <w:t>Visio 2007</w:t>
      </w:r>
      <w:bookmarkEnd w:id="35"/>
    </w:p>
    <w:p w:rsidR="00141F9E" w:rsidRDefault="000E3971" w:rsidP="000E3971">
      <w:pPr>
        <w:pStyle w:val="BodyText"/>
        <w:rPr>
          <w:rFonts w:cs="Segoe UI"/>
        </w:rPr>
      </w:pPr>
      <w:r>
        <w:rPr>
          <w:rFonts w:cs="Segoe UI"/>
        </w:rPr>
        <w:t xml:space="preserve">Office </w:t>
      </w:r>
      <w:r w:rsidR="00D002AB">
        <w:rPr>
          <w:rFonts w:cs="Segoe UI"/>
        </w:rPr>
        <w:t xml:space="preserve">Visio 2007 </w:t>
      </w:r>
      <w:r w:rsidRPr="000E3971">
        <w:rPr>
          <w:rFonts w:cs="Segoe UI"/>
        </w:rPr>
        <w:t xml:space="preserve">is a drawing and diagramming application </w:t>
      </w:r>
      <w:r w:rsidR="00141F9E">
        <w:rPr>
          <w:rFonts w:cs="Segoe UI"/>
        </w:rPr>
        <w:t>that is used t</w:t>
      </w:r>
      <w:r w:rsidR="00141F9E" w:rsidRPr="00D002AB">
        <w:rPr>
          <w:rFonts w:cs="Segoe UI"/>
        </w:rPr>
        <w:t xml:space="preserve">o visualize, analyze and communicate complex </w:t>
      </w:r>
      <w:r w:rsidR="00141F9E">
        <w:rPr>
          <w:rFonts w:cs="Segoe UI"/>
        </w:rPr>
        <w:t>information</w:t>
      </w:r>
      <w:r w:rsidR="00141F9E" w:rsidRPr="00D002AB">
        <w:rPr>
          <w:rFonts w:cs="Segoe UI"/>
        </w:rPr>
        <w:t xml:space="preserve"> </w:t>
      </w:r>
      <w:r w:rsidR="007227C4">
        <w:rPr>
          <w:rFonts w:cs="Segoe UI"/>
        </w:rPr>
        <w:t>in graphical form</w:t>
      </w:r>
      <w:r w:rsidR="00141F9E" w:rsidRPr="00D002AB">
        <w:rPr>
          <w:rFonts w:cs="Segoe UI"/>
        </w:rPr>
        <w:t xml:space="preserve">. </w:t>
      </w:r>
      <w:r w:rsidR="007227C4">
        <w:rPr>
          <w:rFonts w:cs="Segoe UI"/>
        </w:rPr>
        <w:t>Visio 2007</w:t>
      </w:r>
      <w:r w:rsidR="007227C4" w:rsidRPr="00097E77">
        <w:rPr>
          <w:rFonts w:cs="Segoe UI"/>
        </w:rPr>
        <w:t xml:space="preserve"> </w:t>
      </w:r>
      <w:r w:rsidR="00342AD2">
        <w:rPr>
          <w:rFonts w:cs="Segoe UI"/>
        </w:rPr>
        <w:t xml:space="preserve">also </w:t>
      </w:r>
      <w:r w:rsidR="007227C4">
        <w:rPr>
          <w:rFonts w:cs="Segoe UI"/>
        </w:rPr>
        <w:t>has native integration with SQL Server 2008</w:t>
      </w:r>
      <w:r w:rsidR="00342AD2">
        <w:rPr>
          <w:rFonts w:cs="Segoe UI"/>
        </w:rPr>
        <w:t>, which</w:t>
      </w:r>
      <w:r w:rsidR="007227C4">
        <w:rPr>
          <w:rFonts w:cs="Segoe UI"/>
        </w:rPr>
        <w:t xml:space="preserve"> enabl</w:t>
      </w:r>
      <w:r w:rsidR="00342AD2">
        <w:rPr>
          <w:rFonts w:cs="Segoe UI"/>
        </w:rPr>
        <w:t xml:space="preserve">es </w:t>
      </w:r>
      <w:r w:rsidR="007227C4">
        <w:rPr>
          <w:rFonts w:cs="Segoe UI"/>
        </w:rPr>
        <w:t>it to</w:t>
      </w:r>
      <w:r w:rsidR="00141F9E">
        <w:rPr>
          <w:rFonts w:cs="Segoe UI"/>
        </w:rPr>
        <w:t>:</w:t>
      </w:r>
    </w:p>
    <w:p w:rsidR="00E77A43" w:rsidRDefault="000E3971">
      <w:pPr>
        <w:pStyle w:val="ListBulletedItem1"/>
      </w:pPr>
      <w:r w:rsidRPr="000E3971">
        <w:t>Render decision trees, regression trees, cluster diagrams, and dependency nets.</w:t>
      </w:r>
    </w:p>
    <w:p w:rsidR="00E77A43" w:rsidRDefault="00141F9E">
      <w:pPr>
        <w:pStyle w:val="ListBulletedItem1"/>
      </w:pPr>
      <w:r>
        <w:t>A</w:t>
      </w:r>
      <w:r w:rsidRPr="000E3971">
        <w:t>nnotate, enhance, and present data mining graphical views</w:t>
      </w:r>
      <w:r>
        <w:t>.</w:t>
      </w:r>
    </w:p>
    <w:p w:rsidR="00E77A43" w:rsidRDefault="00141F9E">
      <w:pPr>
        <w:pStyle w:val="ListBulletedItem1"/>
      </w:pPr>
      <w:r>
        <w:t>S</w:t>
      </w:r>
      <w:r w:rsidR="000E3971" w:rsidRPr="000E3971">
        <w:t xml:space="preserve">ave data mining models as Visio </w:t>
      </w:r>
      <w:r w:rsidR="007227C4">
        <w:t>drawings that can be</w:t>
      </w:r>
      <w:r w:rsidR="000E3971" w:rsidRPr="000E3971">
        <w:t xml:space="preserve"> embedded in Office documents or saved as a Web page.</w:t>
      </w:r>
    </w:p>
    <w:p w:rsidR="00E77A43" w:rsidRDefault="00E25705">
      <w:pPr>
        <w:pStyle w:val="BodyText"/>
        <w:rPr>
          <w:rFonts w:cs="Segoe UI"/>
        </w:rPr>
      </w:pPr>
      <w:r>
        <w:rPr>
          <w:rFonts w:cs="Segoe UI"/>
        </w:rPr>
        <w:t>For more information</w:t>
      </w:r>
      <w:r w:rsidR="00B27165">
        <w:rPr>
          <w:rFonts w:cs="Segoe UI"/>
        </w:rPr>
        <w:t xml:space="preserve"> about Visio 2007</w:t>
      </w:r>
      <w:r>
        <w:rPr>
          <w:rFonts w:cs="Segoe UI"/>
        </w:rPr>
        <w:t>, see:</w:t>
      </w:r>
      <w:r>
        <w:rPr>
          <w:rFonts w:cs="Segoe UI"/>
        </w:rPr>
        <w:br/>
      </w:r>
      <w:hyperlink r:id="rId40" w:history="1">
        <w:r w:rsidRPr="000B0314">
          <w:rPr>
            <w:rStyle w:val="Hyperlink"/>
            <w:rFonts w:cs="Segoe UI"/>
          </w:rPr>
          <w:t>http://office.microsoft.com/en-us/visio/FX100487861033.aspx</w:t>
        </w:r>
      </w:hyperlink>
    </w:p>
    <w:p w:rsidR="009A4433" w:rsidRPr="009A4433" w:rsidRDefault="00B516BF" w:rsidP="001B4E7C">
      <w:pPr>
        <w:pStyle w:val="Heading3"/>
      </w:pPr>
      <w:bookmarkStart w:id="36" w:name="_Toc228251504"/>
      <w:r>
        <w:t xml:space="preserve">SQL Server 2008 </w:t>
      </w:r>
      <w:r w:rsidRPr="00B516BF">
        <w:t>Data Mining Add-Ins for Office 2007</w:t>
      </w:r>
      <w:bookmarkEnd w:id="36"/>
    </w:p>
    <w:p w:rsidR="00B516BF" w:rsidRDefault="00B516BF" w:rsidP="00B915EA">
      <w:pPr>
        <w:pStyle w:val="BodyText"/>
        <w:rPr>
          <w:rFonts w:cs="Segoe UI"/>
        </w:rPr>
      </w:pPr>
      <w:r w:rsidRPr="00C90246">
        <w:rPr>
          <w:rFonts w:cs="Segoe UI"/>
        </w:rPr>
        <w:t xml:space="preserve">SQL Server 2008 </w:t>
      </w:r>
      <w:r w:rsidR="00FB1762">
        <w:rPr>
          <w:rFonts w:cs="Segoe UI"/>
        </w:rPr>
        <w:t>supports</w:t>
      </w:r>
      <w:r w:rsidRPr="00C90246">
        <w:rPr>
          <w:rFonts w:cs="Segoe UI"/>
        </w:rPr>
        <w:t xml:space="preserve"> predictive analysis </w:t>
      </w:r>
      <w:r w:rsidR="002356A2">
        <w:rPr>
          <w:rFonts w:cs="Segoe UI"/>
        </w:rPr>
        <w:t xml:space="preserve">that provides non technical users with </w:t>
      </w:r>
      <w:r w:rsidRPr="00C90246">
        <w:rPr>
          <w:rFonts w:cs="Segoe UI"/>
        </w:rPr>
        <w:t>a complete</w:t>
      </w:r>
      <w:r w:rsidR="00021E34">
        <w:rPr>
          <w:rFonts w:cs="Segoe UI"/>
        </w:rPr>
        <w:t>,</w:t>
      </w:r>
      <w:r w:rsidRPr="00C90246">
        <w:rPr>
          <w:rFonts w:cs="Segoe UI"/>
        </w:rPr>
        <w:t xml:space="preserve"> intuitive set of data mining tools.</w:t>
      </w:r>
      <w:r w:rsidR="00A81555">
        <w:rPr>
          <w:rFonts w:cs="Segoe UI"/>
        </w:rPr>
        <w:t xml:space="preserve"> </w:t>
      </w:r>
      <w:r>
        <w:rPr>
          <w:rFonts w:cs="Segoe UI"/>
        </w:rPr>
        <w:t>The</w:t>
      </w:r>
      <w:r w:rsidR="002356A2">
        <w:rPr>
          <w:rFonts w:cs="Segoe UI"/>
        </w:rPr>
        <w:t>se a</w:t>
      </w:r>
      <w:r>
        <w:rPr>
          <w:rFonts w:cs="Segoe UI"/>
        </w:rPr>
        <w:t xml:space="preserve">dd-Ins </w:t>
      </w:r>
      <w:r w:rsidR="002356A2">
        <w:rPr>
          <w:rFonts w:cs="Segoe UI"/>
        </w:rPr>
        <w:t>are</w:t>
      </w:r>
      <w:r w:rsidR="00021E34">
        <w:rPr>
          <w:rFonts w:cs="Segoe UI"/>
        </w:rPr>
        <w:t xml:space="preserve"> used with Excel 2007 to </w:t>
      </w:r>
      <w:r w:rsidR="002356A2">
        <w:rPr>
          <w:rFonts w:cs="Segoe UI"/>
        </w:rPr>
        <w:t xml:space="preserve">harness the data mining algorithms of SSAS within the Office environment to </w:t>
      </w:r>
      <w:r>
        <w:rPr>
          <w:rFonts w:cs="Segoe UI"/>
        </w:rPr>
        <w:t xml:space="preserve">enable </w:t>
      </w:r>
      <w:r w:rsidR="00B915EA" w:rsidRPr="00B915EA">
        <w:rPr>
          <w:rFonts w:cs="Segoe UI"/>
        </w:rPr>
        <w:t xml:space="preserve">large data sets </w:t>
      </w:r>
      <w:r>
        <w:rPr>
          <w:rFonts w:cs="Segoe UI"/>
        </w:rPr>
        <w:t>to be analyzed</w:t>
      </w:r>
      <w:r w:rsidR="00B27165">
        <w:rPr>
          <w:rFonts w:cs="Segoe UI"/>
        </w:rPr>
        <w:t>,</w:t>
      </w:r>
      <w:r w:rsidR="00FB1762">
        <w:rPr>
          <w:rFonts w:cs="Segoe UI"/>
        </w:rPr>
        <w:t xml:space="preserve"> </w:t>
      </w:r>
      <w:r w:rsidR="002356A2">
        <w:rPr>
          <w:rFonts w:cs="Segoe UI"/>
        </w:rPr>
        <w:t xml:space="preserve">for example, </w:t>
      </w:r>
      <w:r w:rsidR="00FB1762">
        <w:rPr>
          <w:rFonts w:cs="Segoe UI"/>
        </w:rPr>
        <w:t>such as t</w:t>
      </w:r>
      <w:r w:rsidR="00B915EA" w:rsidRPr="00B915EA">
        <w:rPr>
          <w:rFonts w:cs="Segoe UI"/>
        </w:rPr>
        <w:t>o identify issues and opportunities facing the organization</w:t>
      </w:r>
      <w:r w:rsidR="0051456F">
        <w:rPr>
          <w:rFonts w:cs="Segoe UI"/>
        </w:rPr>
        <w:t>.</w:t>
      </w:r>
      <w:r w:rsidR="00FB1762">
        <w:rPr>
          <w:rFonts w:cs="Segoe UI"/>
        </w:rPr>
        <w:t xml:space="preserve"> </w:t>
      </w:r>
      <w:r w:rsidR="002356A2">
        <w:rPr>
          <w:rFonts w:cs="Segoe UI"/>
        </w:rPr>
        <w:t>These</w:t>
      </w:r>
      <w:r w:rsidR="00FB1762">
        <w:rPr>
          <w:rFonts w:cs="Segoe UI"/>
        </w:rPr>
        <w:t xml:space="preserve"> a</w:t>
      </w:r>
      <w:r w:rsidR="00FB1762" w:rsidRPr="00B915EA">
        <w:rPr>
          <w:rFonts w:cs="Segoe UI"/>
        </w:rPr>
        <w:t>dd</w:t>
      </w:r>
      <w:r w:rsidR="00B915EA" w:rsidRPr="00B915EA">
        <w:rPr>
          <w:rFonts w:cs="Segoe UI"/>
        </w:rPr>
        <w:t xml:space="preserve">-ins </w:t>
      </w:r>
      <w:r w:rsidR="00FB1762">
        <w:rPr>
          <w:rFonts w:cs="Segoe UI"/>
        </w:rPr>
        <w:t xml:space="preserve">can </w:t>
      </w:r>
      <w:r w:rsidR="00B915EA" w:rsidRPr="00B915EA">
        <w:rPr>
          <w:rFonts w:cs="Segoe UI"/>
        </w:rPr>
        <w:t>derive patterns and trends in complex data, visualize th</w:t>
      </w:r>
      <w:r w:rsidR="00FB1762">
        <w:rPr>
          <w:rFonts w:cs="Segoe UI"/>
        </w:rPr>
        <w:t>ose</w:t>
      </w:r>
      <w:r w:rsidR="00B915EA" w:rsidRPr="00B915EA">
        <w:rPr>
          <w:rFonts w:cs="Segoe UI"/>
        </w:rPr>
        <w:t xml:space="preserve"> patterns in charts and interactive views, and generate rich summaries for presentation and analysis. </w:t>
      </w:r>
    </w:p>
    <w:p w:rsidR="00E77A43" w:rsidRDefault="003B4E44">
      <w:pPr>
        <w:pStyle w:val="BodyText"/>
      </w:pPr>
      <w:r>
        <w:rPr>
          <w:rFonts w:cs="Segoe UI"/>
        </w:rPr>
        <w:t>For more information</w:t>
      </w:r>
      <w:r w:rsidR="00B27165">
        <w:rPr>
          <w:rFonts w:cs="Segoe UI"/>
        </w:rPr>
        <w:t xml:space="preserve"> about this add-in</w:t>
      </w:r>
      <w:r>
        <w:rPr>
          <w:rFonts w:cs="Segoe UI"/>
        </w:rPr>
        <w:t>, see:</w:t>
      </w:r>
      <w:r>
        <w:rPr>
          <w:rFonts w:cs="Segoe UI"/>
        </w:rPr>
        <w:br/>
      </w:r>
      <w:hyperlink r:id="rId41" w:history="1">
        <w:r w:rsidRPr="000B0314">
          <w:rPr>
            <w:rStyle w:val="Hyperlink"/>
            <w:rFonts w:cs="Segoe UI"/>
          </w:rPr>
          <w:t>http://www.microsoft.com/sqlserver/2008/en/us/data-mining-addins.aspx</w:t>
        </w:r>
      </w:hyperlink>
    </w:p>
    <w:p w:rsidR="005D477B" w:rsidRPr="00B915EA" w:rsidRDefault="005D477B" w:rsidP="008923DD">
      <w:pPr>
        <w:pStyle w:val="Graphic"/>
        <w:jc w:val="center"/>
        <w:rPr>
          <w:rFonts w:ascii="Segoe UI" w:hAnsi="Segoe UI" w:cs="Segoe UI"/>
        </w:rPr>
      </w:pPr>
      <w:r w:rsidRPr="005D477B">
        <w:rPr>
          <w:noProof/>
        </w:rPr>
        <w:drawing>
          <wp:inline distT="0" distB="0" distL="0" distR="0">
            <wp:extent cx="3657600" cy="2727960"/>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3657600" cy="2727960"/>
                    </a:xfrm>
                    <a:prstGeom prst="rect">
                      <a:avLst/>
                    </a:prstGeom>
                    <a:noFill/>
                    <a:ln w="9525">
                      <a:noFill/>
                      <a:miter lim="800000"/>
                      <a:headEnd/>
                      <a:tailEnd/>
                    </a:ln>
                  </pic:spPr>
                </pic:pic>
              </a:graphicData>
            </a:graphic>
          </wp:inline>
        </w:drawing>
      </w:r>
    </w:p>
    <w:p w:rsidR="00B915EA" w:rsidRPr="00B915EA" w:rsidRDefault="00617E42" w:rsidP="005D477B">
      <w:pPr>
        <w:pStyle w:val="Caption"/>
      </w:pPr>
      <w:r>
        <w:t xml:space="preserve">Figure </w:t>
      </w:r>
      <w:r w:rsidR="00DB4C16">
        <w:t>8</w:t>
      </w:r>
      <w:r>
        <w:t xml:space="preserve">. </w:t>
      </w:r>
      <w:r w:rsidR="00B915EA" w:rsidRPr="00B915EA">
        <w:t xml:space="preserve">End user </w:t>
      </w:r>
      <w:r>
        <w:t>d</w:t>
      </w:r>
      <w:r w:rsidR="00B915EA" w:rsidRPr="00B915EA">
        <w:t xml:space="preserve">ata </w:t>
      </w:r>
      <w:r>
        <w:t>m</w:t>
      </w:r>
      <w:r w:rsidR="00B915EA" w:rsidRPr="00B915EA">
        <w:t>ining accessible completely through Excel</w:t>
      </w:r>
    </w:p>
    <w:p w:rsidR="009B684C" w:rsidRDefault="009B684C" w:rsidP="009B684C">
      <w:pPr>
        <w:pStyle w:val="TableSpacing"/>
      </w:pPr>
    </w:p>
    <w:p w:rsidR="00780A6C" w:rsidRPr="009A4433" w:rsidRDefault="00C23F50" w:rsidP="00780A6C">
      <w:pPr>
        <w:pStyle w:val="Heading2"/>
        <w:rPr>
          <w:rFonts w:cs="Segoe UI"/>
          <w:b w:val="0"/>
        </w:rPr>
      </w:pPr>
      <w:bookmarkStart w:id="37" w:name="_Toc228251505"/>
      <w:r w:rsidRPr="00C23F50">
        <w:rPr>
          <w:rFonts w:cs="Segoe UI"/>
        </w:rPr>
        <w:lastRenderedPageBreak/>
        <w:t xml:space="preserve">Duet for Microsoft Office and </w:t>
      </w:r>
      <w:r w:rsidR="00C22466" w:rsidRPr="00C22466">
        <w:rPr>
          <w:rFonts w:cs="Segoe UI"/>
        </w:rPr>
        <w:t>mySAP Business Suite</w:t>
      </w:r>
      <w:bookmarkEnd w:id="37"/>
    </w:p>
    <w:p w:rsidR="000D086A" w:rsidRDefault="00E85D78" w:rsidP="00C23F50">
      <w:pPr>
        <w:pStyle w:val="BodyText"/>
        <w:rPr>
          <w:rFonts w:cs="Segoe UI"/>
        </w:rPr>
      </w:pPr>
      <w:r>
        <w:rPr>
          <w:rFonts w:cs="Segoe UI"/>
        </w:rPr>
        <w:t xml:space="preserve">Developed jointly by SAP and </w:t>
      </w:r>
      <w:r w:rsidR="00F619C1" w:rsidRPr="00C23F50">
        <w:rPr>
          <w:rFonts w:cs="Segoe UI"/>
        </w:rPr>
        <w:t>Microsoft</w:t>
      </w:r>
      <w:r>
        <w:rPr>
          <w:rFonts w:cs="Segoe UI"/>
        </w:rPr>
        <w:t xml:space="preserve">, </w:t>
      </w:r>
      <w:r w:rsidR="00F619C1">
        <w:rPr>
          <w:rFonts w:cs="Segoe UI"/>
        </w:rPr>
        <w:t>D</w:t>
      </w:r>
      <w:r w:rsidR="00C23F50" w:rsidRPr="00C23F50">
        <w:rPr>
          <w:rFonts w:cs="Segoe UI"/>
        </w:rPr>
        <w:t xml:space="preserve">uet </w:t>
      </w:r>
      <w:r w:rsidR="004706CC">
        <w:rPr>
          <w:rFonts w:cs="Segoe UI"/>
        </w:rPr>
        <w:t xml:space="preserve">software </w:t>
      </w:r>
      <w:r w:rsidR="000D086A">
        <w:rPr>
          <w:rFonts w:cs="Segoe UI"/>
        </w:rPr>
        <w:t xml:space="preserve">provides </w:t>
      </w:r>
      <w:r w:rsidR="004706CC" w:rsidRPr="004706CC">
        <w:rPr>
          <w:rFonts w:cs="Segoe UI"/>
        </w:rPr>
        <w:t xml:space="preserve">seamless access to SAP business processes and data </w:t>
      </w:r>
      <w:r w:rsidR="00926751">
        <w:rPr>
          <w:rFonts w:cs="Segoe UI"/>
        </w:rPr>
        <w:t>using</w:t>
      </w:r>
      <w:r w:rsidR="00926751" w:rsidRPr="004706CC">
        <w:rPr>
          <w:rFonts w:cs="Segoe UI"/>
        </w:rPr>
        <w:t xml:space="preserve"> </w:t>
      </w:r>
      <w:r w:rsidR="004706CC" w:rsidRPr="004706CC">
        <w:rPr>
          <w:rFonts w:cs="Segoe UI"/>
        </w:rPr>
        <w:t>Microsoft Office</w:t>
      </w:r>
      <w:r w:rsidR="000D086A" w:rsidRPr="000D086A">
        <w:rPr>
          <w:rFonts w:cs="Segoe UI"/>
        </w:rPr>
        <w:t xml:space="preserve"> </w:t>
      </w:r>
      <w:r w:rsidR="000D086A">
        <w:rPr>
          <w:rFonts w:cs="Segoe UI"/>
        </w:rPr>
        <w:t>a</w:t>
      </w:r>
      <w:r w:rsidR="000D086A" w:rsidRPr="00C23F50">
        <w:rPr>
          <w:rFonts w:cs="Segoe UI"/>
        </w:rPr>
        <w:t>pplications</w:t>
      </w:r>
      <w:r w:rsidR="0047256D">
        <w:rPr>
          <w:rFonts w:cs="Segoe UI"/>
        </w:rPr>
        <w:t xml:space="preserve"> includ</w:t>
      </w:r>
      <w:r w:rsidR="00C72A80">
        <w:rPr>
          <w:rFonts w:cs="Segoe UI"/>
        </w:rPr>
        <w:t>ing</w:t>
      </w:r>
      <w:r w:rsidR="000D086A">
        <w:rPr>
          <w:rFonts w:cs="Segoe UI"/>
        </w:rPr>
        <w:t xml:space="preserve"> Ex</w:t>
      </w:r>
      <w:r w:rsidR="000D086A" w:rsidRPr="00B915EA">
        <w:rPr>
          <w:rFonts w:cs="Segoe UI"/>
        </w:rPr>
        <w:t>cel, Word, and Outlook synchronization</w:t>
      </w:r>
      <w:r w:rsidR="00C72A80">
        <w:rPr>
          <w:rFonts w:cs="Segoe UI"/>
        </w:rPr>
        <w:t>,</w:t>
      </w:r>
      <w:r w:rsidR="000D086A">
        <w:rPr>
          <w:rFonts w:cs="Segoe UI"/>
        </w:rPr>
        <w:t xml:space="preserve"> </w:t>
      </w:r>
      <w:r w:rsidR="000D086A" w:rsidRPr="00C23F50">
        <w:rPr>
          <w:rFonts w:cs="Segoe UI"/>
        </w:rPr>
        <w:t xml:space="preserve">and </w:t>
      </w:r>
      <w:r w:rsidR="000D086A">
        <w:rPr>
          <w:rFonts w:cs="Segoe UI"/>
        </w:rPr>
        <w:t xml:space="preserve">Microsoft </w:t>
      </w:r>
      <w:r w:rsidR="000D086A" w:rsidRPr="00C23F50">
        <w:rPr>
          <w:rFonts w:cs="Segoe UI"/>
        </w:rPr>
        <w:t>enterprise applications</w:t>
      </w:r>
      <w:r w:rsidR="000D086A" w:rsidRPr="00B915EA">
        <w:rPr>
          <w:rFonts w:cs="Segoe UI"/>
        </w:rPr>
        <w:t xml:space="preserve"> </w:t>
      </w:r>
      <w:r w:rsidR="000D086A">
        <w:rPr>
          <w:rFonts w:cs="Segoe UI"/>
        </w:rPr>
        <w:t xml:space="preserve">such as </w:t>
      </w:r>
      <w:r w:rsidR="000D086A" w:rsidRPr="00B915EA">
        <w:rPr>
          <w:rFonts w:cs="Segoe UI"/>
        </w:rPr>
        <w:t>Microsoft Exchange</w:t>
      </w:r>
      <w:r w:rsidR="000D086A">
        <w:rPr>
          <w:rFonts w:cs="Segoe UI"/>
        </w:rPr>
        <w:t xml:space="preserve">. </w:t>
      </w:r>
    </w:p>
    <w:p w:rsidR="00B915EA" w:rsidRDefault="00D23EED" w:rsidP="00B915EA">
      <w:pPr>
        <w:pStyle w:val="BodyText"/>
        <w:rPr>
          <w:rFonts w:cs="Segoe UI"/>
        </w:rPr>
      </w:pPr>
      <w:r>
        <w:rPr>
          <w:rFonts w:cs="Segoe UI"/>
        </w:rPr>
        <w:t xml:space="preserve">Duet </w:t>
      </w:r>
      <w:r w:rsidR="00926751">
        <w:rPr>
          <w:rFonts w:cs="Segoe UI"/>
        </w:rPr>
        <w:t>enable</w:t>
      </w:r>
      <w:r w:rsidR="00C72A80">
        <w:rPr>
          <w:rFonts w:cs="Segoe UI"/>
        </w:rPr>
        <w:t>s</w:t>
      </w:r>
      <w:r w:rsidR="0047256D">
        <w:rPr>
          <w:rFonts w:cs="Segoe UI"/>
        </w:rPr>
        <w:t xml:space="preserve"> easy interaction with Office applications </w:t>
      </w:r>
      <w:r w:rsidR="00B915EA" w:rsidRPr="00B915EA">
        <w:rPr>
          <w:rFonts w:cs="Segoe UI"/>
        </w:rPr>
        <w:t xml:space="preserve">such as </w:t>
      </w:r>
      <w:r w:rsidR="00926751">
        <w:rPr>
          <w:rFonts w:cs="Segoe UI"/>
        </w:rPr>
        <w:t xml:space="preserve">with </w:t>
      </w:r>
      <w:r w:rsidR="00B915EA" w:rsidRPr="00B915EA">
        <w:rPr>
          <w:rFonts w:cs="Segoe UI"/>
        </w:rPr>
        <w:t xml:space="preserve">extended application menus, </w:t>
      </w:r>
      <w:r w:rsidR="0047256D">
        <w:rPr>
          <w:rFonts w:cs="Segoe UI"/>
        </w:rPr>
        <w:t xml:space="preserve">the </w:t>
      </w:r>
      <w:r w:rsidR="00B915EA" w:rsidRPr="00B915EA">
        <w:rPr>
          <w:rFonts w:cs="Segoe UI"/>
        </w:rPr>
        <w:t>SAP</w:t>
      </w:r>
      <w:r w:rsidR="00926751">
        <w:rPr>
          <w:rFonts w:cs="Segoe UI"/>
        </w:rPr>
        <w:t xml:space="preserve"> </w:t>
      </w:r>
      <w:r w:rsidR="00B915EA" w:rsidRPr="00B915EA">
        <w:rPr>
          <w:rFonts w:cs="Segoe UI"/>
        </w:rPr>
        <w:t>specific smart panel, and business analytics</w:t>
      </w:r>
      <w:r w:rsidR="0047256D">
        <w:rPr>
          <w:rFonts w:cs="Segoe UI"/>
        </w:rPr>
        <w:t xml:space="preserve">. Duet also includes </w:t>
      </w:r>
      <w:r w:rsidR="004F6624">
        <w:rPr>
          <w:rFonts w:cs="Segoe UI"/>
        </w:rPr>
        <w:t>features such as</w:t>
      </w:r>
      <w:r w:rsidR="0047256D">
        <w:rPr>
          <w:rFonts w:cs="Segoe UI"/>
        </w:rPr>
        <w:t xml:space="preserve"> </w:t>
      </w:r>
      <w:r w:rsidR="00B915EA" w:rsidRPr="00B915EA">
        <w:rPr>
          <w:rFonts w:cs="Segoe UI"/>
        </w:rPr>
        <w:t xml:space="preserve">time management, reporting and analytics, budget monitoring, workflow approval, sales, team, leave, travel, recruitment, </w:t>
      </w:r>
      <w:r w:rsidR="008D4D4D">
        <w:rPr>
          <w:rFonts w:cs="Segoe UI"/>
        </w:rPr>
        <w:t xml:space="preserve">and </w:t>
      </w:r>
      <w:r w:rsidR="00B915EA" w:rsidRPr="00B915EA">
        <w:rPr>
          <w:rFonts w:cs="Segoe UI"/>
        </w:rPr>
        <w:t>purchasing</w:t>
      </w:r>
      <w:r w:rsidR="008D4D4D">
        <w:rPr>
          <w:rFonts w:cs="Segoe UI"/>
        </w:rPr>
        <w:t xml:space="preserve"> management</w:t>
      </w:r>
      <w:r w:rsidR="00B915EA" w:rsidRPr="00B915EA">
        <w:rPr>
          <w:rFonts w:cs="Segoe UI"/>
        </w:rPr>
        <w:t>, demand planning</w:t>
      </w:r>
      <w:r>
        <w:rPr>
          <w:rFonts w:cs="Segoe UI"/>
        </w:rPr>
        <w:t>,</w:t>
      </w:r>
      <w:r w:rsidR="00B915EA" w:rsidRPr="00B915EA">
        <w:rPr>
          <w:rFonts w:cs="Segoe UI"/>
        </w:rPr>
        <w:t xml:space="preserve"> and more.</w:t>
      </w:r>
    </w:p>
    <w:p w:rsidR="00E77A43" w:rsidRDefault="00F619C1">
      <w:pPr>
        <w:pStyle w:val="BodyText"/>
        <w:rPr>
          <w:rFonts w:cs="Segoe UI"/>
        </w:rPr>
      </w:pPr>
      <w:r>
        <w:rPr>
          <w:rFonts w:cs="Segoe UI"/>
        </w:rPr>
        <w:t>For more information</w:t>
      </w:r>
      <w:r w:rsidR="00C72A80">
        <w:rPr>
          <w:rFonts w:cs="Segoe UI"/>
        </w:rPr>
        <w:t xml:space="preserve"> about Duet</w:t>
      </w:r>
      <w:r>
        <w:rPr>
          <w:rFonts w:cs="Segoe UI"/>
        </w:rPr>
        <w:t>, see:</w:t>
      </w:r>
      <w:r>
        <w:rPr>
          <w:rFonts w:cs="Segoe UI"/>
        </w:rPr>
        <w:br/>
      </w:r>
      <w:hyperlink r:id="rId43" w:history="1">
        <w:r w:rsidRPr="000B0314">
          <w:rPr>
            <w:rStyle w:val="Hyperlink"/>
            <w:rFonts w:cs="Segoe UI"/>
          </w:rPr>
          <w:t>http://office.microsoft.com/en-us/duet/FX101686211033.aspx</w:t>
        </w:r>
      </w:hyperlink>
    </w:p>
    <w:p w:rsidR="00AE0D74" w:rsidRPr="00B915EA" w:rsidRDefault="00AE0D74" w:rsidP="008923DD">
      <w:pPr>
        <w:pStyle w:val="Graphic"/>
        <w:jc w:val="center"/>
        <w:rPr>
          <w:rFonts w:ascii="Segoe UI" w:hAnsi="Segoe UI" w:cs="Segoe UI"/>
        </w:rPr>
      </w:pPr>
      <w:r w:rsidRPr="00AE0D74">
        <w:rPr>
          <w:noProof/>
        </w:rPr>
        <w:drawing>
          <wp:inline distT="0" distB="0" distL="0" distR="0">
            <wp:extent cx="3307080" cy="2628900"/>
            <wp:effectExtent l="19050" t="0" r="762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t="-1845"/>
                    <a:stretch>
                      <a:fillRect/>
                    </a:stretch>
                  </pic:blipFill>
                  <pic:spPr bwMode="auto">
                    <a:xfrm>
                      <a:off x="0" y="0"/>
                      <a:ext cx="3307080" cy="2628900"/>
                    </a:xfrm>
                    <a:prstGeom prst="rect">
                      <a:avLst/>
                    </a:prstGeom>
                    <a:noFill/>
                    <a:ln w="9525">
                      <a:noFill/>
                      <a:miter lim="800000"/>
                      <a:headEnd/>
                      <a:tailEnd/>
                    </a:ln>
                  </pic:spPr>
                </pic:pic>
              </a:graphicData>
            </a:graphic>
          </wp:inline>
        </w:drawing>
      </w:r>
    </w:p>
    <w:p w:rsidR="00B915EA" w:rsidRPr="00B915EA" w:rsidRDefault="00617E42" w:rsidP="00AE0D74">
      <w:pPr>
        <w:pStyle w:val="Caption"/>
      </w:pPr>
      <w:r>
        <w:t xml:space="preserve">Figure </w:t>
      </w:r>
      <w:r w:rsidR="00DB4C16">
        <w:t>9</w:t>
      </w:r>
      <w:r>
        <w:t xml:space="preserve">. </w:t>
      </w:r>
      <w:r w:rsidR="00B915EA" w:rsidRPr="00B915EA">
        <w:t xml:space="preserve">Duet </w:t>
      </w:r>
      <w:r>
        <w:t>t</w:t>
      </w:r>
      <w:r w:rsidRPr="00B915EA">
        <w:t xml:space="preserve">ime entry </w:t>
      </w:r>
      <w:r w:rsidR="00B915EA" w:rsidRPr="00B915EA">
        <w:t xml:space="preserve">is </w:t>
      </w:r>
      <w:r>
        <w:t xml:space="preserve">added in the calendar </w:t>
      </w:r>
      <w:r w:rsidR="00B915EA" w:rsidRPr="00B915EA">
        <w:t>on top of the regular meeting information</w:t>
      </w:r>
    </w:p>
    <w:p w:rsidR="00780A6C" w:rsidRPr="009A4433" w:rsidRDefault="009E7948" w:rsidP="00780A6C">
      <w:pPr>
        <w:pStyle w:val="Heading1"/>
        <w:rPr>
          <w:rFonts w:cs="Segoe UI"/>
          <w:b w:val="0"/>
        </w:rPr>
      </w:pPr>
      <w:bookmarkStart w:id="38" w:name="_Toc228251506"/>
      <w:r>
        <w:rPr>
          <w:rFonts w:cs="Segoe UI"/>
        </w:rPr>
        <w:t>Organization</w:t>
      </w:r>
      <w:r w:rsidR="00853DAC">
        <w:rPr>
          <w:rFonts w:cs="Segoe UI"/>
        </w:rPr>
        <w:t xml:space="preserve"> and Team</w:t>
      </w:r>
      <w:r>
        <w:rPr>
          <w:rFonts w:cs="Segoe UI"/>
        </w:rPr>
        <w:t xml:space="preserve"> </w:t>
      </w:r>
      <w:r w:rsidR="00780A6C" w:rsidRPr="00780A6C">
        <w:rPr>
          <w:rFonts w:cs="Segoe UI"/>
        </w:rPr>
        <w:t>Tools</w:t>
      </w:r>
      <w:bookmarkEnd w:id="38"/>
    </w:p>
    <w:p w:rsidR="000E59F9" w:rsidRDefault="00E35CE3" w:rsidP="00B915EA">
      <w:pPr>
        <w:pStyle w:val="BodyText"/>
        <w:rPr>
          <w:rFonts w:cs="Segoe UI"/>
        </w:rPr>
      </w:pPr>
      <w:r>
        <w:rPr>
          <w:rFonts w:cs="Segoe UI"/>
        </w:rPr>
        <w:t xml:space="preserve">The </w:t>
      </w:r>
      <w:r w:rsidR="00E65558">
        <w:rPr>
          <w:rFonts w:cs="Segoe UI"/>
        </w:rPr>
        <w:t>Microsoft BI</w:t>
      </w:r>
      <w:r w:rsidR="00E65558" w:rsidRPr="00B915EA">
        <w:rPr>
          <w:rFonts w:cs="Segoe UI"/>
        </w:rPr>
        <w:t xml:space="preserve"> </w:t>
      </w:r>
      <w:r w:rsidR="000E59F9">
        <w:rPr>
          <w:rFonts w:cs="Segoe UI"/>
        </w:rPr>
        <w:t>solution</w:t>
      </w:r>
      <w:r w:rsidR="00E65558">
        <w:rPr>
          <w:rFonts w:cs="Segoe UI"/>
        </w:rPr>
        <w:t xml:space="preserve"> </w:t>
      </w:r>
      <w:r w:rsidR="00931028">
        <w:rPr>
          <w:rFonts w:cs="Segoe UI"/>
        </w:rPr>
        <w:t xml:space="preserve">uses </w:t>
      </w:r>
      <w:r w:rsidR="00931028" w:rsidRPr="00B915EA">
        <w:rPr>
          <w:rFonts w:cs="Segoe UI"/>
        </w:rPr>
        <w:t>Microsoft</w:t>
      </w:r>
      <w:r w:rsidR="009321D5" w:rsidRPr="00853DAC">
        <w:rPr>
          <w:rFonts w:cs="Segoe UI" w:hint="eastAsia"/>
          <w:position w:val="6"/>
          <w:sz w:val="16"/>
          <w:szCs w:val="16"/>
        </w:rPr>
        <w:t>®</w:t>
      </w:r>
      <w:r w:rsidR="009321D5">
        <w:rPr>
          <w:rFonts w:cs="Segoe UI"/>
        </w:rPr>
        <w:t xml:space="preserve"> </w:t>
      </w:r>
      <w:r w:rsidR="00931028" w:rsidRPr="00B915EA">
        <w:rPr>
          <w:rFonts w:cs="Segoe UI"/>
        </w:rPr>
        <w:t>Office SharePoint</w:t>
      </w:r>
      <w:r w:rsidR="00931028" w:rsidRPr="00B84FC3">
        <w:rPr>
          <w:rFonts w:cs="Segoe UI" w:hint="eastAsia"/>
          <w:position w:val="6"/>
          <w:sz w:val="16"/>
          <w:szCs w:val="16"/>
        </w:rPr>
        <w:t>®</w:t>
      </w:r>
      <w:r w:rsidR="00931028" w:rsidRPr="00B915EA">
        <w:rPr>
          <w:rFonts w:cs="Segoe UI"/>
        </w:rPr>
        <w:t xml:space="preserve"> Server 2007</w:t>
      </w:r>
      <w:r w:rsidR="00931028">
        <w:rPr>
          <w:rFonts w:cs="Segoe UI"/>
        </w:rPr>
        <w:t xml:space="preserve"> to </w:t>
      </w:r>
      <w:r>
        <w:rPr>
          <w:rFonts w:cs="Segoe UI"/>
        </w:rPr>
        <w:t xml:space="preserve">enable </w:t>
      </w:r>
      <w:r w:rsidR="00B915EA" w:rsidRPr="00B915EA">
        <w:rPr>
          <w:rFonts w:cs="Segoe UI"/>
        </w:rPr>
        <w:t xml:space="preserve">organizations </w:t>
      </w:r>
      <w:r w:rsidR="00E65558">
        <w:rPr>
          <w:rFonts w:cs="Segoe UI"/>
        </w:rPr>
        <w:t xml:space="preserve">and teams </w:t>
      </w:r>
      <w:r w:rsidR="00931028">
        <w:rPr>
          <w:rFonts w:cs="Segoe UI"/>
        </w:rPr>
        <w:t xml:space="preserve">to </w:t>
      </w:r>
      <w:r w:rsidR="00B915EA" w:rsidRPr="00B915EA">
        <w:rPr>
          <w:rFonts w:cs="Segoe UI"/>
        </w:rPr>
        <w:t>shar</w:t>
      </w:r>
      <w:r w:rsidR="00931028">
        <w:rPr>
          <w:rFonts w:cs="Segoe UI"/>
        </w:rPr>
        <w:t>e</w:t>
      </w:r>
      <w:r w:rsidR="000B22A9">
        <w:rPr>
          <w:rFonts w:cs="Segoe UI"/>
        </w:rPr>
        <w:t xml:space="preserve"> information</w:t>
      </w:r>
      <w:r w:rsidR="00B915EA" w:rsidRPr="00B915EA">
        <w:rPr>
          <w:rFonts w:cs="Segoe UI"/>
        </w:rPr>
        <w:t>, report</w:t>
      </w:r>
      <w:r w:rsidR="000B22A9">
        <w:rPr>
          <w:rFonts w:cs="Segoe UI"/>
        </w:rPr>
        <w:t xml:space="preserve"> on business activities</w:t>
      </w:r>
      <w:r w:rsidR="00B915EA" w:rsidRPr="00B915EA">
        <w:rPr>
          <w:rFonts w:cs="Segoe UI"/>
        </w:rPr>
        <w:t xml:space="preserve">, and drive </w:t>
      </w:r>
      <w:r w:rsidR="000B22A9">
        <w:rPr>
          <w:rFonts w:cs="Segoe UI"/>
        </w:rPr>
        <w:t xml:space="preserve">business </w:t>
      </w:r>
      <w:r w:rsidR="00B915EA" w:rsidRPr="00B915EA">
        <w:rPr>
          <w:rFonts w:cs="Segoe UI"/>
        </w:rPr>
        <w:t>results</w:t>
      </w:r>
      <w:r w:rsidR="00931028">
        <w:rPr>
          <w:rFonts w:cs="Segoe UI"/>
        </w:rPr>
        <w:t xml:space="preserve">. Office SharePoint Server 2007 </w:t>
      </w:r>
      <w:r>
        <w:rPr>
          <w:rFonts w:cs="Segoe UI"/>
        </w:rPr>
        <w:t>has been adopted</w:t>
      </w:r>
      <w:r w:rsidR="00B5076A">
        <w:rPr>
          <w:rFonts w:cs="Segoe UI"/>
        </w:rPr>
        <w:t xml:space="preserve"> </w:t>
      </w:r>
      <w:r w:rsidR="0021210D">
        <w:rPr>
          <w:rFonts w:cs="Segoe UI"/>
        </w:rPr>
        <w:t xml:space="preserve">worldwide </w:t>
      </w:r>
      <w:r w:rsidR="00B5076A">
        <w:rPr>
          <w:rFonts w:cs="Segoe UI"/>
        </w:rPr>
        <w:t xml:space="preserve">and </w:t>
      </w:r>
      <w:r w:rsidR="0021210D">
        <w:rPr>
          <w:rFonts w:cs="Segoe UI"/>
        </w:rPr>
        <w:t xml:space="preserve">many SAP customers </w:t>
      </w:r>
      <w:r>
        <w:rPr>
          <w:rFonts w:cs="Segoe UI"/>
        </w:rPr>
        <w:t>are already using it</w:t>
      </w:r>
      <w:r w:rsidR="0021210D">
        <w:rPr>
          <w:rFonts w:cs="Segoe UI"/>
        </w:rPr>
        <w:t xml:space="preserve"> within their organization</w:t>
      </w:r>
      <w:r w:rsidR="00931028">
        <w:rPr>
          <w:rFonts w:cs="Segoe UI"/>
        </w:rPr>
        <w:t xml:space="preserve">. </w:t>
      </w:r>
      <w:r w:rsidR="00D306F5">
        <w:rPr>
          <w:rFonts w:cs="Segoe UI"/>
        </w:rPr>
        <w:t>I</w:t>
      </w:r>
      <w:r w:rsidR="00931028">
        <w:rPr>
          <w:rFonts w:cs="Segoe UI"/>
        </w:rPr>
        <w:t xml:space="preserve">nformation workers are </w:t>
      </w:r>
      <w:r w:rsidR="0021210D">
        <w:rPr>
          <w:rFonts w:cs="Segoe UI"/>
        </w:rPr>
        <w:t>familiar with SharePoint and already know how to use its basic features and capabilities</w:t>
      </w:r>
      <w:r w:rsidR="000E59F9">
        <w:rPr>
          <w:rFonts w:cs="Segoe UI"/>
        </w:rPr>
        <w:t>.</w:t>
      </w:r>
    </w:p>
    <w:p w:rsidR="009E7948" w:rsidRDefault="0021210D" w:rsidP="00B915EA">
      <w:pPr>
        <w:pStyle w:val="BodyText"/>
        <w:rPr>
          <w:rFonts w:cs="Segoe UI"/>
        </w:rPr>
      </w:pPr>
      <w:r>
        <w:rPr>
          <w:rFonts w:cs="Segoe UI"/>
        </w:rPr>
        <w:t xml:space="preserve">For Microsoft BI, </w:t>
      </w:r>
      <w:r w:rsidR="00B5076A" w:rsidRPr="00B915EA">
        <w:rPr>
          <w:rFonts w:cs="Segoe UI"/>
        </w:rPr>
        <w:t>SharePoint</w:t>
      </w:r>
      <w:r w:rsidR="00931028">
        <w:rPr>
          <w:rFonts w:cs="Segoe UI"/>
          <w:position w:val="6"/>
          <w:sz w:val="16"/>
          <w:szCs w:val="16"/>
        </w:rPr>
        <w:t xml:space="preserve"> </w:t>
      </w:r>
      <w:r w:rsidR="00B5076A" w:rsidRPr="00B915EA">
        <w:rPr>
          <w:rFonts w:cs="Segoe UI"/>
        </w:rPr>
        <w:t>Server 2007</w:t>
      </w:r>
      <w:r w:rsidR="009E7948" w:rsidRPr="009E7948">
        <w:rPr>
          <w:rFonts w:cs="Segoe UI"/>
        </w:rPr>
        <w:t xml:space="preserve"> gives employees across the organization greater visibility into business performance </w:t>
      </w:r>
      <w:r w:rsidR="00812F5D">
        <w:rPr>
          <w:rFonts w:cs="Segoe UI"/>
        </w:rPr>
        <w:t>data</w:t>
      </w:r>
      <w:r w:rsidR="000E59F9" w:rsidRPr="00B915EA">
        <w:rPr>
          <w:rFonts w:cs="Segoe UI"/>
        </w:rPr>
        <w:t xml:space="preserve"> </w:t>
      </w:r>
      <w:r w:rsidR="000E59F9">
        <w:rPr>
          <w:rFonts w:cs="Segoe UI"/>
        </w:rPr>
        <w:t xml:space="preserve">that </w:t>
      </w:r>
      <w:r w:rsidR="000E59F9" w:rsidRPr="00B915EA">
        <w:rPr>
          <w:rFonts w:cs="Segoe UI"/>
        </w:rPr>
        <w:t>can facilitate more efficient</w:t>
      </w:r>
      <w:r w:rsidR="00C56D46">
        <w:rPr>
          <w:rFonts w:cs="Segoe UI"/>
        </w:rPr>
        <w:t xml:space="preserve">, </w:t>
      </w:r>
      <w:r w:rsidR="000E59F9" w:rsidRPr="00B915EA">
        <w:rPr>
          <w:rFonts w:cs="Segoe UI"/>
        </w:rPr>
        <w:t>informed decision</w:t>
      </w:r>
      <w:r w:rsidR="007107F7">
        <w:rPr>
          <w:rFonts w:cs="Segoe UI"/>
        </w:rPr>
        <w:t xml:space="preserve"> </w:t>
      </w:r>
      <w:r w:rsidR="000E59F9" w:rsidRPr="00B915EA">
        <w:rPr>
          <w:rFonts w:cs="Segoe UI"/>
        </w:rPr>
        <w:t xml:space="preserve">making and </w:t>
      </w:r>
      <w:r w:rsidR="000E59F9">
        <w:rPr>
          <w:rFonts w:cs="Segoe UI"/>
        </w:rPr>
        <w:t>productivity</w:t>
      </w:r>
      <w:r w:rsidR="009E7948" w:rsidRPr="009E7948">
        <w:rPr>
          <w:rFonts w:cs="Segoe UI"/>
        </w:rPr>
        <w:t>. Employees can track their performance against corporate goals and analyze budgets and forecasts within one fully integrated product.</w:t>
      </w:r>
    </w:p>
    <w:p w:rsidR="00780A6C" w:rsidRDefault="001A152D" w:rsidP="00780A6C">
      <w:pPr>
        <w:pStyle w:val="Heading2"/>
        <w:rPr>
          <w:rFonts w:cs="Segoe UI"/>
        </w:rPr>
      </w:pPr>
      <w:r>
        <w:rPr>
          <w:rFonts w:cs="Segoe UI"/>
        </w:rPr>
        <w:br w:type="page"/>
      </w:r>
      <w:bookmarkStart w:id="39" w:name="_Toc228251507"/>
      <w:r w:rsidR="00964587" w:rsidRPr="00964587">
        <w:rPr>
          <w:rFonts w:cs="Segoe UI"/>
        </w:rPr>
        <w:lastRenderedPageBreak/>
        <w:t xml:space="preserve">Office SharePoint Server </w:t>
      </w:r>
      <w:r w:rsidR="001426B9">
        <w:rPr>
          <w:rFonts w:cs="Segoe UI"/>
        </w:rPr>
        <w:t>2007, Enterprise Edition</w:t>
      </w:r>
      <w:bookmarkEnd w:id="39"/>
    </w:p>
    <w:p w:rsidR="007C1CE1" w:rsidRDefault="007C1CE1" w:rsidP="007C1CE1">
      <w:pPr>
        <w:pStyle w:val="TableSpacing"/>
      </w:pPr>
    </w:p>
    <w:p w:rsidR="007C1CE1" w:rsidRDefault="007C1CE1" w:rsidP="007C1CE1">
      <w:pPr>
        <w:pStyle w:val="TableSpacing"/>
      </w:pPr>
    </w:p>
    <w:p w:rsidR="00AF5D8D" w:rsidRDefault="00854C9B">
      <w:pPr>
        <w:pStyle w:val="BodyText"/>
        <w:pBdr>
          <w:top w:val="single" w:sz="4" w:space="4" w:color="auto"/>
          <w:left w:val="single" w:sz="4" w:space="4" w:color="auto"/>
          <w:bottom w:val="single" w:sz="4" w:space="4" w:color="auto"/>
          <w:right w:val="single" w:sz="4" w:space="4" w:color="auto"/>
        </w:pBdr>
        <w:ind w:left="360" w:right="403"/>
        <w:rPr>
          <w:rFonts w:asciiTheme="majorHAnsi" w:hAnsiTheme="majorHAnsi" w:cs="Segoe UI"/>
          <w:sz w:val="22"/>
          <w:szCs w:val="22"/>
        </w:rPr>
      </w:pPr>
      <w:r w:rsidRPr="00854C9B">
        <w:rPr>
          <w:rFonts w:asciiTheme="majorHAnsi" w:hAnsiTheme="majorHAnsi" w:cs="Segoe UI"/>
          <w:b/>
          <w:i/>
          <w:sz w:val="22"/>
          <w:szCs w:val="22"/>
        </w:rPr>
        <w:t>Breaking news…</w:t>
      </w:r>
      <w:r w:rsidRPr="00854C9B">
        <w:rPr>
          <w:rFonts w:asciiTheme="majorHAnsi" w:hAnsiTheme="majorHAnsi" w:cs="Segoe UI"/>
          <w:i/>
          <w:sz w:val="22"/>
          <w:szCs w:val="22"/>
        </w:rPr>
        <w:t xml:space="preserve"> </w:t>
      </w:r>
      <w:r w:rsidR="001A0C31">
        <w:rPr>
          <w:rFonts w:asciiTheme="majorHAnsi" w:hAnsiTheme="majorHAnsi" w:cs="Segoe UI"/>
          <w:i/>
          <w:sz w:val="22"/>
          <w:szCs w:val="22"/>
        </w:rPr>
        <w:t>PerformancePoint Services</w:t>
      </w:r>
      <w:r w:rsidRPr="00854C9B">
        <w:rPr>
          <w:rFonts w:asciiTheme="majorHAnsi" w:hAnsiTheme="majorHAnsi" w:cs="Segoe UI"/>
          <w:i/>
          <w:sz w:val="22"/>
          <w:szCs w:val="22"/>
        </w:rPr>
        <w:t xml:space="preserve"> </w:t>
      </w:r>
      <w:r w:rsidR="004A2CDA">
        <w:rPr>
          <w:rFonts w:asciiTheme="majorHAnsi" w:hAnsiTheme="majorHAnsi" w:cs="Segoe UI"/>
          <w:i/>
          <w:sz w:val="22"/>
          <w:szCs w:val="22"/>
        </w:rPr>
        <w:t>is now a shared service in</w:t>
      </w:r>
      <w:r w:rsidRPr="00854C9B">
        <w:rPr>
          <w:rFonts w:asciiTheme="majorHAnsi" w:hAnsiTheme="majorHAnsi" w:cs="Segoe UI"/>
          <w:i/>
          <w:sz w:val="22"/>
          <w:szCs w:val="22"/>
        </w:rPr>
        <w:t xml:space="preserve"> SharePoint Server 2007 Enterprise Edition</w:t>
      </w:r>
      <w:r w:rsidR="004A2CDA">
        <w:rPr>
          <w:rFonts w:asciiTheme="majorHAnsi" w:hAnsiTheme="majorHAnsi" w:cs="Segoe UI"/>
          <w:i/>
          <w:sz w:val="22"/>
          <w:szCs w:val="22"/>
        </w:rPr>
        <w:t>. This means</w:t>
      </w:r>
      <w:r w:rsidRPr="00854C9B">
        <w:rPr>
          <w:rFonts w:asciiTheme="majorHAnsi" w:hAnsiTheme="majorHAnsi" w:cs="Segoe UI"/>
          <w:i/>
          <w:sz w:val="22"/>
          <w:szCs w:val="22"/>
        </w:rPr>
        <w:t xml:space="preserve">, SAP customers can now obtain the monitoring and analytic components of the Microsoft BI solution </w:t>
      </w:r>
      <w:r w:rsidRPr="00854C9B">
        <w:rPr>
          <w:rFonts w:asciiTheme="majorHAnsi" w:hAnsiTheme="majorHAnsi" w:cs="Segoe UI"/>
          <w:i/>
          <w:sz w:val="22"/>
          <w:szCs w:val="22"/>
        </w:rPr>
        <w:sym w:font="Symbol" w:char="F02D"/>
      </w:r>
      <w:r w:rsidRPr="00854C9B">
        <w:rPr>
          <w:rFonts w:asciiTheme="majorHAnsi" w:hAnsiTheme="majorHAnsi" w:cs="Segoe UI"/>
          <w:i/>
          <w:sz w:val="22"/>
          <w:szCs w:val="22"/>
        </w:rPr>
        <w:t xml:space="preserve"> the dashboards and scorecards </w:t>
      </w:r>
      <w:r w:rsidRPr="00854C9B">
        <w:rPr>
          <w:rFonts w:asciiTheme="majorHAnsi" w:hAnsiTheme="majorHAnsi" w:cs="Segoe UI"/>
          <w:i/>
          <w:sz w:val="22"/>
          <w:szCs w:val="22"/>
        </w:rPr>
        <w:sym w:font="Symbol" w:char="F02D"/>
      </w:r>
      <w:r w:rsidRPr="00854C9B">
        <w:rPr>
          <w:rFonts w:asciiTheme="majorHAnsi" w:hAnsiTheme="majorHAnsi" w:cs="Segoe UI"/>
          <w:i/>
          <w:sz w:val="22"/>
          <w:szCs w:val="22"/>
        </w:rPr>
        <w:t xml:space="preserve"> for free. See “</w:t>
      </w:r>
      <w:r w:rsidR="001A0C31">
        <w:rPr>
          <w:rFonts w:asciiTheme="majorHAnsi" w:hAnsiTheme="majorHAnsi" w:cs="Segoe UI"/>
          <w:i/>
          <w:sz w:val="22"/>
          <w:szCs w:val="22"/>
        </w:rPr>
        <w:t>PerformancePoint Services</w:t>
      </w:r>
      <w:r w:rsidRPr="00854C9B">
        <w:rPr>
          <w:rFonts w:asciiTheme="majorHAnsi" w:hAnsiTheme="majorHAnsi" w:cs="Segoe UI"/>
          <w:i/>
          <w:sz w:val="22"/>
          <w:szCs w:val="22"/>
        </w:rPr>
        <w:t xml:space="preserve">” below for more information. All customers that have purchased SharePoint Server 2007 Enterprise Edition CAL with Software Assurance can download </w:t>
      </w:r>
      <w:r w:rsidR="001A0C31">
        <w:rPr>
          <w:rFonts w:asciiTheme="majorHAnsi" w:hAnsiTheme="majorHAnsi" w:cs="Segoe UI"/>
          <w:i/>
          <w:sz w:val="22"/>
          <w:szCs w:val="22"/>
        </w:rPr>
        <w:t>PerformancePoint Services</w:t>
      </w:r>
      <w:r w:rsidRPr="00854C9B">
        <w:rPr>
          <w:rFonts w:asciiTheme="majorHAnsi" w:hAnsiTheme="majorHAnsi" w:cs="Segoe UI"/>
          <w:i/>
          <w:sz w:val="22"/>
          <w:szCs w:val="22"/>
        </w:rPr>
        <w:t xml:space="preserve"> to SharePoint as part of the</w:t>
      </w:r>
      <w:r w:rsidR="00D55717">
        <w:rPr>
          <w:rFonts w:asciiTheme="majorHAnsi" w:hAnsiTheme="majorHAnsi" w:cs="Segoe UI"/>
          <w:i/>
          <w:sz w:val="22"/>
          <w:szCs w:val="22"/>
        </w:rPr>
        <w:t>ir</w:t>
      </w:r>
      <w:r w:rsidRPr="00854C9B">
        <w:rPr>
          <w:rFonts w:asciiTheme="majorHAnsi" w:hAnsiTheme="majorHAnsi" w:cs="Segoe UI"/>
          <w:i/>
          <w:sz w:val="22"/>
          <w:szCs w:val="22"/>
        </w:rPr>
        <w:t xml:space="preserve"> original service</w:t>
      </w:r>
      <w:r w:rsidRPr="00854C9B">
        <w:rPr>
          <w:rFonts w:asciiTheme="majorHAnsi" w:hAnsiTheme="majorHAnsi" w:cs="Segoe UI"/>
          <w:sz w:val="22"/>
          <w:szCs w:val="22"/>
        </w:rPr>
        <w:t>.</w:t>
      </w:r>
    </w:p>
    <w:p w:rsidR="007C1CE1" w:rsidRDefault="007C1CE1" w:rsidP="007C1CE1">
      <w:pPr>
        <w:pStyle w:val="TableSpacing"/>
      </w:pPr>
    </w:p>
    <w:p w:rsidR="009C29C3" w:rsidRDefault="008C43C4" w:rsidP="008C43C4">
      <w:pPr>
        <w:pStyle w:val="BodyText"/>
        <w:rPr>
          <w:rFonts w:cs="Segoe UI"/>
        </w:rPr>
      </w:pPr>
      <w:r>
        <w:rPr>
          <w:rFonts w:cs="Segoe UI"/>
        </w:rPr>
        <w:t xml:space="preserve">Office </w:t>
      </w:r>
      <w:r w:rsidRPr="008C43C4">
        <w:rPr>
          <w:rFonts w:cs="Segoe UI"/>
        </w:rPr>
        <w:t xml:space="preserve">SharePoint Server </w:t>
      </w:r>
      <w:r>
        <w:rPr>
          <w:rFonts w:cs="Segoe UI"/>
        </w:rPr>
        <w:t xml:space="preserve">2007 </w:t>
      </w:r>
      <w:r w:rsidRPr="008C43C4">
        <w:rPr>
          <w:rFonts w:cs="Segoe UI"/>
        </w:rPr>
        <w:t xml:space="preserve">is </w:t>
      </w:r>
      <w:r w:rsidR="00B5076A">
        <w:rPr>
          <w:rFonts w:cs="Segoe UI"/>
        </w:rPr>
        <w:t xml:space="preserve">a widely adopted, </w:t>
      </w:r>
      <w:r w:rsidRPr="008C43C4">
        <w:rPr>
          <w:rFonts w:cs="Segoe UI"/>
        </w:rPr>
        <w:t xml:space="preserve">comprehensive collaboration, publishing, and dashboard solution </w:t>
      </w:r>
      <w:r w:rsidR="009130DE">
        <w:rPr>
          <w:rFonts w:cs="Segoe UI"/>
        </w:rPr>
        <w:t>that</w:t>
      </w:r>
      <w:r w:rsidR="008F1EE7">
        <w:rPr>
          <w:rFonts w:cs="Segoe UI"/>
        </w:rPr>
        <w:t xml:space="preserve"> can deliver </w:t>
      </w:r>
      <w:r w:rsidR="00D306F5">
        <w:rPr>
          <w:rFonts w:cs="Segoe UI"/>
        </w:rPr>
        <w:t xml:space="preserve">improved </w:t>
      </w:r>
      <w:r w:rsidR="008F1EE7">
        <w:rPr>
          <w:rFonts w:cs="Segoe UI"/>
        </w:rPr>
        <w:t xml:space="preserve">value to SAP customers. It </w:t>
      </w:r>
      <w:r w:rsidR="009130DE">
        <w:rPr>
          <w:rFonts w:cs="Segoe UI"/>
        </w:rPr>
        <w:t xml:space="preserve">provides a </w:t>
      </w:r>
      <w:r w:rsidR="008F1EE7">
        <w:rPr>
          <w:rFonts w:cs="Segoe UI"/>
        </w:rPr>
        <w:t xml:space="preserve">shared location </w:t>
      </w:r>
      <w:r w:rsidR="009130DE">
        <w:rPr>
          <w:rFonts w:cs="Segoe UI"/>
        </w:rPr>
        <w:t xml:space="preserve">for </w:t>
      </w:r>
      <w:r w:rsidR="008F1EE7" w:rsidRPr="008C43C4">
        <w:rPr>
          <w:rFonts w:cs="Segoe UI"/>
        </w:rPr>
        <w:t>view</w:t>
      </w:r>
      <w:r w:rsidR="008F1EE7">
        <w:rPr>
          <w:rFonts w:cs="Segoe UI"/>
        </w:rPr>
        <w:t>ing</w:t>
      </w:r>
      <w:r w:rsidR="008F1EE7" w:rsidRPr="008C43C4">
        <w:rPr>
          <w:rFonts w:cs="Segoe UI"/>
        </w:rPr>
        <w:t xml:space="preserve"> and interact</w:t>
      </w:r>
      <w:r w:rsidR="008F1EE7">
        <w:rPr>
          <w:rFonts w:cs="Segoe UI"/>
        </w:rPr>
        <w:t xml:space="preserve">ing with </w:t>
      </w:r>
      <w:r w:rsidR="009130DE">
        <w:rPr>
          <w:rFonts w:cs="Segoe UI"/>
        </w:rPr>
        <w:t xml:space="preserve">an organization’s </w:t>
      </w:r>
      <w:r w:rsidRPr="008C43C4">
        <w:rPr>
          <w:rFonts w:cs="Segoe UI"/>
        </w:rPr>
        <w:t>enterprise</w:t>
      </w:r>
      <w:r w:rsidR="00740DB1">
        <w:rPr>
          <w:rFonts w:cs="Segoe UI"/>
        </w:rPr>
        <w:t>-</w:t>
      </w:r>
      <w:r w:rsidRPr="008C43C4">
        <w:rPr>
          <w:rFonts w:cs="Segoe UI"/>
        </w:rPr>
        <w:t>wide BI content and tools</w:t>
      </w:r>
      <w:r w:rsidR="008F1EE7">
        <w:rPr>
          <w:rFonts w:cs="Segoe UI"/>
        </w:rPr>
        <w:t xml:space="preserve"> including </w:t>
      </w:r>
      <w:r w:rsidR="008F1EE7" w:rsidRPr="008C43C4">
        <w:rPr>
          <w:rFonts w:cs="Segoe UI"/>
        </w:rPr>
        <w:t>analytical views, reports,</w:t>
      </w:r>
      <w:r w:rsidR="008F1EE7">
        <w:rPr>
          <w:rFonts w:cs="Segoe UI"/>
        </w:rPr>
        <w:t xml:space="preserve"> </w:t>
      </w:r>
      <w:r w:rsidR="008F1EE7" w:rsidRPr="008C43C4">
        <w:rPr>
          <w:rFonts w:cs="Segoe UI"/>
        </w:rPr>
        <w:t>and KPIs</w:t>
      </w:r>
      <w:r w:rsidR="008F1EE7">
        <w:rPr>
          <w:rFonts w:cs="Segoe UI"/>
        </w:rPr>
        <w:t>. Sh</w:t>
      </w:r>
      <w:r w:rsidR="009C29C3" w:rsidRPr="008C43C4">
        <w:rPr>
          <w:rFonts w:cs="Segoe UI"/>
        </w:rPr>
        <w:t xml:space="preserve">arePoint Server </w:t>
      </w:r>
      <w:r w:rsidR="009C29C3">
        <w:rPr>
          <w:rFonts w:cs="Segoe UI"/>
        </w:rPr>
        <w:t xml:space="preserve">2007 </w:t>
      </w:r>
      <w:r w:rsidR="009C29C3" w:rsidRPr="00B915EA">
        <w:rPr>
          <w:rFonts w:cs="Segoe UI"/>
        </w:rPr>
        <w:t>is</w:t>
      </w:r>
      <w:r w:rsidR="006732B9">
        <w:rPr>
          <w:rFonts w:cs="Segoe UI"/>
        </w:rPr>
        <w:t xml:space="preserve"> a </w:t>
      </w:r>
      <w:r w:rsidR="009C29C3" w:rsidRPr="00B915EA">
        <w:rPr>
          <w:rFonts w:cs="Segoe UI"/>
        </w:rPr>
        <w:t xml:space="preserve">prevalent portal presence among SAP </w:t>
      </w:r>
      <w:r w:rsidR="009C29C3">
        <w:rPr>
          <w:rFonts w:cs="Segoe UI"/>
        </w:rPr>
        <w:t>customers.</w:t>
      </w:r>
    </w:p>
    <w:p w:rsidR="00E77A43" w:rsidRDefault="008C43C4">
      <w:pPr>
        <w:pStyle w:val="BodyText"/>
        <w:rPr>
          <w:rFonts w:cs="Segoe UI"/>
        </w:rPr>
      </w:pPr>
      <w:r>
        <w:rPr>
          <w:rFonts w:cs="Segoe UI"/>
        </w:rPr>
        <w:t>For more information</w:t>
      </w:r>
      <w:r w:rsidR="00D306F5">
        <w:rPr>
          <w:rFonts w:cs="Segoe UI"/>
        </w:rPr>
        <w:t xml:space="preserve"> about Office SharePoint Server 2007</w:t>
      </w:r>
      <w:r>
        <w:rPr>
          <w:rFonts w:cs="Segoe UI"/>
        </w:rPr>
        <w:t>, see:</w:t>
      </w:r>
      <w:r>
        <w:rPr>
          <w:rFonts w:cs="Segoe UI"/>
        </w:rPr>
        <w:br/>
      </w:r>
      <w:hyperlink r:id="rId45" w:history="1">
        <w:r w:rsidRPr="000B0314">
          <w:rPr>
            <w:rStyle w:val="Hyperlink"/>
            <w:rFonts w:cs="Segoe UI"/>
          </w:rPr>
          <w:t>http://office.microsoft.com/en-us/sharepointserver/FX100492001033.aspx</w:t>
        </w:r>
      </w:hyperlink>
    </w:p>
    <w:p w:rsidR="00D306F5" w:rsidRDefault="009C29C3" w:rsidP="009C29C3">
      <w:pPr>
        <w:pStyle w:val="BodyText"/>
        <w:rPr>
          <w:rFonts w:cs="Segoe UI"/>
        </w:rPr>
      </w:pPr>
      <w:r w:rsidRPr="008C43C4">
        <w:rPr>
          <w:rFonts w:cs="Segoe UI"/>
        </w:rPr>
        <w:t xml:space="preserve">SharePoint Server </w:t>
      </w:r>
      <w:r>
        <w:rPr>
          <w:rFonts w:cs="Segoe UI"/>
        </w:rPr>
        <w:t>2007 e</w:t>
      </w:r>
      <w:r w:rsidRPr="00B71871">
        <w:rPr>
          <w:rFonts w:cs="Segoe UI"/>
        </w:rPr>
        <w:t xml:space="preserve">nables the widespread delivery of SAP information and data through Office </w:t>
      </w:r>
      <w:r w:rsidR="00DB4BFA">
        <w:rPr>
          <w:rFonts w:cs="Segoe UI"/>
        </w:rPr>
        <w:t>applications and other Microsoft personal productivity tools</w:t>
      </w:r>
      <w:r w:rsidRPr="00B71871">
        <w:rPr>
          <w:rFonts w:cs="Segoe UI"/>
        </w:rPr>
        <w:t xml:space="preserve">. </w:t>
      </w:r>
    </w:p>
    <w:p w:rsidR="009C29C3" w:rsidRDefault="009C29C3" w:rsidP="009C29C3">
      <w:pPr>
        <w:pStyle w:val="BodyText"/>
        <w:rPr>
          <w:rFonts w:cs="Segoe UI"/>
        </w:rPr>
      </w:pPr>
      <w:r w:rsidRPr="00B71871">
        <w:rPr>
          <w:rFonts w:cs="Segoe UI"/>
        </w:rPr>
        <w:t xml:space="preserve">It </w:t>
      </w:r>
      <w:r w:rsidR="00DB4BFA">
        <w:rPr>
          <w:rFonts w:cs="Segoe UI"/>
        </w:rPr>
        <w:t>can i</w:t>
      </w:r>
      <w:r w:rsidRPr="00B71871">
        <w:rPr>
          <w:rFonts w:cs="Segoe UI"/>
        </w:rPr>
        <w:t>ntegrate structured SAP data</w:t>
      </w:r>
      <w:r>
        <w:rPr>
          <w:rFonts w:cs="Segoe UI"/>
        </w:rPr>
        <w:t xml:space="preserve"> </w:t>
      </w:r>
      <w:r w:rsidR="00DB4BFA">
        <w:rPr>
          <w:rFonts w:cs="Segoe UI"/>
        </w:rPr>
        <w:t>into SharePoint repositories</w:t>
      </w:r>
      <w:r w:rsidR="00D306F5">
        <w:rPr>
          <w:rFonts w:cs="Segoe UI"/>
        </w:rPr>
        <w:t xml:space="preserve"> including </w:t>
      </w:r>
      <w:r w:rsidR="00D306F5" w:rsidRPr="00912647">
        <w:rPr>
          <w:rFonts w:cs="Segoe UI"/>
        </w:rPr>
        <w:t>both Web access and programmatic access to collaborative content and materials</w:t>
      </w:r>
      <w:r w:rsidR="00D306F5">
        <w:rPr>
          <w:rFonts w:cs="Segoe UI"/>
        </w:rPr>
        <w:t xml:space="preserve">. </w:t>
      </w:r>
      <w:r w:rsidR="006A4B40">
        <w:rPr>
          <w:rFonts w:cs="Segoe UI"/>
        </w:rPr>
        <w:t>SharePoint Server 2007 can use</w:t>
      </w:r>
      <w:r w:rsidR="00740DB1">
        <w:rPr>
          <w:rFonts w:cs="Segoe UI"/>
        </w:rPr>
        <w:t xml:space="preserve"> </w:t>
      </w:r>
      <w:r>
        <w:rPr>
          <w:rFonts w:cs="Segoe UI"/>
        </w:rPr>
        <w:t xml:space="preserve">this data as </w:t>
      </w:r>
      <w:r w:rsidRPr="00B71871">
        <w:rPr>
          <w:rFonts w:cs="Segoe UI"/>
        </w:rPr>
        <w:t>unstructured content</w:t>
      </w:r>
      <w:r>
        <w:rPr>
          <w:rFonts w:cs="Segoe UI"/>
        </w:rPr>
        <w:t xml:space="preserve"> </w:t>
      </w:r>
      <w:r w:rsidRPr="00B71871">
        <w:rPr>
          <w:rFonts w:cs="Segoe UI"/>
        </w:rPr>
        <w:t>using Microsoft platform products and technologies</w:t>
      </w:r>
      <w:r w:rsidR="00D306F5" w:rsidRPr="00912647">
        <w:rPr>
          <w:rFonts w:cs="Segoe UI"/>
        </w:rPr>
        <w:t>.</w:t>
      </w:r>
    </w:p>
    <w:p w:rsidR="00B71871" w:rsidRDefault="008C43C4" w:rsidP="00B71871">
      <w:pPr>
        <w:pStyle w:val="BodyText"/>
        <w:rPr>
          <w:rFonts w:cs="Segoe UI"/>
        </w:rPr>
      </w:pPr>
      <w:r w:rsidRPr="00912647">
        <w:rPr>
          <w:rFonts w:cs="Segoe UI"/>
        </w:rPr>
        <w:t>SharePoint Server 2007 provide</w:t>
      </w:r>
      <w:r w:rsidR="00103148">
        <w:rPr>
          <w:rFonts w:cs="Segoe UI"/>
        </w:rPr>
        <w:t>s</w:t>
      </w:r>
      <w:r w:rsidRPr="00912647">
        <w:rPr>
          <w:rFonts w:cs="Segoe UI"/>
        </w:rPr>
        <w:t xml:space="preserve"> </w:t>
      </w:r>
      <w:r w:rsidR="00B71871">
        <w:rPr>
          <w:rFonts w:cs="Segoe UI"/>
        </w:rPr>
        <w:t xml:space="preserve">full </w:t>
      </w:r>
      <w:r>
        <w:rPr>
          <w:rFonts w:cs="Segoe UI"/>
        </w:rPr>
        <w:t xml:space="preserve">interoperability with SAP </w:t>
      </w:r>
      <w:r w:rsidR="00B71871">
        <w:rPr>
          <w:rFonts w:cs="Segoe UI"/>
        </w:rPr>
        <w:t xml:space="preserve">applications </w:t>
      </w:r>
      <w:r>
        <w:rPr>
          <w:rFonts w:cs="Segoe UI"/>
        </w:rPr>
        <w:t xml:space="preserve">including </w:t>
      </w:r>
      <w:r w:rsidR="00B71871">
        <w:rPr>
          <w:rFonts w:cs="Segoe UI"/>
        </w:rPr>
        <w:t xml:space="preserve">the </w:t>
      </w:r>
      <w:r w:rsidRPr="00912647">
        <w:rPr>
          <w:rFonts w:cs="Segoe UI"/>
        </w:rPr>
        <w:t>sharing, control</w:t>
      </w:r>
      <w:r>
        <w:rPr>
          <w:rFonts w:cs="Segoe UI"/>
        </w:rPr>
        <w:t>ling</w:t>
      </w:r>
      <w:r w:rsidRPr="00912647">
        <w:rPr>
          <w:rFonts w:cs="Segoe UI"/>
        </w:rPr>
        <w:t>, and reus</w:t>
      </w:r>
      <w:r>
        <w:rPr>
          <w:rFonts w:cs="Segoe UI"/>
        </w:rPr>
        <w:t>ing</w:t>
      </w:r>
      <w:r w:rsidRPr="00912647">
        <w:rPr>
          <w:rFonts w:cs="Segoe UI"/>
        </w:rPr>
        <w:t xml:space="preserve"> </w:t>
      </w:r>
      <w:r w:rsidR="00B71871">
        <w:rPr>
          <w:rFonts w:cs="Segoe UI"/>
        </w:rPr>
        <w:t xml:space="preserve">of </w:t>
      </w:r>
      <w:r w:rsidRPr="00912647">
        <w:rPr>
          <w:rFonts w:cs="Segoe UI"/>
        </w:rPr>
        <w:t>information</w:t>
      </w:r>
      <w:r>
        <w:rPr>
          <w:rFonts w:cs="Segoe UI"/>
        </w:rPr>
        <w:t xml:space="preserve">. </w:t>
      </w:r>
      <w:r w:rsidR="006A4B40">
        <w:rPr>
          <w:rFonts w:cs="Segoe UI"/>
        </w:rPr>
        <w:t xml:space="preserve">This includes </w:t>
      </w:r>
      <w:r w:rsidR="00B71871" w:rsidRPr="0075367A">
        <w:rPr>
          <w:rFonts w:cs="Segoe UI"/>
        </w:rPr>
        <w:t>various interoperability options</w:t>
      </w:r>
      <w:r w:rsidR="00B71871">
        <w:rPr>
          <w:rFonts w:cs="Segoe UI"/>
        </w:rPr>
        <w:t xml:space="preserve"> with SAP</w:t>
      </w:r>
      <w:r w:rsidR="00B71871" w:rsidRPr="0075367A">
        <w:rPr>
          <w:rFonts w:cs="Segoe UI"/>
        </w:rPr>
        <w:t xml:space="preserve">, from displaying SAP </w:t>
      </w:r>
      <w:r w:rsidR="00B71871">
        <w:rPr>
          <w:rFonts w:cs="Segoe UI"/>
        </w:rPr>
        <w:t>information</w:t>
      </w:r>
      <w:r w:rsidR="00B71871" w:rsidRPr="0075367A">
        <w:rPr>
          <w:rFonts w:cs="Segoe UI"/>
        </w:rPr>
        <w:t xml:space="preserve"> in a portal page to creating complex business process solutions that incorporate SAP data.</w:t>
      </w:r>
      <w:r w:rsidR="00B71871" w:rsidRPr="000D677A">
        <w:rPr>
          <w:rFonts w:cs="Segoe UI"/>
        </w:rPr>
        <w:t xml:space="preserve"> </w:t>
      </w:r>
      <w:r w:rsidR="00DB4BFA">
        <w:rPr>
          <w:rFonts w:cs="Segoe UI"/>
        </w:rPr>
        <w:t>It provides</w:t>
      </w:r>
      <w:r w:rsidR="00B71871" w:rsidRPr="00B915EA">
        <w:rPr>
          <w:rFonts w:cs="Segoe UI"/>
        </w:rPr>
        <w:t xml:space="preserve"> secured access to information </w:t>
      </w:r>
      <w:r w:rsidR="00B71871">
        <w:rPr>
          <w:rFonts w:cs="Segoe UI"/>
        </w:rPr>
        <w:t>accessed</w:t>
      </w:r>
      <w:r w:rsidR="00B71871" w:rsidRPr="00B915EA">
        <w:rPr>
          <w:rFonts w:cs="Segoe UI"/>
        </w:rPr>
        <w:t xml:space="preserve"> across repositories and other systems.</w:t>
      </w:r>
      <w:r w:rsidR="00B71871">
        <w:rPr>
          <w:rFonts w:cs="Segoe UI"/>
        </w:rPr>
        <w:t xml:space="preserve"> </w:t>
      </w:r>
      <w:r w:rsidR="00B71871" w:rsidRPr="00B915EA">
        <w:rPr>
          <w:rFonts w:cs="Segoe UI"/>
        </w:rPr>
        <w:t xml:space="preserve">SharePoint Server 2007 can </w:t>
      </w:r>
      <w:r w:rsidR="00B71871">
        <w:rPr>
          <w:rFonts w:cs="Segoe UI"/>
        </w:rPr>
        <w:t xml:space="preserve">also </w:t>
      </w:r>
      <w:r w:rsidR="00B71871" w:rsidRPr="00B915EA">
        <w:rPr>
          <w:rFonts w:cs="Segoe UI"/>
        </w:rPr>
        <w:t xml:space="preserve">incorporate SAP applications using the SAP iView Web Part. </w:t>
      </w:r>
    </w:p>
    <w:p w:rsidR="008C43C4" w:rsidRPr="008C43C4" w:rsidRDefault="00A976C9" w:rsidP="008C43C4">
      <w:pPr>
        <w:pStyle w:val="BodyText"/>
        <w:rPr>
          <w:rFonts w:cs="Segoe UI"/>
        </w:rPr>
      </w:pPr>
      <w:r>
        <w:rPr>
          <w:rFonts w:cs="Segoe UI"/>
        </w:rPr>
        <w:t>In addition,</w:t>
      </w:r>
      <w:r w:rsidR="00B71871" w:rsidRPr="00B71871">
        <w:rPr>
          <w:rFonts w:cs="Segoe UI"/>
        </w:rPr>
        <w:t xml:space="preserve"> </w:t>
      </w:r>
      <w:r w:rsidR="00B71871">
        <w:rPr>
          <w:rFonts w:cs="Segoe UI"/>
        </w:rPr>
        <w:t>SharePoint Server 2007</w:t>
      </w:r>
      <w:r w:rsidRPr="00097E77">
        <w:rPr>
          <w:rFonts w:cs="Segoe UI"/>
        </w:rPr>
        <w:t xml:space="preserve"> </w:t>
      </w:r>
      <w:r>
        <w:rPr>
          <w:rFonts w:cs="Segoe UI"/>
        </w:rPr>
        <w:t xml:space="preserve">has native integration with SQL Server 2008 </w:t>
      </w:r>
      <w:r w:rsidR="00066A07">
        <w:rPr>
          <w:rFonts w:cs="Segoe UI"/>
        </w:rPr>
        <w:t>SSRS including</w:t>
      </w:r>
      <w:r w:rsidR="008C43C4" w:rsidRPr="008C43C4">
        <w:rPr>
          <w:rFonts w:cs="Segoe UI"/>
        </w:rPr>
        <w:t>:</w:t>
      </w:r>
    </w:p>
    <w:p w:rsidR="00E77A43" w:rsidRDefault="00103148">
      <w:pPr>
        <w:pStyle w:val="ListBulletedItem1"/>
      </w:pPr>
      <w:r>
        <w:t xml:space="preserve">Uses </w:t>
      </w:r>
      <w:r w:rsidR="008C43C4">
        <w:t>o</w:t>
      </w:r>
      <w:r w:rsidR="008C43C4" w:rsidRPr="008C43C4">
        <w:t>ne consistent user interface to manage and view reports.</w:t>
      </w:r>
    </w:p>
    <w:p w:rsidR="00E77A43" w:rsidRDefault="008C43C4">
      <w:pPr>
        <w:pStyle w:val="ListBulletedItem1"/>
      </w:pPr>
      <w:r w:rsidRPr="008C43C4">
        <w:t>Track</w:t>
      </w:r>
      <w:r>
        <w:t>s</w:t>
      </w:r>
      <w:r w:rsidRPr="008C43C4">
        <w:t xml:space="preserve"> versions of reports stored in SharePoint Server 2007 document libraries.</w:t>
      </w:r>
    </w:p>
    <w:p w:rsidR="00E77A43" w:rsidRDefault="00BC001A">
      <w:pPr>
        <w:pStyle w:val="ListBulletedItem1"/>
      </w:pPr>
      <w:r>
        <w:t>Uses</w:t>
      </w:r>
      <w:r w:rsidR="00103148">
        <w:t xml:space="preserve"> </w:t>
      </w:r>
      <w:r w:rsidR="008C43C4" w:rsidRPr="008C43C4">
        <w:t xml:space="preserve">the SharePoint Server 2007 </w:t>
      </w:r>
      <w:r w:rsidR="00103148">
        <w:t>R</w:t>
      </w:r>
      <w:r w:rsidR="008C43C4" w:rsidRPr="008C43C4">
        <w:t xml:space="preserve">eport Center template to build a </w:t>
      </w:r>
      <w:r w:rsidR="00103148">
        <w:t>report repository</w:t>
      </w:r>
      <w:r w:rsidR="008C43C4" w:rsidRPr="008C43C4">
        <w:t>.</w:t>
      </w:r>
    </w:p>
    <w:p w:rsidR="00E77A43" w:rsidRDefault="00B71871">
      <w:pPr>
        <w:pStyle w:val="ListBulletedItem1"/>
      </w:pPr>
      <w:r w:rsidRPr="008C43C4">
        <w:t>Manage</w:t>
      </w:r>
      <w:r>
        <w:t>s</w:t>
      </w:r>
      <w:r w:rsidRPr="008C43C4">
        <w:t xml:space="preserve"> a single security model for reports through SharePoint</w:t>
      </w:r>
      <w:r>
        <w:t xml:space="preserve"> 2007</w:t>
      </w:r>
      <w:r w:rsidRPr="008C43C4">
        <w:t xml:space="preserve">. </w:t>
      </w:r>
    </w:p>
    <w:p w:rsidR="000C56D8" w:rsidRDefault="008338A5" w:rsidP="00B915EA">
      <w:pPr>
        <w:pStyle w:val="BodyText"/>
        <w:rPr>
          <w:rFonts w:cs="Segoe UI"/>
        </w:rPr>
      </w:pPr>
      <w:r>
        <w:rPr>
          <w:rFonts w:cs="Segoe UI"/>
        </w:rPr>
        <w:t xml:space="preserve">SharePoint Server 2007 </w:t>
      </w:r>
      <w:r w:rsidR="00B837DA">
        <w:rPr>
          <w:rFonts w:cs="Segoe UI"/>
        </w:rPr>
        <w:t>BI capabilities include E</w:t>
      </w:r>
      <w:r w:rsidR="00CA66DE" w:rsidRPr="00CA66DE">
        <w:rPr>
          <w:rFonts w:cs="Segoe UI"/>
        </w:rPr>
        <w:t>xcel Services</w:t>
      </w:r>
      <w:r w:rsidR="00CA66DE">
        <w:rPr>
          <w:rFonts w:cs="Segoe UI"/>
        </w:rPr>
        <w:t xml:space="preserve">, </w:t>
      </w:r>
      <w:r w:rsidR="00C21551" w:rsidRPr="00C21551">
        <w:rPr>
          <w:rFonts w:cs="Segoe UI"/>
        </w:rPr>
        <w:t>Business Data Catalog</w:t>
      </w:r>
      <w:r w:rsidR="00791C6C">
        <w:rPr>
          <w:rFonts w:cs="Segoe UI"/>
        </w:rPr>
        <w:t xml:space="preserve">, and </w:t>
      </w:r>
      <w:r w:rsidR="00BD2FBF" w:rsidRPr="00BD2FBF">
        <w:rPr>
          <w:rFonts w:cs="Segoe UI"/>
        </w:rPr>
        <w:t>Report Center and Dashboards</w:t>
      </w:r>
      <w:r w:rsidR="00E06CF5">
        <w:rPr>
          <w:rFonts w:cs="Segoe UI"/>
        </w:rPr>
        <w:t xml:space="preserve">, and </w:t>
      </w:r>
      <w:r w:rsidR="001A0C31">
        <w:rPr>
          <w:rFonts w:cs="Segoe UI"/>
        </w:rPr>
        <w:t>PerformancePoint Services</w:t>
      </w:r>
      <w:r w:rsidR="00903CE5">
        <w:rPr>
          <w:rFonts w:cs="Segoe UI"/>
        </w:rPr>
        <w:t xml:space="preserve"> as described </w:t>
      </w:r>
      <w:r w:rsidR="005A4735">
        <w:rPr>
          <w:rFonts w:cs="Segoe UI"/>
        </w:rPr>
        <w:t>below</w:t>
      </w:r>
      <w:r w:rsidR="00791C6C">
        <w:rPr>
          <w:rFonts w:cs="Segoe UI"/>
        </w:rPr>
        <w:t>.</w:t>
      </w:r>
    </w:p>
    <w:p w:rsidR="00E04A54" w:rsidRPr="00756B1A" w:rsidRDefault="001A152D" w:rsidP="00756B1A">
      <w:pPr>
        <w:pStyle w:val="Heading3"/>
      </w:pPr>
      <w:r>
        <w:br w:type="page"/>
      </w:r>
      <w:bookmarkStart w:id="40" w:name="_Toc228251508"/>
      <w:r w:rsidR="00B32626" w:rsidRPr="00B32626">
        <w:lastRenderedPageBreak/>
        <w:t>Excel Services</w:t>
      </w:r>
      <w:bookmarkEnd w:id="40"/>
    </w:p>
    <w:p w:rsidR="00903CE5" w:rsidRDefault="00903CE5" w:rsidP="00903CE5">
      <w:pPr>
        <w:pStyle w:val="BodyText"/>
        <w:rPr>
          <w:rFonts w:cs="Segoe UI"/>
        </w:rPr>
      </w:pPr>
      <w:r w:rsidRPr="000A1744">
        <w:rPr>
          <w:rFonts w:cs="Segoe UI"/>
        </w:rPr>
        <w:t>Excel Services</w:t>
      </w:r>
      <w:r w:rsidRPr="004B497D">
        <w:rPr>
          <w:rFonts w:cs="Segoe UI"/>
        </w:rPr>
        <w:t xml:space="preserve"> </w:t>
      </w:r>
      <w:r>
        <w:rPr>
          <w:rFonts w:cs="Segoe UI"/>
        </w:rPr>
        <w:t xml:space="preserve">is a shared service </w:t>
      </w:r>
      <w:r w:rsidR="00210DD6">
        <w:rPr>
          <w:rFonts w:cs="Segoe UI"/>
        </w:rPr>
        <w:t xml:space="preserve">in </w:t>
      </w:r>
      <w:r w:rsidR="00210DD6" w:rsidRPr="000A1744">
        <w:rPr>
          <w:rFonts w:cs="Segoe UI"/>
        </w:rPr>
        <w:t>SharePoint Server 2007</w:t>
      </w:r>
      <w:r w:rsidR="00210DD6">
        <w:rPr>
          <w:rFonts w:cs="Segoe UI"/>
        </w:rPr>
        <w:t xml:space="preserve"> </w:t>
      </w:r>
      <w:r>
        <w:rPr>
          <w:rFonts w:cs="Segoe UI"/>
        </w:rPr>
        <w:t xml:space="preserve">that </w:t>
      </w:r>
      <w:r w:rsidRPr="004B497D">
        <w:rPr>
          <w:rFonts w:cs="Segoe UI"/>
        </w:rPr>
        <w:t xml:space="preserve">enables </w:t>
      </w:r>
      <w:r>
        <w:rPr>
          <w:rFonts w:cs="Segoe UI"/>
        </w:rPr>
        <w:t xml:space="preserve">the </w:t>
      </w:r>
      <w:r w:rsidRPr="004B497D">
        <w:rPr>
          <w:rFonts w:cs="Segoe UI"/>
        </w:rPr>
        <w:t>load</w:t>
      </w:r>
      <w:r>
        <w:rPr>
          <w:rFonts w:cs="Segoe UI"/>
        </w:rPr>
        <w:t>ing</w:t>
      </w:r>
      <w:r w:rsidRPr="004B497D">
        <w:rPr>
          <w:rFonts w:cs="Segoe UI"/>
        </w:rPr>
        <w:t>, calculat</w:t>
      </w:r>
      <w:r>
        <w:rPr>
          <w:rFonts w:cs="Segoe UI"/>
        </w:rPr>
        <w:t>ion</w:t>
      </w:r>
      <w:r w:rsidRPr="004B497D">
        <w:rPr>
          <w:rFonts w:cs="Segoe UI"/>
        </w:rPr>
        <w:t>, display</w:t>
      </w:r>
      <w:r>
        <w:rPr>
          <w:rFonts w:cs="Segoe UI"/>
        </w:rPr>
        <w:t xml:space="preserve">, and reuse of </w:t>
      </w:r>
      <w:r w:rsidRPr="004B497D">
        <w:rPr>
          <w:rFonts w:cs="Segoe UI"/>
        </w:rPr>
        <w:t>Excel workbooks</w:t>
      </w:r>
      <w:r w:rsidR="0044471A">
        <w:rPr>
          <w:rFonts w:cs="Segoe UI"/>
        </w:rPr>
        <w:t xml:space="preserve"> </w:t>
      </w:r>
      <w:r w:rsidRPr="004B497D">
        <w:rPr>
          <w:rFonts w:cs="Segoe UI"/>
        </w:rPr>
        <w:t>on SharePoint Server 2007 portals and dashboards</w:t>
      </w:r>
      <w:r w:rsidR="0044471A">
        <w:rPr>
          <w:rFonts w:cs="Segoe UI"/>
        </w:rPr>
        <w:t>,</w:t>
      </w:r>
      <w:r>
        <w:rPr>
          <w:rFonts w:cs="Segoe UI"/>
        </w:rPr>
        <w:t xml:space="preserve"> </w:t>
      </w:r>
      <w:r w:rsidRPr="004B497D">
        <w:rPr>
          <w:rFonts w:cs="Segoe UI"/>
        </w:rPr>
        <w:t xml:space="preserve">without </w:t>
      </w:r>
      <w:r w:rsidR="0044471A">
        <w:rPr>
          <w:rFonts w:cs="Segoe UI"/>
        </w:rPr>
        <w:t xml:space="preserve">requiring </w:t>
      </w:r>
      <w:r w:rsidRPr="004B497D">
        <w:rPr>
          <w:rFonts w:cs="Segoe UI"/>
        </w:rPr>
        <w:t xml:space="preserve">custom code. </w:t>
      </w:r>
      <w:r>
        <w:rPr>
          <w:rFonts w:cs="Segoe UI"/>
        </w:rPr>
        <w:t xml:space="preserve">Excel </w:t>
      </w:r>
      <w:r w:rsidR="00287101">
        <w:rPr>
          <w:rFonts w:cs="Segoe UI"/>
        </w:rPr>
        <w:t>S</w:t>
      </w:r>
      <w:r>
        <w:rPr>
          <w:rFonts w:cs="Segoe UI"/>
        </w:rPr>
        <w:t xml:space="preserve">ervices can provide </w:t>
      </w:r>
      <w:r w:rsidRPr="00B915EA">
        <w:rPr>
          <w:rFonts w:cs="Segoe UI"/>
        </w:rPr>
        <w:t>Office Excel-based reports</w:t>
      </w:r>
      <w:r w:rsidR="0044471A">
        <w:rPr>
          <w:rFonts w:cs="Segoe UI"/>
        </w:rPr>
        <w:t>,</w:t>
      </w:r>
      <w:r w:rsidRPr="00B915EA">
        <w:rPr>
          <w:rFonts w:cs="Segoe UI"/>
        </w:rPr>
        <w:t xml:space="preserve"> includ</w:t>
      </w:r>
      <w:r w:rsidR="0044471A">
        <w:rPr>
          <w:rFonts w:cs="Segoe UI"/>
        </w:rPr>
        <w:t>ing</w:t>
      </w:r>
      <w:r w:rsidRPr="00B915EA">
        <w:rPr>
          <w:rFonts w:cs="Segoe UI"/>
        </w:rPr>
        <w:t xml:space="preserve"> </w:t>
      </w:r>
      <w:r w:rsidR="00635A2E">
        <w:rPr>
          <w:rFonts w:cs="Segoe UI"/>
        </w:rPr>
        <w:t xml:space="preserve">KPIs, </w:t>
      </w:r>
      <w:r w:rsidRPr="00B915EA">
        <w:rPr>
          <w:rFonts w:cs="Segoe UI"/>
        </w:rPr>
        <w:t xml:space="preserve">pivot tables and links to databases </w:t>
      </w:r>
      <w:r w:rsidR="0044471A">
        <w:rPr>
          <w:rFonts w:cs="Segoe UI"/>
        </w:rPr>
        <w:t xml:space="preserve">that can be </w:t>
      </w:r>
      <w:r w:rsidRPr="00B915EA">
        <w:rPr>
          <w:rFonts w:cs="Segoe UI"/>
        </w:rPr>
        <w:t>view</w:t>
      </w:r>
      <w:r w:rsidR="0044471A">
        <w:rPr>
          <w:rFonts w:cs="Segoe UI"/>
        </w:rPr>
        <w:t xml:space="preserve">ed </w:t>
      </w:r>
      <w:r w:rsidR="005A4735">
        <w:rPr>
          <w:rFonts w:cs="Segoe UI"/>
        </w:rPr>
        <w:t>using</w:t>
      </w:r>
      <w:r>
        <w:rPr>
          <w:rFonts w:cs="Segoe UI"/>
        </w:rPr>
        <w:t xml:space="preserve"> </w:t>
      </w:r>
      <w:r w:rsidRPr="00B915EA">
        <w:rPr>
          <w:rFonts w:cs="Segoe UI"/>
        </w:rPr>
        <w:t xml:space="preserve">a </w:t>
      </w:r>
      <w:r w:rsidR="0044471A">
        <w:rPr>
          <w:rFonts w:cs="Segoe UI"/>
        </w:rPr>
        <w:t xml:space="preserve">Web </w:t>
      </w:r>
      <w:r w:rsidRPr="00B915EA">
        <w:rPr>
          <w:rFonts w:cs="Segoe UI"/>
        </w:rPr>
        <w:t>browser.</w:t>
      </w:r>
    </w:p>
    <w:p w:rsidR="00E77A43" w:rsidRDefault="00903CE5">
      <w:pPr>
        <w:pStyle w:val="BodyText"/>
      </w:pPr>
      <w:r>
        <w:rPr>
          <w:rFonts w:cs="Segoe UI"/>
        </w:rPr>
        <w:t>For more information</w:t>
      </w:r>
      <w:r w:rsidR="00287101">
        <w:rPr>
          <w:rFonts w:cs="Segoe UI"/>
        </w:rPr>
        <w:t xml:space="preserve"> about Excel Services</w:t>
      </w:r>
      <w:r>
        <w:rPr>
          <w:rFonts w:cs="Segoe UI"/>
        </w:rPr>
        <w:t>, see:</w:t>
      </w:r>
      <w:r>
        <w:rPr>
          <w:rFonts w:cs="Segoe UI"/>
        </w:rPr>
        <w:br/>
      </w:r>
      <w:hyperlink r:id="rId46" w:history="1">
        <w:r w:rsidRPr="000B0314">
          <w:rPr>
            <w:rStyle w:val="Hyperlink"/>
            <w:rFonts w:cs="Segoe UI"/>
          </w:rPr>
          <w:t>http://msdn.microsoft.com/en-us/library/ms519581.aspx</w:t>
        </w:r>
      </w:hyperlink>
    </w:p>
    <w:p w:rsidR="00E77A43" w:rsidRDefault="00605A86">
      <w:pPr>
        <w:pStyle w:val="Graphic"/>
        <w:jc w:val="center"/>
        <w:rPr>
          <w:rFonts w:cs="Segoe UI"/>
        </w:rPr>
      </w:pPr>
      <w:r w:rsidRPr="00AE0D74">
        <w:rPr>
          <w:noProof/>
        </w:rPr>
        <w:drawing>
          <wp:inline distT="0" distB="0" distL="0" distR="0">
            <wp:extent cx="3467100" cy="2895600"/>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srcRect t="-1672"/>
                    <a:stretch>
                      <a:fillRect/>
                    </a:stretch>
                  </pic:blipFill>
                  <pic:spPr bwMode="auto">
                    <a:xfrm>
                      <a:off x="0" y="0"/>
                      <a:ext cx="3467100" cy="2895600"/>
                    </a:xfrm>
                    <a:prstGeom prst="rect">
                      <a:avLst/>
                    </a:prstGeom>
                    <a:noFill/>
                    <a:ln w="9525">
                      <a:noFill/>
                      <a:miter lim="800000"/>
                      <a:headEnd/>
                      <a:tailEnd/>
                    </a:ln>
                  </pic:spPr>
                </pic:pic>
              </a:graphicData>
            </a:graphic>
          </wp:inline>
        </w:drawing>
      </w:r>
    </w:p>
    <w:p w:rsidR="00605A86" w:rsidRPr="00B915EA" w:rsidRDefault="00605A86" w:rsidP="00605A86">
      <w:pPr>
        <w:pStyle w:val="Caption"/>
      </w:pPr>
      <w:r>
        <w:t xml:space="preserve">Figure </w:t>
      </w:r>
      <w:r w:rsidR="00DB4C16">
        <w:t>10</w:t>
      </w:r>
      <w:r>
        <w:t xml:space="preserve">. </w:t>
      </w:r>
      <w:r w:rsidRPr="00B915EA">
        <w:t xml:space="preserve">Excel </w:t>
      </w:r>
      <w:r>
        <w:t>S</w:t>
      </w:r>
      <w:r w:rsidRPr="00B915EA">
        <w:t>ervices showing KPIs over a browser</w:t>
      </w:r>
    </w:p>
    <w:p w:rsidR="009B684C" w:rsidRDefault="009B684C" w:rsidP="009B684C">
      <w:pPr>
        <w:pStyle w:val="TableSpacing"/>
      </w:pPr>
    </w:p>
    <w:p w:rsidR="000A1744" w:rsidRDefault="000A1744" w:rsidP="000A1744">
      <w:pPr>
        <w:pStyle w:val="BodyText"/>
        <w:rPr>
          <w:rFonts w:cs="Segoe UI"/>
        </w:rPr>
      </w:pPr>
      <w:r w:rsidRPr="000A1744">
        <w:rPr>
          <w:rFonts w:cs="Segoe UI"/>
        </w:rPr>
        <w:t xml:space="preserve">Excel Services is built on ASP.NET and Windows SharePoint Services 3.0 technologies. </w:t>
      </w:r>
      <w:r>
        <w:rPr>
          <w:rFonts w:cs="Segoe UI"/>
        </w:rPr>
        <w:t>The</w:t>
      </w:r>
      <w:r w:rsidRPr="000A1744">
        <w:rPr>
          <w:rFonts w:cs="Segoe UI"/>
        </w:rPr>
        <w:t xml:space="preserve"> three core Excel Services components</w:t>
      </w:r>
      <w:r>
        <w:rPr>
          <w:rFonts w:cs="Segoe UI"/>
        </w:rPr>
        <w:t xml:space="preserve"> include </w:t>
      </w:r>
      <w:r w:rsidRPr="000A1744">
        <w:rPr>
          <w:rFonts w:cs="Segoe UI"/>
        </w:rPr>
        <w:t>Excel Web Access</w:t>
      </w:r>
      <w:r>
        <w:rPr>
          <w:rFonts w:cs="Segoe UI"/>
        </w:rPr>
        <w:t xml:space="preserve">, </w:t>
      </w:r>
      <w:r w:rsidRPr="000A1744">
        <w:rPr>
          <w:rFonts w:cs="Segoe UI"/>
        </w:rPr>
        <w:t>Excel Web Services</w:t>
      </w:r>
      <w:r>
        <w:rPr>
          <w:rFonts w:cs="Segoe UI"/>
        </w:rPr>
        <w:t xml:space="preserve">, and </w:t>
      </w:r>
      <w:r w:rsidRPr="000A1744">
        <w:rPr>
          <w:rFonts w:cs="Segoe UI"/>
        </w:rPr>
        <w:t>Excel Calculation Services</w:t>
      </w:r>
      <w:r>
        <w:rPr>
          <w:rFonts w:cs="Segoe UI"/>
        </w:rPr>
        <w:t xml:space="preserve">. </w:t>
      </w:r>
    </w:p>
    <w:p w:rsidR="00E77A43" w:rsidRDefault="000A1744">
      <w:pPr>
        <w:pStyle w:val="BodyText"/>
        <w:rPr>
          <w:rFonts w:cs="Segoe UI"/>
        </w:rPr>
      </w:pPr>
      <w:r>
        <w:rPr>
          <w:rFonts w:cs="Segoe UI"/>
        </w:rPr>
        <w:t>For more information</w:t>
      </w:r>
      <w:r w:rsidR="000027F5">
        <w:rPr>
          <w:rFonts w:cs="Segoe UI"/>
        </w:rPr>
        <w:t xml:space="preserve"> about these services</w:t>
      </w:r>
      <w:r>
        <w:rPr>
          <w:rFonts w:cs="Segoe UI"/>
        </w:rPr>
        <w:t>, see:</w:t>
      </w:r>
      <w:r>
        <w:rPr>
          <w:rFonts w:cs="Segoe UI"/>
        </w:rPr>
        <w:br/>
      </w:r>
      <w:hyperlink r:id="rId48" w:history="1">
        <w:r w:rsidRPr="00195619">
          <w:rPr>
            <w:rStyle w:val="Hyperlink"/>
            <w:rFonts w:cs="Segoe UI"/>
          </w:rPr>
          <w:t>http://msdn.microsoft.com/en-us/library/ms582023.aspx</w:t>
        </w:r>
      </w:hyperlink>
    </w:p>
    <w:p w:rsidR="004B497D" w:rsidRDefault="000A1744" w:rsidP="000A1744">
      <w:pPr>
        <w:pStyle w:val="BodyText"/>
        <w:rPr>
          <w:rFonts w:cs="Segoe UI"/>
        </w:rPr>
      </w:pPr>
      <w:r w:rsidRPr="000A1744">
        <w:rPr>
          <w:rFonts w:cs="Segoe UI"/>
        </w:rPr>
        <w:t>The</w:t>
      </w:r>
      <w:r>
        <w:rPr>
          <w:rFonts w:cs="Segoe UI"/>
        </w:rPr>
        <w:t>se three</w:t>
      </w:r>
      <w:r w:rsidRPr="000A1744">
        <w:rPr>
          <w:rFonts w:cs="Segoe UI"/>
        </w:rPr>
        <w:t xml:space="preserve"> components can be divided into two major groups: the components on </w:t>
      </w:r>
      <w:r w:rsidR="003872EA">
        <w:rPr>
          <w:rFonts w:cs="Segoe UI"/>
        </w:rPr>
        <w:t>the Web</w:t>
      </w:r>
      <w:r w:rsidR="003872EA" w:rsidRPr="000A1744">
        <w:rPr>
          <w:rFonts w:cs="Segoe UI"/>
        </w:rPr>
        <w:t xml:space="preserve"> </w:t>
      </w:r>
      <w:r w:rsidRPr="000A1744">
        <w:rPr>
          <w:rFonts w:cs="Segoe UI"/>
        </w:rPr>
        <w:t>front</w:t>
      </w:r>
      <w:r w:rsidR="00444D86">
        <w:rPr>
          <w:rFonts w:cs="Segoe UI"/>
        </w:rPr>
        <w:t xml:space="preserve"> </w:t>
      </w:r>
      <w:r w:rsidRPr="000A1744">
        <w:rPr>
          <w:rFonts w:cs="Segoe UI"/>
        </w:rPr>
        <w:t>end server</w:t>
      </w:r>
      <w:r w:rsidR="003872EA">
        <w:rPr>
          <w:rFonts w:cs="Segoe UI"/>
        </w:rPr>
        <w:t xml:space="preserve"> </w:t>
      </w:r>
      <w:r w:rsidR="00444D86">
        <w:rPr>
          <w:rFonts w:cs="Segoe UI"/>
        </w:rPr>
        <w:t xml:space="preserve">including </w:t>
      </w:r>
      <w:r w:rsidR="003872EA" w:rsidRPr="000A1744">
        <w:rPr>
          <w:rFonts w:cs="Segoe UI"/>
        </w:rPr>
        <w:t>Excel Web Access</w:t>
      </w:r>
      <w:r w:rsidR="003872EA">
        <w:rPr>
          <w:rFonts w:cs="Segoe UI"/>
        </w:rPr>
        <w:t xml:space="preserve"> and </w:t>
      </w:r>
      <w:r w:rsidR="003872EA" w:rsidRPr="000A1744">
        <w:rPr>
          <w:rFonts w:cs="Segoe UI"/>
        </w:rPr>
        <w:t>Excel Web Services</w:t>
      </w:r>
      <w:r w:rsidR="002B079E">
        <w:rPr>
          <w:rFonts w:cs="Segoe UI"/>
        </w:rPr>
        <w:t xml:space="preserve">, </w:t>
      </w:r>
      <w:r w:rsidRPr="000A1744">
        <w:rPr>
          <w:rFonts w:cs="Segoe UI"/>
        </w:rPr>
        <w:t>and the back</w:t>
      </w:r>
      <w:r w:rsidR="00444D86">
        <w:rPr>
          <w:rFonts w:cs="Segoe UI"/>
        </w:rPr>
        <w:t xml:space="preserve"> </w:t>
      </w:r>
      <w:r w:rsidRPr="000A1744">
        <w:rPr>
          <w:rFonts w:cs="Segoe UI"/>
        </w:rPr>
        <w:t>end application server</w:t>
      </w:r>
      <w:r w:rsidR="003872EA">
        <w:rPr>
          <w:rFonts w:cs="Segoe UI"/>
        </w:rPr>
        <w:t xml:space="preserve"> component </w:t>
      </w:r>
      <w:r w:rsidR="00444D86">
        <w:rPr>
          <w:rFonts w:cs="Segoe UI"/>
        </w:rPr>
        <w:t xml:space="preserve">called </w:t>
      </w:r>
      <w:r w:rsidR="003872EA" w:rsidRPr="000A1744">
        <w:rPr>
          <w:rFonts w:cs="Segoe UI"/>
        </w:rPr>
        <w:t>Excel Calculation Services</w:t>
      </w:r>
      <w:r>
        <w:rPr>
          <w:rFonts w:cs="Segoe UI"/>
        </w:rPr>
        <w:t>.</w:t>
      </w:r>
      <w:r w:rsidR="003872EA" w:rsidRPr="003872EA">
        <w:rPr>
          <w:rFonts w:cs="Segoe UI"/>
        </w:rPr>
        <w:t xml:space="preserve"> </w:t>
      </w:r>
      <w:r w:rsidR="003872EA" w:rsidRPr="000A1744">
        <w:rPr>
          <w:rFonts w:cs="Segoe UI"/>
        </w:rPr>
        <w:t xml:space="preserve">Excel Services </w:t>
      </w:r>
      <w:r w:rsidR="003872EA">
        <w:rPr>
          <w:rFonts w:cs="Segoe UI"/>
        </w:rPr>
        <w:t xml:space="preserve">also </w:t>
      </w:r>
      <w:r w:rsidR="003872EA" w:rsidRPr="000A1744">
        <w:rPr>
          <w:rFonts w:cs="Segoe UI"/>
        </w:rPr>
        <w:t>handle communication among the three components and load</w:t>
      </w:r>
      <w:r w:rsidR="00444D86">
        <w:rPr>
          <w:rFonts w:cs="Segoe UI"/>
        </w:rPr>
        <w:t xml:space="preserve"> </w:t>
      </w:r>
      <w:r w:rsidR="003872EA" w:rsidRPr="000A1744">
        <w:rPr>
          <w:rFonts w:cs="Segoe UI"/>
        </w:rPr>
        <w:t>balances the requests made to Excel Calculation Services.</w:t>
      </w:r>
    </w:p>
    <w:p w:rsidR="009B684C" w:rsidRDefault="009B684C" w:rsidP="009B684C">
      <w:pPr>
        <w:pStyle w:val="TableSpacing"/>
      </w:pPr>
    </w:p>
    <w:p w:rsidR="00E77A43" w:rsidRDefault="000A1744">
      <w:pPr>
        <w:pStyle w:val="Graphic"/>
        <w:jc w:val="center"/>
      </w:pPr>
      <w:r>
        <w:rPr>
          <w:noProof/>
        </w:rPr>
        <w:lastRenderedPageBreak/>
        <w:drawing>
          <wp:inline distT="0" distB="0" distL="0" distR="0">
            <wp:extent cx="2037515" cy="1739900"/>
            <wp:effectExtent l="19050" t="0" r="835" b="0"/>
            <wp:docPr id="8" name="Picture 7" descr="Excel Servic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 Services.gif"/>
                    <pic:cNvPicPr/>
                  </pic:nvPicPr>
                  <pic:blipFill>
                    <a:blip r:embed="rId49"/>
                    <a:stretch>
                      <a:fillRect/>
                    </a:stretch>
                  </pic:blipFill>
                  <pic:spPr>
                    <a:xfrm>
                      <a:off x="0" y="0"/>
                      <a:ext cx="2037602" cy="1739974"/>
                    </a:xfrm>
                    <a:prstGeom prst="rect">
                      <a:avLst/>
                    </a:prstGeom>
                  </pic:spPr>
                </pic:pic>
              </a:graphicData>
            </a:graphic>
          </wp:inline>
        </w:drawing>
      </w:r>
    </w:p>
    <w:p w:rsidR="000A1744" w:rsidRPr="00B915EA" w:rsidRDefault="000A1744" w:rsidP="000A1744">
      <w:pPr>
        <w:pStyle w:val="Caption"/>
      </w:pPr>
      <w:r>
        <w:t xml:space="preserve">Figure </w:t>
      </w:r>
      <w:r w:rsidR="00DB4C16">
        <w:t>11</w:t>
      </w:r>
      <w:r>
        <w:t xml:space="preserve">. </w:t>
      </w:r>
      <w:r w:rsidRPr="00B915EA">
        <w:t xml:space="preserve">Excel </w:t>
      </w:r>
      <w:r>
        <w:t>S</w:t>
      </w:r>
      <w:r w:rsidRPr="00B915EA">
        <w:t>ervices</w:t>
      </w:r>
      <w:r w:rsidR="002B079E">
        <w:t xml:space="preserve"> components</w:t>
      </w:r>
    </w:p>
    <w:p w:rsidR="009B684C" w:rsidRDefault="009B684C" w:rsidP="009B684C">
      <w:pPr>
        <w:pStyle w:val="TableSpacing"/>
      </w:pPr>
    </w:p>
    <w:p w:rsidR="000A1744" w:rsidRDefault="005833A6" w:rsidP="00F00BDB">
      <w:pPr>
        <w:pStyle w:val="BodyText"/>
        <w:rPr>
          <w:rFonts w:cs="Segoe UI"/>
        </w:rPr>
      </w:pPr>
      <w:r w:rsidRPr="005833A6">
        <w:rPr>
          <w:rFonts w:cs="Segoe UI"/>
        </w:rPr>
        <w:t xml:space="preserve">The </w:t>
      </w:r>
      <w:r w:rsidR="00FE6D07">
        <w:rPr>
          <w:rFonts w:cs="Segoe UI"/>
        </w:rPr>
        <w:t xml:space="preserve">Excel </w:t>
      </w:r>
      <w:r w:rsidR="0064349A" w:rsidRPr="0064349A">
        <w:rPr>
          <w:rFonts w:cs="Segoe UI"/>
        </w:rPr>
        <w:t xml:space="preserve">OLE DB for OLAP </w:t>
      </w:r>
      <w:r w:rsidRPr="005833A6">
        <w:rPr>
          <w:rFonts w:cs="Segoe UI"/>
        </w:rPr>
        <w:t xml:space="preserve">connector </w:t>
      </w:r>
      <w:r w:rsidR="00FE6D07">
        <w:rPr>
          <w:rFonts w:cs="Segoe UI"/>
        </w:rPr>
        <w:t>for SAP enables a</w:t>
      </w:r>
      <w:r w:rsidR="000A1744" w:rsidRPr="005833A6">
        <w:rPr>
          <w:rFonts w:cs="Segoe UI"/>
        </w:rPr>
        <w:t xml:space="preserve"> direct connection to </w:t>
      </w:r>
      <w:r w:rsidR="001A7362">
        <w:rPr>
          <w:rFonts w:cs="Segoe UI"/>
        </w:rPr>
        <w:t xml:space="preserve">the </w:t>
      </w:r>
      <w:r w:rsidR="0064349A">
        <w:rPr>
          <w:rFonts w:cs="Segoe UI"/>
        </w:rPr>
        <w:t xml:space="preserve">SAP </w:t>
      </w:r>
      <w:r w:rsidR="000A1744" w:rsidRPr="005833A6">
        <w:rPr>
          <w:rFonts w:cs="Segoe UI"/>
        </w:rPr>
        <w:t>BW</w:t>
      </w:r>
      <w:r w:rsidR="001A7362">
        <w:rPr>
          <w:rFonts w:cs="Segoe UI"/>
        </w:rPr>
        <w:t xml:space="preserve"> cubes on the back</w:t>
      </w:r>
      <w:r w:rsidR="00444D86">
        <w:rPr>
          <w:rFonts w:cs="Segoe UI"/>
        </w:rPr>
        <w:t xml:space="preserve"> </w:t>
      </w:r>
      <w:r w:rsidR="001A7362">
        <w:rPr>
          <w:rFonts w:cs="Segoe UI"/>
        </w:rPr>
        <w:t>end</w:t>
      </w:r>
      <w:r w:rsidRPr="005833A6">
        <w:rPr>
          <w:rFonts w:cs="Segoe UI"/>
        </w:rPr>
        <w:t xml:space="preserve">. In this case, Excel Services </w:t>
      </w:r>
      <w:r w:rsidR="00FE6D07">
        <w:rPr>
          <w:rFonts w:cs="Segoe UI"/>
        </w:rPr>
        <w:t xml:space="preserve">and Excel 2007 can </w:t>
      </w:r>
      <w:r w:rsidRPr="005833A6">
        <w:rPr>
          <w:rFonts w:cs="Segoe UI"/>
        </w:rPr>
        <w:t xml:space="preserve">use </w:t>
      </w:r>
      <w:r w:rsidR="000A1744" w:rsidRPr="005833A6">
        <w:rPr>
          <w:rFonts w:cs="Segoe UI"/>
        </w:rPr>
        <w:t xml:space="preserve">the </w:t>
      </w:r>
      <w:r w:rsidR="003D31A1" w:rsidRPr="003D31A1">
        <w:rPr>
          <w:rFonts w:cs="Segoe UI"/>
        </w:rPr>
        <w:t xml:space="preserve">PivotTable Service </w:t>
      </w:r>
      <w:r w:rsidRPr="005833A6">
        <w:rPr>
          <w:rFonts w:cs="Segoe UI"/>
        </w:rPr>
        <w:t>to</w:t>
      </w:r>
      <w:r w:rsidR="000A1744" w:rsidRPr="005833A6">
        <w:rPr>
          <w:rFonts w:cs="Segoe UI"/>
        </w:rPr>
        <w:t xml:space="preserve"> expose BW cubes as OLE DB for OLAP</w:t>
      </w:r>
      <w:r w:rsidR="00F00BDB" w:rsidRPr="00F00BDB">
        <w:rPr>
          <w:rFonts w:cs="Segoe UI"/>
        </w:rPr>
        <w:t xml:space="preserve">, and the results can be published </w:t>
      </w:r>
      <w:r w:rsidR="004C17BF">
        <w:rPr>
          <w:rFonts w:cs="Segoe UI"/>
        </w:rPr>
        <w:t>on</w:t>
      </w:r>
      <w:r w:rsidR="004C17BF" w:rsidRPr="00F00BDB">
        <w:rPr>
          <w:rFonts w:cs="Segoe UI"/>
        </w:rPr>
        <w:t xml:space="preserve"> </w:t>
      </w:r>
      <w:r w:rsidR="00F00BDB" w:rsidRPr="00F00BDB">
        <w:rPr>
          <w:rFonts w:cs="Segoe UI"/>
        </w:rPr>
        <w:t>SharePoint Server 2007 including the connection information.</w:t>
      </w:r>
      <w:r w:rsidR="00DF6FD4" w:rsidRPr="00DF6FD4">
        <w:t xml:space="preserve"> </w:t>
      </w:r>
      <w:r w:rsidR="00DF6FD4">
        <w:t>Note that the PivotTable Service</w:t>
      </w:r>
      <w:r w:rsidR="00DF6FD4" w:rsidRPr="00DF6FD4">
        <w:rPr>
          <w:rFonts w:cs="Segoe UI"/>
        </w:rPr>
        <w:t xml:space="preserve"> provides OLE DB functionality for applications </w:t>
      </w:r>
      <w:r w:rsidR="00892FF9">
        <w:rPr>
          <w:rFonts w:cs="Segoe UI"/>
        </w:rPr>
        <w:t>requiring</w:t>
      </w:r>
      <w:r w:rsidR="00DF6FD4" w:rsidRPr="00DF6FD4">
        <w:rPr>
          <w:rFonts w:cs="Segoe UI"/>
        </w:rPr>
        <w:t xml:space="preserve"> access to multidimensional data and data mining services</w:t>
      </w:r>
      <w:r w:rsidR="00DF6FD4">
        <w:rPr>
          <w:rFonts w:cs="Segoe UI"/>
        </w:rPr>
        <w:t>.</w:t>
      </w:r>
    </w:p>
    <w:p w:rsidR="006E0A2E" w:rsidRDefault="00286F54" w:rsidP="00FE6D07">
      <w:pPr>
        <w:pStyle w:val="BodyText"/>
        <w:rPr>
          <w:rFonts w:cs="Segoe UI"/>
        </w:rPr>
      </w:pPr>
      <w:r>
        <w:rPr>
          <w:rFonts w:cs="Segoe UI"/>
        </w:rPr>
        <w:t>T</w:t>
      </w:r>
      <w:r w:rsidR="00FE6D07" w:rsidRPr="00FE6D07">
        <w:rPr>
          <w:rFonts w:cs="Segoe UI"/>
        </w:rPr>
        <w:t>he Excel ODBO connector can be downloaded from SAP. Note that this connector</w:t>
      </w:r>
      <w:r w:rsidR="00E90AB3">
        <w:rPr>
          <w:rFonts w:cs="Segoe UI"/>
        </w:rPr>
        <w:t xml:space="preserve"> </w:t>
      </w:r>
      <w:r w:rsidR="00E90AB3" w:rsidRPr="00FE6D07">
        <w:rPr>
          <w:rFonts w:cs="Segoe UI"/>
        </w:rPr>
        <w:t>only</w:t>
      </w:r>
      <w:r w:rsidR="00E90AB3">
        <w:rPr>
          <w:rFonts w:cs="Segoe UI"/>
        </w:rPr>
        <w:t xml:space="preserve"> </w:t>
      </w:r>
      <w:r w:rsidR="00FE6D07" w:rsidRPr="00FE6D07">
        <w:rPr>
          <w:rFonts w:cs="Segoe UI"/>
        </w:rPr>
        <w:t xml:space="preserve">works with </w:t>
      </w:r>
      <w:r w:rsidR="00892FF9">
        <w:rPr>
          <w:rFonts w:cs="Segoe UI"/>
        </w:rPr>
        <w:t xml:space="preserve">the </w:t>
      </w:r>
      <w:r w:rsidR="00E90AB3">
        <w:rPr>
          <w:rFonts w:cs="Segoe UI"/>
        </w:rPr>
        <w:t xml:space="preserve">correct version of </w:t>
      </w:r>
      <w:r w:rsidR="003B5A2A">
        <w:rPr>
          <w:rFonts w:cs="Segoe UI"/>
        </w:rPr>
        <w:t>NetWeaver</w:t>
      </w:r>
      <w:r w:rsidR="00FE6D07" w:rsidRPr="00FE6D07">
        <w:rPr>
          <w:rFonts w:cs="Segoe UI"/>
        </w:rPr>
        <w:t xml:space="preserve"> BI 7.0 and </w:t>
      </w:r>
      <w:r w:rsidR="00E90AB3">
        <w:rPr>
          <w:rFonts w:cs="Segoe UI"/>
        </w:rPr>
        <w:t xml:space="preserve">the correct </w:t>
      </w:r>
      <w:r w:rsidR="00FE6D07" w:rsidRPr="00FE6D07">
        <w:rPr>
          <w:rFonts w:cs="Segoe UI"/>
        </w:rPr>
        <w:t>service packs.</w:t>
      </w:r>
    </w:p>
    <w:p w:rsidR="00E77A43" w:rsidRDefault="006E0A2E">
      <w:pPr>
        <w:pStyle w:val="BodyText"/>
        <w:rPr>
          <w:rFonts w:cs="Segoe UI"/>
        </w:rPr>
      </w:pPr>
      <w:r>
        <w:rPr>
          <w:rFonts w:cs="Segoe UI"/>
        </w:rPr>
        <w:t>For more information</w:t>
      </w:r>
      <w:r w:rsidR="00892FF9">
        <w:rPr>
          <w:rFonts w:cs="Segoe UI"/>
        </w:rPr>
        <w:t xml:space="preserve"> about the Excel ODBO connector</w:t>
      </w:r>
      <w:r>
        <w:rPr>
          <w:rFonts w:cs="Segoe UI"/>
        </w:rPr>
        <w:t>, see:</w:t>
      </w:r>
      <w:r w:rsidR="008B3E44">
        <w:rPr>
          <w:rFonts w:cs="Segoe UI"/>
        </w:rPr>
        <w:br/>
      </w:r>
      <w:hyperlink r:id="rId50" w:history="1">
        <w:r w:rsidR="008B3E44" w:rsidRPr="00C0279C">
          <w:rPr>
            <w:rStyle w:val="Hyperlink"/>
            <w:rFonts w:cs="Segoe UI"/>
          </w:rPr>
          <w:t>https://www.sdn.sap.com/irj/scn/go/portal/prtroot/docs/library/uuid/1031a475-a633-2a10-f4b4-ccfe615c0517</w:t>
        </w:r>
      </w:hyperlink>
    </w:p>
    <w:p w:rsidR="00E04A54" w:rsidRDefault="00E04A54" w:rsidP="00E04A54">
      <w:pPr>
        <w:pStyle w:val="Heading3"/>
        <w:rPr>
          <w:rFonts w:cs="Segoe UI"/>
        </w:rPr>
      </w:pPr>
      <w:bookmarkStart w:id="41" w:name="_Toc228251509"/>
      <w:r w:rsidRPr="00E04A54">
        <w:rPr>
          <w:rFonts w:cs="Segoe UI"/>
        </w:rPr>
        <w:t>Business Data Catalog</w:t>
      </w:r>
      <w:bookmarkEnd w:id="41"/>
    </w:p>
    <w:p w:rsidR="00881991" w:rsidRDefault="009A1120" w:rsidP="00881991">
      <w:pPr>
        <w:pStyle w:val="BodyText"/>
        <w:rPr>
          <w:rFonts w:cs="Segoe UI"/>
        </w:rPr>
      </w:pPr>
      <w:r>
        <w:rPr>
          <w:rFonts w:cs="Segoe UI"/>
        </w:rPr>
        <w:t>B</w:t>
      </w:r>
      <w:r w:rsidR="00881991" w:rsidRPr="00881991">
        <w:rPr>
          <w:rFonts w:cs="Segoe UI"/>
        </w:rPr>
        <w:t xml:space="preserve">usiness Data Catalog </w:t>
      </w:r>
      <w:r w:rsidR="00881991">
        <w:rPr>
          <w:rFonts w:cs="Segoe UI"/>
        </w:rPr>
        <w:t xml:space="preserve">is a shared service </w:t>
      </w:r>
      <w:r>
        <w:rPr>
          <w:rFonts w:cs="Segoe UI"/>
        </w:rPr>
        <w:t xml:space="preserve">in SharePoint Server 2007 </w:t>
      </w:r>
      <w:r w:rsidR="00881991">
        <w:rPr>
          <w:rFonts w:cs="Segoe UI"/>
        </w:rPr>
        <w:t xml:space="preserve">that </w:t>
      </w:r>
      <w:r w:rsidR="000B22A9">
        <w:rPr>
          <w:rFonts w:cs="Segoe UI"/>
        </w:rPr>
        <w:t xml:space="preserve">can </w:t>
      </w:r>
      <w:r>
        <w:rPr>
          <w:rFonts w:cs="Segoe UI"/>
        </w:rPr>
        <w:t>e</w:t>
      </w:r>
      <w:r w:rsidR="000B22A9">
        <w:rPr>
          <w:rFonts w:cs="Segoe UI"/>
        </w:rPr>
        <w:t>asily</w:t>
      </w:r>
      <w:r w:rsidR="00881991" w:rsidRPr="00881991">
        <w:rPr>
          <w:rFonts w:cs="Segoe UI"/>
        </w:rPr>
        <w:t xml:space="preserve"> integrate data from </w:t>
      </w:r>
      <w:r w:rsidR="000B22A9">
        <w:rPr>
          <w:rFonts w:cs="Segoe UI"/>
        </w:rPr>
        <w:t xml:space="preserve">LOB applications </w:t>
      </w:r>
      <w:r>
        <w:rPr>
          <w:rFonts w:cs="Segoe UI"/>
        </w:rPr>
        <w:t xml:space="preserve">including </w:t>
      </w:r>
      <w:r w:rsidR="00F32BC7">
        <w:rPr>
          <w:rFonts w:cs="Segoe UI"/>
        </w:rPr>
        <w:t xml:space="preserve">SAP </w:t>
      </w:r>
      <w:r>
        <w:rPr>
          <w:rFonts w:cs="Segoe UI"/>
        </w:rPr>
        <w:t xml:space="preserve">applications </w:t>
      </w:r>
      <w:r w:rsidR="000B22A9">
        <w:rPr>
          <w:rFonts w:cs="Segoe UI"/>
        </w:rPr>
        <w:t xml:space="preserve">with </w:t>
      </w:r>
      <w:r>
        <w:rPr>
          <w:rFonts w:cs="Segoe UI"/>
        </w:rPr>
        <w:t>a</w:t>
      </w:r>
      <w:r w:rsidR="000B22A9">
        <w:rPr>
          <w:rFonts w:cs="Segoe UI"/>
        </w:rPr>
        <w:t xml:space="preserve"> SharePoint site</w:t>
      </w:r>
      <w:r>
        <w:rPr>
          <w:rFonts w:cs="Segoe UI"/>
        </w:rPr>
        <w:t xml:space="preserve">, </w:t>
      </w:r>
      <w:r w:rsidR="00881991" w:rsidRPr="00881991">
        <w:rPr>
          <w:rFonts w:cs="Segoe UI"/>
        </w:rPr>
        <w:t>without</w:t>
      </w:r>
      <w:r>
        <w:rPr>
          <w:rFonts w:cs="Segoe UI"/>
        </w:rPr>
        <w:t xml:space="preserve"> requiring custom programming</w:t>
      </w:r>
      <w:r w:rsidR="00881991" w:rsidRPr="00881991">
        <w:rPr>
          <w:rFonts w:cs="Segoe UI"/>
        </w:rPr>
        <w:t>.</w:t>
      </w:r>
      <w:r w:rsidR="00F32BC7">
        <w:rPr>
          <w:rFonts w:cs="Segoe UI"/>
        </w:rPr>
        <w:t xml:space="preserve"> </w:t>
      </w:r>
      <w:r>
        <w:rPr>
          <w:rFonts w:cs="Segoe UI"/>
        </w:rPr>
        <w:t>It</w:t>
      </w:r>
      <w:r w:rsidR="00AC0529" w:rsidRPr="00AC0529">
        <w:rPr>
          <w:rFonts w:cs="Segoe UI"/>
        </w:rPr>
        <w:t xml:space="preserve"> provides built-in support for displaying data from databases and Web services. </w:t>
      </w:r>
      <w:r w:rsidR="00881991">
        <w:rPr>
          <w:rFonts w:cs="Segoe UI"/>
        </w:rPr>
        <w:t xml:space="preserve">Business Data Catalog </w:t>
      </w:r>
      <w:r w:rsidR="00AC0529">
        <w:rPr>
          <w:rFonts w:cs="Segoe UI"/>
        </w:rPr>
        <w:t>can display</w:t>
      </w:r>
      <w:r w:rsidR="00B915EA" w:rsidRPr="00B915EA">
        <w:rPr>
          <w:rFonts w:cs="Segoe UI"/>
        </w:rPr>
        <w:t xml:space="preserve"> </w:t>
      </w:r>
      <w:r w:rsidR="00C1624C">
        <w:rPr>
          <w:rFonts w:cs="Segoe UI"/>
        </w:rPr>
        <w:t xml:space="preserve">this </w:t>
      </w:r>
      <w:r w:rsidR="00B915EA" w:rsidRPr="00B915EA">
        <w:rPr>
          <w:rFonts w:cs="Segoe UI"/>
        </w:rPr>
        <w:t>data</w:t>
      </w:r>
      <w:r w:rsidR="00AC0529">
        <w:rPr>
          <w:rFonts w:cs="Segoe UI"/>
        </w:rPr>
        <w:t xml:space="preserve"> </w:t>
      </w:r>
      <w:r w:rsidR="00B915EA" w:rsidRPr="00B915EA">
        <w:rPr>
          <w:rFonts w:cs="Segoe UI"/>
        </w:rPr>
        <w:t>in Office SharePoint Server 2007 lists, Web parts, search, user profiles and custom applications</w:t>
      </w:r>
      <w:r w:rsidR="004C17BF">
        <w:rPr>
          <w:rFonts w:cs="Segoe UI"/>
        </w:rPr>
        <w:t>. In addition,</w:t>
      </w:r>
      <w:r w:rsidR="00EE3E43">
        <w:rPr>
          <w:rFonts w:cs="Segoe UI"/>
        </w:rPr>
        <w:t xml:space="preserve"> </w:t>
      </w:r>
      <w:r>
        <w:rPr>
          <w:rFonts w:cs="Segoe UI"/>
        </w:rPr>
        <w:t>it</w:t>
      </w:r>
      <w:r w:rsidR="00B915EA" w:rsidRPr="00B915EA">
        <w:rPr>
          <w:rFonts w:cs="Segoe UI"/>
        </w:rPr>
        <w:t xml:space="preserve"> can search SAP records for structured and unstructured data.</w:t>
      </w:r>
    </w:p>
    <w:p w:rsidR="00E77A43" w:rsidRDefault="004B497D">
      <w:pPr>
        <w:pStyle w:val="BodyText"/>
        <w:rPr>
          <w:rFonts w:cs="Segoe UI"/>
        </w:rPr>
      </w:pPr>
      <w:r>
        <w:rPr>
          <w:rFonts w:cs="Segoe UI"/>
        </w:rPr>
        <w:t>For more information</w:t>
      </w:r>
      <w:r w:rsidR="00761C11">
        <w:rPr>
          <w:rFonts w:cs="Segoe UI"/>
        </w:rPr>
        <w:t xml:space="preserve"> about Business Data Catalog, see</w:t>
      </w:r>
      <w:r>
        <w:rPr>
          <w:rFonts w:cs="Segoe UI"/>
        </w:rPr>
        <w:t>:</w:t>
      </w:r>
      <w:r>
        <w:rPr>
          <w:rFonts w:cs="Segoe UI"/>
        </w:rPr>
        <w:br/>
      </w:r>
      <w:hyperlink r:id="rId51" w:history="1">
        <w:r w:rsidRPr="000B0314">
          <w:rPr>
            <w:rStyle w:val="Hyperlink"/>
            <w:rFonts w:cs="Segoe UI"/>
          </w:rPr>
          <w:t>http://msdn.microsoft.com/en-us/library/ms563661.aspx</w:t>
        </w:r>
      </w:hyperlink>
    </w:p>
    <w:p w:rsidR="00E04A54" w:rsidRDefault="00791C6C" w:rsidP="00E04A54">
      <w:pPr>
        <w:pStyle w:val="Heading3"/>
        <w:rPr>
          <w:rFonts w:cs="Segoe UI"/>
        </w:rPr>
      </w:pPr>
      <w:bookmarkStart w:id="42" w:name="_Toc228251510"/>
      <w:r w:rsidRPr="00791C6C">
        <w:rPr>
          <w:rFonts w:cs="Segoe UI"/>
        </w:rPr>
        <w:t xml:space="preserve">Report Center and Dashboards </w:t>
      </w:r>
      <w:r>
        <w:rPr>
          <w:rFonts w:cs="Segoe UI"/>
        </w:rPr>
        <w:t>(</w:t>
      </w:r>
      <w:r w:rsidR="00E04A54" w:rsidRPr="00E04A54">
        <w:rPr>
          <w:rFonts w:cs="Segoe UI"/>
        </w:rPr>
        <w:t>Key Performance Indicators)</w:t>
      </w:r>
      <w:bookmarkEnd w:id="42"/>
    </w:p>
    <w:p w:rsidR="00F6450B" w:rsidRDefault="004C1E1A" w:rsidP="00912647">
      <w:pPr>
        <w:pStyle w:val="BodyText"/>
        <w:rPr>
          <w:rFonts w:cs="Segoe UI"/>
        </w:rPr>
      </w:pPr>
      <w:r>
        <w:rPr>
          <w:rFonts w:cs="Segoe UI"/>
        </w:rPr>
        <w:t xml:space="preserve">In </w:t>
      </w:r>
      <w:r w:rsidR="00D9592C">
        <w:rPr>
          <w:rFonts w:cs="Segoe UI"/>
        </w:rPr>
        <w:t xml:space="preserve">Office </w:t>
      </w:r>
      <w:r>
        <w:rPr>
          <w:rFonts w:cs="Segoe UI"/>
        </w:rPr>
        <w:t>SharePoint Server 2007, t</w:t>
      </w:r>
      <w:r w:rsidR="00F6450B" w:rsidRPr="00F6450B">
        <w:rPr>
          <w:rFonts w:cs="Segoe UI"/>
        </w:rPr>
        <w:t>he Report Center site includes templates optimized for report access, administration, and performance tracking. These site templates provide consistent administration for reports, worksheets, KPIs, and data connections</w:t>
      </w:r>
      <w:r w:rsidR="00F6450B">
        <w:rPr>
          <w:rFonts w:cs="Segoe UI"/>
        </w:rPr>
        <w:t>.</w:t>
      </w:r>
    </w:p>
    <w:p w:rsidR="00C84EE2" w:rsidRDefault="00766AB6" w:rsidP="004B497D">
      <w:pPr>
        <w:pStyle w:val="BodyText"/>
        <w:rPr>
          <w:rFonts w:cs="Segoe UI"/>
        </w:rPr>
      </w:pPr>
      <w:r>
        <w:rPr>
          <w:rFonts w:cs="Segoe UI"/>
        </w:rPr>
        <w:t>In particular, a</w:t>
      </w:r>
      <w:r w:rsidR="008E667C" w:rsidRPr="00912647">
        <w:rPr>
          <w:rFonts w:cs="Segoe UI"/>
        </w:rPr>
        <w:t xml:space="preserve"> KPI is a quantifiable measurement for </w:t>
      </w:r>
      <w:r w:rsidR="001A0C31">
        <w:rPr>
          <w:rFonts w:cs="Segoe UI"/>
        </w:rPr>
        <w:t>evaluating</w:t>
      </w:r>
      <w:r w:rsidR="001A0C31" w:rsidRPr="00912647">
        <w:rPr>
          <w:rFonts w:cs="Segoe UI"/>
        </w:rPr>
        <w:t xml:space="preserve"> </w:t>
      </w:r>
      <w:r w:rsidR="008E667C" w:rsidRPr="00912647">
        <w:rPr>
          <w:rFonts w:cs="Segoe UI"/>
        </w:rPr>
        <w:t xml:space="preserve">business success </w:t>
      </w:r>
      <w:r w:rsidR="00963EF3" w:rsidRPr="00912647">
        <w:rPr>
          <w:rFonts w:cs="Segoe UI"/>
        </w:rPr>
        <w:t xml:space="preserve">frequently </w:t>
      </w:r>
      <w:r w:rsidR="008E667C" w:rsidRPr="00912647">
        <w:rPr>
          <w:rFonts w:cs="Segoe UI"/>
        </w:rPr>
        <w:t>over time</w:t>
      </w:r>
      <w:r w:rsidR="008E667C">
        <w:rPr>
          <w:rFonts w:cs="Segoe UI"/>
        </w:rPr>
        <w:t>.</w:t>
      </w:r>
      <w:r w:rsidR="00963EF3">
        <w:rPr>
          <w:rFonts w:cs="Segoe UI"/>
        </w:rPr>
        <w:t xml:space="preserve"> </w:t>
      </w:r>
      <w:r w:rsidR="00C43C66">
        <w:rPr>
          <w:rFonts w:cs="Segoe UI"/>
        </w:rPr>
        <w:t xml:space="preserve">Showing </w:t>
      </w:r>
      <w:r w:rsidR="00C84EE2" w:rsidRPr="00C84EE2">
        <w:rPr>
          <w:rFonts w:cs="Segoe UI"/>
        </w:rPr>
        <w:t>KPI</w:t>
      </w:r>
      <w:r w:rsidR="00C43C66">
        <w:rPr>
          <w:rFonts w:cs="Segoe UI"/>
        </w:rPr>
        <w:t>s in a das</w:t>
      </w:r>
      <w:r w:rsidR="00250448">
        <w:rPr>
          <w:rFonts w:cs="Segoe UI"/>
        </w:rPr>
        <w:t>h</w:t>
      </w:r>
      <w:r w:rsidR="00C43C66">
        <w:rPr>
          <w:rFonts w:cs="Segoe UI"/>
        </w:rPr>
        <w:t>board</w:t>
      </w:r>
      <w:r w:rsidR="00C84EE2" w:rsidRPr="00C84EE2">
        <w:rPr>
          <w:rFonts w:cs="Segoe UI"/>
        </w:rPr>
        <w:t xml:space="preserve"> is a fundamental example of business intelligence</w:t>
      </w:r>
      <w:r w:rsidR="00C43C66">
        <w:rPr>
          <w:rFonts w:cs="Segoe UI"/>
        </w:rPr>
        <w:t xml:space="preserve"> because it </w:t>
      </w:r>
      <w:r w:rsidR="00C84EE2" w:rsidRPr="00C84EE2">
        <w:rPr>
          <w:rFonts w:cs="Segoe UI"/>
        </w:rPr>
        <w:t xml:space="preserve"> </w:t>
      </w:r>
      <w:r w:rsidR="00C43C66">
        <w:rPr>
          <w:rFonts w:cs="Segoe UI"/>
        </w:rPr>
        <w:t>displays</w:t>
      </w:r>
      <w:r w:rsidR="00C84EE2" w:rsidRPr="00C84EE2">
        <w:rPr>
          <w:rFonts w:cs="Segoe UI"/>
        </w:rPr>
        <w:t xml:space="preserve"> the right information </w:t>
      </w:r>
      <w:r w:rsidR="00C43C66">
        <w:rPr>
          <w:rFonts w:cs="Segoe UI"/>
        </w:rPr>
        <w:t>easily</w:t>
      </w:r>
      <w:r w:rsidR="00250448">
        <w:rPr>
          <w:rFonts w:cs="Segoe UI"/>
        </w:rPr>
        <w:t xml:space="preserve"> in order to</w:t>
      </w:r>
      <w:r w:rsidR="00C84EE2" w:rsidRPr="00C84EE2">
        <w:rPr>
          <w:rFonts w:cs="Segoe UI"/>
        </w:rPr>
        <w:t xml:space="preserve"> increase the user's productivity</w:t>
      </w:r>
      <w:r w:rsidR="00C84EE2">
        <w:rPr>
          <w:rFonts w:cs="Segoe UI"/>
        </w:rPr>
        <w:t xml:space="preserve">. </w:t>
      </w:r>
    </w:p>
    <w:p w:rsidR="00C84EE2" w:rsidRDefault="00D9592C" w:rsidP="004B497D">
      <w:pPr>
        <w:pStyle w:val="BodyText"/>
        <w:rPr>
          <w:rFonts w:cs="Segoe UI"/>
        </w:rPr>
      </w:pPr>
      <w:r>
        <w:rPr>
          <w:rFonts w:cs="Segoe UI"/>
        </w:rPr>
        <w:t xml:space="preserve">Office SharePoint Server 2007 can </w:t>
      </w:r>
      <w:r w:rsidR="00C84EE2">
        <w:rPr>
          <w:rFonts w:cs="Segoe UI"/>
        </w:rPr>
        <w:t xml:space="preserve">be used to centrally </w:t>
      </w:r>
      <w:r>
        <w:rPr>
          <w:rFonts w:cs="Segoe UI"/>
        </w:rPr>
        <w:t>publish K</w:t>
      </w:r>
      <w:r w:rsidR="00963EF3" w:rsidRPr="00912647">
        <w:rPr>
          <w:rFonts w:cs="Segoe UI"/>
        </w:rPr>
        <w:t>PI</w:t>
      </w:r>
      <w:r w:rsidR="00963EF3">
        <w:rPr>
          <w:rFonts w:cs="Segoe UI"/>
        </w:rPr>
        <w:t>s</w:t>
      </w:r>
      <w:r w:rsidR="00963EF3" w:rsidRPr="00912647">
        <w:rPr>
          <w:rFonts w:cs="Segoe UI"/>
        </w:rPr>
        <w:t xml:space="preserve"> in </w:t>
      </w:r>
      <w:r w:rsidR="00963EF3">
        <w:rPr>
          <w:rFonts w:cs="Segoe UI"/>
        </w:rPr>
        <w:t>a</w:t>
      </w:r>
      <w:r w:rsidR="00963EF3" w:rsidRPr="00912647">
        <w:rPr>
          <w:rFonts w:cs="Segoe UI"/>
        </w:rPr>
        <w:t xml:space="preserve"> </w:t>
      </w:r>
      <w:r>
        <w:rPr>
          <w:rFonts w:cs="Segoe UI"/>
        </w:rPr>
        <w:t xml:space="preserve">visual </w:t>
      </w:r>
      <w:r w:rsidR="00963EF3" w:rsidRPr="00912647">
        <w:rPr>
          <w:rFonts w:cs="Segoe UI"/>
        </w:rPr>
        <w:t xml:space="preserve">format </w:t>
      </w:r>
      <w:r w:rsidR="00C84EE2">
        <w:rPr>
          <w:rFonts w:cs="Segoe UI"/>
        </w:rPr>
        <w:t xml:space="preserve">to allow individuals, </w:t>
      </w:r>
      <w:r w:rsidR="00C84EE2" w:rsidRPr="00B915EA">
        <w:rPr>
          <w:rFonts w:cs="Segoe UI"/>
        </w:rPr>
        <w:t>teams, managers</w:t>
      </w:r>
      <w:r w:rsidR="00C84EE2">
        <w:rPr>
          <w:rFonts w:cs="Segoe UI"/>
        </w:rPr>
        <w:t>,</w:t>
      </w:r>
      <w:r w:rsidR="00C84EE2" w:rsidRPr="00B915EA">
        <w:rPr>
          <w:rFonts w:cs="Segoe UI"/>
        </w:rPr>
        <w:t xml:space="preserve"> and businesses to quickly evaluate the progress made against measurable goals</w:t>
      </w:r>
      <w:r w:rsidR="00963EF3" w:rsidRPr="00912647">
        <w:rPr>
          <w:rFonts w:cs="Segoe UI"/>
        </w:rPr>
        <w:t xml:space="preserve">. </w:t>
      </w:r>
      <w:r w:rsidR="00766AB6">
        <w:rPr>
          <w:rFonts w:cs="Segoe UI"/>
        </w:rPr>
        <w:t>KPIs can</w:t>
      </w:r>
      <w:r w:rsidR="00766AB6" w:rsidRPr="00B915EA">
        <w:rPr>
          <w:rFonts w:cs="Segoe UI"/>
        </w:rPr>
        <w:t xml:space="preserve"> be used by anyone </w:t>
      </w:r>
      <w:r w:rsidR="00C84EE2">
        <w:rPr>
          <w:rFonts w:cs="Segoe UI"/>
        </w:rPr>
        <w:t>having the correct</w:t>
      </w:r>
      <w:r w:rsidR="00C84EE2" w:rsidRPr="00B915EA">
        <w:rPr>
          <w:rFonts w:cs="Segoe UI"/>
        </w:rPr>
        <w:t xml:space="preserve"> </w:t>
      </w:r>
      <w:r w:rsidR="00C84EE2">
        <w:rPr>
          <w:rFonts w:cs="Segoe UI"/>
        </w:rPr>
        <w:t xml:space="preserve">access and </w:t>
      </w:r>
      <w:r w:rsidR="00766AB6" w:rsidRPr="00B915EA">
        <w:rPr>
          <w:rFonts w:cs="Segoe UI"/>
        </w:rPr>
        <w:t>permission</w:t>
      </w:r>
      <w:r w:rsidR="00C84EE2">
        <w:rPr>
          <w:rFonts w:cs="Segoe UI"/>
        </w:rPr>
        <w:t>s</w:t>
      </w:r>
      <w:r w:rsidR="00766AB6" w:rsidRPr="00B915EA">
        <w:rPr>
          <w:rFonts w:cs="Segoe UI"/>
        </w:rPr>
        <w:t>.</w:t>
      </w:r>
      <w:r w:rsidR="00766AB6">
        <w:rPr>
          <w:rFonts w:cs="Segoe UI"/>
        </w:rPr>
        <w:t xml:space="preserve"> </w:t>
      </w:r>
    </w:p>
    <w:p w:rsidR="00766AB6" w:rsidRDefault="008E40C4" w:rsidP="004B497D">
      <w:pPr>
        <w:pStyle w:val="BodyText"/>
        <w:rPr>
          <w:rFonts w:cs="Segoe UI"/>
        </w:rPr>
      </w:pPr>
      <w:r>
        <w:rPr>
          <w:rFonts w:cs="Segoe UI"/>
        </w:rPr>
        <w:br w:type="page"/>
      </w:r>
      <w:r w:rsidR="00985302" w:rsidRPr="00912647">
        <w:rPr>
          <w:rFonts w:cs="Segoe UI"/>
        </w:rPr>
        <w:lastRenderedPageBreak/>
        <w:t xml:space="preserve">A KPI list is a key component of the </w:t>
      </w:r>
      <w:r w:rsidR="00985302">
        <w:rPr>
          <w:rFonts w:cs="Segoe UI"/>
        </w:rPr>
        <w:t xml:space="preserve">dashboard </w:t>
      </w:r>
      <w:r w:rsidR="00985302" w:rsidRPr="00912647">
        <w:rPr>
          <w:rFonts w:cs="Segoe UI"/>
        </w:rPr>
        <w:t xml:space="preserve">personalization features and it </w:t>
      </w:r>
      <w:r w:rsidR="00985302">
        <w:rPr>
          <w:rFonts w:cs="Segoe UI"/>
        </w:rPr>
        <w:t xml:space="preserve">can be </w:t>
      </w:r>
      <w:r w:rsidR="00985302" w:rsidRPr="00912647">
        <w:rPr>
          <w:rFonts w:cs="Segoe UI"/>
        </w:rPr>
        <w:t>adapt</w:t>
      </w:r>
      <w:r w:rsidR="00985302">
        <w:rPr>
          <w:rFonts w:cs="Segoe UI"/>
        </w:rPr>
        <w:t>ed</w:t>
      </w:r>
      <w:r w:rsidR="00985302" w:rsidRPr="00912647">
        <w:rPr>
          <w:rFonts w:cs="Segoe UI"/>
        </w:rPr>
        <w:t xml:space="preserve"> to meet </w:t>
      </w:r>
      <w:r w:rsidR="00985302">
        <w:rPr>
          <w:rFonts w:cs="Segoe UI"/>
        </w:rPr>
        <w:t xml:space="preserve">individualized </w:t>
      </w:r>
      <w:r w:rsidR="00985302" w:rsidRPr="00912647">
        <w:rPr>
          <w:rFonts w:cs="Segoe UI"/>
        </w:rPr>
        <w:t>needs.</w:t>
      </w:r>
      <w:r w:rsidR="00985302">
        <w:rPr>
          <w:rFonts w:cs="Segoe UI"/>
        </w:rPr>
        <w:t xml:space="preserve"> </w:t>
      </w:r>
      <w:r w:rsidR="00985302" w:rsidRPr="00B915EA">
        <w:rPr>
          <w:rFonts w:cs="Segoe UI"/>
        </w:rPr>
        <w:t>KPI</w:t>
      </w:r>
      <w:r w:rsidR="00985302">
        <w:rPr>
          <w:rFonts w:cs="Segoe UI"/>
        </w:rPr>
        <w:t xml:space="preserve"> lists </w:t>
      </w:r>
      <w:r w:rsidR="00985302" w:rsidRPr="00B915EA">
        <w:rPr>
          <w:rFonts w:cs="Segoe UI"/>
        </w:rPr>
        <w:t>can be stored in the Report Center or in any other site in SharePoint</w:t>
      </w:r>
      <w:r w:rsidR="00985302">
        <w:rPr>
          <w:rFonts w:cs="Segoe UI"/>
        </w:rPr>
        <w:t>. A</w:t>
      </w:r>
      <w:r w:rsidR="00766AB6" w:rsidRPr="00912647">
        <w:rPr>
          <w:rFonts w:cs="Segoe UI"/>
        </w:rPr>
        <w:t xml:space="preserve"> personal KPI list</w:t>
      </w:r>
      <w:r w:rsidR="00C84EE2">
        <w:rPr>
          <w:rFonts w:cs="Segoe UI"/>
        </w:rPr>
        <w:t xml:space="preserve"> </w:t>
      </w:r>
      <w:r w:rsidR="00985302">
        <w:rPr>
          <w:rFonts w:cs="Segoe UI"/>
        </w:rPr>
        <w:t xml:space="preserve">can be defined </w:t>
      </w:r>
      <w:r w:rsidR="00C84EE2">
        <w:rPr>
          <w:rFonts w:cs="Segoe UI"/>
        </w:rPr>
        <w:t xml:space="preserve">using the </w:t>
      </w:r>
      <w:r w:rsidR="00766AB6" w:rsidRPr="00912647">
        <w:rPr>
          <w:rFonts w:cs="Segoe UI"/>
        </w:rPr>
        <w:t xml:space="preserve">KPIs stored in </w:t>
      </w:r>
      <w:r w:rsidR="00C84EE2">
        <w:rPr>
          <w:rFonts w:cs="Segoe UI"/>
        </w:rPr>
        <w:t>SSIS</w:t>
      </w:r>
      <w:r w:rsidR="00766AB6" w:rsidRPr="00912647">
        <w:rPr>
          <w:rFonts w:cs="Segoe UI"/>
        </w:rPr>
        <w:t xml:space="preserve">, </w:t>
      </w:r>
      <w:r w:rsidR="001A0C31">
        <w:rPr>
          <w:rFonts w:cs="Segoe UI"/>
        </w:rPr>
        <w:t xml:space="preserve">Office </w:t>
      </w:r>
      <w:r w:rsidR="00766AB6" w:rsidRPr="00912647">
        <w:rPr>
          <w:rFonts w:cs="Segoe UI"/>
        </w:rPr>
        <w:t>Exce</w:t>
      </w:r>
      <w:r w:rsidR="001A0C31">
        <w:rPr>
          <w:rFonts w:cs="Segoe UI"/>
        </w:rPr>
        <w:t>l</w:t>
      </w:r>
      <w:r w:rsidR="00766AB6" w:rsidRPr="00912647">
        <w:rPr>
          <w:rFonts w:cs="Segoe UI"/>
        </w:rPr>
        <w:t xml:space="preserve">, </w:t>
      </w:r>
      <w:r w:rsidR="00766AB6">
        <w:rPr>
          <w:rFonts w:cs="Segoe UI"/>
        </w:rPr>
        <w:t xml:space="preserve">a </w:t>
      </w:r>
      <w:r w:rsidR="00766AB6" w:rsidRPr="00912647">
        <w:rPr>
          <w:rFonts w:cs="Segoe UI"/>
        </w:rPr>
        <w:t>SharePoint list</w:t>
      </w:r>
      <w:r w:rsidR="00766AB6">
        <w:rPr>
          <w:rFonts w:cs="Segoe UI"/>
        </w:rPr>
        <w:t>,</w:t>
      </w:r>
      <w:r w:rsidR="00766AB6" w:rsidRPr="00912647">
        <w:rPr>
          <w:rFonts w:cs="Segoe UI"/>
        </w:rPr>
        <w:t xml:space="preserve"> Business Data Catalog data sorted in a SharePoint list, or </w:t>
      </w:r>
      <w:r w:rsidR="00766AB6">
        <w:rPr>
          <w:rFonts w:cs="Segoe UI"/>
        </w:rPr>
        <w:t>m</w:t>
      </w:r>
      <w:r w:rsidR="00766AB6" w:rsidRPr="00912647">
        <w:rPr>
          <w:rFonts w:cs="Segoe UI"/>
        </w:rPr>
        <w:t>anually</w:t>
      </w:r>
      <w:r w:rsidR="00766AB6">
        <w:rPr>
          <w:rFonts w:cs="Segoe UI"/>
        </w:rPr>
        <w:t xml:space="preserve"> entered data</w:t>
      </w:r>
      <w:r w:rsidR="00C84EE2">
        <w:rPr>
          <w:rFonts w:cs="Segoe UI"/>
        </w:rPr>
        <w:t>.</w:t>
      </w:r>
    </w:p>
    <w:p w:rsidR="00E77A43" w:rsidRDefault="00963EF3">
      <w:pPr>
        <w:pStyle w:val="BodyText"/>
        <w:rPr>
          <w:rFonts w:cs="Segoe UI"/>
        </w:rPr>
      </w:pPr>
      <w:r>
        <w:rPr>
          <w:rFonts w:cs="Segoe UI"/>
        </w:rPr>
        <w:t xml:space="preserve">For more information, see </w:t>
      </w:r>
      <w:r w:rsidRPr="002E22D7">
        <w:rPr>
          <w:rFonts w:cs="Segoe UI"/>
        </w:rPr>
        <w:t>Including Key Performance Indicators and KPI Lists</w:t>
      </w:r>
      <w:r>
        <w:rPr>
          <w:rFonts w:cs="Segoe UI"/>
        </w:rPr>
        <w:t xml:space="preserve"> in:</w:t>
      </w:r>
      <w:r>
        <w:rPr>
          <w:rFonts w:cs="Segoe UI"/>
        </w:rPr>
        <w:br/>
      </w:r>
      <w:hyperlink r:id="rId52" w:history="1">
        <w:r w:rsidRPr="000B0314">
          <w:rPr>
            <w:rStyle w:val="Hyperlink"/>
            <w:rFonts w:cs="Segoe UI"/>
          </w:rPr>
          <w:t>http://msdn.microsoft.com/en-us/library/bb966994.aspx</w:t>
        </w:r>
      </w:hyperlink>
    </w:p>
    <w:p w:rsidR="00367E85" w:rsidRDefault="00FA11A9" w:rsidP="00912647">
      <w:pPr>
        <w:pStyle w:val="BodyText"/>
        <w:rPr>
          <w:rFonts w:cs="Segoe UI"/>
        </w:rPr>
      </w:pPr>
      <w:r>
        <w:rPr>
          <w:rFonts w:cs="Segoe UI"/>
        </w:rPr>
        <w:t>In addition, a</w:t>
      </w:r>
      <w:r w:rsidR="00912647" w:rsidRPr="00912647">
        <w:rPr>
          <w:rFonts w:cs="Segoe UI"/>
        </w:rPr>
        <w:t xml:space="preserve"> KPI Web Part </w:t>
      </w:r>
      <w:r w:rsidR="00985302">
        <w:rPr>
          <w:rFonts w:cs="Segoe UI"/>
        </w:rPr>
        <w:t xml:space="preserve">can be added to a dashboard to provide easy </w:t>
      </w:r>
      <w:r w:rsidR="00912647" w:rsidRPr="00912647">
        <w:rPr>
          <w:rFonts w:cs="Segoe UI"/>
        </w:rPr>
        <w:t xml:space="preserve">navigation </w:t>
      </w:r>
      <w:r w:rsidR="00985302">
        <w:rPr>
          <w:rFonts w:cs="Segoe UI"/>
        </w:rPr>
        <w:t>that allows q</w:t>
      </w:r>
      <w:r w:rsidR="00766AB6">
        <w:rPr>
          <w:rFonts w:cs="Segoe UI"/>
        </w:rPr>
        <w:t>uick access to the</w:t>
      </w:r>
      <w:r w:rsidR="00912647" w:rsidRPr="00912647">
        <w:rPr>
          <w:rFonts w:cs="Segoe UI"/>
        </w:rPr>
        <w:t xml:space="preserve"> KPIs needed most often. </w:t>
      </w:r>
      <w:r w:rsidR="0044471A" w:rsidRPr="00912647">
        <w:rPr>
          <w:rFonts w:cs="Segoe UI"/>
        </w:rPr>
        <w:t xml:space="preserve">KPIs </w:t>
      </w:r>
      <w:r w:rsidR="0044471A">
        <w:rPr>
          <w:rFonts w:cs="Segoe UI"/>
        </w:rPr>
        <w:t>can be</w:t>
      </w:r>
      <w:r w:rsidR="0044471A" w:rsidRPr="00912647">
        <w:rPr>
          <w:rFonts w:cs="Segoe UI"/>
        </w:rPr>
        <w:t xml:space="preserve"> grouped together into a business scorecard </w:t>
      </w:r>
      <w:r w:rsidR="0044471A">
        <w:rPr>
          <w:rFonts w:cs="Segoe UI"/>
        </w:rPr>
        <w:t>to provide b</w:t>
      </w:r>
      <w:r w:rsidR="0044471A" w:rsidRPr="00912647">
        <w:rPr>
          <w:rFonts w:cs="Segoe UI"/>
        </w:rPr>
        <w:t>usiness executives</w:t>
      </w:r>
      <w:r w:rsidR="0044471A">
        <w:rPr>
          <w:rFonts w:cs="Segoe UI"/>
        </w:rPr>
        <w:t xml:space="preserve"> with</w:t>
      </w:r>
      <w:r w:rsidR="0044471A" w:rsidRPr="00912647">
        <w:rPr>
          <w:rFonts w:cs="Segoe UI"/>
        </w:rPr>
        <w:t xml:space="preserve"> a quick and accurate historical summary of business success</w:t>
      </w:r>
      <w:r w:rsidR="0044471A">
        <w:rPr>
          <w:rFonts w:cs="Segoe UI"/>
        </w:rPr>
        <w:t>.</w:t>
      </w:r>
    </w:p>
    <w:p w:rsidR="00E77A43" w:rsidRDefault="00334169">
      <w:pPr>
        <w:pStyle w:val="Graphic"/>
        <w:jc w:val="center"/>
        <w:rPr>
          <w:rFonts w:cs="Segoe UI"/>
        </w:rPr>
      </w:pPr>
      <w:r w:rsidRPr="00334169">
        <w:rPr>
          <w:noProof/>
        </w:rPr>
        <w:drawing>
          <wp:inline distT="0" distB="0" distL="0" distR="0">
            <wp:extent cx="3390900" cy="2651760"/>
            <wp:effectExtent l="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srcRect/>
                    <a:stretch>
                      <a:fillRect/>
                    </a:stretch>
                  </pic:blipFill>
                  <pic:spPr bwMode="auto">
                    <a:xfrm>
                      <a:off x="0" y="0"/>
                      <a:ext cx="3390900" cy="2651760"/>
                    </a:xfrm>
                    <a:prstGeom prst="rect">
                      <a:avLst/>
                    </a:prstGeom>
                    <a:noFill/>
                    <a:ln w="9525">
                      <a:noFill/>
                      <a:miter lim="800000"/>
                      <a:headEnd/>
                      <a:tailEnd/>
                    </a:ln>
                  </pic:spPr>
                </pic:pic>
              </a:graphicData>
            </a:graphic>
          </wp:inline>
        </w:drawing>
      </w:r>
    </w:p>
    <w:p w:rsidR="00B915EA" w:rsidRPr="00B915EA" w:rsidRDefault="00617E42" w:rsidP="00334169">
      <w:pPr>
        <w:pStyle w:val="Caption"/>
      </w:pPr>
      <w:r>
        <w:t xml:space="preserve">Figure </w:t>
      </w:r>
      <w:r w:rsidR="00BA3580">
        <w:t>1</w:t>
      </w:r>
      <w:r w:rsidR="00DB4C16">
        <w:t>2</w:t>
      </w:r>
      <w:r>
        <w:t xml:space="preserve">. </w:t>
      </w:r>
      <w:r w:rsidR="00B915EA" w:rsidRPr="00B915EA">
        <w:t>KPIs in SharePoint Server</w:t>
      </w:r>
      <w:r>
        <w:t xml:space="preserve"> 2007</w:t>
      </w:r>
    </w:p>
    <w:p w:rsidR="009B684C" w:rsidRDefault="009B684C" w:rsidP="009B684C">
      <w:pPr>
        <w:pStyle w:val="TableSpacing"/>
      </w:pPr>
    </w:p>
    <w:p w:rsidR="00AF5D8D" w:rsidRDefault="001A0C31">
      <w:pPr>
        <w:pStyle w:val="Heading3"/>
      </w:pPr>
      <w:bookmarkStart w:id="43" w:name="_Toc228251511"/>
      <w:r>
        <w:t>PerformancePoint Services</w:t>
      </w:r>
      <w:bookmarkEnd w:id="43"/>
      <w:r w:rsidR="00E06CF5" w:rsidRPr="00FD3C17" w:rsidDel="009E7948">
        <w:t xml:space="preserve"> </w:t>
      </w:r>
    </w:p>
    <w:p w:rsidR="007C1CE1" w:rsidRDefault="007C1CE1" w:rsidP="007C1CE1">
      <w:pPr>
        <w:pStyle w:val="TableSpacing"/>
      </w:pPr>
    </w:p>
    <w:p w:rsidR="007C1CE1" w:rsidRDefault="007C1CE1" w:rsidP="007C1CE1">
      <w:pPr>
        <w:pStyle w:val="TableSpacing"/>
      </w:pPr>
    </w:p>
    <w:p w:rsidR="004A2CDA" w:rsidRPr="001841B7" w:rsidRDefault="004A2CDA" w:rsidP="004A2CDA">
      <w:pPr>
        <w:pStyle w:val="BodyText"/>
        <w:pBdr>
          <w:top w:val="single" w:sz="4" w:space="4" w:color="auto"/>
          <w:left w:val="single" w:sz="4" w:space="4" w:color="auto"/>
          <w:bottom w:val="single" w:sz="4" w:space="4" w:color="auto"/>
          <w:right w:val="single" w:sz="4" w:space="4" w:color="auto"/>
        </w:pBdr>
        <w:ind w:left="360" w:right="403"/>
        <w:rPr>
          <w:rFonts w:asciiTheme="majorHAnsi" w:hAnsiTheme="majorHAnsi" w:cs="Segoe UI"/>
          <w:sz w:val="22"/>
          <w:szCs w:val="22"/>
        </w:rPr>
      </w:pPr>
      <w:r w:rsidRPr="001841B7">
        <w:rPr>
          <w:rFonts w:asciiTheme="majorHAnsi" w:hAnsiTheme="majorHAnsi" w:cs="Segoe UI"/>
          <w:b/>
          <w:i/>
          <w:sz w:val="22"/>
          <w:szCs w:val="22"/>
        </w:rPr>
        <w:t>Breaking news…</w:t>
      </w:r>
      <w:r w:rsidRPr="001841B7">
        <w:rPr>
          <w:rFonts w:asciiTheme="majorHAnsi" w:hAnsiTheme="majorHAnsi" w:cs="Segoe UI"/>
          <w:i/>
          <w:sz w:val="22"/>
          <w:szCs w:val="22"/>
        </w:rPr>
        <w:t xml:space="preserve"> </w:t>
      </w:r>
      <w:r w:rsidR="001A0C31">
        <w:rPr>
          <w:rFonts w:asciiTheme="majorHAnsi" w:hAnsiTheme="majorHAnsi" w:cs="Segoe UI"/>
          <w:i/>
          <w:sz w:val="22"/>
          <w:szCs w:val="22"/>
        </w:rPr>
        <w:t>PerformancePoint Services</w:t>
      </w:r>
      <w:r w:rsidRPr="001841B7">
        <w:rPr>
          <w:rFonts w:asciiTheme="majorHAnsi" w:hAnsiTheme="majorHAnsi" w:cs="Segoe UI"/>
          <w:i/>
          <w:sz w:val="22"/>
          <w:szCs w:val="22"/>
        </w:rPr>
        <w:t xml:space="preserve"> </w:t>
      </w:r>
      <w:r>
        <w:rPr>
          <w:rFonts w:asciiTheme="majorHAnsi" w:hAnsiTheme="majorHAnsi" w:cs="Segoe UI"/>
          <w:i/>
          <w:sz w:val="22"/>
          <w:szCs w:val="22"/>
        </w:rPr>
        <w:t>is now a shared service in</w:t>
      </w:r>
      <w:r w:rsidRPr="001841B7">
        <w:rPr>
          <w:rFonts w:asciiTheme="majorHAnsi" w:hAnsiTheme="majorHAnsi" w:cs="Segoe UI"/>
          <w:i/>
          <w:sz w:val="22"/>
          <w:szCs w:val="22"/>
        </w:rPr>
        <w:t xml:space="preserve"> SharePoint Server 2007 Enterprise Edition</w:t>
      </w:r>
      <w:r>
        <w:rPr>
          <w:rFonts w:asciiTheme="majorHAnsi" w:hAnsiTheme="majorHAnsi" w:cs="Segoe UI"/>
          <w:i/>
          <w:sz w:val="22"/>
          <w:szCs w:val="22"/>
        </w:rPr>
        <w:t>. This means</w:t>
      </w:r>
      <w:r w:rsidRPr="001841B7">
        <w:rPr>
          <w:rFonts w:asciiTheme="majorHAnsi" w:hAnsiTheme="majorHAnsi" w:cs="Segoe UI"/>
          <w:i/>
          <w:sz w:val="22"/>
          <w:szCs w:val="22"/>
        </w:rPr>
        <w:t xml:space="preserve">, SAP customers can now obtain the monitoring and analytic components of the Microsoft BI solution </w:t>
      </w:r>
      <w:r w:rsidRPr="001841B7">
        <w:rPr>
          <w:rFonts w:asciiTheme="majorHAnsi" w:hAnsiTheme="majorHAnsi" w:cs="Segoe UI"/>
          <w:i/>
          <w:sz w:val="22"/>
          <w:szCs w:val="22"/>
        </w:rPr>
        <w:sym w:font="Symbol" w:char="F02D"/>
      </w:r>
      <w:r w:rsidRPr="001841B7">
        <w:rPr>
          <w:rFonts w:asciiTheme="majorHAnsi" w:hAnsiTheme="majorHAnsi" w:cs="Segoe UI"/>
          <w:i/>
          <w:sz w:val="22"/>
          <w:szCs w:val="22"/>
        </w:rPr>
        <w:t xml:space="preserve"> the dashboards and scorecards </w:t>
      </w:r>
      <w:r w:rsidRPr="001841B7">
        <w:rPr>
          <w:rFonts w:asciiTheme="majorHAnsi" w:hAnsiTheme="majorHAnsi" w:cs="Segoe UI"/>
          <w:i/>
          <w:sz w:val="22"/>
          <w:szCs w:val="22"/>
        </w:rPr>
        <w:sym w:font="Symbol" w:char="F02D"/>
      </w:r>
      <w:r w:rsidRPr="001841B7">
        <w:rPr>
          <w:rFonts w:asciiTheme="majorHAnsi" w:hAnsiTheme="majorHAnsi" w:cs="Segoe UI"/>
          <w:i/>
          <w:sz w:val="22"/>
          <w:szCs w:val="22"/>
        </w:rPr>
        <w:t xml:space="preserve"> for free. All customers that have purchased SharePoint Server 2007 Enterprise Edition CAL with Software Assurance can download </w:t>
      </w:r>
      <w:r w:rsidR="001A0C31">
        <w:rPr>
          <w:rFonts w:asciiTheme="majorHAnsi" w:hAnsiTheme="majorHAnsi" w:cs="Segoe UI"/>
          <w:i/>
          <w:sz w:val="22"/>
          <w:szCs w:val="22"/>
        </w:rPr>
        <w:t>PerformancePoint Services</w:t>
      </w:r>
      <w:r w:rsidRPr="001841B7">
        <w:rPr>
          <w:rFonts w:asciiTheme="majorHAnsi" w:hAnsiTheme="majorHAnsi" w:cs="Segoe UI"/>
          <w:i/>
          <w:sz w:val="22"/>
          <w:szCs w:val="22"/>
        </w:rPr>
        <w:t xml:space="preserve"> to SharePoint as part of the</w:t>
      </w:r>
      <w:r w:rsidR="00D55717">
        <w:rPr>
          <w:rFonts w:asciiTheme="majorHAnsi" w:hAnsiTheme="majorHAnsi" w:cs="Segoe UI"/>
          <w:i/>
          <w:sz w:val="22"/>
          <w:szCs w:val="22"/>
        </w:rPr>
        <w:t>ir</w:t>
      </w:r>
      <w:r w:rsidRPr="001841B7">
        <w:rPr>
          <w:rFonts w:asciiTheme="majorHAnsi" w:hAnsiTheme="majorHAnsi" w:cs="Segoe UI"/>
          <w:i/>
          <w:sz w:val="22"/>
          <w:szCs w:val="22"/>
        </w:rPr>
        <w:t xml:space="preserve"> original service</w:t>
      </w:r>
      <w:r w:rsidRPr="001841B7">
        <w:rPr>
          <w:rFonts w:asciiTheme="majorHAnsi" w:hAnsiTheme="majorHAnsi" w:cs="Segoe UI"/>
          <w:sz w:val="22"/>
          <w:szCs w:val="22"/>
        </w:rPr>
        <w:t>.</w:t>
      </w:r>
    </w:p>
    <w:p w:rsidR="007C1CE1" w:rsidRDefault="007C1CE1" w:rsidP="007C1CE1">
      <w:pPr>
        <w:pStyle w:val="TableSpacing"/>
      </w:pPr>
    </w:p>
    <w:p w:rsidR="00A82016" w:rsidRPr="00A504A7" w:rsidRDefault="004A2CDA" w:rsidP="00A02D29">
      <w:pPr>
        <w:pStyle w:val="BodyText"/>
        <w:rPr>
          <w:rFonts w:cs="Segoe UI"/>
        </w:rPr>
      </w:pPr>
      <w:r w:rsidRPr="00A504A7">
        <w:rPr>
          <w:rFonts w:cs="Segoe UI"/>
        </w:rPr>
        <w:t xml:space="preserve">PerformancePoint </w:t>
      </w:r>
      <w:r w:rsidR="001A0C31">
        <w:rPr>
          <w:rFonts w:cs="Segoe UI"/>
        </w:rPr>
        <w:t>S</w:t>
      </w:r>
      <w:r w:rsidRPr="00A504A7">
        <w:rPr>
          <w:rFonts w:cs="Segoe UI"/>
        </w:rPr>
        <w:t xml:space="preserve">ervices </w:t>
      </w:r>
      <w:r>
        <w:rPr>
          <w:rFonts w:cs="Segoe UI"/>
        </w:rPr>
        <w:t xml:space="preserve">is a shared service of SharePoint Server 2007 that </w:t>
      </w:r>
      <w:r w:rsidRPr="00A504A7">
        <w:rPr>
          <w:rFonts w:cs="Segoe UI"/>
        </w:rPr>
        <w:t xml:space="preserve">enables </w:t>
      </w:r>
      <w:r w:rsidR="007D28E9">
        <w:rPr>
          <w:rFonts w:cs="Segoe UI"/>
        </w:rPr>
        <w:t>information workers</w:t>
      </w:r>
      <w:r w:rsidRPr="00A504A7">
        <w:rPr>
          <w:rFonts w:cs="Segoe UI"/>
        </w:rPr>
        <w:t xml:space="preserve"> to perform integrated </w:t>
      </w:r>
      <w:r>
        <w:rPr>
          <w:rFonts w:cs="Segoe UI"/>
        </w:rPr>
        <w:t xml:space="preserve">BI performance </w:t>
      </w:r>
      <w:r w:rsidRPr="00A504A7">
        <w:rPr>
          <w:rFonts w:cs="Segoe UI"/>
        </w:rPr>
        <w:t>monitoring</w:t>
      </w:r>
      <w:r>
        <w:rPr>
          <w:rFonts w:cs="Segoe UI"/>
        </w:rPr>
        <w:t xml:space="preserve"> and analysis</w:t>
      </w:r>
      <w:r w:rsidR="001A0C31">
        <w:rPr>
          <w:rFonts w:cs="Segoe UI"/>
        </w:rPr>
        <w:t>. I</w:t>
      </w:r>
      <w:r>
        <w:rPr>
          <w:rFonts w:cs="Segoe UI"/>
        </w:rPr>
        <w:t xml:space="preserve">t </w:t>
      </w:r>
      <w:r w:rsidRPr="00A504A7">
        <w:rPr>
          <w:rFonts w:cs="Segoe UI"/>
        </w:rPr>
        <w:t xml:space="preserve">provides </w:t>
      </w:r>
      <w:r>
        <w:rPr>
          <w:rFonts w:cs="Segoe UI"/>
        </w:rPr>
        <w:t>dashboards</w:t>
      </w:r>
      <w:r w:rsidR="005E4FE7">
        <w:rPr>
          <w:rFonts w:cs="Segoe UI"/>
        </w:rPr>
        <w:t>,</w:t>
      </w:r>
      <w:r>
        <w:rPr>
          <w:rFonts w:cs="Segoe UI"/>
        </w:rPr>
        <w:t xml:space="preserve"> </w:t>
      </w:r>
      <w:r w:rsidRPr="00A504A7">
        <w:rPr>
          <w:rFonts w:cs="Segoe UI"/>
        </w:rPr>
        <w:t>scorecard</w:t>
      </w:r>
      <w:r>
        <w:rPr>
          <w:rFonts w:cs="Segoe UI"/>
        </w:rPr>
        <w:t>s</w:t>
      </w:r>
      <w:r w:rsidR="001A0C31">
        <w:rPr>
          <w:rFonts w:cs="Segoe UI"/>
        </w:rPr>
        <w:t>,</w:t>
      </w:r>
      <w:r>
        <w:rPr>
          <w:rFonts w:cs="Segoe UI"/>
        </w:rPr>
        <w:t xml:space="preserve"> </w:t>
      </w:r>
      <w:r w:rsidR="00DB21A8">
        <w:rPr>
          <w:rFonts w:cs="Segoe UI"/>
        </w:rPr>
        <w:t>and management reporting</w:t>
      </w:r>
      <w:r>
        <w:rPr>
          <w:rFonts w:cs="Segoe UI"/>
        </w:rPr>
        <w:t xml:space="preserve">. </w:t>
      </w:r>
      <w:r w:rsidR="001A0C31">
        <w:rPr>
          <w:rFonts w:cs="Segoe UI"/>
        </w:rPr>
        <w:t>PerformancePoint Services</w:t>
      </w:r>
      <w:r w:rsidR="007D28E9">
        <w:rPr>
          <w:rFonts w:cs="Segoe UI"/>
        </w:rPr>
        <w:t xml:space="preserve"> are </w:t>
      </w:r>
      <w:r>
        <w:rPr>
          <w:rFonts w:cs="Segoe UI"/>
        </w:rPr>
        <w:t xml:space="preserve">provided </w:t>
      </w:r>
      <w:r w:rsidR="008E3091" w:rsidRPr="00A504A7">
        <w:rPr>
          <w:rFonts w:cs="Segoe UI"/>
        </w:rPr>
        <w:t>along</w:t>
      </w:r>
      <w:r w:rsidR="007D28E9">
        <w:rPr>
          <w:rFonts w:cs="Segoe UI"/>
        </w:rPr>
        <w:t xml:space="preserve"> with </w:t>
      </w:r>
      <w:r w:rsidR="008E3091" w:rsidRPr="00A504A7">
        <w:rPr>
          <w:rFonts w:cs="Segoe UI"/>
        </w:rPr>
        <w:t xml:space="preserve">the search, collaboration and content management features </w:t>
      </w:r>
      <w:r w:rsidR="009A3B13">
        <w:rPr>
          <w:rFonts w:cs="Segoe UI"/>
        </w:rPr>
        <w:t>of SharePoint</w:t>
      </w:r>
      <w:r w:rsidR="006514D4">
        <w:rPr>
          <w:rFonts w:cs="Segoe UI"/>
        </w:rPr>
        <w:t xml:space="preserve"> at no additional cost. </w:t>
      </w:r>
      <w:r w:rsidR="008E3091" w:rsidRPr="00A504A7">
        <w:rPr>
          <w:rFonts w:cs="Segoe UI"/>
        </w:rPr>
        <w:t xml:space="preserve"> </w:t>
      </w:r>
    </w:p>
    <w:p w:rsidR="00E77A43" w:rsidRDefault="007C1CE1">
      <w:pPr>
        <w:pStyle w:val="BodyText"/>
      </w:pPr>
      <w:r>
        <w:rPr>
          <w:rFonts w:cs="Segoe UI"/>
        </w:rPr>
        <w:t>For more information</w:t>
      </w:r>
      <w:r w:rsidR="001A0C31">
        <w:rPr>
          <w:rFonts w:cs="Segoe UI"/>
        </w:rPr>
        <w:t xml:space="preserve"> about PerformancePoint Services</w:t>
      </w:r>
      <w:r>
        <w:rPr>
          <w:rFonts w:cs="Segoe UI"/>
        </w:rPr>
        <w:t>, see:</w:t>
      </w:r>
      <w:r>
        <w:rPr>
          <w:rFonts w:cs="Segoe UI"/>
        </w:rPr>
        <w:br/>
      </w:r>
      <w:hyperlink r:id="rId54" w:history="1">
        <w:r w:rsidRPr="00B855BE">
          <w:rPr>
            <w:rStyle w:val="Hyperlink"/>
            <w:rFonts w:cs="Segoe UI"/>
          </w:rPr>
          <w:t>http://office.microsoft.com/en-us/performancepoint/HA101639571033.aspx</w:t>
        </w:r>
      </w:hyperlink>
    </w:p>
    <w:p w:rsidR="005E4FE7" w:rsidRDefault="006514D4" w:rsidP="00A02D29">
      <w:pPr>
        <w:pStyle w:val="BodyText"/>
        <w:rPr>
          <w:rFonts w:cs="Segoe UI"/>
        </w:rPr>
      </w:pPr>
      <w:r>
        <w:rPr>
          <w:rFonts w:cs="Segoe UI"/>
        </w:rPr>
        <w:lastRenderedPageBreak/>
        <w:t xml:space="preserve">In the scenarios described above, SSAS </w:t>
      </w:r>
      <w:r w:rsidRPr="006514D4">
        <w:rPr>
          <w:rFonts w:cs="Segoe UI"/>
        </w:rPr>
        <w:t xml:space="preserve">enables the </w:t>
      </w:r>
      <w:r>
        <w:rPr>
          <w:rFonts w:cs="Segoe UI"/>
        </w:rPr>
        <w:t xml:space="preserve">BI </w:t>
      </w:r>
      <w:r w:rsidRPr="006514D4">
        <w:rPr>
          <w:rFonts w:cs="Segoe UI"/>
        </w:rPr>
        <w:t xml:space="preserve">environment and opens it to PerformancePoint </w:t>
      </w:r>
      <w:r w:rsidR="001D6364">
        <w:rPr>
          <w:rFonts w:cs="Segoe UI"/>
        </w:rPr>
        <w:t>S</w:t>
      </w:r>
      <w:r w:rsidRPr="006514D4">
        <w:rPr>
          <w:rFonts w:cs="Segoe UI"/>
        </w:rPr>
        <w:t>ervices for SharePoint Server 2007 to enable grids and charts to be created. Note that SSAS is required to expose the data from SAP BW or R/3, ECC.</w:t>
      </w:r>
    </w:p>
    <w:p w:rsidR="00A02D29" w:rsidRDefault="008219DA" w:rsidP="00A02D29">
      <w:pPr>
        <w:pStyle w:val="BodyText"/>
        <w:rPr>
          <w:rFonts w:cs="Segoe UI"/>
        </w:rPr>
      </w:pPr>
      <w:r>
        <w:rPr>
          <w:rFonts w:cs="Segoe UI"/>
        </w:rPr>
        <w:t xml:space="preserve">In addition, </w:t>
      </w:r>
      <w:r w:rsidR="00C91D7F">
        <w:rPr>
          <w:rFonts w:cs="Segoe UI"/>
        </w:rPr>
        <w:t xml:space="preserve">Microsoft has certified partners </w:t>
      </w:r>
      <w:r w:rsidR="00A00418">
        <w:rPr>
          <w:rFonts w:cs="Segoe UI"/>
        </w:rPr>
        <w:t>that can</w:t>
      </w:r>
      <w:r>
        <w:rPr>
          <w:rFonts w:cs="Segoe UI"/>
        </w:rPr>
        <w:t xml:space="preserve"> enable</w:t>
      </w:r>
      <w:r w:rsidR="00C91D7F">
        <w:rPr>
          <w:rFonts w:cs="Segoe UI"/>
        </w:rPr>
        <w:t xml:space="preserve"> </w:t>
      </w:r>
      <w:r w:rsidR="004074AC" w:rsidRPr="006F58EC">
        <w:rPr>
          <w:rFonts w:cs="Segoe UI"/>
        </w:rPr>
        <w:t xml:space="preserve">PerformancePoint </w:t>
      </w:r>
      <w:r w:rsidR="001D6364">
        <w:rPr>
          <w:rFonts w:cs="Segoe UI"/>
        </w:rPr>
        <w:t>S</w:t>
      </w:r>
      <w:r w:rsidR="004074AC" w:rsidRPr="006F58EC">
        <w:rPr>
          <w:rFonts w:cs="Segoe UI"/>
        </w:rPr>
        <w:t xml:space="preserve">ervices </w:t>
      </w:r>
      <w:r w:rsidR="00C91D7F">
        <w:rPr>
          <w:rFonts w:cs="Segoe UI"/>
        </w:rPr>
        <w:t xml:space="preserve">to </w:t>
      </w:r>
      <w:r w:rsidR="00A00418">
        <w:rPr>
          <w:rFonts w:cs="Segoe UI"/>
        </w:rPr>
        <w:t xml:space="preserve">work directly with </w:t>
      </w:r>
      <w:r w:rsidR="00C91D7F">
        <w:rPr>
          <w:rFonts w:cs="Segoe UI"/>
        </w:rPr>
        <w:t xml:space="preserve">SAP </w:t>
      </w:r>
      <w:r w:rsidR="003B5A2A">
        <w:rPr>
          <w:rFonts w:cs="Segoe UI"/>
        </w:rPr>
        <w:t>NetWeaver</w:t>
      </w:r>
      <w:r w:rsidR="00C91D7F">
        <w:rPr>
          <w:rFonts w:cs="Segoe UI"/>
        </w:rPr>
        <w:t xml:space="preserve"> BI</w:t>
      </w:r>
      <w:r>
        <w:rPr>
          <w:rFonts w:cs="Segoe UI"/>
        </w:rPr>
        <w:t>,</w:t>
      </w:r>
      <w:r w:rsidR="00C91D7F">
        <w:rPr>
          <w:rFonts w:cs="Segoe UI"/>
        </w:rPr>
        <w:t xml:space="preserve"> without</w:t>
      </w:r>
      <w:r>
        <w:rPr>
          <w:rFonts w:cs="Segoe UI"/>
        </w:rPr>
        <w:t xml:space="preserve"> </w:t>
      </w:r>
      <w:r w:rsidR="00A00418">
        <w:rPr>
          <w:rFonts w:cs="Segoe UI"/>
        </w:rPr>
        <w:t xml:space="preserve">requiring </w:t>
      </w:r>
      <w:r w:rsidR="00C91D7F">
        <w:rPr>
          <w:rFonts w:cs="Segoe UI"/>
        </w:rPr>
        <w:t>a separate persistent data store outside of SAP.</w:t>
      </w:r>
    </w:p>
    <w:p w:rsidR="00D81515" w:rsidRPr="00B915EA" w:rsidRDefault="00D81515" w:rsidP="008923DD">
      <w:pPr>
        <w:pStyle w:val="Graphic"/>
        <w:jc w:val="center"/>
        <w:rPr>
          <w:rFonts w:ascii="Segoe UI" w:hAnsi="Segoe UI" w:cs="Segoe UI"/>
        </w:rPr>
      </w:pPr>
      <w:r w:rsidRPr="00D81515">
        <w:rPr>
          <w:noProof/>
        </w:rPr>
        <w:drawing>
          <wp:inline distT="0" distB="0" distL="0" distR="0">
            <wp:extent cx="3459480" cy="2476500"/>
            <wp:effectExtent l="1905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srcRect/>
                    <a:stretch>
                      <a:fillRect/>
                    </a:stretch>
                  </pic:blipFill>
                  <pic:spPr bwMode="auto">
                    <a:xfrm>
                      <a:off x="0" y="0"/>
                      <a:ext cx="3459480" cy="2476500"/>
                    </a:xfrm>
                    <a:prstGeom prst="rect">
                      <a:avLst/>
                    </a:prstGeom>
                    <a:noFill/>
                    <a:ln w="9525">
                      <a:noFill/>
                      <a:miter lim="800000"/>
                      <a:headEnd/>
                      <a:tailEnd/>
                    </a:ln>
                  </pic:spPr>
                </pic:pic>
              </a:graphicData>
            </a:graphic>
          </wp:inline>
        </w:drawing>
      </w:r>
    </w:p>
    <w:p w:rsidR="00B915EA" w:rsidRPr="00B915EA" w:rsidRDefault="002F4F27" w:rsidP="00D81515">
      <w:pPr>
        <w:pStyle w:val="Caption"/>
      </w:pPr>
      <w:r>
        <w:t xml:space="preserve">Figure </w:t>
      </w:r>
      <w:r w:rsidR="00BA3580">
        <w:t>1</w:t>
      </w:r>
      <w:r w:rsidR="00DB4C16">
        <w:t>3</w:t>
      </w:r>
      <w:r>
        <w:t xml:space="preserve">. </w:t>
      </w:r>
      <w:r w:rsidR="004074AC" w:rsidRPr="004074AC">
        <w:t xml:space="preserve">PerformancePoint </w:t>
      </w:r>
      <w:r w:rsidR="00924CCB">
        <w:t>S</w:t>
      </w:r>
      <w:r w:rsidR="004074AC" w:rsidRPr="004074AC">
        <w:t>ervices</w:t>
      </w:r>
      <w:r w:rsidR="00B915EA" w:rsidRPr="00B915EA">
        <w:t xml:space="preserve"> KPI and cascading metric hierarchy</w:t>
      </w:r>
    </w:p>
    <w:p w:rsidR="009B684C" w:rsidRDefault="009B684C" w:rsidP="009B684C">
      <w:pPr>
        <w:pStyle w:val="TableSpacing"/>
      </w:pPr>
    </w:p>
    <w:p w:rsidR="00E04A54" w:rsidRPr="009A4433" w:rsidRDefault="008623A0" w:rsidP="00E04A54">
      <w:pPr>
        <w:pStyle w:val="Heading1"/>
        <w:rPr>
          <w:rFonts w:cs="Segoe UI"/>
          <w:b w:val="0"/>
        </w:rPr>
      </w:pPr>
      <w:r>
        <w:rPr>
          <w:rFonts w:cs="Segoe UI"/>
        </w:rPr>
        <w:br w:type="page"/>
      </w:r>
      <w:bookmarkStart w:id="44" w:name="_Toc228251512"/>
      <w:r w:rsidR="00E04A54" w:rsidRPr="00E04A54">
        <w:rPr>
          <w:rFonts w:cs="Segoe UI"/>
        </w:rPr>
        <w:lastRenderedPageBreak/>
        <w:t>Conclusion</w:t>
      </w:r>
      <w:bookmarkEnd w:id="44"/>
    </w:p>
    <w:p w:rsidR="00B915EA" w:rsidRPr="009677D2" w:rsidRDefault="005B015E" w:rsidP="00E5109F">
      <w:pPr>
        <w:pStyle w:val="Text"/>
        <w:rPr>
          <w:rFonts w:ascii="Segoe UI" w:hAnsi="Segoe UI" w:cs="Segoe UI"/>
        </w:rPr>
      </w:pPr>
      <w:r w:rsidRPr="009677D2">
        <w:rPr>
          <w:rFonts w:ascii="Segoe UI" w:hAnsi="Segoe UI" w:cs="Segoe UI"/>
        </w:rPr>
        <w:t>In order to</w:t>
      </w:r>
      <w:r w:rsidR="00B915EA" w:rsidRPr="009677D2">
        <w:rPr>
          <w:rFonts w:ascii="Segoe UI" w:hAnsi="Segoe UI" w:cs="Segoe UI"/>
        </w:rPr>
        <w:t xml:space="preserve"> unlock the potential of </w:t>
      </w:r>
      <w:r w:rsidR="00623CA3">
        <w:rPr>
          <w:rFonts w:ascii="Segoe UI" w:hAnsi="Segoe UI" w:cs="Segoe UI"/>
        </w:rPr>
        <w:t>the</w:t>
      </w:r>
      <w:r w:rsidR="00B915EA" w:rsidRPr="009677D2">
        <w:rPr>
          <w:rFonts w:ascii="Segoe UI" w:hAnsi="Segoe UI" w:cs="Segoe UI"/>
        </w:rPr>
        <w:t xml:space="preserve"> entire organization, </w:t>
      </w:r>
      <w:r w:rsidR="00623CA3">
        <w:rPr>
          <w:rFonts w:ascii="Segoe UI" w:hAnsi="Segoe UI" w:cs="Segoe UI"/>
        </w:rPr>
        <w:t xml:space="preserve">SAP customers </w:t>
      </w:r>
      <w:r w:rsidR="00B915EA" w:rsidRPr="009677D2">
        <w:rPr>
          <w:rFonts w:ascii="Segoe UI" w:hAnsi="Segoe UI" w:cs="Segoe UI"/>
        </w:rPr>
        <w:t xml:space="preserve">need a flexible </w:t>
      </w:r>
      <w:r w:rsidRPr="009677D2">
        <w:rPr>
          <w:rFonts w:ascii="Segoe UI" w:hAnsi="Segoe UI" w:cs="Segoe UI"/>
        </w:rPr>
        <w:t xml:space="preserve">BI </w:t>
      </w:r>
      <w:r w:rsidR="00B915EA" w:rsidRPr="009677D2">
        <w:rPr>
          <w:rFonts w:ascii="Segoe UI" w:hAnsi="Segoe UI" w:cs="Segoe UI"/>
        </w:rPr>
        <w:t xml:space="preserve">solution that </w:t>
      </w:r>
      <w:r w:rsidR="009677D2" w:rsidRPr="009677D2">
        <w:rPr>
          <w:rFonts w:ascii="Segoe UI" w:hAnsi="Segoe UI" w:cs="Segoe UI"/>
        </w:rPr>
        <w:t xml:space="preserve">gives all employees tangible insight into daily business activities. This allows employees to make better, more relevant decisions, and </w:t>
      </w:r>
      <w:r w:rsidR="00623CA3">
        <w:rPr>
          <w:rFonts w:ascii="Segoe UI" w:hAnsi="Segoe UI" w:cs="Segoe UI"/>
        </w:rPr>
        <w:t xml:space="preserve">it </w:t>
      </w:r>
      <w:r w:rsidR="009677D2" w:rsidRPr="009677D2">
        <w:rPr>
          <w:rFonts w:ascii="Segoe UI" w:hAnsi="Segoe UI" w:cs="Segoe UI"/>
        </w:rPr>
        <w:t>increases productivity across the organization</w:t>
      </w:r>
      <w:r w:rsidR="0051456F" w:rsidRPr="009677D2">
        <w:rPr>
          <w:rFonts w:ascii="Segoe UI" w:hAnsi="Segoe UI" w:cs="Segoe UI"/>
        </w:rPr>
        <w:t xml:space="preserve">. </w:t>
      </w:r>
    </w:p>
    <w:p w:rsidR="00F239BE" w:rsidRDefault="005473B8" w:rsidP="00E5109F">
      <w:pPr>
        <w:pStyle w:val="Text"/>
        <w:rPr>
          <w:rFonts w:ascii="Segoe UI" w:hAnsi="Segoe UI" w:cs="Segoe UI"/>
        </w:rPr>
      </w:pPr>
      <w:r w:rsidRPr="009677D2">
        <w:rPr>
          <w:rFonts w:ascii="Segoe UI" w:hAnsi="Segoe UI" w:cs="Segoe UI"/>
        </w:rPr>
        <w:t xml:space="preserve">In these times of </w:t>
      </w:r>
      <w:r w:rsidR="00BD3DD1">
        <w:rPr>
          <w:rFonts w:ascii="Segoe UI" w:hAnsi="Segoe UI" w:cs="Segoe UI"/>
        </w:rPr>
        <w:t>tight</w:t>
      </w:r>
      <w:r w:rsidR="00BD3DD1" w:rsidRPr="009677D2">
        <w:rPr>
          <w:rFonts w:ascii="Segoe UI" w:hAnsi="Segoe UI" w:cs="Segoe UI"/>
        </w:rPr>
        <w:t xml:space="preserve"> </w:t>
      </w:r>
      <w:r w:rsidRPr="009677D2">
        <w:rPr>
          <w:rFonts w:ascii="Segoe UI" w:hAnsi="Segoe UI" w:cs="Segoe UI"/>
        </w:rPr>
        <w:t>IT budgets</w:t>
      </w:r>
      <w:r w:rsidR="00BD3DD1">
        <w:rPr>
          <w:rFonts w:ascii="Segoe UI" w:hAnsi="Segoe UI" w:cs="Segoe UI"/>
        </w:rPr>
        <w:t xml:space="preserve">, </w:t>
      </w:r>
      <w:r w:rsidRPr="009677D2">
        <w:rPr>
          <w:rFonts w:ascii="Segoe UI" w:hAnsi="Segoe UI" w:cs="Segoe UI"/>
        </w:rPr>
        <w:t xml:space="preserve">the Microsoft BI solution provides SAP customers with </w:t>
      </w:r>
      <w:r w:rsidR="00D90A52">
        <w:rPr>
          <w:rFonts w:ascii="Segoe UI" w:hAnsi="Segoe UI" w:cs="Segoe UI"/>
        </w:rPr>
        <w:t>a</w:t>
      </w:r>
      <w:r w:rsidR="00D90A52" w:rsidRPr="009677D2">
        <w:rPr>
          <w:rFonts w:ascii="Segoe UI" w:hAnsi="Segoe UI" w:cs="Segoe UI"/>
        </w:rPr>
        <w:t xml:space="preserve"> lowe</w:t>
      </w:r>
      <w:r w:rsidR="00D90A52">
        <w:rPr>
          <w:rFonts w:ascii="Segoe UI" w:hAnsi="Segoe UI" w:cs="Segoe UI"/>
        </w:rPr>
        <w:t xml:space="preserve">r </w:t>
      </w:r>
      <w:r w:rsidRPr="009677D2">
        <w:rPr>
          <w:rFonts w:ascii="Segoe UI" w:hAnsi="Segoe UI" w:cs="Segoe UI"/>
        </w:rPr>
        <w:t>cost option</w:t>
      </w:r>
      <w:r w:rsidR="0078508D" w:rsidRPr="009677D2">
        <w:rPr>
          <w:rFonts w:ascii="Segoe UI" w:hAnsi="Segoe UI" w:cs="Segoe UI"/>
        </w:rPr>
        <w:t xml:space="preserve">. </w:t>
      </w:r>
      <w:r w:rsidRPr="009677D2">
        <w:rPr>
          <w:rFonts w:ascii="Segoe UI" w:hAnsi="Segoe UI" w:cs="Segoe UI"/>
        </w:rPr>
        <w:t xml:space="preserve">The best part of this </w:t>
      </w:r>
      <w:r w:rsidR="003B580F">
        <w:rPr>
          <w:rFonts w:ascii="Segoe UI" w:hAnsi="Segoe UI" w:cs="Segoe UI"/>
        </w:rPr>
        <w:t xml:space="preserve">Microsoft </w:t>
      </w:r>
      <w:r w:rsidR="00623CA3">
        <w:rPr>
          <w:rFonts w:ascii="Segoe UI" w:hAnsi="Segoe UI" w:cs="Segoe UI"/>
        </w:rPr>
        <w:t xml:space="preserve">BI </w:t>
      </w:r>
      <w:r w:rsidRPr="009677D2">
        <w:rPr>
          <w:rFonts w:ascii="Segoe UI" w:hAnsi="Segoe UI" w:cs="Segoe UI"/>
        </w:rPr>
        <w:t xml:space="preserve">solution is that </w:t>
      </w:r>
      <w:r w:rsidR="003B580F">
        <w:rPr>
          <w:rFonts w:ascii="Segoe UI" w:hAnsi="Segoe UI" w:cs="Segoe UI"/>
        </w:rPr>
        <w:t>many SAP customers</w:t>
      </w:r>
      <w:r w:rsidR="003B580F" w:rsidRPr="009677D2">
        <w:rPr>
          <w:rFonts w:ascii="Segoe UI" w:hAnsi="Segoe UI" w:cs="Segoe UI"/>
        </w:rPr>
        <w:t xml:space="preserve"> </w:t>
      </w:r>
      <w:r w:rsidRPr="009677D2">
        <w:rPr>
          <w:rFonts w:ascii="Segoe UI" w:hAnsi="Segoe UI" w:cs="Segoe UI"/>
        </w:rPr>
        <w:t xml:space="preserve">already </w:t>
      </w:r>
      <w:r w:rsidR="00435732">
        <w:rPr>
          <w:rFonts w:ascii="Segoe UI" w:hAnsi="Segoe UI" w:cs="Segoe UI"/>
        </w:rPr>
        <w:t xml:space="preserve">have </w:t>
      </w:r>
      <w:r w:rsidR="003B580F">
        <w:rPr>
          <w:rFonts w:ascii="Segoe UI" w:hAnsi="Segoe UI" w:cs="Segoe UI"/>
        </w:rPr>
        <w:t xml:space="preserve">the </w:t>
      </w:r>
      <w:r w:rsidR="009D3F00">
        <w:rPr>
          <w:rFonts w:ascii="Segoe UI" w:hAnsi="Segoe UI" w:cs="Segoe UI"/>
        </w:rPr>
        <w:t xml:space="preserve">required </w:t>
      </w:r>
      <w:r w:rsidR="003B580F">
        <w:rPr>
          <w:rFonts w:ascii="Segoe UI" w:hAnsi="Segoe UI" w:cs="Segoe UI"/>
        </w:rPr>
        <w:t xml:space="preserve">Microsoft services and products </w:t>
      </w:r>
      <w:r w:rsidR="00435732">
        <w:rPr>
          <w:rFonts w:ascii="Segoe UI" w:hAnsi="Segoe UI" w:cs="Segoe UI"/>
        </w:rPr>
        <w:t xml:space="preserve">in use, </w:t>
      </w:r>
      <w:r w:rsidR="009D3F00">
        <w:rPr>
          <w:rFonts w:ascii="Segoe UI" w:hAnsi="Segoe UI" w:cs="Segoe UI"/>
        </w:rPr>
        <w:t>which makes the Microsoft solution efficient and cost effective</w:t>
      </w:r>
      <w:r w:rsidRPr="009677D2">
        <w:rPr>
          <w:rFonts w:ascii="Segoe UI" w:hAnsi="Segoe UI" w:cs="Segoe UI"/>
        </w:rPr>
        <w:t xml:space="preserve">. </w:t>
      </w:r>
      <w:r w:rsidR="00435732">
        <w:rPr>
          <w:rFonts w:ascii="Segoe UI" w:hAnsi="Segoe UI" w:cs="Segoe UI"/>
        </w:rPr>
        <w:t xml:space="preserve">This means, </w:t>
      </w:r>
      <w:r w:rsidR="005B015E" w:rsidRPr="009677D2">
        <w:rPr>
          <w:rFonts w:ascii="Segoe UI" w:hAnsi="Segoe UI" w:cs="Segoe UI"/>
        </w:rPr>
        <w:t xml:space="preserve">little investment </w:t>
      </w:r>
      <w:r w:rsidR="007B0985">
        <w:rPr>
          <w:rFonts w:ascii="Segoe UI" w:hAnsi="Segoe UI" w:cs="Segoe UI"/>
        </w:rPr>
        <w:t xml:space="preserve">is required </w:t>
      </w:r>
      <w:r w:rsidR="005B015E" w:rsidRPr="009677D2">
        <w:rPr>
          <w:rFonts w:ascii="Segoe UI" w:hAnsi="Segoe UI" w:cs="Segoe UI"/>
        </w:rPr>
        <w:t>to get started</w:t>
      </w:r>
      <w:r w:rsidR="0078508D" w:rsidRPr="009677D2">
        <w:rPr>
          <w:rFonts w:ascii="Segoe UI" w:hAnsi="Segoe UI" w:cs="Segoe UI"/>
        </w:rPr>
        <w:t xml:space="preserve">. </w:t>
      </w:r>
      <w:r w:rsidR="00435732">
        <w:rPr>
          <w:rFonts w:ascii="Segoe UI" w:hAnsi="Segoe UI" w:cs="Segoe UI"/>
        </w:rPr>
        <w:t xml:space="preserve">SAP customers just </w:t>
      </w:r>
      <w:r w:rsidR="00F239BE" w:rsidRPr="009677D2">
        <w:rPr>
          <w:rFonts w:ascii="Segoe UI" w:hAnsi="Segoe UI" w:cs="Segoe UI"/>
        </w:rPr>
        <w:t>need to use the</w:t>
      </w:r>
      <w:r w:rsidR="00623CA3">
        <w:rPr>
          <w:rFonts w:ascii="Segoe UI" w:hAnsi="Segoe UI" w:cs="Segoe UI"/>
        </w:rPr>
        <w:t xml:space="preserve">se tools </w:t>
      </w:r>
      <w:r w:rsidR="00F239BE" w:rsidRPr="007B0985">
        <w:rPr>
          <w:rFonts w:ascii="Segoe UI" w:hAnsi="Segoe UI" w:cs="Segoe UI"/>
        </w:rPr>
        <w:t>properly to realize th</w:t>
      </w:r>
      <w:r w:rsidR="006F6659">
        <w:rPr>
          <w:rFonts w:ascii="Segoe UI" w:hAnsi="Segoe UI" w:cs="Segoe UI"/>
        </w:rPr>
        <w:t xml:space="preserve">e Microsoft </w:t>
      </w:r>
      <w:r w:rsidR="00F239BE" w:rsidRPr="007B0985">
        <w:rPr>
          <w:rFonts w:ascii="Segoe UI" w:hAnsi="Segoe UI" w:cs="Segoe UI"/>
        </w:rPr>
        <w:t>vision.</w:t>
      </w:r>
    </w:p>
    <w:p w:rsidR="009677D2" w:rsidRPr="007B0985" w:rsidRDefault="00544B2C" w:rsidP="00E5109F">
      <w:pPr>
        <w:pStyle w:val="Text"/>
        <w:rPr>
          <w:rFonts w:ascii="Segoe UI" w:hAnsi="Segoe UI" w:cs="Segoe UI"/>
        </w:rPr>
      </w:pPr>
      <w:r>
        <w:rPr>
          <w:rFonts w:ascii="Segoe UI" w:hAnsi="Segoe UI" w:cs="Segoe UI"/>
        </w:rPr>
        <w:t>T</w:t>
      </w:r>
      <w:r w:rsidR="00E578A7" w:rsidRPr="007B0985">
        <w:rPr>
          <w:rFonts w:ascii="Segoe UI" w:hAnsi="Segoe UI" w:cs="Segoe UI"/>
        </w:rPr>
        <w:t xml:space="preserve">he Microsoft BI solution </w:t>
      </w:r>
      <w:r w:rsidR="007B0985" w:rsidRPr="007B0985">
        <w:rPr>
          <w:rFonts w:ascii="Segoe UI" w:hAnsi="Segoe UI" w:cs="Segoe UI"/>
        </w:rPr>
        <w:t xml:space="preserve">uses familiar tools that information workers use every day including Microsoft Office applications, Office SharePoint Server 2007, and Microsoft SQL Server 2008. </w:t>
      </w:r>
      <w:r w:rsidR="00204584" w:rsidRPr="007B0985">
        <w:rPr>
          <w:rFonts w:ascii="Segoe UI" w:hAnsi="Segoe UI" w:cs="Segoe UI"/>
        </w:rPr>
        <w:t>Th</w:t>
      </w:r>
      <w:r w:rsidR="00204584">
        <w:rPr>
          <w:rFonts w:ascii="Segoe UI" w:hAnsi="Segoe UI" w:cs="Segoe UI"/>
        </w:rPr>
        <w:t>e</w:t>
      </w:r>
      <w:r w:rsidR="00204584" w:rsidRPr="007B0985">
        <w:rPr>
          <w:rFonts w:ascii="Segoe UI" w:hAnsi="Segoe UI" w:cs="Segoe UI"/>
        </w:rPr>
        <w:t xml:space="preserve"> </w:t>
      </w:r>
      <w:r w:rsidR="00204584">
        <w:rPr>
          <w:rFonts w:ascii="Segoe UI" w:hAnsi="Segoe UI" w:cs="Segoe UI"/>
        </w:rPr>
        <w:t xml:space="preserve">Microsoft </w:t>
      </w:r>
      <w:r w:rsidR="006F6659">
        <w:rPr>
          <w:rFonts w:ascii="Segoe UI" w:hAnsi="Segoe UI" w:cs="Segoe UI"/>
        </w:rPr>
        <w:t xml:space="preserve">BI </w:t>
      </w:r>
      <w:r w:rsidR="007B0985" w:rsidRPr="007B0985">
        <w:rPr>
          <w:rFonts w:ascii="Segoe UI" w:hAnsi="Segoe UI" w:cs="Segoe UI"/>
        </w:rPr>
        <w:t>solution does not require SAP customers to purchase proprietary or specialized applications or additional licensing</w:t>
      </w:r>
      <w:r w:rsidR="007B0985">
        <w:rPr>
          <w:rFonts w:ascii="Segoe UI" w:hAnsi="Segoe UI" w:cs="Segoe UI"/>
        </w:rPr>
        <w:t xml:space="preserve">, </w:t>
      </w:r>
      <w:r w:rsidR="009D3F00">
        <w:rPr>
          <w:rFonts w:ascii="Segoe UI" w:hAnsi="Segoe UI" w:cs="Segoe UI"/>
        </w:rPr>
        <w:t xml:space="preserve">and it does not require </w:t>
      </w:r>
      <w:r w:rsidR="006F6659">
        <w:rPr>
          <w:rFonts w:ascii="Segoe UI" w:hAnsi="Segoe UI" w:cs="Segoe UI"/>
        </w:rPr>
        <w:t xml:space="preserve">additional </w:t>
      </w:r>
      <w:r w:rsidR="007B0985">
        <w:rPr>
          <w:rFonts w:ascii="Segoe UI" w:hAnsi="Segoe UI" w:cs="Segoe UI"/>
        </w:rPr>
        <w:t xml:space="preserve">BI </w:t>
      </w:r>
      <w:r w:rsidR="00BD2FC4">
        <w:rPr>
          <w:rFonts w:ascii="Segoe UI" w:hAnsi="Segoe UI" w:cs="Segoe UI"/>
        </w:rPr>
        <w:t xml:space="preserve">resources and </w:t>
      </w:r>
      <w:r w:rsidR="007B0985">
        <w:rPr>
          <w:rFonts w:ascii="Segoe UI" w:hAnsi="Segoe UI" w:cs="Segoe UI"/>
        </w:rPr>
        <w:t>staffing</w:t>
      </w:r>
      <w:r w:rsidR="007B0985" w:rsidRPr="007B0985">
        <w:rPr>
          <w:rFonts w:ascii="Segoe UI" w:hAnsi="Segoe UI" w:cs="Segoe UI"/>
        </w:rPr>
        <w:t>.</w:t>
      </w:r>
    </w:p>
    <w:p w:rsidR="006F6659" w:rsidRPr="00E5109F" w:rsidDel="00F239BE" w:rsidRDefault="005C0992" w:rsidP="006F6659">
      <w:pPr>
        <w:pStyle w:val="Text"/>
        <w:rPr>
          <w:rFonts w:ascii="Segoe UI" w:hAnsi="Segoe UI" w:cs="Segoe UI"/>
        </w:rPr>
      </w:pPr>
      <w:r>
        <w:rPr>
          <w:rFonts w:ascii="Segoe UI" w:hAnsi="Segoe UI" w:cs="Segoe UI"/>
        </w:rPr>
        <w:t>The Microsoft BI solution is</w:t>
      </w:r>
      <w:r w:rsidRPr="00E5109F">
        <w:rPr>
          <w:rFonts w:ascii="Segoe UI" w:hAnsi="Segoe UI" w:cs="Segoe UI"/>
        </w:rPr>
        <w:t xml:space="preserve"> designed to help organizations transform </w:t>
      </w:r>
      <w:r>
        <w:rPr>
          <w:rFonts w:ascii="Segoe UI" w:hAnsi="Segoe UI" w:cs="Segoe UI"/>
        </w:rPr>
        <w:t xml:space="preserve">SAP </w:t>
      </w:r>
      <w:r w:rsidRPr="00E5109F">
        <w:rPr>
          <w:rFonts w:ascii="Segoe UI" w:hAnsi="Segoe UI" w:cs="Segoe UI"/>
        </w:rPr>
        <w:t xml:space="preserve">data, </w:t>
      </w:r>
      <w:r>
        <w:rPr>
          <w:rFonts w:ascii="Segoe UI" w:hAnsi="Segoe UI" w:cs="Segoe UI"/>
        </w:rPr>
        <w:t xml:space="preserve">workflows, business </w:t>
      </w:r>
      <w:r w:rsidRPr="00E5109F">
        <w:rPr>
          <w:rFonts w:ascii="Segoe UI" w:hAnsi="Segoe UI" w:cs="Segoe UI"/>
        </w:rPr>
        <w:t>processes</w:t>
      </w:r>
      <w:r>
        <w:rPr>
          <w:rFonts w:ascii="Segoe UI" w:hAnsi="Segoe UI" w:cs="Segoe UI"/>
        </w:rPr>
        <w:t>,</w:t>
      </w:r>
      <w:r w:rsidRPr="00E5109F">
        <w:rPr>
          <w:rFonts w:ascii="Segoe UI" w:hAnsi="Segoe UI" w:cs="Segoe UI"/>
        </w:rPr>
        <w:t xml:space="preserve"> and informational assets into </w:t>
      </w:r>
      <w:r w:rsidR="00BD3DD1">
        <w:rPr>
          <w:rFonts w:ascii="Segoe UI" w:hAnsi="Segoe UI" w:cs="Segoe UI"/>
        </w:rPr>
        <w:t xml:space="preserve">an </w:t>
      </w:r>
      <w:r w:rsidRPr="00E5109F">
        <w:rPr>
          <w:rFonts w:ascii="Segoe UI" w:hAnsi="Segoe UI" w:cs="Segoe UI"/>
        </w:rPr>
        <w:t xml:space="preserve">insightful analysis that drives performance forward. </w:t>
      </w:r>
      <w:r>
        <w:rPr>
          <w:rFonts w:ascii="Segoe UI" w:hAnsi="Segoe UI" w:cs="Segoe UI"/>
        </w:rPr>
        <w:t>It</w:t>
      </w:r>
      <w:r w:rsidR="007B0985" w:rsidRPr="007B0985">
        <w:rPr>
          <w:rFonts w:ascii="Segoe UI" w:hAnsi="Segoe UI" w:cs="Segoe UI"/>
        </w:rPr>
        <w:t xml:space="preserve"> </w:t>
      </w:r>
      <w:r w:rsidR="00BD3DD1">
        <w:rPr>
          <w:rFonts w:ascii="Segoe UI" w:hAnsi="Segoe UI" w:cs="Segoe UI"/>
        </w:rPr>
        <w:t>enables</w:t>
      </w:r>
      <w:r w:rsidR="007B0985" w:rsidRPr="007B0985">
        <w:rPr>
          <w:rFonts w:ascii="Segoe UI" w:hAnsi="Segoe UI" w:cs="Segoe UI"/>
        </w:rPr>
        <w:t xml:space="preserve"> ease of use</w:t>
      </w:r>
      <w:r w:rsidR="00BD3DD1">
        <w:rPr>
          <w:rFonts w:ascii="Segoe UI" w:hAnsi="Segoe UI" w:cs="Segoe UI"/>
        </w:rPr>
        <w:t>,</w:t>
      </w:r>
      <w:r w:rsidR="007B0985" w:rsidRPr="007B0985">
        <w:rPr>
          <w:rFonts w:ascii="Segoe UI" w:hAnsi="Segoe UI" w:cs="Segoe UI"/>
        </w:rPr>
        <w:t xml:space="preserve"> broad accessibility</w:t>
      </w:r>
      <w:r w:rsidR="00D52D75">
        <w:rPr>
          <w:rFonts w:ascii="Segoe UI" w:hAnsi="Segoe UI" w:cs="Segoe UI"/>
        </w:rPr>
        <w:t>,</w:t>
      </w:r>
      <w:r>
        <w:rPr>
          <w:rFonts w:ascii="Segoe UI" w:hAnsi="Segoe UI" w:cs="Segoe UI"/>
        </w:rPr>
        <w:t xml:space="preserve"> and</w:t>
      </w:r>
      <w:r w:rsidR="007B0985" w:rsidRPr="007B0985">
        <w:rPr>
          <w:rFonts w:ascii="Segoe UI" w:hAnsi="Segoe UI" w:cs="Segoe UI"/>
        </w:rPr>
        <w:t xml:space="preserve"> minimizes </w:t>
      </w:r>
      <w:r w:rsidR="00623CA3">
        <w:rPr>
          <w:rFonts w:ascii="Segoe UI" w:hAnsi="Segoe UI" w:cs="Segoe UI"/>
        </w:rPr>
        <w:t>t</w:t>
      </w:r>
      <w:r w:rsidR="007B0985" w:rsidRPr="007B0985">
        <w:rPr>
          <w:rFonts w:ascii="Segoe UI" w:hAnsi="Segoe UI" w:cs="Segoe UI"/>
        </w:rPr>
        <w:t>raining requirements.</w:t>
      </w:r>
      <w:r w:rsidR="006F6659">
        <w:rPr>
          <w:rFonts w:ascii="Segoe UI" w:hAnsi="Segoe UI" w:cs="Segoe UI"/>
        </w:rPr>
        <w:t xml:space="preserve"> </w:t>
      </w:r>
      <w:r w:rsidR="006F6659" w:rsidRPr="006F6659">
        <w:rPr>
          <w:rFonts w:ascii="Segoe UI" w:hAnsi="Segoe UI" w:cs="Segoe UI"/>
        </w:rPr>
        <w:t>These factors empower information workers and accelerate end user adoption</w:t>
      </w:r>
      <w:r w:rsidR="006F6659">
        <w:rPr>
          <w:rFonts w:ascii="Segoe UI" w:hAnsi="Segoe UI" w:cs="Segoe UI"/>
        </w:rPr>
        <w:t>.</w:t>
      </w:r>
    </w:p>
    <w:p w:rsidR="00D65451" w:rsidRPr="00E5109F" w:rsidRDefault="006F6659" w:rsidP="00D65451">
      <w:pPr>
        <w:pStyle w:val="Text"/>
        <w:rPr>
          <w:rFonts w:ascii="Segoe UI" w:hAnsi="Segoe UI" w:cs="Segoe UI"/>
        </w:rPr>
      </w:pPr>
      <w:r>
        <w:rPr>
          <w:rFonts w:ascii="Segoe UI" w:hAnsi="Segoe UI" w:cs="Segoe UI"/>
        </w:rPr>
        <w:t xml:space="preserve">For more information, discuss the Microsoft BI solution with your Microsoft </w:t>
      </w:r>
      <w:r w:rsidR="00D65451" w:rsidRPr="00E5109F">
        <w:rPr>
          <w:rFonts w:ascii="Segoe UI" w:hAnsi="Segoe UI" w:cs="Segoe UI"/>
        </w:rPr>
        <w:t>account management team</w:t>
      </w:r>
      <w:r>
        <w:rPr>
          <w:rFonts w:ascii="Segoe UI" w:hAnsi="Segoe UI" w:cs="Segoe UI"/>
        </w:rPr>
        <w:t xml:space="preserve"> and they can help you determine the </w:t>
      </w:r>
      <w:r w:rsidR="00D65451" w:rsidRPr="00E5109F">
        <w:rPr>
          <w:rFonts w:ascii="Segoe UI" w:hAnsi="Segoe UI" w:cs="Segoe UI"/>
        </w:rPr>
        <w:t xml:space="preserve">best strategy </w:t>
      </w:r>
      <w:r>
        <w:rPr>
          <w:rFonts w:ascii="Segoe UI" w:hAnsi="Segoe UI" w:cs="Segoe UI"/>
        </w:rPr>
        <w:t xml:space="preserve">for implementing BI within your </w:t>
      </w:r>
      <w:r w:rsidR="00D65451" w:rsidRPr="00E5109F">
        <w:rPr>
          <w:rFonts w:ascii="Segoe UI" w:hAnsi="Segoe UI" w:cs="Segoe UI"/>
        </w:rPr>
        <w:t xml:space="preserve">SAP deployment. </w:t>
      </w:r>
    </w:p>
    <w:p w:rsidR="00B915EA" w:rsidRPr="00E5109F" w:rsidRDefault="00B915EA" w:rsidP="00E5109F">
      <w:pPr>
        <w:pStyle w:val="Text"/>
        <w:rPr>
          <w:rFonts w:ascii="Segoe UI" w:hAnsi="Segoe UI" w:cs="Segoe UI"/>
        </w:rPr>
      </w:pPr>
      <w:r w:rsidRPr="00E5109F">
        <w:rPr>
          <w:rFonts w:ascii="Segoe UI" w:hAnsi="Segoe UI" w:cs="Segoe UI"/>
        </w:rPr>
        <w:t xml:space="preserve">To learn more about Microsoft </w:t>
      </w:r>
      <w:r w:rsidR="005C0992">
        <w:rPr>
          <w:rFonts w:ascii="Segoe UI" w:hAnsi="Segoe UI" w:cs="Segoe UI"/>
        </w:rPr>
        <w:t>BI</w:t>
      </w:r>
      <w:r w:rsidRPr="00E5109F">
        <w:rPr>
          <w:rFonts w:ascii="Segoe UI" w:hAnsi="Segoe UI" w:cs="Segoe UI"/>
        </w:rPr>
        <w:t xml:space="preserve"> products and services</w:t>
      </w:r>
      <w:r w:rsidR="00044330">
        <w:rPr>
          <w:rFonts w:ascii="Segoe UI" w:hAnsi="Segoe UI" w:cs="Segoe UI"/>
        </w:rPr>
        <w:t>, please</w:t>
      </w:r>
      <w:r w:rsidRPr="00E5109F">
        <w:rPr>
          <w:rFonts w:ascii="Segoe UI" w:hAnsi="Segoe UI" w:cs="Segoe UI"/>
        </w:rPr>
        <w:t xml:space="preserve"> visit</w:t>
      </w:r>
      <w:r w:rsidR="00BD3DD1">
        <w:rPr>
          <w:rFonts w:ascii="Segoe UI" w:hAnsi="Segoe UI" w:cs="Segoe UI"/>
        </w:rPr>
        <w:t>:</w:t>
      </w:r>
      <w:r w:rsidRPr="00E5109F">
        <w:rPr>
          <w:rFonts w:ascii="Segoe UI" w:hAnsi="Segoe UI" w:cs="Segoe UI"/>
        </w:rPr>
        <w:t xml:space="preserve"> </w:t>
      </w:r>
    </w:p>
    <w:p w:rsidR="00B915EA" w:rsidRPr="00E5109F" w:rsidRDefault="00AD74E5" w:rsidP="00E5109F">
      <w:pPr>
        <w:pStyle w:val="Text"/>
        <w:rPr>
          <w:rFonts w:ascii="Segoe UI" w:hAnsi="Segoe UI" w:cs="Segoe UI"/>
        </w:rPr>
      </w:pPr>
      <w:hyperlink r:id="rId56" w:history="1">
        <w:r w:rsidR="00B915EA" w:rsidRPr="00E5109F">
          <w:rPr>
            <w:rStyle w:val="Hyperlink"/>
            <w:rFonts w:ascii="Segoe UI" w:hAnsi="Segoe UI" w:cs="Segoe UI"/>
          </w:rPr>
          <w:t>http://www.microsoft.com/BI</w:t>
        </w:r>
      </w:hyperlink>
    </w:p>
    <w:p w:rsidR="006D736B" w:rsidRDefault="00861955" w:rsidP="006D736B">
      <w:pPr>
        <w:pStyle w:val="Heading1"/>
      </w:pPr>
      <w:r>
        <w:rPr>
          <w:rFonts w:cs="Segoe UI"/>
        </w:rPr>
        <w:br w:type="page"/>
      </w:r>
      <w:bookmarkStart w:id="45" w:name="_Toc224311421"/>
      <w:bookmarkStart w:id="46" w:name="_Toc228251513"/>
      <w:bookmarkEnd w:id="5"/>
      <w:r w:rsidR="006D736B" w:rsidRPr="00DE7F75">
        <w:lastRenderedPageBreak/>
        <w:t>Links and References</w:t>
      </w:r>
      <w:bookmarkEnd w:id="45"/>
      <w:bookmarkEnd w:id="46"/>
    </w:p>
    <w:p w:rsidR="00E32998" w:rsidRPr="00E32998" w:rsidRDefault="00BD3DD1" w:rsidP="00C60F7D">
      <w:pPr>
        <w:pStyle w:val="Text"/>
        <w:rPr>
          <w:rFonts w:ascii="Segoe UI" w:hAnsi="Segoe UI" w:cs="Segoe UI"/>
        </w:rPr>
      </w:pPr>
      <w:r>
        <w:rPr>
          <w:rFonts w:ascii="Segoe UI" w:hAnsi="Segoe UI" w:cs="Segoe UI"/>
        </w:rPr>
        <w:t>Multiple</w:t>
      </w:r>
      <w:r w:rsidRPr="00E32998">
        <w:rPr>
          <w:rFonts w:ascii="Segoe UI" w:hAnsi="Segoe UI" w:cs="Segoe UI"/>
        </w:rPr>
        <w:t xml:space="preserve"> </w:t>
      </w:r>
      <w:r w:rsidR="00E32998" w:rsidRPr="00E32998">
        <w:rPr>
          <w:rFonts w:ascii="Segoe UI" w:hAnsi="Segoe UI" w:cs="Segoe UI"/>
        </w:rPr>
        <w:t>SAP BI interop</w:t>
      </w:r>
      <w:r w:rsidR="00AA4DB6">
        <w:rPr>
          <w:rFonts w:ascii="Segoe UI" w:hAnsi="Segoe UI" w:cs="Segoe UI"/>
        </w:rPr>
        <w:t>erability</w:t>
      </w:r>
      <w:r w:rsidR="00E32998" w:rsidRPr="00E32998">
        <w:rPr>
          <w:rFonts w:ascii="Segoe UI" w:hAnsi="Segoe UI" w:cs="Segoe UI"/>
        </w:rPr>
        <w:t xml:space="preserve"> papers </w:t>
      </w:r>
    </w:p>
    <w:p w:rsidR="00E77A43" w:rsidRDefault="00AD74E5">
      <w:pPr>
        <w:pStyle w:val="Text"/>
        <w:rPr>
          <w:rFonts w:ascii="Segoe UI" w:hAnsi="Segoe UI" w:cs="Segoe UI"/>
        </w:rPr>
      </w:pPr>
      <w:hyperlink r:id="rId57" w:history="1">
        <w:r w:rsidR="00E32998" w:rsidRPr="008446CE">
          <w:rPr>
            <w:rStyle w:val="Hyperlink"/>
            <w:rFonts w:ascii="Segoe UI" w:hAnsi="Segoe UI" w:cs="Segoe UI"/>
          </w:rPr>
          <w:t>http://www.microsoft.com/isv/sap/technology/interop/bi.aspx</w:t>
        </w:r>
      </w:hyperlink>
    </w:p>
    <w:p w:rsidR="00E32998" w:rsidRPr="00E32998" w:rsidRDefault="00E32998" w:rsidP="00C60F7D">
      <w:pPr>
        <w:pStyle w:val="Text"/>
        <w:rPr>
          <w:rFonts w:ascii="Segoe UI" w:hAnsi="Segoe UI" w:cs="Segoe UI"/>
        </w:rPr>
      </w:pPr>
      <w:r w:rsidRPr="00E32998">
        <w:rPr>
          <w:rFonts w:ascii="Segoe UI" w:hAnsi="Segoe UI" w:cs="Segoe UI"/>
        </w:rPr>
        <w:t>SSIS and SAP BI</w:t>
      </w:r>
      <w:r w:rsidR="00AA4DB6">
        <w:rPr>
          <w:rFonts w:ascii="Segoe UI" w:hAnsi="Segoe UI" w:cs="Segoe UI"/>
        </w:rPr>
        <w:t xml:space="preserve"> White Paper</w:t>
      </w:r>
    </w:p>
    <w:p w:rsidR="00E77A43" w:rsidRDefault="00AD74E5">
      <w:pPr>
        <w:pStyle w:val="Text"/>
        <w:rPr>
          <w:rFonts w:ascii="Segoe UI" w:hAnsi="Segoe UI" w:cs="Segoe UI"/>
        </w:rPr>
      </w:pPr>
      <w:hyperlink r:id="rId58" w:history="1">
        <w:r w:rsidR="00E32998" w:rsidRPr="008446CE">
          <w:rPr>
            <w:rStyle w:val="Hyperlink"/>
            <w:rFonts w:ascii="Segoe UI" w:hAnsi="Segoe UI" w:cs="Segoe UI"/>
          </w:rPr>
          <w:t>http://msdn.microsoft.com/en-us/library/dd299430.aspx</w:t>
        </w:r>
      </w:hyperlink>
    </w:p>
    <w:p w:rsidR="00E32998" w:rsidRPr="00E32998" w:rsidRDefault="00E32998" w:rsidP="00C60F7D">
      <w:pPr>
        <w:pStyle w:val="Text"/>
        <w:rPr>
          <w:rFonts w:ascii="Segoe UI" w:hAnsi="Segoe UI" w:cs="Segoe UI"/>
        </w:rPr>
      </w:pPr>
      <w:r w:rsidRPr="00E32998">
        <w:rPr>
          <w:rFonts w:ascii="Segoe UI" w:hAnsi="Segoe UI" w:cs="Segoe UI"/>
        </w:rPr>
        <w:t xml:space="preserve">SSRS and SAP </w:t>
      </w:r>
      <w:r w:rsidR="003B5A2A">
        <w:rPr>
          <w:rFonts w:ascii="Segoe UI" w:hAnsi="Segoe UI" w:cs="Segoe UI"/>
        </w:rPr>
        <w:t>NetWeaver</w:t>
      </w:r>
      <w:r w:rsidR="00AA4DB6">
        <w:rPr>
          <w:rFonts w:ascii="Segoe UI" w:hAnsi="Segoe UI" w:cs="Segoe UI"/>
        </w:rPr>
        <w:t xml:space="preserve"> </w:t>
      </w:r>
      <w:r w:rsidRPr="00E32998">
        <w:rPr>
          <w:rFonts w:ascii="Segoe UI" w:hAnsi="Segoe UI" w:cs="Segoe UI"/>
        </w:rPr>
        <w:t>BI</w:t>
      </w:r>
      <w:r w:rsidR="00AA4DB6">
        <w:rPr>
          <w:rFonts w:ascii="Segoe UI" w:hAnsi="Segoe UI" w:cs="Segoe UI"/>
        </w:rPr>
        <w:t xml:space="preserve"> Technical Article</w:t>
      </w:r>
    </w:p>
    <w:p w:rsidR="00E77A43" w:rsidRDefault="00AD74E5">
      <w:pPr>
        <w:pStyle w:val="Text"/>
        <w:rPr>
          <w:rFonts w:ascii="Segoe UI" w:hAnsi="Segoe UI" w:cs="Segoe UI"/>
        </w:rPr>
      </w:pPr>
      <w:hyperlink r:id="rId59" w:history="1">
        <w:r w:rsidR="00E32998" w:rsidRPr="008446CE">
          <w:rPr>
            <w:rStyle w:val="Hyperlink"/>
            <w:rFonts w:ascii="Segoe UI" w:hAnsi="Segoe UI" w:cs="Segoe UI"/>
          </w:rPr>
          <w:t>http://msdn.microsoft.com/en-us/library/cc974473.aspx</w:t>
        </w:r>
      </w:hyperlink>
    </w:p>
    <w:p w:rsidR="00E32998" w:rsidRPr="00E32998" w:rsidRDefault="00351D5E" w:rsidP="00C60F7D">
      <w:pPr>
        <w:pStyle w:val="Text"/>
        <w:rPr>
          <w:rFonts w:ascii="Segoe UI" w:hAnsi="Segoe UI" w:cs="Segoe UI"/>
        </w:rPr>
      </w:pPr>
      <w:r>
        <w:rPr>
          <w:rFonts w:ascii="Segoe UI" w:hAnsi="Segoe UI" w:cs="Segoe UI"/>
        </w:rPr>
        <w:t>Microsoft .NET and</w:t>
      </w:r>
      <w:r w:rsidR="00E32998" w:rsidRPr="00E32998">
        <w:rPr>
          <w:rFonts w:ascii="Segoe UI" w:hAnsi="Segoe UI" w:cs="Segoe UI"/>
        </w:rPr>
        <w:t xml:space="preserve"> SAP </w:t>
      </w:r>
      <w:r>
        <w:rPr>
          <w:rFonts w:ascii="Segoe UI" w:hAnsi="Segoe UI" w:cs="Segoe UI"/>
        </w:rPr>
        <w:t xml:space="preserve">- </w:t>
      </w:r>
      <w:r w:rsidR="00AA4DB6">
        <w:rPr>
          <w:rFonts w:ascii="Segoe UI" w:hAnsi="Segoe UI" w:cs="Segoe UI"/>
        </w:rPr>
        <w:t>I</w:t>
      </w:r>
      <w:r w:rsidR="00E32998" w:rsidRPr="00E32998">
        <w:rPr>
          <w:rFonts w:ascii="Segoe UI" w:hAnsi="Segoe UI" w:cs="Segoe UI"/>
        </w:rPr>
        <w:t>nterop</w:t>
      </w:r>
      <w:r w:rsidR="00AA4DB6">
        <w:rPr>
          <w:rFonts w:ascii="Segoe UI" w:hAnsi="Segoe UI" w:cs="Segoe UI"/>
        </w:rPr>
        <w:t>erability</w:t>
      </w:r>
    </w:p>
    <w:p w:rsidR="00E77A43" w:rsidRDefault="00AD74E5">
      <w:pPr>
        <w:pStyle w:val="Text"/>
        <w:rPr>
          <w:rFonts w:ascii="Segoe UI" w:hAnsi="Segoe UI" w:cs="Segoe UI"/>
        </w:rPr>
      </w:pPr>
      <w:hyperlink r:id="rId60" w:history="1">
        <w:r w:rsidR="00E32998" w:rsidRPr="008446CE">
          <w:rPr>
            <w:rStyle w:val="Hyperlink"/>
            <w:rFonts w:ascii="Segoe UI" w:hAnsi="Segoe UI" w:cs="Segoe UI"/>
          </w:rPr>
          <w:t>http://www.microsoft.com/learning/en/us/Books/12513.aspx</w:t>
        </w:r>
      </w:hyperlink>
    </w:p>
    <w:p w:rsidR="006D736B" w:rsidRPr="00495FA7" w:rsidRDefault="006D736B" w:rsidP="00C60F7D">
      <w:pPr>
        <w:pStyle w:val="Text"/>
        <w:rPr>
          <w:rFonts w:ascii="Segoe UI" w:hAnsi="Segoe UI" w:cs="Segoe UI"/>
        </w:rPr>
      </w:pPr>
      <w:r w:rsidRPr="00495FA7">
        <w:rPr>
          <w:rFonts w:ascii="Segoe UI" w:hAnsi="Segoe UI" w:cs="Segoe UI"/>
        </w:rPr>
        <w:t>SQL Server 2008</w:t>
      </w:r>
    </w:p>
    <w:p w:rsidR="00E77A43" w:rsidRDefault="00AD74E5">
      <w:pPr>
        <w:pStyle w:val="Text"/>
        <w:rPr>
          <w:rFonts w:ascii="Segoe UI" w:hAnsi="Segoe UI" w:cs="Segoe UI"/>
        </w:rPr>
      </w:pPr>
      <w:hyperlink r:id="rId61" w:history="1">
        <w:r w:rsidR="006D736B" w:rsidRPr="00495FA7">
          <w:rPr>
            <w:rStyle w:val="Hyperlink"/>
            <w:rFonts w:ascii="Segoe UI" w:hAnsi="Segoe UI" w:cs="Segoe UI"/>
            <w:kern w:val="2"/>
          </w:rPr>
          <w:t>http://www.microsoft.com/sqlserver/2008/en/us/application-platform.aspx</w:t>
        </w:r>
      </w:hyperlink>
    </w:p>
    <w:p w:rsidR="00E77A43" w:rsidRDefault="00AD74E5">
      <w:pPr>
        <w:pStyle w:val="Text"/>
        <w:rPr>
          <w:rFonts w:ascii="Segoe UI" w:hAnsi="Segoe UI" w:cs="Segoe UI"/>
        </w:rPr>
      </w:pPr>
      <w:hyperlink r:id="rId62" w:history="1">
        <w:r w:rsidR="006D736B" w:rsidRPr="00495FA7">
          <w:rPr>
            <w:rStyle w:val="Hyperlink"/>
            <w:rFonts w:ascii="Segoe UI" w:hAnsi="Segoe UI" w:cs="Segoe UI"/>
            <w:kern w:val="2"/>
          </w:rPr>
          <w:t>http://www.microsoft.com/sqlserver/2008/en/us/overview.aspx</w:t>
        </w:r>
      </w:hyperlink>
    </w:p>
    <w:p w:rsidR="00E77A43" w:rsidRDefault="00AD74E5">
      <w:pPr>
        <w:pStyle w:val="Text"/>
        <w:rPr>
          <w:rFonts w:ascii="Segoe UI" w:hAnsi="Segoe UI" w:cs="Segoe UI"/>
          <w:kern w:val="2"/>
        </w:rPr>
      </w:pPr>
      <w:hyperlink r:id="rId63" w:history="1">
        <w:r w:rsidR="006D736B" w:rsidRPr="00495FA7">
          <w:rPr>
            <w:rStyle w:val="Hyperlink"/>
            <w:rFonts w:ascii="Segoe UI" w:hAnsi="Segoe UI" w:cs="Segoe UI"/>
          </w:rPr>
          <w:t>http://www.microsoft.com/sqlserver/2008/en/us/news-reviews.aspx</w:t>
        </w:r>
      </w:hyperlink>
    </w:p>
    <w:p w:rsidR="006D736B" w:rsidRPr="00495FA7" w:rsidRDefault="006D736B" w:rsidP="00C60F7D">
      <w:pPr>
        <w:pStyle w:val="Text"/>
        <w:rPr>
          <w:rFonts w:ascii="Segoe UI" w:hAnsi="Segoe UI" w:cs="Segoe UI"/>
        </w:rPr>
      </w:pPr>
      <w:r w:rsidRPr="00495FA7">
        <w:rPr>
          <w:rFonts w:ascii="Segoe UI" w:hAnsi="Segoe UI" w:cs="Segoe UI"/>
        </w:rPr>
        <w:t>Windows Platform Support</w:t>
      </w:r>
    </w:p>
    <w:p w:rsidR="00E77A43" w:rsidRDefault="00AD74E5">
      <w:pPr>
        <w:pStyle w:val="Text"/>
        <w:rPr>
          <w:rFonts w:ascii="Segoe UI" w:hAnsi="Segoe UI" w:cs="Segoe UI"/>
          <w:kern w:val="2"/>
        </w:rPr>
      </w:pPr>
      <w:hyperlink r:id="rId64" w:history="1">
        <w:r w:rsidR="006D736B" w:rsidRPr="00495FA7">
          <w:rPr>
            <w:rStyle w:val="Hyperlink"/>
            <w:rFonts w:ascii="Segoe UI" w:hAnsi="Segoe UI" w:cs="Segoe UI"/>
            <w:kern w:val="2"/>
          </w:rPr>
          <w:t>http://www.microsoft.com/windowsserver2008/en/us/default.aspx</w:t>
        </w:r>
      </w:hyperlink>
    </w:p>
    <w:p w:rsidR="00E77A43" w:rsidRDefault="00AD74E5">
      <w:pPr>
        <w:pStyle w:val="Text"/>
        <w:rPr>
          <w:rFonts w:ascii="Segoe UI" w:hAnsi="Segoe UI" w:cs="Segoe UI"/>
        </w:rPr>
      </w:pPr>
      <w:hyperlink r:id="rId65" w:history="1">
        <w:r w:rsidR="006D736B" w:rsidRPr="00495FA7">
          <w:rPr>
            <w:rStyle w:val="Hyperlink"/>
            <w:rFonts w:ascii="Segoe UI" w:hAnsi="Segoe UI" w:cs="Segoe UI"/>
          </w:rPr>
          <w:t>http://www.microsoft.com/windowsserver2003/evaluation/news/analystreports/default.mspx</w:t>
        </w:r>
      </w:hyperlink>
    </w:p>
    <w:p w:rsidR="00E77A43" w:rsidRDefault="006D736B">
      <w:pPr>
        <w:pStyle w:val="Text"/>
        <w:rPr>
          <w:rFonts w:ascii="Segoe UI" w:hAnsi="Segoe UI" w:cs="Segoe UI"/>
        </w:rPr>
      </w:pPr>
      <w:r w:rsidRPr="00495FA7">
        <w:rPr>
          <w:rFonts w:ascii="Segoe UI" w:hAnsi="Segoe UI" w:cs="Segoe UI"/>
        </w:rPr>
        <w:t>Lower Total Cost of Ownership</w:t>
      </w:r>
      <w:r w:rsidR="00C60F7D">
        <w:rPr>
          <w:rFonts w:ascii="Segoe UI" w:hAnsi="Segoe UI" w:cs="Segoe UI"/>
        </w:rPr>
        <w:t xml:space="preserve"> </w:t>
      </w:r>
      <w:r w:rsidRPr="00495FA7">
        <w:rPr>
          <w:rFonts w:ascii="Segoe UI" w:hAnsi="Segoe UI" w:cs="Segoe UI"/>
        </w:rPr>
        <w:t>SQL Server 2008</w:t>
      </w:r>
    </w:p>
    <w:p w:rsidR="00E77A43" w:rsidRDefault="00AD74E5">
      <w:pPr>
        <w:pStyle w:val="Text"/>
        <w:rPr>
          <w:rFonts w:ascii="Segoe UI" w:hAnsi="Segoe UI" w:cs="Segoe UI"/>
          <w:kern w:val="2"/>
        </w:rPr>
      </w:pPr>
      <w:hyperlink r:id="rId66" w:history="1">
        <w:r w:rsidR="006D736B" w:rsidRPr="00495FA7">
          <w:rPr>
            <w:rStyle w:val="Hyperlink"/>
            <w:rFonts w:ascii="Segoe UI" w:hAnsi="Segoe UI" w:cs="Segoe UI"/>
            <w:kern w:val="2"/>
          </w:rPr>
          <w:t>http://www.microsoft.com/sqlserver/2008/en/us/benchmarks.aspx</w:t>
        </w:r>
      </w:hyperlink>
    </w:p>
    <w:p w:rsidR="00E77A43" w:rsidRDefault="00AD74E5">
      <w:pPr>
        <w:pStyle w:val="Text"/>
        <w:rPr>
          <w:rFonts w:ascii="Segoe UI" w:hAnsi="Segoe UI" w:cs="Segoe UI"/>
          <w:kern w:val="2"/>
        </w:rPr>
      </w:pPr>
      <w:hyperlink r:id="rId67" w:history="1">
        <w:r w:rsidR="006D736B" w:rsidRPr="00495FA7">
          <w:rPr>
            <w:rStyle w:val="Hyperlink"/>
            <w:rFonts w:ascii="Segoe UI" w:hAnsi="Segoe UI" w:cs="Segoe UI"/>
            <w:kern w:val="2"/>
          </w:rPr>
          <w:t>http://www.microsoft.com/sqlserver/2008/en/us/pricing.aspx</w:t>
        </w:r>
      </w:hyperlink>
    </w:p>
    <w:p w:rsidR="00E77A43" w:rsidRDefault="00AD74E5">
      <w:pPr>
        <w:pStyle w:val="Text"/>
        <w:rPr>
          <w:rFonts w:ascii="Segoe UI" w:hAnsi="Segoe UI" w:cs="Segoe UI"/>
          <w:kern w:val="2"/>
        </w:rPr>
      </w:pPr>
      <w:hyperlink r:id="rId68" w:history="1">
        <w:r w:rsidR="006D736B" w:rsidRPr="00495FA7">
          <w:rPr>
            <w:rStyle w:val="Hyperlink"/>
            <w:rFonts w:ascii="Segoe UI" w:hAnsi="Segoe UI" w:cs="Segoe UI"/>
            <w:kern w:val="2"/>
          </w:rPr>
          <w:t>http://www.microsoft.com/sqlserver/2008/en/us/licensing-faq.aspx</w:t>
        </w:r>
      </w:hyperlink>
    </w:p>
    <w:p w:rsidR="00893DBE" w:rsidRPr="00861955" w:rsidRDefault="006D736B" w:rsidP="00C60F7D">
      <w:pPr>
        <w:pStyle w:val="BodyText"/>
        <w:rPr>
          <w:rFonts w:cs="Segoe UI"/>
          <w:sz w:val="14"/>
          <w:szCs w:val="14"/>
        </w:rPr>
      </w:pPr>
      <w:r>
        <w:rPr>
          <w:rFonts w:cs="Segoe UI"/>
          <w:sz w:val="14"/>
          <w:szCs w:val="14"/>
        </w:rPr>
        <w:br w:type="page"/>
      </w:r>
      <w:r w:rsidR="00893DBE" w:rsidRPr="00861955">
        <w:rPr>
          <w:rFonts w:cs="Segoe UI"/>
          <w:sz w:val="14"/>
          <w:szCs w:val="14"/>
        </w:rPr>
        <w:lastRenderedPageBreak/>
        <w:t>This is a preliminary document and may be changed substantially prior to final commercial release of the software described herein.</w:t>
      </w:r>
    </w:p>
    <w:p w:rsidR="00893DBE" w:rsidRPr="008F1156" w:rsidRDefault="00893DBE" w:rsidP="00893DBE">
      <w:pPr>
        <w:pStyle w:val="Legalese"/>
        <w:numPr>
          <w:ilvl w:val="0"/>
          <w:numId w:val="0"/>
        </w:numPr>
        <w:rPr>
          <w:rFonts w:ascii="Segoe UI" w:hAnsi="Segoe UI" w:cs="Segoe UI"/>
        </w:rPr>
      </w:pPr>
      <w:r w:rsidRPr="008F1156">
        <w:rPr>
          <w:rFonts w:ascii="Segoe UI" w:hAnsi="Segoe UI" w:cs="Segoe UI"/>
        </w:rP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893DBE" w:rsidRPr="008F1156" w:rsidRDefault="00893DBE" w:rsidP="00893DBE">
      <w:pPr>
        <w:pStyle w:val="Legalese"/>
        <w:numPr>
          <w:ilvl w:val="0"/>
          <w:numId w:val="0"/>
        </w:numPr>
        <w:rPr>
          <w:rFonts w:ascii="Segoe UI" w:hAnsi="Segoe UI" w:cs="Segoe UI"/>
        </w:rPr>
      </w:pPr>
      <w:r w:rsidRPr="008F1156">
        <w:rPr>
          <w:rFonts w:ascii="Segoe UI" w:hAnsi="Segoe UI" w:cs="Segoe UI"/>
        </w:rPr>
        <w:t xml:space="preserve">This white paper is for informational purposes only. MICROSOFT MAKES NO WARRANTIES, EXPRESS OR IMPLIED, IN THIS </w:t>
      </w:r>
      <w:r w:rsidRPr="008F1156">
        <w:rPr>
          <w:rFonts w:ascii="Segoe UI" w:hAnsi="Segoe UI" w:cs="Segoe UI"/>
        </w:rPr>
        <w:br/>
        <w:t>DOCUMENT.</w:t>
      </w:r>
    </w:p>
    <w:p w:rsidR="00893DBE" w:rsidRPr="00274848" w:rsidRDefault="00893DBE" w:rsidP="00893DBE">
      <w:pPr>
        <w:pStyle w:val="Legalese"/>
        <w:numPr>
          <w:ilvl w:val="0"/>
          <w:numId w:val="0"/>
        </w:numPr>
        <w:rPr>
          <w:rFonts w:ascii="Segoe UI" w:hAnsi="Segoe UI" w:cs="Segoe UI"/>
        </w:rPr>
      </w:pPr>
      <w:r w:rsidRPr="00274848">
        <w:rPr>
          <w:rFonts w:ascii="Segoe UI" w:hAnsi="Segoe UI" w:cs="Segoe UI"/>
        </w:rPr>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rsidR="00893DBE" w:rsidRPr="00274848" w:rsidRDefault="00893DBE" w:rsidP="00893DBE">
      <w:pPr>
        <w:pStyle w:val="Legalese"/>
        <w:numPr>
          <w:ilvl w:val="0"/>
          <w:numId w:val="0"/>
        </w:numPr>
        <w:rPr>
          <w:rFonts w:ascii="Segoe UI" w:hAnsi="Segoe UI" w:cs="Segoe UI"/>
        </w:rPr>
      </w:pPr>
      <w:r w:rsidRPr="00274848">
        <w:rPr>
          <w:rFonts w:ascii="Segoe UI" w:hAnsi="Segoe UI" w:cs="Segoe UI"/>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893DBE" w:rsidRPr="00274848" w:rsidRDefault="00893DBE" w:rsidP="00893DBE">
      <w:pPr>
        <w:pStyle w:val="Legalese"/>
        <w:numPr>
          <w:ilvl w:val="0"/>
          <w:numId w:val="0"/>
        </w:numPr>
        <w:rPr>
          <w:rFonts w:ascii="Segoe UI" w:hAnsi="Segoe UI" w:cs="Segoe UI"/>
        </w:rPr>
      </w:pPr>
      <w:r w:rsidRPr="00274848">
        <w:rPr>
          <w:rFonts w:ascii="Segoe UI" w:hAnsi="Segoe UI" w:cs="Segoe UI"/>
        </w:rPr>
        <w:t>© 200</w:t>
      </w:r>
      <w:r w:rsidR="00805A70" w:rsidRPr="00274848">
        <w:rPr>
          <w:rFonts w:ascii="Segoe UI" w:hAnsi="Segoe UI" w:cs="Segoe UI"/>
        </w:rPr>
        <w:t>9</w:t>
      </w:r>
      <w:r w:rsidRPr="00274848">
        <w:rPr>
          <w:rFonts w:ascii="Segoe UI" w:hAnsi="Segoe UI" w:cs="Segoe UI"/>
        </w:rPr>
        <w:t xml:space="preserve"> Microsoft Corporation. All rights reserved.</w:t>
      </w:r>
    </w:p>
    <w:p w:rsidR="00893DBE" w:rsidRPr="00274848" w:rsidRDefault="00893DBE" w:rsidP="00893DBE">
      <w:pPr>
        <w:pStyle w:val="Legalese"/>
        <w:numPr>
          <w:ilvl w:val="0"/>
          <w:numId w:val="0"/>
        </w:numPr>
        <w:rPr>
          <w:rFonts w:ascii="Segoe UI" w:hAnsi="Segoe UI" w:cs="Segoe UI"/>
        </w:rPr>
      </w:pPr>
      <w:r w:rsidRPr="00274848">
        <w:rPr>
          <w:rFonts w:ascii="Segoe UI" w:hAnsi="Segoe UI" w:cs="Segoe UI"/>
        </w:rPr>
        <w:t>Microsoft,</w:t>
      </w:r>
      <w:r w:rsidR="00274848" w:rsidRPr="00274848">
        <w:rPr>
          <w:rFonts w:ascii="Segoe UI" w:hAnsi="Segoe UI" w:cs="Segoe UI"/>
        </w:rPr>
        <w:t xml:space="preserve"> Windows Server, </w:t>
      </w:r>
      <w:r w:rsidR="00351D5E">
        <w:rPr>
          <w:rFonts w:ascii="Segoe UI" w:hAnsi="Segoe UI" w:cs="Segoe UI"/>
        </w:rPr>
        <w:t xml:space="preserve">Windows Server 2003, </w:t>
      </w:r>
      <w:r w:rsidR="00274848" w:rsidRPr="00274848">
        <w:rPr>
          <w:rFonts w:ascii="Segoe UI" w:hAnsi="Segoe UI" w:cs="Segoe UI"/>
        </w:rPr>
        <w:t>Office</w:t>
      </w:r>
      <w:r w:rsidR="009B5003">
        <w:rPr>
          <w:rFonts w:ascii="Segoe UI" w:hAnsi="Segoe UI" w:cs="Segoe UI"/>
        </w:rPr>
        <w:t>,</w:t>
      </w:r>
      <w:r w:rsidR="00274848" w:rsidRPr="00274848">
        <w:rPr>
          <w:rFonts w:ascii="Segoe UI" w:hAnsi="Segoe UI" w:cs="Segoe UI"/>
        </w:rPr>
        <w:t xml:space="preserve"> Excel, </w:t>
      </w:r>
      <w:r w:rsidR="00C63F99">
        <w:rPr>
          <w:rFonts w:ascii="Segoe UI" w:hAnsi="Segoe UI" w:cs="Segoe UI"/>
        </w:rPr>
        <w:t xml:space="preserve">Visio, Office </w:t>
      </w:r>
      <w:r w:rsidR="00274848" w:rsidRPr="00274848">
        <w:rPr>
          <w:rFonts w:ascii="Segoe UI" w:hAnsi="Segoe UI" w:cs="Segoe UI"/>
        </w:rPr>
        <w:t>SharePoint</w:t>
      </w:r>
      <w:r w:rsidR="00C63F99">
        <w:rPr>
          <w:rFonts w:ascii="Segoe UI" w:hAnsi="Segoe UI" w:cs="Segoe UI"/>
        </w:rPr>
        <w:t xml:space="preserve"> Server 2007</w:t>
      </w:r>
      <w:r w:rsidR="00274848" w:rsidRPr="00274848">
        <w:rPr>
          <w:rFonts w:ascii="Segoe UI" w:hAnsi="Segoe UI" w:cs="Segoe UI"/>
        </w:rPr>
        <w:t xml:space="preserve">, </w:t>
      </w:r>
      <w:r w:rsidR="00C63F99">
        <w:rPr>
          <w:rFonts w:ascii="Segoe UI" w:hAnsi="Segoe UI" w:cs="Segoe UI"/>
        </w:rPr>
        <w:t xml:space="preserve">PerformancePoint, </w:t>
      </w:r>
      <w:r w:rsidR="00274848" w:rsidRPr="00274848">
        <w:rPr>
          <w:rFonts w:ascii="Segoe UI" w:hAnsi="Segoe UI" w:cs="Segoe UI"/>
        </w:rPr>
        <w:t xml:space="preserve">SQL Server, </w:t>
      </w:r>
      <w:r w:rsidR="00351D5E">
        <w:rPr>
          <w:rFonts w:ascii="Segoe UI" w:hAnsi="Segoe UI" w:cs="Segoe UI"/>
        </w:rPr>
        <w:t xml:space="preserve">SQL Server 2008, </w:t>
      </w:r>
      <w:r w:rsidR="007F3F80">
        <w:rPr>
          <w:rFonts w:ascii="Segoe UI" w:hAnsi="Segoe UI" w:cs="Segoe UI"/>
        </w:rPr>
        <w:t xml:space="preserve">PivotTable, </w:t>
      </w:r>
      <w:r w:rsidR="00274848" w:rsidRPr="00274848">
        <w:rPr>
          <w:rFonts w:ascii="Segoe UI" w:hAnsi="Segoe UI" w:cs="Segoe UI"/>
        </w:rPr>
        <w:t>and DUET</w:t>
      </w:r>
      <w:r w:rsidR="009B5003">
        <w:rPr>
          <w:rFonts w:ascii="Segoe UI" w:hAnsi="Segoe UI" w:cs="Segoe UI"/>
        </w:rPr>
        <w:t xml:space="preserve"> </w:t>
      </w:r>
      <w:r w:rsidRPr="00274848">
        <w:rPr>
          <w:rFonts w:ascii="Segoe UI" w:hAnsi="Segoe UI" w:cs="Segoe UI"/>
        </w:rPr>
        <w:t>are either registered trademarks or trademarks of Microsoft Corporation in the United States and/or other countries.</w:t>
      </w:r>
    </w:p>
    <w:p w:rsidR="00893DBE" w:rsidRPr="00274848" w:rsidRDefault="00893DBE" w:rsidP="00893DBE">
      <w:pPr>
        <w:pStyle w:val="Legalese"/>
        <w:numPr>
          <w:ilvl w:val="0"/>
          <w:numId w:val="0"/>
        </w:numPr>
        <w:rPr>
          <w:rFonts w:ascii="Segoe UI" w:hAnsi="Segoe UI" w:cs="Segoe UI"/>
        </w:rPr>
      </w:pPr>
      <w:r w:rsidRPr="00274848">
        <w:rPr>
          <w:rFonts w:ascii="Segoe UI" w:hAnsi="Segoe UI" w:cs="Segoe UI"/>
        </w:rPr>
        <w:t xml:space="preserve">The names of actual companies and products mentioned herein may be the trademarks of their respective owners. </w:t>
      </w:r>
      <w:r w:rsidR="00274848" w:rsidRPr="00274848">
        <w:rPr>
          <w:rFonts w:ascii="Segoe UI" w:hAnsi="Segoe UI" w:cs="Segoe UI"/>
        </w:rPr>
        <w:t>These include SAP AG, and SAP products and services.</w:t>
      </w:r>
    </w:p>
    <w:p w:rsidR="00893DBE" w:rsidRPr="008F1156" w:rsidRDefault="00893DBE">
      <w:pPr>
        <w:rPr>
          <w:rFonts w:ascii="Segoe UI" w:hAnsi="Segoe UI" w:cs="Segoe UI"/>
        </w:rPr>
      </w:pPr>
    </w:p>
    <w:sectPr w:rsidR="00893DBE" w:rsidRPr="008F1156" w:rsidSect="00A50618">
      <w:headerReference w:type="first" r:id="rId69"/>
      <w:pgSz w:w="12240" w:h="15840" w:code="1"/>
      <w:pgMar w:top="1440" w:right="1080" w:bottom="-1440" w:left="2592" w:header="720" w:footer="720" w:gutter="245"/>
      <w:paperSrc w:first="265" w:other="265"/>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33ED" w:rsidRDefault="004633ED" w:rsidP="00005738">
      <w:r>
        <w:separator/>
      </w:r>
    </w:p>
  </w:endnote>
  <w:endnote w:type="continuationSeparator" w:id="1">
    <w:p w:rsidR="004633ED" w:rsidRDefault="004633ED" w:rsidP="0000573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00022FF" w:usb1="C000205B" w:usb2="00000009" w:usb3="00000000" w:csb0="000001DF" w:csb1="00000000"/>
  </w:font>
  <w:font w:name="Cambria">
    <w:panose1 w:val="02040503050406030204"/>
    <w:charset w:val="00"/>
    <w:family w:val="roman"/>
    <w:pitch w:val="variable"/>
    <w:sig w:usb0="A00002EF" w:usb1="4000004B" w:usb2="00000000" w:usb3="00000000" w:csb0="0000009F" w:csb1="00000000"/>
  </w:font>
  <w:font w:name="Normal">
    <w:altName w:val="Cambria"/>
    <w:panose1 w:val="00000000000000000000"/>
    <w:charset w:val="00"/>
    <w:family w:val="roman"/>
    <w:notTrueType/>
    <w:pitch w:val="default"/>
    <w:sig w:usb0="D39C0706" w:usb1="16970000" w:usb2="00000000" w:usb3="00000000" w:csb0="01000000" w:csb1="0C379E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951" w:rsidRDefault="00F9195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618" w:rsidRDefault="00A50618">
    <w:pPr>
      <w:pStyle w:val="Footer"/>
      <w:tabs>
        <w:tab w:val="clear" w:pos="1970"/>
        <w:tab w:val="center" w:pos="3960"/>
      </w:tabs>
      <w:rPr>
        <w:b/>
      </w:rPr>
    </w:pPr>
    <w:r w:rsidRPr="00893DBE">
      <w:rPr>
        <w:noProof/>
      </w:rPr>
      <w:drawing>
        <wp:anchor distT="0" distB="0" distL="114300" distR="114300" simplePos="0" relativeHeight="251666432" behindDoc="1" locked="0" layoutInCell="1" allowOverlap="1">
          <wp:simplePos x="0" y="0"/>
          <wp:positionH relativeFrom="column">
            <wp:posOffset>-1864360</wp:posOffset>
          </wp:positionH>
          <wp:positionV relativeFrom="page">
            <wp:posOffset>9641840</wp:posOffset>
          </wp:positionV>
          <wp:extent cx="7879080" cy="345440"/>
          <wp:effectExtent l="25400" t="0" r="0" b="0"/>
          <wp:wrapNone/>
          <wp:docPr id="7" name="" descr="BI2008_Word_opt1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2008_Word_opt1_footer.jpg"/>
                  <pic:cNvPicPr/>
                </pic:nvPicPr>
                <pic:blipFill>
                  <a:blip r:embed="rId1"/>
                  <a:stretch>
                    <a:fillRect/>
                  </a:stretch>
                </pic:blipFill>
                <pic:spPr>
                  <a:xfrm>
                    <a:off x="0" y="0"/>
                    <a:ext cx="7879080" cy="345440"/>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618" w:rsidRDefault="00A50618">
    <w:pPr>
      <w:pStyle w:val="Footer"/>
    </w:pPr>
    <w:r w:rsidRPr="00825BFB">
      <w:rPr>
        <w:noProof/>
      </w:rPr>
      <w:drawing>
        <wp:anchor distT="0" distB="0" distL="114300" distR="114300" simplePos="0" relativeHeight="251668480" behindDoc="1" locked="0" layoutInCell="1" allowOverlap="1">
          <wp:simplePos x="0" y="0"/>
          <wp:positionH relativeFrom="column">
            <wp:posOffset>-1862912</wp:posOffset>
          </wp:positionH>
          <wp:positionV relativeFrom="page">
            <wp:posOffset>9634119</wp:posOffset>
          </wp:positionV>
          <wp:extent cx="7888681" cy="343814"/>
          <wp:effectExtent l="19050" t="0" r="0" b="0"/>
          <wp:wrapNone/>
          <wp:docPr id="5" name="" descr="BI2008_Word_opt1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2008_Word_opt1_footer.jpg"/>
                  <pic:cNvPicPr/>
                </pic:nvPicPr>
                <pic:blipFill>
                  <a:blip r:embed="rId1"/>
                  <a:stretch>
                    <a:fillRect/>
                  </a:stretch>
                </pic:blipFill>
                <pic:spPr>
                  <a:xfrm>
                    <a:off x="0" y="0"/>
                    <a:ext cx="7888681" cy="343814"/>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33ED" w:rsidRDefault="004633ED" w:rsidP="00005738">
      <w:r>
        <w:separator/>
      </w:r>
    </w:p>
  </w:footnote>
  <w:footnote w:type="continuationSeparator" w:id="1">
    <w:p w:rsidR="004633ED" w:rsidRDefault="004633ED" w:rsidP="00005738">
      <w:r>
        <w:continuationSeparator/>
      </w:r>
    </w:p>
  </w:footnote>
  <w:footnote w:id="2">
    <w:p w:rsidR="00A50618" w:rsidRDefault="00A50618">
      <w:pPr>
        <w:pStyle w:val="FootnoteText"/>
      </w:pPr>
      <w:r>
        <w:rPr>
          <w:rStyle w:val="FootnoteReference"/>
        </w:rPr>
        <w:footnoteRef/>
      </w:r>
      <w:r>
        <w:t xml:space="preserve"> </w:t>
      </w:r>
      <w:hyperlink r:id="rId1" w:history="1">
        <w:r w:rsidRPr="00C0279C">
          <w:rPr>
            <w:rStyle w:val="Hyperlink"/>
          </w:rPr>
          <w:t>http://www.microsoft.com/presspass/features/2009/jan09/01-27KurtDelbeneQA.mspx</w:t>
        </w:r>
      </w:hyperlink>
    </w:p>
    <w:p w:rsidR="00A50618" w:rsidRDefault="00A50618">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951" w:rsidRDefault="00F9195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46502"/>
      <w:docPartObj>
        <w:docPartGallery w:val="Page Numbers (Top of Page)"/>
        <w:docPartUnique/>
      </w:docPartObj>
    </w:sdtPr>
    <w:sdtContent>
      <w:p w:rsidR="00F91951" w:rsidRPr="00F91951" w:rsidRDefault="00F91951" w:rsidP="00F91951">
        <w:pPr>
          <w:pStyle w:val="Header"/>
          <w:jc w:val="right"/>
        </w:pPr>
        <w:fldSimple w:instr=" PAGE   \* MERGEFORMAT ">
          <w:r>
            <w:rPr>
              <w:noProof/>
            </w:rPr>
            <w:t>ii</w:t>
          </w:r>
        </w:fldSimple>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951" w:rsidRDefault="00F9195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8344"/>
      <w:docPartObj>
        <w:docPartGallery w:val="Page Numbers (Top of Page)"/>
        <w:docPartUnique/>
      </w:docPartObj>
    </w:sdtPr>
    <w:sdtContent>
      <w:p w:rsidR="00A50618" w:rsidRDefault="00AD74E5" w:rsidP="00F91951">
        <w:pPr>
          <w:pStyle w:val="Header"/>
          <w:jc w:val="right"/>
        </w:pPr>
        <w:fldSimple w:instr=" PAGE   \* MERGEFORMAT ">
          <w:r w:rsidR="00F91951">
            <w:rPr>
              <w:noProof/>
            </w:rPr>
            <w:t>1</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27671CC"/>
    <w:lvl w:ilvl="0">
      <w:numFmt w:val="decimal"/>
      <w:pStyle w:val="ListBulletedItem2"/>
      <w:lvlText w:val="*"/>
      <w:lvlJc w:val="left"/>
    </w:lvl>
  </w:abstractNum>
  <w:abstractNum w:abstractNumId="1">
    <w:nsid w:val="1B27537A"/>
    <w:multiLevelType w:val="singleLevel"/>
    <w:tmpl w:val="65B68F5E"/>
    <w:lvl w:ilvl="0">
      <w:start w:val="1"/>
      <w:numFmt w:val="bullet"/>
      <w:pStyle w:val="Legalese"/>
      <w:lvlText w:val="-"/>
      <w:lvlJc w:val="left"/>
      <w:pPr>
        <w:tabs>
          <w:tab w:val="num" w:pos="360"/>
        </w:tabs>
        <w:ind w:left="360" w:hanging="360"/>
      </w:pPr>
      <w:rPr>
        <w:rFonts w:ascii="Arial" w:hAnsi="Arial" w:hint="default"/>
      </w:rPr>
    </w:lvl>
  </w:abstractNum>
  <w:abstractNum w:abstractNumId="2">
    <w:nsid w:val="1B291E1D"/>
    <w:multiLevelType w:val="hybridMultilevel"/>
    <w:tmpl w:val="0F020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AC595D"/>
    <w:multiLevelType w:val="hybridMultilevel"/>
    <w:tmpl w:val="794E2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021310"/>
    <w:multiLevelType w:val="hybridMultilevel"/>
    <w:tmpl w:val="07BC1C9C"/>
    <w:lvl w:ilvl="0" w:tplc="8AE61A9A">
      <w:start w:val="2008"/>
      <w:numFmt w:val="bullet"/>
      <w:lvlText w:val="-"/>
      <w:lvlJc w:val="left"/>
      <w:pPr>
        <w:ind w:left="720" w:hanging="360"/>
      </w:pPr>
      <w:rPr>
        <w:rFonts w:ascii="Verdana" w:eastAsia="MS Mincho"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22410D"/>
    <w:multiLevelType w:val="hybridMultilevel"/>
    <w:tmpl w:val="AB044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9B578B"/>
    <w:multiLevelType w:val="hybridMultilevel"/>
    <w:tmpl w:val="E1A2B12C"/>
    <w:lvl w:ilvl="0" w:tplc="BFC21274">
      <w:numFmt w:val="bullet"/>
      <w:lvlText w:val="•"/>
      <w:lvlJc w:val="left"/>
      <w:pPr>
        <w:ind w:left="1080" w:hanging="72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662452"/>
    <w:multiLevelType w:val="hybridMultilevel"/>
    <w:tmpl w:val="1CDA5DF6"/>
    <w:lvl w:ilvl="0" w:tplc="BFC21274">
      <w:numFmt w:val="bullet"/>
      <w:lvlText w:val="•"/>
      <w:lvlJc w:val="left"/>
      <w:pPr>
        <w:ind w:left="1080" w:hanging="72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20120C"/>
    <w:multiLevelType w:val="hybridMultilevel"/>
    <w:tmpl w:val="2E4C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EE6A7F"/>
    <w:multiLevelType w:val="hybridMultilevel"/>
    <w:tmpl w:val="9D5653C2"/>
    <w:lvl w:ilvl="0" w:tplc="BFC21274">
      <w:numFmt w:val="bullet"/>
      <w:lvlText w:val="•"/>
      <w:lvlJc w:val="left"/>
      <w:pPr>
        <w:ind w:left="1080" w:hanging="72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FE3FB2"/>
    <w:multiLevelType w:val="hybridMultilevel"/>
    <w:tmpl w:val="80A4881A"/>
    <w:lvl w:ilvl="0" w:tplc="A0E29DA0">
      <w:start w:val="1"/>
      <w:numFmt w:val="bullet"/>
      <w:pStyle w:val="ListBulletedItem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4F7316"/>
    <w:multiLevelType w:val="hybridMultilevel"/>
    <w:tmpl w:val="D5BAE586"/>
    <w:lvl w:ilvl="0" w:tplc="CB2C01F8">
      <w:start w:val="2008"/>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0E0343"/>
    <w:multiLevelType w:val="hybridMultilevel"/>
    <w:tmpl w:val="9DA2C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AA484F"/>
    <w:multiLevelType w:val="hybridMultilevel"/>
    <w:tmpl w:val="4AD2E758"/>
    <w:lvl w:ilvl="0" w:tplc="BFC21274">
      <w:numFmt w:val="bullet"/>
      <w:lvlText w:val="•"/>
      <w:lvlJc w:val="left"/>
      <w:pPr>
        <w:ind w:left="1080" w:hanging="72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1D154A"/>
    <w:multiLevelType w:val="hybridMultilevel"/>
    <w:tmpl w:val="F9643A32"/>
    <w:lvl w:ilvl="0" w:tplc="451CCA86">
      <w:numFmt w:val="bullet"/>
      <w:lvlText w:val=""/>
      <w:lvlJc w:val="left"/>
      <w:pPr>
        <w:ind w:left="720" w:hanging="360"/>
      </w:pPr>
      <w:rPr>
        <w:rFonts w:ascii="Wingdings" w:eastAsia="Times New Roman" w:hAnsi="Wingdings"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39090D"/>
    <w:multiLevelType w:val="hybridMultilevel"/>
    <w:tmpl w:val="556A271C"/>
    <w:lvl w:ilvl="0" w:tplc="BFC21274">
      <w:numFmt w:val="bullet"/>
      <w:lvlText w:val="•"/>
      <w:lvlJc w:val="left"/>
      <w:pPr>
        <w:ind w:left="1080" w:hanging="72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2875BC"/>
    <w:multiLevelType w:val="hybridMultilevel"/>
    <w:tmpl w:val="EEA84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D467EAF"/>
    <w:multiLevelType w:val="hybridMultilevel"/>
    <w:tmpl w:val="986037EC"/>
    <w:lvl w:ilvl="0" w:tplc="BFC21274">
      <w:numFmt w:val="bullet"/>
      <w:lvlText w:val="•"/>
      <w:lvlJc w:val="left"/>
      <w:pPr>
        <w:ind w:left="1080" w:hanging="72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615B53"/>
    <w:multiLevelType w:val="hybridMultilevel"/>
    <w:tmpl w:val="9752B58E"/>
    <w:lvl w:ilvl="0" w:tplc="BFC21274">
      <w:numFmt w:val="bullet"/>
      <w:lvlText w:val="•"/>
      <w:lvlJc w:val="left"/>
      <w:pPr>
        <w:ind w:left="1080" w:hanging="72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CE74E5"/>
    <w:multiLevelType w:val="hybridMultilevel"/>
    <w:tmpl w:val="55E21872"/>
    <w:lvl w:ilvl="0" w:tplc="43602C14">
      <w:start w:val="2008"/>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C50E58"/>
    <w:multiLevelType w:val="hybridMultilevel"/>
    <w:tmpl w:val="CDD88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EA32EC"/>
    <w:multiLevelType w:val="hybridMultilevel"/>
    <w:tmpl w:val="89C27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6353B6"/>
    <w:multiLevelType w:val="hybridMultilevel"/>
    <w:tmpl w:val="4A9ED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C804DC"/>
    <w:multiLevelType w:val="singleLevel"/>
    <w:tmpl w:val="D918EBAE"/>
    <w:lvl w:ilvl="0">
      <w:start w:val="1"/>
      <w:numFmt w:val="bullet"/>
      <w:pStyle w:val="BulletedList2"/>
      <w:lvlText w:val=""/>
      <w:lvlJc w:val="left"/>
      <w:pPr>
        <w:tabs>
          <w:tab w:val="num" w:pos="720"/>
        </w:tabs>
        <w:ind w:left="720" w:hanging="360"/>
      </w:pPr>
      <w:rPr>
        <w:rFonts w:ascii="Symbol" w:hAnsi="Symbol" w:hint="default"/>
      </w:rPr>
    </w:lvl>
  </w:abstractNum>
  <w:abstractNum w:abstractNumId="24">
    <w:nsid w:val="75F45847"/>
    <w:multiLevelType w:val="hybridMultilevel"/>
    <w:tmpl w:val="B2A4E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227C6A"/>
    <w:multiLevelType w:val="hybridMultilevel"/>
    <w:tmpl w:val="72247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2">
    <w:abstractNumId w:val="0"/>
    <w:lvlOverride w:ilvl="0">
      <w:lvl w:ilvl="0">
        <w:start w:val="1"/>
        <w:numFmt w:val="bullet"/>
        <w:pStyle w:val="ListBulletedItem2"/>
        <w:lvlText w:val=""/>
        <w:legacy w:legacy="1" w:legacySpace="0" w:legacyIndent="240"/>
        <w:lvlJc w:val="left"/>
        <w:pPr>
          <w:ind w:left="240" w:hanging="240"/>
        </w:pPr>
        <w:rPr>
          <w:rFonts w:ascii="Symbol" w:hAnsi="Symbol" w:hint="default"/>
        </w:rPr>
      </w:lvl>
    </w:lvlOverride>
  </w:num>
  <w:num w:numId="3">
    <w:abstractNumId w:val="1"/>
  </w:num>
  <w:num w:numId="4">
    <w:abstractNumId w:val="22"/>
  </w:num>
  <w:num w:numId="5">
    <w:abstractNumId w:val="13"/>
  </w:num>
  <w:num w:numId="6">
    <w:abstractNumId w:val="23"/>
  </w:num>
  <w:num w:numId="7">
    <w:abstractNumId w:val="3"/>
  </w:num>
  <w:num w:numId="8">
    <w:abstractNumId w:val="25"/>
  </w:num>
  <w:num w:numId="9">
    <w:abstractNumId w:val="21"/>
  </w:num>
  <w:num w:numId="10">
    <w:abstractNumId w:val="5"/>
  </w:num>
  <w:num w:numId="11">
    <w:abstractNumId w:val="12"/>
  </w:num>
  <w:num w:numId="12">
    <w:abstractNumId w:val="2"/>
  </w:num>
  <w:num w:numId="13">
    <w:abstractNumId w:val="20"/>
  </w:num>
  <w:num w:numId="14">
    <w:abstractNumId w:val="7"/>
  </w:num>
  <w:num w:numId="15">
    <w:abstractNumId w:val="18"/>
  </w:num>
  <w:num w:numId="16">
    <w:abstractNumId w:val="9"/>
  </w:num>
  <w:num w:numId="17">
    <w:abstractNumId w:val="17"/>
  </w:num>
  <w:num w:numId="18">
    <w:abstractNumId w:val="6"/>
  </w:num>
  <w:num w:numId="19">
    <w:abstractNumId w:val="15"/>
  </w:num>
  <w:num w:numId="20">
    <w:abstractNumId w:val="24"/>
  </w:num>
  <w:num w:numId="21">
    <w:abstractNumId w:val="14"/>
  </w:num>
  <w:num w:numId="22">
    <w:abstractNumId w:val="11"/>
  </w:num>
  <w:num w:numId="23">
    <w:abstractNumId w:val="19"/>
  </w:num>
  <w:num w:numId="24">
    <w:abstractNumId w:val="4"/>
  </w:num>
  <w:num w:numId="25">
    <w:abstractNumId w:val="8"/>
  </w:num>
  <w:num w:numId="26">
    <w:abstractNumId w:val="16"/>
  </w:num>
  <w:num w:numId="2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oNotTrackMoves/>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51554"/>
  </w:hdrShapeDefaults>
  <w:footnotePr>
    <w:numFmt w:val="chicago"/>
    <w:footnote w:id="0"/>
    <w:footnote w:id="1"/>
  </w:footnotePr>
  <w:endnotePr>
    <w:endnote w:id="0"/>
    <w:endnote w:id="1"/>
  </w:endnotePr>
  <w:compat>
    <w:doNotAutofitConstrainedTables/>
    <w:splitPgBreakAndParaMark/>
    <w:doNotVertAlignCellWithSp/>
    <w:doNotBreakConstrainedForcedTable/>
    <w:useAnsiKerningPairs/>
    <w:cachedColBalance/>
  </w:compat>
  <w:rsids>
    <w:rsidRoot w:val="00893DBE"/>
    <w:rsid w:val="00001D6C"/>
    <w:rsid w:val="000027F5"/>
    <w:rsid w:val="00003867"/>
    <w:rsid w:val="00005738"/>
    <w:rsid w:val="00006868"/>
    <w:rsid w:val="00006A2E"/>
    <w:rsid w:val="00010B63"/>
    <w:rsid w:val="0001152E"/>
    <w:rsid w:val="000157FA"/>
    <w:rsid w:val="00015843"/>
    <w:rsid w:val="0001592D"/>
    <w:rsid w:val="000207B0"/>
    <w:rsid w:val="00021373"/>
    <w:rsid w:val="00021E34"/>
    <w:rsid w:val="000220CF"/>
    <w:rsid w:val="000223DB"/>
    <w:rsid w:val="00023488"/>
    <w:rsid w:val="00023B8D"/>
    <w:rsid w:val="00026018"/>
    <w:rsid w:val="000262C4"/>
    <w:rsid w:val="00030389"/>
    <w:rsid w:val="000307C5"/>
    <w:rsid w:val="00035437"/>
    <w:rsid w:val="000366CC"/>
    <w:rsid w:val="00036B15"/>
    <w:rsid w:val="00037897"/>
    <w:rsid w:val="00041A7C"/>
    <w:rsid w:val="00043D56"/>
    <w:rsid w:val="00044330"/>
    <w:rsid w:val="0004467E"/>
    <w:rsid w:val="0004504A"/>
    <w:rsid w:val="0005076E"/>
    <w:rsid w:val="0005351C"/>
    <w:rsid w:val="000535C7"/>
    <w:rsid w:val="00055C2B"/>
    <w:rsid w:val="000567FE"/>
    <w:rsid w:val="0005753C"/>
    <w:rsid w:val="00057F2A"/>
    <w:rsid w:val="0006148D"/>
    <w:rsid w:val="00061560"/>
    <w:rsid w:val="000626B4"/>
    <w:rsid w:val="00064409"/>
    <w:rsid w:val="00064598"/>
    <w:rsid w:val="000645CB"/>
    <w:rsid w:val="000655BB"/>
    <w:rsid w:val="000661B8"/>
    <w:rsid w:val="00066A07"/>
    <w:rsid w:val="00067358"/>
    <w:rsid w:val="000676EB"/>
    <w:rsid w:val="00067AFC"/>
    <w:rsid w:val="000717C6"/>
    <w:rsid w:val="0007236D"/>
    <w:rsid w:val="00072751"/>
    <w:rsid w:val="000744E9"/>
    <w:rsid w:val="00076D84"/>
    <w:rsid w:val="00080614"/>
    <w:rsid w:val="00080C9D"/>
    <w:rsid w:val="000810F5"/>
    <w:rsid w:val="00081226"/>
    <w:rsid w:val="0008226B"/>
    <w:rsid w:val="000852CD"/>
    <w:rsid w:val="000857D7"/>
    <w:rsid w:val="00091AEA"/>
    <w:rsid w:val="00094C19"/>
    <w:rsid w:val="000952B8"/>
    <w:rsid w:val="000957A7"/>
    <w:rsid w:val="00095F22"/>
    <w:rsid w:val="0009627B"/>
    <w:rsid w:val="00096EB8"/>
    <w:rsid w:val="00097E77"/>
    <w:rsid w:val="000A00AA"/>
    <w:rsid w:val="000A09BD"/>
    <w:rsid w:val="000A1744"/>
    <w:rsid w:val="000A2164"/>
    <w:rsid w:val="000A53CD"/>
    <w:rsid w:val="000A5904"/>
    <w:rsid w:val="000B055A"/>
    <w:rsid w:val="000B108A"/>
    <w:rsid w:val="000B1365"/>
    <w:rsid w:val="000B22A9"/>
    <w:rsid w:val="000B35DE"/>
    <w:rsid w:val="000B3B67"/>
    <w:rsid w:val="000B41E5"/>
    <w:rsid w:val="000B43D5"/>
    <w:rsid w:val="000B557A"/>
    <w:rsid w:val="000B69C8"/>
    <w:rsid w:val="000C0ED0"/>
    <w:rsid w:val="000C1469"/>
    <w:rsid w:val="000C1983"/>
    <w:rsid w:val="000C21CF"/>
    <w:rsid w:val="000C56D8"/>
    <w:rsid w:val="000C6A94"/>
    <w:rsid w:val="000C75ED"/>
    <w:rsid w:val="000C7E3C"/>
    <w:rsid w:val="000D026B"/>
    <w:rsid w:val="000D086A"/>
    <w:rsid w:val="000D19A7"/>
    <w:rsid w:val="000D28CB"/>
    <w:rsid w:val="000D3FA7"/>
    <w:rsid w:val="000D5AD4"/>
    <w:rsid w:val="000D5EFC"/>
    <w:rsid w:val="000D636C"/>
    <w:rsid w:val="000D677A"/>
    <w:rsid w:val="000D6D84"/>
    <w:rsid w:val="000E01F2"/>
    <w:rsid w:val="000E0927"/>
    <w:rsid w:val="000E0A6D"/>
    <w:rsid w:val="000E0B31"/>
    <w:rsid w:val="000E0FE5"/>
    <w:rsid w:val="000E1A9D"/>
    <w:rsid w:val="000E25B4"/>
    <w:rsid w:val="000E26DD"/>
    <w:rsid w:val="000E26EC"/>
    <w:rsid w:val="000E3971"/>
    <w:rsid w:val="000E4976"/>
    <w:rsid w:val="000E59F9"/>
    <w:rsid w:val="000E7477"/>
    <w:rsid w:val="000E7FA5"/>
    <w:rsid w:val="000F0388"/>
    <w:rsid w:val="000F0D0B"/>
    <w:rsid w:val="000F0F65"/>
    <w:rsid w:val="000F1114"/>
    <w:rsid w:val="000F621C"/>
    <w:rsid w:val="000F7F4C"/>
    <w:rsid w:val="00101F6E"/>
    <w:rsid w:val="00103148"/>
    <w:rsid w:val="0010314A"/>
    <w:rsid w:val="00104AF1"/>
    <w:rsid w:val="00105518"/>
    <w:rsid w:val="00105E90"/>
    <w:rsid w:val="001104A7"/>
    <w:rsid w:val="00110678"/>
    <w:rsid w:val="00111210"/>
    <w:rsid w:val="001116F9"/>
    <w:rsid w:val="001125EB"/>
    <w:rsid w:val="00113C7D"/>
    <w:rsid w:val="001148F4"/>
    <w:rsid w:val="00114B75"/>
    <w:rsid w:val="001163DF"/>
    <w:rsid w:val="001164A3"/>
    <w:rsid w:val="00123156"/>
    <w:rsid w:val="001236B3"/>
    <w:rsid w:val="00127589"/>
    <w:rsid w:val="00127CCF"/>
    <w:rsid w:val="00130D91"/>
    <w:rsid w:val="00132347"/>
    <w:rsid w:val="00132C50"/>
    <w:rsid w:val="0013364E"/>
    <w:rsid w:val="00134BD6"/>
    <w:rsid w:val="00135BB2"/>
    <w:rsid w:val="001363C1"/>
    <w:rsid w:val="00136AE7"/>
    <w:rsid w:val="0014124A"/>
    <w:rsid w:val="00141BAF"/>
    <w:rsid w:val="00141F9E"/>
    <w:rsid w:val="00142066"/>
    <w:rsid w:val="001426B9"/>
    <w:rsid w:val="00143846"/>
    <w:rsid w:val="00146E09"/>
    <w:rsid w:val="00151022"/>
    <w:rsid w:val="0015157A"/>
    <w:rsid w:val="0015286B"/>
    <w:rsid w:val="001537FC"/>
    <w:rsid w:val="00154319"/>
    <w:rsid w:val="0015586B"/>
    <w:rsid w:val="00155DE6"/>
    <w:rsid w:val="00156748"/>
    <w:rsid w:val="001568F8"/>
    <w:rsid w:val="001577A3"/>
    <w:rsid w:val="00164952"/>
    <w:rsid w:val="0016501B"/>
    <w:rsid w:val="001654BE"/>
    <w:rsid w:val="001657B0"/>
    <w:rsid w:val="0016633D"/>
    <w:rsid w:val="00166E91"/>
    <w:rsid w:val="00166FAB"/>
    <w:rsid w:val="00173E3B"/>
    <w:rsid w:val="00175971"/>
    <w:rsid w:val="00175D69"/>
    <w:rsid w:val="001778C3"/>
    <w:rsid w:val="00177BF5"/>
    <w:rsid w:val="00180056"/>
    <w:rsid w:val="00181DD5"/>
    <w:rsid w:val="00182632"/>
    <w:rsid w:val="001833D1"/>
    <w:rsid w:val="001834D3"/>
    <w:rsid w:val="001841B7"/>
    <w:rsid w:val="00184E98"/>
    <w:rsid w:val="00185269"/>
    <w:rsid w:val="001852D8"/>
    <w:rsid w:val="00186078"/>
    <w:rsid w:val="00186691"/>
    <w:rsid w:val="00186B52"/>
    <w:rsid w:val="001904BE"/>
    <w:rsid w:val="00190DE5"/>
    <w:rsid w:val="00191408"/>
    <w:rsid w:val="00191D74"/>
    <w:rsid w:val="00194C90"/>
    <w:rsid w:val="00197278"/>
    <w:rsid w:val="001978FC"/>
    <w:rsid w:val="00197954"/>
    <w:rsid w:val="001A01A6"/>
    <w:rsid w:val="001A0C31"/>
    <w:rsid w:val="001A152D"/>
    <w:rsid w:val="001A1852"/>
    <w:rsid w:val="001A1EAC"/>
    <w:rsid w:val="001A36DE"/>
    <w:rsid w:val="001A3D59"/>
    <w:rsid w:val="001A482D"/>
    <w:rsid w:val="001A583E"/>
    <w:rsid w:val="001A7362"/>
    <w:rsid w:val="001A759D"/>
    <w:rsid w:val="001A7F02"/>
    <w:rsid w:val="001B07B6"/>
    <w:rsid w:val="001B0F00"/>
    <w:rsid w:val="001B2189"/>
    <w:rsid w:val="001B24A9"/>
    <w:rsid w:val="001B2A76"/>
    <w:rsid w:val="001B4110"/>
    <w:rsid w:val="001B450E"/>
    <w:rsid w:val="001B4E7C"/>
    <w:rsid w:val="001B7CA2"/>
    <w:rsid w:val="001C1429"/>
    <w:rsid w:val="001C1691"/>
    <w:rsid w:val="001C42DD"/>
    <w:rsid w:val="001C5378"/>
    <w:rsid w:val="001D032C"/>
    <w:rsid w:val="001D60F8"/>
    <w:rsid w:val="001D6364"/>
    <w:rsid w:val="001D77A4"/>
    <w:rsid w:val="001E05C2"/>
    <w:rsid w:val="001E369A"/>
    <w:rsid w:val="001E6BF6"/>
    <w:rsid w:val="001F082E"/>
    <w:rsid w:val="001F3925"/>
    <w:rsid w:val="001F63D5"/>
    <w:rsid w:val="001F6425"/>
    <w:rsid w:val="001F6BC7"/>
    <w:rsid w:val="001F70B7"/>
    <w:rsid w:val="001F74C9"/>
    <w:rsid w:val="001F7C71"/>
    <w:rsid w:val="00200C2D"/>
    <w:rsid w:val="00201269"/>
    <w:rsid w:val="00204584"/>
    <w:rsid w:val="0020697A"/>
    <w:rsid w:val="00206BE7"/>
    <w:rsid w:val="00206C8B"/>
    <w:rsid w:val="00210DD6"/>
    <w:rsid w:val="00211439"/>
    <w:rsid w:val="0021210D"/>
    <w:rsid w:val="002131B5"/>
    <w:rsid w:val="00215064"/>
    <w:rsid w:val="0021612E"/>
    <w:rsid w:val="002170D6"/>
    <w:rsid w:val="002200C7"/>
    <w:rsid w:val="00220B8B"/>
    <w:rsid w:val="00220D56"/>
    <w:rsid w:val="00221159"/>
    <w:rsid w:val="00221480"/>
    <w:rsid w:val="00221754"/>
    <w:rsid w:val="002223C3"/>
    <w:rsid w:val="00222F9B"/>
    <w:rsid w:val="00225271"/>
    <w:rsid w:val="00230BE1"/>
    <w:rsid w:val="002339EF"/>
    <w:rsid w:val="00234A8D"/>
    <w:rsid w:val="002356A2"/>
    <w:rsid w:val="0023577E"/>
    <w:rsid w:val="002360D2"/>
    <w:rsid w:val="0024014B"/>
    <w:rsid w:val="0024155D"/>
    <w:rsid w:val="00241A07"/>
    <w:rsid w:val="0024332D"/>
    <w:rsid w:val="00250448"/>
    <w:rsid w:val="0025103C"/>
    <w:rsid w:val="0025263F"/>
    <w:rsid w:val="00252F01"/>
    <w:rsid w:val="00253CC2"/>
    <w:rsid w:val="00254464"/>
    <w:rsid w:val="00254A50"/>
    <w:rsid w:val="00254D58"/>
    <w:rsid w:val="00254FD0"/>
    <w:rsid w:val="0025772E"/>
    <w:rsid w:val="0025792E"/>
    <w:rsid w:val="00260196"/>
    <w:rsid w:val="002604E2"/>
    <w:rsid w:val="002616C3"/>
    <w:rsid w:val="00261D6D"/>
    <w:rsid w:val="002622B2"/>
    <w:rsid w:val="00264340"/>
    <w:rsid w:val="00266123"/>
    <w:rsid w:val="002679C9"/>
    <w:rsid w:val="00270707"/>
    <w:rsid w:val="00273490"/>
    <w:rsid w:val="0027378E"/>
    <w:rsid w:val="00273C6A"/>
    <w:rsid w:val="00274848"/>
    <w:rsid w:val="00274EF5"/>
    <w:rsid w:val="002774EF"/>
    <w:rsid w:val="00277843"/>
    <w:rsid w:val="00281924"/>
    <w:rsid w:val="00282FDF"/>
    <w:rsid w:val="00283333"/>
    <w:rsid w:val="00285278"/>
    <w:rsid w:val="002855B7"/>
    <w:rsid w:val="00285BFE"/>
    <w:rsid w:val="00286F54"/>
    <w:rsid w:val="00287101"/>
    <w:rsid w:val="00290A28"/>
    <w:rsid w:val="00290F56"/>
    <w:rsid w:val="00292356"/>
    <w:rsid w:val="002966D1"/>
    <w:rsid w:val="002A035B"/>
    <w:rsid w:val="002A2674"/>
    <w:rsid w:val="002A2F4B"/>
    <w:rsid w:val="002A4331"/>
    <w:rsid w:val="002A5366"/>
    <w:rsid w:val="002A74EF"/>
    <w:rsid w:val="002A75DC"/>
    <w:rsid w:val="002B01F5"/>
    <w:rsid w:val="002B079E"/>
    <w:rsid w:val="002B1C31"/>
    <w:rsid w:val="002B1D5B"/>
    <w:rsid w:val="002B24AC"/>
    <w:rsid w:val="002B36D6"/>
    <w:rsid w:val="002B4AC9"/>
    <w:rsid w:val="002B51C4"/>
    <w:rsid w:val="002B5D52"/>
    <w:rsid w:val="002C17E1"/>
    <w:rsid w:val="002C1D98"/>
    <w:rsid w:val="002C5C3A"/>
    <w:rsid w:val="002C612E"/>
    <w:rsid w:val="002C7AFE"/>
    <w:rsid w:val="002C7C10"/>
    <w:rsid w:val="002D0330"/>
    <w:rsid w:val="002D18A5"/>
    <w:rsid w:val="002D19E3"/>
    <w:rsid w:val="002D215B"/>
    <w:rsid w:val="002D235E"/>
    <w:rsid w:val="002D6FDE"/>
    <w:rsid w:val="002D7852"/>
    <w:rsid w:val="002E0E57"/>
    <w:rsid w:val="002E15EA"/>
    <w:rsid w:val="002E22D7"/>
    <w:rsid w:val="002E23BB"/>
    <w:rsid w:val="002E3711"/>
    <w:rsid w:val="002E475F"/>
    <w:rsid w:val="002E5D1B"/>
    <w:rsid w:val="002E77C1"/>
    <w:rsid w:val="002E7E97"/>
    <w:rsid w:val="002F01D0"/>
    <w:rsid w:val="002F0F1F"/>
    <w:rsid w:val="002F205C"/>
    <w:rsid w:val="002F32D9"/>
    <w:rsid w:val="002F36D6"/>
    <w:rsid w:val="002F3F45"/>
    <w:rsid w:val="002F4989"/>
    <w:rsid w:val="002F4F27"/>
    <w:rsid w:val="002F5C77"/>
    <w:rsid w:val="002F62D3"/>
    <w:rsid w:val="002F6817"/>
    <w:rsid w:val="002F712B"/>
    <w:rsid w:val="002F7177"/>
    <w:rsid w:val="002F7805"/>
    <w:rsid w:val="002F7E85"/>
    <w:rsid w:val="00300FF5"/>
    <w:rsid w:val="00304210"/>
    <w:rsid w:val="00305366"/>
    <w:rsid w:val="00305E65"/>
    <w:rsid w:val="00306FF0"/>
    <w:rsid w:val="00307B6A"/>
    <w:rsid w:val="00310C30"/>
    <w:rsid w:val="00313D9A"/>
    <w:rsid w:val="0031638F"/>
    <w:rsid w:val="003176B5"/>
    <w:rsid w:val="00317C64"/>
    <w:rsid w:val="00317D8F"/>
    <w:rsid w:val="00321590"/>
    <w:rsid w:val="00321B0D"/>
    <w:rsid w:val="00324268"/>
    <w:rsid w:val="00325C2F"/>
    <w:rsid w:val="00333BDD"/>
    <w:rsid w:val="00334169"/>
    <w:rsid w:val="003345CA"/>
    <w:rsid w:val="00334A77"/>
    <w:rsid w:val="003406BC"/>
    <w:rsid w:val="00342AD2"/>
    <w:rsid w:val="00343323"/>
    <w:rsid w:val="0034363B"/>
    <w:rsid w:val="003453AF"/>
    <w:rsid w:val="00347025"/>
    <w:rsid w:val="00347F70"/>
    <w:rsid w:val="00351D5E"/>
    <w:rsid w:val="00351D9D"/>
    <w:rsid w:val="00352684"/>
    <w:rsid w:val="00352EF0"/>
    <w:rsid w:val="0035300D"/>
    <w:rsid w:val="003546C7"/>
    <w:rsid w:val="003570F6"/>
    <w:rsid w:val="003604CC"/>
    <w:rsid w:val="00363088"/>
    <w:rsid w:val="003635EA"/>
    <w:rsid w:val="003637B3"/>
    <w:rsid w:val="003641C8"/>
    <w:rsid w:val="00364F7F"/>
    <w:rsid w:val="0036557F"/>
    <w:rsid w:val="00365694"/>
    <w:rsid w:val="0036705B"/>
    <w:rsid w:val="00367E85"/>
    <w:rsid w:val="00371C7C"/>
    <w:rsid w:val="00373601"/>
    <w:rsid w:val="003740E6"/>
    <w:rsid w:val="0037455E"/>
    <w:rsid w:val="0037638F"/>
    <w:rsid w:val="003771B2"/>
    <w:rsid w:val="0037762A"/>
    <w:rsid w:val="0037767E"/>
    <w:rsid w:val="00377A3B"/>
    <w:rsid w:val="00377CE2"/>
    <w:rsid w:val="003800BE"/>
    <w:rsid w:val="00383A38"/>
    <w:rsid w:val="0038489A"/>
    <w:rsid w:val="00386DD3"/>
    <w:rsid w:val="003872EA"/>
    <w:rsid w:val="00393335"/>
    <w:rsid w:val="00395CF8"/>
    <w:rsid w:val="00397F3B"/>
    <w:rsid w:val="003A0C10"/>
    <w:rsid w:val="003A1CE0"/>
    <w:rsid w:val="003A6502"/>
    <w:rsid w:val="003A71ED"/>
    <w:rsid w:val="003A7967"/>
    <w:rsid w:val="003B1281"/>
    <w:rsid w:val="003B1348"/>
    <w:rsid w:val="003B162C"/>
    <w:rsid w:val="003B252E"/>
    <w:rsid w:val="003B28B0"/>
    <w:rsid w:val="003B2924"/>
    <w:rsid w:val="003B32D2"/>
    <w:rsid w:val="003B4E44"/>
    <w:rsid w:val="003B580F"/>
    <w:rsid w:val="003B5A2A"/>
    <w:rsid w:val="003B639C"/>
    <w:rsid w:val="003B6B6D"/>
    <w:rsid w:val="003B7546"/>
    <w:rsid w:val="003B7900"/>
    <w:rsid w:val="003C0F8E"/>
    <w:rsid w:val="003C125C"/>
    <w:rsid w:val="003C1C10"/>
    <w:rsid w:val="003C4DC9"/>
    <w:rsid w:val="003C51C3"/>
    <w:rsid w:val="003C63CD"/>
    <w:rsid w:val="003C6B40"/>
    <w:rsid w:val="003C74B2"/>
    <w:rsid w:val="003D0034"/>
    <w:rsid w:val="003D14B9"/>
    <w:rsid w:val="003D21F9"/>
    <w:rsid w:val="003D2320"/>
    <w:rsid w:val="003D2DE5"/>
    <w:rsid w:val="003D31A1"/>
    <w:rsid w:val="003D482F"/>
    <w:rsid w:val="003D63FA"/>
    <w:rsid w:val="003D7128"/>
    <w:rsid w:val="003E21BA"/>
    <w:rsid w:val="003E23E5"/>
    <w:rsid w:val="003E3082"/>
    <w:rsid w:val="003E423E"/>
    <w:rsid w:val="003E4479"/>
    <w:rsid w:val="003E49B4"/>
    <w:rsid w:val="003E5620"/>
    <w:rsid w:val="003E60B1"/>
    <w:rsid w:val="003E6D9E"/>
    <w:rsid w:val="003E7D0D"/>
    <w:rsid w:val="003F22D1"/>
    <w:rsid w:val="003F24AA"/>
    <w:rsid w:val="003F2EDE"/>
    <w:rsid w:val="003F30FC"/>
    <w:rsid w:val="003F37FF"/>
    <w:rsid w:val="003F3D2A"/>
    <w:rsid w:val="003F412E"/>
    <w:rsid w:val="003F4212"/>
    <w:rsid w:val="003F629F"/>
    <w:rsid w:val="003F682A"/>
    <w:rsid w:val="00400DA2"/>
    <w:rsid w:val="004018D4"/>
    <w:rsid w:val="00402E23"/>
    <w:rsid w:val="00403488"/>
    <w:rsid w:val="00405E1C"/>
    <w:rsid w:val="00405EFA"/>
    <w:rsid w:val="004074AC"/>
    <w:rsid w:val="004079AF"/>
    <w:rsid w:val="00410B19"/>
    <w:rsid w:val="00410B37"/>
    <w:rsid w:val="00413A07"/>
    <w:rsid w:val="0041436E"/>
    <w:rsid w:val="00414F2A"/>
    <w:rsid w:val="00416B33"/>
    <w:rsid w:val="0041747F"/>
    <w:rsid w:val="004176D8"/>
    <w:rsid w:val="00417701"/>
    <w:rsid w:val="004216E9"/>
    <w:rsid w:val="004248B0"/>
    <w:rsid w:val="0043069B"/>
    <w:rsid w:val="004314CA"/>
    <w:rsid w:val="004329B2"/>
    <w:rsid w:val="00435732"/>
    <w:rsid w:val="00436038"/>
    <w:rsid w:val="004366DA"/>
    <w:rsid w:val="00437DF9"/>
    <w:rsid w:val="00441068"/>
    <w:rsid w:val="00443D50"/>
    <w:rsid w:val="0044471A"/>
    <w:rsid w:val="00444D86"/>
    <w:rsid w:val="00452717"/>
    <w:rsid w:val="00452FB2"/>
    <w:rsid w:val="0045524C"/>
    <w:rsid w:val="004553A4"/>
    <w:rsid w:val="00455515"/>
    <w:rsid w:val="00455660"/>
    <w:rsid w:val="00456352"/>
    <w:rsid w:val="00460355"/>
    <w:rsid w:val="00460F18"/>
    <w:rsid w:val="004633ED"/>
    <w:rsid w:val="00466DA5"/>
    <w:rsid w:val="00467EF3"/>
    <w:rsid w:val="004706CC"/>
    <w:rsid w:val="0047129C"/>
    <w:rsid w:val="0047256D"/>
    <w:rsid w:val="00472762"/>
    <w:rsid w:val="0047376A"/>
    <w:rsid w:val="004743AA"/>
    <w:rsid w:val="00474991"/>
    <w:rsid w:val="00474C60"/>
    <w:rsid w:val="004769C5"/>
    <w:rsid w:val="004805CD"/>
    <w:rsid w:val="00480F25"/>
    <w:rsid w:val="0048273A"/>
    <w:rsid w:val="00482958"/>
    <w:rsid w:val="004850CD"/>
    <w:rsid w:val="00487043"/>
    <w:rsid w:val="00487B8D"/>
    <w:rsid w:val="00487D15"/>
    <w:rsid w:val="00493FAA"/>
    <w:rsid w:val="00494BAD"/>
    <w:rsid w:val="004958FE"/>
    <w:rsid w:val="00495F10"/>
    <w:rsid w:val="00495FA7"/>
    <w:rsid w:val="00496B2C"/>
    <w:rsid w:val="004A08A8"/>
    <w:rsid w:val="004A233E"/>
    <w:rsid w:val="004A2780"/>
    <w:rsid w:val="004A2CDA"/>
    <w:rsid w:val="004A3130"/>
    <w:rsid w:val="004A3C35"/>
    <w:rsid w:val="004A47E4"/>
    <w:rsid w:val="004A7B53"/>
    <w:rsid w:val="004B04C8"/>
    <w:rsid w:val="004B096E"/>
    <w:rsid w:val="004B33E1"/>
    <w:rsid w:val="004B497D"/>
    <w:rsid w:val="004B499A"/>
    <w:rsid w:val="004B58E3"/>
    <w:rsid w:val="004B5EE5"/>
    <w:rsid w:val="004B618C"/>
    <w:rsid w:val="004B6914"/>
    <w:rsid w:val="004B7B2D"/>
    <w:rsid w:val="004C00E5"/>
    <w:rsid w:val="004C1483"/>
    <w:rsid w:val="004C17BF"/>
    <w:rsid w:val="004C1E1A"/>
    <w:rsid w:val="004C3D88"/>
    <w:rsid w:val="004C5A2A"/>
    <w:rsid w:val="004C7BAE"/>
    <w:rsid w:val="004D3DE4"/>
    <w:rsid w:val="004D4F82"/>
    <w:rsid w:val="004D506A"/>
    <w:rsid w:val="004D593E"/>
    <w:rsid w:val="004D7278"/>
    <w:rsid w:val="004D7721"/>
    <w:rsid w:val="004E162C"/>
    <w:rsid w:val="004E1B91"/>
    <w:rsid w:val="004E34CA"/>
    <w:rsid w:val="004E5F6D"/>
    <w:rsid w:val="004F1684"/>
    <w:rsid w:val="004F1AE5"/>
    <w:rsid w:val="004F3229"/>
    <w:rsid w:val="004F3AE0"/>
    <w:rsid w:val="004F3EFB"/>
    <w:rsid w:val="004F48E3"/>
    <w:rsid w:val="004F62E0"/>
    <w:rsid w:val="004F6624"/>
    <w:rsid w:val="004F7854"/>
    <w:rsid w:val="005007EA"/>
    <w:rsid w:val="00500906"/>
    <w:rsid w:val="00500C1C"/>
    <w:rsid w:val="00500EFA"/>
    <w:rsid w:val="005016A4"/>
    <w:rsid w:val="00502006"/>
    <w:rsid w:val="00503E2B"/>
    <w:rsid w:val="00504F8E"/>
    <w:rsid w:val="005050F9"/>
    <w:rsid w:val="005058CB"/>
    <w:rsid w:val="0050626A"/>
    <w:rsid w:val="00507357"/>
    <w:rsid w:val="0051037B"/>
    <w:rsid w:val="00511674"/>
    <w:rsid w:val="00511967"/>
    <w:rsid w:val="0051456F"/>
    <w:rsid w:val="0051487C"/>
    <w:rsid w:val="00514AB9"/>
    <w:rsid w:val="005165E1"/>
    <w:rsid w:val="00516FFA"/>
    <w:rsid w:val="00517781"/>
    <w:rsid w:val="00517F01"/>
    <w:rsid w:val="00520060"/>
    <w:rsid w:val="00520312"/>
    <w:rsid w:val="00520819"/>
    <w:rsid w:val="00520B45"/>
    <w:rsid w:val="005214B8"/>
    <w:rsid w:val="005217C5"/>
    <w:rsid w:val="00523531"/>
    <w:rsid w:val="005239A7"/>
    <w:rsid w:val="005241A0"/>
    <w:rsid w:val="00525631"/>
    <w:rsid w:val="005262E1"/>
    <w:rsid w:val="005266E2"/>
    <w:rsid w:val="00526F45"/>
    <w:rsid w:val="00527C87"/>
    <w:rsid w:val="00530630"/>
    <w:rsid w:val="0053075C"/>
    <w:rsid w:val="00531001"/>
    <w:rsid w:val="0053160C"/>
    <w:rsid w:val="00534B05"/>
    <w:rsid w:val="00536DE1"/>
    <w:rsid w:val="0053729D"/>
    <w:rsid w:val="005374E2"/>
    <w:rsid w:val="00537743"/>
    <w:rsid w:val="00540ED3"/>
    <w:rsid w:val="00540F52"/>
    <w:rsid w:val="0054209D"/>
    <w:rsid w:val="005425FA"/>
    <w:rsid w:val="00544B2C"/>
    <w:rsid w:val="00544EB4"/>
    <w:rsid w:val="00544EC6"/>
    <w:rsid w:val="00546188"/>
    <w:rsid w:val="005473B8"/>
    <w:rsid w:val="005479E9"/>
    <w:rsid w:val="00551F0A"/>
    <w:rsid w:val="00553719"/>
    <w:rsid w:val="00554042"/>
    <w:rsid w:val="0055552B"/>
    <w:rsid w:val="00560B5C"/>
    <w:rsid w:val="0056166B"/>
    <w:rsid w:val="00563148"/>
    <w:rsid w:val="00563679"/>
    <w:rsid w:val="0056390B"/>
    <w:rsid w:val="00563C34"/>
    <w:rsid w:val="005644EA"/>
    <w:rsid w:val="0056722C"/>
    <w:rsid w:val="00567CEE"/>
    <w:rsid w:val="00571D45"/>
    <w:rsid w:val="00573340"/>
    <w:rsid w:val="0057398E"/>
    <w:rsid w:val="005747B8"/>
    <w:rsid w:val="00574ABE"/>
    <w:rsid w:val="00574B89"/>
    <w:rsid w:val="0057547C"/>
    <w:rsid w:val="00576064"/>
    <w:rsid w:val="005763AA"/>
    <w:rsid w:val="0058048C"/>
    <w:rsid w:val="00580C0A"/>
    <w:rsid w:val="005816C6"/>
    <w:rsid w:val="005833A6"/>
    <w:rsid w:val="005854F5"/>
    <w:rsid w:val="0059008E"/>
    <w:rsid w:val="0059269B"/>
    <w:rsid w:val="00593551"/>
    <w:rsid w:val="00595060"/>
    <w:rsid w:val="00595B9E"/>
    <w:rsid w:val="00595E42"/>
    <w:rsid w:val="00597078"/>
    <w:rsid w:val="00597135"/>
    <w:rsid w:val="0059743C"/>
    <w:rsid w:val="005A0364"/>
    <w:rsid w:val="005A2872"/>
    <w:rsid w:val="005A4735"/>
    <w:rsid w:val="005A55D2"/>
    <w:rsid w:val="005A642E"/>
    <w:rsid w:val="005A68BC"/>
    <w:rsid w:val="005A7B60"/>
    <w:rsid w:val="005B015E"/>
    <w:rsid w:val="005B0DAA"/>
    <w:rsid w:val="005B22D2"/>
    <w:rsid w:val="005B305E"/>
    <w:rsid w:val="005B38F0"/>
    <w:rsid w:val="005B57A9"/>
    <w:rsid w:val="005C0992"/>
    <w:rsid w:val="005C1269"/>
    <w:rsid w:val="005C35E1"/>
    <w:rsid w:val="005C36D2"/>
    <w:rsid w:val="005C5B9D"/>
    <w:rsid w:val="005C5CD4"/>
    <w:rsid w:val="005C6664"/>
    <w:rsid w:val="005C6DAF"/>
    <w:rsid w:val="005C72D5"/>
    <w:rsid w:val="005C7623"/>
    <w:rsid w:val="005D0E13"/>
    <w:rsid w:val="005D1F27"/>
    <w:rsid w:val="005D275F"/>
    <w:rsid w:val="005D2B0B"/>
    <w:rsid w:val="005D37EE"/>
    <w:rsid w:val="005D477B"/>
    <w:rsid w:val="005D4A1D"/>
    <w:rsid w:val="005D4A99"/>
    <w:rsid w:val="005D73C9"/>
    <w:rsid w:val="005E00F6"/>
    <w:rsid w:val="005E12BC"/>
    <w:rsid w:val="005E1319"/>
    <w:rsid w:val="005E1B4B"/>
    <w:rsid w:val="005E31E8"/>
    <w:rsid w:val="005E4FE7"/>
    <w:rsid w:val="005E7707"/>
    <w:rsid w:val="005E7D3D"/>
    <w:rsid w:val="005F2389"/>
    <w:rsid w:val="005F2873"/>
    <w:rsid w:val="005F2BB4"/>
    <w:rsid w:val="005F4606"/>
    <w:rsid w:val="005F6C61"/>
    <w:rsid w:val="005F7D79"/>
    <w:rsid w:val="006005B8"/>
    <w:rsid w:val="00601AC9"/>
    <w:rsid w:val="00601E2F"/>
    <w:rsid w:val="00601EF0"/>
    <w:rsid w:val="0060243E"/>
    <w:rsid w:val="00602775"/>
    <w:rsid w:val="00602B59"/>
    <w:rsid w:val="006036F2"/>
    <w:rsid w:val="006038F9"/>
    <w:rsid w:val="00605A86"/>
    <w:rsid w:val="006103BF"/>
    <w:rsid w:val="006105BE"/>
    <w:rsid w:val="006110E9"/>
    <w:rsid w:val="00613235"/>
    <w:rsid w:val="00613F5E"/>
    <w:rsid w:val="006165CD"/>
    <w:rsid w:val="00616A9A"/>
    <w:rsid w:val="00617E42"/>
    <w:rsid w:val="00617EB6"/>
    <w:rsid w:val="00623303"/>
    <w:rsid w:val="006234E7"/>
    <w:rsid w:val="00623CA3"/>
    <w:rsid w:val="00624407"/>
    <w:rsid w:val="00626510"/>
    <w:rsid w:val="006307B0"/>
    <w:rsid w:val="0063124E"/>
    <w:rsid w:val="00632210"/>
    <w:rsid w:val="006327D5"/>
    <w:rsid w:val="006349CC"/>
    <w:rsid w:val="00634A30"/>
    <w:rsid w:val="00635651"/>
    <w:rsid w:val="00635A2E"/>
    <w:rsid w:val="00635A7C"/>
    <w:rsid w:val="00636887"/>
    <w:rsid w:val="0064349A"/>
    <w:rsid w:val="006435D2"/>
    <w:rsid w:val="00644F20"/>
    <w:rsid w:val="0064578D"/>
    <w:rsid w:val="0064637D"/>
    <w:rsid w:val="00646463"/>
    <w:rsid w:val="006479F3"/>
    <w:rsid w:val="006514D4"/>
    <w:rsid w:val="00653DD7"/>
    <w:rsid w:val="0065535C"/>
    <w:rsid w:val="00656242"/>
    <w:rsid w:val="00656994"/>
    <w:rsid w:val="00656C41"/>
    <w:rsid w:val="00657554"/>
    <w:rsid w:val="00657B33"/>
    <w:rsid w:val="00661D06"/>
    <w:rsid w:val="00663736"/>
    <w:rsid w:val="00664084"/>
    <w:rsid w:val="00664EE9"/>
    <w:rsid w:val="006660F7"/>
    <w:rsid w:val="00666FC6"/>
    <w:rsid w:val="006732B9"/>
    <w:rsid w:val="006744C2"/>
    <w:rsid w:val="00675040"/>
    <w:rsid w:val="0067526A"/>
    <w:rsid w:val="006754BB"/>
    <w:rsid w:val="00676646"/>
    <w:rsid w:val="006769A6"/>
    <w:rsid w:val="00676DEC"/>
    <w:rsid w:val="00677A63"/>
    <w:rsid w:val="00680B01"/>
    <w:rsid w:val="00680B46"/>
    <w:rsid w:val="00681764"/>
    <w:rsid w:val="00681D10"/>
    <w:rsid w:val="006827BE"/>
    <w:rsid w:val="00683232"/>
    <w:rsid w:val="00684D5C"/>
    <w:rsid w:val="00684EBA"/>
    <w:rsid w:val="00685C99"/>
    <w:rsid w:val="00687117"/>
    <w:rsid w:val="00687D1B"/>
    <w:rsid w:val="00690B60"/>
    <w:rsid w:val="0069158B"/>
    <w:rsid w:val="00692B9A"/>
    <w:rsid w:val="00693C96"/>
    <w:rsid w:val="00693CC6"/>
    <w:rsid w:val="00694279"/>
    <w:rsid w:val="00694B54"/>
    <w:rsid w:val="00694D99"/>
    <w:rsid w:val="00695431"/>
    <w:rsid w:val="0069690A"/>
    <w:rsid w:val="006A2B51"/>
    <w:rsid w:val="006A4926"/>
    <w:rsid w:val="006A4B40"/>
    <w:rsid w:val="006A63B6"/>
    <w:rsid w:val="006A6F52"/>
    <w:rsid w:val="006A700F"/>
    <w:rsid w:val="006B1D65"/>
    <w:rsid w:val="006B25AD"/>
    <w:rsid w:val="006B4D33"/>
    <w:rsid w:val="006B52D3"/>
    <w:rsid w:val="006B5C9F"/>
    <w:rsid w:val="006B5D31"/>
    <w:rsid w:val="006B6536"/>
    <w:rsid w:val="006B73E6"/>
    <w:rsid w:val="006C18EE"/>
    <w:rsid w:val="006C30BF"/>
    <w:rsid w:val="006C32C3"/>
    <w:rsid w:val="006C5DEE"/>
    <w:rsid w:val="006C7156"/>
    <w:rsid w:val="006C7D5A"/>
    <w:rsid w:val="006D0437"/>
    <w:rsid w:val="006D12A3"/>
    <w:rsid w:val="006D2098"/>
    <w:rsid w:val="006D41EB"/>
    <w:rsid w:val="006D736B"/>
    <w:rsid w:val="006D76F6"/>
    <w:rsid w:val="006E0A2E"/>
    <w:rsid w:val="006E1407"/>
    <w:rsid w:val="006E33B6"/>
    <w:rsid w:val="006E39C8"/>
    <w:rsid w:val="006F12C3"/>
    <w:rsid w:val="006F21BA"/>
    <w:rsid w:val="006F26EF"/>
    <w:rsid w:val="006F283D"/>
    <w:rsid w:val="006F4B5C"/>
    <w:rsid w:val="006F5246"/>
    <w:rsid w:val="006F58EC"/>
    <w:rsid w:val="006F649E"/>
    <w:rsid w:val="006F6659"/>
    <w:rsid w:val="006F6702"/>
    <w:rsid w:val="006F7097"/>
    <w:rsid w:val="006F71A6"/>
    <w:rsid w:val="006F7D58"/>
    <w:rsid w:val="0070133F"/>
    <w:rsid w:val="00701D70"/>
    <w:rsid w:val="007021FC"/>
    <w:rsid w:val="0070267B"/>
    <w:rsid w:val="00704089"/>
    <w:rsid w:val="00706BD1"/>
    <w:rsid w:val="007107F7"/>
    <w:rsid w:val="00715014"/>
    <w:rsid w:val="00716908"/>
    <w:rsid w:val="00720FDB"/>
    <w:rsid w:val="007227C4"/>
    <w:rsid w:val="00730236"/>
    <w:rsid w:val="0073116A"/>
    <w:rsid w:val="00731798"/>
    <w:rsid w:val="00733581"/>
    <w:rsid w:val="0073374C"/>
    <w:rsid w:val="00733D34"/>
    <w:rsid w:val="00733D80"/>
    <w:rsid w:val="007352B9"/>
    <w:rsid w:val="00735706"/>
    <w:rsid w:val="00737873"/>
    <w:rsid w:val="00740584"/>
    <w:rsid w:val="00740DB1"/>
    <w:rsid w:val="00741424"/>
    <w:rsid w:val="0074177B"/>
    <w:rsid w:val="0074287E"/>
    <w:rsid w:val="00742E1B"/>
    <w:rsid w:val="007452BE"/>
    <w:rsid w:val="00747164"/>
    <w:rsid w:val="00747EFF"/>
    <w:rsid w:val="00750175"/>
    <w:rsid w:val="00751734"/>
    <w:rsid w:val="007533D8"/>
    <w:rsid w:val="0075367A"/>
    <w:rsid w:val="00753E45"/>
    <w:rsid w:val="00756037"/>
    <w:rsid w:val="00756B1A"/>
    <w:rsid w:val="0076093C"/>
    <w:rsid w:val="00761C11"/>
    <w:rsid w:val="00762EE9"/>
    <w:rsid w:val="007639CC"/>
    <w:rsid w:val="00765129"/>
    <w:rsid w:val="007662CB"/>
    <w:rsid w:val="00766499"/>
    <w:rsid w:val="00766AB6"/>
    <w:rsid w:val="0076734E"/>
    <w:rsid w:val="00767C3C"/>
    <w:rsid w:val="007711B4"/>
    <w:rsid w:val="007715FD"/>
    <w:rsid w:val="00771DCD"/>
    <w:rsid w:val="0077218C"/>
    <w:rsid w:val="0077410F"/>
    <w:rsid w:val="0077456E"/>
    <w:rsid w:val="0077570D"/>
    <w:rsid w:val="007765CE"/>
    <w:rsid w:val="007769AB"/>
    <w:rsid w:val="00780A6C"/>
    <w:rsid w:val="007817C6"/>
    <w:rsid w:val="00781F6A"/>
    <w:rsid w:val="0078313E"/>
    <w:rsid w:val="0078367E"/>
    <w:rsid w:val="0078508D"/>
    <w:rsid w:val="00787376"/>
    <w:rsid w:val="007909A9"/>
    <w:rsid w:val="00791C6C"/>
    <w:rsid w:val="00792387"/>
    <w:rsid w:val="00792718"/>
    <w:rsid w:val="007928A7"/>
    <w:rsid w:val="00796226"/>
    <w:rsid w:val="00796AB6"/>
    <w:rsid w:val="007A07FA"/>
    <w:rsid w:val="007A0D1D"/>
    <w:rsid w:val="007A0F32"/>
    <w:rsid w:val="007A3B75"/>
    <w:rsid w:val="007A42C3"/>
    <w:rsid w:val="007A442F"/>
    <w:rsid w:val="007A492C"/>
    <w:rsid w:val="007A7374"/>
    <w:rsid w:val="007A7912"/>
    <w:rsid w:val="007B0985"/>
    <w:rsid w:val="007B2881"/>
    <w:rsid w:val="007B3128"/>
    <w:rsid w:val="007B52F0"/>
    <w:rsid w:val="007B59C6"/>
    <w:rsid w:val="007B5DD2"/>
    <w:rsid w:val="007B636D"/>
    <w:rsid w:val="007B7499"/>
    <w:rsid w:val="007B7DA4"/>
    <w:rsid w:val="007C0814"/>
    <w:rsid w:val="007C0C8E"/>
    <w:rsid w:val="007C0CFB"/>
    <w:rsid w:val="007C1253"/>
    <w:rsid w:val="007C1640"/>
    <w:rsid w:val="007C1CE1"/>
    <w:rsid w:val="007C6305"/>
    <w:rsid w:val="007D0143"/>
    <w:rsid w:val="007D24E5"/>
    <w:rsid w:val="007D2514"/>
    <w:rsid w:val="007D28E9"/>
    <w:rsid w:val="007D29E6"/>
    <w:rsid w:val="007D3B9A"/>
    <w:rsid w:val="007D508B"/>
    <w:rsid w:val="007D5513"/>
    <w:rsid w:val="007D64FE"/>
    <w:rsid w:val="007D794F"/>
    <w:rsid w:val="007E283F"/>
    <w:rsid w:val="007E2F53"/>
    <w:rsid w:val="007E3FC9"/>
    <w:rsid w:val="007E5A1F"/>
    <w:rsid w:val="007F3F80"/>
    <w:rsid w:val="007F7C45"/>
    <w:rsid w:val="008002D2"/>
    <w:rsid w:val="00800E48"/>
    <w:rsid w:val="00801F47"/>
    <w:rsid w:val="0080316A"/>
    <w:rsid w:val="00805814"/>
    <w:rsid w:val="00805A70"/>
    <w:rsid w:val="0080751F"/>
    <w:rsid w:val="00807AB4"/>
    <w:rsid w:val="00807C2F"/>
    <w:rsid w:val="00810169"/>
    <w:rsid w:val="00810347"/>
    <w:rsid w:val="008108A6"/>
    <w:rsid w:val="00810EAF"/>
    <w:rsid w:val="008113D6"/>
    <w:rsid w:val="00812BF4"/>
    <w:rsid w:val="00812F5D"/>
    <w:rsid w:val="00813B07"/>
    <w:rsid w:val="0081419B"/>
    <w:rsid w:val="00814C56"/>
    <w:rsid w:val="00820281"/>
    <w:rsid w:val="008219DA"/>
    <w:rsid w:val="008228EC"/>
    <w:rsid w:val="00825042"/>
    <w:rsid w:val="00825BFB"/>
    <w:rsid w:val="00831742"/>
    <w:rsid w:val="00832F60"/>
    <w:rsid w:val="0083375D"/>
    <w:rsid w:val="008338A5"/>
    <w:rsid w:val="00835515"/>
    <w:rsid w:val="00836AC2"/>
    <w:rsid w:val="00837AAC"/>
    <w:rsid w:val="0084042A"/>
    <w:rsid w:val="00840E45"/>
    <w:rsid w:val="00841712"/>
    <w:rsid w:val="00841789"/>
    <w:rsid w:val="0084313B"/>
    <w:rsid w:val="008478ED"/>
    <w:rsid w:val="00847DED"/>
    <w:rsid w:val="0085005C"/>
    <w:rsid w:val="00850456"/>
    <w:rsid w:val="00853635"/>
    <w:rsid w:val="00853DAC"/>
    <w:rsid w:val="0085499C"/>
    <w:rsid w:val="00854C9B"/>
    <w:rsid w:val="00856D61"/>
    <w:rsid w:val="00861803"/>
    <w:rsid w:val="00861955"/>
    <w:rsid w:val="00861AB7"/>
    <w:rsid w:val="008623A0"/>
    <w:rsid w:val="00864174"/>
    <w:rsid w:val="00865205"/>
    <w:rsid w:val="00866E7A"/>
    <w:rsid w:val="00875065"/>
    <w:rsid w:val="0087602A"/>
    <w:rsid w:val="00881991"/>
    <w:rsid w:val="00882B5E"/>
    <w:rsid w:val="0088325B"/>
    <w:rsid w:val="008841DB"/>
    <w:rsid w:val="0088538F"/>
    <w:rsid w:val="00886476"/>
    <w:rsid w:val="00890833"/>
    <w:rsid w:val="00890EF8"/>
    <w:rsid w:val="00891366"/>
    <w:rsid w:val="00891E4C"/>
    <w:rsid w:val="008923DD"/>
    <w:rsid w:val="00892FF9"/>
    <w:rsid w:val="00893DBE"/>
    <w:rsid w:val="0089665E"/>
    <w:rsid w:val="008966EF"/>
    <w:rsid w:val="0089684A"/>
    <w:rsid w:val="008A1AD5"/>
    <w:rsid w:val="008A45CB"/>
    <w:rsid w:val="008A6D0D"/>
    <w:rsid w:val="008A7B55"/>
    <w:rsid w:val="008B1250"/>
    <w:rsid w:val="008B36DD"/>
    <w:rsid w:val="008B3E44"/>
    <w:rsid w:val="008B44BF"/>
    <w:rsid w:val="008B4CDE"/>
    <w:rsid w:val="008B58E2"/>
    <w:rsid w:val="008B6288"/>
    <w:rsid w:val="008B7BA8"/>
    <w:rsid w:val="008C1673"/>
    <w:rsid w:val="008C1C3B"/>
    <w:rsid w:val="008C372C"/>
    <w:rsid w:val="008C43C4"/>
    <w:rsid w:val="008C5545"/>
    <w:rsid w:val="008C612A"/>
    <w:rsid w:val="008D0064"/>
    <w:rsid w:val="008D07E6"/>
    <w:rsid w:val="008D2258"/>
    <w:rsid w:val="008D22EB"/>
    <w:rsid w:val="008D2B0E"/>
    <w:rsid w:val="008D2E26"/>
    <w:rsid w:val="008D3148"/>
    <w:rsid w:val="008D4D4D"/>
    <w:rsid w:val="008E014B"/>
    <w:rsid w:val="008E07E2"/>
    <w:rsid w:val="008E1768"/>
    <w:rsid w:val="008E3091"/>
    <w:rsid w:val="008E3B90"/>
    <w:rsid w:val="008E3EAF"/>
    <w:rsid w:val="008E40C4"/>
    <w:rsid w:val="008E47DF"/>
    <w:rsid w:val="008E667C"/>
    <w:rsid w:val="008E6935"/>
    <w:rsid w:val="008F1156"/>
    <w:rsid w:val="008F1501"/>
    <w:rsid w:val="008F1EE7"/>
    <w:rsid w:val="008F44F3"/>
    <w:rsid w:val="008F4583"/>
    <w:rsid w:val="008F5083"/>
    <w:rsid w:val="00900CE2"/>
    <w:rsid w:val="009036E7"/>
    <w:rsid w:val="00903CE5"/>
    <w:rsid w:val="00904D6E"/>
    <w:rsid w:val="00904F04"/>
    <w:rsid w:val="00905E63"/>
    <w:rsid w:val="00906658"/>
    <w:rsid w:val="00907680"/>
    <w:rsid w:val="00912647"/>
    <w:rsid w:val="009130DE"/>
    <w:rsid w:val="00913D6E"/>
    <w:rsid w:val="0091420B"/>
    <w:rsid w:val="0091425A"/>
    <w:rsid w:val="009142A2"/>
    <w:rsid w:val="00916566"/>
    <w:rsid w:val="00920FB3"/>
    <w:rsid w:val="00921486"/>
    <w:rsid w:val="009222E1"/>
    <w:rsid w:val="00922D53"/>
    <w:rsid w:val="00923E3E"/>
    <w:rsid w:val="00924CCB"/>
    <w:rsid w:val="0092660D"/>
    <w:rsid w:val="00926751"/>
    <w:rsid w:val="009269F1"/>
    <w:rsid w:val="00931028"/>
    <w:rsid w:val="009321D5"/>
    <w:rsid w:val="00933085"/>
    <w:rsid w:val="00934256"/>
    <w:rsid w:val="009349F2"/>
    <w:rsid w:val="00934A7C"/>
    <w:rsid w:val="009357EB"/>
    <w:rsid w:val="0093623E"/>
    <w:rsid w:val="00936386"/>
    <w:rsid w:val="0094739F"/>
    <w:rsid w:val="00947444"/>
    <w:rsid w:val="00951E97"/>
    <w:rsid w:val="0095286B"/>
    <w:rsid w:val="00954472"/>
    <w:rsid w:val="009553A2"/>
    <w:rsid w:val="00960357"/>
    <w:rsid w:val="00962124"/>
    <w:rsid w:val="00963634"/>
    <w:rsid w:val="0096379D"/>
    <w:rsid w:val="00963EF3"/>
    <w:rsid w:val="00964587"/>
    <w:rsid w:val="00965892"/>
    <w:rsid w:val="009675A6"/>
    <w:rsid w:val="009677D2"/>
    <w:rsid w:val="00970313"/>
    <w:rsid w:val="0097059B"/>
    <w:rsid w:val="00970669"/>
    <w:rsid w:val="009756E0"/>
    <w:rsid w:val="009767E7"/>
    <w:rsid w:val="00977C42"/>
    <w:rsid w:val="00981DB6"/>
    <w:rsid w:val="00981FB1"/>
    <w:rsid w:val="00983100"/>
    <w:rsid w:val="009837B5"/>
    <w:rsid w:val="0098425B"/>
    <w:rsid w:val="00984C3B"/>
    <w:rsid w:val="00985302"/>
    <w:rsid w:val="00985EBA"/>
    <w:rsid w:val="00987360"/>
    <w:rsid w:val="0098748B"/>
    <w:rsid w:val="009879BB"/>
    <w:rsid w:val="00987FF4"/>
    <w:rsid w:val="009901FE"/>
    <w:rsid w:val="00990D73"/>
    <w:rsid w:val="009912C4"/>
    <w:rsid w:val="00992C54"/>
    <w:rsid w:val="00992D47"/>
    <w:rsid w:val="00993339"/>
    <w:rsid w:val="009938DC"/>
    <w:rsid w:val="009946EF"/>
    <w:rsid w:val="00994C8A"/>
    <w:rsid w:val="00995398"/>
    <w:rsid w:val="00995D7A"/>
    <w:rsid w:val="00995D91"/>
    <w:rsid w:val="00996CA0"/>
    <w:rsid w:val="00997684"/>
    <w:rsid w:val="009A0245"/>
    <w:rsid w:val="009A026B"/>
    <w:rsid w:val="009A0419"/>
    <w:rsid w:val="009A06A6"/>
    <w:rsid w:val="009A1120"/>
    <w:rsid w:val="009A12DE"/>
    <w:rsid w:val="009A1329"/>
    <w:rsid w:val="009A2789"/>
    <w:rsid w:val="009A3B13"/>
    <w:rsid w:val="009A4433"/>
    <w:rsid w:val="009A48C4"/>
    <w:rsid w:val="009A494B"/>
    <w:rsid w:val="009A6223"/>
    <w:rsid w:val="009A6636"/>
    <w:rsid w:val="009A69AE"/>
    <w:rsid w:val="009A79B0"/>
    <w:rsid w:val="009A7B7C"/>
    <w:rsid w:val="009B0328"/>
    <w:rsid w:val="009B0C5F"/>
    <w:rsid w:val="009B1306"/>
    <w:rsid w:val="009B256F"/>
    <w:rsid w:val="009B4047"/>
    <w:rsid w:val="009B5003"/>
    <w:rsid w:val="009B5457"/>
    <w:rsid w:val="009B5501"/>
    <w:rsid w:val="009B684C"/>
    <w:rsid w:val="009B6BB3"/>
    <w:rsid w:val="009B7198"/>
    <w:rsid w:val="009C1E05"/>
    <w:rsid w:val="009C29C3"/>
    <w:rsid w:val="009C2FD3"/>
    <w:rsid w:val="009C339C"/>
    <w:rsid w:val="009C39CD"/>
    <w:rsid w:val="009C3C63"/>
    <w:rsid w:val="009C4DD3"/>
    <w:rsid w:val="009C77C1"/>
    <w:rsid w:val="009C7EB6"/>
    <w:rsid w:val="009D04AC"/>
    <w:rsid w:val="009D0BD0"/>
    <w:rsid w:val="009D180F"/>
    <w:rsid w:val="009D3F00"/>
    <w:rsid w:val="009D4EF9"/>
    <w:rsid w:val="009D768E"/>
    <w:rsid w:val="009E1402"/>
    <w:rsid w:val="009E3FCD"/>
    <w:rsid w:val="009E43DD"/>
    <w:rsid w:val="009E4D43"/>
    <w:rsid w:val="009E640F"/>
    <w:rsid w:val="009E6879"/>
    <w:rsid w:val="009E69F5"/>
    <w:rsid w:val="009E6C34"/>
    <w:rsid w:val="009E7948"/>
    <w:rsid w:val="009E7DEF"/>
    <w:rsid w:val="009F0DC2"/>
    <w:rsid w:val="009F1216"/>
    <w:rsid w:val="009F3E1F"/>
    <w:rsid w:val="009F456B"/>
    <w:rsid w:val="009F5EA6"/>
    <w:rsid w:val="009F607B"/>
    <w:rsid w:val="009F6E50"/>
    <w:rsid w:val="009F777D"/>
    <w:rsid w:val="009F7B2E"/>
    <w:rsid w:val="00A000AB"/>
    <w:rsid w:val="00A00418"/>
    <w:rsid w:val="00A02363"/>
    <w:rsid w:val="00A0252A"/>
    <w:rsid w:val="00A02D29"/>
    <w:rsid w:val="00A04822"/>
    <w:rsid w:val="00A04877"/>
    <w:rsid w:val="00A04B21"/>
    <w:rsid w:val="00A13A43"/>
    <w:rsid w:val="00A1514F"/>
    <w:rsid w:val="00A1780E"/>
    <w:rsid w:val="00A17A18"/>
    <w:rsid w:val="00A21D93"/>
    <w:rsid w:val="00A24981"/>
    <w:rsid w:val="00A24ABC"/>
    <w:rsid w:val="00A25BD8"/>
    <w:rsid w:val="00A27120"/>
    <w:rsid w:val="00A27F06"/>
    <w:rsid w:val="00A30267"/>
    <w:rsid w:val="00A3069B"/>
    <w:rsid w:val="00A30CF1"/>
    <w:rsid w:val="00A32205"/>
    <w:rsid w:val="00A336E3"/>
    <w:rsid w:val="00A348FE"/>
    <w:rsid w:val="00A35219"/>
    <w:rsid w:val="00A41450"/>
    <w:rsid w:val="00A41974"/>
    <w:rsid w:val="00A41AB7"/>
    <w:rsid w:val="00A430F2"/>
    <w:rsid w:val="00A45210"/>
    <w:rsid w:val="00A4541A"/>
    <w:rsid w:val="00A45664"/>
    <w:rsid w:val="00A473CF"/>
    <w:rsid w:val="00A4741F"/>
    <w:rsid w:val="00A47E00"/>
    <w:rsid w:val="00A500B0"/>
    <w:rsid w:val="00A504A7"/>
    <w:rsid w:val="00A50618"/>
    <w:rsid w:val="00A50F1C"/>
    <w:rsid w:val="00A529AB"/>
    <w:rsid w:val="00A52F61"/>
    <w:rsid w:val="00A544F8"/>
    <w:rsid w:val="00A5744C"/>
    <w:rsid w:val="00A57E40"/>
    <w:rsid w:val="00A617AF"/>
    <w:rsid w:val="00A6183E"/>
    <w:rsid w:val="00A618D0"/>
    <w:rsid w:val="00A61E95"/>
    <w:rsid w:val="00A650AA"/>
    <w:rsid w:val="00A65146"/>
    <w:rsid w:val="00A656E9"/>
    <w:rsid w:val="00A65712"/>
    <w:rsid w:val="00A660C9"/>
    <w:rsid w:val="00A669EF"/>
    <w:rsid w:val="00A71F7D"/>
    <w:rsid w:val="00A72635"/>
    <w:rsid w:val="00A728FD"/>
    <w:rsid w:val="00A72BE2"/>
    <w:rsid w:val="00A72D75"/>
    <w:rsid w:val="00A7478B"/>
    <w:rsid w:val="00A75C3A"/>
    <w:rsid w:val="00A75DE8"/>
    <w:rsid w:val="00A80057"/>
    <w:rsid w:val="00A81555"/>
    <w:rsid w:val="00A81955"/>
    <w:rsid w:val="00A81BFF"/>
    <w:rsid w:val="00A82016"/>
    <w:rsid w:val="00A820F1"/>
    <w:rsid w:val="00A82A5F"/>
    <w:rsid w:val="00A8410F"/>
    <w:rsid w:val="00A85B51"/>
    <w:rsid w:val="00A879D8"/>
    <w:rsid w:val="00A87F59"/>
    <w:rsid w:val="00A90C4F"/>
    <w:rsid w:val="00A912AC"/>
    <w:rsid w:val="00A91402"/>
    <w:rsid w:val="00A91706"/>
    <w:rsid w:val="00A92254"/>
    <w:rsid w:val="00A92C3B"/>
    <w:rsid w:val="00A93A50"/>
    <w:rsid w:val="00A93BE6"/>
    <w:rsid w:val="00A9487F"/>
    <w:rsid w:val="00A96259"/>
    <w:rsid w:val="00A976C9"/>
    <w:rsid w:val="00AA208A"/>
    <w:rsid w:val="00AA29C5"/>
    <w:rsid w:val="00AA45BC"/>
    <w:rsid w:val="00AA4A52"/>
    <w:rsid w:val="00AA4DB6"/>
    <w:rsid w:val="00AA7848"/>
    <w:rsid w:val="00AB1023"/>
    <w:rsid w:val="00AB4683"/>
    <w:rsid w:val="00AB474A"/>
    <w:rsid w:val="00AB4E9A"/>
    <w:rsid w:val="00AB56E3"/>
    <w:rsid w:val="00AB5DE7"/>
    <w:rsid w:val="00AB660A"/>
    <w:rsid w:val="00AB6CE4"/>
    <w:rsid w:val="00AB720E"/>
    <w:rsid w:val="00AC0273"/>
    <w:rsid w:val="00AC0529"/>
    <w:rsid w:val="00AC07C1"/>
    <w:rsid w:val="00AC32A7"/>
    <w:rsid w:val="00AC3529"/>
    <w:rsid w:val="00AC40CE"/>
    <w:rsid w:val="00AC50AD"/>
    <w:rsid w:val="00AC54A6"/>
    <w:rsid w:val="00AC60BF"/>
    <w:rsid w:val="00AC7421"/>
    <w:rsid w:val="00AC74A8"/>
    <w:rsid w:val="00AD04F8"/>
    <w:rsid w:val="00AD0C2B"/>
    <w:rsid w:val="00AD18FF"/>
    <w:rsid w:val="00AD204A"/>
    <w:rsid w:val="00AD2B37"/>
    <w:rsid w:val="00AD35E5"/>
    <w:rsid w:val="00AD4DC1"/>
    <w:rsid w:val="00AD5F97"/>
    <w:rsid w:val="00AD67CB"/>
    <w:rsid w:val="00AD68A2"/>
    <w:rsid w:val="00AD7256"/>
    <w:rsid w:val="00AD74E5"/>
    <w:rsid w:val="00AE090E"/>
    <w:rsid w:val="00AE0D74"/>
    <w:rsid w:val="00AE15D8"/>
    <w:rsid w:val="00AE160D"/>
    <w:rsid w:val="00AE212F"/>
    <w:rsid w:val="00AE4EAB"/>
    <w:rsid w:val="00AE4F65"/>
    <w:rsid w:val="00AE5214"/>
    <w:rsid w:val="00AE69EB"/>
    <w:rsid w:val="00AE7B7C"/>
    <w:rsid w:val="00AF0057"/>
    <w:rsid w:val="00AF0B16"/>
    <w:rsid w:val="00AF0F43"/>
    <w:rsid w:val="00AF1542"/>
    <w:rsid w:val="00AF1EC1"/>
    <w:rsid w:val="00AF2451"/>
    <w:rsid w:val="00AF521A"/>
    <w:rsid w:val="00AF5D8D"/>
    <w:rsid w:val="00AF6A28"/>
    <w:rsid w:val="00B0195B"/>
    <w:rsid w:val="00B0399D"/>
    <w:rsid w:val="00B04A7A"/>
    <w:rsid w:val="00B05450"/>
    <w:rsid w:val="00B06B92"/>
    <w:rsid w:val="00B0789B"/>
    <w:rsid w:val="00B07971"/>
    <w:rsid w:val="00B12102"/>
    <w:rsid w:val="00B12B92"/>
    <w:rsid w:val="00B20A0E"/>
    <w:rsid w:val="00B20D5A"/>
    <w:rsid w:val="00B20EF5"/>
    <w:rsid w:val="00B223CD"/>
    <w:rsid w:val="00B235C7"/>
    <w:rsid w:val="00B24FDE"/>
    <w:rsid w:val="00B25BAF"/>
    <w:rsid w:val="00B2605C"/>
    <w:rsid w:val="00B27165"/>
    <w:rsid w:val="00B27254"/>
    <w:rsid w:val="00B27F68"/>
    <w:rsid w:val="00B307CC"/>
    <w:rsid w:val="00B30EC1"/>
    <w:rsid w:val="00B318D4"/>
    <w:rsid w:val="00B324DE"/>
    <w:rsid w:val="00B32626"/>
    <w:rsid w:val="00B32E9D"/>
    <w:rsid w:val="00B3350A"/>
    <w:rsid w:val="00B36664"/>
    <w:rsid w:val="00B379F3"/>
    <w:rsid w:val="00B40ECE"/>
    <w:rsid w:val="00B428E3"/>
    <w:rsid w:val="00B43E53"/>
    <w:rsid w:val="00B5076A"/>
    <w:rsid w:val="00B516BF"/>
    <w:rsid w:val="00B5210F"/>
    <w:rsid w:val="00B5238F"/>
    <w:rsid w:val="00B52A9A"/>
    <w:rsid w:val="00B531C2"/>
    <w:rsid w:val="00B54CD3"/>
    <w:rsid w:val="00B54D83"/>
    <w:rsid w:val="00B55EED"/>
    <w:rsid w:val="00B570BE"/>
    <w:rsid w:val="00B62D8C"/>
    <w:rsid w:val="00B63663"/>
    <w:rsid w:val="00B63AC2"/>
    <w:rsid w:val="00B63FD5"/>
    <w:rsid w:val="00B647FD"/>
    <w:rsid w:val="00B66BFE"/>
    <w:rsid w:val="00B671B4"/>
    <w:rsid w:val="00B70F9A"/>
    <w:rsid w:val="00B7139C"/>
    <w:rsid w:val="00B71871"/>
    <w:rsid w:val="00B7199B"/>
    <w:rsid w:val="00B747AF"/>
    <w:rsid w:val="00B768C5"/>
    <w:rsid w:val="00B76E14"/>
    <w:rsid w:val="00B77248"/>
    <w:rsid w:val="00B8192D"/>
    <w:rsid w:val="00B821C3"/>
    <w:rsid w:val="00B8363D"/>
    <w:rsid w:val="00B837DA"/>
    <w:rsid w:val="00B8405C"/>
    <w:rsid w:val="00B840C5"/>
    <w:rsid w:val="00B84FC3"/>
    <w:rsid w:val="00B855BE"/>
    <w:rsid w:val="00B91452"/>
    <w:rsid w:val="00B915EA"/>
    <w:rsid w:val="00B9245A"/>
    <w:rsid w:val="00B9466D"/>
    <w:rsid w:val="00B94C79"/>
    <w:rsid w:val="00B94ED5"/>
    <w:rsid w:val="00B952AB"/>
    <w:rsid w:val="00B9566D"/>
    <w:rsid w:val="00B96707"/>
    <w:rsid w:val="00BA037E"/>
    <w:rsid w:val="00BA068D"/>
    <w:rsid w:val="00BA1305"/>
    <w:rsid w:val="00BA1FB5"/>
    <w:rsid w:val="00BA3580"/>
    <w:rsid w:val="00BA7CCD"/>
    <w:rsid w:val="00BB008A"/>
    <w:rsid w:val="00BB1699"/>
    <w:rsid w:val="00BB1CB6"/>
    <w:rsid w:val="00BB3E76"/>
    <w:rsid w:val="00BB420B"/>
    <w:rsid w:val="00BB4643"/>
    <w:rsid w:val="00BB7545"/>
    <w:rsid w:val="00BC001A"/>
    <w:rsid w:val="00BC2330"/>
    <w:rsid w:val="00BC2FC7"/>
    <w:rsid w:val="00BC4F7B"/>
    <w:rsid w:val="00BC4FD0"/>
    <w:rsid w:val="00BC5081"/>
    <w:rsid w:val="00BC594C"/>
    <w:rsid w:val="00BC63CE"/>
    <w:rsid w:val="00BC72D1"/>
    <w:rsid w:val="00BD00B0"/>
    <w:rsid w:val="00BD0D31"/>
    <w:rsid w:val="00BD2FBF"/>
    <w:rsid w:val="00BD2FC4"/>
    <w:rsid w:val="00BD3DD1"/>
    <w:rsid w:val="00BD6BD1"/>
    <w:rsid w:val="00BD760B"/>
    <w:rsid w:val="00BE1B6C"/>
    <w:rsid w:val="00BE437E"/>
    <w:rsid w:val="00BE6176"/>
    <w:rsid w:val="00BE6CE6"/>
    <w:rsid w:val="00BF0030"/>
    <w:rsid w:val="00BF243E"/>
    <w:rsid w:val="00BF2738"/>
    <w:rsid w:val="00BF527C"/>
    <w:rsid w:val="00BF6058"/>
    <w:rsid w:val="00BF685A"/>
    <w:rsid w:val="00BF73F9"/>
    <w:rsid w:val="00C00B4F"/>
    <w:rsid w:val="00C02E9D"/>
    <w:rsid w:val="00C02F16"/>
    <w:rsid w:val="00C03CDF"/>
    <w:rsid w:val="00C0566B"/>
    <w:rsid w:val="00C07A38"/>
    <w:rsid w:val="00C07BBA"/>
    <w:rsid w:val="00C106BC"/>
    <w:rsid w:val="00C11862"/>
    <w:rsid w:val="00C14BA2"/>
    <w:rsid w:val="00C15D26"/>
    <w:rsid w:val="00C1624C"/>
    <w:rsid w:val="00C17B09"/>
    <w:rsid w:val="00C17EE3"/>
    <w:rsid w:val="00C21375"/>
    <w:rsid w:val="00C21551"/>
    <w:rsid w:val="00C21F58"/>
    <w:rsid w:val="00C22275"/>
    <w:rsid w:val="00C2241C"/>
    <w:rsid w:val="00C22466"/>
    <w:rsid w:val="00C23F50"/>
    <w:rsid w:val="00C25311"/>
    <w:rsid w:val="00C25501"/>
    <w:rsid w:val="00C27E30"/>
    <w:rsid w:val="00C30079"/>
    <w:rsid w:val="00C30199"/>
    <w:rsid w:val="00C33331"/>
    <w:rsid w:val="00C353D1"/>
    <w:rsid w:val="00C40084"/>
    <w:rsid w:val="00C40AAE"/>
    <w:rsid w:val="00C41543"/>
    <w:rsid w:val="00C423B9"/>
    <w:rsid w:val="00C4267D"/>
    <w:rsid w:val="00C43C66"/>
    <w:rsid w:val="00C44B26"/>
    <w:rsid w:val="00C46CCF"/>
    <w:rsid w:val="00C47E73"/>
    <w:rsid w:val="00C51F14"/>
    <w:rsid w:val="00C53402"/>
    <w:rsid w:val="00C56D46"/>
    <w:rsid w:val="00C57996"/>
    <w:rsid w:val="00C57EED"/>
    <w:rsid w:val="00C6083C"/>
    <w:rsid w:val="00C60F7D"/>
    <w:rsid w:val="00C63087"/>
    <w:rsid w:val="00C632C2"/>
    <w:rsid w:val="00C63F99"/>
    <w:rsid w:val="00C641EA"/>
    <w:rsid w:val="00C644D2"/>
    <w:rsid w:val="00C65CC2"/>
    <w:rsid w:val="00C7053A"/>
    <w:rsid w:val="00C72A80"/>
    <w:rsid w:val="00C7303F"/>
    <w:rsid w:val="00C7381F"/>
    <w:rsid w:val="00C769BD"/>
    <w:rsid w:val="00C80327"/>
    <w:rsid w:val="00C80C57"/>
    <w:rsid w:val="00C812A4"/>
    <w:rsid w:val="00C812F6"/>
    <w:rsid w:val="00C8339D"/>
    <w:rsid w:val="00C83E3C"/>
    <w:rsid w:val="00C84EE2"/>
    <w:rsid w:val="00C86EAF"/>
    <w:rsid w:val="00C90246"/>
    <w:rsid w:val="00C90B21"/>
    <w:rsid w:val="00C91612"/>
    <w:rsid w:val="00C91D7F"/>
    <w:rsid w:val="00C93952"/>
    <w:rsid w:val="00C9498C"/>
    <w:rsid w:val="00C95006"/>
    <w:rsid w:val="00C970C9"/>
    <w:rsid w:val="00CA078D"/>
    <w:rsid w:val="00CA124C"/>
    <w:rsid w:val="00CA35D9"/>
    <w:rsid w:val="00CA621E"/>
    <w:rsid w:val="00CA66DE"/>
    <w:rsid w:val="00CA6DE4"/>
    <w:rsid w:val="00CA75C5"/>
    <w:rsid w:val="00CA7D59"/>
    <w:rsid w:val="00CB1362"/>
    <w:rsid w:val="00CB5058"/>
    <w:rsid w:val="00CB646C"/>
    <w:rsid w:val="00CB6AC8"/>
    <w:rsid w:val="00CB79D2"/>
    <w:rsid w:val="00CC1999"/>
    <w:rsid w:val="00CC2BC4"/>
    <w:rsid w:val="00CC42FA"/>
    <w:rsid w:val="00CC49BE"/>
    <w:rsid w:val="00CC6CB8"/>
    <w:rsid w:val="00CD1E47"/>
    <w:rsid w:val="00CD2B41"/>
    <w:rsid w:val="00CD308C"/>
    <w:rsid w:val="00CD4851"/>
    <w:rsid w:val="00CD4B8A"/>
    <w:rsid w:val="00CD518E"/>
    <w:rsid w:val="00CD6F3C"/>
    <w:rsid w:val="00CD7FEF"/>
    <w:rsid w:val="00CE1024"/>
    <w:rsid w:val="00CE671C"/>
    <w:rsid w:val="00CE67DC"/>
    <w:rsid w:val="00CF0AAF"/>
    <w:rsid w:val="00CF3246"/>
    <w:rsid w:val="00CF7449"/>
    <w:rsid w:val="00D002AB"/>
    <w:rsid w:val="00D003BD"/>
    <w:rsid w:val="00D01707"/>
    <w:rsid w:val="00D02242"/>
    <w:rsid w:val="00D028F7"/>
    <w:rsid w:val="00D02D83"/>
    <w:rsid w:val="00D04AFA"/>
    <w:rsid w:val="00D04B23"/>
    <w:rsid w:val="00D06AC7"/>
    <w:rsid w:val="00D07903"/>
    <w:rsid w:val="00D1057F"/>
    <w:rsid w:val="00D10AE8"/>
    <w:rsid w:val="00D13C76"/>
    <w:rsid w:val="00D13D6A"/>
    <w:rsid w:val="00D1457E"/>
    <w:rsid w:val="00D16AA7"/>
    <w:rsid w:val="00D17C1A"/>
    <w:rsid w:val="00D20784"/>
    <w:rsid w:val="00D214EA"/>
    <w:rsid w:val="00D219E5"/>
    <w:rsid w:val="00D2225C"/>
    <w:rsid w:val="00D23DF6"/>
    <w:rsid w:val="00D23EED"/>
    <w:rsid w:val="00D23F6E"/>
    <w:rsid w:val="00D2480F"/>
    <w:rsid w:val="00D25601"/>
    <w:rsid w:val="00D2710B"/>
    <w:rsid w:val="00D276BC"/>
    <w:rsid w:val="00D306F5"/>
    <w:rsid w:val="00D31245"/>
    <w:rsid w:val="00D323FB"/>
    <w:rsid w:val="00D343AD"/>
    <w:rsid w:val="00D356D3"/>
    <w:rsid w:val="00D35C05"/>
    <w:rsid w:val="00D36570"/>
    <w:rsid w:val="00D37114"/>
    <w:rsid w:val="00D400CA"/>
    <w:rsid w:val="00D41F7D"/>
    <w:rsid w:val="00D47908"/>
    <w:rsid w:val="00D519BA"/>
    <w:rsid w:val="00D52CFD"/>
    <w:rsid w:val="00D52D75"/>
    <w:rsid w:val="00D55717"/>
    <w:rsid w:val="00D56396"/>
    <w:rsid w:val="00D60126"/>
    <w:rsid w:val="00D61032"/>
    <w:rsid w:val="00D648CB"/>
    <w:rsid w:val="00D65451"/>
    <w:rsid w:val="00D7175A"/>
    <w:rsid w:val="00D74360"/>
    <w:rsid w:val="00D76175"/>
    <w:rsid w:val="00D772C4"/>
    <w:rsid w:val="00D77C56"/>
    <w:rsid w:val="00D809EC"/>
    <w:rsid w:val="00D80C31"/>
    <w:rsid w:val="00D810A0"/>
    <w:rsid w:val="00D81515"/>
    <w:rsid w:val="00D81B85"/>
    <w:rsid w:val="00D82C64"/>
    <w:rsid w:val="00D84377"/>
    <w:rsid w:val="00D84623"/>
    <w:rsid w:val="00D846C5"/>
    <w:rsid w:val="00D849F2"/>
    <w:rsid w:val="00D8526F"/>
    <w:rsid w:val="00D869FF"/>
    <w:rsid w:val="00D8710C"/>
    <w:rsid w:val="00D87F36"/>
    <w:rsid w:val="00D90A52"/>
    <w:rsid w:val="00D92B95"/>
    <w:rsid w:val="00D9331A"/>
    <w:rsid w:val="00D938D5"/>
    <w:rsid w:val="00D93EBD"/>
    <w:rsid w:val="00D9451D"/>
    <w:rsid w:val="00D94927"/>
    <w:rsid w:val="00D9492E"/>
    <w:rsid w:val="00D95702"/>
    <w:rsid w:val="00D958E8"/>
    <w:rsid w:val="00D9592C"/>
    <w:rsid w:val="00D95E51"/>
    <w:rsid w:val="00D961F5"/>
    <w:rsid w:val="00DA1EC3"/>
    <w:rsid w:val="00DA31EE"/>
    <w:rsid w:val="00DA4D93"/>
    <w:rsid w:val="00DA61D9"/>
    <w:rsid w:val="00DA6214"/>
    <w:rsid w:val="00DA78AE"/>
    <w:rsid w:val="00DB0148"/>
    <w:rsid w:val="00DB0197"/>
    <w:rsid w:val="00DB0A99"/>
    <w:rsid w:val="00DB21A8"/>
    <w:rsid w:val="00DB3C8F"/>
    <w:rsid w:val="00DB4BFA"/>
    <w:rsid w:val="00DB4C16"/>
    <w:rsid w:val="00DC061F"/>
    <w:rsid w:val="00DC14EA"/>
    <w:rsid w:val="00DC3C60"/>
    <w:rsid w:val="00DC442C"/>
    <w:rsid w:val="00DC4E11"/>
    <w:rsid w:val="00DC5940"/>
    <w:rsid w:val="00DC71A8"/>
    <w:rsid w:val="00DD0A17"/>
    <w:rsid w:val="00DD15D0"/>
    <w:rsid w:val="00DD5C2C"/>
    <w:rsid w:val="00DD777F"/>
    <w:rsid w:val="00DE0FB3"/>
    <w:rsid w:val="00DE3CFE"/>
    <w:rsid w:val="00DE3E31"/>
    <w:rsid w:val="00DE5B5B"/>
    <w:rsid w:val="00DE6CBD"/>
    <w:rsid w:val="00DE7A3D"/>
    <w:rsid w:val="00DF10F1"/>
    <w:rsid w:val="00DF132B"/>
    <w:rsid w:val="00DF1437"/>
    <w:rsid w:val="00DF1C43"/>
    <w:rsid w:val="00DF1E71"/>
    <w:rsid w:val="00DF3127"/>
    <w:rsid w:val="00DF5210"/>
    <w:rsid w:val="00DF5566"/>
    <w:rsid w:val="00DF65CA"/>
    <w:rsid w:val="00DF6FD4"/>
    <w:rsid w:val="00DF74F4"/>
    <w:rsid w:val="00DF7A86"/>
    <w:rsid w:val="00E01B7C"/>
    <w:rsid w:val="00E020C1"/>
    <w:rsid w:val="00E02C5A"/>
    <w:rsid w:val="00E02D55"/>
    <w:rsid w:val="00E03553"/>
    <w:rsid w:val="00E04A54"/>
    <w:rsid w:val="00E04B41"/>
    <w:rsid w:val="00E04DEB"/>
    <w:rsid w:val="00E06270"/>
    <w:rsid w:val="00E0644F"/>
    <w:rsid w:val="00E066F2"/>
    <w:rsid w:val="00E06CF5"/>
    <w:rsid w:val="00E070A7"/>
    <w:rsid w:val="00E12143"/>
    <w:rsid w:val="00E123B2"/>
    <w:rsid w:val="00E12CC3"/>
    <w:rsid w:val="00E14B37"/>
    <w:rsid w:val="00E16738"/>
    <w:rsid w:val="00E16C16"/>
    <w:rsid w:val="00E253D2"/>
    <w:rsid w:val="00E25481"/>
    <w:rsid w:val="00E25705"/>
    <w:rsid w:val="00E25EE6"/>
    <w:rsid w:val="00E26AB5"/>
    <w:rsid w:val="00E30FC1"/>
    <w:rsid w:val="00E31D94"/>
    <w:rsid w:val="00E32998"/>
    <w:rsid w:val="00E33353"/>
    <w:rsid w:val="00E34A33"/>
    <w:rsid w:val="00E35881"/>
    <w:rsid w:val="00E35CE3"/>
    <w:rsid w:val="00E35E74"/>
    <w:rsid w:val="00E35EDC"/>
    <w:rsid w:val="00E36794"/>
    <w:rsid w:val="00E37E84"/>
    <w:rsid w:val="00E37F45"/>
    <w:rsid w:val="00E40388"/>
    <w:rsid w:val="00E408FA"/>
    <w:rsid w:val="00E418F0"/>
    <w:rsid w:val="00E425D1"/>
    <w:rsid w:val="00E43533"/>
    <w:rsid w:val="00E43E50"/>
    <w:rsid w:val="00E44923"/>
    <w:rsid w:val="00E46F9F"/>
    <w:rsid w:val="00E47A13"/>
    <w:rsid w:val="00E47B98"/>
    <w:rsid w:val="00E5109F"/>
    <w:rsid w:val="00E52060"/>
    <w:rsid w:val="00E541EF"/>
    <w:rsid w:val="00E55116"/>
    <w:rsid w:val="00E56B06"/>
    <w:rsid w:val="00E578A7"/>
    <w:rsid w:val="00E57C75"/>
    <w:rsid w:val="00E57F02"/>
    <w:rsid w:val="00E605C3"/>
    <w:rsid w:val="00E6173A"/>
    <w:rsid w:val="00E622B1"/>
    <w:rsid w:val="00E63E09"/>
    <w:rsid w:val="00E64986"/>
    <w:rsid w:val="00E64A04"/>
    <w:rsid w:val="00E64AB7"/>
    <w:rsid w:val="00E64DF2"/>
    <w:rsid w:val="00E65558"/>
    <w:rsid w:val="00E65D87"/>
    <w:rsid w:val="00E66609"/>
    <w:rsid w:val="00E71535"/>
    <w:rsid w:val="00E752AD"/>
    <w:rsid w:val="00E77A43"/>
    <w:rsid w:val="00E77EE9"/>
    <w:rsid w:val="00E801F3"/>
    <w:rsid w:val="00E8031C"/>
    <w:rsid w:val="00E81D53"/>
    <w:rsid w:val="00E83192"/>
    <w:rsid w:val="00E83438"/>
    <w:rsid w:val="00E83BC1"/>
    <w:rsid w:val="00E84436"/>
    <w:rsid w:val="00E85C8A"/>
    <w:rsid w:val="00E85D78"/>
    <w:rsid w:val="00E85EE1"/>
    <w:rsid w:val="00E85FDB"/>
    <w:rsid w:val="00E907F3"/>
    <w:rsid w:val="00E90AB3"/>
    <w:rsid w:val="00E92E22"/>
    <w:rsid w:val="00E9538F"/>
    <w:rsid w:val="00E9773D"/>
    <w:rsid w:val="00E97A6B"/>
    <w:rsid w:val="00EA2831"/>
    <w:rsid w:val="00EA4915"/>
    <w:rsid w:val="00EA60A7"/>
    <w:rsid w:val="00EA6931"/>
    <w:rsid w:val="00EA6D98"/>
    <w:rsid w:val="00EB110F"/>
    <w:rsid w:val="00EB32FC"/>
    <w:rsid w:val="00EB59E3"/>
    <w:rsid w:val="00EC0140"/>
    <w:rsid w:val="00EC05D1"/>
    <w:rsid w:val="00EC1210"/>
    <w:rsid w:val="00EC12DF"/>
    <w:rsid w:val="00EC1F70"/>
    <w:rsid w:val="00EC2590"/>
    <w:rsid w:val="00EC2CC1"/>
    <w:rsid w:val="00EC3AA5"/>
    <w:rsid w:val="00EC3BD8"/>
    <w:rsid w:val="00EC55C6"/>
    <w:rsid w:val="00EC5B02"/>
    <w:rsid w:val="00EC60A1"/>
    <w:rsid w:val="00EC6542"/>
    <w:rsid w:val="00EC6BF9"/>
    <w:rsid w:val="00ED239F"/>
    <w:rsid w:val="00ED2637"/>
    <w:rsid w:val="00ED2BF8"/>
    <w:rsid w:val="00ED363D"/>
    <w:rsid w:val="00EE0047"/>
    <w:rsid w:val="00EE0FCA"/>
    <w:rsid w:val="00EE2534"/>
    <w:rsid w:val="00EE307F"/>
    <w:rsid w:val="00EE30A1"/>
    <w:rsid w:val="00EE3B29"/>
    <w:rsid w:val="00EE3E43"/>
    <w:rsid w:val="00EE52D8"/>
    <w:rsid w:val="00EE59FA"/>
    <w:rsid w:val="00EE5D05"/>
    <w:rsid w:val="00EE624D"/>
    <w:rsid w:val="00EE74DF"/>
    <w:rsid w:val="00EE7529"/>
    <w:rsid w:val="00EE780E"/>
    <w:rsid w:val="00EE7D3D"/>
    <w:rsid w:val="00EF2F2D"/>
    <w:rsid w:val="00EF341B"/>
    <w:rsid w:val="00EF4AA5"/>
    <w:rsid w:val="00EF4BFB"/>
    <w:rsid w:val="00EF529B"/>
    <w:rsid w:val="00EF5C7E"/>
    <w:rsid w:val="00F00567"/>
    <w:rsid w:val="00F00BDB"/>
    <w:rsid w:val="00F014EF"/>
    <w:rsid w:val="00F01E89"/>
    <w:rsid w:val="00F020E1"/>
    <w:rsid w:val="00F025E8"/>
    <w:rsid w:val="00F041F4"/>
    <w:rsid w:val="00F047E7"/>
    <w:rsid w:val="00F05536"/>
    <w:rsid w:val="00F068BF"/>
    <w:rsid w:val="00F07918"/>
    <w:rsid w:val="00F1084A"/>
    <w:rsid w:val="00F11EFE"/>
    <w:rsid w:val="00F1670E"/>
    <w:rsid w:val="00F17CA4"/>
    <w:rsid w:val="00F239BE"/>
    <w:rsid w:val="00F32BC7"/>
    <w:rsid w:val="00F3324B"/>
    <w:rsid w:val="00F346F4"/>
    <w:rsid w:val="00F362C7"/>
    <w:rsid w:val="00F41089"/>
    <w:rsid w:val="00F45562"/>
    <w:rsid w:val="00F46BB1"/>
    <w:rsid w:val="00F52183"/>
    <w:rsid w:val="00F52804"/>
    <w:rsid w:val="00F53DF0"/>
    <w:rsid w:val="00F57D2A"/>
    <w:rsid w:val="00F619C1"/>
    <w:rsid w:val="00F62251"/>
    <w:rsid w:val="00F627DB"/>
    <w:rsid w:val="00F63692"/>
    <w:rsid w:val="00F639E2"/>
    <w:rsid w:val="00F6450B"/>
    <w:rsid w:val="00F65444"/>
    <w:rsid w:val="00F654F5"/>
    <w:rsid w:val="00F65C9C"/>
    <w:rsid w:val="00F67735"/>
    <w:rsid w:val="00F67993"/>
    <w:rsid w:val="00F67E4E"/>
    <w:rsid w:val="00F71693"/>
    <w:rsid w:val="00F71A0A"/>
    <w:rsid w:val="00F75041"/>
    <w:rsid w:val="00F7622A"/>
    <w:rsid w:val="00F8020F"/>
    <w:rsid w:val="00F829A1"/>
    <w:rsid w:val="00F82AF1"/>
    <w:rsid w:val="00F82B85"/>
    <w:rsid w:val="00F83A3E"/>
    <w:rsid w:val="00F85B98"/>
    <w:rsid w:val="00F87734"/>
    <w:rsid w:val="00F87D7B"/>
    <w:rsid w:val="00F90B9C"/>
    <w:rsid w:val="00F90E07"/>
    <w:rsid w:val="00F914F0"/>
    <w:rsid w:val="00F91951"/>
    <w:rsid w:val="00F938B2"/>
    <w:rsid w:val="00F93CBB"/>
    <w:rsid w:val="00F946C2"/>
    <w:rsid w:val="00F9662F"/>
    <w:rsid w:val="00F96D76"/>
    <w:rsid w:val="00F97696"/>
    <w:rsid w:val="00F97751"/>
    <w:rsid w:val="00FA103B"/>
    <w:rsid w:val="00FA11A9"/>
    <w:rsid w:val="00FA1CE9"/>
    <w:rsid w:val="00FA4332"/>
    <w:rsid w:val="00FA4690"/>
    <w:rsid w:val="00FA54DC"/>
    <w:rsid w:val="00FA59DE"/>
    <w:rsid w:val="00FA689C"/>
    <w:rsid w:val="00FB10A5"/>
    <w:rsid w:val="00FB1762"/>
    <w:rsid w:val="00FB5563"/>
    <w:rsid w:val="00FB5616"/>
    <w:rsid w:val="00FB56F4"/>
    <w:rsid w:val="00FB79ED"/>
    <w:rsid w:val="00FC257D"/>
    <w:rsid w:val="00FC34A8"/>
    <w:rsid w:val="00FC4063"/>
    <w:rsid w:val="00FC4AF1"/>
    <w:rsid w:val="00FD1242"/>
    <w:rsid w:val="00FD30CC"/>
    <w:rsid w:val="00FD33D4"/>
    <w:rsid w:val="00FD3C17"/>
    <w:rsid w:val="00FD4129"/>
    <w:rsid w:val="00FD436D"/>
    <w:rsid w:val="00FD44BC"/>
    <w:rsid w:val="00FD45B3"/>
    <w:rsid w:val="00FD5184"/>
    <w:rsid w:val="00FD5942"/>
    <w:rsid w:val="00FD6000"/>
    <w:rsid w:val="00FD6AB0"/>
    <w:rsid w:val="00FD6B0D"/>
    <w:rsid w:val="00FD7417"/>
    <w:rsid w:val="00FE1670"/>
    <w:rsid w:val="00FE1994"/>
    <w:rsid w:val="00FE27B2"/>
    <w:rsid w:val="00FE2FDE"/>
    <w:rsid w:val="00FE41BB"/>
    <w:rsid w:val="00FE4792"/>
    <w:rsid w:val="00FE5AD1"/>
    <w:rsid w:val="00FE5EEE"/>
    <w:rsid w:val="00FE6D07"/>
    <w:rsid w:val="00FF0356"/>
    <w:rsid w:val="00FF40A3"/>
    <w:rsid w:val="00FF4393"/>
    <w:rsid w:val="00FF463E"/>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1554"/>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DBE"/>
    <w:pPr>
      <w:spacing w:after="0"/>
    </w:pPr>
    <w:rPr>
      <w:rFonts w:ascii="Normal" w:eastAsia="Times New Roman" w:hAnsi="Normal" w:cs="Times New Roman"/>
    </w:rPr>
  </w:style>
  <w:style w:type="paragraph" w:styleId="Heading1">
    <w:name w:val="heading 1"/>
    <w:basedOn w:val="Header"/>
    <w:next w:val="BodyText"/>
    <w:link w:val="Heading1Char"/>
    <w:qFormat/>
    <w:rsid w:val="0083375D"/>
    <w:pPr>
      <w:keepNext/>
      <w:suppressLineNumbers/>
      <w:suppressAutoHyphens/>
      <w:spacing w:before="360" w:after="120"/>
      <w:outlineLvl w:val="0"/>
    </w:pPr>
    <w:rPr>
      <w:rFonts w:ascii="Segoe UI" w:hAnsi="Segoe UI"/>
      <w:b/>
      <w:snapToGrid w:val="0"/>
      <w:kern w:val="24"/>
      <w:sz w:val="32"/>
    </w:rPr>
  </w:style>
  <w:style w:type="paragraph" w:styleId="Heading2">
    <w:name w:val="heading 2"/>
    <w:basedOn w:val="Heading1"/>
    <w:next w:val="BodyText"/>
    <w:link w:val="Heading2Char"/>
    <w:qFormat/>
    <w:rsid w:val="0083375D"/>
    <w:pPr>
      <w:spacing w:before="240"/>
      <w:outlineLvl w:val="1"/>
    </w:pPr>
    <w:rPr>
      <w:kern w:val="0"/>
      <w:sz w:val="28"/>
    </w:rPr>
  </w:style>
  <w:style w:type="paragraph" w:styleId="Heading3">
    <w:name w:val="heading 3"/>
    <w:basedOn w:val="Normal"/>
    <w:next w:val="BodyText"/>
    <w:link w:val="Heading3Char"/>
    <w:qFormat/>
    <w:rsid w:val="00EC1F70"/>
    <w:pPr>
      <w:keepNext/>
      <w:suppressLineNumbers/>
      <w:suppressAutoHyphens/>
      <w:spacing w:before="180" w:after="60" w:line="240" w:lineRule="exact"/>
      <w:outlineLvl w:val="2"/>
    </w:pPr>
    <w:rPr>
      <w:rFonts w:ascii="Segoe UI" w:hAnsi="Segoe UI"/>
      <w:b/>
      <w:sz w:val="24"/>
    </w:rPr>
  </w:style>
  <w:style w:type="paragraph" w:styleId="Heading4">
    <w:name w:val="heading 4"/>
    <w:basedOn w:val="Normal"/>
    <w:next w:val="Normal"/>
    <w:link w:val="Heading4Char"/>
    <w:qFormat/>
    <w:rsid w:val="00EC1F70"/>
    <w:pPr>
      <w:keepNext/>
      <w:spacing w:before="180" w:after="60" w:line="240" w:lineRule="exact"/>
      <w:outlineLvl w:val="3"/>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Style">
    <w:name w:val="Headline Style"/>
    <w:basedOn w:val="Normal"/>
    <w:autoRedefine/>
    <w:rsid w:val="00D466F7"/>
    <w:pPr>
      <w:jc w:val="center"/>
    </w:pPr>
    <w:rPr>
      <w:rFonts w:ascii="Arial" w:hAnsi="Arial"/>
      <w:b/>
      <w:color w:val="003366"/>
      <w:sz w:val="36"/>
    </w:rPr>
  </w:style>
  <w:style w:type="character" w:customStyle="1" w:styleId="Heading1Char">
    <w:name w:val="Heading 1 Char"/>
    <w:basedOn w:val="DefaultParagraphFont"/>
    <w:link w:val="Heading1"/>
    <w:rsid w:val="0083375D"/>
    <w:rPr>
      <w:rFonts w:ascii="Segoe UI" w:eastAsia="Times New Roman" w:hAnsi="Segoe UI" w:cs="Times New Roman"/>
      <w:b/>
      <w:snapToGrid w:val="0"/>
      <w:kern w:val="24"/>
      <w:sz w:val="32"/>
    </w:rPr>
  </w:style>
  <w:style w:type="character" w:customStyle="1" w:styleId="Heading2Char">
    <w:name w:val="Heading 2 Char"/>
    <w:basedOn w:val="DefaultParagraphFont"/>
    <w:link w:val="Heading2"/>
    <w:rsid w:val="0083375D"/>
    <w:rPr>
      <w:rFonts w:ascii="Segoe UI" w:eastAsia="Times New Roman" w:hAnsi="Segoe UI" w:cs="Times New Roman"/>
      <w:b/>
      <w:snapToGrid w:val="0"/>
      <w:sz w:val="28"/>
    </w:rPr>
  </w:style>
  <w:style w:type="character" w:customStyle="1" w:styleId="Heading3Char">
    <w:name w:val="Heading 3 Char"/>
    <w:basedOn w:val="DefaultParagraphFont"/>
    <w:link w:val="Heading3"/>
    <w:rsid w:val="00EC1F70"/>
    <w:rPr>
      <w:rFonts w:ascii="Segoe UI" w:eastAsia="Times New Roman" w:hAnsi="Segoe UI" w:cs="Times New Roman"/>
      <w:b/>
      <w:sz w:val="24"/>
    </w:rPr>
  </w:style>
  <w:style w:type="character" w:customStyle="1" w:styleId="Heading4Char">
    <w:name w:val="Heading 4 Char"/>
    <w:basedOn w:val="DefaultParagraphFont"/>
    <w:link w:val="Heading4"/>
    <w:rsid w:val="00EC1F70"/>
    <w:rPr>
      <w:rFonts w:ascii="Arial" w:eastAsia="Times New Roman" w:hAnsi="Arial" w:cs="Times New Roman"/>
      <w:b/>
    </w:rPr>
  </w:style>
  <w:style w:type="paragraph" w:styleId="BodyText">
    <w:name w:val="Body Text"/>
    <w:basedOn w:val="Normal"/>
    <w:link w:val="BodyTextChar"/>
    <w:rsid w:val="00890EF8"/>
    <w:pPr>
      <w:spacing w:after="120" w:line="260" w:lineRule="exact"/>
    </w:pPr>
    <w:rPr>
      <w:rFonts w:ascii="Segoe UI" w:hAnsi="Segoe UI"/>
      <w:snapToGrid w:val="0"/>
    </w:rPr>
  </w:style>
  <w:style w:type="character" w:customStyle="1" w:styleId="BodyTextChar">
    <w:name w:val="Body Text Char"/>
    <w:basedOn w:val="DefaultParagraphFont"/>
    <w:link w:val="BodyText"/>
    <w:rsid w:val="00890EF8"/>
    <w:rPr>
      <w:rFonts w:ascii="Segoe UI" w:eastAsia="Times New Roman" w:hAnsi="Segoe UI" w:cs="Times New Roman"/>
      <w:snapToGrid w:val="0"/>
    </w:rPr>
  </w:style>
  <w:style w:type="paragraph" w:customStyle="1" w:styleId="ListBulletedItem1">
    <w:name w:val="List Bulleted Item 1"/>
    <w:rsid w:val="00E57F02"/>
    <w:pPr>
      <w:numPr>
        <w:numId w:val="27"/>
      </w:numPr>
      <w:spacing w:after="120" w:line="260" w:lineRule="exact"/>
    </w:pPr>
    <w:rPr>
      <w:rFonts w:ascii="Segoe UI" w:eastAsia="Times New Roman" w:hAnsi="Segoe UI" w:cs="Times New Roman"/>
    </w:rPr>
  </w:style>
  <w:style w:type="paragraph" w:customStyle="1" w:styleId="ListBulletedItem2">
    <w:name w:val="List Bulleted Item 2"/>
    <w:basedOn w:val="ListBulletedItem1"/>
    <w:rsid w:val="00893DBE"/>
    <w:pPr>
      <w:numPr>
        <w:numId w:val="1"/>
      </w:numPr>
      <w:tabs>
        <w:tab w:val="num" w:pos="360"/>
      </w:tabs>
      <w:spacing w:after="80"/>
      <w:ind w:left="634" w:hanging="274"/>
    </w:pPr>
  </w:style>
  <w:style w:type="paragraph" w:customStyle="1" w:styleId="Legalese">
    <w:name w:val="Legalese"/>
    <w:rsid w:val="00893DBE"/>
    <w:pPr>
      <w:numPr>
        <w:numId w:val="3"/>
      </w:numPr>
      <w:tabs>
        <w:tab w:val="clear" w:pos="360"/>
      </w:tabs>
      <w:spacing w:after="80"/>
      <w:ind w:left="0" w:firstLine="0"/>
    </w:pPr>
    <w:rPr>
      <w:rFonts w:ascii="Arial" w:eastAsia="Times New Roman" w:hAnsi="Arial" w:cs="Times New Roman"/>
      <w:sz w:val="14"/>
    </w:rPr>
  </w:style>
  <w:style w:type="paragraph" w:customStyle="1" w:styleId="WhitePaperTitle">
    <w:name w:val="White Paper Title"/>
    <w:basedOn w:val="Normal"/>
    <w:next w:val="Normal"/>
    <w:rsid w:val="00893DBE"/>
    <w:pPr>
      <w:keepNext/>
      <w:keepLines/>
      <w:suppressLineNumbers/>
      <w:suppressAutoHyphens/>
      <w:spacing w:before="240" w:after="60" w:line="440" w:lineRule="exact"/>
    </w:pPr>
    <w:rPr>
      <w:rFonts w:ascii="Arial" w:hAnsi="Arial"/>
      <w:b/>
      <w:snapToGrid w:val="0"/>
      <w:kern w:val="72"/>
      <w:sz w:val="42"/>
    </w:rPr>
  </w:style>
  <w:style w:type="paragraph" w:customStyle="1" w:styleId="WhitePaperDescriptor">
    <w:name w:val="White Paper Descriptor"/>
    <w:basedOn w:val="Normal"/>
    <w:next w:val="WhitePaperTitle"/>
    <w:rsid w:val="00893DBE"/>
    <w:pPr>
      <w:suppressLineNumbers/>
      <w:suppressAutoHyphens/>
      <w:spacing w:after="360" w:line="240" w:lineRule="atLeast"/>
    </w:pPr>
    <w:rPr>
      <w:rFonts w:ascii="Arial" w:hAnsi="Arial"/>
      <w:kern w:val="20"/>
      <w:sz w:val="32"/>
    </w:rPr>
  </w:style>
  <w:style w:type="paragraph" w:customStyle="1" w:styleId="TableHeading">
    <w:name w:val="Table Heading"/>
    <w:basedOn w:val="Normal"/>
    <w:rsid w:val="00893DBE"/>
    <w:pPr>
      <w:keepNext/>
      <w:keepLines/>
      <w:widowControl w:val="0"/>
      <w:suppressLineNumbers/>
      <w:suppressAutoHyphens/>
      <w:spacing w:before="60" w:after="60"/>
    </w:pPr>
    <w:rPr>
      <w:rFonts w:ascii="Arial" w:hAnsi="Arial"/>
      <w:b/>
      <w:sz w:val="22"/>
    </w:rPr>
  </w:style>
  <w:style w:type="paragraph" w:customStyle="1" w:styleId="TableText">
    <w:name w:val="Table Text"/>
    <w:basedOn w:val="BodyText"/>
    <w:rsid w:val="00893DBE"/>
    <w:pPr>
      <w:keepLines/>
      <w:spacing w:before="40" w:after="40"/>
    </w:pPr>
    <w:rPr>
      <w:sz w:val="18"/>
    </w:rPr>
  </w:style>
  <w:style w:type="paragraph" w:styleId="TOC1">
    <w:name w:val="toc 1"/>
    <w:basedOn w:val="Normal"/>
    <w:uiPriority w:val="39"/>
    <w:rsid w:val="00787376"/>
    <w:pPr>
      <w:suppressAutoHyphens/>
      <w:spacing w:before="120" w:after="40" w:line="240" w:lineRule="exact"/>
    </w:pPr>
    <w:rPr>
      <w:rFonts w:ascii="Arial" w:hAnsi="Arial"/>
    </w:rPr>
  </w:style>
  <w:style w:type="paragraph" w:styleId="TOC2">
    <w:name w:val="toc 2"/>
    <w:basedOn w:val="Normal"/>
    <w:uiPriority w:val="39"/>
    <w:rsid w:val="006C18EE"/>
    <w:pPr>
      <w:suppressLineNumbers/>
      <w:suppressAutoHyphens/>
      <w:spacing w:before="60" w:line="240" w:lineRule="exact"/>
      <w:ind w:left="245"/>
    </w:pPr>
    <w:rPr>
      <w:rFonts w:ascii="Arial" w:hAnsi="Arial"/>
    </w:rPr>
  </w:style>
  <w:style w:type="paragraph" w:styleId="Footer">
    <w:name w:val="footer"/>
    <w:basedOn w:val="Normal"/>
    <w:link w:val="FooterChar"/>
    <w:rsid w:val="00893DBE"/>
    <w:pPr>
      <w:suppressLineNumbers/>
      <w:tabs>
        <w:tab w:val="left" w:pos="90"/>
        <w:tab w:val="center" w:pos="1970"/>
        <w:tab w:val="right" w:pos="8190"/>
      </w:tabs>
      <w:suppressAutoHyphens/>
      <w:ind w:left="-3226"/>
    </w:pPr>
    <w:rPr>
      <w:rFonts w:ascii="Arial" w:hAnsi="Arial"/>
      <w:sz w:val="16"/>
    </w:rPr>
  </w:style>
  <w:style w:type="character" w:customStyle="1" w:styleId="FooterChar">
    <w:name w:val="Footer Char"/>
    <w:basedOn w:val="DefaultParagraphFont"/>
    <w:link w:val="Footer"/>
    <w:rsid w:val="00893DBE"/>
    <w:rPr>
      <w:rFonts w:ascii="Arial" w:eastAsia="Times New Roman" w:hAnsi="Arial" w:cs="Times New Roman"/>
      <w:sz w:val="16"/>
    </w:rPr>
  </w:style>
  <w:style w:type="paragraph" w:customStyle="1" w:styleId="TableArt">
    <w:name w:val="Table Art"/>
    <w:basedOn w:val="Normal"/>
    <w:next w:val="TableText"/>
    <w:rsid w:val="00893DBE"/>
    <w:pPr>
      <w:spacing w:before="60" w:after="60"/>
      <w:jc w:val="center"/>
    </w:pPr>
  </w:style>
  <w:style w:type="paragraph" w:customStyle="1" w:styleId="TableTitle">
    <w:name w:val="Table Title"/>
    <w:basedOn w:val="Normal"/>
    <w:next w:val="TableText"/>
    <w:rsid w:val="00893DBE"/>
    <w:pPr>
      <w:keepNext/>
      <w:keepLines/>
      <w:widowControl w:val="0"/>
      <w:suppressLineNumbers/>
      <w:suppressAutoHyphens/>
      <w:spacing w:before="120" w:after="120"/>
      <w:jc w:val="center"/>
    </w:pPr>
    <w:rPr>
      <w:rFonts w:ascii="Arial Black" w:hAnsi="Arial Black"/>
      <w:sz w:val="24"/>
    </w:rPr>
  </w:style>
  <w:style w:type="paragraph" w:customStyle="1" w:styleId="Graphic">
    <w:name w:val="Graphic"/>
    <w:basedOn w:val="Normal"/>
    <w:rsid w:val="00893DBE"/>
    <w:pPr>
      <w:widowControl w:val="0"/>
      <w:spacing w:before="120" w:after="120"/>
    </w:pPr>
  </w:style>
  <w:style w:type="paragraph" w:styleId="FootnoteText">
    <w:name w:val="footnote text"/>
    <w:aliases w:val="ft,Used by Word for text of Help footnotes"/>
    <w:basedOn w:val="Normal"/>
    <w:link w:val="FootnoteTextChar"/>
    <w:uiPriority w:val="99"/>
    <w:rsid w:val="00893DBE"/>
    <w:rPr>
      <w:rFonts w:ascii="Arial" w:hAnsi="Arial"/>
      <w:sz w:val="14"/>
    </w:rPr>
  </w:style>
  <w:style w:type="character" w:customStyle="1" w:styleId="FootnoteTextChar">
    <w:name w:val="Footnote Text Char"/>
    <w:aliases w:val="ft Char,Used by Word for text of Help footnotes Char"/>
    <w:basedOn w:val="DefaultParagraphFont"/>
    <w:link w:val="FootnoteText"/>
    <w:uiPriority w:val="99"/>
    <w:rsid w:val="00893DBE"/>
    <w:rPr>
      <w:rFonts w:ascii="Arial" w:eastAsia="Times New Roman" w:hAnsi="Arial" w:cs="Times New Roman"/>
      <w:sz w:val="14"/>
    </w:rPr>
  </w:style>
  <w:style w:type="character" w:styleId="FootnoteReference">
    <w:name w:val="footnote reference"/>
    <w:aliases w:val="fr,Used by Word for Help footnote symbols"/>
    <w:basedOn w:val="DefaultParagraphFont"/>
    <w:uiPriority w:val="99"/>
    <w:semiHidden/>
    <w:rsid w:val="00893DBE"/>
    <w:rPr>
      <w:rFonts w:ascii="Arial" w:hAnsi="Arial"/>
      <w:vertAlign w:val="superscript"/>
    </w:rPr>
  </w:style>
  <w:style w:type="paragraph" w:customStyle="1" w:styleId="Contents">
    <w:name w:val="Contents"/>
    <w:basedOn w:val="Normal"/>
    <w:next w:val="TOC1"/>
    <w:rsid w:val="00716908"/>
    <w:pPr>
      <w:pageBreakBefore/>
      <w:spacing w:before="360" w:after="100"/>
    </w:pPr>
    <w:rPr>
      <w:rFonts w:ascii="Segoe UI" w:hAnsi="Segoe UI"/>
      <w:b/>
      <w:sz w:val="28"/>
    </w:rPr>
  </w:style>
  <w:style w:type="paragraph" w:styleId="Caption">
    <w:name w:val="caption"/>
    <w:basedOn w:val="Normal"/>
    <w:next w:val="Normal"/>
    <w:qFormat/>
    <w:rsid w:val="00893DBE"/>
    <w:pPr>
      <w:widowControl w:val="0"/>
      <w:spacing w:before="60" w:after="60" w:line="180" w:lineRule="exact"/>
      <w:jc w:val="center"/>
    </w:pPr>
    <w:rPr>
      <w:rFonts w:ascii="Arial" w:hAnsi="Arial"/>
      <w:b/>
      <w:sz w:val="16"/>
    </w:rPr>
  </w:style>
  <w:style w:type="paragraph" w:styleId="Header">
    <w:name w:val="header"/>
    <w:basedOn w:val="Normal"/>
    <w:link w:val="HeaderChar"/>
    <w:uiPriority w:val="99"/>
    <w:unhideWhenUsed/>
    <w:rsid w:val="00893DBE"/>
    <w:pPr>
      <w:tabs>
        <w:tab w:val="center" w:pos="4320"/>
        <w:tab w:val="right" w:pos="8640"/>
      </w:tabs>
    </w:pPr>
  </w:style>
  <w:style w:type="character" w:customStyle="1" w:styleId="HeaderChar">
    <w:name w:val="Header Char"/>
    <w:basedOn w:val="DefaultParagraphFont"/>
    <w:link w:val="Header"/>
    <w:uiPriority w:val="99"/>
    <w:rsid w:val="00893DBE"/>
    <w:rPr>
      <w:rFonts w:ascii="Normal" w:eastAsia="Times New Roman" w:hAnsi="Normal" w:cs="Times New Roman"/>
    </w:rPr>
  </w:style>
  <w:style w:type="paragraph" w:styleId="BalloonText">
    <w:name w:val="Balloon Text"/>
    <w:basedOn w:val="Normal"/>
    <w:link w:val="BalloonTextChar"/>
    <w:uiPriority w:val="99"/>
    <w:semiHidden/>
    <w:unhideWhenUsed/>
    <w:rsid w:val="008F1156"/>
    <w:rPr>
      <w:rFonts w:ascii="Tahoma" w:hAnsi="Tahoma" w:cs="Tahoma"/>
      <w:sz w:val="16"/>
      <w:szCs w:val="16"/>
    </w:rPr>
  </w:style>
  <w:style w:type="character" w:customStyle="1" w:styleId="BalloonTextChar">
    <w:name w:val="Balloon Text Char"/>
    <w:basedOn w:val="DefaultParagraphFont"/>
    <w:link w:val="BalloonText"/>
    <w:uiPriority w:val="99"/>
    <w:semiHidden/>
    <w:rsid w:val="008F1156"/>
    <w:rPr>
      <w:rFonts w:ascii="Tahoma" w:eastAsia="Times New Roman" w:hAnsi="Tahoma" w:cs="Tahoma"/>
      <w:sz w:val="16"/>
      <w:szCs w:val="16"/>
    </w:rPr>
  </w:style>
  <w:style w:type="character" w:styleId="Hyperlink">
    <w:name w:val="Hyperlink"/>
    <w:basedOn w:val="DefaultParagraphFont"/>
    <w:uiPriority w:val="99"/>
    <w:unhideWhenUsed/>
    <w:rsid w:val="00B915EA"/>
    <w:rPr>
      <w:color w:val="0000FF" w:themeColor="hyperlink"/>
      <w:u w:val="single"/>
    </w:rPr>
  </w:style>
  <w:style w:type="paragraph" w:customStyle="1" w:styleId="Text">
    <w:name w:val="Text"/>
    <w:aliases w:val="t"/>
    <w:link w:val="TexxtChar"/>
    <w:uiPriority w:val="99"/>
    <w:rsid w:val="007765CE"/>
    <w:pPr>
      <w:spacing w:before="60" w:after="60" w:line="260" w:lineRule="exact"/>
    </w:pPr>
    <w:rPr>
      <w:rFonts w:ascii="Verdana" w:eastAsia="MS Mincho" w:hAnsi="Verdana" w:cs="Times New Roman"/>
      <w:color w:val="000000"/>
    </w:rPr>
  </w:style>
  <w:style w:type="paragraph" w:customStyle="1" w:styleId="Label">
    <w:name w:val="Label"/>
    <w:aliases w:val="l"/>
    <w:basedOn w:val="Text"/>
    <w:next w:val="Text"/>
    <w:uiPriority w:val="99"/>
    <w:rsid w:val="007765CE"/>
    <w:rPr>
      <w:b/>
    </w:rPr>
  </w:style>
  <w:style w:type="paragraph" w:customStyle="1" w:styleId="BulletedList2">
    <w:name w:val="Bulleted List 2"/>
    <w:aliases w:val="bl2"/>
    <w:uiPriority w:val="99"/>
    <w:rsid w:val="007765CE"/>
    <w:pPr>
      <w:numPr>
        <w:numId w:val="6"/>
      </w:numPr>
      <w:spacing w:before="60" w:after="60" w:line="260" w:lineRule="exact"/>
    </w:pPr>
    <w:rPr>
      <w:rFonts w:ascii="Verdana" w:eastAsia="MS Mincho" w:hAnsi="Verdana" w:cs="Times New Roman"/>
      <w:color w:val="000000"/>
    </w:rPr>
  </w:style>
  <w:style w:type="paragraph" w:customStyle="1" w:styleId="TableSpacing">
    <w:name w:val="Table Spacing"/>
    <w:aliases w:val="ts"/>
    <w:basedOn w:val="Text"/>
    <w:next w:val="Text"/>
    <w:uiPriority w:val="99"/>
    <w:rsid w:val="007765CE"/>
    <w:pPr>
      <w:spacing w:before="0" w:after="0" w:line="120" w:lineRule="exact"/>
    </w:pPr>
    <w:rPr>
      <w:color w:val="FF00FF"/>
      <w:sz w:val="12"/>
    </w:rPr>
  </w:style>
  <w:style w:type="character" w:customStyle="1" w:styleId="TexxtChar">
    <w:name w:val="Texxt Char"/>
    <w:aliases w:val="t Char Char"/>
    <w:basedOn w:val="DefaultParagraphFont"/>
    <w:link w:val="Text"/>
    <w:uiPriority w:val="99"/>
    <w:locked/>
    <w:rsid w:val="007765CE"/>
    <w:rPr>
      <w:rFonts w:ascii="Verdana" w:eastAsia="MS Mincho" w:hAnsi="Verdana" w:cs="Times New Roman"/>
      <w:color w:val="000000"/>
    </w:rPr>
  </w:style>
  <w:style w:type="character" w:styleId="CommentReference">
    <w:name w:val="annotation reference"/>
    <w:aliases w:val="cr,Used by Word to flag author queries"/>
    <w:basedOn w:val="DefaultParagraphFont"/>
    <w:uiPriority w:val="99"/>
    <w:semiHidden/>
    <w:rsid w:val="004079AF"/>
    <w:rPr>
      <w:rFonts w:cs="Times New Roman"/>
      <w:sz w:val="16"/>
      <w:szCs w:val="16"/>
    </w:rPr>
  </w:style>
  <w:style w:type="paragraph" w:styleId="CommentText">
    <w:name w:val="annotation text"/>
    <w:aliases w:val="ct,Used by Word for text of author queries"/>
    <w:basedOn w:val="Text"/>
    <w:link w:val="CommentTextChar"/>
    <w:uiPriority w:val="99"/>
    <w:semiHidden/>
    <w:rsid w:val="004079AF"/>
  </w:style>
  <w:style w:type="character" w:customStyle="1" w:styleId="CommentTextChar">
    <w:name w:val="Comment Text Char"/>
    <w:aliases w:val="ct Char,Used by Word for text of author queries Char"/>
    <w:basedOn w:val="DefaultParagraphFont"/>
    <w:link w:val="CommentText"/>
    <w:uiPriority w:val="99"/>
    <w:semiHidden/>
    <w:rsid w:val="004079AF"/>
    <w:rPr>
      <w:rFonts w:ascii="Verdana" w:eastAsia="MS Mincho" w:hAnsi="Verdana" w:cs="Times New Roman"/>
      <w:color w:val="000000"/>
    </w:rPr>
  </w:style>
  <w:style w:type="paragraph" w:customStyle="1" w:styleId="Figure">
    <w:name w:val="Figure"/>
    <w:aliases w:val="fig"/>
    <w:basedOn w:val="Text"/>
    <w:next w:val="Text"/>
    <w:uiPriority w:val="99"/>
    <w:rsid w:val="004079AF"/>
  </w:style>
  <w:style w:type="paragraph" w:styleId="TOC3">
    <w:name w:val="toc 3"/>
    <w:basedOn w:val="Normal"/>
    <w:next w:val="Normal"/>
    <w:autoRedefine/>
    <w:uiPriority w:val="39"/>
    <w:unhideWhenUsed/>
    <w:rsid w:val="0005076E"/>
    <w:pPr>
      <w:spacing w:before="60"/>
      <w:ind w:left="403"/>
    </w:pPr>
    <w:rPr>
      <w:rFonts w:ascii="Arial" w:hAnsi="Arial"/>
    </w:rPr>
  </w:style>
  <w:style w:type="paragraph" w:styleId="CommentSubject">
    <w:name w:val="annotation subject"/>
    <w:basedOn w:val="CommentText"/>
    <w:next w:val="CommentText"/>
    <w:link w:val="CommentSubjectChar"/>
    <w:uiPriority w:val="99"/>
    <w:semiHidden/>
    <w:unhideWhenUsed/>
    <w:rsid w:val="004B58E3"/>
    <w:pPr>
      <w:spacing w:before="0" w:after="0" w:line="240" w:lineRule="auto"/>
    </w:pPr>
    <w:rPr>
      <w:rFonts w:ascii="Normal" w:eastAsia="Times New Roman" w:hAnsi="Normal"/>
      <w:b/>
      <w:bCs/>
      <w:color w:val="auto"/>
    </w:rPr>
  </w:style>
  <w:style w:type="character" w:customStyle="1" w:styleId="CommentSubjectChar">
    <w:name w:val="Comment Subject Char"/>
    <w:basedOn w:val="CommentTextChar"/>
    <w:link w:val="CommentSubject"/>
    <w:uiPriority w:val="99"/>
    <w:semiHidden/>
    <w:rsid w:val="004B58E3"/>
    <w:rPr>
      <w:rFonts w:ascii="Normal" w:eastAsia="Times New Roman" w:hAnsi="Normal"/>
      <w:b/>
      <w:bCs/>
    </w:rPr>
  </w:style>
  <w:style w:type="character" w:styleId="FollowedHyperlink">
    <w:name w:val="FollowedHyperlink"/>
    <w:basedOn w:val="DefaultParagraphFont"/>
    <w:uiPriority w:val="99"/>
    <w:semiHidden/>
    <w:unhideWhenUsed/>
    <w:rsid w:val="00405E1C"/>
    <w:rPr>
      <w:color w:val="800080" w:themeColor="followedHyperlink"/>
      <w:u w:val="single"/>
    </w:rPr>
  </w:style>
  <w:style w:type="paragraph" w:styleId="TOC4">
    <w:name w:val="toc 4"/>
    <w:basedOn w:val="Normal"/>
    <w:next w:val="Normal"/>
    <w:autoRedefine/>
    <w:uiPriority w:val="39"/>
    <w:unhideWhenUsed/>
    <w:rsid w:val="00E12CC3"/>
    <w:pPr>
      <w:tabs>
        <w:tab w:val="right" w:leader="dot" w:pos="8313"/>
      </w:tabs>
      <w:spacing w:before="60"/>
      <w:ind w:left="605"/>
    </w:pPr>
    <w:rPr>
      <w:rFonts w:ascii="Arial" w:hAnsi="Arial"/>
    </w:rPr>
  </w:style>
  <w:style w:type="paragraph" w:styleId="Revision">
    <w:name w:val="Revision"/>
    <w:hidden/>
    <w:uiPriority w:val="99"/>
    <w:semiHidden/>
    <w:rsid w:val="009B6BB3"/>
    <w:pPr>
      <w:spacing w:after="0"/>
    </w:pPr>
    <w:rPr>
      <w:rFonts w:ascii="Normal" w:eastAsia="Times New Roman" w:hAnsi="Normal" w:cs="Times New Roman"/>
    </w:rPr>
  </w:style>
  <w:style w:type="paragraph" w:styleId="Quote">
    <w:name w:val="Quote"/>
    <w:basedOn w:val="Normal"/>
    <w:next w:val="Normal"/>
    <w:link w:val="QuoteChar"/>
    <w:uiPriority w:val="29"/>
    <w:qFormat/>
    <w:rsid w:val="001C1691"/>
    <w:rPr>
      <w:i/>
      <w:iCs/>
      <w:color w:val="000000" w:themeColor="text1"/>
    </w:rPr>
  </w:style>
  <w:style w:type="character" w:customStyle="1" w:styleId="QuoteChar">
    <w:name w:val="Quote Char"/>
    <w:basedOn w:val="DefaultParagraphFont"/>
    <w:link w:val="Quote"/>
    <w:uiPriority w:val="29"/>
    <w:rsid w:val="001C1691"/>
    <w:rPr>
      <w:rFonts w:ascii="Normal" w:eastAsia="Times New Roman" w:hAnsi="Normal" w:cs="Times New Roman"/>
      <w:i/>
      <w:iCs/>
      <w:color w:val="000000" w:themeColor="text1"/>
    </w:rPr>
  </w:style>
</w:styles>
</file>

<file path=word/webSettings.xml><?xml version="1.0" encoding="utf-8"?>
<w:webSettings xmlns:r="http://schemas.openxmlformats.org/officeDocument/2006/relationships" xmlns:w="http://schemas.openxmlformats.org/wordprocessingml/2006/main">
  <w:divs>
    <w:div w:id="1580287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sap.com/usa/solutions/sapbusinessobjects/large/intelligenceplatform/index.epx" TargetMode="External"/><Relationship Id="rId26" Type="http://schemas.openxmlformats.org/officeDocument/2006/relationships/hyperlink" Target="http://www.microsoft.com/sqlserver/2008/en/us/benchmarks.aspx" TargetMode="External"/><Relationship Id="rId39" Type="http://schemas.openxmlformats.org/officeDocument/2006/relationships/image" Target="media/image9.emf"/><Relationship Id="rId21" Type="http://schemas.openxmlformats.org/officeDocument/2006/relationships/image" Target="media/image4.png"/><Relationship Id="rId34" Type="http://schemas.openxmlformats.org/officeDocument/2006/relationships/hyperlink" Target="http://msdn.microsoft.com/en-us/library/cc974473.aspx" TargetMode="External"/><Relationship Id="rId42" Type="http://schemas.openxmlformats.org/officeDocument/2006/relationships/image" Target="media/image10.emf"/><Relationship Id="rId47" Type="http://schemas.openxmlformats.org/officeDocument/2006/relationships/image" Target="media/image12.emf"/><Relationship Id="rId50" Type="http://schemas.openxmlformats.org/officeDocument/2006/relationships/hyperlink" Target="https://www.sdn.sap.com/irj/scn/go/portal/prtroot/docs/library/uuid/1031a475-a633-2a10-f4b4-ccfe615c0517" TargetMode="External"/><Relationship Id="rId55" Type="http://schemas.openxmlformats.org/officeDocument/2006/relationships/image" Target="media/image15.emf"/><Relationship Id="rId63" Type="http://schemas.openxmlformats.org/officeDocument/2006/relationships/hyperlink" Target="http://www.microsoft.com/sqlserver/2008/en/us/news-reviews.aspx" TargetMode="External"/><Relationship Id="rId68" Type="http://schemas.openxmlformats.org/officeDocument/2006/relationships/hyperlink" Target="http://www.microsoft.com/sqlserver/2008/en/us/licensing-faq.aspx"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icrosoft.com/business/peopleready/default.mspx" TargetMode="External"/><Relationship Id="rId29" Type="http://schemas.openxmlformats.org/officeDocument/2006/relationships/hyperlink" Target="http://msdn.microsoft.com/en-us/library/dd299430.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gif"/><Relationship Id="rId32" Type="http://schemas.openxmlformats.org/officeDocument/2006/relationships/hyperlink" Target="http://msdn.microsoft.com/en-us/library/bb510517.aspx" TargetMode="External"/><Relationship Id="rId37" Type="http://schemas.openxmlformats.org/officeDocument/2006/relationships/hyperlink" Target="http://office.microsoft.com/en-us/suites/FX101674041033.aspx" TargetMode="External"/><Relationship Id="rId40" Type="http://schemas.openxmlformats.org/officeDocument/2006/relationships/hyperlink" Target="http://office.microsoft.com/en-us/visio/FX100487861033.aspx" TargetMode="External"/><Relationship Id="rId45" Type="http://schemas.openxmlformats.org/officeDocument/2006/relationships/hyperlink" Target="http://office.microsoft.com/en-us/sharepointserver/FX100492001033.aspx" TargetMode="External"/><Relationship Id="rId53" Type="http://schemas.openxmlformats.org/officeDocument/2006/relationships/image" Target="media/image14.emf"/><Relationship Id="rId58" Type="http://schemas.openxmlformats.org/officeDocument/2006/relationships/hyperlink" Target="http://msdn.microsoft.com/en-us/library/dd299430.aspx" TargetMode="External"/><Relationship Id="rId66" Type="http://schemas.openxmlformats.org/officeDocument/2006/relationships/hyperlink" Target="http://www.microsoft.com/sqlserver/2008/en/us/benchmarks.aspx" TargetMode="External"/><Relationship Id="rId5" Type="http://schemas.openxmlformats.org/officeDocument/2006/relationships/webSettings" Target="webSettings.xml"/><Relationship Id="rId15" Type="http://schemas.openxmlformats.org/officeDocument/2006/relationships/hyperlink" Target="http://www.microsoft.com/BI" TargetMode="External"/><Relationship Id="rId23" Type="http://schemas.openxmlformats.org/officeDocument/2006/relationships/hyperlink" Target="http://www.sap.com/solutions/business-suite/index.epx" TargetMode="External"/><Relationship Id="rId28" Type="http://schemas.openxmlformats.org/officeDocument/2006/relationships/hyperlink" Target="http://msdn.microsoft.com/en-us/library/ms141026.aspx" TargetMode="External"/><Relationship Id="rId36" Type="http://schemas.openxmlformats.org/officeDocument/2006/relationships/hyperlink" Target="http://msdn.microsoft.com/en-us/library/dd207008.aspx" TargetMode="External"/><Relationship Id="rId49" Type="http://schemas.openxmlformats.org/officeDocument/2006/relationships/image" Target="media/image13.gif"/><Relationship Id="rId57" Type="http://schemas.openxmlformats.org/officeDocument/2006/relationships/hyperlink" Target="http://www.microsoft.com/isv/sap/technology/interop/bi.aspx" TargetMode="External"/><Relationship Id="rId61" Type="http://schemas.openxmlformats.org/officeDocument/2006/relationships/hyperlink" Target="http://www.microsoft.com/sqlserver/2008/en/us/application-platform.aspx" TargetMode="External"/><Relationship Id="rId10" Type="http://schemas.openxmlformats.org/officeDocument/2006/relationships/header" Target="header2.xml"/><Relationship Id="rId19" Type="http://schemas.openxmlformats.org/officeDocument/2006/relationships/image" Target="media/image3.emf"/><Relationship Id="rId31" Type="http://schemas.openxmlformats.org/officeDocument/2006/relationships/hyperlink" Target="http://msdn.microsoft.com/en-us/library/cc185427.aspx" TargetMode="External"/><Relationship Id="rId44" Type="http://schemas.openxmlformats.org/officeDocument/2006/relationships/image" Target="media/image11.emf"/><Relationship Id="rId52" Type="http://schemas.openxmlformats.org/officeDocument/2006/relationships/hyperlink" Target="http://msdn.microsoft.com/en-us/library/bb966994.aspx" TargetMode="External"/><Relationship Id="rId60" Type="http://schemas.openxmlformats.org/officeDocument/2006/relationships/hyperlink" Target="http://www.microsoft.com/learning/en/us/Books/12513.aspx" TargetMode="External"/><Relationship Id="rId65" Type="http://schemas.openxmlformats.org/officeDocument/2006/relationships/hyperlink" Target="http://www.microsoft.com/windowsserver2003/evaluation/news/analystreports/default.msp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yperlink" Target="http://msdn.microsoft.com/en-us/library/bb510417.aspx" TargetMode="External"/><Relationship Id="rId30" Type="http://schemas.openxmlformats.org/officeDocument/2006/relationships/image" Target="media/image7.gif"/><Relationship Id="rId35" Type="http://schemas.openxmlformats.org/officeDocument/2006/relationships/image" Target="media/image8.emf"/><Relationship Id="rId43" Type="http://schemas.openxmlformats.org/officeDocument/2006/relationships/hyperlink" Target="http://office.microsoft.com/en-us/duet/FX101686211033.aspx" TargetMode="External"/><Relationship Id="rId48" Type="http://schemas.openxmlformats.org/officeDocument/2006/relationships/hyperlink" Target="http://msdn.microsoft.com/en-us/library/ms582023.aspx" TargetMode="External"/><Relationship Id="rId56" Type="http://schemas.openxmlformats.org/officeDocument/2006/relationships/hyperlink" Target="http://www.microsoft.com/BI" TargetMode="External"/><Relationship Id="rId64" Type="http://schemas.openxmlformats.org/officeDocument/2006/relationships/hyperlink" Target="http://www.microsoft.com/windowsserver2008/en/us/default.aspx" TargetMode="External"/><Relationship Id="rId69"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hyperlink" Target="http://msdn.microsoft.com/en-us/library/ms563661.aspx"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microsoft.com/isv/sap/" TargetMode="External"/><Relationship Id="rId25" Type="http://schemas.openxmlformats.org/officeDocument/2006/relationships/hyperlink" Target="http://help.sap.com/erp2005_ehp_04/helpdata/EN/ce/c2463c6796e61ce10000000a114084/frameset.htm" TargetMode="External"/><Relationship Id="rId33" Type="http://schemas.openxmlformats.org/officeDocument/2006/relationships/hyperlink" Target="http://msdn.microsoft.com/en-us/library/ms159106.aspx" TargetMode="External"/><Relationship Id="rId38" Type="http://schemas.openxmlformats.org/officeDocument/2006/relationships/hyperlink" Target="http://office.microsoft.com/en-us/excel/FX100487621033.aspx" TargetMode="External"/><Relationship Id="rId46" Type="http://schemas.openxmlformats.org/officeDocument/2006/relationships/hyperlink" Target="http://msdn.microsoft.com/en-us/library/ms519581.aspx" TargetMode="External"/><Relationship Id="rId59" Type="http://schemas.openxmlformats.org/officeDocument/2006/relationships/hyperlink" Target="http://msdn.microsoft.com/en-us/library/cc974473.aspx" TargetMode="External"/><Relationship Id="rId67" Type="http://schemas.openxmlformats.org/officeDocument/2006/relationships/hyperlink" Target="http://www.microsoft.com/sqlserver/2008/en/us/pricing.aspx" TargetMode="External"/><Relationship Id="rId20" Type="http://schemas.openxmlformats.org/officeDocument/2006/relationships/hyperlink" Target="https://www.sdn.sap.com/irj/scn/weblogs?blog=/pub/wlg/8483" TargetMode="External"/><Relationship Id="rId41" Type="http://schemas.openxmlformats.org/officeDocument/2006/relationships/hyperlink" Target="http://www.microsoft.com/sqlserver/2008/en/us/data-mining-addins.aspx" TargetMode="External"/><Relationship Id="rId54" Type="http://schemas.openxmlformats.org/officeDocument/2006/relationships/hyperlink" Target="http://office.microsoft.com/en-us/performancepoint/HA101639571033.aspx" TargetMode="External"/><Relationship Id="rId62" Type="http://schemas.openxmlformats.org/officeDocument/2006/relationships/hyperlink" Target="http://www.microsoft.com/sqlserver/2008/en/us/overview.aspx" TargetMode="External"/><Relationship Id="rId7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microsoft.com/presspass/features/2009/jan09/01-27KurtDelbeneQA.m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3531A-1D1E-42F0-A0D1-504BCB7F4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9030</Words>
  <Characters>51471</Characters>
  <Application>Microsoft Office Word</Application>
  <DocSecurity>0</DocSecurity>
  <Lines>428</Lines>
  <Paragraphs>120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Prentice Design</Company>
  <LinksUpToDate>false</LinksUpToDate>
  <CharactersWithSpaces>60381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JGC</dc:creator>
  <cp:lastModifiedBy>JGC</cp:lastModifiedBy>
  <cp:revision>3</cp:revision>
  <cp:lastPrinted>2009-04-01T17:46:00Z</cp:lastPrinted>
  <dcterms:created xsi:type="dcterms:W3CDTF">2009-04-23T19:03:00Z</dcterms:created>
  <dcterms:modified xsi:type="dcterms:W3CDTF">2009-04-23T19:05:00Z</dcterms:modified>
</cp:coreProperties>
</file>