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49" w:rsidRDefault="00194949" w:rsidP="00194949">
      <w:pPr>
        <w:pStyle w:val="Brief"/>
        <w:ind w:left="0" w:firstLine="0"/>
        <w:rPr>
          <w:rFonts w:cs="Arial"/>
        </w:rPr>
      </w:pPr>
      <w:r w:rsidRPr="00C50609">
        <w:rPr>
          <w:rFonts w:cs="Arial"/>
        </w:rPr>
        <w:t>Brief</w:t>
      </w:r>
    </w:p>
    <w:p w:rsidR="00194949" w:rsidRDefault="00194949" w:rsidP="00194949">
      <w:pPr>
        <w:pStyle w:val="Brief"/>
        <w:rPr>
          <w:rFonts w:ascii="Times New Roman" w:hAnsi="Times New Roman"/>
        </w:rPr>
      </w:pPr>
    </w:p>
    <w:p w:rsidR="00C5705C" w:rsidRPr="007619F3" w:rsidRDefault="00C5705C" w:rsidP="00C5705C">
      <w:pPr>
        <w:pStyle w:val="BriefTitle"/>
        <w:tabs>
          <w:tab w:val="clear" w:pos="7680"/>
          <w:tab w:val="left" w:pos="1185"/>
        </w:tabs>
        <w:rPr>
          <w:sz w:val="20"/>
        </w:rPr>
      </w:pPr>
      <w:r w:rsidRPr="007619F3">
        <w:rPr>
          <w:sz w:val="20"/>
        </w:rPr>
        <w:t>Downgrade Rights - Microsoft</w:t>
      </w:r>
      <w:r w:rsidRPr="007619F3">
        <w:rPr>
          <w:i/>
        </w:rPr>
        <w:t xml:space="preserve"> </w:t>
      </w:r>
      <w:r w:rsidRPr="007619F3">
        <w:rPr>
          <w:sz w:val="20"/>
        </w:rPr>
        <w:t xml:space="preserve">Select </w:t>
      </w:r>
      <w:proofErr w:type="gramStart"/>
      <w:r w:rsidR="004D5254">
        <w:rPr>
          <w:sz w:val="20"/>
        </w:rPr>
        <w:t>Plus</w:t>
      </w:r>
      <w:proofErr w:type="gramEnd"/>
      <w:r w:rsidR="004D5254">
        <w:rPr>
          <w:sz w:val="20"/>
        </w:rPr>
        <w:t xml:space="preserve">, Select </w:t>
      </w:r>
      <w:r w:rsidRPr="007619F3">
        <w:rPr>
          <w:sz w:val="20"/>
        </w:rPr>
        <w:t>License, Open License, Original Equipment Manufacturer (OEM) License, and Full Packaged Product (FPP) License</w:t>
      </w:r>
      <w:bookmarkStart w:id="0" w:name="_GoBack"/>
      <w:bookmarkEnd w:id="0"/>
    </w:p>
    <w:p w:rsidR="00194949" w:rsidRPr="00AA3ED3" w:rsidRDefault="00C5705C" w:rsidP="00C5705C">
      <w:pPr>
        <w:pStyle w:val="BriefTitle"/>
        <w:tabs>
          <w:tab w:val="clear" w:pos="7680"/>
          <w:tab w:val="left" w:pos="1185"/>
        </w:tabs>
        <w:rPr>
          <w:sz w:val="20"/>
        </w:rPr>
      </w:pPr>
      <w:r>
        <w:tab/>
      </w:r>
      <w:r>
        <w:tab/>
      </w:r>
      <w:r>
        <w:tab/>
      </w:r>
      <w:r>
        <w:tab/>
      </w:r>
      <w:r>
        <w:tab/>
      </w:r>
      <w:r>
        <w:tab/>
      </w:r>
      <w:r>
        <w:tab/>
      </w:r>
      <w:r>
        <w:tab/>
      </w:r>
      <w:r>
        <w:tab/>
      </w:r>
      <w:r>
        <w:tab/>
      </w:r>
      <w:r w:rsidR="004D02A0">
        <w:tab/>
      </w:r>
      <w:r w:rsidR="00993E9A">
        <w:rPr>
          <w:sz w:val="20"/>
        </w:rPr>
        <w:t xml:space="preserve">July </w:t>
      </w:r>
      <w:r w:rsidR="00717D35">
        <w:rPr>
          <w:sz w:val="20"/>
        </w:rPr>
        <w:t>20</w:t>
      </w:r>
      <w:r w:rsidR="00E80DD5">
        <w:rPr>
          <w:sz w:val="20"/>
        </w:rPr>
        <w:t>10</w:t>
      </w:r>
    </w:p>
    <w:p w:rsidR="00194949" w:rsidRPr="00C50609" w:rsidRDefault="00127C6B" w:rsidP="00194949">
      <w:pPr>
        <w:rPr>
          <w:rFonts w:ascii="Arial" w:hAnsi="Arial" w:cs="Arial"/>
        </w:rPr>
      </w:pPr>
      <w:r>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113030</wp:posOffset>
                </wp:positionV>
                <wp:extent cx="5981700" cy="0"/>
                <wp:effectExtent l="9525" t="17780" r="9525" b="10795"/>
                <wp:wrapNone/>
                <wp:docPr id="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5OP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" strokeweight="1.5pt"/>
            </w:pict>
          </mc:Fallback>
        </mc:AlternateContent>
      </w:r>
    </w:p>
    <w:p w:rsidR="00C5705C" w:rsidRPr="00C5705C" w:rsidRDefault="004D5254" w:rsidP="00C5705C">
      <w:pPr>
        <w:jc w:val="center"/>
        <w:rPr>
          <w:rFonts w:ascii="Arial" w:hAnsi="Arial" w:cs="Arial"/>
          <w:sz w:val="16"/>
        </w:rPr>
      </w:pPr>
      <w:r>
        <w:rPr>
          <w:rFonts w:ascii="Arial" w:hAnsi="Arial" w:cs="Arial"/>
          <w:b/>
          <w:noProof/>
          <w:sz w:val="16"/>
        </w:rPr>
        <w:t>Volume Licensing Programs</w:t>
      </w:r>
    </w:p>
    <w:p w:rsidR="00194949" w:rsidRPr="00D11BDE" w:rsidRDefault="00127C6B" w:rsidP="00194949">
      <w:pPr>
        <w:pStyle w:val="Heading1"/>
        <w:spacing w:before="0"/>
        <w:rPr>
          <w:rFonts w:ascii="Arial" w:hAnsi="Arial" w:cs="Arial"/>
          <w:color w:val="000000"/>
          <w:sz w:val="22"/>
        </w:rPr>
      </w:pPr>
      <w:r>
        <w:rPr>
          <w:rFonts w:ascii="Cambria" w:hAnsi="Cambria"/>
          <w:noProof/>
          <w:color w:val="365F9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26035</wp:posOffset>
                </wp:positionV>
                <wp:extent cx="5981700" cy="0"/>
                <wp:effectExtent l="9525" t="6985" r="9525" b="12065"/>
                <wp:wrapNone/>
                <wp:docPr id="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n/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"/>
            </w:pict>
          </mc:Fallback>
        </mc:AlternateContent>
      </w:r>
    </w:p>
    <w:p w:rsidR="00194949" w:rsidRPr="004503CC" w:rsidRDefault="00194949" w:rsidP="00194949">
      <w:pPr>
        <w:pStyle w:val="Heading1"/>
        <w:spacing w:before="0"/>
        <w:rPr>
          <w:rFonts w:ascii="Arial" w:hAnsi="Arial" w:cs="Arial"/>
          <w:color w:val="000000"/>
          <w:sz w:val="24"/>
        </w:rPr>
      </w:pPr>
      <w:r w:rsidRPr="004503CC">
        <w:rPr>
          <w:rFonts w:ascii="Arial" w:hAnsi="Arial" w:cs="Arial"/>
          <w:color w:val="000000"/>
          <w:sz w:val="24"/>
        </w:rPr>
        <w:t>Summary</w:t>
      </w:r>
    </w:p>
    <w:p w:rsidR="00D764D1" w:rsidRPr="00D764D1" w:rsidRDefault="00194949" w:rsidP="00194949">
      <w:pPr>
        <w:rPr>
          <w:rFonts w:ascii="Arial" w:hAnsi="Arial"/>
          <w:sz w:val="20"/>
        </w:rPr>
      </w:pPr>
      <w:r w:rsidRPr="00D764D1">
        <w:rPr>
          <w:rFonts w:ascii="Arial" w:hAnsi="Arial"/>
          <w:sz w:val="20"/>
        </w:rPr>
        <w:t xml:space="preserve">This licensing brief </w:t>
      </w:r>
      <w:r w:rsidR="00D764D1" w:rsidRPr="00D764D1">
        <w:rPr>
          <w:rFonts w:ascii="Arial" w:hAnsi="Arial"/>
          <w:sz w:val="20"/>
        </w:rPr>
        <w:t xml:space="preserve">helps explain the downgrade rights </w:t>
      </w:r>
      <w:r w:rsidR="00D764D1" w:rsidRPr="00D764D1">
        <w:rPr>
          <w:rFonts w:ascii="Arial" w:hAnsi="Arial" w:cs="Arial"/>
          <w:sz w:val="20"/>
        </w:rPr>
        <w:t>for the most commonly acquired systems License Terms</w:t>
      </w:r>
      <w:r w:rsidR="00D764D1" w:rsidRPr="00D764D1">
        <w:rPr>
          <w:rFonts w:ascii="Arial" w:hAnsi="Arial"/>
          <w:sz w:val="20"/>
        </w:rPr>
        <w:t xml:space="preserve"> granted by Microsoft Volume Licensing programs and how they compare with OEM and FPP license rights.</w:t>
      </w:r>
    </w:p>
    <w:p w:rsidR="00461F9F" w:rsidRDefault="00461F9F" w:rsidP="00194949">
      <w:pPr>
        <w:rPr>
          <w:rFonts w:ascii="Arial" w:hAnsi="Arial" w:cs="Arial"/>
          <w:b/>
          <w:sz w:val="22"/>
        </w:rPr>
      </w:pPr>
    </w:p>
    <w:p w:rsidR="00194949" w:rsidRPr="00B9634F" w:rsidRDefault="00194949" w:rsidP="00194949">
      <w:pPr>
        <w:rPr>
          <w:rFonts w:ascii="Arial" w:hAnsi="Arial" w:cs="Arial"/>
          <w:b/>
          <w:sz w:val="28"/>
        </w:rPr>
      </w:pPr>
      <w:r w:rsidRPr="00B9634F">
        <w:rPr>
          <w:rFonts w:ascii="Arial" w:hAnsi="Arial" w:cs="Arial"/>
          <w:b/>
        </w:rPr>
        <w:t xml:space="preserve">What’s New in this </w:t>
      </w:r>
      <w:proofErr w:type="gramStart"/>
      <w:r w:rsidRPr="00B9634F">
        <w:rPr>
          <w:rFonts w:ascii="Arial" w:hAnsi="Arial" w:cs="Arial"/>
          <w:b/>
        </w:rPr>
        <w:t>Brief</w:t>
      </w:r>
      <w:proofErr w:type="gramEnd"/>
    </w:p>
    <w:p w:rsidR="00194949" w:rsidRPr="00C5705C" w:rsidRDefault="00194949" w:rsidP="00D764D1">
      <w:pPr>
        <w:pStyle w:val="ListParagraph"/>
        <w:numPr>
          <w:ilvl w:val="0"/>
          <w:numId w:val="22"/>
        </w:numPr>
        <w:spacing w:line="240" w:lineRule="auto"/>
        <w:rPr>
          <w:rFonts w:ascii="Arial" w:hAnsi="Arial" w:cs="Arial"/>
          <w:sz w:val="20"/>
          <w:szCs w:val="18"/>
        </w:rPr>
      </w:pPr>
      <w:r w:rsidRPr="00AA3ED3">
        <w:rPr>
          <w:rFonts w:ascii="Arial" w:hAnsi="Arial" w:cs="Arial"/>
          <w:sz w:val="20"/>
          <w:szCs w:val="18"/>
        </w:rPr>
        <w:t xml:space="preserve">This brief replaces a previous version published in </w:t>
      </w:r>
      <w:r w:rsidR="00651094">
        <w:rPr>
          <w:rFonts w:ascii="Arial" w:hAnsi="Arial" w:cs="Arial"/>
          <w:sz w:val="20"/>
          <w:szCs w:val="18"/>
        </w:rPr>
        <w:t>June 2009</w:t>
      </w:r>
      <w:r w:rsidR="004D02A0">
        <w:rPr>
          <w:rFonts w:ascii="Arial" w:hAnsi="Arial" w:cs="Arial"/>
          <w:sz w:val="20"/>
          <w:szCs w:val="18"/>
        </w:rPr>
        <w:t>.</w:t>
      </w:r>
    </w:p>
    <w:p w:rsidR="0072400B" w:rsidRDefault="00194949" w:rsidP="00D764D1">
      <w:pPr>
        <w:pStyle w:val="ListParagraph"/>
        <w:numPr>
          <w:ilvl w:val="0"/>
          <w:numId w:val="22"/>
        </w:numPr>
        <w:spacing w:line="240" w:lineRule="auto"/>
        <w:rPr>
          <w:rFonts w:ascii="Arial" w:hAnsi="Arial" w:cs="Arial"/>
          <w:sz w:val="20"/>
          <w:szCs w:val="18"/>
        </w:rPr>
      </w:pPr>
      <w:r w:rsidRPr="00AA3ED3">
        <w:rPr>
          <w:rFonts w:ascii="Arial" w:hAnsi="Arial" w:cs="Arial"/>
          <w:sz w:val="20"/>
          <w:szCs w:val="18"/>
        </w:rPr>
        <w:t>Significant changes in this new version:</w:t>
      </w:r>
    </w:p>
    <w:p w:rsidR="00292022" w:rsidRDefault="00651094" w:rsidP="00292022">
      <w:pPr>
        <w:pStyle w:val="ListParagraph"/>
        <w:numPr>
          <w:ilvl w:val="1"/>
          <w:numId w:val="22"/>
        </w:numPr>
        <w:spacing w:line="240" w:lineRule="auto"/>
        <w:rPr>
          <w:rFonts w:ascii="Arial" w:hAnsi="Arial" w:cs="Arial"/>
          <w:sz w:val="20"/>
          <w:szCs w:val="20"/>
        </w:rPr>
      </w:pPr>
      <w:r>
        <w:rPr>
          <w:rFonts w:ascii="Arial" w:hAnsi="Arial" w:cs="Arial"/>
          <w:sz w:val="20"/>
          <w:szCs w:val="20"/>
        </w:rPr>
        <w:t>Updated Windows downgrade rights</w:t>
      </w:r>
      <w:r w:rsidR="004D5254" w:rsidRPr="004D5254">
        <w:rPr>
          <w:rFonts w:ascii="Arial" w:hAnsi="Arial" w:cs="Arial"/>
          <w:sz w:val="20"/>
          <w:szCs w:val="20"/>
        </w:rPr>
        <w:t xml:space="preserve"> </w:t>
      </w:r>
      <w:r w:rsidR="004D5254">
        <w:rPr>
          <w:rFonts w:ascii="Arial" w:hAnsi="Arial" w:cs="Arial"/>
          <w:sz w:val="20"/>
          <w:szCs w:val="20"/>
        </w:rPr>
        <w:t>information</w:t>
      </w:r>
      <w:r w:rsidR="00BF72B8">
        <w:rPr>
          <w:rFonts w:ascii="Arial" w:hAnsi="Arial" w:cs="Arial"/>
          <w:sz w:val="20"/>
          <w:szCs w:val="20"/>
        </w:rPr>
        <w:t>.</w:t>
      </w:r>
    </w:p>
    <w:p w:rsidR="00260208" w:rsidRPr="00B9634F" w:rsidRDefault="006B4401">
      <w:pPr>
        <w:rPr>
          <w:rFonts w:ascii="Arial" w:hAnsi="Arial" w:cs="Arial"/>
        </w:rPr>
      </w:pPr>
      <w:r w:rsidRPr="00B9634F">
        <w:rPr>
          <w:rFonts w:ascii="Arial" w:hAnsi="Arial" w:cs="Arial"/>
          <w:b/>
        </w:rPr>
        <w:t>Details</w:t>
      </w:r>
    </w:p>
    <w:p w:rsidR="00D764D1" w:rsidRDefault="00D764D1" w:rsidP="00D764D1">
      <w:pPr>
        <w:pStyle w:val="Abstract"/>
        <w:ind w:left="0"/>
        <w:jc w:val="left"/>
        <w:rPr>
          <w:b w:val="0"/>
          <w:sz w:val="20"/>
        </w:rPr>
      </w:pPr>
      <w:r w:rsidRPr="005E04F9">
        <w:rPr>
          <w:b w:val="0"/>
          <w:sz w:val="20"/>
        </w:rPr>
        <w:t xml:space="preserve">Downgrade rights grant the </w:t>
      </w:r>
      <w:r w:rsidR="004E29F8">
        <w:rPr>
          <w:b w:val="0"/>
          <w:sz w:val="20"/>
        </w:rPr>
        <w:t xml:space="preserve">end user with the </w:t>
      </w:r>
      <w:r w:rsidRPr="005E04F9">
        <w:rPr>
          <w:b w:val="0"/>
          <w:sz w:val="20"/>
        </w:rPr>
        <w:t xml:space="preserve">right to </w:t>
      </w:r>
      <w:r w:rsidR="007705D9">
        <w:rPr>
          <w:b w:val="0"/>
          <w:sz w:val="20"/>
        </w:rPr>
        <w:t>use prior versions of Microsoft</w:t>
      </w:r>
      <w:r w:rsidR="007F3466" w:rsidRPr="007F3466">
        <w:rPr>
          <w:b w:val="0"/>
          <w:sz w:val="20"/>
        </w:rPr>
        <w:t>®</w:t>
      </w:r>
      <w:r w:rsidRPr="005E04F9">
        <w:rPr>
          <w:b w:val="0"/>
          <w:sz w:val="20"/>
        </w:rPr>
        <w:t xml:space="preserve"> </w:t>
      </w:r>
      <w:r w:rsidR="006B4401" w:rsidRPr="006B4401">
        <w:rPr>
          <w:b w:val="0"/>
          <w:sz w:val="20"/>
        </w:rPr>
        <w:t>software. Microsoft Volume Licensing programs include specifi</w:t>
      </w:r>
      <w:r>
        <w:rPr>
          <w:b w:val="0"/>
          <w:sz w:val="20"/>
        </w:rPr>
        <w:t>c downgrade rights.</w:t>
      </w:r>
    </w:p>
    <w:p w:rsidR="00D764D1" w:rsidRDefault="00D764D1" w:rsidP="00D764D1">
      <w:pPr>
        <w:pStyle w:val="Abstract"/>
        <w:ind w:left="0"/>
        <w:jc w:val="left"/>
        <w:rPr>
          <w:b w:val="0"/>
          <w:sz w:val="20"/>
        </w:rPr>
      </w:pPr>
    </w:p>
    <w:p w:rsidR="00D764D1" w:rsidRDefault="00D764D1" w:rsidP="00D764D1">
      <w:pPr>
        <w:pStyle w:val="Abstract"/>
        <w:ind w:left="0"/>
        <w:jc w:val="left"/>
        <w:rPr>
          <w:b w:val="0"/>
          <w:sz w:val="20"/>
        </w:rPr>
      </w:pPr>
      <w:r w:rsidRPr="0072400B">
        <w:rPr>
          <w:b w:val="0"/>
          <w:sz w:val="20"/>
        </w:rPr>
        <w:t>The chart below compares Volume Licensing downgrade rights with those provided under OEM</w:t>
      </w:r>
      <w:r w:rsidRPr="0072400B">
        <w:rPr>
          <w:rFonts w:ascii="Verdana" w:hAnsi="Verdana"/>
          <w:b w:val="0"/>
          <w:szCs w:val="17"/>
        </w:rPr>
        <w:t xml:space="preserve"> </w:t>
      </w:r>
      <w:r w:rsidRPr="0072400B">
        <w:rPr>
          <w:b w:val="0"/>
          <w:sz w:val="20"/>
        </w:rPr>
        <w:t>and FPP licenses.</w:t>
      </w:r>
    </w:p>
    <w:p w:rsidR="00D764D1" w:rsidRDefault="00D764D1" w:rsidP="00D764D1">
      <w:pPr>
        <w:pStyle w:val="Abstract"/>
        <w:ind w:left="0"/>
        <w:jc w:val="left"/>
        <w:rPr>
          <w:b w:val="0"/>
          <w:sz w:val="20"/>
        </w:rPr>
      </w:pPr>
    </w:p>
    <w:p w:rsidR="0072400B" w:rsidRPr="0072400B" w:rsidRDefault="0072400B" w:rsidP="007705D9">
      <w:pPr>
        <w:pStyle w:val="TableTitle"/>
        <w:jc w:val="left"/>
        <w:rPr>
          <w:sz w:val="20"/>
        </w:rPr>
      </w:pPr>
      <w:r w:rsidRPr="0072400B">
        <w:rPr>
          <w:sz w:val="20"/>
        </w:rPr>
        <w:t xml:space="preserve">Downgrade Rights for Software Acquired through Select </w:t>
      </w:r>
      <w:r w:rsidR="004D5254">
        <w:rPr>
          <w:sz w:val="20"/>
        </w:rPr>
        <w:t xml:space="preserve">Plus, Select </w:t>
      </w:r>
      <w:r w:rsidRPr="0072400B">
        <w:rPr>
          <w:sz w:val="20"/>
        </w:rPr>
        <w:t>License, Open License, Original Equipment Manufacturer (OEM</w:t>
      </w:r>
      <w:r w:rsidR="007705D9" w:rsidRPr="0072400B">
        <w:rPr>
          <w:sz w:val="20"/>
        </w:rPr>
        <w:t>),</w:t>
      </w:r>
      <w:r w:rsidRPr="0072400B">
        <w:rPr>
          <w:sz w:val="20"/>
        </w:rPr>
        <w:t xml:space="preserve"> and Full Packaged Product (FPP), by Product Pool </w:t>
      </w:r>
    </w:p>
    <w:tbl>
      <w:tblPr>
        <w:tblW w:w="4808" w:type="pct"/>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000" w:firstRow="0" w:lastRow="0" w:firstColumn="0" w:lastColumn="0" w:noHBand="0" w:noVBand="0"/>
      </w:tblPr>
      <w:tblGrid>
        <w:gridCol w:w="1620"/>
        <w:gridCol w:w="2700"/>
        <w:gridCol w:w="2431"/>
        <w:gridCol w:w="2471"/>
      </w:tblGrid>
      <w:tr w:rsidR="00C10897" w:rsidTr="00C10897">
        <w:trPr>
          <w:tblHeader/>
        </w:trPr>
        <w:tc>
          <w:tcPr>
            <w:tcW w:w="878" w:type="pct"/>
            <w:tcBorders>
              <w:top w:val="single" w:sz="4" w:space="0" w:color="auto"/>
              <w:bottom w:val="single" w:sz="6" w:space="0" w:color="auto"/>
            </w:tcBorders>
            <w:shd w:val="clear" w:color="auto" w:fill="D9D9D9"/>
          </w:tcPr>
          <w:p w:rsidR="0072400B" w:rsidRPr="0072400B" w:rsidRDefault="0072400B" w:rsidP="00B50750">
            <w:pPr>
              <w:pStyle w:val="TableCol-RowHeader"/>
              <w:jc w:val="left"/>
              <w:rPr>
                <w:rFonts w:cs="Arial"/>
                <w:sz w:val="20"/>
              </w:rPr>
            </w:pPr>
            <w:r w:rsidRPr="0072400B">
              <w:rPr>
                <w:rFonts w:cs="Arial"/>
                <w:sz w:val="20"/>
              </w:rPr>
              <w:t>Software License Agreement Type</w:t>
            </w:r>
          </w:p>
        </w:tc>
        <w:tc>
          <w:tcPr>
            <w:tcW w:w="1464" w:type="pct"/>
            <w:tcBorders>
              <w:top w:val="single" w:sz="4" w:space="0" w:color="auto"/>
              <w:bottom w:val="single" w:sz="6" w:space="0" w:color="auto"/>
            </w:tcBorders>
            <w:shd w:val="clear" w:color="auto" w:fill="D9D9D9"/>
          </w:tcPr>
          <w:p w:rsidR="0072400B" w:rsidRPr="0072400B" w:rsidRDefault="0072400B" w:rsidP="00B50750">
            <w:pPr>
              <w:pStyle w:val="TableCol-RowHeader"/>
              <w:rPr>
                <w:rFonts w:cs="Arial"/>
                <w:sz w:val="20"/>
              </w:rPr>
            </w:pPr>
            <w:r w:rsidRPr="0072400B">
              <w:rPr>
                <w:rFonts w:cs="Arial"/>
                <w:sz w:val="20"/>
              </w:rPr>
              <w:t xml:space="preserve">Applications </w:t>
            </w:r>
          </w:p>
          <w:p w:rsidR="0072400B" w:rsidRPr="0072400B" w:rsidRDefault="0072400B" w:rsidP="00B50750">
            <w:pPr>
              <w:pStyle w:val="TableCol-RowHeader"/>
              <w:rPr>
                <w:rFonts w:cs="Arial"/>
                <w:sz w:val="20"/>
              </w:rPr>
            </w:pPr>
            <w:r w:rsidRPr="0072400B">
              <w:rPr>
                <w:rFonts w:cs="Arial"/>
                <w:sz w:val="20"/>
              </w:rPr>
              <w:t>Software</w:t>
            </w:r>
          </w:p>
        </w:tc>
        <w:tc>
          <w:tcPr>
            <w:tcW w:w="1318" w:type="pct"/>
            <w:tcBorders>
              <w:top w:val="single" w:sz="4" w:space="0" w:color="auto"/>
              <w:bottom w:val="single" w:sz="6" w:space="0" w:color="auto"/>
            </w:tcBorders>
            <w:shd w:val="clear" w:color="auto" w:fill="D9D9D9"/>
          </w:tcPr>
          <w:p w:rsidR="0072400B" w:rsidRPr="0072400B" w:rsidRDefault="0072400B" w:rsidP="00B50750">
            <w:pPr>
              <w:pStyle w:val="TableCol-RowHeader"/>
              <w:rPr>
                <w:rFonts w:cs="Arial"/>
                <w:sz w:val="20"/>
              </w:rPr>
            </w:pPr>
            <w:r w:rsidRPr="0072400B">
              <w:rPr>
                <w:rFonts w:cs="Arial"/>
                <w:sz w:val="20"/>
              </w:rPr>
              <w:t xml:space="preserve">Systems </w:t>
            </w:r>
          </w:p>
          <w:p w:rsidR="0072400B" w:rsidRPr="0072400B" w:rsidRDefault="0072400B" w:rsidP="00B50750">
            <w:pPr>
              <w:pStyle w:val="TableCol-RowHeader"/>
              <w:rPr>
                <w:rFonts w:cs="Arial"/>
                <w:sz w:val="20"/>
              </w:rPr>
            </w:pPr>
            <w:r w:rsidRPr="0072400B">
              <w:rPr>
                <w:rFonts w:cs="Arial"/>
                <w:sz w:val="20"/>
              </w:rPr>
              <w:t>Software</w:t>
            </w:r>
          </w:p>
        </w:tc>
        <w:tc>
          <w:tcPr>
            <w:tcW w:w="1340" w:type="pct"/>
            <w:tcBorders>
              <w:top w:val="single" w:sz="4" w:space="0" w:color="auto"/>
              <w:bottom w:val="single" w:sz="6" w:space="0" w:color="auto"/>
            </w:tcBorders>
            <w:shd w:val="clear" w:color="auto" w:fill="D9D9D9"/>
          </w:tcPr>
          <w:p w:rsidR="0072400B" w:rsidRPr="0072400B" w:rsidRDefault="0072400B" w:rsidP="00B50750">
            <w:pPr>
              <w:pStyle w:val="TableCol-RowHeader"/>
              <w:rPr>
                <w:rFonts w:cs="Arial"/>
                <w:sz w:val="20"/>
              </w:rPr>
            </w:pPr>
            <w:r w:rsidRPr="0072400B">
              <w:rPr>
                <w:rFonts w:cs="Arial"/>
                <w:sz w:val="20"/>
              </w:rPr>
              <w:t>Server</w:t>
            </w:r>
          </w:p>
          <w:p w:rsidR="0072400B" w:rsidRPr="0072400B" w:rsidRDefault="0072400B" w:rsidP="00B50750">
            <w:pPr>
              <w:pStyle w:val="TableCol-RowHeader"/>
              <w:rPr>
                <w:rFonts w:cs="Arial"/>
                <w:sz w:val="20"/>
              </w:rPr>
            </w:pPr>
            <w:r w:rsidRPr="0072400B">
              <w:rPr>
                <w:rFonts w:cs="Arial"/>
                <w:sz w:val="20"/>
              </w:rPr>
              <w:t>Software</w:t>
            </w:r>
          </w:p>
        </w:tc>
      </w:tr>
      <w:tr w:rsidR="00C10897" w:rsidTr="00C10897">
        <w:tc>
          <w:tcPr>
            <w:tcW w:w="878" w:type="pct"/>
            <w:tcBorders>
              <w:top w:val="single" w:sz="6" w:space="0" w:color="auto"/>
              <w:bottom w:val="single" w:sz="6" w:space="0" w:color="auto"/>
            </w:tcBorders>
            <w:shd w:val="clear" w:color="auto" w:fill="D9D9D9"/>
          </w:tcPr>
          <w:p w:rsidR="004D5254" w:rsidRDefault="0072400B" w:rsidP="00B50750">
            <w:pPr>
              <w:pStyle w:val="TableCol-RowHeader"/>
              <w:jc w:val="left"/>
              <w:rPr>
                <w:rFonts w:cs="Arial"/>
                <w:sz w:val="20"/>
              </w:rPr>
            </w:pPr>
            <w:r w:rsidRPr="0072400B">
              <w:rPr>
                <w:rFonts w:cs="Arial"/>
                <w:sz w:val="20"/>
              </w:rPr>
              <w:t xml:space="preserve">Select </w:t>
            </w:r>
            <w:r w:rsidR="004D5254">
              <w:rPr>
                <w:rFonts w:cs="Arial"/>
                <w:sz w:val="20"/>
              </w:rPr>
              <w:t>Plus,</w:t>
            </w:r>
          </w:p>
          <w:p w:rsidR="0072400B" w:rsidRPr="0072400B" w:rsidRDefault="004D5254" w:rsidP="00B50750">
            <w:pPr>
              <w:pStyle w:val="TableCol-RowHeader"/>
              <w:jc w:val="left"/>
              <w:rPr>
                <w:rFonts w:cs="Arial"/>
                <w:sz w:val="20"/>
              </w:rPr>
            </w:pPr>
            <w:r>
              <w:rPr>
                <w:rFonts w:cs="Arial"/>
                <w:sz w:val="20"/>
              </w:rPr>
              <w:t xml:space="preserve">Select </w:t>
            </w:r>
            <w:r w:rsidR="0072400B" w:rsidRPr="0072400B">
              <w:rPr>
                <w:rFonts w:cs="Arial"/>
                <w:sz w:val="20"/>
              </w:rPr>
              <w:t>License and Open License</w:t>
            </w:r>
          </w:p>
        </w:tc>
        <w:tc>
          <w:tcPr>
            <w:tcW w:w="1464" w:type="pct"/>
            <w:tcBorders>
              <w:top w:val="single" w:sz="6" w:space="0" w:color="auto"/>
            </w:tcBorders>
          </w:tcPr>
          <w:p w:rsidR="00C10897" w:rsidRPr="0072400B" w:rsidRDefault="0072400B" w:rsidP="00B50750">
            <w:pPr>
              <w:pStyle w:val="Table"/>
              <w:rPr>
                <w:rFonts w:cs="Arial"/>
                <w:sz w:val="20"/>
              </w:rPr>
            </w:pPr>
            <w:r w:rsidRPr="0072400B">
              <w:rPr>
                <w:rFonts w:cs="Arial"/>
                <w:sz w:val="20"/>
              </w:rPr>
              <w:t>Downgrade rights are granted with all applications software licenses acquired through the Select License and Open License programs.</w:t>
            </w:r>
          </w:p>
        </w:tc>
        <w:tc>
          <w:tcPr>
            <w:tcW w:w="1318" w:type="pct"/>
            <w:tcBorders>
              <w:top w:val="single" w:sz="6" w:space="0" w:color="auto"/>
            </w:tcBorders>
          </w:tcPr>
          <w:p w:rsidR="0072400B" w:rsidRPr="0072400B" w:rsidRDefault="0072400B" w:rsidP="00B50750">
            <w:pPr>
              <w:pStyle w:val="Table"/>
              <w:rPr>
                <w:rFonts w:cs="Arial"/>
                <w:sz w:val="20"/>
              </w:rPr>
            </w:pPr>
            <w:r w:rsidRPr="0072400B">
              <w:rPr>
                <w:rFonts w:cs="Arial"/>
                <w:sz w:val="20"/>
              </w:rPr>
              <w:t>Downgrade rights are granted with all systems software licenses acquired through the Select License and Open License programs.</w:t>
            </w:r>
          </w:p>
        </w:tc>
        <w:tc>
          <w:tcPr>
            <w:tcW w:w="1340" w:type="pct"/>
            <w:tcBorders>
              <w:top w:val="single" w:sz="6" w:space="0" w:color="auto"/>
            </w:tcBorders>
          </w:tcPr>
          <w:p w:rsidR="0072400B" w:rsidRPr="0072400B" w:rsidRDefault="0072400B" w:rsidP="00B50750">
            <w:pPr>
              <w:pStyle w:val="Table"/>
              <w:rPr>
                <w:rFonts w:cs="Arial"/>
                <w:sz w:val="20"/>
              </w:rPr>
            </w:pPr>
            <w:r w:rsidRPr="0072400B">
              <w:rPr>
                <w:rFonts w:cs="Arial"/>
                <w:sz w:val="20"/>
              </w:rPr>
              <w:t>Downgrade rights are granted with all server software licenses acquired through the Select License and Open License programs.</w:t>
            </w:r>
          </w:p>
        </w:tc>
      </w:tr>
      <w:tr w:rsidR="00C10897" w:rsidTr="00C10897">
        <w:tc>
          <w:tcPr>
            <w:tcW w:w="878" w:type="pct"/>
            <w:tcBorders>
              <w:top w:val="single" w:sz="6" w:space="0" w:color="auto"/>
              <w:bottom w:val="single" w:sz="6" w:space="0" w:color="auto"/>
            </w:tcBorders>
            <w:shd w:val="clear" w:color="auto" w:fill="D9D9D9"/>
          </w:tcPr>
          <w:p w:rsidR="0072400B" w:rsidRPr="0072400B" w:rsidRDefault="0072400B" w:rsidP="00B50750">
            <w:pPr>
              <w:pStyle w:val="TableCol-RowHeader"/>
              <w:jc w:val="left"/>
              <w:rPr>
                <w:rFonts w:cs="Arial"/>
                <w:sz w:val="20"/>
              </w:rPr>
            </w:pPr>
            <w:r w:rsidRPr="0072400B">
              <w:rPr>
                <w:rFonts w:cs="Arial"/>
                <w:sz w:val="20"/>
              </w:rPr>
              <w:t xml:space="preserve">Licenses Enrolled in Software Assurance </w:t>
            </w:r>
          </w:p>
        </w:tc>
        <w:tc>
          <w:tcPr>
            <w:tcW w:w="1464" w:type="pct"/>
          </w:tcPr>
          <w:p w:rsidR="0072400B" w:rsidRDefault="0072400B" w:rsidP="00B50750">
            <w:pPr>
              <w:pStyle w:val="Table"/>
              <w:rPr>
                <w:rFonts w:cs="Arial"/>
                <w:sz w:val="20"/>
              </w:rPr>
            </w:pPr>
            <w:r w:rsidRPr="0072400B">
              <w:rPr>
                <w:rFonts w:cs="Arial"/>
                <w:sz w:val="20"/>
              </w:rPr>
              <w:t xml:space="preserve">Downgrade rights are granted in connection with all applications software licenses acquired through Volume Licensing, FPP, and OEM and enrolled in Software Assurance coverage. </w:t>
            </w:r>
          </w:p>
          <w:p w:rsidR="00C10897" w:rsidRDefault="0072400B" w:rsidP="00B50750">
            <w:pPr>
              <w:pStyle w:val="Table"/>
              <w:rPr>
                <w:rFonts w:cs="Arial"/>
                <w:sz w:val="20"/>
              </w:rPr>
            </w:pPr>
            <w:r w:rsidRPr="0072400B">
              <w:rPr>
                <w:rFonts w:cs="Arial"/>
                <w:sz w:val="20"/>
              </w:rPr>
              <w:t>Please refer to the Microsoft Volume Licensing Product List for current information about which retail and OEM applications qualify for enrollment in Software Assurance.</w:t>
            </w:r>
          </w:p>
          <w:p w:rsidR="00C10897" w:rsidRPr="0072400B" w:rsidRDefault="00C10897" w:rsidP="00B50750">
            <w:pPr>
              <w:pStyle w:val="Table"/>
              <w:rPr>
                <w:rFonts w:cs="Arial"/>
                <w:sz w:val="20"/>
              </w:rPr>
            </w:pPr>
          </w:p>
        </w:tc>
        <w:tc>
          <w:tcPr>
            <w:tcW w:w="1318" w:type="pct"/>
          </w:tcPr>
          <w:p w:rsidR="0072400B" w:rsidRPr="0072400B" w:rsidRDefault="0072400B" w:rsidP="00B50750">
            <w:pPr>
              <w:rPr>
                <w:rFonts w:ascii="Arial" w:hAnsi="Arial" w:cs="Arial"/>
                <w:sz w:val="20"/>
              </w:rPr>
            </w:pPr>
            <w:r w:rsidRPr="0072400B">
              <w:rPr>
                <w:rFonts w:ascii="Arial" w:hAnsi="Arial" w:cs="Arial"/>
                <w:sz w:val="20"/>
              </w:rPr>
              <w:t>Downgrade rights are granted in connection with systems software licenses acquired through Volume Licensing, FPP, and OEM and enrolled in Software Assurance coverage.</w:t>
            </w:r>
          </w:p>
        </w:tc>
        <w:tc>
          <w:tcPr>
            <w:tcW w:w="1340" w:type="pct"/>
          </w:tcPr>
          <w:p w:rsidR="0072400B" w:rsidRPr="0072400B" w:rsidRDefault="0072400B" w:rsidP="00B50750">
            <w:pPr>
              <w:pStyle w:val="Table"/>
              <w:rPr>
                <w:rFonts w:cs="Arial"/>
                <w:sz w:val="20"/>
              </w:rPr>
            </w:pPr>
            <w:r w:rsidRPr="0072400B">
              <w:rPr>
                <w:rFonts w:cs="Arial"/>
                <w:sz w:val="20"/>
              </w:rPr>
              <w:t xml:space="preserve">Downgrade rights are granted in connection with all server software licenses acquired through Volume Licensing, FPP, and OEM and enrolled in Software Assurance coverage. </w:t>
            </w:r>
          </w:p>
        </w:tc>
      </w:tr>
      <w:tr w:rsidR="00C10897" w:rsidTr="00C10897">
        <w:tc>
          <w:tcPr>
            <w:tcW w:w="878" w:type="pct"/>
            <w:tcBorders>
              <w:top w:val="single" w:sz="6" w:space="0" w:color="auto"/>
              <w:bottom w:val="single" w:sz="6" w:space="0" w:color="auto"/>
            </w:tcBorders>
            <w:shd w:val="clear" w:color="auto" w:fill="D9D9D9"/>
          </w:tcPr>
          <w:p w:rsidR="0072400B" w:rsidRPr="0072400B" w:rsidRDefault="0072400B" w:rsidP="00B50750">
            <w:pPr>
              <w:pStyle w:val="TableCol-RowHeader"/>
              <w:jc w:val="left"/>
              <w:rPr>
                <w:rFonts w:cs="Arial"/>
                <w:sz w:val="20"/>
              </w:rPr>
            </w:pPr>
            <w:r w:rsidRPr="0072400B">
              <w:rPr>
                <w:rFonts w:cs="Arial"/>
                <w:sz w:val="20"/>
              </w:rPr>
              <w:lastRenderedPageBreak/>
              <w:t>OEM End User License Agreement (LICENSE TERMS)</w:t>
            </w:r>
          </w:p>
        </w:tc>
        <w:tc>
          <w:tcPr>
            <w:tcW w:w="1464" w:type="pct"/>
          </w:tcPr>
          <w:p w:rsidR="0072400B" w:rsidRPr="0072400B" w:rsidRDefault="0072400B" w:rsidP="00B50750">
            <w:pPr>
              <w:pStyle w:val="Table"/>
              <w:rPr>
                <w:rFonts w:cs="Arial"/>
                <w:sz w:val="20"/>
              </w:rPr>
            </w:pPr>
            <w:r w:rsidRPr="0072400B">
              <w:rPr>
                <w:rFonts w:cs="Arial"/>
                <w:sz w:val="20"/>
              </w:rPr>
              <w:t>Rights to OEM versions of applications software are granted in the OEM License Terms. The OEM License Terms for OEM versions of applications software do not grant downgrade rights.</w:t>
            </w:r>
          </w:p>
        </w:tc>
        <w:tc>
          <w:tcPr>
            <w:tcW w:w="1318" w:type="pct"/>
          </w:tcPr>
          <w:p w:rsidR="0072400B" w:rsidRDefault="0072400B" w:rsidP="00127C6B">
            <w:pPr>
              <w:rPr>
                <w:rFonts w:ascii="Arial" w:hAnsi="Arial" w:cs="Arial"/>
                <w:sz w:val="20"/>
              </w:rPr>
            </w:pPr>
            <w:r w:rsidRPr="0072400B">
              <w:rPr>
                <w:rFonts w:ascii="Arial" w:hAnsi="Arial" w:cs="Arial"/>
                <w:sz w:val="20"/>
              </w:rPr>
              <w:t xml:space="preserve">Rights to OEM versions of systems software are granted in the OEM License Terms. The OEM License Terms for most OEM versions of systems software do not grant downgrade rights. The exception is the OEM License Terms for </w:t>
            </w:r>
            <w:r w:rsidR="00127C6B">
              <w:rPr>
                <w:rFonts w:ascii="Arial" w:hAnsi="Arial" w:cs="Arial"/>
                <w:sz w:val="20"/>
              </w:rPr>
              <w:t xml:space="preserve">Windows 7 Professional, Windows 7 Ultimate, </w:t>
            </w:r>
            <w:r w:rsidRPr="0072400B">
              <w:rPr>
                <w:rFonts w:ascii="Arial" w:hAnsi="Arial" w:cs="Arial"/>
                <w:sz w:val="20"/>
              </w:rPr>
              <w:t>Windows Vista</w:t>
            </w:r>
            <w:r w:rsidR="007705D9">
              <w:rPr>
                <w:rFonts w:ascii="Arial" w:hAnsi="Arial" w:cs="Arial"/>
                <w:sz w:val="20"/>
              </w:rPr>
              <w:t>®</w:t>
            </w:r>
            <w:r w:rsidRPr="0072400B">
              <w:rPr>
                <w:rFonts w:ascii="Arial" w:hAnsi="Arial" w:cs="Arial"/>
                <w:sz w:val="20"/>
              </w:rPr>
              <w:t xml:space="preserve"> Business and Windows Vista Ultimate operating systems, which grant downgrade rights. See the full text of the OEM License Terms for the specific downgrade rights. </w:t>
            </w:r>
          </w:p>
          <w:p w:rsidR="00C10897" w:rsidRPr="0072400B" w:rsidRDefault="00C10897" w:rsidP="00127C6B">
            <w:pPr>
              <w:rPr>
                <w:rFonts w:ascii="Arial" w:hAnsi="Arial" w:cs="Arial"/>
                <w:sz w:val="20"/>
              </w:rPr>
            </w:pPr>
          </w:p>
        </w:tc>
        <w:tc>
          <w:tcPr>
            <w:tcW w:w="1340" w:type="pct"/>
          </w:tcPr>
          <w:p w:rsidR="0072400B" w:rsidRPr="0072400B" w:rsidRDefault="0072400B" w:rsidP="00B50750">
            <w:pPr>
              <w:pStyle w:val="Table"/>
              <w:rPr>
                <w:rFonts w:cs="Arial"/>
                <w:sz w:val="20"/>
              </w:rPr>
            </w:pPr>
            <w:r w:rsidRPr="0072400B">
              <w:rPr>
                <w:rFonts w:cs="Arial"/>
                <w:sz w:val="20"/>
              </w:rPr>
              <w:t>Rights to server software are granted in the OEM License Terms</w:t>
            </w:r>
            <w:r>
              <w:rPr>
                <w:rFonts w:cs="Arial"/>
                <w:sz w:val="20"/>
              </w:rPr>
              <w:t xml:space="preserve">. The </w:t>
            </w:r>
            <w:r w:rsidRPr="0072400B">
              <w:rPr>
                <w:rFonts w:cs="Arial"/>
                <w:sz w:val="20"/>
              </w:rPr>
              <w:t>OEM License Terms for most OEM versions released with or after Windows Server</w:t>
            </w:r>
            <w:r w:rsidR="007705D9" w:rsidRPr="007705D9">
              <w:rPr>
                <w:rFonts w:cs="Arial"/>
                <w:sz w:val="20"/>
              </w:rPr>
              <w:t>®</w:t>
            </w:r>
            <w:r w:rsidRPr="0072400B">
              <w:rPr>
                <w:rFonts w:cs="Arial"/>
                <w:sz w:val="20"/>
              </w:rPr>
              <w:t xml:space="preserve"> 2003 R2 allow for the end user to downgrade to an earlier version.  New products that do not have earlier versions do not allow an end user to downgrade.  See the full text of the applicable OEM License Terms for the specific downgrade rights. </w:t>
            </w:r>
          </w:p>
        </w:tc>
      </w:tr>
      <w:tr w:rsidR="00C10897" w:rsidTr="00C10897">
        <w:trPr>
          <w:trHeight w:val="1288"/>
        </w:trPr>
        <w:tc>
          <w:tcPr>
            <w:tcW w:w="878" w:type="pct"/>
            <w:tcBorders>
              <w:top w:val="single" w:sz="6" w:space="0" w:color="auto"/>
            </w:tcBorders>
            <w:shd w:val="clear" w:color="auto" w:fill="D9D9D9"/>
          </w:tcPr>
          <w:p w:rsidR="0072400B" w:rsidRPr="0072400B" w:rsidRDefault="0072400B" w:rsidP="00B50750">
            <w:pPr>
              <w:pStyle w:val="TableCol-RowHeader"/>
              <w:jc w:val="left"/>
              <w:rPr>
                <w:rFonts w:cs="Arial"/>
                <w:sz w:val="20"/>
              </w:rPr>
            </w:pPr>
            <w:r w:rsidRPr="0072400B">
              <w:rPr>
                <w:rFonts w:cs="Arial"/>
                <w:sz w:val="20"/>
              </w:rPr>
              <w:t>FPP End User License Agreement</w:t>
            </w:r>
          </w:p>
          <w:p w:rsidR="0072400B" w:rsidRPr="0072400B" w:rsidRDefault="0072400B" w:rsidP="00B50750">
            <w:pPr>
              <w:pStyle w:val="TableCol-RowHeader"/>
              <w:jc w:val="left"/>
              <w:rPr>
                <w:rFonts w:cs="Arial"/>
                <w:sz w:val="20"/>
              </w:rPr>
            </w:pPr>
          </w:p>
        </w:tc>
        <w:tc>
          <w:tcPr>
            <w:tcW w:w="1464" w:type="pct"/>
          </w:tcPr>
          <w:p w:rsidR="0072400B" w:rsidRPr="0072400B" w:rsidRDefault="0072400B" w:rsidP="00B50750">
            <w:pPr>
              <w:rPr>
                <w:rFonts w:ascii="Arial" w:hAnsi="Arial" w:cs="Arial"/>
                <w:sz w:val="20"/>
              </w:rPr>
            </w:pPr>
            <w:r w:rsidRPr="0072400B">
              <w:rPr>
                <w:rFonts w:ascii="Arial" w:hAnsi="Arial" w:cs="Arial"/>
                <w:sz w:val="20"/>
              </w:rPr>
              <w:t xml:space="preserve">Downgrade rights are </w:t>
            </w:r>
            <w:r w:rsidRPr="0072400B">
              <w:rPr>
                <w:rFonts w:ascii="Arial" w:hAnsi="Arial" w:cs="Arial"/>
                <w:b/>
                <w:sz w:val="20"/>
              </w:rPr>
              <w:t>not</w:t>
            </w:r>
            <w:r w:rsidRPr="0072400B">
              <w:rPr>
                <w:rFonts w:ascii="Arial" w:hAnsi="Arial" w:cs="Arial"/>
                <w:sz w:val="20"/>
              </w:rPr>
              <w:t xml:space="preserve"> granted under most FPP applications licenses.</w:t>
            </w:r>
          </w:p>
          <w:p w:rsidR="0072400B" w:rsidRPr="0072400B" w:rsidRDefault="0072400B" w:rsidP="00B50750">
            <w:pPr>
              <w:rPr>
                <w:rFonts w:ascii="Arial" w:hAnsi="Arial" w:cs="Arial"/>
                <w:sz w:val="20"/>
              </w:rPr>
            </w:pPr>
          </w:p>
        </w:tc>
        <w:tc>
          <w:tcPr>
            <w:tcW w:w="1318" w:type="pct"/>
          </w:tcPr>
          <w:p w:rsidR="0072400B" w:rsidRPr="0072400B" w:rsidRDefault="0072400B" w:rsidP="00B50750">
            <w:pPr>
              <w:pStyle w:val="Table"/>
              <w:rPr>
                <w:rFonts w:cs="Arial"/>
                <w:sz w:val="20"/>
              </w:rPr>
            </w:pPr>
            <w:r w:rsidRPr="0072400B">
              <w:rPr>
                <w:rFonts w:cs="Arial"/>
                <w:sz w:val="20"/>
              </w:rPr>
              <w:t xml:space="preserve">Downgrade rights are </w:t>
            </w:r>
            <w:r w:rsidRPr="0072400B">
              <w:rPr>
                <w:rFonts w:cs="Arial"/>
                <w:b/>
                <w:sz w:val="20"/>
              </w:rPr>
              <w:t>not</w:t>
            </w:r>
            <w:r w:rsidRPr="0072400B">
              <w:rPr>
                <w:rFonts w:cs="Arial"/>
                <w:sz w:val="20"/>
              </w:rPr>
              <w:t xml:space="preserve"> granted under FPP system licenses.</w:t>
            </w:r>
          </w:p>
          <w:p w:rsidR="0072400B" w:rsidRPr="0072400B" w:rsidRDefault="0072400B" w:rsidP="00B50750">
            <w:pPr>
              <w:pStyle w:val="Table"/>
              <w:rPr>
                <w:rFonts w:cs="Arial"/>
                <w:sz w:val="20"/>
              </w:rPr>
            </w:pPr>
          </w:p>
          <w:p w:rsidR="0072400B" w:rsidRPr="0072400B" w:rsidRDefault="0072400B" w:rsidP="00B50750">
            <w:pPr>
              <w:pStyle w:val="Note"/>
              <w:ind w:left="156" w:right="39"/>
              <w:jc w:val="left"/>
              <w:rPr>
                <w:rFonts w:cs="Arial"/>
                <w:sz w:val="20"/>
                <w:lang w:val="en-US"/>
              </w:rPr>
            </w:pPr>
          </w:p>
        </w:tc>
        <w:tc>
          <w:tcPr>
            <w:tcW w:w="1340" w:type="pct"/>
          </w:tcPr>
          <w:p w:rsidR="0072400B" w:rsidRPr="0072400B" w:rsidRDefault="0072400B" w:rsidP="00B50750">
            <w:pPr>
              <w:pStyle w:val="Table"/>
              <w:ind w:left="-24"/>
              <w:rPr>
                <w:rFonts w:cs="Arial"/>
                <w:sz w:val="20"/>
              </w:rPr>
            </w:pPr>
            <w:r w:rsidRPr="0072400B">
              <w:rPr>
                <w:rFonts w:cs="Arial"/>
                <w:sz w:val="20"/>
              </w:rPr>
              <w:t>Some Server products offer downgrade rights. Please refer to the FPP lice</w:t>
            </w:r>
            <w:r>
              <w:rPr>
                <w:rFonts w:cs="Arial"/>
                <w:sz w:val="20"/>
              </w:rPr>
              <w:t>nse terms for complete details</w:t>
            </w:r>
            <w:r w:rsidRPr="0072400B">
              <w:rPr>
                <w:rFonts w:cs="Arial"/>
                <w:sz w:val="20"/>
              </w:rPr>
              <w:t>.</w:t>
            </w:r>
          </w:p>
        </w:tc>
      </w:tr>
    </w:tbl>
    <w:p w:rsidR="0072400B" w:rsidRDefault="0072400B" w:rsidP="0072400B">
      <w:pPr>
        <w:rPr>
          <w:szCs w:val="18"/>
        </w:rPr>
      </w:pPr>
    </w:p>
    <w:p w:rsidR="0072400B" w:rsidRPr="00D764D1" w:rsidRDefault="0072400B" w:rsidP="0072400B">
      <w:pPr>
        <w:rPr>
          <w:rFonts w:ascii="Arial" w:hAnsi="Arial" w:cs="Arial"/>
          <w:sz w:val="20"/>
        </w:rPr>
      </w:pPr>
      <w:r w:rsidRPr="00D764D1">
        <w:rPr>
          <w:rFonts w:ascii="Arial" w:hAnsi="Arial" w:cs="Arial"/>
          <w:b/>
          <w:sz w:val="20"/>
        </w:rPr>
        <w:t>Note:</w:t>
      </w:r>
      <w:r w:rsidRPr="00D764D1">
        <w:rPr>
          <w:rFonts w:ascii="Arial" w:hAnsi="Arial" w:cs="Arial"/>
          <w:sz w:val="20"/>
        </w:rPr>
        <w:t xml:space="preserve"> The information above contains the downgrade rights for the most commonly acquired systems License Terms. For downgrade provisions for other systems licenses, please consult the License Terms for the software in question.</w:t>
      </w:r>
    </w:p>
    <w:p w:rsidR="0072400B" w:rsidRPr="00D764D1" w:rsidRDefault="0072400B" w:rsidP="0072400B">
      <w:pPr>
        <w:rPr>
          <w:rFonts w:ascii="Arial" w:hAnsi="Arial" w:cs="Arial"/>
          <w:sz w:val="22"/>
        </w:rPr>
      </w:pPr>
    </w:p>
    <w:p w:rsidR="0072400B" w:rsidRPr="0072400B" w:rsidRDefault="00D764D1" w:rsidP="0072400B">
      <w:pPr>
        <w:pStyle w:val="Heading1"/>
        <w:rPr>
          <w:rFonts w:ascii="Arial" w:hAnsi="Arial" w:cs="Arial"/>
          <w:sz w:val="24"/>
        </w:rPr>
      </w:pPr>
      <w:r>
        <w:rPr>
          <w:rFonts w:ascii="Arial" w:hAnsi="Arial" w:cs="Arial"/>
          <w:sz w:val="24"/>
        </w:rPr>
        <w:br w:type="page"/>
      </w:r>
      <w:r w:rsidR="0072400B" w:rsidRPr="0072400B">
        <w:rPr>
          <w:rFonts w:ascii="Arial" w:hAnsi="Arial" w:cs="Arial"/>
          <w:sz w:val="24"/>
        </w:rPr>
        <w:lastRenderedPageBreak/>
        <w:t>Frequently Asked Questions</w:t>
      </w:r>
    </w:p>
    <w:p w:rsidR="0072400B" w:rsidRPr="0072400B" w:rsidRDefault="0072400B" w:rsidP="0072400B">
      <w:pPr>
        <w:rPr>
          <w:rFonts w:ascii="Arial" w:hAnsi="Arial" w:cs="Arial"/>
          <w:sz w:val="20"/>
        </w:rPr>
      </w:pPr>
    </w:p>
    <w:p w:rsidR="0072400B" w:rsidRPr="0072400B" w:rsidRDefault="0072400B" w:rsidP="0072400B">
      <w:pPr>
        <w:rPr>
          <w:rFonts w:ascii="Arial" w:hAnsi="Arial" w:cs="Arial"/>
          <w:b/>
          <w:sz w:val="20"/>
        </w:rPr>
      </w:pPr>
      <w:r w:rsidRPr="0072400B">
        <w:rPr>
          <w:rFonts w:ascii="Arial" w:hAnsi="Arial" w:cs="Arial"/>
          <w:b/>
          <w:sz w:val="20"/>
        </w:rPr>
        <w:t xml:space="preserve">Can I downgrade my OEM version of Windows </w:t>
      </w:r>
      <w:r w:rsidR="00E80DD5">
        <w:rPr>
          <w:rFonts w:ascii="Arial" w:hAnsi="Arial" w:cs="Arial"/>
          <w:b/>
          <w:sz w:val="20"/>
        </w:rPr>
        <w:t>7</w:t>
      </w:r>
      <w:r w:rsidR="00E80DD5" w:rsidRPr="0072400B">
        <w:rPr>
          <w:rFonts w:ascii="Arial" w:hAnsi="Arial" w:cs="Arial"/>
          <w:b/>
          <w:sz w:val="20"/>
        </w:rPr>
        <w:t xml:space="preserve"> Professional</w:t>
      </w:r>
      <w:r w:rsidR="00E80DD5" w:rsidRPr="0072400B" w:rsidDel="00E80DD5">
        <w:rPr>
          <w:rFonts w:ascii="Arial" w:hAnsi="Arial" w:cs="Arial"/>
          <w:b/>
          <w:sz w:val="20"/>
        </w:rPr>
        <w:t xml:space="preserve"> </w:t>
      </w:r>
      <w:r w:rsidRPr="0072400B">
        <w:rPr>
          <w:rFonts w:ascii="Arial" w:hAnsi="Arial" w:cs="Arial"/>
          <w:b/>
          <w:sz w:val="20"/>
        </w:rPr>
        <w:t xml:space="preserve">to </w:t>
      </w:r>
      <w:r w:rsidR="00BC381D">
        <w:rPr>
          <w:rFonts w:ascii="Arial" w:hAnsi="Arial" w:cs="Arial"/>
          <w:b/>
          <w:sz w:val="20"/>
        </w:rPr>
        <w:t xml:space="preserve">Windows Vista Business or </w:t>
      </w:r>
      <w:r w:rsidRPr="0072400B">
        <w:rPr>
          <w:rFonts w:ascii="Arial" w:hAnsi="Arial" w:cs="Arial"/>
          <w:b/>
          <w:sz w:val="20"/>
        </w:rPr>
        <w:t>Windows XP</w:t>
      </w:r>
      <w:r w:rsidR="00993E9A">
        <w:rPr>
          <w:rFonts w:ascii="Arial" w:hAnsi="Arial" w:cs="Arial"/>
          <w:b/>
          <w:sz w:val="20"/>
        </w:rPr>
        <w:t xml:space="preserve"> </w:t>
      </w:r>
      <w:r w:rsidRPr="0072400B">
        <w:rPr>
          <w:rFonts w:ascii="Arial" w:hAnsi="Arial" w:cs="Arial"/>
          <w:b/>
          <w:sz w:val="20"/>
        </w:rPr>
        <w:t>Professional?</w:t>
      </w:r>
    </w:p>
    <w:p w:rsidR="00241570" w:rsidRDefault="0072400B" w:rsidP="0072400B">
      <w:pPr>
        <w:rPr>
          <w:rFonts w:ascii="Arial" w:hAnsi="Arial" w:cs="Arial"/>
          <w:sz w:val="20"/>
        </w:rPr>
      </w:pPr>
      <w:r w:rsidRPr="0072400B">
        <w:rPr>
          <w:rFonts w:ascii="Arial" w:hAnsi="Arial" w:cs="Arial"/>
          <w:sz w:val="20"/>
        </w:rPr>
        <w:t>Yes.</w:t>
      </w:r>
      <w:r w:rsidR="00C10897">
        <w:rPr>
          <w:rFonts w:ascii="Arial" w:hAnsi="Arial" w:cs="Arial"/>
          <w:sz w:val="20"/>
        </w:rPr>
        <w:t xml:space="preserve"> OEM versions of Windows 7 Professional may be downgraded to either Windows Vista Business or Windows XP Professional. Similar e</w:t>
      </w:r>
      <w:r w:rsidR="00BF39A7">
        <w:rPr>
          <w:rFonts w:ascii="Arial" w:hAnsi="Arial" w:cs="Arial"/>
          <w:sz w:val="20"/>
        </w:rPr>
        <w:t xml:space="preserve">nd user </w:t>
      </w:r>
      <w:r w:rsidRPr="0072400B">
        <w:rPr>
          <w:rFonts w:ascii="Arial" w:hAnsi="Arial" w:cs="Arial"/>
          <w:sz w:val="20"/>
        </w:rPr>
        <w:t xml:space="preserve">downgrade rights </w:t>
      </w:r>
      <w:r w:rsidR="00C10897">
        <w:rPr>
          <w:rFonts w:ascii="Arial" w:hAnsi="Arial" w:cs="Arial"/>
          <w:sz w:val="20"/>
        </w:rPr>
        <w:t>are provided for</w:t>
      </w:r>
      <w:r w:rsidR="00241570">
        <w:rPr>
          <w:rFonts w:ascii="Arial" w:hAnsi="Arial" w:cs="Arial"/>
          <w:sz w:val="20"/>
        </w:rPr>
        <w:t xml:space="preserve"> the following </w:t>
      </w:r>
      <w:r w:rsidR="00BF39A7">
        <w:rPr>
          <w:rFonts w:ascii="Arial" w:hAnsi="Arial" w:cs="Arial"/>
          <w:sz w:val="20"/>
        </w:rPr>
        <w:t>Windows</w:t>
      </w:r>
      <w:r w:rsidRPr="0072400B">
        <w:rPr>
          <w:rFonts w:ascii="Arial" w:hAnsi="Arial" w:cs="Arial"/>
          <w:sz w:val="20"/>
        </w:rPr>
        <w:t xml:space="preserve"> operating systems </w:t>
      </w:r>
      <w:r w:rsidR="00BF39A7">
        <w:rPr>
          <w:rFonts w:ascii="Arial" w:hAnsi="Arial" w:cs="Arial"/>
          <w:sz w:val="20"/>
        </w:rPr>
        <w:t>pre-installed on a new PC (OEM versions)</w:t>
      </w:r>
      <w:r w:rsidR="00241570">
        <w:rPr>
          <w:rFonts w:ascii="Arial" w:hAnsi="Arial" w:cs="Arial"/>
          <w:sz w:val="20"/>
        </w:rPr>
        <w:t>:</w:t>
      </w:r>
      <w:r w:rsidR="00BF39A7">
        <w:rPr>
          <w:rFonts w:ascii="Arial" w:hAnsi="Arial" w:cs="Arial"/>
          <w:sz w:val="20"/>
        </w:rPr>
        <w:t xml:space="preserve"> </w:t>
      </w:r>
    </w:p>
    <w:p w:rsidR="00241570" w:rsidRDefault="0072400B" w:rsidP="00993E9A">
      <w:pPr>
        <w:pStyle w:val="ListParagraph"/>
        <w:numPr>
          <w:ilvl w:val="0"/>
          <w:numId w:val="23"/>
        </w:numPr>
        <w:rPr>
          <w:rFonts w:ascii="Arial" w:hAnsi="Arial" w:cs="Arial"/>
          <w:sz w:val="20"/>
        </w:rPr>
      </w:pPr>
      <w:r w:rsidRPr="00993E9A">
        <w:rPr>
          <w:rFonts w:ascii="Arial" w:hAnsi="Arial" w:cs="Arial"/>
          <w:sz w:val="20"/>
        </w:rPr>
        <w:t xml:space="preserve">Windows </w:t>
      </w:r>
      <w:r w:rsidR="00E80DD5" w:rsidRPr="00993E9A">
        <w:rPr>
          <w:rFonts w:ascii="Arial" w:hAnsi="Arial" w:cs="Arial"/>
          <w:sz w:val="20"/>
        </w:rPr>
        <w:t>7 Professional</w:t>
      </w:r>
      <w:r w:rsidR="00241570">
        <w:rPr>
          <w:rFonts w:ascii="Arial" w:hAnsi="Arial" w:cs="Arial"/>
          <w:sz w:val="20"/>
        </w:rPr>
        <w:t xml:space="preserve"> Edition</w:t>
      </w:r>
      <w:r w:rsidRPr="00993E9A">
        <w:rPr>
          <w:rFonts w:ascii="Arial" w:hAnsi="Arial" w:cs="Arial"/>
          <w:sz w:val="20"/>
        </w:rPr>
        <w:t xml:space="preserve"> </w:t>
      </w:r>
    </w:p>
    <w:p w:rsidR="00241570" w:rsidRDefault="0072400B" w:rsidP="00993E9A">
      <w:pPr>
        <w:pStyle w:val="ListParagraph"/>
        <w:numPr>
          <w:ilvl w:val="0"/>
          <w:numId w:val="23"/>
        </w:numPr>
        <w:rPr>
          <w:rFonts w:ascii="Arial" w:hAnsi="Arial" w:cs="Arial"/>
          <w:sz w:val="20"/>
        </w:rPr>
      </w:pPr>
      <w:r w:rsidRPr="00993E9A">
        <w:rPr>
          <w:rFonts w:ascii="Arial" w:hAnsi="Arial" w:cs="Arial"/>
          <w:sz w:val="20"/>
        </w:rPr>
        <w:t xml:space="preserve">Windows </w:t>
      </w:r>
      <w:r w:rsidR="00E80DD5" w:rsidRPr="00993E9A">
        <w:rPr>
          <w:rFonts w:ascii="Arial" w:hAnsi="Arial" w:cs="Arial"/>
          <w:sz w:val="20"/>
        </w:rPr>
        <w:t xml:space="preserve">7 </w:t>
      </w:r>
      <w:r w:rsidRPr="00993E9A">
        <w:rPr>
          <w:rFonts w:ascii="Arial" w:hAnsi="Arial" w:cs="Arial"/>
          <w:sz w:val="20"/>
        </w:rPr>
        <w:t>Ultimate</w:t>
      </w:r>
      <w:r w:rsidR="00241570">
        <w:rPr>
          <w:rFonts w:ascii="Arial" w:hAnsi="Arial" w:cs="Arial"/>
          <w:sz w:val="20"/>
        </w:rPr>
        <w:t xml:space="preserve"> Edition</w:t>
      </w:r>
    </w:p>
    <w:p w:rsidR="00241570" w:rsidRDefault="002659C7" w:rsidP="00993E9A">
      <w:pPr>
        <w:pStyle w:val="ListParagraph"/>
        <w:numPr>
          <w:ilvl w:val="0"/>
          <w:numId w:val="23"/>
        </w:numPr>
        <w:rPr>
          <w:rFonts w:ascii="Arial" w:hAnsi="Arial" w:cs="Arial"/>
          <w:sz w:val="20"/>
        </w:rPr>
      </w:pPr>
      <w:r w:rsidRPr="00993E9A">
        <w:rPr>
          <w:rFonts w:ascii="Arial" w:hAnsi="Arial" w:cs="Arial"/>
          <w:sz w:val="20"/>
        </w:rPr>
        <w:t>Windows Vista Business</w:t>
      </w:r>
      <w:r w:rsidR="00241570">
        <w:rPr>
          <w:rFonts w:ascii="Arial" w:hAnsi="Arial" w:cs="Arial"/>
          <w:sz w:val="20"/>
        </w:rPr>
        <w:t xml:space="preserve"> Edition</w:t>
      </w:r>
    </w:p>
    <w:p w:rsidR="00241570" w:rsidRDefault="002659C7" w:rsidP="00993E9A">
      <w:pPr>
        <w:pStyle w:val="ListParagraph"/>
        <w:numPr>
          <w:ilvl w:val="0"/>
          <w:numId w:val="23"/>
        </w:numPr>
        <w:rPr>
          <w:rFonts w:ascii="Arial" w:hAnsi="Arial" w:cs="Arial"/>
          <w:sz w:val="20"/>
        </w:rPr>
      </w:pPr>
      <w:r w:rsidRPr="00993E9A">
        <w:rPr>
          <w:rFonts w:ascii="Arial" w:hAnsi="Arial" w:cs="Arial"/>
          <w:sz w:val="20"/>
        </w:rPr>
        <w:t xml:space="preserve">Windows Vista Ultimate Edition </w:t>
      </w:r>
    </w:p>
    <w:p w:rsidR="00E80DD5" w:rsidRPr="00717D35" w:rsidRDefault="00C10897" w:rsidP="00717D35">
      <w:pPr>
        <w:rPr>
          <w:rFonts w:ascii="Arial" w:hAnsi="Arial" w:cs="Arial"/>
          <w:sz w:val="20"/>
        </w:rPr>
      </w:pPr>
      <w:r>
        <w:rPr>
          <w:rFonts w:ascii="Arial" w:hAnsi="Arial" w:cs="Arial"/>
          <w:sz w:val="20"/>
        </w:rPr>
        <w:t>Your</w:t>
      </w:r>
      <w:r w:rsidR="00241570" w:rsidRPr="00993E9A">
        <w:rPr>
          <w:rFonts w:ascii="Arial" w:hAnsi="Arial" w:cs="Arial"/>
          <w:sz w:val="20"/>
        </w:rPr>
        <w:t xml:space="preserve"> </w:t>
      </w:r>
      <w:r w:rsidR="00241570">
        <w:rPr>
          <w:rFonts w:ascii="Arial" w:hAnsi="Arial" w:cs="Arial"/>
          <w:sz w:val="20"/>
        </w:rPr>
        <w:t xml:space="preserve">ability to downgrade to a previous version of Windows is </w:t>
      </w:r>
      <w:r w:rsidR="0072400B" w:rsidRPr="00993E9A">
        <w:rPr>
          <w:rFonts w:ascii="Arial" w:hAnsi="Arial" w:cs="Arial"/>
          <w:sz w:val="20"/>
        </w:rPr>
        <w:t>stated in the License Terms</w:t>
      </w:r>
      <w:r>
        <w:rPr>
          <w:rFonts w:ascii="Arial" w:hAnsi="Arial" w:cs="Arial"/>
          <w:sz w:val="20"/>
        </w:rPr>
        <w:t xml:space="preserve"> </w:t>
      </w:r>
      <w:r w:rsidR="00B721EE" w:rsidRPr="00993E9A">
        <w:rPr>
          <w:rFonts w:ascii="Arial" w:hAnsi="Arial" w:cs="Arial"/>
          <w:sz w:val="20"/>
        </w:rPr>
        <w:t>for these products</w:t>
      </w:r>
      <w:r w:rsidR="0072400B" w:rsidRPr="00993E9A">
        <w:rPr>
          <w:rFonts w:ascii="Arial" w:hAnsi="Arial" w:cs="Arial"/>
          <w:sz w:val="20"/>
        </w:rPr>
        <w:t xml:space="preserve">.  </w:t>
      </w:r>
      <w:r>
        <w:rPr>
          <w:rFonts w:ascii="Arial" w:hAnsi="Arial" w:cs="Arial"/>
          <w:sz w:val="20"/>
        </w:rPr>
        <w:t>You</w:t>
      </w:r>
      <w:r w:rsidR="0072400B" w:rsidRPr="00993E9A">
        <w:rPr>
          <w:rFonts w:ascii="Arial" w:hAnsi="Arial" w:cs="Arial"/>
          <w:sz w:val="20"/>
        </w:rPr>
        <w:t xml:space="preserve"> can use the following media for </w:t>
      </w:r>
      <w:r>
        <w:rPr>
          <w:rFonts w:ascii="Arial" w:hAnsi="Arial" w:cs="Arial"/>
          <w:sz w:val="20"/>
        </w:rPr>
        <w:t>your</w:t>
      </w:r>
      <w:r w:rsidR="0072400B" w:rsidRPr="00993E9A">
        <w:rPr>
          <w:rFonts w:ascii="Arial" w:hAnsi="Arial" w:cs="Arial"/>
          <w:sz w:val="20"/>
        </w:rPr>
        <w:t xml:space="preserve"> downgrade: Volume Licensing media (provided the end user has a Volume Licensing agreement), retail (FPP), or </w:t>
      </w:r>
      <w:r w:rsidR="00241570">
        <w:rPr>
          <w:rFonts w:ascii="Arial" w:hAnsi="Arial" w:cs="Arial"/>
          <w:sz w:val="20"/>
        </w:rPr>
        <w:t>OEM (</w:t>
      </w:r>
      <w:r w:rsidR="00F364D2">
        <w:rPr>
          <w:rFonts w:ascii="Arial" w:hAnsi="Arial" w:cs="Arial"/>
          <w:sz w:val="20"/>
        </w:rPr>
        <w:t>which</w:t>
      </w:r>
      <w:r w:rsidR="00241570">
        <w:rPr>
          <w:rFonts w:ascii="Arial" w:hAnsi="Arial" w:cs="Arial"/>
          <w:sz w:val="20"/>
        </w:rPr>
        <w:t xml:space="preserve"> includes </w:t>
      </w:r>
      <w:r w:rsidR="0072400B" w:rsidRPr="00993E9A">
        <w:rPr>
          <w:rFonts w:ascii="Arial" w:hAnsi="Arial" w:cs="Arial"/>
          <w:sz w:val="20"/>
        </w:rPr>
        <w:t xml:space="preserve">system builder </w:t>
      </w:r>
      <w:r w:rsidR="0072400B" w:rsidRPr="00993E9A">
        <w:rPr>
          <w:rFonts w:ascii="Arial" w:hAnsi="Arial" w:cs="Arial"/>
          <w:bCs/>
          <w:sz w:val="20"/>
        </w:rPr>
        <w:t>hologram</w:t>
      </w:r>
      <w:r w:rsidR="0072400B" w:rsidRPr="00993E9A">
        <w:rPr>
          <w:rFonts w:ascii="Arial" w:hAnsi="Arial" w:cs="Arial"/>
          <w:sz w:val="20"/>
        </w:rPr>
        <w:t xml:space="preserve"> CD</w:t>
      </w:r>
      <w:r w:rsidR="00F364D2">
        <w:rPr>
          <w:rFonts w:ascii="Arial" w:hAnsi="Arial" w:cs="Arial"/>
          <w:sz w:val="20"/>
        </w:rPr>
        <w:t xml:space="preserve">, </w:t>
      </w:r>
      <w:r w:rsidR="0072400B" w:rsidRPr="00993E9A">
        <w:rPr>
          <w:rFonts w:ascii="Arial" w:hAnsi="Arial" w:cs="Arial"/>
          <w:sz w:val="20"/>
        </w:rPr>
        <w:t xml:space="preserve">provided the software is acquired in accordance with the Microsoft OEM System Builder License). Use of the downgraded operating system is governed by the Windows </w:t>
      </w:r>
      <w:r>
        <w:rPr>
          <w:rFonts w:ascii="Arial" w:hAnsi="Arial" w:cs="Arial"/>
          <w:sz w:val="20"/>
        </w:rPr>
        <w:t xml:space="preserve">7 or Windows Vista </w:t>
      </w:r>
      <w:r w:rsidR="0072400B" w:rsidRPr="00993E9A">
        <w:rPr>
          <w:rFonts w:ascii="Arial" w:hAnsi="Arial" w:cs="Arial"/>
          <w:sz w:val="20"/>
        </w:rPr>
        <w:t>License Terms</w:t>
      </w:r>
      <w:r w:rsidR="003E56D9">
        <w:rPr>
          <w:rFonts w:ascii="Arial" w:hAnsi="Arial" w:cs="Arial"/>
          <w:sz w:val="20"/>
        </w:rPr>
        <w:t xml:space="preserve"> for the original product pre-installed on the PC</w:t>
      </w:r>
      <w:r>
        <w:rPr>
          <w:rFonts w:ascii="Arial" w:hAnsi="Arial" w:cs="Arial"/>
          <w:sz w:val="20"/>
        </w:rPr>
        <w:t xml:space="preserve">.  You </w:t>
      </w:r>
      <w:r w:rsidR="0072400B" w:rsidRPr="00993E9A">
        <w:rPr>
          <w:rFonts w:ascii="Arial" w:hAnsi="Arial" w:cs="Arial"/>
          <w:sz w:val="20"/>
        </w:rPr>
        <w:t xml:space="preserve">cannot use </w:t>
      </w:r>
      <w:r w:rsidRPr="00993E9A">
        <w:rPr>
          <w:rFonts w:ascii="Arial" w:hAnsi="Arial" w:cs="Arial"/>
          <w:sz w:val="20"/>
        </w:rPr>
        <w:t xml:space="preserve">both the </w:t>
      </w:r>
      <w:r>
        <w:rPr>
          <w:rFonts w:ascii="Arial" w:hAnsi="Arial" w:cs="Arial"/>
          <w:sz w:val="20"/>
        </w:rPr>
        <w:t>licensed Windows product and</w:t>
      </w:r>
      <w:r w:rsidR="003E56D9">
        <w:rPr>
          <w:rFonts w:ascii="Arial" w:hAnsi="Arial" w:cs="Arial"/>
          <w:sz w:val="20"/>
        </w:rPr>
        <w:t xml:space="preserve"> the </w:t>
      </w:r>
      <w:r w:rsidR="0072400B" w:rsidRPr="00993E9A">
        <w:rPr>
          <w:rFonts w:ascii="Arial" w:hAnsi="Arial" w:cs="Arial"/>
          <w:sz w:val="20"/>
        </w:rPr>
        <w:t xml:space="preserve">downgrade </w:t>
      </w:r>
      <w:r w:rsidR="003E56D9">
        <w:rPr>
          <w:rFonts w:ascii="Arial" w:hAnsi="Arial" w:cs="Arial"/>
          <w:sz w:val="20"/>
        </w:rPr>
        <w:t>product</w:t>
      </w:r>
      <w:r w:rsidR="0072400B" w:rsidRPr="00993E9A">
        <w:rPr>
          <w:rFonts w:ascii="Arial" w:hAnsi="Arial" w:cs="Arial"/>
          <w:sz w:val="20"/>
        </w:rPr>
        <w:t xml:space="preserve"> </w:t>
      </w:r>
      <w:r w:rsidR="003E56D9">
        <w:rPr>
          <w:rFonts w:ascii="Arial" w:hAnsi="Arial" w:cs="Arial"/>
          <w:sz w:val="20"/>
        </w:rPr>
        <w:t xml:space="preserve">- only one Windows product </w:t>
      </w:r>
      <w:r>
        <w:rPr>
          <w:rFonts w:ascii="Arial" w:hAnsi="Arial" w:cs="Arial"/>
          <w:sz w:val="20"/>
        </w:rPr>
        <w:t xml:space="preserve">can be used </w:t>
      </w:r>
      <w:r w:rsidR="003E56D9">
        <w:rPr>
          <w:rFonts w:ascii="Arial" w:hAnsi="Arial" w:cs="Arial"/>
          <w:sz w:val="20"/>
        </w:rPr>
        <w:t>at a time</w:t>
      </w:r>
      <w:r w:rsidR="0072400B" w:rsidRPr="00993E9A">
        <w:rPr>
          <w:rFonts w:ascii="Arial" w:hAnsi="Arial" w:cs="Arial"/>
          <w:sz w:val="20"/>
        </w:rPr>
        <w:t xml:space="preserve">. There are no downgrade rights granted for </w:t>
      </w:r>
      <w:r w:rsidR="00E80DD5" w:rsidRPr="00993E9A">
        <w:rPr>
          <w:rFonts w:ascii="Arial" w:hAnsi="Arial" w:cs="Arial"/>
          <w:sz w:val="20"/>
        </w:rPr>
        <w:t xml:space="preserve">Windows 7 Starter, </w:t>
      </w:r>
      <w:r w:rsidR="0072400B" w:rsidRPr="00993E9A">
        <w:rPr>
          <w:rFonts w:ascii="Arial" w:hAnsi="Arial" w:cs="Arial"/>
          <w:sz w:val="20"/>
        </w:rPr>
        <w:t xml:space="preserve">Windows </w:t>
      </w:r>
      <w:r w:rsidR="00E80DD5" w:rsidRPr="00993E9A">
        <w:rPr>
          <w:rFonts w:ascii="Arial" w:hAnsi="Arial" w:cs="Arial"/>
          <w:sz w:val="20"/>
        </w:rPr>
        <w:t xml:space="preserve">7 </w:t>
      </w:r>
      <w:r w:rsidR="0072400B" w:rsidRPr="00993E9A">
        <w:rPr>
          <w:rFonts w:ascii="Arial" w:hAnsi="Arial" w:cs="Arial"/>
          <w:sz w:val="20"/>
        </w:rPr>
        <w:t>Home Basic</w:t>
      </w:r>
      <w:r w:rsidR="00E80DD5" w:rsidRPr="00993E9A">
        <w:rPr>
          <w:rFonts w:ascii="Arial" w:hAnsi="Arial" w:cs="Arial"/>
          <w:sz w:val="20"/>
        </w:rPr>
        <w:t>,</w:t>
      </w:r>
      <w:r w:rsidR="0072400B" w:rsidRPr="00993E9A">
        <w:rPr>
          <w:rFonts w:ascii="Arial" w:hAnsi="Arial" w:cs="Arial"/>
          <w:sz w:val="20"/>
        </w:rPr>
        <w:t xml:space="preserve"> or Windows </w:t>
      </w:r>
      <w:r w:rsidR="00E80DD5" w:rsidRPr="00993E9A">
        <w:rPr>
          <w:rFonts w:ascii="Arial" w:hAnsi="Arial" w:cs="Arial"/>
          <w:sz w:val="20"/>
        </w:rPr>
        <w:t xml:space="preserve">7 </w:t>
      </w:r>
      <w:r w:rsidR="0072400B" w:rsidRPr="00993E9A">
        <w:rPr>
          <w:rFonts w:ascii="Arial" w:hAnsi="Arial" w:cs="Arial"/>
          <w:sz w:val="20"/>
        </w:rPr>
        <w:t>Home Premium.</w:t>
      </w:r>
    </w:p>
    <w:p w:rsidR="00717D35" w:rsidRDefault="00717D35" w:rsidP="0072400B">
      <w:pPr>
        <w:rPr>
          <w:rFonts w:ascii="Arial" w:hAnsi="Arial" w:cs="Arial"/>
          <w:b/>
          <w:sz w:val="20"/>
        </w:rPr>
      </w:pPr>
    </w:p>
    <w:p w:rsidR="0072400B" w:rsidRPr="0072400B" w:rsidRDefault="0072400B" w:rsidP="0072400B">
      <w:pPr>
        <w:rPr>
          <w:rFonts w:ascii="Arial" w:hAnsi="Arial" w:cs="Arial"/>
          <w:b/>
          <w:sz w:val="20"/>
        </w:rPr>
      </w:pPr>
      <w:r w:rsidRPr="0072400B">
        <w:rPr>
          <w:rFonts w:ascii="Arial" w:hAnsi="Arial" w:cs="Arial"/>
          <w:b/>
          <w:sz w:val="20"/>
        </w:rPr>
        <w:t>If I have Microsoft Office Professional Enterprise Edition 2003, what can I downgrade to?</w:t>
      </w:r>
    </w:p>
    <w:p w:rsidR="0072400B" w:rsidRPr="0072400B" w:rsidRDefault="0072400B" w:rsidP="0072400B">
      <w:pPr>
        <w:rPr>
          <w:rFonts w:ascii="Arial" w:hAnsi="Arial" w:cs="Arial"/>
          <w:sz w:val="20"/>
        </w:rPr>
      </w:pPr>
      <w:r w:rsidRPr="0072400B">
        <w:rPr>
          <w:rFonts w:ascii="Arial" w:hAnsi="Arial" w:cs="Arial"/>
          <w:sz w:val="20"/>
        </w:rPr>
        <w:t>Downgrade rights in the Volume Licensing programs provide customers with the right to downgrade to any prior version of the same product. Therefore, Microsoft Office Professional Enterprise 2003 can be downgraded to the Microsoft Office XP, Office XP 2000, Office XP 97, Office XP 95, or Office XP 4.3 versions. You would not, however, be able to downgrade to Microsoft Office Standard Edition 2003 as that is a different product and not considered a previous version of Microsoft Office Professional Enterprise Edition 2003.</w:t>
      </w:r>
    </w:p>
    <w:p w:rsidR="0072400B" w:rsidRPr="0072400B" w:rsidRDefault="0072400B" w:rsidP="0072400B">
      <w:pPr>
        <w:rPr>
          <w:rFonts w:ascii="Arial" w:hAnsi="Arial" w:cs="Arial"/>
          <w:sz w:val="20"/>
        </w:rPr>
      </w:pPr>
    </w:p>
    <w:p w:rsidR="0072400B" w:rsidRPr="0072400B" w:rsidRDefault="0072400B" w:rsidP="0072400B">
      <w:pPr>
        <w:rPr>
          <w:rFonts w:ascii="Arial" w:hAnsi="Arial" w:cs="Arial"/>
          <w:b/>
          <w:sz w:val="20"/>
        </w:rPr>
      </w:pPr>
      <w:r w:rsidRPr="0072400B">
        <w:rPr>
          <w:rFonts w:ascii="Arial" w:hAnsi="Arial" w:cs="Arial"/>
          <w:b/>
          <w:sz w:val="20"/>
        </w:rPr>
        <w:t xml:space="preserve">Which 2007 Microsoft Office system suites are eligible to downgrade to Office 2003 suites? </w:t>
      </w:r>
    </w:p>
    <w:p w:rsidR="0072400B" w:rsidRPr="0072400B" w:rsidRDefault="0072400B" w:rsidP="0072400B">
      <w:pPr>
        <w:rPr>
          <w:rFonts w:ascii="Arial" w:hAnsi="Arial" w:cs="Arial"/>
          <w:sz w:val="20"/>
        </w:rPr>
      </w:pPr>
      <w:r w:rsidRPr="0072400B">
        <w:rPr>
          <w:rFonts w:ascii="Arial" w:hAnsi="Arial" w:cs="Arial"/>
          <w:sz w:val="20"/>
        </w:rPr>
        <w:t xml:space="preserve">Customers who have licensed Microsoft Office Professional Plus 2007 are eligible to downgrade to Office Professional Enterprise 2003 and all previous versions as described above. Customers who have licensed Microsoft Office Standard 2007 are eligible to downgrade to Office Standard Edition 2003 and all previous versions of Office Standard Edition.  </w:t>
      </w:r>
    </w:p>
    <w:p w:rsidR="00D764D1" w:rsidRDefault="00D764D1" w:rsidP="0072400B">
      <w:pPr>
        <w:rPr>
          <w:rFonts w:ascii="Arial" w:hAnsi="Arial" w:cs="Arial"/>
          <w:b/>
          <w:sz w:val="20"/>
        </w:rPr>
      </w:pPr>
    </w:p>
    <w:p w:rsidR="0072400B" w:rsidRPr="0072400B" w:rsidRDefault="0072400B" w:rsidP="0072400B">
      <w:pPr>
        <w:rPr>
          <w:rFonts w:ascii="Arial" w:hAnsi="Arial" w:cs="Arial"/>
          <w:b/>
          <w:sz w:val="20"/>
        </w:rPr>
      </w:pPr>
      <w:r w:rsidRPr="0072400B">
        <w:rPr>
          <w:rFonts w:ascii="Arial" w:hAnsi="Arial" w:cs="Arial"/>
          <w:b/>
          <w:sz w:val="20"/>
        </w:rPr>
        <w:t>Microsoft Office Enterprise 2007 contains several additional components that were not available in any Office 2003 suite. If I have a license for Office Enterprise 2007, then what can I downgrade to?</w:t>
      </w:r>
    </w:p>
    <w:p w:rsidR="0072400B" w:rsidRPr="0072400B" w:rsidRDefault="0072400B" w:rsidP="0072400B">
      <w:pPr>
        <w:rPr>
          <w:rFonts w:ascii="Arial" w:hAnsi="Arial" w:cs="Arial"/>
          <w:sz w:val="20"/>
        </w:rPr>
      </w:pPr>
      <w:r w:rsidRPr="0072400B">
        <w:rPr>
          <w:rFonts w:ascii="Arial" w:hAnsi="Arial" w:cs="Arial"/>
          <w:sz w:val="20"/>
        </w:rPr>
        <w:t>Customers who are licensed for Office Enterprise 2007 can downgrade to Office Professional Plus 2003 plus the Microsoft Office OneNote® 2003 note-taking program. Additionally, Office Enterprise 2007 licensees who had licensed Microsoft Office Groove® 3.1 and held Office Groove maintenance that was active on July 1, 2006, may also use Office Groove 3.1 as a downgraded component. Customers choosing to downgrade and use these components must use them on the same device in the same manner they would use the components in the version of the suite for which they acquired a license.</w:t>
      </w:r>
    </w:p>
    <w:p w:rsidR="0072400B" w:rsidRPr="0072400B" w:rsidRDefault="0072400B" w:rsidP="0072400B">
      <w:pPr>
        <w:rPr>
          <w:rFonts w:ascii="Arial" w:hAnsi="Arial" w:cs="Arial"/>
          <w:b/>
          <w:sz w:val="20"/>
        </w:rPr>
      </w:pPr>
    </w:p>
    <w:p w:rsidR="0072400B" w:rsidRPr="0072400B" w:rsidRDefault="0072400B" w:rsidP="0072400B">
      <w:pPr>
        <w:rPr>
          <w:rFonts w:ascii="Arial" w:hAnsi="Arial" w:cs="Arial"/>
          <w:b/>
          <w:sz w:val="20"/>
        </w:rPr>
      </w:pPr>
      <w:r w:rsidRPr="0072400B">
        <w:rPr>
          <w:rFonts w:ascii="Arial" w:hAnsi="Arial" w:cs="Arial"/>
          <w:b/>
          <w:sz w:val="20"/>
        </w:rPr>
        <w:t>If I have Windows Vista Enterprise, what can I downgrade to?</w:t>
      </w:r>
    </w:p>
    <w:p w:rsidR="0072400B" w:rsidRPr="0072400B" w:rsidRDefault="0072400B" w:rsidP="0072400B">
      <w:pPr>
        <w:rPr>
          <w:rFonts w:ascii="Arial" w:hAnsi="Arial" w:cs="Arial"/>
          <w:sz w:val="20"/>
        </w:rPr>
      </w:pPr>
      <w:r w:rsidRPr="0072400B">
        <w:rPr>
          <w:rFonts w:ascii="Arial" w:hAnsi="Arial" w:cs="Arial"/>
          <w:sz w:val="20"/>
        </w:rPr>
        <w:t xml:space="preserve">Downgrade rights in the Volume Licensing programs provide customers with the right to downgrade to any prior version of the same product. Windows Vista Enterprise is a new type of product and does not have a prior version. However, customers licensed for use of Windows Vista Enterprise are licensed for Windows Vista Business, and it can be downgraded to the Windows XP Professional, Windows 2000 Professional, Windows NT® 4.0, Windows NT 3.51, Windows 98, or Windows 95 operating system. You would not, however, be able to downgrade to Windows Vista Home Basic or Windows Vista Home </w:t>
      </w:r>
      <w:r w:rsidRPr="0072400B">
        <w:rPr>
          <w:rFonts w:ascii="Arial" w:hAnsi="Arial" w:cs="Arial"/>
          <w:sz w:val="20"/>
        </w:rPr>
        <w:lastRenderedPageBreak/>
        <w:t xml:space="preserve">Premium, Windows XP Home Edition, or Windows Millennium </w:t>
      </w:r>
      <w:r w:rsidR="007705D9">
        <w:rPr>
          <w:rFonts w:ascii="Arial" w:hAnsi="Arial" w:cs="Arial"/>
          <w:sz w:val="20"/>
        </w:rPr>
        <w:t>because</w:t>
      </w:r>
      <w:r w:rsidRPr="0072400B">
        <w:rPr>
          <w:rFonts w:ascii="Arial" w:hAnsi="Arial" w:cs="Arial"/>
          <w:sz w:val="20"/>
        </w:rPr>
        <w:t xml:space="preserve"> those are different products and not considered previous versions of Windows Vista Business.</w:t>
      </w:r>
    </w:p>
    <w:p w:rsidR="0072400B" w:rsidRPr="0072400B" w:rsidRDefault="0072400B" w:rsidP="0072400B">
      <w:pPr>
        <w:rPr>
          <w:rFonts w:ascii="Arial" w:hAnsi="Arial" w:cs="Arial"/>
          <w:bCs/>
          <w:snapToGrid w:val="0"/>
          <w:sz w:val="20"/>
        </w:rPr>
      </w:pPr>
    </w:p>
    <w:p w:rsidR="0072400B" w:rsidRPr="0072400B" w:rsidRDefault="0072400B" w:rsidP="0072400B">
      <w:pPr>
        <w:rPr>
          <w:rFonts w:ascii="Arial" w:hAnsi="Arial" w:cs="Arial"/>
          <w:b/>
          <w:sz w:val="20"/>
        </w:rPr>
      </w:pPr>
      <w:r w:rsidRPr="0072400B">
        <w:rPr>
          <w:rFonts w:ascii="Arial" w:hAnsi="Arial" w:cs="Arial"/>
          <w:b/>
          <w:sz w:val="20"/>
        </w:rPr>
        <w:t>Since I can no longer purchase Multilanguage User Interface (MUI) for Windows outside of Software Assurance, can I downgrade and use MUI versions of the Windows operating system under my Windows Vista Business Software Assurance if I downgrade my PC to Windows XP Professional?</w:t>
      </w:r>
    </w:p>
    <w:p w:rsidR="0072400B" w:rsidRPr="0072400B" w:rsidRDefault="0072400B" w:rsidP="0072400B">
      <w:pPr>
        <w:rPr>
          <w:rFonts w:ascii="Arial" w:hAnsi="Arial" w:cs="Arial"/>
          <w:sz w:val="20"/>
        </w:rPr>
      </w:pPr>
      <w:r w:rsidRPr="0072400B">
        <w:rPr>
          <w:rFonts w:ascii="Arial" w:hAnsi="Arial" w:cs="Arial"/>
          <w:sz w:val="20"/>
        </w:rPr>
        <w:t>Yes. Customers that acquire rights to MUI on their new Windows Vista PCs through Windows Vista Enterprise in Software Assurance are permitted to use prior MUI versions of the Windows operating system.</w:t>
      </w:r>
    </w:p>
    <w:p w:rsidR="0072400B" w:rsidRDefault="0072400B">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Default="00461F9F">
      <w:pPr>
        <w:rPr>
          <w:rFonts w:ascii="Arial" w:hAnsi="Arial" w:cs="Arial"/>
          <w:sz w:val="20"/>
        </w:rPr>
      </w:pPr>
    </w:p>
    <w:p w:rsidR="00461F9F" w:rsidRPr="005616A2" w:rsidRDefault="00461F9F" w:rsidP="00461F9F">
      <w:pPr>
        <w:pStyle w:val="Footer"/>
        <w:rPr>
          <w:rFonts w:ascii="Arial" w:hAnsi="Arial" w:cs="Arial"/>
          <w:sz w:val="16"/>
          <w:szCs w:val="16"/>
        </w:rPr>
      </w:pPr>
      <w:r w:rsidRPr="005616A2">
        <w:rPr>
          <w:rFonts w:ascii="Arial" w:hAnsi="Arial" w:cs="Arial"/>
          <w:sz w:val="16"/>
          <w:szCs w:val="16"/>
        </w:rPr>
        <w:t>© 20</w:t>
      </w:r>
      <w:r w:rsidR="00292022">
        <w:rPr>
          <w:rFonts w:ascii="Arial" w:hAnsi="Arial" w:cs="Arial"/>
          <w:sz w:val="16"/>
          <w:szCs w:val="16"/>
        </w:rPr>
        <w:t>10</w:t>
      </w:r>
      <w:r w:rsidRPr="005616A2">
        <w:rPr>
          <w:rFonts w:ascii="Arial" w:hAnsi="Arial" w:cs="Arial"/>
          <w:sz w:val="16"/>
          <w:szCs w:val="16"/>
        </w:rPr>
        <w:t xml:space="preserve"> Microsoft Corporation. All rights reserved.</w:t>
      </w:r>
    </w:p>
    <w:p w:rsidR="00461F9F" w:rsidRPr="005616A2" w:rsidRDefault="00461F9F" w:rsidP="00461F9F">
      <w:pPr>
        <w:pStyle w:val="Footer"/>
        <w:rPr>
          <w:rFonts w:ascii="Arial" w:hAnsi="Arial" w:cs="Arial"/>
          <w:sz w:val="16"/>
          <w:szCs w:val="16"/>
        </w:rPr>
      </w:pPr>
    </w:p>
    <w:p w:rsidR="00461F9F" w:rsidRPr="005616A2" w:rsidRDefault="00461F9F" w:rsidP="00461F9F">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Pr="005616A2">
        <w:rPr>
          <w:rFonts w:ascii="Arial" w:hAnsi="Arial" w:cs="Arial"/>
          <w:sz w:val="16"/>
          <w:szCs w:val="16"/>
        </w:rPr>
        <w:t>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p w:rsidR="00461F9F" w:rsidRPr="0072400B" w:rsidRDefault="00461F9F">
      <w:pPr>
        <w:rPr>
          <w:rFonts w:ascii="Arial" w:hAnsi="Arial" w:cs="Arial"/>
          <w:sz w:val="20"/>
        </w:rPr>
      </w:pPr>
    </w:p>
    <w:sectPr w:rsidR="00461F9F" w:rsidRPr="0072400B" w:rsidSect="00461F9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FB" w:rsidRDefault="00CA11FB">
      <w:r>
        <w:separator/>
      </w:r>
    </w:p>
  </w:endnote>
  <w:endnote w:type="continuationSeparator" w:id="0">
    <w:p w:rsidR="00CA11FB" w:rsidRDefault="00CA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F5" w:rsidRDefault="00C624F5" w:rsidP="00C624F5">
    <w:pPr>
      <w:pStyle w:val="Footer"/>
    </w:pPr>
  </w:p>
  <w:p w:rsidR="00C624F5" w:rsidRPr="00461F9F" w:rsidRDefault="0029185D" w:rsidP="00461F9F">
    <w:pPr>
      <w:pStyle w:val="Footer"/>
      <w:jc w:val="right"/>
      <w:rPr>
        <w:rFonts w:ascii="Arial" w:hAnsi="Arial" w:cs="Arial"/>
        <w:sz w:val="28"/>
      </w:rPr>
    </w:pPr>
    <w:r w:rsidRPr="00C624F5">
      <w:rPr>
        <w:rFonts w:ascii="Arial" w:hAnsi="Arial" w:cs="Arial"/>
        <w:sz w:val="20"/>
        <w:szCs w:val="16"/>
      </w:rPr>
      <w:fldChar w:fldCharType="begin"/>
    </w:r>
    <w:r w:rsidR="00C624F5"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3C4E29">
      <w:rPr>
        <w:rFonts w:ascii="Arial" w:hAnsi="Arial" w:cs="Arial"/>
        <w:noProof/>
        <w:sz w:val="20"/>
        <w:szCs w:val="16"/>
      </w:rPr>
      <w:t>4</w:t>
    </w:r>
    <w:r w:rsidRPr="00C624F5">
      <w:rPr>
        <w:rFonts w:ascii="Arial" w:hAnsi="Arial" w:cs="Arial"/>
        <w:sz w:val="2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7D" w:rsidRDefault="00A1617D"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5616A2" w:rsidRPr="00A1617D" w:rsidRDefault="00A1617D"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0029185D"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0029185D" w:rsidRPr="00A1617D">
      <w:rPr>
        <w:rFonts w:ascii="Arial" w:hAnsi="Arial" w:cs="Arial"/>
        <w:sz w:val="20"/>
        <w:szCs w:val="16"/>
      </w:rPr>
      <w:fldChar w:fldCharType="separate"/>
    </w:r>
    <w:r w:rsidR="003C4E29">
      <w:rPr>
        <w:rFonts w:ascii="Arial" w:hAnsi="Arial" w:cs="Arial"/>
        <w:noProof/>
        <w:sz w:val="20"/>
        <w:szCs w:val="16"/>
      </w:rPr>
      <w:t>1</w:t>
    </w:r>
    <w:r w:rsidR="0029185D" w:rsidRPr="00A1617D">
      <w:rPr>
        <w:rFonts w:ascii="Arial" w:hAnsi="Arial" w:cs="Arial"/>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FB" w:rsidRDefault="00CA11FB">
      <w:r>
        <w:separator/>
      </w:r>
    </w:p>
  </w:footnote>
  <w:footnote w:type="continuationSeparator" w:id="0">
    <w:p w:rsidR="00CA11FB" w:rsidRDefault="00CA1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08" w:rsidRDefault="005E04F9">
    <w:pPr>
      <w:pStyle w:val="Header"/>
    </w:pPr>
    <w:r>
      <w:rPr>
        <w:noProof/>
      </w:rPr>
      <w:drawing>
        <wp:inline distT="0" distB="0" distL="0" distR="0">
          <wp:extent cx="3048000" cy="409575"/>
          <wp:effectExtent l="19050" t="0" r="0"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rsidR="00260208">
      <w:tab/>
    </w:r>
  </w:p>
  <w:p w:rsidR="00260208" w:rsidRDefault="002602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08" w:rsidRDefault="005E04F9">
    <w:pPr>
      <w:pStyle w:val="Header"/>
    </w:pPr>
    <w:r>
      <w:rPr>
        <w:noProof/>
      </w:rPr>
      <w:drawing>
        <wp:inline distT="0" distB="0" distL="0" distR="0">
          <wp:extent cx="3048000" cy="409575"/>
          <wp:effectExtent l="19050" t="0" r="0" b="0"/>
          <wp:docPr id="2"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rsidR="002602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3">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cs="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cs="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cs="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4">
    <w:nsid w:val="185951FA"/>
    <w:multiLevelType w:val="hybridMultilevel"/>
    <w:tmpl w:val="65BE9CEA"/>
    <w:lvl w:ilvl="0" w:tplc="F38CC292">
      <w:start w:val="1"/>
      <w:numFmt w:val="decimal"/>
      <w:lvlText w:val="%1."/>
      <w:lvlJc w:val="left"/>
      <w:pPr>
        <w:tabs>
          <w:tab w:val="num" w:pos="360"/>
        </w:tabs>
        <w:ind w:left="360" w:hanging="360"/>
      </w:pPr>
    </w:lvl>
    <w:lvl w:ilvl="1" w:tplc="EB70C38E" w:tentative="1">
      <w:start w:val="1"/>
      <w:numFmt w:val="lowerLetter"/>
      <w:lvlText w:val="%2."/>
      <w:lvlJc w:val="left"/>
      <w:pPr>
        <w:tabs>
          <w:tab w:val="num" w:pos="1080"/>
        </w:tabs>
        <w:ind w:left="1080" w:hanging="360"/>
      </w:pPr>
    </w:lvl>
    <w:lvl w:ilvl="2" w:tplc="8FBC830E" w:tentative="1">
      <w:start w:val="1"/>
      <w:numFmt w:val="lowerRoman"/>
      <w:lvlText w:val="%3."/>
      <w:lvlJc w:val="right"/>
      <w:pPr>
        <w:tabs>
          <w:tab w:val="num" w:pos="1800"/>
        </w:tabs>
        <w:ind w:left="1800" w:hanging="180"/>
      </w:pPr>
    </w:lvl>
    <w:lvl w:ilvl="3" w:tplc="0D8E6772" w:tentative="1">
      <w:start w:val="1"/>
      <w:numFmt w:val="decimal"/>
      <w:lvlText w:val="%4."/>
      <w:lvlJc w:val="left"/>
      <w:pPr>
        <w:tabs>
          <w:tab w:val="num" w:pos="2520"/>
        </w:tabs>
        <w:ind w:left="2520" w:hanging="360"/>
      </w:pPr>
    </w:lvl>
    <w:lvl w:ilvl="4" w:tplc="015C78B4" w:tentative="1">
      <w:start w:val="1"/>
      <w:numFmt w:val="lowerLetter"/>
      <w:lvlText w:val="%5."/>
      <w:lvlJc w:val="left"/>
      <w:pPr>
        <w:tabs>
          <w:tab w:val="num" w:pos="3240"/>
        </w:tabs>
        <w:ind w:left="3240" w:hanging="360"/>
      </w:pPr>
    </w:lvl>
    <w:lvl w:ilvl="5" w:tplc="364097EE" w:tentative="1">
      <w:start w:val="1"/>
      <w:numFmt w:val="lowerRoman"/>
      <w:lvlText w:val="%6."/>
      <w:lvlJc w:val="right"/>
      <w:pPr>
        <w:tabs>
          <w:tab w:val="num" w:pos="3960"/>
        </w:tabs>
        <w:ind w:left="3960" w:hanging="180"/>
      </w:pPr>
    </w:lvl>
    <w:lvl w:ilvl="6" w:tplc="2C46C664" w:tentative="1">
      <w:start w:val="1"/>
      <w:numFmt w:val="decimal"/>
      <w:lvlText w:val="%7."/>
      <w:lvlJc w:val="left"/>
      <w:pPr>
        <w:tabs>
          <w:tab w:val="num" w:pos="4680"/>
        </w:tabs>
        <w:ind w:left="4680" w:hanging="360"/>
      </w:pPr>
    </w:lvl>
    <w:lvl w:ilvl="7" w:tplc="96803E3C" w:tentative="1">
      <w:start w:val="1"/>
      <w:numFmt w:val="lowerLetter"/>
      <w:lvlText w:val="%8."/>
      <w:lvlJc w:val="left"/>
      <w:pPr>
        <w:tabs>
          <w:tab w:val="num" w:pos="5400"/>
        </w:tabs>
        <w:ind w:left="5400" w:hanging="360"/>
      </w:pPr>
    </w:lvl>
    <w:lvl w:ilvl="8" w:tplc="F04E84E4" w:tentative="1">
      <w:start w:val="1"/>
      <w:numFmt w:val="lowerRoman"/>
      <w:lvlText w:val="%9."/>
      <w:lvlJc w:val="right"/>
      <w:pPr>
        <w:tabs>
          <w:tab w:val="num" w:pos="6120"/>
        </w:tabs>
        <w:ind w:left="6120" w:hanging="180"/>
      </w:pPr>
    </w:lvl>
  </w:abstractNum>
  <w:abstractNum w:abstractNumId="5">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83464"/>
    <w:multiLevelType w:val="hybridMultilevel"/>
    <w:tmpl w:val="4D40EE6E"/>
    <w:lvl w:ilvl="0" w:tplc="197CED60">
      <w:start w:val="1"/>
      <w:numFmt w:val="decimal"/>
      <w:lvlText w:val="%1."/>
      <w:lvlJc w:val="left"/>
      <w:pPr>
        <w:tabs>
          <w:tab w:val="num" w:pos="720"/>
        </w:tabs>
        <w:ind w:left="720" w:hanging="360"/>
      </w:pPr>
    </w:lvl>
    <w:lvl w:ilvl="1" w:tplc="300212DE" w:tentative="1">
      <w:start w:val="1"/>
      <w:numFmt w:val="lowerLetter"/>
      <w:lvlText w:val="%2."/>
      <w:lvlJc w:val="left"/>
      <w:pPr>
        <w:tabs>
          <w:tab w:val="num" w:pos="1440"/>
        </w:tabs>
        <w:ind w:left="1440" w:hanging="360"/>
      </w:pPr>
    </w:lvl>
    <w:lvl w:ilvl="2" w:tplc="2BEC79C8" w:tentative="1">
      <w:start w:val="1"/>
      <w:numFmt w:val="lowerRoman"/>
      <w:lvlText w:val="%3."/>
      <w:lvlJc w:val="right"/>
      <w:pPr>
        <w:tabs>
          <w:tab w:val="num" w:pos="2160"/>
        </w:tabs>
        <w:ind w:left="2160" w:hanging="180"/>
      </w:pPr>
    </w:lvl>
    <w:lvl w:ilvl="3" w:tplc="70923058" w:tentative="1">
      <w:start w:val="1"/>
      <w:numFmt w:val="decimal"/>
      <w:lvlText w:val="%4."/>
      <w:lvlJc w:val="left"/>
      <w:pPr>
        <w:tabs>
          <w:tab w:val="num" w:pos="2880"/>
        </w:tabs>
        <w:ind w:left="2880" w:hanging="360"/>
      </w:pPr>
    </w:lvl>
    <w:lvl w:ilvl="4" w:tplc="2D2AF918" w:tentative="1">
      <w:start w:val="1"/>
      <w:numFmt w:val="lowerLetter"/>
      <w:lvlText w:val="%5."/>
      <w:lvlJc w:val="left"/>
      <w:pPr>
        <w:tabs>
          <w:tab w:val="num" w:pos="3600"/>
        </w:tabs>
        <w:ind w:left="3600" w:hanging="360"/>
      </w:pPr>
    </w:lvl>
    <w:lvl w:ilvl="5" w:tplc="9C1692B6" w:tentative="1">
      <w:start w:val="1"/>
      <w:numFmt w:val="lowerRoman"/>
      <w:lvlText w:val="%6."/>
      <w:lvlJc w:val="right"/>
      <w:pPr>
        <w:tabs>
          <w:tab w:val="num" w:pos="4320"/>
        </w:tabs>
        <w:ind w:left="4320" w:hanging="180"/>
      </w:pPr>
    </w:lvl>
    <w:lvl w:ilvl="6" w:tplc="F3DCEC22" w:tentative="1">
      <w:start w:val="1"/>
      <w:numFmt w:val="decimal"/>
      <w:lvlText w:val="%7."/>
      <w:lvlJc w:val="left"/>
      <w:pPr>
        <w:tabs>
          <w:tab w:val="num" w:pos="5040"/>
        </w:tabs>
        <w:ind w:left="5040" w:hanging="360"/>
      </w:pPr>
    </w:lvl>
    <w:lvl w:ilvl="7" w:tplc="78EEBA04" w:tentative="1">
      <w:start w:val="1"/>
      <w:numFmt w:val="lowerLetter"/>
      <w:lvlText w:val="%8."/>
      <w:lvlJc w:val="left"/>
      <w:pPr>
        <w:tabs>
          <w:tab w:val="num" w:pos="5760"/>
        </w:tabs>
        <w:ind w:left="5760" w:hanging="360"/>
      </w:pPr>
    </w:lvl>
    <w:lvl w:ilvl="8" w:tplc="DB9810F0" w:tentative="1">
      <w:start w:val="1"/>
      <w:numFmt w:val="lowerRoman"/>
      <w:lvlText w:val="%9."/>
      <w:lvlJc w:val="right"/>
      <w:pPr>
        <w:tabs>
          <w:tab w:val="num" w:pos="6480"/>
        </w:tabs>
        <w:ind w:left="6480" w:hanging="180"/>
      </w:pPr>
    </w:lvl>
  </w:abstractNum>
  <w:abstractNum w:abstractNumId="7">
    <w:nsid w:val="28DA5D37"/>
    <w:multiLevelType w:val="hybridMultilevel"/>
    <w:tmpl w:val="BDE22F00"/>
    <w:lvl w:ilvl="0" w:tplc="38822E02">
      <w:start w:val="1"/>
      <w:numFmt w:val="decimal"/>
      <w:lvlText w:val="%1."/>
      <w:lvlJc w:val="left"/>
      <w:pPr>
        <w:tabs>
          <w:tab w:val="num" w:pos="810"/>
        </w:tabs>
        <w:ind w:left="810" w:hanging="360"/>
      </w:pPr>
    </w:lvl>
    <w:lvl w:ilvl="1" w:tplc="75C0A886" w:tentative="1">
      <w:start w:val="1"/>
      <w:numFmt w:val="lowerLetter"/>
      <w:lvlText w:val="%2."/>
      <w:lvlJc w:val="left"/>
      <w:pPr>
        <w:tabs>
          <w:tab w:val="num" w:pos="1530"/>
        </w:tabs>
        <w:ind w:left="1530" w:hanging="360"/>
      </w:pPr>
    </w:lvl>
    <w:lvl w:ilvl="2" w:tplc="B7F4C02C" w:tentative="1">
      <w:start w:val="1"/>
      <w:numFmt w:val="lowerRoman"/>
      <w:lvlText w:val="%3."/>
      <w:lvlJc w:val="right"/>
      <w:pPr>
        <w:tabs>
          <w:tab w:val="num" w:pos="2250"/>
        </w:tabs>
        <w:ind w:left="2250" w:hanging="180"/>
      </w:pPr>
    </w:lvl>
    <w:lvl w:ilvl="3" w:tplc="D18A52BE" w:tentative="1">
      <w:start w:val="1"/>
      <w:numFmt w:val="decimal"/>
      <w:lvlText w:val="%4."/>
      <w:lvlJc w:val="left"/>
      <w:pPr>
        <w:tabs>
          <w:tab w:val="num" w:pos="2970"/>
        </w:tabs>
        <w:ind w:left="2970" w:hanging="360"/>
      </w:pPr>
    </w:lvl>
    <w:lvl w:ilvl="4" w:tplc="C2747334" w:tentative="1">
      <w:start w:val="1"/>
      <w:numFmt w:val="lowerLetter"/>
      <w:lvlText w:val="%5."/>
      <w:lvlJc w:val="left"/>
      <w:pPr>
        <w:tabs>
          <w:tab w:val="num" w:pos="3690"/>
        </w:tabs>
        <w:ind w:left="3690" w:hanging="360"/>
      </w:pPr>
    </w:lvl>
    <w:lvl w:ilvl="5" w:tplc="ED8CAED8" w:tentative="1">
      <w:start w:val="1"/>
      <w:numFmt w:val="lowerRoman"/>
      <w:lvlText w:val="%6."/>
      <w:lvlJc w:val="right"/>
      <w:pPr>
        <w:tabs>
          <w:tab w:val="num" w:pos="4410"/>
        </w:tabs>
        <w:ind w:left="4410" w:hanging="180"/>
      </w:pPr>
    </w:lvl>
    <w:lvl w:ilvl="6" w:tplc="3C68DCEE" w:tentative="1">
      <w:start w:val="1"/>
      <w:numFmt w:val="decimal"/>
      <w:lvlText w:val="%7."/>
      <w:lvlJc w:val="left"/>
      <w:pPr>
        <w:tabs>
          <w:tab w:val="num" w:pos="5130"/>
        </w:tabs>
        <w:ind w:left="5130" w:hanging="360"/>
      </w:pPr>
    </w:lvl>
    <w:lvl w:ilvl="7" w:tplc="1F8EE8E6" w:tentative="1">
      <w:start w:val="1"/>
      <w:numFmt w:val="lowerLetter"/>
      <w:lvlText w:val="%8."/>
      <w:lvlJc w:val="left"/>
      <w:pPr>
        <w:tabs>
          <w:tab w:val="num" w:pos="5850"/>
        </w:tabs>
        <w:ind w:left="5850" w:hanging="360"/>
      </w:pPr>
    </w:lvl>
    <w:lvl w:ilvl="8" w:tplc="78DCFCC0" w:tentative="1">
      <w:start w:val="1"/>
      <w:numFmt w:val="lowerRoman"/>
      <w:lvlText w:val="%9."/>
      <w:lvlJc w:val="right"/>
      <w:pPr>
        <w:tabs>
          <w:tab w:val="num" w:pos="6570"/>
        </w:tabs>
        <w:ind w:left="6570" w:hanging="180"/>
      </w:pPr>
    </w:lvl>
  </w:abstractNum>
  <w:abstractNum w:abstractNumId="8">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cs="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cs="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cs="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9">
    <w:nsid w:val="30ED37DC"/>
    <w:multiLevelType w:val="hybridMultilevel"/>
    <w:tmpl w:val="4240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1">
    <w:nsid w:val="396050BB"/>
    <w:multiLevelType w:val="hybridMultilevel"/>
    <w:tmpl w:val="D30E40F4"/>
    <w:lvl w:ilvl="0" w:tplc="469057B8">
      <w:start w:val="1"/>
      <w:numFmt w:val="decimal"/>
      <w:lvlText w:val="%1."/>
      <w:lvlJc w:val="left"/>
      <w:pPr>
        <w:tabs>
          <w:tab w:val="num" w:pos="720"/>
        </w:tabs>
        <w:ind w:left="720" w:hanging="360"/>
      </w:pPr>
    </w:lvl>
    <w:lvl w:ilvl="1" w:tplc="932A4748" w:tentative="1">
      <w:start w:val="1"/>
      <w:numFmt w:val="lowerLetter"/>
      <w:lvlText w:val="%2."/>
      <w:lvlJc w:val="left"/>
      <w:pPr>
        <w:tabs>
          <w:tab w:val="num" w:pos="1440"/>
        </w:tabs>
        <w:ind w:left="1440" w:hanging="360"/>
      </w:pPr>
    </w:lvl>
    <w:lvl w:ilvl="2" w:tplc="13201AD4" w:tentative="1">
      <w:start w:val="1"/>
      <w:numFmt w:val="lowerRoman"/>
      <w:lvlText w:val="%3."/>
      <w:lvlJc w:val="right"/>
      <w:pPr>
        <w:tabs>
          <w:tab w:val="num" w:pos="2160"/>
        </w:tabs>
        <w:ind w:left="2160" w:hanging="180"/>
      </w:pPr>
    </w:lvl>
    <w:lvl w:ilvl="3" w:tplc="7AEAD238" w:tentative="1">
      <w:start w:val="1"/>
      <w:numFmt w:val="decimal"/>
      <w:lvlText w:val="%4."/>
      <w:lvlJc w:val="left"/>
      <w:pPr>
        <w:tabs>
          <w:tab w:val="num" w:pos="2880"/>
        </w:tabs>
        <w:ind w:left="2880" w:hanging="360"/>
      </w:pPr>
    </w:lvl>
    <w:lvl w:ilvl="4" w:tplc="387A0BE0" w:tentative="1">
      <w:start w:val="1"/>
      <w:numFmt w:val="lowerLetter"/>
      <w:lvlText w:val="%5."/>
      <w:lvlJc w:val="left"/>
      <w:pPr>
        <w:tabs>
          <w:tab w:val="num" w:pos="3600"/>
        </w:tabs>
        <w:ind w:left="3600" w:hanging="360"/>
      </w:pPr>
    </w:lvl>
    <w:lvl w:ilvl="5" w:tplc="D818C9BC" w:tentative="1">
      <w:start w:val="1"/>
      <w:numFmt w:val="lowerRoman"/>
      <w:lvlText w:val="%6."/>
      <w:lvlJc w:val="right"/>
      <w:pPr>
        <w:tabs>
          <w:tab w:val="num" w:pos="4320"/>
        </w:tabs>
        <w:ind w:left="4320" w:hanging="180"/>
      </w:pPr>
    </w:lvl>
    <w:lvl w:ilvl="6" w:tplc="AE3CB7D8" w:tentative="1">
      <w:start w:val="1"/>
      <w:numFmt w:val="decimal"/>
      <w:lvlText w:val="%7."/>
      <w:lvlJc w:val="left"/>
      <w:pPr>
        <w:tabs>
          <w:tab w:val="num" w:pos="5040"/>
        </w:tabs>
        <w:ind w:left="5040" w:hanging="360"/>
      </w:pPr>
    </w:lvl>
    <w:lvl w:ilvl="7" w:tplc="70388876" w:tentative="1">
      <w:start w:val="1"/>
      <w:numFmt w:val="lowerLetter"/>
      <w:lvlText w:val="%8."/>
      <w:lvlJc w:val="left"/>
      <w:pPr>
        <w:tabs>
          <w:tab w:val="num" w:pos="5760"/>
        </w:tabs>
        <w:ind w:left="5760" w:hanging="360"/>
      </w:pPr>
    </w:lvl>
    <w:lvl w:ilvl="8" w:tplc="811C878E" w:tentative="1">
      <w:start w:val="1"/>
      <w:numFmt w:val="lowerRoman"/>
      <w:lvlText w:val="%9."/>
      <w:lvlJc w:val="right"/>
      <w:pPr>
        <w:tabs>
          <w:tab w:val="num" w:pos="6480"/>
        </w:tabs>
        <w:ind w:left="6480" w:hanging="180"/>
      </w:pPr>
    </w:lvl>
  </w:abstractNum>
  <w:abstractNum w:abstractNumId="12">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cs="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cs="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cs="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13">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47ED1E0A"/>
    <w:multiLevelType w:val="hybridMultilevel"/>
    <w:tmpl w:val="51708D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cs="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cs="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cs="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16">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17">
    <w:nsid w:val="62EE1EFE"/>
    <w:multiLevelType w:val="hybridMultilevel"/>
    <w:tmpl w:val="61489B22"/>
    <w:lvl w:ilvl="0" w:tplc="49F6CB80">
      <w:start w:val="1"/>
      <w:numFmt w:val="decimal"/>
      <w:lvlText w:val="%1."/>
      <w:lvlJc w:val="left"/>
      <w:pPr>
        <w:tabs>
          <w:tab w:val="num" w:pos="765"/>
        </w:tabs>
        <w:ind w:left="765" w:hanging="360"/>
      </w:pPr>
    </w:lvl>
    <w:lvl w:ilvl="1" w:tplc="98CC7534" w:tentative="1">
      <w:start w:val="1"/>
      <w:numFmt w:val="lowerLetter"/>
      <w:lvlText w:val="%2."/>
      <w:lvlJc w:val="left"/>
      <w:pPr>
        <w:tabs>
          <w:tab w:val="num" w:pos="1485"/>
        </w:tabs>
        <w:ind w:left="1485" w:hanging="360"/>
      </w:pPr>
    </w:lvl>
    <w:lvl w:ilvl="2" w:tplc="B7B64D7C" w:tentative="1">
      <w:start w:val="1"/>
      <w:numFmt w:val="lowerRoman"/>
      <w:lvlText w:val="%3."/>
      <w:lvlJc w:val="right"/>
      <w:pPr>
        <w:tabs>
          <w:tab w:val="num" w:pos="2205"/>
        </w:tabs>
        <w:ind w:left="2205" w:hanging="180"/>
      </w:pPr>
    </w:lvl>
    <w:lvl w:ilvl="3" w:tplc="059EFD5C" w:tentative="1">
      <w:start w:val="1"/>
      <w:numFmt w:val="decimal"/>
      <w:lvlText w:val="%4."/>
      <w:lvlJc w:val="left"/>
      <w:pPr>
        <w:tabs>
          <w:tab w:val="num" w:pos="2925"/>
        </w:tabs>
        <w:ind w:left="2925" w:hanging="360"/>
      </w:pPr>
    </w:lvl>
    <w:lvl w:ilvl="4" w:tplc="35DC817E" w:tentative="1">
      <w:start w:val="1"/>
      <w:numFmt w:val="lowerLetter"/>
      <w:lvlText w:val="%5."/>
      <w:lvlJc w:val="left"/>
      <w:pPr>
        <w:tabs>
          <w:tab w:val="num" w:pos="3645"/>
        </w:tabs>
        <w:ind w:left="3645" w:hanging="360"/>
      </w:pPr>
    </w:lvl>
    <w:lvl w:ilvl="5" w:tplc="577204A0" w:tentative="1">
      <w:start w:val="1"/>
      <w:numFmt w:val="lowerRoman"/>
      <w:lvlText w:val="%6."/>
      <w:lvlJc w:val="right"/>
      <w:pPr>
        <w:tabs>
          <w:tab w:val="num" w:pos="4365"/>
        </w:tabs>
        <w:ind w:left="4365" w:hanging="180"/>
      </w:pPr>
    </w:lvl>
    <w:lvl w:ilvl="6" w:tplc="EB62936C" w:tentative="1">
      <w:start w:val="1"/>
      <w:numFmt w:val="decimal"/>
      <w:lvlText w:val="%7."/>
      <w:lvlJc w:val="left"/>
      <w:pPr>
        <w:tabs>
          <w:tab w:val="num" w:pos="5085"/>
        </w:tabs>
        <w:ind w:left="5085" w:hanging="360"/>
      </w:pPr>
    </w:lvl>
    <w:lvl w:ilvl="7" w:tplc="20DAA1B8" w:tentative="1">
      <w:start w:val="1"/>
      <w:numFmt w:val="lowerLetter"/>
      <w:lvlText w:val="%8."/>
      <w:lvlJc w:val="left"/>
      <w:pPr>
        <w:tabs>
          <w:tab w:val="num" w:pos="5805"/>
        </w:tabs>
        <w:ind w:left="5805" w:hanging="360"/>
      </w:pPr>
    </w:lvl>
    <w:lvl w:ilvl="8" w:tplc="97BA6516" w:tentative="1">
      <w:start w:val="1"/>
      <w:numFmt w:val="lowerRoman"/>
      <w:lvlText w:val="%9."/>
      <w:lvlJc w:val="right"/>
      <w:pPr>
        <w:tabs>
          <w:tab w:val="num" w:pos="6525"/>
        </w:tabs>
        <w:ind w:left="6525" w:hanging="180"/>
      </w:pPr>
    </w:lvl>
  </w:abstractNum>
  <w:abstractNum w:abstractNumId="18">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cs="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cs="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cs="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20">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22">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cs="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cs="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cs="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21"/>
  </w:num>
  <w:num w:numId="4">
    <w:abstractNumId w:val="2"/>
  </w:num>
  <w:num w:numId="5">
    <w:abstractNumId w:val="1"/>
  </w:num>
  <w:num w:numId="6">
    <w:abstractNumId w:val="10"/>
  </w:num>
  <w:num w:numId="7">
    <w:abstractNumId w:val="0"/>
  </w:num>
  <w:num w:numId="8">
    <w:abstractNumId w:val="12"/>
  </w:num>
  <w:num w:numId="9">
    <w:abstractNumId w:val="8"/>
  </w:num>
  <w:num w:numId="10">
    <w:abstractNumId w:val="17"/>
  </w:num>
  <w:num w:numId="11">
    <w:abstractNumId w:val="4"/>
  </w:num>
  <w:num w:numId="12">
    <w:abstractNumId w:val="7"/>
  </w:num>
  <w:num w:numId="13">
    <w:abstractNumId w:val="11"/>
  </w:num>
  <w:num w:numId="14">
    <w:abstractNumId w:val="19"/>
  </w:num>
  <w:num w:numId="15">
    <w:abstractNumId w:val="15"/>
  </w:num>
  <w:num w:numId="16">
    <w:abstractNumId w:val="6"/>
  </w:num>
  <w:num w:numId="17">
    <w:abstractNumId w:val="22"/>
  </w:num>
  <w:num w:numId="18">
    <w:abstractNumId w:val="3"/>
  </w:num>
  <w:num w:numId="19">
    <w:abstractNumId w:val="14"/>
  </w:num>
  <w:num w:numId="20">
    <w:abstractNumId w:val="20"/>
  </w:num>
  <w:num w:numId="21">
    <w:abstractNumId w:val="18"/>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fillcolor="white">
      <v:fill color="white"/>
      <o:colormru v:ext="edit" colors="#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08"/>
    <w:rsid w:val="00003CC9"/>
    <w:rsid w:val="00023394"/>
    <w:rsid w:val="00047E37"/>
    <w:rsid w:val="00074A88"/>
    <w:rsid w:val="000C574F"/>
    <w:rsid w:val="001036C8"/>
    <w:rsid w:val="0012079B"/>
    <w:rsid w:val="00127C6B"/>
    <w:rsid w:val="00156C72"/>
    <w:rsid w:val="00194949"/>
    <w:rsid w:val="00213BF7"/>
    <w:rsid w:val="00241570"/>
    <w:rsid w:val="00260208"/>
    <w:rsid w:val="00265905"/>
    <w:rsid w:val="002659C7"/>
    <w:rsid w:val="002701AB"/>
    <w:rsid w:val="0029085B"/>
    <w:rsid w:val="0029185D"/>
    <w:rsid w:val="00292022"/>
    <w:rsid w:val="002B6B54"/>
    <w:rsid w:val="00340858"/>
    <w:rsid w:val="00353282"/>
    <w:rsid w:val="00361339"/>
    <w:rsid w:val="003B0ECD"/>
    <w:rsid w:val="003C4E29"/>
    <w:rsid w:val="003E56D9"/>
    <w:rsid w:val="00423B5E"/>
    <w:rsid w:val="00461F9F"/>
    <w:rsid w:val="004A2584"/>
    <w:rsid w:val="004A4BE4"/>
    <w:rsid w:val="004D02A0"/>
    <w:rsid w:val="004D5254"/>
    <w:rsid w:val="004E29F8"/>
    <w:rsid w:val="004E6B88"/>
    <w:rsid w:val="00501454"/>
    <w:rsid w:val="00541245"/>
    <w:rsid w:val="005616A2"/>
    <w:rsid w:val="00567BA1"/>
    <w:rsid w:val="005B4DA0"/>
    <w:rsid w:val="005E04F9"/>
    <w:rsid w:val="006366F4"/>
    <w:rsid w:val="00651094"/>
    <w:rsid w:val="006575E6"/>
    <w:rsid w:val="00673F96"/>
    <w:rsid w:val="00692B05"/>
    <w:rsid w:val="006A25A9"/>
    <w:rsid w:val="006B4401"/>
    <w:rsid w:val="00717D35"/>
    <w:rsid w:val="0072400B"/>
    <w:rsid w:val="00753A8F"/>
    <w:rsid w:val="007619F3"/>
    <w:rsid w:val="00763F64"/>
    <w:rsid w:val="007705D9"/>
    <w:rsid w:val="007C0D16"/>
    <w:rsid w:val="007F3466"/>
    <w:rsid w:val="0084311F"/>
    <w:rsid w:val="00852771"/>
    <w:rsid w:val="00904548"/>
    <w:rsid w:val="00936755"/>
    <w:rsid w:val="009707EF"/>
    <w:rsid w:val="00993E9A"/>
    <w:rsid w:val="009C7E4B"/>
    <w:rsid w:val="00A1617D"/>
    <w:rsid w:val="00A2697B"/>
    <w:rsid w:val="00AF40BF"/>
    <w:rsid w:val="00B157D1"/>
    <w:rsid w:val="00B6269C"/>
    <w:rsid w:val="00B721EE"/>
    <w:rsid w:val="00B92F80"/>
    <w:rsid w:val="00B9634F"/>
    <w:rsid w:val="00BC381D"/>
    <w:rsid w:val="00BF2BC2"/>
    <w:rsid w:val="00BF39A7"/>
    <w:rsid w:val="00BF72B8"/>
    <w:rsid w:val="00C10897"/>
    <w:rsid w:val="00C113C2"/>
    <w:rsid w:val="00C272D3"/>
    <w:rsid w:val="00C421B5"/>
    <w:rsid w:val="00C425D9"/>
    <w:rsid w:val="00C5705C"/>
    <w:rsid w:val="00C624F5"/>
    <w:rsid w:val="00CA11FB"/>
    <w:rsid w:val="00CB69B4"/>
    <w:rsid w:val="00CC46E5"/>
    <w:rsid w:val="00CE2EC8"/>
    <w:rsid w:val="00D46C9D"/>
    <w:rsid w:val="00D764D1"/>
    <w:rsid w:val="00DA25FF"/>
    <w:rsid w:val="00DD3143"/>
    <w:rsid w:val="00DE146F"/>
    <w:rsid w:val="00E738B1"/>
    <w:rsid w:val="00E80DD5"/>
    <w:rsid w:val="00E943EF"/>
    <w:rsid w:val="00F364D2"/>
    <w:rsid w:val="00F64B85"/>
    <w:rsid w:val="00F85CBC"/>
    <w:rsid w:val="00FB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colormru v:ext="edit" colors="#03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 w:type="paragraph" w:customStyle="1" w:styleId="Abstract">
    <w:name w:val="Abstract"/>
    <w:basedOn w:val="Normal"/>
    <w:rsid w:val="0072400B"/>
    <w:pPr>
      <w:autoSpaceDE w:val="0"/>
      <w:autoSpaceDN w:val="0"/>
      <w:adjustRightInd w:val="0"/>
      <w:ind w:left="288" w:right="288"/>
      <w:jc w:val="both"/>
    </w:pPr>
    <w:rPr>
      <w:rFonts w:ascii="Arial" w:hAnsi="Arial" w:cs="Arial"/>
      <w:b/>
      <w:bCs/>
      <w:sz w:val="18"/>
    </w:rPr>
  </w:style>
  <w:style w:type="paragraph" w:customStyle="1" w:styleId="TableTitle">
    <w:name w:val="Table Title"/>
    <w:basedOn w:val="Normal"/>
    <w:rsid w:val="0072400B"/>
    <w:pPr>
      <w:spacing w:after="40"/>
      <w:jc w:val="both"/>
    </w:pPr>
    <w:rPr>
      <w:rFonts w:ascii="Arial" w:hAnsi="Arial"/>
      <w:b/>
      <w:sz w:val="18"/>
    </w:rPr>
  </w:style>
  <w:style w:type="paragraph" w:customStyle="1" w:styleId="Note">
    <w:name w:val="Note"/>
    <w:basedOn w:val="Normal"/>
    <w:rsid w:val="0072400B"/>
    <w:pPr>
      <w:ind w:left="144" w:right="144"/>
      <w:jc w:val="both"/>
    </w:pPr>
    <w:rPr>
      <w:rFonts w:ascii="Arial" w:hAnsi="Arial"/>
      <w:sz w:val="16"/>
      <w:lang w:val="fr-FR"/>
    </w:rPr>
  </w:style>
  <w:style w:type="paragraph" w:customStyle="1" w:styleId="Table">
    <w:name w:val="Table"/>
    <w:basedOn w:val="Normal"/>
    <w:link w:val="TableChar"/>
    <w:rsid w:val="0072400B"/>
    <w:rPr>
      <w:rFonts w:ascii="Arial" w:hAnsi="Arial"/>
      <w:sz w:val="18"/>
    </w:rPr>
  </w:style>
  <w:style w:type="paragraph" w:customStyle="1" w:styleId="TableCol-RowHeader">
    <w:name w:val="Table Col-Row Header"/>
    <w:basedOn w:val="Normal"/>
    <w:rsid w:val="0072400B"/>
    <w:pPr>
      <w:jc w:val="center"/>
    </w:pPr>
    <w:rPr>
      <w:rFonts w:ascii="Arial" w:hAnsi="Arial"/>
      <w:b/>
      <w:sz w:val="18"/>
    </w:rPr>
  </w:style>
  <w:style w:type="character" w:customStyle="1" w:styleId="TableChar">
    <w:name w:val="Table Char"/>
    <w:basedOn w:val="DefaultParagraphFont"/>
    <w:link w:val="Table"/>
    <w:rsid w:val="0072400B"/>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 w:type="paragraph" w:customStyle="1" w:styleId="Abstract">
    <w:name w:val="Abstract"/>
    <w:basedOn w:val="Normal"/>
    <w:rsid w:val="0072400B"/>
    <w:pPr>
      <w:autoSpaceDE w:val="0"/>
      <w:autoSpaceDN w:val="0"/>
      <w:adjustRightInd w:val="0"/>
      <w:ind w:left="288" w:right="288"/>
      <w:jc w:val="both"/>
    </w:pPr>
    <w:rPr>
      <w:rFonts w:ascii="Arial" w:hAnsi="Arial" w:cs="Arial"/>
      <w:b/>
      <w:bCs/>
      <w:sz w:val="18"/>
    </w:rPr>
  </w:style>
  <w:style w:type="paragraph" w:customStyle="1" w:styleId="TableTitle">
    <w:name w:val="Table Title"/>
    <w:basedOn w:val="Normal"/>
    <w:rsid w:val="0072400B"/>
    <w:pPr>
      <w:spacing w:after="40"/>
      <w:jc w:val="both"/>
    </w:pPr>
    <w:rPr>
      <w:rFonts w:ascii="Arial" w:hAnsi="Arial"/>
      <w:b/>
      <w:sz w:val="18"/>
    </w:rPr>
  </w:style>
  <w:style w:type="paragraph" w:customStyle="1" w:styleId="Note">
    <w:name w:val="Note"/>
    <w:basedOn w:val="Normal"/>
    <w:rsid w:val="0072400B"/>
    <w:pPr>
      <w:ind w:left="144" w:right="144"/>
      <w:jc w:val="both"/>
    </w:pPr>
    <w:rPr>
      <w:rFonts w:ascii="Arial" w:hAnsi="Arial"/>
      <w:sz w:val="16"/>
      <w:lang w:val="fr-FR"/>
    </w:rPr>
  </w:style>
  <w:style w:type="paragraph" w:customStyle="1" w:styleId="Table">
    <w:name w:val="Table"/>
    <w:basedOn w:val="Normal"/>
    <w:link w:val="TableChar"/>
    <w:rsid w:val="0072400B"/>
    <w:rPr>
      <w:rFonts w:ascii="Arial" w:hAnsi="Arial"/>
      <w:sz w:val="18"/>
    </w:rPr>
  </w:style>
  <w:style w:type="paragraph" w:customStyle="1" w:styleId="TableCol-RowHeader">
    <w:name w:val="Table Col-Row Header"/>
    <w:basedOn w:val="Normal"/>
    <w:rsid w:val="0072400B"/>
    <w:pPr>
      <w:jc w:val="center"/>
    </w:pPr>
    <w:rPr>
      <w:rFonts w:ascii="Arial" w:hAnsi="Arial"/>
      <w:b/>
      <w:sz w:val="18"/>
    </w:rPr>
  </w:style>
  <w:style w:type="character" w:customStyle="1" w:styleId="TableChar">
    <w:name w:val="Table Char"/>
    <w:basedOn w:val="DefaultParagraphFont"/>
    <w:link w:val="Table"/>
    <w:rsid w:val="0072400B"/>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26A3-3B8B-4EF7-B45A-892D2F2A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2010-07-09T22:11:00Z</dcterms:created>
  <dcterms:modified xsi:type="dcterms:W3CDTF">2010-07-11T22:01:00Z</dcterms:modified>
</cp:coreProperties>
</file>