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131" w:rsidRDefault="004B3131" w:rsidP="00ED13EA">
      <w:r>
        <w:rPr>
          <w:noProof/>
          <w:lang w:val="en-US"/>
        </w:rPr>
        <w:pict>
          <v:shapetype id="_x0000_t202" coordsize="21600,21600" o:spt="202" path="m,l,21600r21600,l21600,xe">
            <v:stroke joinstyle="miter"/>
            <v:path gradientshapeok="t" o:connecttype="rect"/>
          </v:shapetype>
          <v:shape id="_x0000_s1027" type="#_x0000_t202" style="position:absolute;margin-left:42.55pt;margin-top:652.65pt;width:158.75pt;height:34.05pt;z-index:251657216;mso-position-horizontal-relative:page;mso-position-vertical-relative:page" stroked="f">
            <v:textbox inset="0,0,0,0">
              <w:txbxContent>
                <w:p w:rsidR="004B3131" w:rsidRDefault="004B3131" w:rsidP="00385DBE">
                  <w:r>
                    <w:t>For more information about Windows 7, go to:</w:t>
                  </w:r>
                </w:p>
                <w:p w:rsidR="004B3131" w:rsidRDefault="004B3131" w:rsidP="00385DBE">
                  <w:hyperlink r:id="rId7" w:history="1">
                    <w:r w:rsidRPr="00385DBE">
                      <w:rPr>
                        <w:rStyle w:val="Hyperlink"/>
                        <w:rFonts w:cs="Segoe UI"/>
                      </w:rPr>
                      <w:t>www.microsoft.com/windows/windows-7</w:t>
                    </w:r>
                  </w:hyperlink>
                </w:p>
              </w:txbxContent>
            </v:textbox>
            <w10:wrap anchorx="page" anchory="page"/>
            <w10:anchorlock/>
          </v:shape>
        </w:pict>
      </w:r>
      <w:r>
        <w:rPr>
          <w:noProof/>
          <w:lang w:val="en-US"/>
        </w:rPr>
        <w:pict>
          <v:shape id="_x0000_s1028" type="#_x0000_t202" style="position:absolute;margin-left:42.55pt;margin-top:249.5pt;width:155.9pt;height:335.1pt;z-index:251655168;mso-position-horizontal-relative:page;mso-position-vertical-relative:page" stroked="f">
            <v:textbox style="mso-next-textbox:#_x0000_s1028" inset="0,0,0,0">
              <w:txbxContent>
                <w:p w:rsidR="004B3131" w:rsidRDefault="004B3131" w:rsidP="008C0428">
                  <w:pPr>
                    <w:pStyle w:val="Bodycopy"/>
                  </w:pPr>
                  <w:r>
                    <w:rPr>
                      <w:b/>
                    </w:rPr>
                    <w:t>Customer:</w:t>
                  </w:r>
                  <w:r>
                    <w:t xml:space="preserve"> Fortis Healthcare Ltd.</w:t>
                  </w:r>
                </w:p>
                <w:p w:rsidR="004B3131" w:rsidRDefault="004B3131" w:rsidP="008C0428">
                  <w:pPr>
                    <w:pStyle w:val="Bodycopy"/>
                  </w:pPr>
                  <w:r>
                    <w:rPr>
                      <w:b/>
                    </w:rPr>
                    <w:t>Web Site:</w:t>
                  </w:r>
                  <w:r w:rsidRPr="007B198F">
                    <w:t xml:space="preserve"> </w:t>
                  </w:r>
                  <w:r>
                    <w:t>www.fortishealthcare.com</w:t>
                  </w:r>
                </w:p>
                <w:p w:rsidR="004B3131" w:rsidRDefault="004B3131" w:rsidP="008C0428">
                  <w:pPr>
                    <w:pStyle w:val="Bodycopy"/>
                  </w:pPr>
                  <w:r>
                    <w:rPr>
                      <w:b/>
                    </w:rPr>
                    <w:t>Customer Size:</w:t>
                  </w:r>
                  <w:r w:rsidRPr="007B198F">
                    <w:t xml:space="preserve"> </w:t>
                  </w:r>
                  <w:r>
                    <w:t>100-5,000</w:t>
                  </w:r>
                </w:p>
                <w:p w:rsidR="004B3131" w:rsidRDefault="004B3131" w:rsidP="008C0428">
                  <w:pPr>
                    <w:pStyle w:val="Bodycopy"/>
                  </w:pPr>
                  <w:r>
                    <w:rPr>
                      <w:b/>
                    </w:rPr>
                    <w:t>Country or Region:</w:t>
                  </w:r>
                  <w:r>
                    <w:t xml:space="preserve"> </w:t>
                  </w:r>
                  <w:smartTag w:uri="urn:schemas-microsoft-com:office:smarttags" w:element="country-region">
                    <w:r>
                      <w:t>India</w:t>
                    </w:r>
                  </w:smartTag>
                </w:p>
                <w:p w:rsidR="004B3131" w:rsidRDefault="004B3131" w:rsidP="008C0428">
                  <w:pPr>
                    <w:pStyle w:val="Bodycopy"/>
                  </w:pPr>
                  <w:r>
                    <w:rPr>
                      <w:b/>
                    </w:rPr>
                    <w:t>Industry:</w:t>
                  </w:r>
                  <w:r>
                    <w:t xml:space="preserve"> Healthcare</w:t>
                  </w:r>
                </w:p>
                <w:p w:rsidR="004B3131" w:rsidRDefault="004B3131" w:rsidP="008C0428">
                  <w:pPr>
                    <w:pStyle w:val="Bodycopy"/>
                  </w:pPr>
                  <w:r>
                    <w:rPr>
                      <w:b/>
                    </w:rPr>
                    <w:t>Partner:</w:t>
                  </w:r>
                  <w:r>
                    <w:t xml:space="preserve"> </w:t>
                  </w:r>
                </w:p>
                <w:p w:rsidR="004B3131" w:rsidRDefault="004B3131" w:rsidP="008C0428">
                  <w:pPr>
                    <w:pStyle w:val="Bodycopy"/>
                  </w:pPr>
                </w:p>
                <w:p w:rsidR="004B3131" w:rsidRDefault="004B3131" w:rsidP="008C0428">
                  <w:pPr>
                    <w:pStyle w:val="Bodycopyheading"/>
                  </w:pPr>
                  <w:r>
                    <w:t>Customer Profile</w:t>
                  </w:r>
                </w:p>
                <w:p w:rsidR="004B3131" w:rsidRDefault="004B3131" w:rsidP="000E6E56">
                  <w:pPr>
                    <w:pStyle w:val="Bodycopy"/>
                    <w:rPr>
                      <w:rFonts w:ascii="Arial" w:hAnsi="Arial" w:cs="Arial"/>
                      <w:color w:val="000000"/>
                      <w:szCs w:val="18"/>
                    </w:rPr>
                  </w:pPr>
                  <w:r w:rsidRPr="00591BC0">
                    <w:rPr>
                      <w:lang w:val="en-IN"/>
                    </w:rPr>
                    <w:t xml:space="preserve">Fortis Healthcare Limited is one of the leading chains of </w:t>
                  </w:r>
                  <w:r>
                    <w:rPr>
                      <w:lang w:val="en-IN"/>
                    </w:rPr>
                    <w:t>h</w:t>
                  </w:r>
                  <w:r w:rsidRPr="00591BC0">
                    <w:rPr>
                      <w:lang w:val="en-IN"/>
                    </w:rPr>
                    <w:t xml:space="preserve">ospitals and a leader </w:t>
                  </w:r>
                  <w:r w:rsidRPr="003D3906">
                    <w:t xml:space="preserve">in healthcare consultancy in </w:t>
                  </w:r>
                  <w:smartTag w:uri="urn:schemas-microsoft-com:office:smarttags" w:element="country-region">
                    <w:r w:rsidRPr="003D3906">
                      <w:t>India</w:t>
                    </w:r>
                  </w:smartTag>
                  <w:r w:rsidRPr="003D3906">
                    <w:t xml:space="preserve"> which is benchmarked to international standards. It is a growing healthcare provider in </w:t>
                  </w:r>
                  <w:smartTag w:uri="urn:schemas-microsoft-com:office:smarttags" w:element="country-region">
                    <w:r w:rsidRPr="003D3906">
                      <w:t>India</w:t>
                    </w:r>
                  </w:smartTag>
                  <w:r w:rsidRPr="003D3906">
                    <w:t xml:space="preserve"> that has taken its total operational hospital strength to </w:t>
                  </w:r>
                  <w:r>
                    <w:t xml:space="preserve">29 hospitals. </w:t>
                  </w:r>
                </w:p>
                <w:p w:rsidR="004B3131" w:rsidRDefault="004B3131" w:rsidP="008C0428">
                  <w:pPr>
                    <w:pStyle w:val="Bodycopy"/>
                  </w:pPr>
                </w:p>
                <w:p w:rsidR="004B3131" w:rsidRDefault="004B3131" w:rsidP="000E6E56">
                  <w:pPr>
                    <w:pStyle w:val="Bodycopyheading"/>
                  </w:pPr>
                  <w:r>
                    <w:t>Software and Services</w:t>
                  </w:r>
                </w:p>
                <w:p w:rsidR="004B3131" w:rsidRDefault="004B3131" w:rsidP="000E6E56">
                  <w:pPr>
                    <w:pStyle w:val="Bullet"/>
                  </w:pPr>
                  <w:r>
                    <w:t>Products</w:t>
                  </w:r>
                </w:p>
                <w:p w:rsidR="004B3131" w:rsidRDefault="004B3131" w:rsidP="000E6E56">
                  <w:pPr>
                    <w:pStyle w:val="BulletLevel2"/>
                  </w:pPr>
                  <w:r>
                    <w:t>Windows</w:t>
                  </w:r>
                  <w:r w:rsidRPr="000E6E56">
                    <w:rPr>
                      <w:sz w:val="10"/>
                    </w:rPr>
                    <w:t>®</w:t>
                  </w:r>
                  <w:r>
                    <w:t xml:space="preserve"> 7 Professional</w:t>
                  </w:r>
                </w:p>
                <w:p w:rsidR="004B3131" w:rsidRDefault="004B3131" w:rsidP="000E6E56">
                  <w:pPr>
                    <w:pStyle w:val="Bodycopy"/>
                  </w:pPr>
                </w:p>
                <w:p w:rsidR="004B3131" w:rsidRDefault="004B3131" w:rsidP="000E6E56">
                  <w:pPr>
                    <w:pStyle w:val="Bodycopyheading"/>
                  </w:pPr>
                  <w:r>
                    <w:t>Hardware</w:t>
                  </w:r>
                </w:p>
                <w:p w:rsidR="004B3131" w:rsidRDefault="004B3131" w:rsidP="00C31F8B">
                  <w:pPr>
                    <w:pStyle w:val="Bullet"/>
                    <w:numPr>
                      <w:ilvl w:val="0"/>
                      <w:numId w:val="0"/>
                    </w:numPr>
                    <w:ind w:left="181"/>
                  </w:pPr>
                  <w:r>
                    <w:t>PIV and above, 512 MB RAM-2GB of RAM Speared across on Desktops and Laptops</w:t>
                  </w:r>
                </w:p>
                <w:p w:rsidR="004B3131" w:rsidRDefault="004B3131" w:rsidP="00C31F8B">
                  <w:pPr>
                    <w:pStyle w:val="Bullet"/>
                    <w:numPr>
                      <w:ilvl w:val="0"/>
                      <w:numId w:val="0"/>
                    </w:numPr>
                    <w:ind w:left="181"/>
                    <w:rPr>
                      <w:highlight w:val="yellow"/>
                    </w:rPr>
                  </w:pPr>
                </w:p>
                <w:p w:rsidR="004B3131" w:rsidRDefault="004B3131" w:rsidP="00C31F8B">
                  <w:pPr>
                    <w:pStyle w:val="Bullet"/>
                    <w:numPr>
                      <w:ilvl w:val="0"/>
                      <w:numId w:val="0"/>
                    </w:numPr>
                    <w:ind w:left="181"/>
                  </w:pPr>
                  <w:r>
                    <w:t xml:space="preserve">Mr. J.S. Puri, VP-IT </w:t>
                  </w:r>
                </w:p>
                <w:p w:rsidR="004B3131" w:rsidRPr="00252661" w:rsidRDefault="004B3131" w:rsidP="00C31F8B">
                  <w:pPr>
                    <w:pStyle w:val="Bullet"/>
                    <w:numPr>
                      <w:ilvl w:val="0"/>
                      <w:numId w:val="0"/>
                    </w:numPr>
                    <w:ind w:left="181"/>
                    <w:rPr>
                      <w:highlight w:val="yellow"/>
                    </w:rPr>
                  </w:pPr>
                </w:p>
              </w:txbxContent>
            </v:textbox>
            <w10:wrap anchorx="page" anchory="page"/>
            <w10:anchorlock/>
          </v:shape>
        </w:pict>
      </w:r>
      <w:r>
        <w:br w:type="column"/>
      </w:r>
    </w:p>
    <w:tbl>
      <w:tblPr>
        <w:tblpPr w:leftFromText="181" w:rightFromText="181" w:vertAnchor="page" w:horzAnchor="page" w:tblpY="1"/>
        <w:tblOverlap w:val="never"/>
        <w:tblW w:w="10916" w:type="dxa"/>
        <w:tblLayout w:type="fixed"/>
        <w:tblCellMar>
          <w:left w:w="0" w:type="dxa"/>
          <w:right w:w="0" w:type="dxa"/>
        </w:tblCellMar>
        <w:tblLook w:val="0000"/>
      </w:tblPr>
      <w:tblGrid>
        <w:gridCol w:w="860"/>
        <w:gridCol w:w="3393"/>
        <w:gridCol w:w="284"/>
        <w:gridCol w:w="6379"/>
      </w:tblGrid>
      <w:tr w:rsidR="004B3131" w:rsidTr="00ED13EA">
        <w:trPr>
          <w:cantSplit/>
          <w:trHeight w:hRule="exact" w:val="1155"/>
        </w:trPr>
        <w:tc>
          <w:tcPr>
            <w:tcW w:w="4253" w:type="dxa"/>
            <w:gridSpan w:val="2"/>
            <w:vMerge w:val="restart"/>
          </w:tcPr>
          <w:p w:rsidR="004B3131" w:rsidRDefault="004B3131" w:rsidP="00ED13EA"/>
        </w:tc>
        <w:tc>
          <w:tcPr>
            <w:tcW w:w="284" w:type="dxa"/>
            <w:vMerge w:val="restart"/>
          </w:tcPr>
          <w:p w:rsidR="004B3131" w:rsidRDefault="004B3131" w:rsidP="00ED13EA"/>
        </w:tc>
        <w:tc>
          <w:tcPr>
            <w:tcW w:w="6379" w:type="dxa"/>
          </w:tcPr>
          <w:p w:rsidR="004B3131" w:rsidRDefault="004B3131" w:rsidP="00ED13EA">
            <w:pPr>
              <w:pStyle w:val="StandFirstIntroduction"/>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9" type="#_x0000_t75" alt="CEP_Masthead_Blue1" style="position:absolute;margin-left:0;margin-top:.35pt;width:612pt;height:121.5pt;z-index:-251657216;visibility:visible;mso-position-horizontal-relative:page;mso-position-vertical-relative:page" o:allowincell="f">
                  <v:imagedata r:id="rId8" o:title="" croptop="9148f" cropleft="1973f" cropright="1973f"/>
                  <w10:wrap anchorx="page" anchory="page"/>
                </v:shape>
              </w:pict>
            </w:r>
          </w:p>
        </w:tc>
      </w:tr>
      <w:tr w:rsidR="004B3131" w:rsidTr="00ED13EA">
        <w:trPr>
          <w:cantSplit/>
          <w:trHeight w:val="768"/>
        </w:trPr>
        <w:tc>
          <w:tcPr>
            <w:tcW w:w="4253" w:type="dxa"/>
            <w:gridSpan w:val="2"/>
            <w:vMerge/>
          </w:tcPr>
          <w:p w:rsidR="004B3131" w:rsidRDefault="004B3131" w:rsidP="00ED13EA"/>
        </w:tc>
        <w:tc>
          <w:tcPr>
            <w:tcW w:w="284" w:type="dxa"/>
            <w:vMerge/>
          </w:tcPr>
          <w:p w:rsidR="004B3131" w:rsidRDefault="004B3131" w:rsidP="00ED13EA"/>
        </w:tc>
        <w:tc>
          <w:tcPr>
            <w:tcW w:w="6379" w:type="dxa"/>
            <w:vAlign w:val="bottom"/>
          </w:tcPr>
          <w:p w:rsidR="004B3131" w:rsidRDefault="004B3131" w:rsidP="00ED13EA">
            <w:pPr>
              <w:pStyle w:val="Casestudydescription"/>
            </w:pPr>
            <w:r>
              <w:t>Windows 7</w:t>
            </w:r>
          </w:p>
          <w:p w:rsidR="004B3131" w:rsidRDefault="004B3131" w:rsidP="00ED13EA">
            <w:pPr>
              <w:pStyle w:val="Casestudydescription"/>
            </w:pPr>
            <w:r>
              <w:t>Customer Solution Brief</w:t>
            </w:r>
          </w:p>
        </w:tc>
      </w:tr>
      <w:tr w:rsidR="004B3131" w:rsidTr="00ED13EA">
        <w:trPr>
          <w:cantSplit/>
          <w:trHeight w:val="950"/>
        </w:trPr>
        <w:tc>
          <w:tcPr>
            <w:tcW w:w="4253" w:type="dxa"/>
            <w:gridSpan w:val="2"/>
            <w:vMerge/>
          </w:tcPr>
          <w:p w:rsidR="004B3131" w:rsidRDefault="004B3131" w:rsidP="00ED13EA"/>
        </w:tc>
        <w:tc>
          <w:tcPr>
            <w:tcW w:w="284" w:type="dxa"/>
          </w:tcPr>
          <w:p w:rsidR="004B3131" w:rsidRDefault="004B3131" w:rsidP="00ED13EA"/>
        </w:tc>
        <w:tc>
          <w:tcPr>
            <w:tcW w:w="6379" w:type="dxa"/>
          </w:tcPr>
          <w:p w:rsidR="004B3131" w:rsidRDefault="004B3131" w:rsidP="00ED13EA">
            <w:pPr>
              <w:spacing w:after="80"/>
              <w:jc w:val="right"/>
              <w:rPr>
                <w:color w:val="FF9900"/>
              </w:rPr>
            </w:pPr>
          </w:p>
        </w:tc>
      </w:tr>
      <w:tr w:rsidR="004B3131" w:rsidTr="00ED13EA">
        <w:trPr>
          <w:cantSplit/>
          <w:trHeight w:hRule="exact" w:val="949"/>
        </w:trPr>
        <w:tc>
          <w:tcPr>
            <w:tcW w:w="860" w:type="dxa"/>
            <w:vMerge w:val="restart"/>
          </w:tcPr>
          <w:p w:rsidR="004B3131" w:rsidRDefault="004B3131" w:rsidP="00ED13EA"/>
        </w:tc>
        <w:tc>
          <w:tcPr>
            <w:tcW w:w="3393" w:type="dxa"/>
            <w:vMerge w:val="restart"/>
          </w:tcPr>
          <w:p w:rsidR="004B3131" w:rsidRPr="007F5170" w:rsidRDefault="004B3131" w:rsidP="00ED13EA">
            <w:pPr>
              <w:rPr>
                <w:sz w:val="8"/>
              </w:rPr>
            </w:pPr>
          </w:p>
          <w:p w:rsidR="004B3131" w:rsidRDefault="004B3131" w:rsidP="00ED13EA">
            <w:r w:rsidRPr="00D64E89">
              <w:rPr>
                <w:rFonts w:ascii="Verdana" w:hAnsi="Verdana"/>
                <w:b/>
                <w:noProof/>
                <w:sz w:val="16"/>
                <w:szCs w:val="16"/>
                <w:lang w:val="en-US"/>
              </w:rPr>
              <w:pict>
                <v:shape id="Picture 1" o:spid="_x0000_i1027" type="#_x0000_t75" alt="fortislogo" style="width:85.5pt;height:46.5pt;visibility:visible">
                  <v:imagedata r:id="rId9" o:title=""/>
                </v:shape>
              </w:pict>
            </w:r>
          </w:p>
        </w:tc>
        <w:tc>
          <w:tcPr>
            <w:tcW w:w="284" w:type="dxa"/>
            <w:tcBorders>
              <w:left w:val="nil"/>
            </w:tcBorders>
          </w:tcPr>
          <w:p w:rsidR="004B3131" w:rsidRDefault="004B3131" w:rsidP="00ED13EA"/>
        </w:tc>
        <w:tc>
          <w:tcPr>
            <w:tcW w:w="6379" w:type="dxa"/>
          </w:tcPr>
          <w:p w:rsidR="004B3131" w:rsidRDefault="004B3131" w:rsidP="00ED13EA">
            <w:pPr>
              <w:pStyle w:val="DocumentTitle"/>
            </w:pPr>
            <w:r>
              <w:rPr>
                <w:noProof/>
              </w:rPr>
              <w:pict>
                <v:shape id="Picture 141" o:spid="_x0000_s1030" type="#_x0000_t75" alt="Win Generic Header" style="position:absolute;margin-left:0;margin-top:0;width:612pt;height:120.7pt;z-index:-251656192;visibility:visible;mso-position-horizontal-relative:page;mso-position-vertical-relative:page" o:allowincell="f">
                  <v:imagedata r:id="rId10" o:title=""/>
                  <w10:wrap anchorx="page" anchory="page"/>
                </v:shape>
              </w:pict>
            </w:r>
            <w:r>
              <w:t>Healthcare Company Goes Green, Reduces Costs</w:t>
            </w:r>
          </w:p>
        </w:tc>
      </w:tr>
      <w:tr w:rsidR="004B3131" w:rsidTr="00ED13EA">
        <w:trPr>
          <w:cantSplit/>
        </w:trPr>
        <w:tc>
          <w:tcPr>
            <w:tcW w:w="860" w:type="dxa"/>
            <w:vMerge/>
          </w:tcPr>
          <w:p w:rsidR="004B3131" w:rsidRDefault="004B3131" w:rsidP="00ED13EA"/>
        </w:tc>
        <w:tc>
          <w:tcPr>
            <w:tcW w:w="3393" w:type="dxa"/>
            <w:vMerge/>
            <w:tcBorders>
              <w:top w:val="single" w:sz="4" w:space="0" w:color="auto"/>
            </w:tcBorders>
          </w:tcPr>
          <w:p w:rsidR="004B3131" w:rsidRDefault="004B3131" w:rsidP="00ED13EA"/>
        </w:tc>
        <w:tc>
          <w:tcPr>
            <w:tcW w:w="284" w:type="dxa"/>
            <w:tcBorders>
              <w:left w:val="nil"/>
            </w:tcBorders>
          </w:tcPr>
          <w:p w:rsidR="004B3131" w:rsidRDefault="004B3131" w:rsidP="00ED13EA">
            <w:pPr>
              <w:rPr>
                <w:noProof/>
                <w:sz w:val="20"/>
              </w:rPr>
            </w:pPr>
          </w:p>
        </w:tc>
        <w:tc>
          <w:tcPr>
            <w:tcW w:w="6379" w:type="dxa"/>
            <w:vAlign w:val="bottom"/>
          </w:tcPr>
          <w:p w:rsidR="004B3131" w:rsidRDefault="004B3131" w:rsidP="00ED13EA">
            <w:pPr>
              <w:pStyle w:val="StandFirstIntroduction"/>
            </w:pPr>
          </w:p>
        </w:tc>
      </w:tr>
    </w:tbl>
    <w:p w:rsidR="004B3131" w:rsidRDefault="004B3131" w:rsidP="00BD3976">
      <w:pPr>
        <w:pStyle w:val="Pullquote"/>
      </w:pPr>
      <w:r>
        <w:rPr>
          <w:noProof/>
        </w:rPr>
        <w:pict>
          <v:line id="ThinGreenLine" o:spid="_x0000_s1031" style="position:absolute;flip:x;z-index:251658240;mso-position-horizontal-relative:page;mso-position-vertical-relative:page" from="213.75pt,236.55pt" to="213.75pt,690.1pt" strokecolor="#a0a0a0">
            <w10:wrap anchorx="page" anchory="page"/>
          </v:line>
        </w:pict>
      </w:r>
      <w:r>
        <w:t>“Windows 7 utilizes lesser resources to deliver a richer users’ experience. Focus on one big quantifiable benefit.”</w:t>
      </w:r>
    </w:p>
    <w:p w:rsidR="004B3131" w:rsidRDefault="004B3131" w:rsidP="00BD3976">
      <w:pPr>
        <w:pStyle w:val="PullQuotecredit"/>
      </w:pPr>
      <w:r>
        <w:t>Name, Designation, Fortis Healthcare Ltd.</w:t>
      </w:r>
    </w:p>
    <w:p w:rsidR="004B3131" w:rsidRDefault="004B3131" w:rsidP="000E6E56">
      <w:pPr>
        <w:pStyle w:val="StandFirstIntroduction"/>
      </w:pPr>
      <w:r>
        <w:rPr>
          <w:szCs w:val="18"/>
        </w:rPr>
        <w:t xml:space="preserve">Founded in 1996 Fortis Healthcare is world class health care delivery system in </w:t>
      </w:r>
      <w:smartTag w:uri="urn:schemas-microsoft-com:office:smarttags" w:element="country-region">
        <w:r>
          <w:rPr>
            <w:szCs w:val="18"/>
          </w:rPr>
          <w:t>India</w:t>
        </w:r>
      </w:smartTag>
      <w:r>
        <w:rPr>
          <w:szCs w:val="18"/>
        </w:rPr>
        <w:t>, including the finest medical skills and patient care. It upgraded to</w:t>
      </w:r>
      <w:r>
        <w:t xml:space="preserve"> Windows</w:t>
      </w:r>
      <w:r w:rsidRPr="0044059C">
        <w:rPr>
          <w:sz w:val="12"/>
          <w:szCs w:val="12"/>
        </w:rPr>
        <w:t>®</w:t>
      </w:r>
      <w:r>
        <w:t xml:space="preserve"> 7operating system as part of technology enhancement programme. The organization has seen an improvement in </w:t>
      </w:r>
      <w:r>
        <w:rPr>
          <w:rStyle w:val="Emphasis"/>
          <w:rFonts w:cs="Segoe UI"/>
          <w:i w:val="0"/>
          <w:iCs w:val="0"/>
        </w:rPr>
        <w:t xml:space="preserve">IT management due to faster deployment, and energy and cost savings. </w:t>
      </w:r>
      <w:r>
        <w:t xml:space="preserve">The company expects to benefit from cost reduction by at least </w:t>
      </w:r>
      <w:r w:rsidRPr="003615EF">
        <w:t>30</w:t>
      </w:r>
      <w:r>
        <w:t xml:space="preserve"> percent due to lesser support requirements and reduced power consumption. </w:t>
      </w:r>
    </w:p>
    <w:p w:rsidR="004B3131" w:rsidRDefault="004B3131" w:rsidP="00BD3976">
      <w:pPr>
        <w:pStyle w:val="Bodycopy"/>
      </w:pPr>
    </w:p>
    <w:p w:rsidR="004B3131" w:rsidRDefault="004B3131" w:rsidP="00DD69AC">
      <w:pPr>
        <w:pStyle w:val="SectionHeading"/>
        <w:sectPr w:rsidR="004B3131" w:rsidSect="00ED13EA">
          <w:headerReference w:type="default" r:id="rId11"/>
          <w:footerReference w:type="default" r:id="rId12"/>
          <w:footerReference w:type="first" r:id="rId13"/>
          <w:type w:val="continuous"/>
          <w:pgSz w:w="12242" w:h="15842" w:code="1"/>
          <w:pgMar w:top="0" w:right="851" w:bottom="1321" w:left="851" w:header="0" w:footer="40" w:gutter="0"/>
          <w:cols w:num="2" w:space="720" w:equalWidth="0">
            <w:col w:w="3321" w:space="364"/>
            <w:col w:w="6855"/>
          </w:cols>
          <w:titlePg/>
          <w:docGrid w:linePitch="360"/>
        </w:sectPr>
      </w:pPr>
    </w:p>
    <w:p w:rsidR="004B3131" w:rsidRDefault="004B3131" w:rsidP="00DD69AC">
      <w:pPr>
        <w:pStyle w:val="SectionHeading"/>
      </w:pPr>
      <w:r>
        <w:rPr>
          <w:noProof/>
        </w:rPr>
        <w:pict>
          <v:shape id="_x0000_s1032" type="#_x0000_t202" style="position:absolute;margin-left:42.55pt;margin-top:695.4pt;width:527.25pt;height:74.1pt;z-index:-251660288;mso-wrap-distance-top:2.85pt;mso-position-horizontal-relative:page;mso-position-vertical-relative:page" stroked="f">
            <v:textbox inset="0,0,0,0">
              <w:txbxContent>
                <w:tbl>
                  <w:tblPr>
                    <w:tblW w:w="10548" w:type="dxa"/>
                    <w:tblLayout w:type="fixed"/>
                    <w:tblCellMar>
                      <w:left w:w="0" w:type="dxa"/>
                      <w:right w:w="0" w:type="dxa"/>
                    </w:tblCellMar>
                    <w:tblLook w:val="0000"/>
                  </w:tblPr>
                  <w:tblGrid>
                    <w:gridCol w:w="3119"/>
                    <w:gridCol w:w="284"/>
                    <w:gridCol w:w="284"/>
                    <w:gridCol w:w="6861"/>
                  </w:tblGrid>
                  <w:tr w:rsidR="004B3131">
                    <w:trPr>
                      <w:cantSplit/>
                      <w:trHeight w:val="1440"/>
                    </w:trPr>
                    <w:tc>
                      <w:tcPr>
                        <w:tcW w:w="3119" w:type="dxa"/>
                        <w:vAlign w:val="bottom"/>
                      </w:tcPr>
                      <w:p w:rsidR="004B3131" w:rsidRDefault="004B3131" w:rsidP="00C51F7C"/>
                    </w:tc>
                    <w:tc>
                      <w:tcPr>
                        <w:tcW w:w="284" w:type="dxa"/>
                        <w:tcBorders>
                          <w:left w:val="nil"/>
                        </w:tcBorders>
                      </w:tcPr>
                      <w:p w:rsidR="004B3131" w:rsidRDefault="004B3131" w:rsidP="00C51F7C"/>
                    </w:tc>
                    <w:tc>
                      <w:tcPr>
                        <w:tcW w:w="284" w:type="dxa"/>
                        <w:tcBorders>
                          <w:left w:val="nil"/>
                        </w:tcBorders>
                      </w:tcPr>
                      <w:p w:rsidR="004B3131" w:rsidRDefault="004B3131" w:rsidP="00C51F7C"/>
                    </w:tc>
                    <w:tc>
                      <w:tcPr>
                        <w:tcW w:w="6861" w:type="dxa"/>
                        <w:vAlign w:val="bottom"/>
                      </w:tcPr>
                      <w:p w:rsidR="004B3131" w:rsidRDefault="004B3131" w:rsidP="00C51F7C">
                        <w:pPr>
                          <w:jc w:val="right"/>
                          <w:rPr>
                            <w:color w:val="FF9900"/>
                          </w:rPr>
                        </w:pPr>
                        <w:r w:rsidRPr="00D64E89">
                          <w:rPr>
                            <w:noProof/>
                            <w:color w:val="FF9900"/>
                            <w:lang w:val="en-US"/>
                          </w:rPr>
                          <w:pict>
                            <v:shape id="_x0000_i1029" type="#_x0000_t75" style="width:142.5pt;height:66pt;visibility:visible">
                              <v:imagedata r:id="rId14" o:title=""/>
                            </v:shape>
                          </w:pict>
                        </w:r>
                        <w:r>
                          <w:rPr>
                            <w:color w:val="FF9900"/>
                          </w:rPr>
                          <w:t xml:space="preserve"> </w:t>
                        </w:r>
                      </w:p>
                    </w:tc>
                  </w:tr>
                </w:tbl>
                <w:p w:rsidR="004B3131" w:rsidRDefault="004B3131" w:rsidP="00572F16"/>
              </w:txbxContent>
            </v:textbox>
            <w10:wrap type="topAndBottom" anchorx="page" anchory="page"/>
            <w10:anchorlock/>
          </v:shape>
        </w:pict>
      </w:r>
      <w:r>
        <w:br w:type="column"/>
        <w:t>Business Needs</w:t>
      </w:r>
    </w:p>
    <w:p w:rsidR="004B3131" w:rsidRPr="009C4B36" w:rsidRDefault="004B3131" w:rsidP="000E6E56">
      <w:pPr>
        <w:pStyle w:val="Bodycopy"/>
      </w:pPr>
      <w:r>
        <w:t>Fortis has</w:t>
      </w:r>
      <w:r w:rsidRPr="009C4B36">
        <w:t xml:space="preserve"> footprint </w:t>
      </w:r>
      <w:r>
        <w:t xml:space="preserve">across the country </w:t>
      </w:r>
      <w:r w:rsidRPr="009C4B36">
        <w:t xml:space="preserve">with over </w:t>
      </w:r>
      <w:r>
        <w:t>9000</w:t>
      </w:r>
      <w:r w:rsidRPr="009C4B36">
        <w:t xml:space="preserve"> employees </w:t>
      </w:r>
      <w:r>
        <w:t xml:space="preserve">and the annual revenues of INR 1000 crores. A part of the service industry, it believes in the adoption </w:t>
      </w:r>
      <w:r w:rsidRPr="009C4B36">
        <w:t xml:space="preserve">of latest technology to </w:t>
      </w:r>
      <w:r>
        <w:t xml:space="preserve">constantly enhance </w:t>
      </w:r>
      <w:r w:rsidRPr="009C4B36">
        <w:t>productivity</w:t>
      </w:r>
      <w:r>
        <w:t xml:space="preserve"> and most importantly customer satisfaction</w:t>
      </w:r>
      <w:r w:rsidRPr="009C4B36">
        <w:t>.</w:t>
      </w:r>
    </w:p>
    <w:p w:rsidR="004B3131" w:rsidRPr="00D01BFB" w:rsidRDefault="004B3131" w:rsidP="000E6E56">
      <w:pPr>
        <w:pStyle w:val="Bodycopy"/>
      </w:pPr>
    </w:p>
    <w:p w:rsidR="004B3131" w:rsidRDefault="004B3131" w:rsidP="0053448C">
      <w:pPr>
        <w:pStyle w:val="Bullet"/>
        <w:numPr>
          <w:ilvl w:val="0"/>
          <w:numId w:val="0"/>
        </w:numPr>
      </w:pPr>
      <w:r>
        <w:t xml:space="preserve">Fortis Healthcare uses more than 600 desktop and portable computers with Windows XP as the operating system. Mr. J. S. Puri, VP-IT, Fortis Healthcare Ltd. comments, “Though we were didn’t had any issues with our existing operating system XP but we were interested in harnessing the uses of latest technology and had firm belief that the latest operating system will definitely enhance the functionality and save resources at our end.” </w:t>
      </w:r>
    </w:p>
    <w:p w:rsidR="004B3131" w:rsidRDefault="004B3131" w:rsidP="005024D1">
      <w:pPr>
        <w:pStyle w:val="Bodycopy"/>
      </w:pPr>
    </w:p>
    <w:p w:rsidR="004B3131" w:rsidRDefault="004B3131" w:rsidP="00AF1B00">
      <w:pPr>
        <w:pStyle w:val="SectionHeading"/>
      </w:pPr>
      <w:r>
        <w:t>Solution</w:t>
      </w:r>
    </w:p>
    <w:p w:rsidR="004B3131" w:rsidRDefault="004B3131" w:rsidP="000E6E56">
      <w:pPr>
        <w:pStyle w:val="Bodycopy"/>
      </w:pPr>
      <w:r>
        <w:rPr>
          <w:szCs w:val="18"/>
        </w:rPr>
        <w:t xml:space="preserve">“We, at Fortis Healthcare, evaluated Windows 7 and found it much lighter and faster when compared to the previous versions of Windows operating systems like XP,” says </w:t>
      </w:r>
      <w:r>
        <w:t xml:space="preserve">Mr. J. S. Puri, VP-IT,, Fortis Healthcare Ltd. </w:t>
      </w:r>
    </w:p>
    <w:p w:rsidR="004B3131" w:rsidRDefault="004B3131" w:rsidP="000E6E56">
      <w:pPr>
        <w:pStyle w:val="Bodycopy"/>
      </w:pPr>
    </w:p>
    <w:p w:rsidR="004B3131" w:rsidRDefault="004B3131" w:rsidP="000E6E56">
      <w:pPr>
        <w:pStyle w:val="Bodycopy"/>
      </w:pPr>
      <w:r>
        <w:rPr>
          <w:szCs w:val="18"/>
        </w:rPr>
        <w:t xml:space="preserve">In October 2009, Fortis Healthcare deployed Windows 7 in a test environment of 50 computers for across the organization from technicians, doctors, administrators, and IT team.  </w:t>
      </w:r>
      <w:r>
        <w:t xml:space="preserve">“We needed to ensure that Windows 7 would be compatible with our existing applications.”  </w:t>
      </w:r>
    </w:p>
    <w:p w:rsidR="004B3131" w:rsidRDefault="004B3131" w:rsidP="000E6E56">
      <w:pPr>
        <w:pStyle w:val="Bodycopy"/>
        <w:tabs>
          <w:tab w:val="left" w:pos="1800"/>
        </w:tabs>
        <w:rPr>
          <w:szCs w:val="18"/>
        </w:rPr>
      </w:pPr>
    </w:p>
    <w:p w:rsidR="004B3131" w:rsidRDefault="004B3131" w:rsidP="000E6E56">
      <w:pPr>
        <w:pStyle w:val="Bodycopy"/>
        <w:tabs>
          <w:tab w:val="left" w:pos="1800"/>
        </w:tabs>
        <w:rPr>
          <w:szCs w:val="18"/>
        </w:rPr>
      </w:pPr>
      <w:r>
        <w:t xml:space="preserve">Mr. J. S. Puri, continues, “We were </w:t>
      </w:r>
      <w:r>
        <w:rPr>
          <w:szCs w:val="18"/>
        </w:rPr>
        <w:t xml:space="preserve">highly impressed by its excellent performance, speed and low memory utilization. At the same time, it possesses excellent application compatibility with our existing applications. </w:t>
      </w:r>
      <w:r>
        <w:t>Boot time is amazingly short, and all our peripherals work well with Windows 7.</w:t>
      </w:r>
      <w:r>
        <w:rPr>
          <w:szCs w:val="18"/>
        </w:rPr>
        <w:t xml:space="preserve">” </w:t>
      </w:r>
    </w:p>
    <w:p w:rsidR="004B3131" w:rsidRDefault="004B3131" w:rsidP="000E6E56">
      <w:pPr>
        <w:pStyle w:val="Bodycopy"/>
        <w:rPr>
          <w:szCs w:val="18"/>
        </w:rPr>
      </w:pPr>
    </w:p>
    <w:p w:rsidR="004B3131" w:rsidRDefault="004B3131" w:rsidP="000E6E56">
      <w:pPr>
        <w:pStyle w:val="Bodycopy"/>
      </w:pPr>
      <w:r>
        <w:t>Mr. J. S. Puri, VP-IT,</w:t>
      </w:r>
      <w:r w:rsidRPr="008C454A">
        <w:t xml:space="preserve"> </w:t>
      </w:r>
      <w:r>
        <w:t>Fortis Healthcare</w:t>
      </w:r>
      <w:r w:rsidRPr="00C30708">
        <w:t xml:space="preserve"> Ltd.</w:t>
      </w:r>
      <w:r>
        <w:t xml:space="preserve"> explains, “We are planning to utilize Bit Locker and Bit Locker To Go feature to its fullest for encryption of storage devices thereby enhancing the security. At the same time with AppLocker, system administrators can control the access to applications on corporate network. “</w:t>
      </w:r>
    </w:p>
    <w:p w:rsidR="004B3131" w:rsidRDefault="004B3131" w:rsidP="000E6E56">
      <w:pPr>
        <w:pStyle w:val="Bodycopy"/>
      </w:pPr>
      <w:r>
        <w:t xml:space="preserve"> </w:t>
      </w:r>
    </w:p>
    <w:p w:rsidR="004B3131" w:rsidRDefault="004B3131" w:rsidP="00DD69AC">
      <w:pPr>
        <w:pStyle w:val="SectionHeading"/>
      </w:pPr>
      <w:r>
        <w:t>Benefits</w:t>
      </w:r>
    </w:p>
    <w:p w:rsidR="004B3131" w:rsidRDefault="004B3131" w:rsidP="000E6E56">
      <w:pPr>
        <w:pStyle w:val="Bodycopy"/>
      </w:pPr>
      <w:r>
        <w:t>Along with, the new operating system reduces deployment time, cost</w:t>
      </w:r>
      <w:r w:rsidRPr="00CC7AB6">
        <w:t xml:space="preserve"> </w:t>
      </w:r>
      <w:r>
        <w:t>and IT management tasks. “The best thing about Windows 7 is it’s not resource hungry and provides rich users’ experience. We expect to reduce operational cost, improve performance and trim energy consumption using the power management features,” says Mohan P</w:t>
      </w:r>
      <w:r w:rsidRPr="0053448C">
        <w:t>ant Manager –IT</w:t>
      </w:r>
      <w:r>
        <w:t>,</w:t>
      </w:r>
      <w:r w:rsidRPr="00156132">
        <w:rPr>
          <w:szCs w:val="18"/>
        </w:rPr>
        <w:t xml:space="preserve"> </w:t>
      </w:r>
      <w:r w:rsidRPr="008C454A">
        <w:rPr>
          <w:szCs w:val="18"/>
        </w:rPr>
        <w:t>Fortis</w:t>
      </w:r>
      <w:r>
        <w:rPr>
          <w:szCs w:val="18"/>
        </w:rPr>
        <w:t xml:space="preserve"> Healthcare </w:t>
      </w:r>
      <w:r w:rsidRPr="00C30708">
        <w:rPr>
          <w:szCs w:val="18"/>
        </w:rPr>
        <w:t>Ltd.</w:t>
      </w:r>
    </w:p>
    <w:p w:rsidR="004B3131" w:rsidRDefault="004B3131" w:rsidP="000E6E56">
      <w:pPr>
        <w:pStyle w:val="Bodycopyheading"/>
      </w:pPr>
    </w:p>
    <w:p w:rsidR="004B3131" w:rsidRDefault="004B3131" w:rsidP="000E6E56">
      <w:pPr>
        <w:pStyle w:val="Bodycopyheading"/>
      </w:pPr>
      <w:r>
        <w:t>Going Green</w:t>
      </w:r>
    </w:p>
    <w:p w:rsidR="004B3131" w:rsidRDefault="004B3131" w:rsidP="00700D16">
      <w:pPr>
        <w:pStyle w:val="Bodycopy"/>
      </w:pPr>
      <w:r>
        <w:t>Being environmental conscious, Fortis Healthcare exhibits support to green initiative in a small way, by upgrading to Windows 7.  Significant amount of electricity is saved using the improved power management tools in Windows 7. It has amazing set of power saving features like turning off display to putting the system to asleep and excellent resume speed to reduced idle time.</w:t>
      </w:r>
    </w:p>
    <w:p w:rsidR="004B3131" w:rsidRDefault="004B3131" w:rsidP="000E6E56">
      <w:pPr>
        <w:pStyle w:val="Bodycopy"/>
      </w:pPr>
    </w:p>
    <w:p w:rsidR="004B3131" w:rsidRPr="00A6749C" w:rsidRDefault="004B3131" w:rsidP="000E6E56">
      <w:pPr>
        <w:pStyle w:val="Bodycopy"/>
        <w:rPr>
          <w:b/>
        </w:rPr>
      </w:pPr>
      <w:r>
        <w:rPr>
          <w:b/>
        </w:rPr>
        <w:t>Higher Return on Investment</w:t>
      </w:r>
    </w:p>
    <w:p w:rsidR="004B3131" w:rsidRDefault="004B3131" w:rsidP="000E6E56">
      <w:pPr>
        <w:pStyle w:val="Bodycopy"/>
        <w:rPr>
          <w:color w:val="000000"/>
        </w:rPr>
      </w:pPr>
      <w:r>
        <w:t>Windows 7’s reasonable hardware requirements eliminate the need to purchase new hardware. “Windows 7 allowed us to invest bare minimum on upgrading the hardware and hence there return on investment is much higher,” says Mr. J. S. Puri, VP-IT,</w:t>
      </w:r>
      <w:r w:rsidRPr="008C454A">
        <w:rPr>
          <w:szCs w:val="18"/>
        </w:rPr>
        <w:t xml:space="preserve"> </w:t>
      </w:r>
      <w:r>
        <w:rPr>
          <w:szCs w:val="18"/>
        </w:rPr>
        <w:t xml:space="preserve">Fortis Healthcare </w:t>
      </w:r>
      <w:r w:rsidRPr="00C30708">
        <w:rPr>
          <w:szCs w:val="18"/>
        </w:rPr>
        <w:t>Ltd.</w:t>
      </w:r>
      <w:r>
        <w:rPr>
          <w:szCs w:val="18"/>
        </w:rPr>
        <w:t xml:space="preserve"> </w:t>
      </w:r>
      <w:r>
        <w:rPr>
          <w:color w:val="000000"/>
        </w:rPr>
        <w:t xml:space="preserve"> </w:t>
      </w:r>
    </w:p>
    <w:p w:rsidR="004B3131" w:rsidRDefault="004B3131" w:rsidP="000E6E56">
      <w:pPr>
        <w:pStyle w:val="Bodycopy"/>
        <w:rPr>
          <w:color w:val="000000"/>
        </w:rPr>
      </w:pPr>
    </w:p>
    <w:p w:rsidR="004B3131" w:rsidRPr="001C5D02" w:rsidRDefault="004B3131" w:rsidP="000E6E56">
      <w:pPr>
        <w:pStyle w:val="Bodycopy"/>
        <w:rPr>
          <w:b/>
          <w:lang w:val="en-IN"/>
        </w:rPr>
      </w:pPr>
      <w:r w:rsidRPr="00883600">
        <w:rPr>
          <w:b/>
        </w:rPr>
        <w:t>Optimize</w:t>
      </w:r>
      <w:r>
        <w:rPr>
          <w:b/>
        </w:rPr>
        <w:t>s</w:t>
      </w:r>
      <w:r w:rsidRPr="00883600">
        <w:rPr>
          <w:b/>
        </w:rPr>
        <w:t xml:space="preserve"> Virtual </w:t>
      </w:r>
      <w:r>
        <w:rPr>
          <w:b/>
        </w:rPr>
        <w:t>D</w:t>
      </w:r>
      <w:r w:rsidRPr="00883600">
        <w:rPr>
          <w:b/>
        </w:rPr>
        <w:t xml:space="preserve">esktop </w:t>
      </w:r>
      <w:r>
        <w:rPr>
          <w:b/>
        </w:rPr>
        <w:t>I</w:t>
      </w:r>
      <w:r w:rsidRPr="00883600">
        <w:rPr>
          <w:b/>
        </w:rPr>
        <w:t>nfrastructure</w:t>
      </w:r>
    </w:p>
    <w:p w:rsidR="004B3131" w:rsidRDefault="004B3131" w:rsidP="000E6E56">
      <w:pPr>
        <w:pStyle w:val="Bodycopy"/>
      </w:pPr>
      <w:r>
        <w:t>Universal users’ demand is faster system performance for all the applications irrespective of their PC specifications. Hence Windows 7 provide with Microsoft Desktop Optimization Pack which provides Fortis Healthcare with several valuable benefits and drastically change the desktop management. It permits users to manage different virtual environments as per the requirements of the applications they are working on, without the calls to the support team. Thus time, complexity of re-installation as per applications requirements and calls to help desk, all are reduced.</w:t>
      </w:r>
    </w:p>
    <w:p w:rsidR="004B3131" w:rsidRDefault="004B3131" w:rsidP="000E6E56">
      <w:pPr>
        <w:pStyle w:val="Bodycopy"/>
      </w:pPr>
    </w:p>
    <w:p w:rsidR="004B3131" w:rsidRDefault="004B3131" w:rsidP="000E6E56">
      <w:pPr>
        <w:pStyle w:val="Bodycopy"/>
      </w:pPr>
      <w:r>
        <w:t xml:space="preserve">“We can more easily deploy, use, update and terminate the applications with better results. It results in fewer conflicts between applications, allows </w:t>
      </w:r>
      <w:r w:rsidRPr="00E80EF3">
        <w:t>faster and easier application updates</w:t>
      </w:r>
      <w:r>
        <w:t xml:space="preserve"> and permits </w:t>
      </w:r>
      <w:r w:rsidRPr="00E80EF3">
        <w:t>multiple version</w:t>
      </w:r>
      <w:r>
        <w:t>s</w:t>
      </w:r>
      <w:r w:rsidRPr="00E80EF3">
        <w:t xml:space="preserve"> to run </w:t>
      </w:r>
      <w:r>
        <w:t xml:space="preserve">efficiently,” explains </w:t>
      </w:r>
      <w:r w:rsidRPr="00100043">
        <w:t xml:space="preserve">Satvinder Pal Singh DGM -IT </w:t>
      </w:r>
      <w:r w:rsidRPr="00100043">
        <w:rPr>
          <w:szCs w:val="18"/>
        </w:rPr>
        <w:t>Fortis Healthcare Ltd.</w:t>
      </w:r>
      <w:r>
        <w:rPr>
          <w:szCs w:val="18"/>
        </w:rPr>
        <w:t xml:space="preserve">  </w:t>
      </w:r>
    </w:p>
    <w:p w:rsidR="004B3131" w:rsidRDefault="004B3131" w:rsidP="000E6E56">
      <w:pPr>
        <w:pStyle w:val="Bodycopy"/>
      </w:pPr>
    </w:p>
    <w:p w:rsidR="004B3131" w:rsidRPr="003202B7" w:rsidRDefault="004B3131" w:rsidP="000E6E56">
      <w:pPr>
        <w:pStyle w:val="Bodycopy"/>
        <w:rPr>
          <w:b/>
        </w:rPr>
      </w:pPr>
      <w:r w:rsidRPr="003202B7">
        <w:rPr>
          <w:b/>
        </w:rPr>
        <w:t>Improves Security Measures</w:t>
      </w:r>
    </w:p>
    <w:p w:rsidR="004B3131" w:rsidRPr="003202B7" w:rsidRDefault="004B3131" w:rsidP="000E6E56">
      <w:pPr>
        <w:pStyle w:val="Bodycopy"/>
        <w:rPr>
          <w:szCs w:val="18"/>
        </w:rPr>
      </w:pPr>
      <w:r>
        <w:rPr>
          <w:szCs w:val="18"/>
        </w:rPr>
        <w:t>Fortis</w:t>
      </w:r>
      <w:r w:rsidRPr="003202B7">
        <w:rPr>
          <w:szCs w:val="18"/>
        </w:rPr>
        <w:t xml:space="preserve"> deals with highly sensitive </w:t>
      </w:r>
      <w:r>
        <w:rPr>
          <w:szCs w:val="18"/>
        </w:rPr>
        <w:t xml:space="preserve">patients’ information along with </w:t>
      </w:r>
      <w:r w:rsidRPr="003202B7">
        <w:rPr>
          <w:szCs w:val="18"/>
        </w:rPr>
        <w:t>company</w:t>
      </w:r>
      <w:r>
        <w:rPr>
          <w:szCs w:val="18"/>
        </w:rPr>
        <w:t>’s</w:t>
      </w:r>
      <w:r w:rsidRPr="003202B7">
        <w:rPr>
          <w:szCs w:val="18"/>
        </w:rPr>
        <w:t xml:space="preserve"> </w:t>
      </w:r>
      <w:r>
        <w:rPr>
          <w:szCs w:val="18"/>
        </w:rPr>
        <w:t>own data. Henceforth it lays high emphasis on</w:t>
      </w:r>
      <w:r w:rsidRPr="003202B7">
        <w:rPr>
          <w:szCs w:val="18"/>
        </w:rPr>
        <w:t xml:space="preserve"> the importance of security and desires to take it forward with Windows 7’s enhanced functionalities.</w:t>
      </w:r>
      <w:r>
        <w:rPr>
          <w:szCs w:val="18"/>
        </w:rPr>
        <w:t xml:space="preserve"> Bit Locker and Bit Locker To Go take the security to another level where the fear of information leakage or data theft is totally eliminated. Access is granted only to authorize users and data is secure even on stolen or </w:t>
      </w:r>
      <w:r w:rsidRPr="008E6193">
        <w:t>improperly decommissioned computers</w:t>
      </w:r>
      <w:r>
        <w:t>.</w:t>
      </w:r>
    </w:p>
    <w:p w:rsidR="004B3131" w:rsidRPr="006E238F" w:rsidRDefault="004B3131" w:rsidP="000E6E56">
      <w:pPr>
        <w:pStyle w:val="Bodycopy"/>
      </w:pPr>
    </w:p>
    <w:p w:rsidR="004B3131" w:rsidRDefault="004B3131" w:rsidP="000E6E56">
      <w:pPr>
        <w:pStyle w:val="Bodycopy"/>
      </w:pPr>
      <w:r>
        <w:t xml:space="preserve">“Windows 7 is much lighter, quicker and far better than Windows XP. With quick startup, enhanced GUI and user friendly interface, it is a complete platform for any user. Moreover the performance is excellent as compared to any other operating system,” concludes J.S. Puri, Vice President – IT Enterprise Solutions and Corporate Affairs, Fortis Healthcare Ltd. “We see lot of value in the </w:t>
      </w:r>
      <w:smartTag w:uri="urn:schemas-microsoft-com:office:smarttags" w:element="City">
        <w:smartTag w:uri="urn:schemas-microsoft-com:office:smarttags" w:element="place">
          <w:r>
            <w:t>Enterprise</w:t>
          </w:r>
        </w:smartTag>
      </w:smartTag>
      <w:r>
        <w:t xml:space="preserve"> features of Windows 7 which helps us optimally use our resources, reduce bandwidth usage and therefore reduce operational costs.”</w:t>
      </w:r>
    </w:p>
    <w:p w:rsidR="004B3131" w:rsidRDefault="004B3131" w:rsidP="000E6E56">
      <w:pPr>
        <w:pStyle w:val="Bodycopy"/>
      </w:pPr>
    </w:p>
    <w:p w:rsidR="004B3131" w:rsidRDefault="004B3131" w:rsidP="000E6E56">
      <w:pPr>
        <w:pStyle w:val="Bodycopy"/>
      </w:pPr>
    </w:p>
    <w:sectPr w:rsidR="004B3131" w:rsidSect="00BD3976">
      <w:type w:val="continuous"/>
      <w:pgSz w:w="12242" w:h="15842" w:code="1"/>
      <w:pgMar w:top="3238" w:right="851" w:bottom="1321" w:left="851" w:header="0" w:footer="40" w:gutter="0"/>
      <w:cols w:num="3" w:space="284" w:equalWidth="0">
        <w:col w:w="3324" w:space="375"/>
        <w:col w:w="3233" w:space="378"/>
        <w:col w:w="323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131" w:rsidRDefault="004B3131">
      <w:r>
        <w:separator/>
      </w:r>
    </w:p>
  </w:endnote>
  <w:endnote w:type="continuationSeparator" w:id="0">
    <w:p w:rsidR="004B3131" w:rsidRDefault="004B31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MingLiU">
    <w:altName w:val="¡Ps2OcuAe"/>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41" w:type="dxa"/>
      <w:tblLayout w:type="fixed"/>
      <w:tblCellMar>
        <w:left w:w="0" w:type="dxa"/>
        <w:right w:w="0" w:type="dxa"/>
      </w:tblCellMar>
      <w:tblLook w:val="0000"/>
    </w:tblPr>
    <w:tblGrid>
      <w:gridCol w:w="6946"/>
      <w:gridCol w:w="3595"/>
    </w:tblGrid>
    <w:tr w:rsidR="004B3131">
      <w:trPr>
        <w:cantSplit/>
        <w:trHeight w:hRule="exact" w:val="120"/>
      </w:trPr>
      <w:tc>
        <w:tcPr>
          <w:tcW w:w="6946" w:type="dxa"/>
          <w:vAlign w:val="bottom"/>
        </w:tcPr>
        <w:p w:rsidR="004B3131" w:rsidRDefault="004B3131" w:rsidP="002F4A63">
          <w:pPr>
            <w:rPr>
              <w:color w:val="FF9900"/>
            </w:rPr>
          </w:pPr>
        </w:p>
      </w:tc>
      <w:tc>
        <w:tcPr>
          <w:tcW w:w="3595" w:type="dxa"/>
          <w:vMerge w:val="restart"/>
          <w:vAlign w:val="bottom"/>
        </w:tcPr>
        <w:p w:rsidR="004B3131" w:rsidRDefault="004B3131" w:rsidP="002F4A63">
          <w:pPr>
            <w:jc w:val="right"/>
          </w:pPr>
          <w:r w:rsidRPr="00D64E89">
            <w:rPr>
              <w:noProof/>
              <w:spacing w:val="20"/>
              <w:sz w:val="16"/>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alt="Microsoft" style="width:156pt;height:70.5pt;visibility:visible">
                <v:imagedata r:id="rId1" o:title=""/>
              </v:shape>
            </w:pict>
          </w:r>
        </w:p>
      </w:tc>
    </w:tr>
    <w:tr w:rsidR="004B3131">
      <w:trPr>
        <w:cantSplit/>
        <w:trHeight w:hRule="exact" w:val="120"/>
      </w:trPr>
      <w:tc>
        <w:tcPr>
          <w:tcW w:w="6946" w:type="dxa"/>
          <w:vAlign w:val="bottom"/>
        </w:tcPr>
        <w:p w:rsidR="004B3131" w:rsidRDefault="004B3131" w:rsidP="002F4A63">
          <w:pPr>
            <w:rPr>
              <w:color w:val="FF9900"/>
            </w:rPr>
          </w:pPr>
        </w:p>
      </w:tc>
      <w:tc>
        <w:tcPr>
          <w:tcW w:w="3595" w:type="dxa"/>
          <w:vMerge/>
          <w:vAlign w:val="bottom"/>
        </w:tcPr>
        <w:p w:rsidR="004B3131" w:rsidRDefault="004B3131" w:rsidP="002F4A63">
          <w:pPr>
            <w:pStyle w:val="Disclaimer"/>
            <w:rPr>
              <w:color w:val="FF9900"/>
            </w:rPr>
          </w:pPr>
        </w:p>
      </w:tc>
    </w:tr>
    <w:tr w:rsidR="004B3131">
      <w:trPr>
        <w:cantSplit/>
        <w:trHeight w:hRule="exact" w:val="1186"/>
      </w:trPr>
      <w:tc>
        <w:tcPr>
          <w:tcW w:w="6946" w:type="dxa"/>
          <w:vAlign w:val="bottom"/>
        </w:tcPr>
        <w:p w:rsidR="004B3131" w:rsidRDefault="004B3131" w:rsidP="002F4A63">
          <w:pPr>
            <w:pStyle w:val="Disclaimer"/>
          </w:pPr>
          <w:r>
            <w:t>This case study is for informational purposes only. MICROSOFT MAKES NO WARRANTIES, EXPRESS OR IMPLIED, IN THIS SUMMARY.</w:t>
          </w:r>
        </w:p>
        <w:p w:rsidR="004B3131" w:rsidRDefault="004B3131" w:rsidP="002F4A63">
          <w:pPr>
            <w:pStyle w:val="Disclaimer"/>
          </w:pPr>
        </w:p>
        <w:p w:rsidR="004B3131" w:rsidRPr="008A704E" w:rsidRDefault="004B3131" w:rsidP="002F4A63">
          <w:pPr>
            <w:pStyle w:val="Disclaimer"/>
          </w:pPr>
          <w:r w:rsidRPr="00A10B69">
            <w:t xml:space="preserve">Document published </w:t>
          </w:r>
          <w:r>
            <w:t>December 2009</w:t>
          </w:r>
        </w:p>
      </w:tc>
      <w:tc>
        <w:tcPr>
          <w:tcW w:w="3595" w:type="dxa"/>
          <w:vMerge/>
          <w:vAlign w:val="bottom"/>
        </w:tcPr>
        <w:p w:rsidR="004B3131" w:rsidRPr="008A704E" w:rsidRDefault="004B3131" w:rsidP="002F4A63">
          <w:pPr>
            <w:pStyle w:val="Disclaimer"/>
            <w:spacing w:line="240" w:lineRule="auto"/>
          </w:pPr>
        </w:p>
      </w:tc>
    </w:tr>
  </w:tbl>
  <w:p w:rsidR="004B3131" w:rsidRDefault="004B3131" w:rsidP="006B527C">
    <w:pPr>
      <w:pStyle w:val="Footer"/>
      <w:jc w:val="right"/>
    </w:pPr>
    <w:r w:rsidRPr="00B452BC">
      <w:t>Works the Way you Wa</w:t>
    </w:r>
    <w:r>
      <w:t>nt</w:t>
    </w:r>
  </w:p>
  <w:p w:rsidR="004B3131" w:rsidRDefault="004B3131" w:rsidP="006B527C">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131" w:rsidRDefault="004B3131" w:rsidP="006B527C">
    <w:pPr>
      <w:pStyle w:val="Footer"/>
      <w:jc w:val="right"/>
    </w:pPr>
    <w:r w:rsidRPr="00B452BC">
      <w:t>Works the Way you Wa</w:t>
    </w:r>
    <w:r>
      <w:t>nt</w:t>
    </w:r>
  </w:p>
  <w:p w:rsidR="004B3131" w:rsidRDefault="004B3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131" w:rsidRDefault="004B3131">
      <w:r>
        <w:separator/>
      </w:r>
    </w:p>
  </w:footnote>
  <w:footnote w:type="continuationSeparator" w:id="0">
    <w:p w:rsidR="004B3131" w:rsidRDefault="004B31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131" w:rsidRDefault="004B3131">
    <w:pPr>
      <w:pStyle w:val="Header"/>
    </w:pPr>
    <w:r>
      <w:rPr>
        <w:noProof/>
        <w:lang w:val="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 o:spid="_x0000_s2049" type="#_x0000_t75" alt="Win Generic SubHead" style="position:absolute;left:0;text-align:left;margin-left:0;margin-top:0;width:612pt;height:72.3pt;z-index:-251656192;visibility:visible;mso-position-horizontal-relative:page;mso-position-vertical-relative:page" o:allowincell="f">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16B0746"/>
    <w:multiLevelType w:val="multilevel"/>
    <w:tmpl w:val="571C5BF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
    <w:nsid w:val="0D3A144C"/>
    <w:multiLevelType w:val="hybridMultilevel"/>
    <w:tmpl w:val="4E4ABFC4"/>
    <w:lvl w:ilvl="0" w:tplc="4F8AE8DA">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3C3435"/>
    <w:multiLevelType w:val="hybridMultilevel"/>
    <w:tmpl w:val="887C7674"/>
    <w:lvl w:ilvl="0" w:tplc="D11C9562">
      <w:start w:val="1"/>
      <w:numFmt w:val="bullet"/>
      <w:lvlRestart w:val="0"/>
      <w:pStyle w:val="Bullet"/>
      <w:lvlText w:val=""/>
      <w:lvlJc w:val="left"/>
      <w:pPr>
        <w:tabs>
          <w:tab w:val="num" w:pos="181"/>
        </w:tabs>
        <w:ind w:left="181" w:hanging="181"/>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AC6885"/>
    <w:multiLevelType w:val="hybridMultilevel"/>
    <w:tmpl w:val="CED674A6"/>
    <w:lvl w:ilvl="0" w:tplc="D5828C70">
      <w:start w:val="1"/>
      <w:numFmt w:val="bullet"/>
      <w:pStyle w:val="BulletGrey"/>
      <w:lvlText w:val=""/>
      <w:lvlJc w:val="left"/>
      <w:pPr>
        <w:tabs>
          <w:tab w:val="num" w:pos="360"/>
        </w:tabs>
        <w:ind w:left="360" w:hanging="360"/>
      </w:pPr>
      <w:rPr>
        <w:rFonts w:ascii="Symbol" w:hAnsi="Symbol" w:hint="default"/>
        <w:color w:val="A0A0A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3140D9"/>
    <w:multiLevelType w:val="hybridMultilevel"/>
    <w:tmpl w:val="BEB23ABE"/>
    <w:lvl w:ilvl="0" w:tplc="50ECCCBA">
      <w:start w:val="1"/>
      <w:numFmt w:val="bullet"/>
      <w:lvlRestart w:val="0"/>
      <w:lvlText w:val=""/>
      <w:lvlJc w:val="left"/>
      <w:pPr>
        <w:tabs>
          <w:tab w:val="num" w:pos="360"/>
        </w:tabs>
        <w:ind w:left="360" w:hanging="360"/>
      </w:pPr>
      <w:rPr>
        <w:rFonts w:ascii="Wingdings" w:hAnsi="Wingdings" w:hint="default"/>
        <w:color w:val="0099FF"/>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FE4487"/>
    <w:multiLevelType w:val="singleLevel"/>
    <w:tmpl w:val="86EEE6A8"/>
    <w:lvl w:ilvl="0">
      <w:start w:val="1"/>
      <w:numFmt w:val="decimal"/>
      <w:pStyle w:val="TOC2"/>
      <w:lvlText w:val="%1."/>
      <w:lvlJc w:val="left"/>
      <w:pPr>
        <w:tabs>
          <w:tab w:val="num" w:pos="360"/>
        </w:tabs>
        <w:ind w:left="360" w:hanging="360"/>
      </w:pPr>
      <w:rPr>
        <w:rFonts w:cs="Times New Roman"/>
      </w:rPr>
    </w:lvl>
  </w:abstractNum>
  <w:abstractNum w:abstractNumId="7">
    <w:nsid w:val="496D11FC"/>
    <w:multiLevelType w:val="hybridMultilevel"/>
    <w:tmpl w:val="9F3EAFD2"/>
    <w:lvl w:ilvl="0" w:tplc="BA80662A">
      <w:start w:val="1"/>
      <w:numFmt w:val="bullet"/>
      <w:lvlRestart w:val="0"/>
      <w:pStyle w:val="Bulletbold"/>
      <w:lvlText w:val=""/>
      <w:lvlJc w:val="left"/>
      <w:pPr>
        <w:tabs>
          <w:tab w:val="num" w:pos="181"/>
        </w:tabs>
        <w:ind w:left="181" w:hanging="181"/>
      </w:pPr>
      <w:rPr>
        <w:rFonts w:ascii="Symbol" w:hAnsi="Symbol" w:hint="default"/>
        <w:color w:val="auto"/>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E51870BA"/>
    <w:lvl w:ilvl="0" w:tplc="DC6E2824">
      <w:start w:val="1"/>
      <w:numFmt w:val="bullet"/>
      <w:lvlRestart w:val="0"/>
      <w:lvlText w:val=""/>
      <w:lvlJc w:val="left"/>
      <w:pPr>
        <w:tabs>
          <w:tab w:val="num" w:pos="360"/>
        </w:tabs>
        <w:ind w:left="360" w:hanging="360"/>
      </w:pPr>
      <w:rPr>
        <w:rFonts w:ascii="Wingdings" w:hAnsi="Wingdings" w:hint="default"/>
        <w:color w:val="FF3300"/>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1">
    <w:nsid w:val="6771204E"/>
    <w:multiLevelType w:val="hybridMultilevel"/>
    <w:tmpl w:val="04A0B36C"/>
    <w:lvl w:ilvl="0" w:tplc="7BF85D04">
      <w:start w:val="1"/>
      <w:numFmt w:val="bullet"/>
      <w:lvlRestart w:val="0"/>
      <w:pStyle w:val="Bulletcolored"/>
      <w:lvlText w:val=""/>
      <w:lvlJc w:val="left"/>
      <w:pPr>
        <w:tabs>
          <w:tab w:val="num" w:pos="181"/>
        </w:tabs>
        <w:ind w:left="181" w:hanging="181"/>
      </w:pPr>
      <w:rPr>
        <w:rFonts w:ascii="Symbol" w:hAnsi="Symbol" w:hint="default"/>
        <w:color w:val="A0A0A0"/>
        <w:sz w:val="1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45A6C05"/>
    <w:multiLevelType w:val="multilevel"/>
    <w:tmpl w:val="BF965A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772356EF"/>
    <w:multiLevelType w:val="multilevel"/>
    <w:tmpl w:val="70CCD2F0"/>
    <w:lvl w:ilvl="0">
      <w:start w:val="1"/>
      <w:numFmt w:val="decimal"/>
      <w:lvlText w:val="%1"/>
      <w:lvlJc w:val="left"/>
      <w:pPr>
        <w:tabs>
          <w:tab w:val="num" w:pos="454"/>
        </w:tabs>
        <w:ind w:left="454" w:hanging="454"/>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 w:numId="2">
    <w:abstractNumId w:val="8"/>
  </w:num>
  <w:num w:numId="3">
    <w:abstractNumId w:val="10"/>
  </w:num>
  <w:num w:numId="4">
    <w:abstractNumId w:val="6"/>
  </w:num>
  <w:num w:numId="5">
    <w:abstractNumId w:val="2"/>
  </w:num>
  <w:num w:numId="6">
    <w:abstractNumId w:val="13"/>
  </w:num>
  <w:num w:numId="7">
    <w:abstractNumId w:val="3"/>
  </w:num>
  <w:num w:numId="8">
    <w:abstractNumId w:val="5"/>
  </w:num>
  <w:num w:numId="9">
    <w:abstractNumId w:val="4"/>
  </w:num>
  <w:num w:numId="10">
    <w:abstractNumId w:val="2"/>
  </w:num>
  <w:num w:numId="11">
    <w:abstractNumId w:val="9"/>
  </w:num>
  <w:num w:numId="12">
    <w:abstractNumId w:val="10"/>
  </w:num>
  <w:num w:numId="13">
    <w:abstractNumId w:val="9"/>
  </w:num>
  <w:num w:numId="14">
    <w:abstractNumId w:val="3"/>
  </w:num>
  <w:num w:numId="15">
    <w:abstractNumId w:val="5"/>
  </w:num>
  <w:num w:numId="16">
    <w:abstractNumId w:val="4"/>
  </w:num>
  <w:num w:numId="17">
    <w:abstractNumId w:val="2"/>
  </w:num>
  <w:num w:numId="18">
    <w:abstractNumId w:val="13"/>
  </w:num>
  <w:num w:numId="19">
    <w:abstractNumId w:val="8"/>
  </w:num>
  <w:num w:numId="20">
    <w:abstractNumId w:val="6"/>
  </w:num>
  <w:num w:numId="21">
    <w:abstractNumId w:val="10"/>
  </w:num>
  <w:num w:numId="22">
    <w:abstractNumId w:val="9"/>
  </w:num>
  <w:num w:numId="23">
    <w:abstractNumId w:val="3"/>
  </w:num>
  <w:num w:numId="24">
    <w:abstractNumId w:val="5"/>
  </w:num>
  <w:num w:numId="25">
    <w:abstractNumId w:val="4"/>
  </w:num>
  <w:num w:numId="26">
    <w:abstractNumId w:val="2"/>
  </w:num>
  <w:num w:numId="27">
    <w:abstractNumId w:val="13"/>
  </w:num>
  <w:num w:numId="28">
    <w:abstractNumId w:val="8"/>
  </w:num>
  <w:num w:numId="29">
    <w:abstractNumId w:val="6"/>
  </w:num>
  <w:num w:numId="30">
    <w:abstractNumId w:val="7"/>
  </w:num>
  <w:num w:numId="31">
    <w:abstractNumId w:val="3"/>
  </w:num>
  <w:num w:numId="32">
    <w:abstractNumId w:val="4"/>
  </w:num>
  <w:num w:numId="33">
    <w:abstractNumId w:val="11"/>
  </w:num>
  <w:num w:numId="34">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57"/>
  <w:drawingGridVerticalSpacing w:val="57"/>
  <w:displayHorizont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ACTIVATED" w:val="w:compa"/>
    <w:docVar w:name="cbCustomerSize" w:val=""/>
    <w:docVar w:name="cbCustomerSize_0" w:val="w:autofitToFirstFixedWidthCe"/>
    <w:docVar w:name="cbCustomerSize_1" w:val=""/>
    <w:docVar w:name="cbCustomerSize_2" w:val="urn:schemas-microsoft-com:office:smarttags"/>
    <w:docVar w:name="cbCustomerSize_ListCount" w:val="w:docVa"/>
    <w:docVar w:name="cbCustomerSize_ListIndex" w:val="w:docVa"/>
    <w:docVar w:name="ColorHalfRGB" w:val=""/>
    <w:docVar w:name="ColorName" w:val="w:autofitToFirstFixedWidthCe"/>
    <w:docVar w:name="ColorRGB" w:val=""/>
    <w:docVar w:name="ComboBox1_ListCount" w:val="w:docVa"/>
    <w:docVar w:name="ComboBox1_ListIndex" w:val="cbCustomerSize"/>
    <w:docVar w:name="lbColour_0_0" w:val="w:autofitToFirstFixedWidthCe"/>
    <w:docVar w:name="lbColour_0_1" w:val=""/>
    <w:docVar w:name="lbColour_0_2" w:val=""/>
    <w:docVar w:name="lbColour_0_SELECTED" w:val="cbCustomerSize"/>
    <w:docVar w:name="lbColour_1_0" w:val="w:autofitToFirstFixedWidthCe"/>
    <w:docVar w:name="lbColour_1_1" w:val=""/>
    <w:docVar w:name="lbColour_1_2" w:val=""/>
    <w:docVar w:name="lbColour_1_SELECTED" w:val="w:docVa"/>
    <w:docVar w:name="lbColour_2_0" w:val="cbCustomerSize_ListIn"/>
    <w:docVar w:name="lbColour_2_1" w:val="レㄬĈŔ㙬ㅝ"/>
    <w:docVar w:name="lbColour_2_2" w:val="レㄬĈŔ㙬ㅝÈ骠Ũ큰Ũ賐 骠Ũ흔ŉɐḀ"/>
    <w:docVar w:name="lbColour_2_SELECTED" w:val="w:docVa"/>
    <w:docVar w:name="lbColour_3_0" w:val="w:doNotBreakConstrainedForcedTable"/>
    <w:docVar w:name="lbColour_3_1" w:val="レㄬĈŔ㙬ㅝÈ骠Ũ큰Ũ賐 骠Ũ흔ŉɐḀ"/>
    <w:docVar w:name="lbColour_3_2" w:val=""/>
    <w:docVar w:name="lbColour_3_SELECTED" w:val="w:docVa"/>
    <w:docVar w:name="lbColour_4_0" w:val="urn:schemas-microsoft-com:office:smarttags"/>
    <w:docVar w:name="lbColour_4_1" w:val="レㄬĈŔ㙬ㅝÈ骠Ũ큰Ũ賐 骠Ũ흔ŉɐḀ賐 骠Ũ흔ŉɐḀ"/>
    <w:docVar w:name="lbColour_4_2" w:val=""/>
    <w:docVar w:name="lbColour_4_SELECTED" w:val="w:docVa"/>
    <w:docVar w:name="lbColour_ListCount" w:val="w:docVa"/>
    <w:docVar w:name="lbColour_ListIndex" w:val="w:docVa"/>
    <w:docVar w:name="lbList_0_0" w:val=""/>
    <w:docVar w:name="lbList_0_1" w:val="Ā"/>
    <w:docVar w:name="lbList_0_2" w:val="cbCustomerSize_ListIn"/>
    <w:docVar w:name="lbList_0_SELECTED" w:val="cbCustomerSize"/>
    <w:docVar w:name="lbList_ListCount" w:val="w:docVa"/>
    <w:docVar w:name="lbList_ListIndex" w:val="w:docVa"/>
    <w:docVar w:name="lbProductList_ListCount" w:val="w:docVa"/>
    <w:docVar w:name="lbProductList_ListIndex" w:val="lbList_ListInd"/>
    <w:docVar w:name="lbProductType_0_0" w:val="⻄ㄬŔ큰ŨӤင⩈ㅝɆ`Ѐ쐸Ĉ쐴Ĉ氤ŕ氘ŕ毌ŕ"/>
    <w:docVar w:name="lbProductType_0_1" w:val="w:autofitToFirstFixedWidthCe"/>
    <w:docVar w:name="lbProductType_0_2" w:val="w:autofitToFirstFixedWidthCe"/>
    <w:docVar w:name="lbProductType_0_SELECTED" w:val="w:docVa"/>
    <w:docVar w:name="lbProductType_1_0" w:val=""/>
    <w:docVar w:name="lbProductType_1_1" w:val="w:autofitToFirstFixedWidthCe"/>
    <w:docVar w:name="lbProductType_1_2" w:val=""/>
    <w:docVar w:name="lbProductType_1_SELECTED" w:val="w:docVa"/>
    <w:docVar w:name="lbProductType_10_0" w:val="⻄ㄬŔ큰ŨӤင⩈ㅝɆ`Ѐ쐸Ĉ쐴Ĉ氤ŕ氘ŕ毌ŕ"/>
    <w:docVar w:name="lbProductType_10_1" w:val="w:doNotBreakConstrainedForcedTable"/>
    <w:docVar w:name="lbProductType_10_2" w:val="w:doNotBreakConstrainedForcedTable"/>
    <w:docVar w:name="lbProductType_10_SELECTED" w:val="w:docVa"/>
    <w:docVar w:name="lbProductType_11_0" w:val="&lt;"/>
    <w:docVar w:name="lbProductType_11_1" w:val="urn:schemas-microsoft-com:office:smarttags"/>
    <w:docVar w:name="lbProductType_11_2" w:val="urn:schemas-microsoft-com:office:smarttags"/>
    <w:docVar w:name="lbProductType_11_SELECTED" w:val="w:docVa"/>
    <w:docVar w:name="lbProductType_2_0" w:val="⻄ㄬŔ큰ŨӤင⩈ㅝɆ`Ѐ쐸Ĉ쐴Ĉ氤ŕ氘ŕ毌ŕ⩈ㅝɆ`Ѐ쐸Ĉ쐴Ĉ氤ŕ氘ŕ毌ŕ"/>
    <w:docVar w:name="lbProductType_2_1" w:val="w:autofitToFirstFixedWidthCe"/>
    <w:docVar w:name="lbProductType_2_2" w:val="lbProductType_1_SELEC"/>
    <w:docVar w:name="lbProductType_2_SELECTED" w:val="w:docVa"/>
    <w:docVar w:name="lbProductType_3_0" w:val=""/>
    <w:docVar w:name="lbProductType_3_1" w:val="w:autofitToFirstFixedWidthCe"/>
    <w:docVar w:name="lbProductType_3_2" w:val="w:autofitToFirstFixedWidthCe"/>
    <w:docVar w:name="lbProductType_3_SELECTED" w:val="w:docVa"/>
    <w:docVar w:name="lbProductType_4_0" w:val=""/>
    <w:docVar w:name="lbProductType_4_1" w:val="w:autofitToFirstFixedWidthCe"/>
    <w:docVar w:name="lbProductType_4_2" w:val="⻄ㄬŔ큰ŨӤင⩈ㅝɆ`Ѐ쐸Ĉ쐴Ĉ氤ŕ氘ŕ毌ŕ⩈ㅝɆ`Ѐ쐸Ĉ쐴Ĉ氤ŕ氘ŕ毌ŕ"/>
    <w:docVar w:name="lbProductType_4_SELECTED" w:val="lbList_ListInd"/>
    <w:docVar w:name="lbProductType_5_0" w:val=""/>
    <w:docVar w:name="lbProductType_5_1" w:val="w:autofitToFirstFixedWidthCe"/>
    <w:docVar w:name="lbProductType_5_2" w:val="urn:schemas-microsoft-com:office:smarttags"/>
    <w:docVar w:name="lbProductType_5_SELECTED" w:val="w:docVa"/>
    <w:docVar w:name="lbProductType_6_0" w:val="application/vnd.openxmlformats-officedocument.wordprocessingml.webSettings+xml"/>
    <w:docVar w:name="lbProductType_6_1" w:val="lbProductType_5_SELEC"/>
    <w:docVar w:name="lbProductType_6_2" w:val="urn:schemas-microsoft-com:office:smarttags"/>
    <w:docVar w:name="lbProductType_6_SELECTED" w:val="w:docVa"/>
    <w:docVar w:name="lbProductType_7_0" w:val="application/vnd.openxmlformats-officedocument.wordprocessingml.webSettings+xml"/>
    <w:docVar w:name="lbProductType_7_1" w:val="lbProductType_6_SELEC"/>
    <w:docVar w:name="lbProductType_7_2" w:val="lbProductType_6_SELEC"/>
    <w:docVar w:name="lbProductType_7_SELECTED" w:val="w:docVa"/>
    <w:docVar w:name="lbProductType_8_0" w:val="⻄ㄬŔ큰ŨӤင⩈ㅝɆ`Ѐ쐸Ĉ쐴Ĉ氤ŕ氘ŕ毌ŕ⩈ㅝɆ`Ѐ쐸Ĉ쐴Ĉ氤ŕ氘ŕ毌ŕЀ쐸Ĉ쐴Ĉ氤ŕ氘ŕ毌ŕ"/>
    <w:docVar w:name="lbProductType_8_1" w:val="lbProductType_7_SELEC"/>
    <w:docVar w:name="lbProductType_8_2" w:val="lbProductType_7_SELEC"/>
    <w:docVar w:name="lbProductType_8_SELECTED" w:val="w:docVa"/>
    <w:docVar w:name="lbProductType_9_0" w:val="&#10;¢ēfĀ⋽&quot;࠵䌁ᩊ伀僿凿峿Ĉ䩞￳䩡䡳ࠉ&quot;࠵䌁ᩊ伀僿凿峿Ĉ䩞￳䩡䡳ࠉ)㔢Ĉ䩃䩏￲䩐￱䩑￲࡜币懿ᩊ猀ै&#10;&#10;Ӣ"/>
    <w:docVar w:name="lbProductType_9_1" w:val="w:doNotBreakConstrainedForcedTable"/>
    <w:docVar w:name="lbProductType_9_2" w:val="w:autofitToFirstFixedWidthCe"/>
    <w:docVar w:name="lbProductType_9_SELECTED" w:val="w:docVa"/>
    <w:docVar w:name="lbProductType_ListCount" w:val="lbList_ListInd"/>
    <w:docVar w:name="lbProductType_ListIndex" w:val="w:docVa"/>
    <w:docVar w:name="lbTaxi1_0_0" w:val=""/>
    <w:docVar w:name="lbTaxi1_0_1" w:val="w:docVa"/>
    <w:docVar w:name="lbTaxi1_0_SELECTED" w:val="lbList_ListInd"/>
    <w:docVar w:name="lbTaxi1_1_0" w:val=""/>
    <w:docVar w:name="lbTaxi1_1_1" w:val="lbProductType_ListInd"/>
    <w:docVar w:name="lbTaxi1_1_SELECTED" w:val="w:docVa"/>
    <w:docVar w:name="lbTaxi1_2_0" w:val=""/>
    <w:docVar w:name="lbTaxi1_2_1" w:val="lbProductType_ListInd"/>
    <w:docVar w:name="lbTaxi1_2_SELECTED" w:val="w:docVa"/>
    <w:docVar w:name="lbTaxi1_3_0" w:val="application/vnd.openxmlformats-officedocument.wordprocessingml.webSettings+xml"/>
    <w:docVar w:name="lbTaxi1_3_1" w:val="lbProductType_ListInd"/>
    <w:docVar w:name="lbTaxi1_3_SELECTED" w:val="w:docVa"/>
    <w:docVar w:name="lbTaxi1_ListCount" w:val="w:docVa"/>
    <w:docVar w:name="lbTaxi1_ListIndex" w:val="w:docVa"/>
    <w:docVar w:name="lbTaxi2_0_0" w:val="&lt;"/>
    <w:docVar w:name="lbTaxi2_0_1" w:val="w:docVa"/>
    <w:docVar w:name="lbTaxi2_0_SELECTED" w:val="w:docVa"/>
    <w:docVar w:name="lbTaxi2_1_0" w:val=""/>
    <w:docVar w:name="lbTaxi2_1_1" w:val="lbList_ListInd"/>
    <w:docVar w:name="lbTaxi2_1_SELECTED" w:val="w:docVa"/>
    <w:docVar w:name="lbTaxi2_2_0" w:val="レㄬĈŔ㙬ㅝÈ骠Ũ큰Ũ賐 骠Ũ흔ŉɐḀ賐 骠Ũ흔ŉɐḀ"/>
    <w:docVar w:name="lbTaxi2_2_1" w:val="lbProductType_ListInd"/>
    <w:docVar w:name="lbTaxi2_2_SELECTED" w:val="w:docVa"/>
    <w:docVar w:name="lbTaxi2_3_0" w:val="レㄬĈŔ㙬ㅝÈ骠Ũ큰Ũ賐 骠Ũ흔ŉɐḀ賐 骠Ũ흔ŉɐḀ賐 骠Ũ흔ŉɐḀ"/>
    <w:docVar w:name="lbTaxi2_3_1" w:val="lbProductType_ListInd"/>
    <w:docVar w:name="lbTaxi2_3_SELECTED" w:val="lbList_ListInd"/>
    <w:docVar w:name="lbTaxi2_ListCount" w:val="w:docVa"/>
    <w:docVar w:name="lbTaxi2_ListIndex" w:val="w:docVa"/>
    <w:docVar w:name="lbTaxi3_0_0" w:val="&lt;"/>
    <w:docVar w:name="lbTaxi3_0_1" w:val="lbProductType_ListInd"/>
    <w:docVar w:name="lbTaxi3_0_SELECTED" w:val="w:docVa"/>
    <w:docVar w:name="lbTaxi3_1_0" w:val="http://schemas.openxmlformats.org/officeDocument/2006/relationships/endnotesss\Windows7%202pg.dot"/>
    <w:docVar w:name="lbTaxi3_1_1" w:val="lbProductType_ListInd"/>
    <w:docVar w:name="lbTaxi3_1_SELECTED" w:val="w:docVa"/>
    <w:docVar w:name="lbTaxi3_2_0" w:val="&lt;&lt;"/>
    <w:docVar w:name="lbTaxi3_2_1" w:val="lbProductType_ListInd"/>
    <w:docVar w:name="lbTaxi3_2_SELECTED" w:val="w:docVa"/>
    <w:docVar w:name="lbTaxi3_3_0" w:val=""/>
    <w:docVar w:name="lbTaxi3_3_1" w:val="lbProductType_ListInd"/>
    <w:docVar w:name="lbTaxi3_3_SELECTED" w:val="w:docVa"/>
    <w:docVar w:name="lbTaxi3_4_0" w:val="ĀĀ"/>
    <w:docVar w:name="lbTaxi3_4_1" w:val="lbProductType_ListInd"/>
    <w:docVar w:name="lbTaxi3_4_SELECTED" w:val="w:docVa"/>
    <w:docVar w:name="lbTaxi3_5_0" w:val="http://schemas.openxmlformats.org/officeDocument/2006/relationships/endnotesss\Windows7%202pg.dot"/>
    <w:docVar w:name="lbTaxi3_5_1" w:val="lbProductType_ListInd"/>
    <w:docVar w:name="lbTaxi3_5_SELECTED" w:val="w:docVa"/>
    <w:docVar w:name="lbTaxi3_6_0" w:val="&lt;&lt;"/>
    <w:docVar w:name="lbTaxi3_6_1" w:val="lbProductType_ListInd"/>
    <w:docVar w:name="lbTaxi3_6_SELECTED" w:val="lbList_ListInd"/>
    <w:docVar w:name="lbTaxi3_ListCount" w:val="w:docVa"/>
    <w:docVar w:name="lbTaxi3_ListIndex" w:val="w:docVa"/>
    <w:docVar w:name="lbTaxi4_0_0" w:val="ĀĀĀ"/>
    <w:docVar w:name="lbTaxi4_0_1" w:val="lbProductType_ListInd"/>
    <w:docVar w:name="lbTaxi4_0_SELECTED" w:val="w:docVa"/>
    <w:docVar w:name="lbTaxi4_1_0" w:val="ĀĀĀĀ"/>
    <w:docVar w:name="lbTaxi4_1_1" w:val="lbProductType_ListInd"/>
    <w:docVar w:name="lbTaxi4_1_SELECTED" w:val="w:docVa"/>
    <w:docVar w:name="lbTaxi4_2_0" w:val="ĀĀĀĀĀ"/>
    <w:docVar w:name="lbTaxi4_2_1" w:val="lbProductType_ListInd"/>
    <w:docVar w:name="lbTaxi4_2_SELECTED" w:val="lbList_ListInd"/>
    <w:docVar w:name="lbTaxi4_3_0" w:val="㑌ㄥ"/>
    <w:docVar w:name="lbTaxi4_3_1" w:val="lbProductType_ListInd"/>
    <w:docVar w:name="lbTaxi4_3_SELECTED" w:val="w:docVa"/>
    <w:docVar w:name="lbTaxi4_ListCount" w:val="w:docVa"/>
    <w:docVar w:name="lbTaxi4_ListIndex" w:val="w:docVa"/>
    <w:docVar w:name="RERUN" w:val="w:docVa"/>
    <w:docVar w:name="tbCustomerName" w:val="&#10;¢ēfĀ⋽&quot;࠵䌁ᩊ伀僿凿峿Ĉ䩞￳䩡䡳ࠉ&quot;࠵䌁ᩊ伀僿凿峿Ĉ䩞￳䩡䡳ࠉ)㔢Ĉ䩃䩏￲䩐￱䩑￲࡜币懿ᩊ猀ै&#10;&#10;Ӣ䩐￵䩑￶࡜币懿᱊猀ै&#10;&#10;Ӣ"/>
    <w:docVar w:name="tbCustomerURL" w:val="http://schemas.openxmlformats.org/officeDocument/2006/relationships/endnotesss\Windows7%202pg.dotdot"/>
    <w:docVar w:name="tbDatePublished" w:val="application/vnd.openxmlformats-officedocument.wordprocessingml.webSettings+xmll"/>
    <w:docVar w:name="tbDisclaimer" w:val=""/>
    <w:docVar w:name="tbDisclaimer2" w:val=""/>
    <w:docVar w:name="tbDisclaimer3" w:val="&#10;Ŭ"/>
    <w:docVar w:name="tbDocumentBenefits" w:val="&#10;¢ēfĀ⋽&quot;࠵䌁ᩊ伀僿凿峿Ĉ䩞￳䩡䡳ࠉ&quot;࠵䌁ᩊ伀僿凿峿Ĉ䩞￳䩡䡳ࠉ)㔢Ĉ䩃䩏￲䩐￱䩑￲࡜币懿ᩊ猀ै&#10;&#10;Ӣ䩐￵䩑￶࡜币懿᱊猀ै&#10;&#10;Ӣ&#10;Ӣ"/>
    <w:docVar w:name="tbDocumentBusinessNeeds" w:val="&#10;¢ēfĀ⋽&quot;࠵䌁ᩊ伀僿凿峿Ĉ䩞￳䩡䡳ࠉ&quot;࠵䌁ᩊ伀僿凿峿Ĉ䩞￳䩡䡳ࠉ)㔢Ĉ䩃䩏￲䩐￱䩑￲࡜币懿ᩊ猀ै&#10;&#10;Ӣ䩐￵䩑￶࡜币懿᱊猀ै&#10;&#10;Ӣ&#10;Ӣ"/>
    <w:docVar w:name="tbDocumentIntroduction" w:val=""/>
    <w:docVar w:name="tbDocumentIntroductionCredit" w:val="㑌ㄥ"/>
    <w:docVar w:name="tbDocumentSolution" w:val="&#10;¢ēfĀ⋽&quot;࠵䌁ᩊ伀僿凿峿Ĉ䩞￳䩡䡳ࠉ&quot;࠵䌁ᩊ伀僿凿峿Ĉ䩞￳䩡䡳ࠉ)㔢Ĉ䩃䩏￲䩐￱䩑￲࡜币懿ᩊ猀ै&#10;&#10;Ӣ䩐￵䩑￶࡜币懿᱊猀ै&#10;&#10;Ӣ&#10;Ӣ"/>
    <w:docVar w:name="tbDocumentTitle" w:val="䀋訄ņᣄㄱༀ　耀耀ༀ䀋訄ņᣄㄱༀ䀉訄ņᣄㄱༀ䀉訄ņᣄㄱༀ䀉訄ņᣄㄱༀ䀉訄ņᣄㄱༀ䀉訄ņ销ㄱༀ䀉訄ņᣄㄱༀ䀉訄ņᣄㄱༀ䀉訄ņ销ㄱༀ䀉訄ņᣄㄱ  ༀ䀉訄ņᣄㄱ&#10;&#10;ༀ䀉訄ņᣄㄱༀ䀉訄ņ销ㄱༀ䀉訄ņᣄㄱ&#10;&#10;ༀ䀉訄ņᣄㄱༀ䀉訄ņ销ㄱༀ䀉訄ņᣄㄱༀ䀉訄ņ销ㄱༀꈄņ㕨ㄱ㘄༒"/>
    <w:docVar w:name="tbOverviewCountry" w:val="w:doNotBreakConstrainedForcedTable"/>
    <w:docVar w:name="tbOverviewCustomerProfile" w:val="⻄ㄬŔ큰ŨӤင⩈ㅝɆ`Ѐ쐸Ĉ쐴Ĉ氤ŕ氘ŕ毌ŕ⩈ㅝɆ`Ѐ쐸Ĉ쐴Ĉ氤ŕ氘ŕ毌ŕЀ쐸Ĉ쐴Ĉ氤ŕ氘ŕ毌ŕ"/>
    <w:docVar w:name="tbOverviewIndustry" w:val="⻄ㄬŔ큰ŨӤင⩈ㅝɆ`Ѐ쐸Ĉ쐴Ĉ氤ŕ氘ŕ毌ŕ⩈ㅝɆ`Ѐ쐸Ĉ쐴Ĉ氤ŕ氘ŕ毌ŕЀ쐸Ĉ쐴Ĉ氤ŕ氘ŕ毌ŕ쐸Ĉ쐴Ĉ氤ŕ氘ŕ毌ŕ"/>
    <w:docVar w:name="tbProductHardware1" w:val="&#10;¢ēfĀ⋽&quot;࠵䌁ᩊ伀僿凿峿Ĉ䩞￳䩡䡳ࠉ&quot;࠵䌁ᩊ伀僿凿峿Ĉ䩞￳䩡䡳ࠉ)㔢Ĉ䩃䩏￲䩐￱䩑￲࡜币懿ᩊ猀ै&#10;&#10;Ӣ䩐￵䩑￶࡜币懿᱊猀ै&#10;&#10;Ӣ&#10;Ӣ"/>
  </w:docVars>
  <w:rsids>
    <w:rsidRoot w:val="000E6E56"/>
    <w:rsid w:val="00001E4F"/>
    <w:rsid w:val="00013642"/>
    <w:rsid w:val="000141D2"/>
    <w:rsid w:val="00017AF1"/>
    <w:rsid w:val="00031364"/>
    <w:rsid w:val="00040BFC"/>
    <w:rsid w:val="00045A39"/>
    <w:rsid w:val="000538C0"/>
    <w:rsid w:val="000550BA"/>
    <w:rsid w:val="00070A43"/>
    <w:rsid w:val="00070C53"/>
    <w:rsid w:val="0007107C"/>
    <w:rsid w:val="000713E7"/>
    <w:rsid w:val="0008164C"/>
    <w:rsid w:val="0009113E"/>
    <w:rsid w:val="00096E59"/>
    <w:rsid w:val="000A170D"/>
    <w:rsid w:val="000A2A76"/>
    <w:rsid w:val="000B03D9"/>
    <w:rsid w:val="000B3415"/>
    <w:rsid w:val="000C024E"/>
    <w:rsid w:val="000C381B"/>
    <w:rsid w:val="000C3EEB"/>
    <w:rsid w:val="000C71C1"/>
    <w:rsid w:val="000D2755"/>
    <w:rsid w:val="000E03AD"/>
    <w:rsid w:val="000E6E56"/>
    <w:rsid w:val="000F4C5B"/>
    <w:rsid w:val="00100043"/>
    <w:rsid w:val="00113B22"/>
    <w:rsid w:val="001167B7"/>
    <w:rsid w:val="00134F39"/>
    <w:rsid w:val="001374EC"/>
    <w:rsid w:val="001542C0"/>
    <w:rsid w:val="00156132"/>
    <w:rsid w:val="00164F03"/>
    <w:rsid w:val="001712F1"/>
    <w:rsid w:val="0017294A"/>
    <w:rsid w:val="00173D52"/>
    <w:rsid w:val="0018348D"/>
    <w:rsid w:val="001868BC"/>
    <w:rsid w:val="00195A63"/>
    <w:rsid w:val="00197A6D"/>
    <w:rsid w:val="001B425C"/>
    <w:rsid w:val="001B4BFA"/>
    <w:rsid w:val="001C5D02"/>
    <w:rsid w:val="001D0A90"/>
    <w:rsid w:val="001E06AD"/>
    <w:rsid w:val="001E138A"/>
    <w:rsid w:val="001E4547"/>
    <w:rsid w:val="001F5C5D"/>
    <w:rsid w:val="00206078"/>
    <w:rsid w:val="002115AD"/>
    <w:rsid w:val="0022078C"/>
    <w:rsid w:val="002214D5"/>
    <w:rsid w:val="00221AFF"/>
    <w:rsid w:val="00227ED0"/>
    <w:rsid w:val="002333A9"/>
    <w:rsid w:val="002347C3"/>
    <w:rsid w:val="00234D5E"/>
    <w:rsid w:val="0023576B"/>
    <w:rsid w:val="00236FFC"/>
    <w:rsid w:val="00250C8E"/>
    <w:rsid w:val="00252661"/>
    <w:rsid w:val="002536A4"/>
    <w:rsid w:val="00263B12"/>
    <w:rsid w:val="002676B1"/>
    <w:rsid w:val="00271555"/>
    <w:rsid w:val="002729C9"/>
    <w:rsid w:val="0027342F"/>
    <w:rsid w:val="0027787F"/>
    <w:rsid w:val="00280910"/>
    <w:rsid w:val="002A2896"/>
    <w:rsid w:val="002A7C9E"/>
    <w:rsid w:val="002B6406"/>
    <w:rsid w:val="002C2C24"/>
    <w:rsid w:val="002C3F83"/>
    <w:rsid w:val="002E3234"/>
    <w:rsid w:val="002F2235"/>
    <w:rsid w:val="002F4A63"/>
    <w:rsid w:val="002F564A"/>
    <w:rsid w:val="002F7C83"/>
    <w:rsid w:val="003069F8"/>
    <w:rsid w:val="00310D56"/>
    <w:rsid w:val="00314641"/>
    <w:rsid w:val="00314780"/>
    <w:rsid w:val="003202B7"/>
    <w:rsid w:val="003358CE"/>
    <w:rsid w:val="003446CB"/>
    <w:rsid w:val="0035001B"/>
    <w:rsid w:val="0035106E"/>
    <w:rsid w:val="00356838"/>
    <w:rsid w:val="003615EF"/>
    <w:rsid w:val="00366A19"/>
    <w:rsid w:val="00366D92"/>
    <w:rsid w:val="00374138"/>
    <w:rsid w:val="00385DBE"/>
    <w:rsid w:val="0038734C"/>
    <w:rsid w:val="00387E23"/>
    <w:rsid w:val="00387EBE"/>
    <w:rsid w:val="00390193"/>
    <w:rsid w:val="003950E9"/>
    <w:rsid w:val="003A73A8"/>
    <w:rsid w:val="003B0BD5"/>
    <w:rsid w:val="003D2D61"/>
    <w:rsid w:val="003D3906"/>
    <w:rsid w:val="003D5E91"/>
    <w:rsid w:val="003D5ECB"/>
    <w:rsid w:val="003D7224"/>
    <w:rsid w:val="003E3941"/>
    <w:rsid w:val="003E75E4"/>
    <w:rsid w:val="003F1750"/>
    <w:rsid w:val="003F414A"/>
    <w:rsid w:val="00403BE5"/>
    <w:rsid w:val="00410367"/>
    <w:rsid w:val="00410B75"/>
    <w:rsid w:val="004110C0"/>
    <w:rsid w:val="00417AE2"/>
    <w:rsid w:val="00417E92"/>
    <w:rsid w:val="00421EC8"/>
    <w:rsid w:val="0042235A"/>
    <w:rsid w:val="00430E1D"/>
    <w:rsid w:val="004348DB"/>
    <w:rsid w:val="004371F2"/>
    <w:rsid w:val="0044059C"/>
    <w:rsid w:val="00456C5F"/>
    <w:rsid w:val="00464757"/>
    <w:rsid w:val="00467188"/>
    <w:rsid w:val="004708DD"/>
    <w:rsid w:val="004771F6"/>
    <w:rsid w:val="004806E4"/>
    <w:rsid w:val="004845FB"/>
    <w:rsid w:val="004879FE"/>
    <w:rsid w:val="004A139B"/>
    <w:rsid w:val="004A1E64"/>
    <w:rsid w:val="004A23AF"/>
    <w:rsid w:val="004A33D2"/>
    <w:rsid w:val="004B3131"/>
    <w:rsid w:val="004B4BDD"/>
    <w:rsid w:val="004C02E1"/>
    <w:rsid w:val="004C4F54"/>
    <w:rsid w:val="004E1B65"/>
    <w:rsid w:val="004E6117"/>
    <w:rsid w:val="00501257"/>
    <w:rsid w:val="005024D1"/>
    <w:rsid w:val="00531BCA"/>
    <w:rsid w:val="0053448C"/>
    <w:rsid w:val="0054284F"/>
    <w:rsid w:val="00544D54"/>
    <w:rsid w:val="005477ED"/>
    <w:rsid w:val="00554AEF"/>
    <w:rsid w:val="00556E5A"/>
    <w:rsid w:val="0056051A"/>
    <w:rsid w:val="005639D3"/>
    <w:rsid w:val="00572F16"/>
    <w:rsid w:val="0058159D"/>
    <w:rsid w:val="00583F51"/>
    <w:rsid w:val="00591BC0"/>
    <w:rsid w:val="00591D27"/>
    <w:rsid w:val="005939D6"/>
    <w:rsid w:val="0059588D"/>
    <w:rsid w:val="00596028"/>
    <w:rsid w:val="005B1760"/>
    <w:rsid w:val="005C20A8"/>
    <w:rsid w:val="005C336D"/>
    <w:rsid w:val="00601843"/>
    <w:rsid w:val="006479AC"/>
    <w:rsid w:val="0065114C"/>
    <w:rsid w:val="00656A7A"/>
    <w:rsid w:val="00657930"/>
    <w:rsid w:val="00684110"/>
    <w:rsid w:val="006A2EF0"/>
    <w:rsid w:val="006A4285"/>
    <w:rsid w:val="006A5A72"/>
    <w:rsid w:val="006A7EB7"/>
    <w:rsid w:val="006B1F91"/>
    <w:rsid w:val="006B4716"/>
    <w:rsid w:val="006B527C"/>
    <w:rsid w:val="006D450A"/>
    <w:rsid w:val="006E1FF6"/>
    <w:rsid w:val="006E238F"/>
    <w:rsid w:val="006E344B"/>
    <w:rsid w:val="006E48C2"/>
    <w:rsid w:val="006E6EFB"/>
    <w:rsid w:val="006F74AC"/>
    <w:rsid w:val="00700D16"/>
    <w:rsid w:val="00713E88"/>
    <w:rsid w:val="007154C9"/>
    <w:rsid w:val="00716859"/>
    <w:rsid w:val="007203F8"/>
    <w:rsid w:val="007332D9"/>
    <w:rsid w:val="00733E35"/>
    <w:rsid w:val="00734F87"/>
    <w:rsid w:val="00753480"/>
    <w:rsid w:val="0076167D"/>
    <w:rsid w:val="00762627"/>
    <w:rsid w:val="0076679F"/>
    <w:rsid w:val="00766D3C"/>
    <w:rsid w:val="00781614"/>
    <w:rsid w:val="00783F2C"/>
    <w:rsid w:val="0078546F"/>
    <w:rsid w:val="007870EF"/>
    <w:rsid w:val="0078790B"/>
    <w:rsid w:val="0079349C"/>
    <w:rsid w:val="007A77D8"/>
    <w:rsid w:val="007B008F"/>
    <w:rsid w:val="007B0CD7"/>
    <w:rsid w:val="007B198F"/>
    <w:rsid w:val="007D1DCF"/>
    <w:rsid w:val="007D6D49"/>
    <w:rsid w:val="007E2038"/>
    <w:rsid w:val="007E7417"/>
    <w:rsid w:val="007F5170"/>
    <w:rsid w:val="008046E3"/>
    <w:rsid w:val="00804E01"/>
    <w:rsid w:val="0082478C"/>
    <w:rsid w:val="008258C1"/>
    <w:rsid w:val="00827923"/>
    <w:rsid w:val="0083178D"/>
    <w:rsid w:val="0084111C"/>
    <w:rsid w:val="0085591F"/>
    <w:rsid w:val="00866E6F"/>
    <w:rsid w:val="0088276A"/>
    <w:rsid w:val="00883600"/>
    <w:rsid w:val="008840C7"/>
    <w:rsid w:val="008840D6"/>
    <w:rsid w:val="00884AB8"/>
    <w:rsid w:val="00886544"/>
    <w:rsid w:val="00897647"/>
    <w:rsid w:val="008A081E"/>
    <w:rsid w:val="008A704E"/>
    <w:rsid w:val="008B70E7"/>
    <w:rsid w:val="008C0428"/>
    <w:rsid w:val="008C454A"/>
    <w:rsid w:val="008D204D"/>
    <w:rsid w:val="008D442E"/>
    <w:rsid w:val="008E6193"/>
    <w:rsid w:val="008F0DFC"/>
    <w:rsid w:val="008F4959"/>
    <w:rsid w:val="008F608C"/>
    <w:rsid w:val="008F70C5"/>
    <w:rsid w:val="00900BA0"/>
    <w:rsid w:val="00901825"/>
    <w:rsid w:val="009122D5"/>
    <w:rsid w:val="00937979"/>
    <w:rsid w:val="00937FC7"/>
    <w:rsid w:val="00943510"/>
    <w:rsid w:val="009572DC"/>
    <w:rsid w:val="0095750A"/>
    <w:rsid w:val="00960727"/>
    <w:rsid w:val="00961B99"/>
    <w:rsid w:val="009A016A"/>
    <w:rsid w:val="009A37A8"/>
    <w:rsid w:val="009C4155"/>
    <w:rsid w:val="009C4B36"/>
    <w:rsid w:val="009D5860"/>
    <w:rsid w:val="009E7F3E"/>
    <w:rsid w:val="009F4255"/>
    <w:rsid w:val="00A016BF"/>
    <w:rsid w:val="00A0337F"/>
    <w:rsid w:val="00A0472A"/>
    <w:rsid w:val="00A04D94"/>
    <w:rsid w:val="00A05278"/>
    <w:rsid w:val="00A10B69"/>
    <w:rsid w:val="00A12971"/>
    <w:rsid w:val="00A12B41"/>
    <w:rsid w:val="00A1780E"/>
    <w:rsid w:val="00A2124F"/>
    <w:rsid w:val="00A31E75"/>
    <w:rsid w:val="00A5150F"/>
    <w:rsid w:val="00A55211"/>
    <w:rsid w:val="00A6749C"/>
    <w:rsid w:val="00A845AF"/>
    <w:rsid w:val="00A850A6"/>
    <w:rsid w:val="00A907EE"/>
    <w:rsid w:val="00A94CBC"/>
    <w:rsid w:val="00A967B8"/>
    <w:rsid w:val="00AA22FF"/>
    <w:rsid w:val="00AA397E"/>
    <w:rsid w:val="00AB0077"/>
    <w:rsid w:val="00AB4F61"/>
    <w:rsid w:val="00AD11AA"/>
    <w:rsid w:val="00AD6944"/>
    <w:rsid w:val="00AF1B00"/>
    <w:rsid w:val="00AF2CFD"/>
    <w:rsid w:val="00AF32E0"/>
    <w:rsid w:val="00AF76D1"/>
    <w:rsid w:val="00B003C7"/>
    <w:rsid w:val="00B17618"/>
    <w:rsid w:val="00B2076B"/>
    <w:rsid w:val="00B452BC"/>
    <w:rsid w:val="00B60D40"/>
    <w:rsid w:val="00B833E7"/>
    <w:rsid w:val="00B8467E"/>
    <w:rsid w:val="00B874EA"/>
    <w:rsid w:val="00BA0C8E"/>
    <w:rsid w:val="00BA646F"/>
    <w:rsid w:val="00BB3182"/>
    <w:rsid w:val="00BB577D"/>
    <w:rsid w:val="00BC6694"/>
    <w:rsid w:val="00BD3976"/>
    <w:rsid w:val="00BE234B"/>
    <w:rsid w:val="00BE4424"/>
    <w:rsid w:val="00BE6D62"/>
    <w:rsid w:val="00BF38E8"/>
    <w:rsid w:val="00C15E2E"/>
    <w:rsid w:val="00C24533"/>
    <w:rsid w:val="00C30708"/>
    <w:rsid w:val="00C31C81"/>
    <w:rsid w:val="00C31F8B"/>
    <w:rsid w:val="00C44431"/>
    <w:rsid w:val="00C44E63"/>
    <w:rsid w:val="00C47DE3"/>
    <w:rsid w:val="00C51F7C"/>
    <w:rsid w:val="00C55370"/>
    <w:rsid w:val="00C5634E"/>
    <w:rsid w:val="00C60AB6"/>
    <w:rsid w:val="00C7662F"/>
    <w:rsid w:val="00C76FD1"/>
    <w:rsid w:val="00C933B3"/>
    <w:rsid w:val="00C97EA2"/>
    <w:rsid w:val="00CC32FA"/>
    <w:rsid w:val="00CC632B"/>
    <w:rsid w:val="00CC7882"/>
    <w:rsid w:val="00CC7AB6"/>
    <w:rsid w:val="00CD77AC"/>
    <w:rsid w:val="00CE24C8"/>
    <w:rsid w:val="00CE3826"/>
    <w:rsid w:val="00D01BFB"/>
    <w:rsid w:val="00D01D12"/>
    <w:rsid w:val="00D07222"/>
    <w:rsid w:val="00D11868"/>
    <w:rsid w:val="00D14C24"/>
    <w:rsid w:val="00D16000"/>
    <w:rsid w:val="00D17463"/>
    <w:rsid w:val="00D22CFE"/>
    <w:rsid w:val="00D23303"/>
    <w:rsid w:val="00D235A3"/>
    <w:rsid w:val="00D4118A"/>
    <w:rsid w:val="00D64E89"/>
    <w:rsid w:val="00D94464"/>
    <w:rsid w:val="00DC47C2"/>
    <w:rsid w:val="00DD69AC"/>
    <w:rsid w:val="00DF6CA2"/>
    <w:rsid w:val="00DF775B"/>
    <w:rsid w:val="00E05362"/>
    <w:rsid w:val="00E063C8"/>
    <w:rsid w:val="00E27CA1"/>
    <w:rsid w:val="00E301CF"/>
    <w:rsid w:val="00E40D66"/>
    <w:rsid w:val="00E41633"/>
    <w:rsid w:val="00E44D2D"/>
    <w:rsid w:val="00E458CB"/>
    <w:rsid w:val="00E478FE"/>
    <w:rsid w:val="00E47A82"/>
    <w:rsid w:val="00E50A00"/>
    <w:rsid w:val="00E74DB8"/>
    <w:rsid w:val="00E80EF3"/>
    <w:rsid w:val="00E84772"/>
    <w:rsid w:val="00E86EBD"/>
    <w:rsid w:val="00E90AB9"/>
    <w:rsid w:val="00E95178"/>
    <w:rsid w:val="00EC2CFC"/>
    <w:rsid w:val="00ED075A"/>
    <w:rsid w:val="00ED13EA"/>
    <w:rsid w:val="00ED51A2"/>
    <w:rsid w:val="00ED7DC0"/>
    <w:rsid w:val="00EE6C18"/>
    <w:rsid w:val="00F01DA5"/>
    <w:rsid w:val="00F06AB5"/>
    <w:rsid w:val="00F1037C"/>
    <w:rsid w:val="00F36B2C"/>
    <w:rsid w:val="00F5713C"/>
    <w:rsid w:val="00F604B2"/>
    <w:rsid w:val="00F71257"/>
    <w:rsid w:val="00F714C9"/>
    <w:rsid w:val="00F954DB"/>
    <w:rsid w:val="00FA0494"/>
    <w:rsid w:val="00FA463D"/>
    <w:rsid w:val="00FC5C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ED0"/>
    <w:rPr>
      <w:rFonts w:ascii="Segoe UI" w:hAnsi="Segoe UI" w:cs="Segoe UI"/>
      <w:sz w:val="17"/>
      <w:szCs w:val="24"/>
      <w:lang w:val="en-GB"/>
    </w:rPr>
  </w:style>
  <w:style w:type="paragraph" w:styleId="Heading1">
    <w:name w:val="heading 1"/>
    <w:basedOn w:val="Normal"/>
    <w:next w:val="Normal"/>
    <w:link w:val="Heading1Char"/>
    <w:uiPriority w:val="99"/>
    <w:qFormat/>
    <w:rsid w:val="00227ED0"/>
    <w:pPr>
      <w:keepNext/>
      <w:spacing w:before="240" w:after="60"/>
      <w:jc w:val="both"/>
      <w:outlineLvl w:val="0"/>
    </w:pPr>
    <w:rPr>
      <w:b/>
      <w:kern w:val="28"/>
      <w:sz w:val="28"/>
      <w:szCs w:val="20"/>
      <w:lang w:bidi="he-IL"/>
    </w:rPr>
  </w:style>
  <w:style w:type="paragraph" w:styleId="Heading2">
    <w:name w:val="heading 2"/>
    <w:basedOn w:val="Heading1"/>
    <w:next w:val="Normal"/>
    <w:link w:val="Heading2Char"/>
    <w:uiPriority w:val="99"/>
    <w:qFormat/>
    <w:rsid w:val="00227ED0"/>
    <w:pPr>
      <w:tabs>
        <w:tab w:val="num" w:pos="1440"/>
      </w:tabs>
      <w:spacing w:after="240"/>
      <w:ind w:left="1440" w:hanging="720"/>
      <w:jc w:val="left"/>
      <w:outlineLvl w:val="1"/>
    </w:pPr>
    <w:rPr>
      <w:kern w:val="0"/>
      <w:sz w:val="26"/>
    </w:rPr>
  </w:style>
  <w:style w:type="paragraph" w:styleId="Heading3">
    <w:name w:val="heading 3"/>
    <w:basedOn w:val="Normal"/>
    <w:next w:val="Normal"/>
    <w:link w:val="Heading3Char"/>
    <w:uiPriority w:val="99"/>
    <w:qFormat/>
    <w:rsid w:val="00227ED0"/>
    <w:pPr>
      <w:keepNext/>
      <w:numPr>
        <w:ilvl w:val="2"/>
        <w:numId w:val="27"/>
      </w:numPr>
      <w:spacing w:before="240" w:after="60"/>
      <w:outlineLvl w:val="2"/>
    </w:pPr>
    <w:rPr>
      <w:sz w:val="24"/>
      <w:szCs w:val="20"/>
      <w:lang w:bidi="he-IL"/>
    </w:rPr>
  </w:style>
  <w:style w:type="paragraph" w:styleId="Heading4">
    <w:name w:val="heading 4"/>
    <w:basedOn w:val="Normal"/>
    <w:next w:val="Normal"/>
    <w:link w:val="Heading4Char"/>
    <w:uiPriority w:val="99"/>
    <w:qFormat/>
    <w:rsid w:val="00227ED0"/>
    <w:pPr>
      <w:keepNext/>
      <w:spacing w:before="240" w:after="60"/>
      <w:outlineLvl w:val="3"/>
    </w:pPr>
    <w:rPr>
      <w:b/>
      <w:sz w:val="24"/>
      <w:szCs w:val="20"/>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2FD"/>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
    <w:semiHidden/>
    <w:rsid w:val="000622FD"/>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semiHidden/>
    <w:rsid w:val="000622FD"/>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
    <w:semiHidden/>
    <w:rsid w:val="000622FD"/>
    <w:rPr>
      <w:rFonts w:asciiTheme="minorHAnsi" w:eastAsiaTheme="minorEastAsia" w:hAnsiTheme="minorHAnsi" w:cstheme="minorBidi"/>
      <w:b/>
      <w:bCs/>
      <w:sz w:val="28"/>
      <w:szCs w:val="28"/>
      <w:lang w:val="en-GB"/>
    </w:rPr>
  </w:style>
  <w:style w:type="paragraph" w:customStyle="1" w:styleId="Code">
    <w:name w:val="Code"/>
    <w:basedOn w:val="Normal"/>
    <w:uiPriority w:val="99"/>
    <w:rsid w:val="00227ED0"/>
    <w:pPr>
      <w:ind w:left="1134"/>
    </w:pPr>
    <w:rPr>
      <w:sz w:val="20"/>
    </w:rPr>
  </w:style>
  <w:style w:type="paragraph" w:styleId="Footer">
    <w:name w:val="footer"/>
    <w:basedOn w:val="Normal"/>
    <w:link w:val="FooterChar"/>
    <w:uiPriority w:val="99"/>
    <w:rsid w:val="00227ED0"/>
    <w:pPr>
      <w:tabs>
        <w:tab w:val="center" w:pos="4153"/>
        <w:tab w:val="right" w:pos="8306"/>
      </w:tabs>
    </w:pPr>
  </w:style>
  <w:style w:type="character" w:customStyle="1" w:styleId="FooterChar">
    <w:name w:val="Footer Char"/>
    <w:basedOn w:val="DefaultParagraphFont"/>
    <w:link w:val="Footer"/>
    <w:uiPriority w:val="99"/>
    <w:semiHidden/>
    <w:rsid w:val="000622FD"/>
    <w:rPr>
      <w:rFonts w:ascii="Segoe UI" w:hAnsi="Segoe UI" w:cs="Segoe UI"/>
      <w:sz w:val="17"/>
      <w:szCs w:val="24"/>
      <w:lang w:val="en-GB"/>
    </w:rPr>
  </w:style>
  <w:style w:type="paragraph" w:styleId="Header">
    <w:name w:val="header"/>
    <w:basedOn w:val="Normal"/>
    <w:link w:val="HeaderChar"/>
    <w:uiPriority w:val="99"/>
    <w:rsid w:val="00227ED0"/>
    <w:pPr>
      <w:tabs>
        <w:tab w:val="center" w:pos="4153"/>
        <w:tab w:val="right" w:pos="8306"/>
      </w:tabs>
      <w:jc w:val="both"/>
    </w:pPr>
    <w:rPr>
      <w:sz w:val="16"/>
      <w:szCs w:val="20"/>
      <w:lang w:bidi="he-IL"/>
    </w:rPr>
  </w:style>
  <w:style w:type="character" w:customStyle="1" w:styleId="HeaderChar">
    <w:name w:val="Header Char"/>
    <w:basedOn w:val="DefaultParagraphFont"/>
    <w:link w:val="Header"/>
    <w:uiPriority w:val="99"/>
    <w:semiHidden/>
    <w:rsid w:val="000622FD"/>
    <w:rPr>
      <w:rFonts w:ascii="Segoe UI" w:hAnsi="Segoe UI" w:cs="Segoe UI"/>
      <w:sz w:val="17"/>
      <w:szCs w:val="24"/>
      <w:lang w:val="en-GB"/>
    </w:rPr>
  </w:style>
  <w:style w:type="paragraph" w:styleId="EnvelopeReturn">
    <w:name w:val="envelope return"/>
    <w:basedOn w:val="Normal"/>
    <w:uiPriority w:val="99"/>
    <w:rsid w:val="00227ED0"/>
    <w:rPr>
      <w:i/>
      <w:sz w:val="48"/>
      <w:szCs w:val="48"/>
    </w:rPr>
  </w:style>
  <w:style w:type="paragraph" w:styleId="CommentText">
    <w:name w:val="annotation text"/>
    <w:basedOn w:val="Normal"/>
    <w:link w:val="CommentTextChar"/>
    <w:uiPriority w:val="99"/>
    <w:semiHidden/>
    <w:rsid w:val="00227ED0"/>
    <w:rPr>
      <w:sz w:val="24"/>
    </w:rPr>
  </w:style>
  <w:style w:type="character" w:customStyle="1" w:styleId="CommentTextChar">
    <w:name w:val="Comment Text Char"/>
    <w:basedOn w:val="DefaultParagraphFont"/>
    <w:link w:val="CommentText"/>
    <w:uiPriority w:val="99"/>
    <w:semiHidden/>
    <w:rsid w:val="000622FD"/>
    <w:rPr>
      <w:rFonts w:ascii="Segoe UI" w:hAnsi="Segoe UI" w:cs="Segoe UI"/>
      <w:sz w:val="20"/>
      <w:szCs w:val="20"/>
      <w:lang w:val="en-GB"/>
    </w:rPr>
  </w:style>
  <w:style w:type="paragraph" w:customStyle="1" w:styleId="Answer">
    <w:name w:val="Answer"/>
    <w:basedOn w:val="Normal"/>
    <w:next w:val="Question"/>
    <w:uiPriority w:val="99"/>
    <w:rsid w:val="00227ED0"/>
    <w:pPr>
      <w:numPr>
        <w:numId w:val="21"/>
      </w:numPr>
    </w:pPr>
    <w:rPr>
      <w:i/>
    </w:rPr>
  </w:style>
  <w:style w:type="paragraph" w:customStyle="1" w:styleId="Question">
    <w:name w:val="Question"/>
    <w:basedOn w:val="Normal"/>
    <w:next w:val="Answer"/>
    <w:uiPriority w:val="99"/>
    <w:rsid w:val="00227ED0"/>
    <w:pPr>
      <w:numPr>
        <w:numId w:val="28"/>
      </w:numPr>
    </w:pPr>
  </w:style>
  <w:style w:type="paragraph" w:customStyle="1" w:styleId="Bodycopy">
    <w:name w:val="Body copy"/>
    <w:basedOn w:val="Normal"/>
    <w:link w:val="BodycopyChar"/>
    <w:uiPriority w:val="99"/>
    <w:rsid w:val="00227ED0"/>
    <w:pPr>
      <w:spacing w:line="240" w:lineRule="exact"/>
    </w:pPr>
    <w:rPr>
      <w:color w:val="323232"/>
      <w:sz w:val="18"/>
      <w:lang w:val="en-US"/>
    </w:rPr>
  </w:style>
  <w:style w:type="paragraph" w:customStyle="1" w:styleId="SectionHeading">
    <w:name w:val="Section Heading"/>
    <w:basedOn w:val="ColoredText"/>
    <w:next w:val="Bodycopy"/>
    <w:uiPriority w:val="99"/>
    <w:rsid w:val="00227ED0"/>
    <w:pPr>
      <w:keepNext/>
    </w:pPr>
    <w:rPr>
      <w:sz w:val="24"/>
    </w:rPr>
  </w:style>
  <w:style w:type="paragraph" w:customStyle="1" w:styleId="Subject">
    <w:name w:val="Subject"/>
    <w:basedOn w:val="Normal"/>
    <w:uiPriority w:val="99"/>
    <w:rsid w:val="00227ED0"/>
    <w:pPr>
      <w:jc w:val="center"/>
    </w:pPr>
    <w:rPr>
      <w:b/>
      <w:sz w:val="32"/>
      <w:u w:val="single"/>
    </w:rPr>
  </w:style>
  <w:style w:type="paragraph" w:styleId="PlainText">
    <w:name w:val="Plain Text"/>
    <w:basedOn w:val="Normal"/>
    <w:link w:val="PlainTextChar"/>
    <w:uiPriority w:val="99"/>
    <w:rsid w:val="00227ED0"/>
    <w:rPr>
      <w:sz w:val="22"/>
    </w:rPr>
  </w:style>
  <w:style w:type="character" w:customStyle="1" w:styleId="PlainTextChar">
    <w:name w:val="Plain Text Char"/>
    <w:basedOn w:val="DefaultParagraphFont"/>
    <w:link w:val="PlainText"/>
    <w:uiPriority w:val="99"/>
    <w:semiHidden/>
    <w:rsid w:val="000622FD"/>
    <w:rPr>
      <w:rFonts w:ascii="Courier New" w:hAnsi="Courier New" w:cs="Courier New"/>
      <w:sz w:val="20"/>
      <w:szCs w:val="20"/>
      <w:lang w:val="en-GB"/>
    </w:rPr>
  </w:style>
  <w:style w:type="paragraph" w:customStyle="1" w:styleId="MergedAnswer">
    <w:name w:val="MergedAnswer"/>
    <w:basedOn w:val="Normal"/>
    <w:uiPriority w:val="99"/>
    <w:rsid w:val="00227ED0"/>
  </w:style>
  <w:style w:type="paragraph" w:styleId="TOC2">
    <w:name w:val="toc 2"/>
    <w:basedOn w:val="Normal"/>
    <w:next w:val="Normal"/>
    <w:autoRedefine/>
    <w:uiPriority w:val="99"/>
    <w:semiHidden/>
    <w:rsid w:val="00227ED0"/>
    <w:pPr>
      <w:widowControl w:val="0"/>
      <w:numPr>
        <w:numId w:val="29"/>
      </w:numPr>
      <w:tabs>
        <w:tab w:val="left" w:pos="851"/>
        <w:tab w:val="right" w:pos="8335"/>
      </w:tabs>
    </w:pPr>
    <w:rPr>
      <w:rFonts w:eastAsia="PMingLiU"/>
      <w:kern w:val="2"/>
      <w:sz w:val="40"/>
      <w:lang w:val="en-US" w:eastAsia="zh-TW"/>
    </w:rPr>
  </w:style>
  <w:style w:type="paragraph" w:customStyle="1" w:styleId="StandFirstIntroduction">
    <w:name w:val="Stand First Introduction"/>
    <w:basedOn w:val="Normal"/>
    <w:uiPriority w:val="99"/>
    <w:rsid w:val="00227ED0"/>
    <w:pPr>
      <w:spacing w:line="360" w:lineRule="exact"/>
    </w:pPr>
    <w:rPr>
      <w:color w:val="323232"/>
      <w:sz w:val="24"/>
    </w:rPr>
  </w:style>
  <w:style w:type="paragraph" w:customStyle="1" w:styleId="PartnerName">
    <w:name w:val="Partner Name"/>
    <w:basedOn w:val="ColoredText"/>
    <w:uiPriority w:val="99"/>
    <w:rsid w:val="00227ED0"/>
    <w:pPr>
      <w:spacing w:after="10" w:line="240" w:lineRule="auto"/>
    </w:pPr>
    <w:rPr>
      <w:bCs/>
      <w:sz w:val="32"/>
    </w:rPr>
  </w:style>
  <w:style w:type="paragraph" w:customStyle="1" w:styleId="WHITEPAPER">
    <w:name w:val="WHITE PAPER"/>
    <w:basedOn w:val="ColoredText"/>
    <w:uiPriority w:val="99"/>
    <w:rsid w:val="00227ED0"/>
    <w:pPr>
      <w:spacing w:before="100" w:line="240" w:lineRule="auto"/>
      <w:jc w:val="right"/>
    </w:pPr>
    <w:rPr>
      <w:sz w:val="14"/>
    </w:rPr>
  </w:style>
  <w:style w:type="paragraph" w:customStyle="1" w:styleId="Tabletextheading">
    <w:name w:val="Table text heading"/>
    <w:basedOn w:val="Normal"/>
    <w:next w:val="Tabletext"/>
    <w:uiPriority w:val="99"/>
    <w:rsid w:val="00227ED0"/>
    <w:pPr>
      <w:spacing w:before="40" w:after="20"/>
    </w:pPr>
    <w:rPr>
      <w:b/>
      <w:bCs/>
      <w:color w:val="323232"/>
    </w:rPr>
  </w:style>
  <w:style w:type="paragraph" w:customStyle="1" w:styleId="Bullet">
    <w:name w:val="Bullet"/>
    <w:basedOn w:val="Bulletcolored"/>
    <w:uiPriority w:val="99"/>
    <w:rsid w:val="00227ED0"/>
    <w:pPr>
      <w:numPr>
        <w:numId w:val="31"/>
      </w:numPr>
    </w:pPr>
  </w:style>
  <w:style w:type="paragraph" w:customStyle="1" w:styleId="Bodycopyheading">
    <w:name w:val="Body copy heading"/>
    <w:basedOn w:val="Bodycopy"/>
    <w:next w:val="Bodycopy"/>
    <w:uiPriority w:val="99"/>
    <w:rsid w:val="00227ED0"/>
    <w:rPr>
      <w:b/>
      <w:szCs w:val="17"/>
    </w:rPr>
  </w:style>
  <w:style w:type="paragraph" w:customStyle="1" w:styleId="Disclaimer">
    <w:name w:val="Disclaimer"/>
    <w:basedOn w:val="Bodycopy"/>
    <w:uiPriority w:val="99"/>
    <w:rsid w:val="00227ED0"/>
    <w:pPr>
      <w:spacing w:line="120" w:lineRule="exact"/>
    </w:pPr>
    <w:rPr>
      <w:sz w:val="12"/>
    </w:rPr>
  </w:style>
  <w:style w:type="paragraph" w:customStyle="1" w:styleId="Pullquote">
    <w:name w:val="Pull quote"/>
    <w:basedOn w:val="ColoredText"/>
    <w:uiPriority w:val="99"/>
    <w:rsid w:val="00227ED0"/>
    <w:pPr>
      <w:spacing w:line="400" w:lineRule="exact"/>
    </w:pPr>
    <w:rPr>
      <w:sz w:val="28"/>
    </w:rPr>
  </w:style>
  <w:style w:type="paragraph" w:customStyle="1" w:styleId="Diagramcaption">
    <w:name w:val="Diagram caption"/>
    <w:basedOn w:val="ColoredText"/>
    <w:uiPriority w:val="99"/>
    <w:rsid w:val="00227ED0"/>
    <w:rPr>
      <w:sz w:val="19"/>
    </w:rPr>
  </w:style>
  <w:style w:type="paragraph" w:styleId="TOC1">
    <w:name w:val="toc 1"/>
    <w:basedOn w:val="Normal"/>
    <w:next w:val="Normal"/>
    <w:uiPriority w:val="99"/>
    <w:semiHidden/>
    <w:rsid w:val="00227ED0"/>
    <w:pPr>
      <w:tabs>
        <w:tab w:val="right" w:pos="3289"/>
      </w:tabs>
      <w:spacing w:line="360" w:lineRule="exact"/>
    </w:pPr>
    <w:rPr>
      <w:noProof/>
      <w:color w:val="FFFFFF"/>
      <w:sz w:val="24"/>
    </w:rPr>
  </w:style>
  <w:style w:type="paragraph" w:styleId="TOC3">
    <w:name w:val="toc 3"/>
    <w:basedOn w:val="Normal"/>
    <w:next w:val="Normal"/>
    <w:autoRedefine/>
    <w:uiPriority w:val="99"/>
    <w:semiHidden/>
    <w:rsid w:val="00227ED0"/>
    <w:pPr>
      <w:ind w:left="440"/>
    </w:pPr>
  </w:style>
  <w:style w:type="paragraph" w:styleId="TOC4">
    <w:name w:val="toc 4"/>
    <w:basedOn w:val="Normal"/>
    <w:next w:val="Normal"/>
    <w:autoRedefine/>
    <w:uiPriority w:val="99"/>
    <w:semiHidden/>
    <w:rsid w:val="00227ED0"/>
    <w:pPr>
      <w:ind w:left="660"/>
    </w:pPr>
  </w:style>
  <w:style w:type="paragraph" w:styleId="TOC5">
    <w:name w:val="toc 5"/>
    <w:basedOn w:val="Normal"/>
    <w:next w:val="Normal"/>
    <w:autoRedefine/>
    <w:uiPriority w:val="99"/>
    <w:semiHidden/>
    <w:rsid w:val="00227ED0"/>
    <w:pPr>
      <w:ind w:left="880"/>
    </w:pPr>
  </w:style>
  <w:style w:type="paragraph" w:styleId="TOC6">
    <w:name w:val="toc 6"/>
    <w:basedOn w:val="Normal"/>
    <w:next w:val="Normal"/>
    <w:autoRedefine/>
    <w:uiPriority w:val="99"/>
    <w:semiHidden/>
    <w:rsid w:val="00227ED0"/>
    <w:pPr>
      <w:ind w:left="1100"/>
    </w:pPr>
  </w:style>
  <w:style w:type="paragraph" w:styleId="TOC7">
    <w:name w:val="toc 7"/>
    <w:basedOn w:val="Normal"/>
    <w:next w:val="Normal"/>
    <w:autoRedefine/>
    <w:uiPriority w:val="99"/>
    <w:semiHidden/>
    <w:rsid w:val="00227ED0"/>
    <w:pPr>
      <w:ind w:left="1320"/>
    </w:pPr>
  </w:style>
  <w:style w:type="paragraph" w:styleId="TOC8">
    <w:name w:val="toc 8"/>
    <w:basedOn w:val="Normal"/>
    <w:next w:val="Normal"/>
    <w:autoRedefine/>
    <w:uiPriority w:val="99"/>
    <w:semiHidden/>
    <w:rsid w:val="00227ED0"/>
    <w:pPr>
      <w:ind w:left="1540"/>
    </w:pPr>
  </w:style>
  <w:style w:type="paragraph" w:styleId="TOC9">
    <w:name w:val="toc 9"/>
    <w:basedOn w:val="Normal"/>
    <w:next w:val="Normal"/>
    <w:autoRedefine/>
    <w:uiPriority w:val="99"/>
    <w:semiHidden/>
    <w:rsid w:val="00227ED0"/>
    <w:pPr>
      <w:ind w:left="1760"/>
    </w:pPr>
  </w:style>
  <w:style w:type="character" w:styleId="Hyperlink">
    <w:name w:val="Hyperlink"/>
    <w:basedOn w:val="DefaultParagraphFont"/>
    <w:uiPriority w:val="99"/>
    <w:rsid w:val="00227ED0"/>
    <w:rPr>
      <w:rFonts w:cs="Times New Roman"/>
      <w:color w:val="209FC8"/>
      <w:u w:val="single"/>
    </w:rPr>
  </w:style>
  <w:style w:type="paragraph" w:customStyle="1" w:styleId="AutoCorrect">
    <w:name w:val="AutoCorrect"/>
    <w:uiPriority w:val="99"/>
    <w:rsid w:val="00227ED0"/>
    <w:rPr>
      <w:rFonts w:ascii="Segoe UI" w:hAnsi="Segoe UI" w:cs="Segoe UI"/>
      <w:sz w:val="20"/>
      <w:szCs w:val="20"/>
      <w:lang w:val="en-GB" w:bidi="he-IL"/>
    </w:rPr>
  </w:style>
  <w:style w:type="paragraph" w:styleId="BodyText">
    <w:name w:val="Body Text"/>
    <w:basedOn w:val="Normal"/>
    <w:link w:val="BodyTextChar"/>
    <w:uiPriority w:val="99"/>
    <w:rsid w:val="00227ED0"/>
    <w:pPr>
      <w:spacing w:after="120"/>
    </w:pPr>
    <w:rPr>
      <w:sz w:val="20"/>
      <w:szCs w:val="20"/>
      <w:lang w:val="en-US" w:bidi="he-IL"/>
    </w:rPr>
  </w:style>
  <w:style w:type="character" w:customStyle="1" w:styleId="BodyTextChar">
    <w:name w:val="Body Text Char"/>
    <w:basedOn w:val="DefaultParagraphFont"/>
    <w:link w:val="BodyText"/>
    <w:uiPriority w:val="99"/>
    <w:semiHidden/>
    <w:rsid w:val="000622FD"/>
    <w:rPr>
      <w:rFonts w:ascii="Segoe UI" w:hAnsi="Segoe UI" w:cs="Segoe UI"/>
      <w:sz w:val="17"/>
      <w:szCs w:val="24"/>
      <w:lang w:val="en-GB"/>
    </w:rPr>
  </w:style>
  <w:style w:type="paragraph" w:customStyle="1" w:styleId="Bulletcolored">
    <w:name w:val="Bullet colored"/>
    <w:basedOn w:val="Normal"/>
    <w:uiPriority w:val="99"/>
    <w:rsid w:val="00D4118A"/>
    <w:pPr>
      <w:numPr>
        <w:numId w:val="33"/>
      </w:numPr>
      <w:spacing w:line="240" w:lineRule="exact"/>
    </w:pPr>
    <w:rPr>
      <w:color w:val="323232"/>
      <w:sz w:val="18"/>
      <w:szCs w:val="17"/>
      <w:lang w:val="en-US"/>
    </w:rPr>
  </w:style>
  <w:style w:type="paragraph" w:customStyle="1" w:styleId="ColoredText">
    <w:name w:val="Colored Text"/>
    <w:basedOn w:val="Bodycopy"/>
    <w:uiPriority w:val="99"/>
    <w:rsid w:val="00227ED0"/>
    <w:rPr>
      <w:color w:val="209FC8"/>
    </w:rPr>
  </w:style>
  <w:style w:type="paragraph" w:customStyle="1" w:styleId="DocumentTitle">
    <w:name w:val="Document Title"/>
    <w:basedOn w:val="ColoredText"/>
    <w:uiPriority w:val="99"/>
    <w:rsid w:val="00227ED0"/>
    <w:pPr>
      <w:spacing w:line="440" w:lineRule="exact"/>
    </w:pPr>
    <w:rPr>
      <w:color w:val="auto"/>
      <w:sz w:val="32"/>
    </w:rPr>
  </w:style>
  <w:style w:type="paragraph" w:customStyle="1" w:styleId="Tableheading">
    <w:name w:val="Table heading"/>
    <w:basedOn w:val="ColoredText"/>
    <w:uiPriority w:val="99"/>
    <w:rsid w:val="00227ED0"/>
    <w:rPr>
      <w:bCs/>
    </w:rPr>
  </w:style>
  <w:style w:type="paragraph" w:customStyle="1" w:styleId="Bulletbold">
    <w:name w:val="Bullet bold"/>
    <w:basedOn w:val="Normal"/>
    <w:uiPriority w:val="99"/>
    <w:rsid w:val="00D4118A"/>
    <w:pPr>
      <w:numPr>
        <w:numId w:val="30"/>
      </w:numPr>
      <w:spacing w:line="240" w:lineRule="exact"/>
    </w:pPr>
    <w:rPr>
      <w:color w:val="323232"/>
      <w:sz w:val="18"/>
    </w:rPr>
  </w:style>
  <w:style w:type="paragraph" w:customStyle="1" w:styleId="Contents">
    <w:name w:val="Contents"/>
    <w:basedOn w:val="Bodycopy"/>
    <w:uiPriority w:val="99"/>
    <w:rsid w:val="00227ED0"/>
    <w:pPr>
      <w:spacing w:line="480" w:lineRule="exact"/>
    </w:pPr>
    <w:rPr>
      <w:color w:val="FFFFFF"/>
      <w:sz w:val="30"/>
    </w:rPr>
  </w:style>
  <w:style w:type="character" w:styleId="PageNumber">
    <w:name w:val="page number"/>
    <w:basedOn w:val="DefaultParagraphFont"/>
    <w:uiPriority w:val="99"/>
    <w:rsid w:val="00227ED0"/>
    <w:rPr>
      <w:rFonts w:cs="Times New Roman"/>
      <w:spacing w:val="20"/>
      <w:sz w:val="16"/>
    </w:rPr>
  </w:style>
  <w:style w:type="paragraph" w:customStyle="1" w:styleId="Tabletext">
    <w:name w:val="Table text"/>
    <w:basedOn w:val="Bodycopy"/>
    <w:uiPriority w:val="99"/>
    <w:rsid w:val="00227ED0"/>
    <w:pPr>
      <w:spacing w:after="40"/>
    </w:pPr>
  </w:style>
  <w:style w:type="paragraph" w:customStyle="1" w:styleId="OrangeText">
    <w:name w:val="Orange Text"/>
    <w:basedOn w:val="Normal"/>
    <w:uiPriority w:val="99"/>
    <w:rsid w:val="00227ED0"/>
    <w:pPr>
      <w:spacing w:line="240" w:lineRule="exact"/>
    </w:pPr>
    <w:rPr>
      <w:color w:val="FF3300"/>
    </w:rPr>
  </w:style>
  <w:style w:type="paragraph" w:customStyle="1" w:styleId="Casestudydescription">
    <w:name w:val="Case study description"/>
    <w:basedOn w:val="Normal"/>
    <w:uiPriority w:val="99"/>
    <w:rsid w:val="00227ED0"/>
    <w:rPr>
      <w:color w:val="FFFFFF"/>
      <w:sz w:val="24"/>
    </w:rPr>
  </w:style>
  <w:style w:type="paragraph" w:customStyle="1" w:styleId="PullQuotecredit">
    <w:name w:val="Pull Quote credit"/>
    <w:basedOn w:val="Pullquote"/>
    <w:uiPriority w:val="99"/>
    <w:rsid w:val="00227ED0"/>
    <w:pPr>
      <w:spacing w:before="120" w:line="200" w:lineRule="exact"/>
      <w:jc w:val="right"/>
    </w:pPr>
    <w:rPr>
      <w:sz w:val="17"/>
    </w:rPr>
  </w:style>
  <w:style w:type="paragraph" w:customStyle="1" w:styleId="Diagramtitle">
    <w:name w:val="Diagram title"/>
    <w:basedOn w:val="Bodycopy"/>
    <w:uiPriority w:val="99"/>
    <w:rsid w:val="00227ED0"/>
    <w:rPr>
      <w:color w:val="FFFFFF"/>
      <w:sz w:val="19"/>
    </w:rPr>
  </w:style>
  <w:style w:type="paragraph" w:customStyle="1" w:styleId="Bullet2">
    <w:name w:val="Bullet2"/>
    <w:basedOn w:val="Bullet"/>
    <w:uiPriority w:val="99"/>
    <w:rsid w:val="00227ED0"/>
    <w:pPr>
      <w:numPr>
        <w:numId w:val="0"/>
      </w:numPr>
      <w:ind w:left="170"/>
    </w:pPr>
  </w:style>
  <w:style w:type="paragraph" w:customStyle="1" w:styleId="SectionHeadingGrey">
    <w:name w:val="Section Heading Grey"/>
    <w:basedOn w:val="SectionHeading"/>
    <w:uiPriority w:val="99"/>
    <w:rsid w:val="00227ED0"/>
    <w:rPr>
      <w:color w:val="666666"/>
    </w:rPr>
  </w:style>
  <w:style w:type="paragraph" w:customStyle="1" w:styleId="BulletGrey">
    <w:name w:val="Bullet Grey"/>
    <w:basedOn w:val="Normal"/>
    <w:uiPriority w:val="99"/>
    <w:rsid w:val="00D4118A"/>
    <w:pPr>
      <w:numPr>
        <w:numId w:val="32"/>
      </w:numPr>
      <w:tabs>
        <w:tab w:val="left" w:pos="170"/>
      </w:tabs>
      <w:spacing w:line="240" w:lineRule="exact"/>
    </w:pPr>
    <w:rPr>
      <w:color w:val="323232"/>
      <w:sz w:val="18"/>
      <w:szCs w:val="17"/>
      <w:lang w:val="en-US"/>
    </w:rPr>
  </w:style>
  <w:style w:type="paragraph" w:customStyle="1" w:styleId="TableTitle">
    <w:name w:val="Table Title"/>
    <w:basedOn w:val="Tabletextheading"/>
    <w:uiPriority w:val="99"/>
    <w:rsid w:val="00227ED0"/>
    <w:pPr>
      <w:ind w:left="60"/>
    </w:pPr>
    <w:rPr>
      <w:color w:val="FFFFFF"/>
      <w:szCs w:val="17"/>
    </w:rPr>
  </w:style>
  <w:style w:type="paragraph" w:styleId="EnvelopeAddress">
    <w:name w:val="envelope address"/>
    <w:basedOn w:val="Normal"/>
    <w:uiPriority w:val="99"/>
    <w:rsid w:val="00227ED0"/>
    <w:pPr>
      <w:framePr w:w="7920" w:h="1980" w:hRule="exact" w:hSpace="180" w:wrap="auto" w:hAnchor="page" w:xAlign="center" w:yAlign="bottom"/>
      <w:ind w:left="2880"/>
    </w:pPr>
    <w:rPr>
      <w:sz w:val="24"/>
    </w:rPr>
  </w:style>
  <w:style w:type="paragraph" w:customStyle="1" w:styleId="BulletLevel2">
    <w:name w:val="Bullet Level2"/>
    <w:basedOn w:val="BulletGrey"/>
    <w:uiPriority w:val="99"/>
    <w:rsid w:val="00227ED0"/>
    <w:pPr>
      <w:numPr>
        <w:numId w:val="26"/>
      </w:numPr>
      <w:tabs>
        <w:tab w:val="clear" w:pos="170"/>
      </w:tabs>
    </w:pPr>
  </w:style>
  <w:style w:type="table" w:styleId="TableGrid">
    <w:name w:val="Table Grid"/>
    <w:basedOn w:val="TableNormal"/>
    <w:uiPriority w:val="99"/>
    <w:rsid w:val="00F1037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27ED0"/>
    <w:rPr>
      <w:sz w:val="16"/>
      <w:szCs w:val="16"/>
    </w:rPr>
  </w:style>
  <w:style w:type="character" w:customStyle="1" w:styleId="BalloonTextChar">
    <w:name w:val="Balloon Text Char"/>
    <w:basedOn w:val="DefaultParagraphFont"/>
    <w:link w:val="BalloonText"/>
    <w:uiPriority w:val="99"/>
    <w:semiHidden/>
    <w:rsid w:val="000622FD"/>
    <w:rPr>
      <w:rFonts w:cs="Segoe UI"/>
      <w:sz w:val="0"/>
      <w:szCs w:val="0"/>
      <w:lang w:val="en-GB"/>
    </w:rPr>
  </w:style>
  <w:style w:type="character" w:styleId="FollowedHyperlink">
    <w:name w:val="FollowedHyperlink"/>
    <w:basedOn w:val="DefaultParagraphFont"/>
    <w:uiPriority w:val="99"/>
    <w:rsid w:val="00227ED0"/>
    <w:rPr>
      <w:rFonts w:cs="Times New Roman"/>
      <w:color w:val="800080"/>
      <w:u w:val="single"/>
    </w:rPr>
  </w:style>
  <w:style w:type="character" w:customStyle="1" w:styleId="URL">
    <w:name w:val="URL"/>
    <w:basedOn w:val="DefaultParagraphFont"/>
    <w:uiPriority w:val="99"/>
    <w:rsid w:val="00227ED0"/>
    <w:rPr>
      <w:rFonts w:cs="Times New Roman"/>
      <w:color w:val="209FC8"/>
    </w:rPr>
  </w:style>
  <w:style w:type="character" w:customStyle="1" w:styleId="BodycopyChar">
    <w:name w:val="Body copy Char"/>
    <w:basedOn w:val="DefaultParagraphFont"/>
    <w:link w:val="Bodycopy"/>
    <w:uiPriority w:val="99"/>
    <w:locked/>
    <w:rsid w:val="000E6E56"/>
    <w:rPr>
      <w:rFonts w:cs="Times New Roman"/>
      <w:color w:val="323232"/>
      <w:sz w:val="24"/>
      <w:szCs w:val="24"/>
      <w:lang w:val="en-US" w:eastAsia="en-US" w:bidi="ar-SA"/>
    </w:rPr>
  </w:style>
  <w:style w:type="character" w:styleId="Emphasis">
    <w:name w:val="Emphasis"/>
    <w:basedOn w:val="DefaultParagraphFont"/>
    <w:uiPriority w:val="99"/>
    <w:qFormat/>
    <w:rsid w:val="000E6E56"/>
    <w:rPr>
      <w:rFonts w:cs="Times New Roman"/>
      <w:i/>
      <w:iCs/>
    </w:rPr>
  </w:style>
  <w:style w:type="paragraph" w:styleId="ListParagraph">
    <w:name w:val="List Paragraph"/>
    <w:basedOn w:val="Normal"/>
    <w:uiPriority w:val="99"/>
    <w:qFormat/>
    <w:rsid w:val="000E6E56"/>
    <w:pPr>
      <w:ind w:left="720"/>
    </w:pPr>
    <w:rPr>
      <w:rFonts w:ascii="Calibri" w:hAnsi="Calibri" w:cs="Calibri"/>
      <w:sz w:val="22"/>
      <w:szCs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Data\WORD97\TEMPLATE\WriteImage\CEP%202009%20Refresh\www.microsoft.com\windows\windows-7"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ny\Application%20Data\Microsoft\Templates\Windows7%202p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Windows7 2pg</Template>
  <TotalTime>4</TotalTime>
  <Pages>2</Pages>
  <Words>838</Words>
  <Characters>4777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Miccrosoft Corporation</cp:lastModifiedBy>
  <cp:revision>13</cp:revision>
  <cp:lastPrinted>2003-08-29T05:59:00Z</cp:lastPrinted>
  <dcterms:created xsi:type="dcterms:W3CDTF">2010-01-25T05:21:00Z</dcterms:created>
  <dcterms:modified xsi:type="dcterms:W3CDTF">2010-01-27T04:54:00Z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