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916" w:type="dxa"/>
        <w:tblInd w:w="-860" w:type="dxa"/>
        <w:tblLayout w:type="fixed"/>
        <w:tblCellMar>
          <w:left w:w="0" w:type="dxa"/>
          <w:right w:w="0" w:type="dxa"/>
        </w:tblCellMar>
        <w:tblLook w:val="0000"/>
      </w:tblPr>
      <w:tblGrid>
        <w:gridCol w:w="860"/>
        <w:gridCol w:w="3393"/>
        <w:gridCol w:w="284"/>
        <w:gridCol w:w="6379"/>
      </w:tblGrid>
      <w:tr w:rsidR="00A95AEB" w:rsidTr="00A95AEB">
        <w:trPr>
          <w:cantSplit/>
          <w:trHeight w:hRule="exact" w:val="851"/>
        </w:trPr>
        <w:tc>
          <w:tcPr>
            <w:tcW w:w="4253" w:type="dxa"/>
            <w:gridSpan w:val="2"/>
            <w:vMerge w:val="restart"/>
          </w:tcPr>
          <w:p w:rsidR="00A95AEB" w:rsidRDefault="00A95AEB" w:rsidP="00A95AEB"/>
        </w:tc>
        <w:tc>
          <w:tcPr>
            <w:tcW w:w="284" w:type="dxa"/>
            <w:vMerge w:val="restart"/>
          </w:tcPr>
          <w:p w:rsidR="00A95AEB" w:rsidRDefault="00A95AEB" w:rsidP="00A95AEB"/>
        </w:tc>
        <w:tc>
          <w:tcPr>
            <w:tcW w:w="6379" w:type="dxa"/>
          </w:tcPr>
          <w:p w:rsidR="00A95AEB" w:rsidRDefault="00A95AEB" w:rsidP="00A95AEB">
            <w:pPr>
              <w:pStyle w:val="StandFirstIntroduction"/>
            </w:pPr>
          </w:p>
        </w:tc>
      </w:tr>
      <w:tr w:rsidR="00A95AEB" w:rsidTr="00EE2FFD">
        <w:trPr>
          <w:cantSplit/>
          <w:trHeight w:val="922"/>
        </w:trPr>
        <w:tc>
          <w:tcPr>
            <w:tcW w:w="4253" w:type="dxa"/>
            <w:gridSpan w:val="2"/>
            <w:vMerge/>
          </w:tcPr>
          <w:p w:rsidR="00A95AEB" w:rsidRDefault="00A95AEB" w:rsidP="00A95AEB"/>
        </w:tc>
        <w:tc>
          <w:tcPr>
            <w:tcW w:w="284" w:type="dxa"/>
            <w:vMerge/>
          </w:tcPr>
          <w:p w:rsidR="00A95AEB" w:rsidRDefault="00A95AEB" w:rsidP="00A95AEB"/>
        </w:tc>
        <w:tc>
          <w:tcPr>
            <w:tcW w:w="6379" w:type="dxa"/>
            <w:vAlign w:val="bottom"/>
          </w:tcPr>
          <w:p w:rsidR="00A3369D" w:rsidRDefault="00A3369D" w:rsidP="00A95AEB">
            <w:pPr>
              <w:pStyle w:val="Casestudydescription"/>
            </w:pPr>
            <w:r>
              <w:t xml:space="preserve">Microsoft </w:t>
            </w:r>
            <w:r w:rsidR="00694993">
              <w:t>Silverlight</w:t>
            </w:r>
          </w:p>
          <w:p w:rsidR="00A95AEB" w:rsidRDefault="00A3369D" w:rsidP="00A95AEB">
            <w:pPr>
              <w:pStyle w:val="Casestudydescription"/>
            </w:pPr>
            <w:r>
              <w:t>Customer Solution Case Study</w:t>
            </w:r>
          </w:p>
        </w:tc>
      </w:tr>
      <w:tr w:rsidR="00A95AEB" w:rsidTr="00EE2FFD">
        <w:trPr>
          <w:cantSplit/>
          <w:trHeight w:val="1134"/>
        </w:trPr>
        <w:tc>
          <w:tcPr>
            <w:tcW w:w="4253" w:type="dxa"/>
            <w:gridSpan w:val="2"/>
            <w:vMerge/>
          </w:tcPr>
          <w:p w:rsidR="00A95AEB" w:rsidRDefault="00A95AEB" w:rsidP="00A95AEB"/>
        </w:tc>
        <w:tc>
          <w:tcPr>
            <w:tcW w:w="284" w:type="dxa"/>
          </w:tcPr>
          <w:p w:rsidR="00A95AEB" w:rsidRDefault="00A95AEB" w:rsidP="00A95AEB"/>
        </w:tc>
        <w:tc>
          <w:tcPr>
            <w:tcW w:w="6379" w:type="dxa"/>
          </w:tcPr>
          <w:p w:rsidR="00A95AEB" w:rsidRDefault="00A95AEB" w:rsidP="00A95AEB">
            <w:pPr>
              <w:spacing w:after="80"/>
              <w:jc w:val="right"/>
              <w:rPr>
                <w:color w:val="FF9900"/>
              </w:rPr>
            </w:pPr>
          </w:p>
        </w:tc>
      </w:tr>
      <w:tr w:rsidR="00A95AEB" w:rsidTr="0051625D">
        <w:trPr>
          <w:cantSplit/>
          <w:trHeight w:hRule="exact" w:val="1062"/>
        </w:trPr>
        <w:tc>
          <w:tcPr>
            <w:tcW w:w="860" w:type="dxa"/>
            <w:vMerge w:val="restart"/>
          </w:tcPr>
          <w:p w:rsidR="00A95AEB" w:rsidRDefault="00A95AEB" w:rsidP="00A95AEB"/>
        </w:tc>
        <w:tc>
          <w:tcPr>
            <w:tcW w:w="3393" w:type="dxa"/>
            <w:vMerge w:val="restart"/>
          </w:tcPr>
          <w:p w:rsidR="00A95AEB" w:rsidRDefault="00D24C5B" w:rsidP="00A95AEB">
            <w:pPr>
              <w:rPr>
                <w:sz w:val="8"/>
              </w:rPr>
            </w:pPr>
            <w:r>
              <w:rPr>
                <w:noProof/>
                <w:sz w:val="8"/>
                <w:lang w:eastAsia="en-GB"/>
              </w:rPr>
              <w:drawing>
                <wp:anchor distT="0" distB="0" distL="114300" distR="114300" simplePos="0" relativeHeight="251667968" behindDoc="1" locked="0" layoutInCell="1" allowOverlap="1">
                  <wp:simplePos x="0" y="0"/>
                  <wp:positionH relativeFrom="page">
                    <wp:posOffset>21590</wp:posOffset>
                  </wp:positionH>
                  <wp:positionV relativeFrom="page">
                    <wp:posOffset>68580</wp:posOffset>
                  </wp:positionV>
                  <wp:extent cx="1159510" cy="1114425"/>
                  <wp:effectExtent l="19050" t="0" r="2540" b="0"/>
                  <wp:wrapTight wrapText="bothSides">
                    <wp:wrapPolygon edited="0">
                      <wp:start x="7452" y="0"/>
                      <wp:lineTo x="5678" y="369"/>
                      <wp:lineTo x="355" y="4800"/>
                      <wp:lineTo x="-355" y="13662"/>
                      <wp:lineTo x="1065" y="17723"/>
                      <wp:lineTo x="6388" y="21415"/>
                      <wp:lineTo x="7452" y="21415"/>
                      <wp:lineTo x="14195" y="21415"/>
                      <wp:lineTo x="15260" y="21415"/>
                      <wp:lineTo x="19873" y="18462"/>
                      <wp:lineTo x="20228" y="17723"/>
                      <wp:lineTo x="21647" y="13292"/>
                      <wp:lineTo x="21647" y="7754"/>
                      <wp:lineTo x="21292" y="4800"/>
                      <wp:lineTo x="15969" y="369"/>
                      <wp:lineTo x="14195" y="0"/>
                      <wp:lineTo x="7452" y="0"/>
                    </wp:wrapPolygon>
                  </wp:wrapTight>
                  <wp:docPr id="1" name="Picture 1" descr="\\Temasek\APAC Business\Singapore\Client\Microsoft\Customer Advocacy\FY10 APAC CAP\Review and Publish\Malaysia\Arc Worldwide\ARC-LOGO.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Temasek\APAC Business\Singapore\Client\Microsoft\Customer Advocacy\FY10 APAC CAP\Review and Publish\Malaysia\Arc Worldwide\ARC-LOGO.PNG"/>
                          <pic:cNvPicPr>
                            <a:picLocks noChangeArrowheads="1"/>
                          </pic:cNvPicPr>
                        </pic:nvPicPr>
                        <pic:blipFill>
                          <a:blip r:embed="rId7" cstate="print"/>
                          <a:srcRect/>
                          <a:stretch>
                            <a:fillRect/>
                          </a:stretch>
                        </pic:blipFill>
                        <pic:spPr bwMode="auto">
                          <a:xfrm>
                            <a:off x="0" y="0"/>
                            <a:ext cx="1159510" cy="1114425"/>
                          </a:xfrm>
                          <a:prstGeom prst="rect">
                            <a:avLst/>
                          </a:prstGeom>
                          <a:noFill/>
                          <a:ln w="9525">
                            <a:noFill/>
                            <a:miter lim="800000"/>
                            <a:headEnd/>
                            <a:tailEnd/>
                          </a:ln>
                        </pic:spPr>
                      </pic:pic>
                    </a:graphicData>
                  </a:graphic>
                </wp:anchor>
              </w:drawing>
            </w:r>
          </w:p>
          <w:p w:rsidR="00A95AEB" w:rsidRDefault="00A95AEB" w:rsidP="00A95AEB"/>
        </w:tc>
        <w:tc>
          <w:tcPr>
            <w:tcW w:w="284" w:type="dxa"/>
            <w:tcBorders>
              <w:left w:val="nil"/>
            </w:tcBorders>
          </w:tcPr>
          <w:p w:rsidR="00A95AEB" w:rsidRDefault="00A95AEB" w:rsidP="00A95AEB"/>
        </w:tc>
        <w:tc>
          <w:tcPr>
            <w:tcW w:w="6379" w:type="dxa"/>
          </w:tcPr>
          <w:p w:rsidR="00A95AEB" w:rsidRDefault="00694993" w:rsidP="0051625D">
            <w:pPr>
              <w:pStyle w:val="DocumentTitle"/>
            </w:pPr>
            <w:r>
              <w:rPr>
                <w:noProof/>
                <w:lang w:val="en-GB" w:eastAsia="en-GB"/>
              </w:rPr>
              <w:drawing>
                <wp:anchor distT="0" distB="0" distL="114300" distR="114300" simplePos="0" relativeHeight="251661824" behindDoc="1" locked="0" layoutInCell="0" allowOverlap="1">
                  <wp:simplePos x="0" y="0"/>
                  <wp:positionH relativeFrom="page">
                    <wp:posOffset>0</wp:posOffset>
                  </wp:positionH>
                  <wp:positionV relativeFrom="page">
                    <wp:posOffset>4445</wp:posOffset>
                  </wp:positionV>
                  <wp:extent cx="7776210" cy="1534795"/>
                  <wp:effectExtent l="19050" t="0" r="0" b="0"/>
                  <wp:wrapNone/>
                  <wp:docPr id="129" name="Picture 129" descr="CEP_Masthead_Gre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CEP_Masthead_Green1"/>
                          <pic:cNvPicPr>
                            <a:picLocks noChangeAspect="1" noChangeArrowheads="1"/>
                          </pic:cNvPicPr>
                        </pic:nvPicPr>
                        <pic:blipFill>
                          <a:blip r:embed="rId8" cstate="print"/>
                          <a:srcRect l="3011" t="13959" r="3011"/>
                          <a:stretch>
                            <a:fillRect/>
                          </a:stretch>
                        </pic:blipFill>
                        <pic:spPr bwMode="auto">
                          <a:xfrm>
                            <a:off x="0" y="0"/>
                            <a:ext cx="7776210" cy="1534795"/>
                          </a:xfrm>
                          <a:prstGeom prst="rect">
                            <a:avLst/>
                          </a:prstGeom>
                          <a:solidFill>
                            <a:srgbClr val="FFFFFF"/>
                          </a:solidFill>
                          <a:ln w="9525">
                            <a:noFill/>
                            <a:miter lim="800000"/>
                            <a:headEnd/>
                            <a:tailEnd/>
                          </a:ln>
                        </pic:spPr>
                      </pic:pic>
                    </a:graphicData>
                  </a:graphic>
                </wp:anchor>
              </w:drawing>
            </w:r>
            <w:r w:rsidR="00A3369D">
              <w:t>Malaysian Marketing Agency Uses New Web Technologies to Attract Savvy Consumers</w:t>
            </w:r>
          </w:p>
        </w:tc>
      </w:tr>
      <w:tr w:rsidR="00A95AEB" w:rsidTr="00A95AEB">
        <w:trPr>
          <w:cantSplit/>
          <w:trHeight w:val="1008"/>
        </w:trPr>
        <w:tc>
          <w:tcPr>
            <w:tcW w:w="860" w:type="dxa"/>
            <w:vMerge/>
          </w:tcPr>
          <w:p w:rsidR="00A95AEB" w:rsidRDefault="00A95AEB" w:rsidP="00A95AEB"/>
        </w:tc>
        <w:tc>
          <w:tcPr>
            <w:tcW w:w="3393" w:type="dxa"/>
            <w:vMerge/>
            <w:tcBorders>
              <w:top w:val="single" w:sz="4" w:space="0" w:color="auto"/>
            </w:tcBorders>
          </w:tcPr>
          <w:p w:rsidR="00A95AEB" w:rsidRDefault="00A95AEB" w:rsidP="00A95AEB"/>
        </w:tc>
        <w:tc>
          <w:tcPr>
            <w:tcW w:w="284" w:type="dxa"/>
            <w:tcBorders>
              <w:left w:val="nil"/>
            </w:tcBorders>
          </w:tcPr>
          <w:p w:rsidR="00A95AEB" w:rsidRDefault="00A95AEB" w:rsidP="00A95AEB">
            <w:pPr>
              <w:rPr>
                <w:noProof/>
                <w:sz w:val="20"/>
                <w:lang w:val="en-US"/>
              </w:rPr>
            </w:pPr>
          </w:p>
        </w:tc>
        <w:tc>
          <w:tcPr>
            <w:tcW w:w="6379" w:type="dxa"/>
            <w:vAlign w:val="bottom"/>
          </w:tcPr>
          <w:p w:rsidR="00A95AEB" w:rsidRDefault="00A95AEB" w:rsidP="00A95AEB">
            <w:pPr>
              <w:pStyle w:val="StandFirstIntroduction"/>
              <w:spacing w:line="240" w:lineRule="auto"/>
              <w:rPr>
                <w:sz w:val="20"/>
              </w:rPr>
            </w:pPr>
          </w:p>
          <w:p w:rsidR="00A95AEB" w:rsidRDefault="00A95AEB" w:rsidP="00A95AEB">
            <w:pPr>
              <w:pStyle w:val="StandFirstIntroduction"/>
              <w:spacing w:line="240" w:lineRule="auto"/>
              <w:rPr>
                <w:sz w:val="20"/>
              </w:rPr>
            </w:pPr>
          </w:p>
          <w:p w:rsidR="00A95AEB" w:rsidRDefault="00A95AEB" w:rsidP="00A95AEB">
            <w:pPr>
              <w:pStyle w:val="StandFirstIntroduction"/>
            </w:pPr>
          </w:p>
        </w:tc>
      </w:tr>
    </w:tbl>
    <w:p w:rsidR="00A95AEB" w:rsidRDefault="00A95AEB" w:rsidP="00A95AEB">
      <w:pPr>
        <w:pStyle w:val="Header"/>
        <w:rPr>
          <w:sz w:val="14"/>
        </w:rPr>
      </w:pPr>
    </w:p>
    <w:tbl>
      <w:tblPr>
        <w:tblW w:w="10548" w:type="dxa"/>
        <w:tblLayout w:type="fixed"/>
        <w:tblCellMar>
          <w:left w:w="0" w:type="dxa"/>
          <w:right w:w="0" w:type="dxa"/>
        </w:tblCellMar>
        <w:tblLook w:val="0000"/>
      </w:tblPr>
      <w:tblGrid>
        <w:gridCol w:w="3119"/>
        <w:gridCol w:w="284"/>
        <w:gridCol w:w="284"/>
        <w:gridCol w:w="6861"/>
      </w:tblGrid>
      <w:tr w:rsidR="003119F1" w:rsidTr="00957AA2">
        <w:trPr>
          <w:cantSplit/>
          <w:trHeight w:hRule="exact" w:val="1970"/>
        </w:trPr>
        <w:tc>
          <w:tcPr>
            <w:tcW w:w="3119" w:type="dxa"/>
            <w:vMerge w:val="restart"/>
          </w:tcPr>
          <w:p w:rsidR="003119F1" w:rsidRDefault="003119F1" w:rsidP="0077065E">
            <w:pPr>
              <w:pStyle w:val="SectionHeading"/>
              <w:spacing w:before="120"/>
            </w:pPr>
            <w:r>
              <w:t>Overview</w:t>
            </w:r>
          </w:p>
          <w:p w:rsidR="003119F1" w:rsidRDefault="003119F1">
            <w:pPr>
              <w:pStyle w:val="Bodycopy"/>
            </w:pPr>
            <w:r w:rsidRPr="000E56E4">
              <w:rPr>
                <w:b/>
                <w:szCs w:val="17"/>
              </w:rPr>
              <w:t>Country</w:t>
            </w:r>
            <w:r w:rsidR="006E5542" w:rsidRPr="000E56E4">
              <w:rPr>
                <w:b/>
                <w:szCs w:val="17"/>
              </w:rPr>
              <w:t xml:space="preserve"> or Region</w:t>
            </w:r>
            <w:r w:rsidRPr="000E56E4">
              <w:rPr>
                <w:b/>
                <w:szCs w:val="17"/>
              </w:rPr>
              <w:t>:</w:t>
            </w:r>
            <w:r>
              <w:t xml:space="preserve"> </w:t>
            </w:r>
            <w:r w:rsidR="00A3369D">
              <w:t>Malaysia</w:t>
            </w:r>
          </w:p>
          <w:p w:rsidR="003119F1" w:rsidRDefault="003119F1">
            <w:pPr>
              <w:pStyle w:val="Bodycopy"/>
            </w:pPr>
            <w:r w:rsidRPr="000E56E4">
              <w:rPr>
                <w:b/>
                <w:szCs w:val="17"/>
              </w:rPr>
              <w:t>Industry:</w:t>
            </w:r>
            <w:r>
              <w:t xml:space="preserve"> </w:t>
            </w:r>
            <w:r w:rsidR="00A3369D">
              <w:t>Professional Services</w:t>
            </w:r>
          </w:p>
          <w:p w:rsidR="003119F1" w:rsidRDefault="003119F1">
            <w:pPr>
              <w:pStyle w:val="Bodycopy"/>
            </w:pPr>
          </w:p>
          <w:p w:rsidR="003119F1" w:rsidRDefault="003119F1">
            <w:pPr>
              <w:pStyle w:val="Bodycopyheading"/>
            </w:pPr>
            <w:r>
              <w:t>Customer Profile</w:t>
            </w:r>
          </w:p>
          <w:p w:rsidR="003119F1" w:rsidRDefault="00A3369D">
            <w:pPr>
              <w:pStyle w:val="Bodycopy"/>
            </w:pPr>
            <w:r>
              <w:t>Arc Worldwide is the marketing services arm of Leo Burnett with 42 offices and 1,300 employees globally. The company employs 30 people in Malaysia in account management, creative and technical roles.</w:t>
            </w:r>
          </w:p>
          <w:p w:rsidR="003119F1" w:rsidRDefault="003119F1">
            <w:pPr>
              <w:pStyle w:val="Bodycopy"/>
            </w:pPr>
          </w:p>
          <w:p w:rsidR="003119F1" w:rsidRDefault="003119F1">
            <w:pPr>
              <w:pStyle w:val="Bodycopyheading"/>
            </w:pPr>
            <w:r>
              <w:t>Business Situation</w:t>
            </w:r>
          </w:p>
          <w:p w:rsidR="003119F1" w:rsidRDefault="00A3369D">
            <w:pPr>
              <w:pStyle w:val="Bodycopy"/>
            </w:pPr>
            <w:r>
              <w:t xml:space="preserve">The company had experienced substantial growth in demand for Internet applications supporting </w:t>
            </w:r>
            <w:r w:rsidR="0051625D">
              <w:br/>
            </w:r>
            <w:r>
              <w:t>e-commerce, and was looking for a secure technology which could be used in meeting this demand.</w:t>
            </w:r>
          </w:p>
          <w:p w:rsidR="003119F1" w:rsidRDefault="003119F1">
            <w:pPr>
              <w:pStyle w:val="Bodycopy"/>
            </w:pPr>
          </w:p>
          <w:p w:rsidR="003119F1" w:rsidRDefault="003119F1">
            <w:pPr>
              <w:pStyle w:val="Bodycopyheading"/>
            </w:pPr>
            <w:r>
              <w:t>Solution</w:t>
            </w:r>
          </w:p>
          <w:p w:rsidR="003119F1" w:rsidRDefault="00A3369D">
            <w:pPr>
              <w:pStyle w:val="Bodycopy"/>
            </w:pPr>
            <w:r>
              <w:t>Arc Worldwide chose to adopt Microsoft</w:t>
            </w:r>
            <w:r w:rsidRPr="006F4EDE">
              <w:rPr>
                <w:sz w:val="12"/>
              </w:rPr>
              <w:t>®</w:t>
            </w:r>
            <w:r>
              <w:t xml:space="preserve"> Silverlight</w:t>
            </w:r>
            <w:r w:rsidRPr="006F4EDE">
              <w:rPr>
                <w:sz w:val="16"/>
              </w:rPr>
              <w:t>™</w:t>
            </w:r>
            <w:r>
              <w:t xml:space="preserve"> for the development of its rich Internet applications, to provide cost-effective, secure solutions to its clients.</w:t>
            </w:r>
          </w:p>
          <w:p w:rsidR="003119F1" w:rsidRDefault="003119F1">
            <w:pPr>
              <w:pStyle w:val="Bodycopy"/>
            </w:pPr>
          </w:p>
          <w:p w:rsidR="003119F1" w:rsidRDefault="003119F1">
            <w:pPr>
              <w:pStyle w:val="Bodycopyheading"/>
            </w:pPr>
            <w:r>
              <w:t>Benefits</w:t>
            </w:r>
          </w:p>
          <w:p w:rsidR="00A3369D" w:rsidRDefault="00A3369D" w:rsidP="00FE1772">
            <w:pPr>
              <w:pStyle w:val="Bullet"/>
            </w:pPr>
            <w:r>
              <w:t>Protects IP rights</w:t>
            </w:r>
          </w:p>
          <w:p w:rsidR="00A3369D" w:rsidRDefault="00A3369D" w:rsidP="00FE1772">
            <w:pPr>
              <w:pStyle w:val="Bullet"/>
            </w:pPr>
            <w:r>
              <w:t>Provides a common platform</w:t>
            </w:r>
          </w:p>
          <w:p w:rsidR="00A3369D" w:rsidRDefault="00A3369D" w:rsidP="00FE1772">
            <w:pPr>
              <w:pStyle w:val="Bullet"/>
            </w:pPr>
            <w:r>
              <w:t>Results in cost savings</w:t>
            </w:r>
          </w:p>
          <w:p w:rsidR="00A3369D" w:rsidRDefault="00A3369D" w:rsidP="00FE1772">
            <w:pPr>
              <w:pStyle w:val="Bullet"/>
            </w:pPr>
            <w:r>
              <w:t>Improved video viewing</w:t>
            </w:r>
          </w:p>
          <w:p w:rsidR="003119F1" w:rsidRDefault="00A3369D" w:rsidP="00FE1772">
            <w:pPr>
              <w:pStyle w:val="Bullet"/>
            </w:pPr>
            <w:r>
              <w:t>Supports business growth</w:t>
            </w:r>
          </w:p>
          <w:p w:rsidR="003119F1" w:rsidRDefault="003119F1">
            <w:pPr>
              <w:pStyle w:val="Bodycopy"/>
            </w:pPr>
          </w:p>
        </w:tc>
        <w:tc>
          <w:tcPr>
            <w:tcW w:w="284" w:type="dxa"/>
            <w:tcBorders>
              <w:left w:val="nil"/>
              <w:right w:val="single" w:sz="8" w:space="0" w:color="A0A0A0"/>
            </w:tcBorders>
          </w:tcPr>
          <w:p w:rsidR="003119F1" w:rsidRDefault="003119F1"/>
        </w:tc>
        <w:tc>
          <w:tcPr>
            <w:tcW w:w="284" w:type="dxa"/>
            <w:tcBorders>
              <w:left w:val="single" w:sz="8" w:space="0" w:color="A0A0A0"/>
            </w:tcBorders>
          </w:tcPr>
          <w:p w:rsidR="003119F1" w:rsidRDefault="003119F1"/>
        </w:tc>
        <w:tc>
          <w:tcPr>
            <w:tcW w:w="6861" w:type="dxa"/>
          </w:tcPr>
          <w:p w:rsidR="003119F1" w:rsidRDefault="00A3369D">
            <w:pPr>
              <w:pStyle w:val="Pullquote"/>
            </w:pPr>
            <w:r>
              <w:t>“In developing rich Internet applications, security tops the list of concerns. In this respect, Microsoft Silverlight is definitely more secure to use.”</w:t>
            </w:r>
          </w:p>
          <w:p w:rsidR="003119F1" w:rsidRDefault="00A3369D">
            <w:pPr>
              <w:pStyle w:val="PullQuotecredit"/>
            </w:pPr>
            <w:r>
              <w:t>Ken Chin, Chief Director of Digital Interactive, Arc Worldwide</w:t>
            </w:r>
          </w:p>
          <w:p w:rsidR="003119F1" w:rsidRDefault="003119F1">
            <w:pPr>
              <w:spacing w:after="80"/>
              <w:jc w:val="right"/>
              <w:rPr>
                <w:color w:val="FF9900"/>
              </w:rPr>
            </w:pPr>
          </w:p>
        </w:tc>
      </w:tr>
      <w:tr w:rsidR="003119F1" w:rsidTr="00A51092">
        <w:trPr>
          <w:cantSplit/>
          <w:trHeight w:hRule="exact" w:val="6309"/>
        </w:trPr>
        <w:tc>
          <w:tcPr>
            <w:tcW w:w="3119" w:type="dxa"/>
            <w:vMerge/>
          </w:tcPr>
          <w:p w:rsidR="003119F1" w:rsidRDefault="003119F1">
            <w:pPr>
              <w:pStyle w:val="Bodycopy"/>
            </w:pPr>
          </w:p>
        </w:tc>
        <w:tc>
          <w:tcPr>
            <w:tcW w:w="284" w:type="dxa"/>
            <w:tcBorders>
              <w:left w:val="nil"/>
              <w:right w:val="single" w:sz="8" w:space="0" w:color="A0A0A0"/>
            </w:tcBorders>
          </w:tcPr>
          <w:p w:rsidR="003119F1" w:rsidRDefault="003119F1">
            <w:pPr>
              <w:pStyle w:val="Bodycopy"/>
            </w:pPr>
          </w:p>
        </w:tc>
        <w:tc>
          <w:tcPr>
            <w:tcW w:w="284" w:type="dxa"/>
            <w:tcBorders>
              <w:left w:val="single" w:sz="8" w:space="0" w:color="A0A0A0"/>
            </w:tcBorders>
          </w:tcPr>
          <w:p w:rsidR="003119F1" w:rsidRDefault="003119F1">
            <w:pPr>
              <w:pStyle w:val="Bodycopy"/>
            </w:pPr>
          </w:p>
        </w:tc>
        <w:tc>
          <w:tcPr>
            <w:tcW w:w="6861" w:type="dxa"/>
          </w:tcPr>
          <w:p w:rsidR="003119F1" w:rsidRDefault="00A3369D" w:rsidP="00A3369D">
            <w:pPr>
              <w:pStyle w:val="StandFirstIntroduction"/>
            </w:pPr>
            <w:r>
              <w:t xml:space="preserve">Arc Worldwide is a major direct marketing agency. As part of the Leo Burnett advertising agency, the company operates in 37 countries globally and employs 1,300 people. The Malaysian operation of Arc Worldwide had enjoyed a substantial rise in the number of clients seeking rich Internet applications for </w:t>
            </w:r>
            <w:r w:rsidR="0051625D">
              <w:br/>
            </w:r>
            <w:r>
              <w:t xml:space="preserve">e-commerce since </w:t>
            </w:r>
            <w:r w:rsidR="0051625D">
              <w:t>2006;</w:t>
            </w:r>
            <w:r>
              <w:t xml:space="preserve"> however this was also bringing concerns about security and protecting intellectual property. </w:t>
            </w:r>
            <w:r w:rsidR="0051625D">
              <w:br/>
            </w:r>
            <w:r>
              <w:t>The company sought a secure technology to build its Internet applications which would reduce the risk of decompiling. After some consideration, Arc Worldwide chose to adopt Microsoft</w:t>
            </w:r>
            <w:r w:rsidRPr="006F4EDE">
              <w:rPr>
                <w:sz w:val="12"/>
              </w:rPr>
              <w:t>®</w:t>
            </w:r>
            <w:r>
              <w:t xml:space="preserve"> Silverlight</w:t>
            </w:r>
            <w:r w:rsidRPr="006F4EDE">
              <w:rPr>
                <w:sz w:val="16"/>
              </w:rPr>
              <w:t>™</w:t>
            </w:r>
            <w:r>
              <w:t xml:space="preserve"> for developing client solutions and found that as well as increasing security, Silverlight offered a more cost-effective means of building applications.</w:t>
            </w:r>
          </w:p>
        </w:tc>
      </w:tr>
      <w:tr w:rsidR="003119F1" w:rsidTr="00957AA2">
        <w:trPr>
          <w:cantSplit/>
          <w:trHeight w:hRule="exact" w:val="180"/>
        </w:trPr>
        <w:tc>
          <w:tcPr>
            <w:tcW w:w="3119" w:type="dxa"/>
          </w:tcPr>
          <w:p w:rsidR="003119F1" w:rsidRDefault="003119F1"/>
        </w:tc>
        <w:tc>
          <w:tcPr>
            <w:tcW w:w="284" w:type="dxa"/>
            <w:tcBorders>
              <w:left w:val="nil"/>
              <w:right w:val="single" w:sz="8" w:space="0" w:color="A0A0A0"/>
            </w:tcBorders>
          </w:tcPr>
          <w:p w:rsidR="003119F1" w:rsidRDefault="003119F1"/>
        </w:tc>
        <w:tc>
          <w:tcPr>
            <w:tcW w:w="284" w:type="dxa"/>
            <w:tcBorders>
              <w:left w:val="single" w:sz="8" w:space="0" w:color="A0A0A0"/>
            </w:tcBorders>
          </w:tcPr>
          <w:p w:rsidR="003119F1" w:rsidRDefault="003119F1"/>
        </w:tc>
        <w:tc>
          <w:tcPr>
            <w:tcW w:w="6861" w:type="dxa"/>
          </w:tcPr>
          <w:p w:rsidR="003119F1" w:rsidRDefault="003119F1">
            <w:pPr>
              <w:spacing w:after="80"/>
              <w:jc w:val="right"/>
              <w:rPr>
                <w:color w:val="FF9900"/>
              </w:rPr>
            </w:pPr>
          </w:p>
        </w:tc>
      </w:tr>
      <w:tr w:rsidR="003119F1" w:rsidTr="00957AA2">
        <w:trPr>
          <w:cantSplit/>
          <w:trHeight w:val="1740"/>
        </w:trPr>
        <w:tc>
          <w:tcPr>
            <w:tcW w:w="3119" w:type="dxa"/>
            <w:vMerge w:val="restart"/>
            <w:vAlign w:val="bottom"/>
          </w:tcPr>
          <w:p w:rsidR="003119F1" w:rsidRDefault="003119F1"/>
        </w:tc>
        <w:tc>
          <w:tcPr>
            <w:tcW w:w="284" w:type="dxa"/>
            <w:tcBorders>
              <w:left w:val="nil"/>
              <w:right w:val="single" w:sz="8" w:space="0" w:color="A0A0A0"/>
            </w:tcBorders>
          </w:tcPr>
          <w:p w:rsidR="003119F1" w:rsidRDefault="003119F1"/>
        </w:tc>
        <w:tc>
          <w:tcPr>
            <w:tcW w:w="284" w:type="dxa"/>
            <w:vMerge w:val="restart"/>
            <w:tcBorders>
              <w:left w:val="single" w:sz="8" w:space="0" w:color="A0A0A0"/>
            </w:tcBorders>
          </w:tcPr>
          <w:p w:rsidR="003119F1" w:rsidRDefault="003119F1"/>
        </w:tc>
        <w:tc>
          <w:tcPr>
            <w:tcW w:w="6861" w:type="dxa"/>
            <w:vMerge w:val="restart"/>
            <w:vAlign w:val="bottom"/>
          </w:tcPr>
          <w:p w:rsidR="00A51092" w:rsidRPr="001E7F15" w:rsidRDefault="00A51092" w:rsidP="00A51092">
            <w:pPr>
              <w:pStyle w:val="Bodycopy"/>
              <w:jc w:val="right"/>
            </w:pPr>
          </w:p>
          <w:p w:rsidR="003119F1" w:rsidRDefault="00A51092">
            <w:pPr>
              <w:jc w:val="right"/>
              <w:rPr>
                <w:color w:val="FF9900"/>
              </w:rPr>
            </w:pPr>
            <w:r>
              <w:rPr>
                <w:noProof/>
                <w:color w:val="FF9900"/>
                <w:lang w:eastAsia="en-GB"/>
              </w:rPr>
              <w:drawing>
                <wp:anchor distT="0" distB="0" distL="114300" distR="114300" simplePos="0" relativeHeight="251662848" behindDoc="0" locked="0" layoutInCell="1" allowOverlap="1">
                  <wp:simplePos x="0" y="0"/>
                  <wp:positionH relativeFrom="page">
                    <wp:posOffset>2371725</wp:posOffset>
                  </wp:positionH>
                  <wp:positionV relativeFrom="page">
                    <wp:posOffset>552450</wp:posOffset>
                  </wp:positionV>
                  <wp:extent cx="1971675" cy="638175"/>
                  <wp:effectExtent l="19050" t="0" r="9525" b="0"/>
                  <wp:wrapNone/>
                  <wp:docPr id="2" name="Picture 5" descr="Sl_h_rgb"/>
                  <wp:cNvGraphicFramePr/>
                  <a:graphic xmlns:a="http://schemas.openxmlformats.org/drawingml/2006/main">
                    <a:graphicData uri="http://schemas.openxmlformats.org/drawingml/2006/picture">
                      <pic:pic xmlns:pic="http://schemas.openxmlformats.org/drawingml/2006/picture">
                        <pic:nvPicPr>
                          <pic:cNvPr id="0" name="Picture 3" descr="Sl_h_rgb"/>
                          <pic:cNvPicPr>
                            <a:picLocks noChangeAspect="1" noChangeArrowheads="1"/>
                          </pic:cNvPicPr>
                        </pic:nvPicPr>
                        <pic:blipFill>
                          <a:blip r:embed="rId9" cstate="print"/>
                          <a:srcRect/>
                          <a:stretch>
                            <a:fillRect/>
                          </a:stretch>
                        </pic:blipFill>
                        <pic:spPr bwMode="auto">
                          <a:xfrm>
                            <a:off x="0" y="0"/>
                            <a:ext cx="1971675" cy="638175"/>
                          </a:xfrm>
                          <a:prstGeom prst="rect">
                            <a:avLst/>
                          </a:prstGeom>
                          <a:noFill/>
                          <a:ln w="9525">
                            <a:noFill/>
                            <a:miter lim="800000"/>
                            <a:headEnd/>
                            <a:tailEnd/>
                          </a:ln>
                        </pic:spPr>
                      </pic:pic>
                    </a:graphicData>
                  </a:graphic>
                </wp:anchor>
              </w:drawing>
            </w:r>
          </w:p>
        </w:tc>
      </w:tr>
      <w:tr w:rsidR="003119F1" w:rsidTr="00957AA2">
        <w:trPr>
          <w:cantSplit/>
          <w:trHeight w:val="80"/>
        </w:trPr>
        <w:tc>
          <w:tcPr>
            <w:tcW w:w="3119" w:type="dxa"/>
            <w:vMerge/>
            <w:vAlign w:val="bottom"/>
          </w:tcPr>
          <w:p w:rsidR="003119F1" w:rsidRDefault="003119F1"/>
        </w:tc>
        <w:tc>
          <w:tcPr>
            <w:tcW w:w="284" w:type="dxa"/>
            <w:tcBorders>
              <w:left w:val="nil"/>
              <w:right w:val="single" w:sz="8" w:space="0" w:color="A0A0A0"/>
            </w:tcBorders>
          </w:tcPr>
          <w:p w:rsidR="003119F1" w:rsidRDefault="003119F1">
            <w:pPr>
              <w:rPr>
                <w:sz w:val="12"/>
              </w:rPr>
            </w:pPr>
          </w:p>
        </w:tc>
        <w:tc>
          <w:tcPr>
            <w:tcW w:w="284" w:type="dxa"/>
            <w:vMerge/>
            <w:tcBorders>
              <w:left w:val="single" w:sz="8" w:space="0" w:color="A0A0A0"/>
            </w:tcBorders>
          </w:tcPr>
          <w:p w:rsidR="003119F1" w:rsidRDefault="003119F1"/>
        </w:tc>
        <w:tc>
          <w:tcPr>
            <w:tcW w:w="6861" w:type="dxa"/>
            <w:vMerge/>
            <w:vAlign w:val="bottom"/>
          </w:tcPr>
          <w:p w:rsidR="003119F1" w:rsidRDefault="003119F1">
            <w:pPr>
              <w:jc w:val="right"/>
              <w:rPr>
                <w:color w:val="FF9900"/>
              </w:rPr>
            </w:pPr>
          </w:p>
        </w:tc>
      </w:tr>
    </w:tbl>
    <w:p w:rsidR="003119F1" w:rsidRDefault="003119F1">
      <w:pPr>
        <w:rPr>
          <w:sz w:val="2"/>
        </w:rPr>
      </w:pPr>
    </w:p>
    <w:p w:rsidR="003119F1" w:rsidRDefault="003119F1">
      <w:pPr>
        <w:rPr>
          <w:sz w:val="2"/>
        </w:rPr>
        <w:sectPr w:rsidR="003119F1" w:rsidSect="00A95AEB">
          <w:pgSz w:w="12242" w:h="15842" w:code="1"/>
          <w:pgMar w:top="0" w:right="851" w:bottom="199" w:left="851" w:header="0" w:footer="301" w:gutter="0"/>
          <w:cols w:space="227"/>
          <w:docGrid w:linePitch="360"/>
        </w:sectPr>
      </w:pPr>
    </w:p>
    <w:p w:rsidR="003119F1" w:rsidRDefault="008C3A16">
      <w:pPr>
        <w:pStyle w:val="SectionHeading"/>
      </w:pPr>
      <w:r>
        <w:rPr>
          <w:noProof/>
          <w:lang w:val="en-GB" w:eastAsia="en-GB"/>
        </w:rPr>
        <w:lastRenderedPageBreak/>
        <w:pict>
          <v:shapetype id="_x0000_t202" coordsize="21600,21600" o:spt="202" path="m,l,21600r21600,l21600,xe">
            <v:stroke joinstyle="miter"/>
            <v:path gradientshapeok="t" o:connecttype="rect"/>
          </v:shapetype>
          <v:shape id="_x0000_s1155" type="#_x0000_t202" style="position:absolute;margin-left:33.75pt;margin-top:171pt;width:167.25pt;height:180pt;z-index:251665920;mso-position-horizontal-relative:page;mso-position-vertical-relative:page" stroked="f">
            <v:textbox inset="0,0,0,0">
              <w:txbxContent>
                <w:p w:rsidR="000D45CA" w:rsidRDefault="000D45CA" w:rsidP="000F3853">
                  <w:pPr>
                    <w:pStyle w:val="Pullquote"/>
                  </w:pPr>
                  <w:r w:rsidRPr="00523DAC">
                    <w:t xml:space="preserve">“In developing rich </w:t>
                  </w:r>
                  <w:r>
                    <w:t>I</w:t>
                  </w:r>
                  <w:r w:rsidRPr="00523DAC">
                    <w:t>nternet applications, security tops the list of concerns. In this respect, Microsoft Silverlight i</w:t>
                  </w:r>
                  <w:r>
                    <w:t xml:space="preserve">s definitely more secure </w:t>
                  </w:r>
                  <w:r>
                    <w:br/>
                    <w:t>to use.</w:t>
                  </w:r>
                  <w:r w:rsidRPr="00523DAC">
                    <w:t>”</w:t>
                  </w:r>
                </w:p>
                <w:p w:rsidR="000D45CA" w:rsidRPr="001236F3" w:rsidRDefault="000D45CA" w:rsidP="000F3853">
                  <w:pPr>
                    <w:pStyle w:val="PullQuotecredit"/>
                    <w:rPr>
                      <w:rFonts w:asciiTheme="minorHAnsi" w:hAnsiTheme="minorHAnsi"/>
                      <w:b/>
                      <w:szCs w:val="20"/>
                    </w:rPr>
                  </w:pPr>
                  <w:r w:rsidRPr="00523DAC">
                    <w:t>Ken Chin, Chief Director of Digital Interactive</w:t>
                  </w:r>
                  <w:r>
                    <w:t>, Arc Worldwide</w:t>
                  </w:r>
                </w:p>
                <w:p w:rsidR="000D45CA" w:rsidRDefault="000D45CA"/>
              </w:txbxContent>
            </v:textbox>
            <w10:wrap anchorx="page" anchory="page"/>
          </v:shape>
        </w:pict>
      </w:r>
      <w:r w:rsidR="003119F1">
        <w:t>Situation</w:t>
      </w:r>
    </w:p>
    <w:p w:rsidR="00A3369D" w:rsidRPr="00E131F5" w:rsidRDefault="00A3369D">
      <w:pPr>
        <w:pStyle w:val="Bodycopy"/>
        <w:rPr>
          <w:spacing w:val="2"/>
        </w:rPr>
      </w:pPr>
      <w:r w:rsidRPr="00E131F5">
        <w:rPr>
          <w:spacing w:val="2"/>
        </w:rPr>
        <w:t>Launched globally five years ago as the marketing services arm of global advertising agency Leo Burnett, Arc Worldwide has carved its niche as the leading direct marketing agency in Asia and fourth in the world in 2007. The company’s Malaysian operation has been capitalizing on the growing market for rich interactive media to heighten consumer experience. This has helped the agency win a host of market leading brands, like ING and Nokia, to capture and retain client confidence.</w:t>
      </w:r>
    </w:p>
    <w:p w:rsidR="000F3853" w:rsidRDefault="000F3853">
      <w:pPr>
        <w:pStyle w:val="Bodycopy"/>
      </w:pPr>
    </w:p>
    <w:p w:rsidR="00A3369D" w:rsidRPr="00E131F5" w:rsidRDefault="00A3369D">
      <w:pPr>
        <w:pStyle w:val="Bodycopy"/>
        <w:rPr>
          <w:spacing w:val="2"/>
        </w:rPr>
      </w:pPr>
      <w:r w:rsidRPr="00E131F5">
        <w:rPr>
          <w:spacing w:val="2"/>
        </w:rPr>
        <w:t>Arc Worldwide has thrived on providing innovative marketing solutions to clients. In Malaysia, this is accomplished using a dedicated 30-member team branched off into three strategic thrusts – account and business people who service clients; creative people who craft designs and copy, and the technology people who take care of the front- and back-end production of rich Internet applications.</w:t>
      </w:r>
    </w:p>
    <w:p w:rsidR="00E131F5" w:rsidRDefault="00E131F5">
      <w:pPr>
        <w:pStyle w:val="Bodycopy"/>
      </w:pPr>
    </w:p>
    <w:p w:rsidR="00A3369D" w:rsidRDefault="00A3369D">
      <w:pPr>
        <w:pStyle w:val="Bodycopy"/>
      </w:pPr>
      <w:r>
        <w:t xml:space="preserve">In Malaysia, Arc Worldwide has seen </w:t>
      </w:r>
      <w:r w:rsidR="00E131F5">
        <w:br/>
      </w:r>
      <w:r>
        <w:t xml:space="preserve">e-commerce become a major component of its revenues, with Internet applications contributing 25 percent over a three-year period. </w:t>
      </w:r>
    </w:p>
    <w:p w:rsidR="000F3853" w:rsidRDefault="000F3853">
      <w:pPr>
        <w:pStyle w:val="Bodycopy"/>
      </w:pPr>
    </w:p>
    <w:p w:rsidR="00A3369D" w:rsidRPr="00E131F5" w:rsidRDefault="00A3369D">
      <w:pPr>
        <w:pStyle w:val="Bodycopy"/>
        <w:rPr>
          <w:spacing w:val="2"/>
        </w:rPr>
      </w:pPr>
      <w:r w:rsidRPr="00E131F5">
        <w:rPr>
          <w:spacing w:val="2"/>
        </w:rPr>
        <w:t>One of the issues that concerned Arc Worldwide was security when using plug-ins for the rich Internet applications developed for its clients. Ken Chin, Chief Director of Digital Interactive, Arc Worldwide, provides an example: “There are decompilers available to view and retrieve all source codes, parameters and graphic assets when using certain popular Web-development software. Basically, it is so easy to rip information by downloading the source file and running a decompiler,” he says.</w:t>
      </w:r>
    </w:p>
    <w:p w:rsidR="00A3369D" w:rsidRDefault="00A3369D">
      <w:pPr>
        <w:pStyle w:val="Bodycopy"/>
      </w:pPr>
      <w:r>
        <w:lastRenderedPageBreak/>
        <w:t>When building applications that will be hosted on the Web and interacting with Web services, security is paramount. As such, the company needed to take extra steps to protect and secure its rich Internet applications</w:t>
      </w:r>
      <w:r w:rsidR="00E131F5">
        <w:t>.</w:t>
      </w:r>
      <w:r>
        <w:t xml:space="preserve"> </w:t>
      </w:r>
      <w:r w:rsidR="00E131F5">
        <w:t>The</w:t>
      </w:r>
      <w:r>
        <w:t xml:space="preserve"> effort to </w:t>
      </w:r>
      <w:r w:rsidR="00E131F5">
        <w:t>increase</w:t>
      </w:r>
      <w:r>
        <w:t xml:space="preserve"> security </w:t>
      </w:r>
      <w:r w:rsidR="00E131F5">
        <w:t xml:space="preserve">was </w:t>
      </w:r>
      <w:r>
        <w:t>translat</w:t>
      </w:r>
      <w:r w:rsidR="00E131F5">
        <w:t>ing</w:t>
      </w:r>
      <w:r>
        <w:t xml:space="preserve"> into additional costs for customers. </w:t>
      </w:r>
    </w:p>
    <w:p w:rsidR="000F3853" w:rsidRDefault="000F3853">
      <w:pPr>
        <w:pStyle w:val="Bodycopy"/>
      </w:pPr>
    </w:p>
    <w:p w:rsidR="00A3369D" w:rsidRDefault="00A3369D">
      <w:pPr>
        <w:pStyle w:val="Bodycopy"/>
      </w:pPr>
      <w:r>
        <w:t>Undeniably, the issue of intellectual property infringement was a constant headache when using Web-development software to develop marketing solutions. In the long run, it had a negative bearing on relationship</w:t>
      </w:r>
      <w:r w:rsidR="00E131F5">
        <w:t>s</w:t>
      </w:r>
      <w:r>
        <w:t xml:space="preserve"> as well as acquisition/retention rate</w:t>
      </w:r>
      <w:r w:rsidR="00E131F5">
        <w:t>s</w:t>
      </w:r>
      <w:r>
        <w:t xml:space="preserve"> in loyalty programs, because when a customer does not get consistent delivery after making payment, the </w:t>
      </w:r>
      <w:r w:rsidR="00E131F5">
        <w:t>relationships were adversely affected</w:t>
      </w:r>
      <w:r>
        <w:t xml:space="preserve">. </w:t>
      </w:r>
    </w:p>
    <w:p w:rsidR="003119F1" w:rsidRDefault="003119F1">
      <w:pPr>
        <w:pStyle w:val="Bodycopy"/>
      </w:pPr>
    </w:p>
    <w:p w:rsidR="003119F1" w:rsidRDefault="003119F1">
      <w:pPr>
        <w:pStyle w:val="SectionHeading"/>
      </w:pPr>
      <w:r>
        <w:t>Solution</w:t>
      </w:r>
    </w:p>
    <w:p w:rsidR="00A3369D" w:rsidRDefault="00A3369D">
      <w:pPr>
        <w:pStyle w:val="Bodycopy"/>
      </w:pPr>
      <w:r>
        <w:t>This prompted Chin and his team to consider another promising option, Microsoft</w:t>
      </w:r>
      <w:r w:rsidRPr="006F4EDE">
        <w:rPr>
          <w:sz w:val="12"/>
        </w:rPr>
        <w:t>®</w:t>
      </w:r>
      <w:r>
        <w:t xml:space="preserve"> Silverlight</w:t>
      </w:r>
      <w:r w:rsidRPr="006F4EDE">
        <w:rPr>
          <w:sz w:val="16"/>
        </w:rPr>
        <w:t>™</w:t>
      </w:r>
      <w:r>
        <w:t xml:space="preserve">, a cross-browser, cross-platform plug-in for delivering rich interactive applications for the Web. </w:t>
      </w:r>
    </w:p>
    <w:p w:rsidR="000F3853" w:rsidRDefault="000F3853">
      <w:pPr>
        <w:pStyle w:val="Bodycopy"/>
      </w:pPr>
    </w:p>
    <w:p w:rsidR="00A3369D" w:rsidRPr="00E131F5" w:rsidRDefault="00A3369D">
      <w:pPr>
        <w:pStyle w:val="Bodycopy"/>
        <w:rPr>
          <w:spacing w:val="-2"/>
        </w:rPr>
      </w:pPr>
      <w:r w:rsidRPr="00E131F5">
        <w:rPr>
          <w:spacing w:val="-2"/>
        </w:rPr>
        <w:t xml:space="preserve">After evaluating the various features and benefits afforded by Silverlight, Arc Worldwide chose to adopt it in the development of rich Internet applications, </w:t>
      </w:r>
      <w:r w:rsidR="00E131F5" w:rsidRPr="00E131F5">
        <w:rPr>
          <w:spacing w:val="-2"/>
        </w:rPr>
        <w:t>in</w:t>
      </w:r>
      <w:r w:rsidRPr="00E131F5">
        <w:rPr>
          <w:spacing w:val="-2"/>
        </w:rPr>
        <w:t xml:space="preserve"> both the front</w:t>
      </w:r>
      <w:r w:rsidR="00E131F5" w:rsidRPr="00E131F5">
        <w:rPr>
          <w:spacing w:val="-2"/>
        </w:rPr>
        <w:t>-</w:t>
      </w:r>
      <w:r w:rsidRPr="00E131F5">
        <w:rPr>
          <w:spacing w:val="-2"/>
        </w:rPr>
        <w:t>end and the back</w:t>
      </w:r>
      <w:r w:rsidR="00E131F5" w:rsidRPr="00E131F5">
        <w:rPr>
          <w:spacing w:val="-2"/>
        </w:rPr>
        <w:t>-</w:t>
      </w:r>
      <w:r w:rsidRPr="00E131F5">
        <w:rPr>
          <w:spacing w:val="-2"/>
        </w:rPr>
        <w:t xml:space="preserve">end. This was due to Silverlight supporting fast, cost-effective delivery of high-quality video to all major browsers running on Mac OS or Windows, and using one programming language in both front-end and back-end integration. </w:t>
      </w:r>
    </w:p>
    <w:p w:rsidR="000F3853" w:rsidRDefault="000F3853">
      <w:pPr>
        <w:pStyle w:val="Bodycopy"/>
      </w:pPr>
    </w:p>
    <w:p w:rsidR="00A3369D" w:rsidRDefault="00A3369D">
      <w:pPr>
        <w:pStyle w:val="Bodycopy"/>
      </w:pPr>
      <w:r>
        <w:t xml:space="preserve">The Arc Worldwide team underwent training with Microsoft on developing applications built for Silverlight at the end of 2008. The team’s first commercial project for a client using Silverlight was to develop a rich Internet application in conjunction with the Earth Hour initiative </w:t>
      </w:r>
      <w:r>
        <w:lastRenderedPageBreak/>
        <w:t xml:space="preserve">by Leo Burnett/Arc Worldwide in </w:t>
      </w:r>
      <w:r w:rsidR="00F41247">
        <w:t xml:space="preserve">the </w:t>
      </w:r>
      <w:r>
        <w:t xml:space="preserve">first quarter of 2009. </w:t>
      </w:r>
    </w:p>
    <w:p w:rsidR="003119F1" w:rsidRDefault="008C3A16">
      <w:pPr>
        <w:pStyle w:val="Bodycopy"/>
      </w:pPr>
      <w:r>
        <w:rPr>
          <w:noProof/>
          <w:lang w:val="en-GB" w:eastAsia="en-GB"/>
        </w:rPr>
        <w:pict>
          <v:shape id="_x0000_s1156" type="#_x0000_t202" style="position:absolute;margin-left:30.75pt;margin-top:163.5pt;width:167.25pt;height:270.75pt;z-index:251666944;mso-position-horizontal-relative:page;mso-position-vertical-relative:page" stroked="f">
            <v:textbox inset="0,0,0,0">
              <w:txbxContent>
                <w:p w:rsidR="000D45CA" w:rsidRDefault="000D45CA" w:rsidP="000F3853">
                  <w:pPr>
                    <w:pStyle w:val="Pullquote"/>
                  </w:pPr>
                  <w:r w:rsidRPr="00523DAC">
                    <w:t>“</w:t>
                  </w:r>
                  <w:r>
                    <w:t>Silverlight</w:t>
                  </w:r>
                  <w:r w:rsidRPr="00523DAC">
                    <w:t xml:space="preserve"> not only helps protect designers and developers’ intellectual property, it translates into higher efficiency. The time normally used to check </w:t>
                  </w:r>
                  <w:r>
                    <w:br/>
                  </w:r>
                  <w:r w:rsidRPr="00523DAC">
                    <w:t xml:space="preserve">for errors and compliance can be used to develop new features in applications to produce </w:t>
                  </w:r>
                  <w:r>
                    <w:br/>
                  </w:r>
                  <w:r w:rsidRPr="00523DAC">
                    <w:t>a better end result</w:t>
                  </w:r>
                  <w:r>
                    <w:t>.</w:t>
                  </w:r>
                  <w:r w:rsidRPr="00523DAC">
                    <w:t>”</w:t>
                  </w:r>
                </w:p>
                <w:p w:rsidR="000D45CA" w:rsidRPr="001236F3" w:rsidRDefault="000D45CA" w:rsidP="000F3853">
                  <w:pPr>
                    <w:pStyle w:val="PullQuotecredit"/>
                    <w:rPr>
                      <w:rFonts w:asciiTheme="minorHAnsi" w:hAnsiTheme="minorHAnsi"/>
                      <w:b/>
                      <w:szCs w:val="20"/>
                    </w:rPr>
                  </w:pPr>
                  <w:r w:rsidRPr="00523DAC">
                    <w:t>Ken Chin, Chief Director of Digital Interactive</w:t>
                  </w:r>
                  <w:r>
                    <w:t>, Arc Worldwide</w:t>
                  </w:r>
                </w:p>
                <w:p w:rsidR="000D45CA" w:rsidRDefault="000D45CA"/>
              </w:txbxContent>
            </v:textbox>
            <w10:wrap anchorx="page" anchory="page"/>
          </v:shape>
        </w:pict>
      </w:r>
    </w:p>
    <w:p w:rsidR="003119F1" w:rsidRDefault="003119F1">
      <w:pPr>
        <w:pStyle w:val="Bodycopy"/>
      </w:pPr>
    </w:p>
    <w:p w:rsidR="003119F1" w:rsidRDefault="003119F1">
      <w:pPr>
        <w:pStyle w:val="SectionHeading"/>
      </w:pPr>
      <w:r>
        <w:t>Benefits</w:t>
      </w:r>
    </w:p>
    <w:p w:rsidR="00A3369D" w:rsidRPr="000F3853" w:rsidRDefault="00A3369D">
      <w:pPr>
        <w:pStyle w:val="Bodycopy"/>
        <w:rPr>
          <w:b/>
        </w:rPr>
      </w:pPr>
      <w:r w:rsidRPr="000F3853">
        <w:rPr>
          <w:b/>
        </w:rPr>
        <w:t>Protects IP rights</w:t>
      </w:r>
    </w:p>
    <w:p w:rsidR="00A3369D" w:rsidRDefault="00A3369D">
      <w:pPr>
        <w:pStyle w:val="Bodycopy"/>
      </w:pPr>
      <w:r>
        <w:t>With Arc Worldwide building applications that will be hosted on the Web and interacting with Web services, the use of Silverlight protects the company’s and its clients’ intellectual property rights.</w:t>
      </w:r>
    </w:p>
    <w:p w:rsidR="000F3853" w:rsidRDefault="000F3853">
      <w:pPr>
        <w:pStyle w:val="Bodycopy"/>
      </w:pPr>
    </w:p>
    <w:p w:rsidR="00A3369D" w:rsidRDefault="00A3369D">
      <w:pPr>
        <w:pStyle w:val="Bodycopy"/>
      </w:pPr>
      <w:r>
        <w:t>“In developing rich Internet applications, security tops the list of concerns. In this respect, Microsoft Silverlight is definitely more secure to use,” says Chin.</w:t>
      </w:r>
    </w:p>
    <w:p w:rsidR="00F41247" w:rsidRDefault="00F41247">
      <w:pPr>
        <w:pStyle w:val="Bodycopy"/>
      </w:pPr>
    </w:p>
    <w:p w:rsidR="00A3369D" w:rsidRDefault="00A3369D">
      <w:pPr>
        <w:pStyle w:val="Bodycopy"/>
      </w:pPr>
      <w:r>
        <w:t>“With Silverlight, we can protect our designs and programming</w:t>
      </w:r>
      <w:r w:rsidR="00F41247">
        <w:t>,</w:t>
      </w:r>
      <w:r>
        <w:t xml:space="preserve"> </w:t>
      </w:r>
      <w:r w:rsidR="00F41247">
        <w:t>and</w:t>
      </w:r>
      <w:r>
        <w:t xml:space="preserve"> our many months of hard work,” he claims. “</w:t>
      </w:r>
      <w:r w:rsidR="00F41247">
        <w:t>P</w:t>
      </w:r>
      <w:r>
        <w:t>reviously</w:t>
      </w:r>
      <w:r w:rsidR="00F41247">
        <w:t>,</w:t>
      </w:r>
      <w:r>
        <w:t xml:space="preserve"> when another technology was used, the security of the rich Internet application was not guaranteed </w:t>
      </w:r>
      <w:r w:rsidR="00F41247">
        <w:t>i</w:t>
      </w:r>
      <w:r>
        <w:t xml:space="preserve">n the </w:t>
      </w:r>
      <w:r w:rsidR="00F41247">
        <w:t>W</w:t>
      </w:r>
      <w:r>
        <w:t>eb environment.”</w:t>
      </w:r>
    </w:p>
    <w:p w:rsidR="00A3369D" w:rsidRDefault="00A3369D">
      <w:pPr>
        <w:pStyle w:val="Bodycopy"/>
      </w:pPr>
    </w:p>
    <w:p w:rsidR="00A3369D" w:rsidRDefault="00A3369D">
      <w:pPr>
        <w:pStyle w:val="Bodycopy"/>
      </w:pPr>
      <w:r>
        <w:t xml:space="preserve">“I checked out the security that Silverlight offers, and was pleased to discover that I was unable to find a decompiler for it,” Chin continues, explaining that security </w:t>
      </w:r>
      <w:r w:rsidR="00F41247">
        <w:t>i</w:t>
      </w:r>
      <w:r>
        <w:t xml:space="preserve">s vital for </w:t>
      </w:r>
      <w:r w:rsidR="00F41247">
        <w:t>serving clients in e-commerce.</w:t>
      </w:r>
    </w:p>
    <w:p w:rsidR="00A3369D" w:rsidRDefault="00A3369D">
      <w:pPr>
        <w:pStyle w:val="Bodycopy"/>
      </w:pPr>
    </w:p>
    <w:p w:rsidR="00A3369D" w:rsidRPr="000D45CA" w:rsidRDefault="00A3369D">
      <w:pPr>
        <w:pStyle w:val="Bodycopy"/>
        <w:rPr>
          <w:spacing w:val="-4"/>
        </w:rPr>
      </w:pPr>
      <w:r w:rsidRPr="000D45CA">
        <w:rPr>
          <w:spacing w:val="-4"/>
        </w:rPr>
        <w:t xml:space="preserve">This </w:t>
      </w:r>
      <w:r w:rsidR="00F41247" w:rsidRPr="000D45CA">
        <w:rPr>
          <w:spacing w:val="-4"/>
        </w:rPr>
        <w:t>eliminated the need for</w:t>
      </w:r>
      <w:r w:rsidRPr="000D45CA">
        <w:rPr>
          <w:spacing w:val="-4"/>
        </w:rPr>
        <w:t xml:space="preserve"> Arc Worldwide to develop additional security measures to protect its Web applications, thus eliminating additional costs to clients.</w:t>
      </w:r>
    </w:p>
    <w:p w:rsidR="00A3369D" w:rsidRDefault="00A3369D">
      <w:pPr>
        <w:pStyle w:val="Bodycopy"/>
      </w:pPr>
    </w:p>
    <w:p w:rsidR="00A3369D" w:rsidRDefault="00F41247">
      <w:pPr>
        <w:pStyle w:val="Bodycopy"/>
      </w:pPr>
      <w:r>
        <w:t>With</w:t>
      </w:r>
      <w:r w:rsidR="00A3369D">
        <w:t xml:space="preserve"> the previous </w:t>
      </w:r>
      <w:r>
        <w:t>technology</w:t>
      </w:r>
      <w:r w:rsidR="00A3369D">
        <w:t>, Arc Worldwide had to use encryptors to protect the applications and errors would often occur because some of the action scripting was not compatible with the encryptors. “Consequently, when errors are prompted, effort must then be made to adjust the programming to comply. This meant higher costs</w:t>
      </w:r>
      <w:r>
        <w:t xml:space="preserve"> a</w:t>
      </w:r>
      <w:r w:rsidR="00A3369D">
        <w:t xml:space="preserve">nd the </w:t>
      </w:r>
      <w:r w:rsidR="00A3369D">
        <w:lastRenderedPageBreak/>
        <w:t xml:space="preserve">production time inevitably </w:t>
      </w:r>
      <w:r>
        <w:t>took</w:t>
      </w:r>
      <w:r w:rsidR="00A3369D">
        <w:t xml:space="preserve"> longer,” says Chin. </w:t>
      </w:r>
    </w:p>
    <w:p w:rsidR="00A3369D" w:rsidRDefault="00A3369D">
      <w:pPr>
        <w:pStyle w:val="Bodycopy"/>
      </w:pPr>
    </w:p>
    <w:p w:rsidR="00A3369D" w:rsidRDefault="00A3369D">
      <w:pPr>
        <w:pStyle w:val="Bodycopy"/>
      </w:pPr>
      <w:r>
        <w:t>“</w:t>
      </w:r>
      <w:r w:rsidR="00F41247">
        <w:t>W</w:t>
      </w:r>
      <w:r>
        <w:t xml:space="preserve">ith Silverlight it was different. It not only helps protect designers and developers’ intellectual property, </w:t>
      </w:r>
      <w:r w:rsidR="00B86056">
        <w:t xml:space="preserve">but </w:t>
      </w:r>
      <w:r>
        <w:t>it translates into higher efficiency. The time normally used to check for errors and compliance can be used to develop new features in applications to produce a better end result,” he adds.</w:t>
      </w:r>
    </w:p>
    <w:p w:rsidR="00A3369D" w:rsidRDefault="00A3369D">
      <w:pPr>
        <w:pStyle w:val="Bodycopy"/>
      </w:pPr>
    </w:p>
    <w:p w:rsidR="00A3369D" w:rsidRPr="000F3853" w:rsidRDefault="00A3369D">
      <w:pPr>
        <w:pStyle w:val="Bodycopy"/>
        <w:rPr>
          <w:b/>
        </w:rPr>
      </w:pPr>
      <w:r w:rsidRPr="000F3853">
        <w:rPr>
          <w:b/>
        </w:rPr>
        <w:t xml:space="preserve">Provides a Common Platform </w:t>
      </w:r>
    </w:p>
    <w:p w:rsidR="00A3369D" w:rsidRDefault="00A3369D">
      <w:pPr>
        <w:pStyle w:val="Bodycopy"/>
      </w:pPr>
      <w:r>
        <w:t>Silverlight uses a common development platform and framework that was applicable to both front-end and back-end integration. Arc Worldwide found that the</w:t>
      </w:r>
      <w:r w:rsidR="00B86056">
        <w:t xml:space="preserve"> Microsoft</w:t>
      </w:r>
      <w:r w:rsidR="00B86056" w:rsidRPr="00B86056">
        <w:rPr>
          <w:sz w:val="12"/>
        </w:rPr>
        <w:t>®</w:t>
      </w:r>
      <w:r>
        <w:t xml:space="preserve"> .NET framework made it much easier for their programmers and developers to collaborate and work individually. </w:t>
      </w:r>
    </w:p>
    <w:p w:rsidR="00A3369D" w:rsidRDefault="00A3369D">
      <w:pPr>
        <w:pStyle w:val="Bodycopy"/>
      </w:pPr>
    </w:p>
    <w:p w:rsidR="00A3369D" w:rsidRDefault="00A3369D">
      <w:pPr>
        <w:pStyle w:val="Bodycopy"/>
      </w:pPr>
      <w:r>
        <w:t>“Silverlight is generally easier to adapt with its cross-browser and cross-platform ability to deliver rich media experiences using the .NET framework. It also offers a flexible programming model that supports AJAX, Microsoft</w:t>
      </w:r>
      <w:r w:rsidRPr="006F4EDE">
        <w:rPr>
          <w:sz w:val="12"/>
        </w:rPr>
        <w:t>®</w:t>
      </w:r>
      <w:r>
        <w:t xml:space="preserve"> Visual Basic</w:t>
      </w:r>
      <w:r w:rsidRPr="006F4EDE">
        <w:rPr>
          <w:sz w:val="12"/>
        </w:rPr>
        <w:t>®</w:t>
      </w:r>
      <w:r>
        <w:t xml:space="preserve">, C#, Python, and Ruby, and integrates with existing Web applications,” says Chin. “It was also easier to adapt to Silverlight technology because most clients already use the Microsoft platform,” he continues. </w:t>
      </w:r>
    </w:p>
    <w:p w:rsidR="00A3369D" w:rsidRDefault="00A3369D">
      <w:pPr>
        <w:pStyle w:val="Bodycopy"/>
      </w:pPr>
    </w:p>
    <w:p w:rsidR="00A3369D" w:rsidRDefault="00A3369D">
      <w:pPr>
        <w:pStyle w:val="Bodycopy"/>
      </w:pPr>
      <w:r>
        <w:t xml:space="preserve">Having a common framework is a boost to efficiency in terms of development, and this helps reduce costs as well as giving more time to focus on improving applications and adding features that add to customer satisfaction. </w:t>
      </w:r>
    </w:p>
    <w:p w:rsidR="00A3369D" w:rsidRDefault="00A3369D">
      <w:pPr>
        <w:pStyle w:val="Bodycopy"/>
      </w:pPr>
    </w:p>
    <w:p w:rsidR="00A3369D" w:rsidRPr="000F3853" w:rsidRDefault="00A3369D">
      <w:pPr>
        <w:pStyle w:val="Bodycopy"/>
        <w:rPr>
          <w:b/>
        </w:rPr>
      </w:pPr>
      <w:r w:rsidRPr="000F3853">
        <w:rPr>
          <w:b/>
        </w:rPr>
        <w:t>Results in Cost Savings</w:t>
      </w:r>
    </w:p>
    <w:p w:rsidR="00A3369D" w:rsidRDefault="00A3369D">
      <w:pPr>
        <w:pStyle w:val="Bodycopy"/>
      </w:pPr>
      <w:r>
        <w:t>The mantra of most companies, especially in times of economic crisis, is to cut costs</w:t>
      </w:r>
      <w:r w:rsidR="00B875DF">
        <w:t>.</w:t>
      </w:r>
      <w:r>
        <w:t xml:space="preserve"> </w:t>
      </w:r>
      <w:r w:rsidR="00B875DF">
        <w:t>I</w:t>
      </w:r>
      <w:r>
        <w:t>t gives a</w:t>
      </w:r>
      <w:r w:rsidR="00B875DF">
        <w:t>n</w:t>
      </w:r>
      <w:r>
        <w:t xml:space="preserve"> </w:t>
      </w:r>
      <w:r w:rsidR="00B875DF">
        <w:t>extra</w:t>
      </w:r>
      <w:r>
        <w:t xml:space="preserve"> boost if you are able to help your clients save money. </w:t>
      </w:r>
      <w:r>
        <w:lastRenderedPageBreak/>
        <w:t>That is what Arc Worldwide has been able to do by adopting Silverlight for the development of rich Internet applications for its clients.</w:t>
      </w:r>
    </w:p>
    <w:p w:rsidR="00A3369D" w:rsidRDefault="00A3369D">
      <w:pPr>
        <w:pStyle w:val="Bodycopy"/>
      </w:pPr>
    </w:p>
    <w:p w:rsidR="00A3369D" w:rsidRPr="0051625D" w:rsidRDefault="00A3369D">
      <w:pPr>
        <w:pStyle w:val="Bodycopy"/>
        <w:rPr>
          <w:spacing w:val="-2"/>
        </w:rPr>
      </w:pPr>
      <w:r w:rsidRPr="0051625D">
        <w:rPr>
          <w:spacing w:val="-2"/>
        </w:rPr>
        <w:t>As an example of cost-cutting derived from the common development platform for both front-end and back-end integration, Chin explains, “</w:t>
      </w:r>
      <w:r w:rsidR="00B875DF" w:rsidRPr="0051625D">
        <w:rPr>
          <w:spacing w:val="-2"/>
        </w:rPr>
        <w:t>O</w:t>
      </w:r>
      <w:r w:rsidRPr="0051625D">
        <w:rPr>
          <w:spacing w:val="-2"/>
        </w:rPr>
        <w:t>ne person, instead of two, can now work on both the front</w:t>
      </w:r>
      <w:r w:rsidR="00B875DF" w:rsidRPr="0051625D">
        <w:rPr>
          <w:spacing w:val="-2"/>
        </w:rPr>
        <w:t>-</w:t>
      </w:r>
      <w:r w:rsidRPr="0051625D">
        <w:rPr>
          <w:spacing w:val="-2"/>
        </w:rPr>
        <w:t xml:space="preserve"> and back</w:t>
      </w:r>
      <w:r w:rsidR="00B875DF" w:rsidRPr="0051625D">
        <w:rPr>
          <w:spacing w:val="-2"/>
        </w:rPr>
        <w:t>-</w:t>
      </w:r>
      <w:r w:rsidRPr="0051625D">
        <w:rPr>
          <w:spacing w:val="-2"/>
        </w:rPr>
        <w:t>end</w:t>
      </w:r>
      <w:r w:rsidR="00B875DF" w:rsidRPr="0051625D">
        <w:rPr>
          <w:spacing w:val="-2"/>
        </w:rPr>
        <w:t>,</w:t>
      </w:r>
      <w:r w:rsidRPr="0051625D">
        <w:rPr>
          <w:spacing w:val="-2"/>
        </w:rPr>
        <w:t xml:space="preserve"> </w:t>
      </w:r>
      <w:r w:rsidR="00B875DF" w:rsidRPr="0051625D">
        <w:rPr>
          <w:spacing w:val="-2"/>
        </w:rPr>
        <w:t>which</w:t>
      </w:r>
      <w:r w:rsidRPr="0051625D">
        <w:rPr>
          <w:spacing w:val="-2"/>
        </w:rPr>
        <w:t xml:space="preserve"> saves money.”</w:t>
      </w:r>
    </w:p>
    <w:p w:rsidR="00A3369D" w:rsidRDefault="00A3369D">
      <w:pPr>
        <w:pStyle w:val="Bodycopy"/>
      </w:pPr>
    </w:p>
    <w:p w:rsidR="00A3369D" w:rsidRPr="0051625D" w:rsidRDefault="0028337A">
      <w:pPr>
        <w:pStyle w:val="Bodycopy"/>
        <w:rPr>
          <w:spacing w:val="-2"/>
        </w:rPr>
      </w:pPr>
      <w:r>
        <w:rPr>
          <w:spacing w:val="-2"/>
        </w:rPr>
        <w:t>“For example, with a RM$</w:t>
      </w:r>
      <w:r w:rsidR="00A3369D" w:rsidRPr="0051625D">
        <w:rPr>
          <w:spacing w:val="-2"/>
        </w:rPr>
        <w:t>200,000 (U.S.$59,550) budget to produce a rich Internet application, instead of requiring two teams for development, animation, XML to affect database</w:t>
      </w:r>
      <w:r w:rsidR="0026300E" w:rsidRPr="0051625D">
        <w:rPr>
          <w:spacing w:val="-2"/>
        </w:rPr>
        <w:t>,</w:t>
      </w:r>
      <w:r w:rsidR="00A3369D" w:rsidRPr="0051625D">
        <w:rPr>
          <w:spacing w:val="-2"/>
        </w:rPr>
        <w:t xml:space="preserve"> or images, we can make do with just one team to do everything. Generally, this can cut costs by 20 percent,” Chin confirms.</w:t>
      </w:r>
    </w:p>
    <w:p w:rsidR="00A3369D" w:rsidRDefault="00A3369D">
      <w:pPr>
        <w:pStyle w:val="Bodycopy"/>
      </w:pPr>
    </w:p>
    <w:p w:rsidR="00A3369D" w:rsidRDefault="00A3369D">
      <w:pPr>
        <w:pStyle w:val="Bodycopy"/>
      </w:pPr>
      <w:r>
        <w:t xml:space="preserve">This translates into </w:t>
      </w:r>
      <w:r w:rsidR="0026300E">
        <w:t>greater</w:t>
      </w:r>
      <w:r>
        <w:t xml:space="preserve"> satisfaction, mean</w:t>
      </w:r>
      <w:r w:rsidR="0026300E">
        <w:t>ing</w:t>
      </w:r>
      <w:r>
        <w:t xml:space="preserve"> happier clients for Arc Worldwide. Savings in the form of costs, time, improved applications and functionalities, and faster turnaround will lead to </w:t>
      </w:r>
      <w:r w:rsidR="0026300E">
        <w:t>improvements in the bottom line</w:t>
      </w:r>
      <w:r>
        <w:t xml:space="preserve"> for Arc Worldwide.</w:t>
      </w:r>
    </w:p>
    <w:p w:rsidR="00A3369D" w:rsidRDefault="00A3369D">
      <w:pPr>
        <w:pStyle w:val="Bodycopy"/>
      </w:pPr>
    </w:p>
    <w:p w:rsidR="00A3369D" w:rsidRPr="000F3853" w:rsidRDefault="00A3369D">
      <w:pPr>
        <w:pStyle w:val="Bodycopy"/>
        <w:rPr>
          <w:b/>
        </w:rPr>
      </w:pPr>
      <w:r w:rsidRPr="000F3853">
        <w:rPr>
          <w:b/>
        </w:rPr>
        <w:t>Improved Video Viewing</w:t>
      </w:r>
    </w:p>
    <w:p w:rsidR="00A3369D" w:rsidRDefault="00A3369D">
      <w:pPr>
        <w:pStyle w:val="Bodycopy"/>
      </w:pPr>
      <w:r>
        <w:t>Arc Worldwide is impressed with Silverlight’s ability to support fast, cost-effective delivery of high-quality video to all major browsers running on Mac OS or Windows</w:t>
      </w:r>
      <w:r w:rsidR="0026300E" w:rsidRPr="0026300E">
        <w:rPr>
          <w:sz w:val="12"/>
        </w:rPr>
        <w:t>®</w:t>
      </w:r>
      <w:r>
        <w:t xml:space="preserve"> platforms.</w:t>
      </w:r>
    </w:p>
    <w:p w:rsidR="00A3369D" w:rsidRDefault="00A3369D">
      <w:pPr>
        <w:pStyle w:val="Bodycopy"/>
      </w:pPr>
    </w:p>
    <w:p w:rsidR="00A3369D" w:rsidRDefault="00A3369D">
      <w:pPr>
        <w:pStyle w:val="Bodycopy"/>
      </w:pPr>
      <w:r>
        <w:t xml:space="preserve">“Silverlight implements the industry-standard VC-1 codec for video, and supports WMV and WMA. Almost everyone has Windows Movie Maker, and those who do not can easily get a </w:t>
      </w:r>
      <w:r>
        <w:lastRenderedPageBreak/>
        <w:t xml:space="preserve">free SDK encoder from Microsoft. The WMV is more common for users who also get to enjoy its free streaming service,” says Chin. </w:t>
      </w:r>
    </w:p>
    <w:p w:rsidR="00A3369D" w:rsidRDefault="00A3369D">
      <w:pPr>
        <w:pStyle w:val="Bodycopy"/>
      </w:pPr>
    </w:p>
    <w:p w:rsidR="00A3369D" w:rsidRDefault="00A3369D">
      <w:pPr>
        <w:pStyle w:val="Bodycopy"/>
      </w:pPr>
      <w:r>
        <w:t>Silverlight supports scalable full screen video because it accommodates bandwidth fluctuations. “Video size can be adjusted without distortion. Broadband quality changes are taken into consideration by Silverlight to automatically adjust the resolution when the bandwidth quality rises or drops,” says Chin.</w:t>
      </w:r>
    </w:p>
    <w:p w:rsidR="00A3369D" w:rsidRDefault="00A3369D">
      <w:pPr>
        <w:pStyle w:val="Bodycopy"/>
      </w:pPr>
    </w:p>
    <w:p w:rsidR="00A3369D" w:rsidRPr="000F3853" w:rsidRDefault="00A3369D">
      <w:pPr>
        <w:pStyle w:val="Bodycopy"/>
        <w:rPr>
          <w:b/>
        </w:rPr>
      </w:pPr>
      <w:r w:rsidRPr="000F3853">
        <w:rPr>
          <w:b/>
        </w:rPr>
        <w:t>Supports Business Growth</w:t>
      </w:r>
    </w:p>
    <w:p w:rsidR="00A3369D" w:rsidRDefault="00A3369D">
      <w:pPr>
        <w:pStyle w:val="Bodycopy"/>
      </w:pPr>
      <w:r>
        <w:t>The switch to Silverlight points to promising ventures ahead</w:t>
      </w:r>
      <w:r w:rsidR="0026300E">
        <w:t>.</w:t>
      </w:r>
      <w:r>
        <w:t xml:space="preserve"> Arc Worldwide </w:t>
      </w:r>
      <w:r w:rsidR="0026300E">
        <w:t xml:space="preserve">is </w:t>
      </w:r>
      <w:r>
        <w:t xml:space="preserve">already embarking on several projects and scheduled to produce </w:t>
      </w:r>
      <w:r w:rsidR="0026300E">
        <w:t xml:space="preserve">a number of </w:t>
      </w:r>
      <w:r>
        <w:t>new technology applications in the coming year.</w:t>
      </w:r>
    </w:p>
    <w:p w:rsidR="00A3369D" w:rsidRDefault="00A3369D">
      <w:pPr>
        <w:pStyle w:val="Bodycopy"/>
      </w:pPr>
    </w:p>
    <w:p w:rsidR="00A3369D" w:rsidRDefault="00A3369D">
      <w:pPr>
        <w:pStyle w:val="Bodycopy"/>
      </w:pPr>
      <w:r>
        <w:t xml:space="preserve">In a little less than six months, Arc Worldwide is taking on more projects since its switch to Silverlight. It is developing applications to </w:t>
      </w:r>
      <w:r w:rsidR="0026300E">
        <w:t>take</w:t>
      </w:r>
      <w:r>
        <w:t xml:space="preserve"> advantage of a seamless cross platform</w:t>
      </w:r>
      <w:r w:rsidR="00F76271">
        <w:t>,</w:t>
      </w:r>
      <w:r>
        <w:t xml:space="preserve"> using a programming language that increases efficiency in output</w:t>
      </w:r>
      <w:r w:rsidR="00F76271">
        <w:t>,</w:t>
      </w:r>
      <w:r>
        <w:t xml:space="preserve"> to cut costs</w:t>
      </w:r>
      <w:r w:rsidR="00F76271">
        <w:t>.</w:t>
      </w:r>
      <w:r>
        <w:t xml:space="preserve"> </w:t>
      </w:r>
      <w:r w:rsidR="00F76271">
        <w:t xml:space="preserve">At the same time, the company is </w:t>
      </w:r>
      <w:r>
        <w:t>achiev</w:t>
      </w:r>
      <w:r w:rsidR="00F76271">
        <w:t>ing</w:t>
      </w:r>
      <w:r>
        <w:t xml:space="preserve"> more without the threat of intellectual property infringements.</w:t>
      </w:r>
    </w:p>
    <w:p w:rsidR="003119F1" w:rsidRDefault="003119F1">
      <w:pPr>
        <w:pStyle w:val="Bodycopy"/>
      </w:pPr>
    </w:p>
    <w:p w:rsidR="000D45CA" w:rsidRDefault="000D45CA">
      <w:pPr>
        <w:pStyle w:val="Bodycopy"/>
      </w:pPr>
    </w:p>
    <w:p w:rsidR="00D24C5B" w:rsidRDefault="00D24C5B">
      <w:pPr>
        <w:pStyle w:val="Bodycopy"/>
      </w:pPr>
    </w:p>
    <w:p w:rsidR="003119F1" w:rsidRDefault="008C3A16">
      <w:pPr>
        <w:pStyle w:val="SectionHeading"/>
      </w:pPr>
      <w:r w:rsidRPr="008C3A16">
        <w:rPr>
          <w:noProof/>
          <w:sz w:val="20"/>
        </w:rPr>
        <w:pict>
          <v:shape id="DisclaimerBox" o:spid="_x0000_s1112" type="#_x0000_t202" style="position:absolute;margin-left:43.7pt;margin-top:650pt;width:172.3pt;height:109.55pt;z-index:251658752;mso-position-horizontal-relative:page;mso-position-vertical-relative:page" stroked="f">
            <v:textbox style="mso-next-textbox:#DisclaimerBox" inset="0,0,0,0">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00"/>
                    <w:gridCol w:w="280"/>
                  </w:tblGrid>
                  <w:tr w:rsidR="000D45CA" w:rsidTr="00D77710">
                    <w:trPr>
                      <w:trHeight w:val="2114"/>
                    </w:trPr>
                    <w:tc>
                      <w:tcPr>
                        <w:tcW w:w="3200" w:type="dxa"/>
                        <w:tcBorders>
                          <w:top w:val="nil"/>
                          <w:left w:val="nil"/>
                          <w:bottom w:val="nil"/>
                          <w:right w:val="nil"/>
                        </w:tcBorders>
                        <w:vAlign w:val="bottom"/>
                      </w:tcPr>
                      <w:p w:rsidR="000D45CA" w:rsidRDefault="000D45CA">
                        <w:pPr>
                          <w:pStyle w:val="Disclaimer"/>
                        </w:pPr>
                        <w:r>
                          <w:rPr>
                            <w:szCs w:val="11"/>
                          </w:rPr>
                          <w:t>This case study is for informational purposes only. MICROSOFT MAKES NO WARRANTIES, EXPRESS OR IMPLIED, IN THIS SUMMARY.</w:t>
                        </w:r>
                      </w:p>
                      <w:p w:rsidR="000D45CA" w:rsidRDefault="000D45CA">
                        <w:pPr>
                          <w:pStyle w:val="Disclaimer"/>
                          <w:rPr>
                            <w:szCs w:val="11"/>
                          </w:rPr>
                        </w:pPr>
                      </w:p>
                      <w:p w:rsidR="000D45CA" w:rsidRDefault="000D45CA">
                        <w:pPr>
                          <w:pStyle w:val="Disclaimer"/>
                        </w:pPr>
                        <w:r>
                          <w:rPr>
                            <w:szCs w:val="11"/>
                          </w:rPr>
                          <w:t>Document published October 2009</w:t>
                        </w:r>
                      </w:p>
                    </w:tc>
                    <w:tc>
                      <w:tcPr>
                        <w:tcW w:w="280" w:type="dxa"/>
                        <w:tcBorders>
                          <w:top w:val="nil"/>
                          <w:left w:val="nil"/>
                          <w:bottom w:val="nil"/>
                          <w:right w:val="single" w:sz="8" w:space="0" w:color="A0A0A0"/>
                        </w:tcBorders>
                        <w:vAlign w:val="bottom"/>
                      </w:tcPr>
                      <w:p w:rsidR="000D45CA" w:rsidRDefault="000D45CA">
                        <w:pPr>
                          <w:pStyle w:val="Disclaimer"/>
                        </w:pPr>
                      </w:p>
                    </w:tc>
                  </w:tr>
                </w:tbl>
                <w:p w:rsidR="000D45CA" w:rsidRDefault="000D45CA">
                  <w:pPr>
                    <w:pStyle w:val="Disclaimer"/>
                  </w:pPr>
                </w:p>
              </w:txbxContent>
            </v:textbox>
            <w10:wrap anchorx="page" anchory="page"/>
            <w10:anchorlock/>
          </v:shape>
        </w:pict>
      </w:r>
      <w:r w:rsidRPr="008C3A16">
        <w:rPr>
          <w:noProof/>
          <w:sz w:val="20"/>
        </w:rPr>
        <w:pict>
          <v:shape id="_x0000_s1111" type="#_x0000_t202" style="position:absolute;margin-left:42.55pt;margin-top:161.95pt;width:155.9pt;height:484.4pt;z-index:251657728;mso-position-horizontal-relative:page;mso-position-vertical-relative:page" stroked="f">
            <v:textbox style="mso-next-textbox:#_x0000_s1111" inset="0,0,0,0">
              <w:txbxContent>
                <w:p w:rsidR="000D45CA" w:rsidRDefault="000D45CA">
                  <w:pPr>
                    <w:pStyle w:val="SectionHeading"/>
                  </w:pPr>
                  <w:r>
                    <w:t>For More Information</w:t>
                  </w:r>
                </w:p>
                <w:p w:rsidR="000D45CA" w:rsidRDefault="000D45CA">
                  <w:pPr>
                    <w:pStyle w:val="Bodycopy"/>
                  </w:pPr>
                  <w:r>
                    <w:t xml:space="preserve">For more information about Microsoft products and services, call the Microsoft Sales Information Center at (800) 426-9400. In </w:t>
                  </w:r>
                  <w:smartTag w:uri="urn:schemas-microsoft-com:office:smarttags" w:element="country-region">
                    <w:smartTag w:uri="urn:schemas-microsoft-com:office:smarttags" w:element="place">
                      <w:r>
                        <w:t>Canada</w:t>
                      </w:r>
                    </w:smartTag>
                  </w:smartTag>
                  <w:r>
                    <w:t xml:space="preserve">, call the Microsoft Canada Information Centre at (877) 568-2495. Customers who are deaf or hard-of-hearing can reach Microsoft text telephone (TTY/TDD) services at (800) 892-5234 in the </w:t>
                  </w:r>
                  <w:smartTag w:uri="urn:schemas-microsoft-com:office:smarttags" w:element="country-region">
                    <w:r>
                      <w:t>United States</w:t>
                    </w:r>
                  </w:smartTag>
                  <w:r>
                    <w:t xml:space="preserve"> or (905) 568-9641 in </w:t>
                  </w:r>
                  <w:smartTag w:uri="urn:schemas-microsoft-com:office:smarttags" w:element="country-region">
                    <w:smartTag w:uri="urn:schemas-microsoft-com:office:smarttags" w:element="place">
                      <w:r>
                        <w:t>Canada</w:t>
                      </w:r>
                    </w:smartTag>
                  </w:smartTag>
                  <w:r>
                    <w:t xml:space="preserve">. Outside the 50 </w:t>
                  </w:r>
                  <w:smartTag w:uri="urn:schemas-microsoft-com:office:smarttags" w:element="country-region">
                    <w:r>
                      <w:t>United States</w:t>
                    </w:r>
                  </w:smartTag>
                  <w:r>
                    <w:t xml:space="preserve"> and </w:t>
                  </w:r>
                  <w:smartTag w:uri="urn:schemas-microsoft-com:office:smarttags" w:element="country-region">
                    <w:smartTag w:uri="urn:schemas-microsoft-com:office:smarttags" w:element="place">
                      <w:r>
                        <w:t>Canada</w:t>
                      </w:r>
                    </w:smartTag>
                  </w:smartTag>
                  <w:r>
                    <w:t>, please contact your local Microsoft subsidiary. To access information using the World Wide Web, go to:</w:t>
                  </w:r>
                </w:p>
                <w:p w:rsidR="00D24C5B" w:rsidRPr="00D24C5B" w:rsidRDefault="008C3A16">
                  <w:pPr>
                    <w:pStyle w:val="Bodycopy"/>
                    <w:rPr>
                      <w:u w:val="single"/>
                    </w:rPr>
                  </w:pPr>
                  <w:hyperlink r:id="rId10" w:history="1">
                    <w:r w:rsidR="000D45CA" w:rsidRPr="00D24C5B">
                      <w:rPr>
                        <w:rStyle w:val="URL"/>
                        <w:u w:val="single"/>
                      </w:rPr>
                      <w:t>www.microsoft.com</w:t>
                    </w:r>
                  </w:hyperlink>
                </w:p>
                <w:p w:rsidR="000D45CA" w:rsidRDefault="000D45CA">
                  <w:pPr>
                    <w:pStyle w:val="Bodycopy"/>
                  </w:pPr>
                </w:p>
                <w:p w:rsidR="000D45CA" w:rsidRDefault="000D45CA">
                  <w:pPr>
                    <w:pStyle w:val="Bodycopy"/>
                  </w:pPr>
                  <w:r>
                    <w:t>For more information about Arc Worldwide products and services, call +603 2031 1008 or visit the Web site at:</w:t>
                  </w:r>
                  <w:r w:rsidRPr="0025550E">
                    <w:rPr>
                      <w:rStyle w:val="URL"/>
                    </w:rPr>
                    <w:t xml:space="preserve"> </w:t>
                  </w:r>
                  <w:hyperlink r:id="rId11" w:history="1">
                    <w:r w:rsidR="00D24C5B" w:rsidRPr="00577CD5">
                      <w:rPr>
                        <w:rStyle w:val="Hyperlink"/>
                      </w:rPr>
                      <w:t>www.arcww.com</w:t>
                    </w:r>
                  </w:hyperlink>
                </w:p>
                <w:p w:rsidR="00D24C5B" w:rsidRDefault="00D24C5B">
                  <w:pPr>
                    <w:pStyle w:val="Bodycopy"/>
                  </w:pPr>
                </w:p>
                <w:p w:rsidR="000D45CA" w:rsidRDefault="000D45CA">
                  <w:pPr>
                    <w:pStyle w:val="Bodycopy"/>
                  </w:pPr>
                </w:p>
              </w:txbxContent>
            </v:textbox>
            <w10:wrap anchorx="page" anchory="page"/>
            <w10:anchorlock/>
          </v:shape>
        </w:pict>
      </w:r>
      <w:r w:rsidR="00A3369D">
        <w:rPr>
          <w:noProof/>
          <w:sz w:val="20"/>
        </w:rPr>
        <w:t xml:space="preserve">Microsoft </w:t>
      </w:r>
      <w:r w:rsidR="00A51092">
        <w:rPr>
          <w:noProof/>
          <w:sz w:val="20"/>
        </w:rPr>
        <w:t>Silverlight</w:t>
      </w:r>
    </w:p>
    <w:p w:rsidR="000D45CA" w:rsidRDefault="00A3369D">
      <w:pPr>
        <w:pStyle w:val="Bodycopy"/>
      </w:pPr>
      <w:r>
        <w:t xml:space="preserve">For more information about Microsoft </w:t>
      </w:r>
      <w:r w:rsidR="00A51092">
        <w:t>Silverlight</w:t>
      </w:r>
      <w:r>
        <w:t xml:space="preserve"> please visit: </w:t>
      </w:r>
    </w:p>
    <w:p w:rsidR="003119F1" w:rsidRPr="00A3369D" w:rsidRDefault="00A3369D">
      <w:pPr>
        <w:pStyle w:val="Bodycopy"/>
        <w:rPr>
          <w:rStyle w:val="URL"/>
        </w:rPr>
      </w:pPr>
      <w:r w:rsidRPr="00A3369D">
        <w:rPr>
          <w:rStyle w:val="URL"/>
        </w:rPr>
        <w:t>www.microsoft.co</w:t>
      </w:r>
      <w:r w:rsidR="008C3A16" w:rsidRPr="008C3A16">
        <w:rPr>
          <w:noProof/>
          <w:lang w:eastAsia="en-GB"/>
        </w:rPr>
        <w:pict>
          <v:shape id="_x0000_s1154" type="#_x0000_t202" style="position:absolute;margin-left:225pt;margin-top:665.85pt;width:348.3pt;height:64.5pt;z-index:251664896;mso-position-horizontal-relative:page;mso-position-vertical-relative:page" strokecolor="#b3b3b3">
            <v:fill color2="#ebebeb" rotate="t" focus="100%" type="gradient"/>
            <v:textbox style="mso-next-textbox:#_x0000_s1154" inset="0,0,0,0">
              <w:txbxContent>
                <w:tbl>
                  <w:tblPr>
                    <w:tblW w:w="0" w:type="auto"/>
                    <w:tblInd w:w="156" w:type="dxa"/>
                    <w:tblCellMar>
                      <w:left w:w="0" w:type="dxa"/>
                      <w:right w:w="120" w:type="dxa"/>
                    </w:tblCellMar>
                    <w:tblLook w:val="0000"/>
                  </w:tblPr>
                  <w:tblGrid>
                    <w:gridCol w:w="3302"/>
                    <w:gridCol w:w="3390"/>
                  </w:tblGrid>
                  <w:tr w:rsidR="000D45CA">
                    <w:trPr>
                      <w:cantSplit/>
                      <w:trHeight w:hRule="exact" w:val="170"/>
                    </w:trPr>
                    <w:tc>
                      <w:tcPr>
                        <w:tcW w:w="6692" w:type="dxa"/>
                        <w:gridSpan w:val="2"/>
                      </w:tcPr>
                      <w:p w:rsidR="000D45CA" w:rsidRDefault="000D45CA" w:rsidP="007E0FD4">
                        <w:pPr>
                          <w:pStyle w:val="BodyText"/>
                        </w:pPr>
                      </w:p>
                    </w:tc>
                  </w:tr>
                  <w:tr w:rsidR="000D45CA">
                    <w:trPr>
                      <w:trHeight w:val="3846"/>
                    </w:trPr>
                    <w:tc>
                      <w:tcPr>
                        <w:tcW w:w="3302" w:type="dxa"/>
                      </w:tcPr>
                      <w:p w:rsidR="000D45CA" w:rsidRPr="000F3853" w:rsidRDefault="000D45CA" w:rsidP="007E0FD4">
                        <w:pPr>
                          <w:pStyle w:val="BodyText"/>
                          <w:rPr>
                            <w:color w:val="666666"/>
                            <w:sz w:val="24"/>
                          </w:rPr>
                        </w:pPr>
                        <w:r w:rsidRPr="000F3853">
                          <w:rPr>
                            <w:color w:val="666666"/>
                            <w:sz w:val="24"/>
                          </w:rPr>
                          <w:t>Software and Services</w:t>
                        </w:r>
                      </w:p>
                      <w:p w:rsidR="000D45CA" w:rsidRDefault="000D45CA" w:rsidP="000F3853">
                        <w:pPr>
                          <w:pStyle w:val="BulletGrey"/>
                        </w:pPr>
                        <w:r w:rsidRPr="000F3853">
                          <w:t>Microsoft Silverlight</w:t>
                        </w:r>
                      </w:p>
                      <w:p w:rsidR="000D45CA" w:rsidRPr="000F3853" w:rsidRDefault="000D45CA" w:rsidP="000F3853">
                        <w:pPr>
                          <w:pStyle w:val="BulletGrey"/>
                        </w:pPr>
                        <w:r>
                          <w:t>Microsoft .N</w:t>
                        </w:r>
                        <w:r w:rsidR="00D24C5B">
                          <w:t>ET</w:t>
                        </w:r>
                        <w:r>
                          <w:t xml:space="preserve"> Framework</w:t>
                        </w:r>
                      </w:p>
                      <w:p w:rsidR="000D45CA" w:rsidRDefault="000D45CA" w:rsidP="007E0FD4">
                        <w:pPr>
                          <w:pStyle w:val="BodyText"/>
                        </w:pPr>
                      </w:p>
                      <w:p w:rsidR="000D45CA" w:rsidRDefault="000D45CA" w:rsidP="007E0FD4">
                        <w:pPr>
                          <w:pStyle w:val="BodyText"/>
                        </w:pPr>
                      </w:p>
                    </w:tc>
                    <w:tc>
                      <w:tcPr>
                        <w:tcW w:w="3390" w:type="dxa"/>
                      </w:tcPr>
                      <w:p w:rsidR="000D45CA" w:rsidRDefault="000D45CA" w:rsidP="007E0FD4">
                        <w:pPr>
                          <w:pStyle w:val="BodyText"/>
                        </w:pPr>
                      </w:p>
                    </w:tc>
                  </w:tr>
                </w:tbl>
                <w:p w:rsidR="000D45CA" w:rsidRDefault="000D45CA" w:rsidP="007E0FD4">
                  <w:pPr>
                    <w:pStyle w:val="Bodycopy"/>
                  </w:pPr>
                </w:p>
              </w:txbxContent>
            </v:textbox>
            <w10:wrap type="square" anchorx="page" anchory="page"/>
            <w10:anchorlock/>
          </v:shape>
        </w:pict>
      </w:r>
      <w:r w:rsidRPr="00A3369D">
        <w:rPr>
          <w:rStyle w:val="URL"/>
        </w:rPr>
        <w:t>m/</w:t>
      </w:r>
      <w:r w:rsidR="00A51092">
        <w:rPr>
          <w:rStyle w:val="URL"/>
        </w:rPr>
        <w:t>silverlight</w:t>
      </w:r>
    </w:p>
    <w:sectPr w:rsidR="003119F1" w:rsidRPr="00A3369D" w:rsidSect="00AF11B2">
      <w:headerReference w:type="default" r:id="rId12"/>
      <w:footerReference w:type="default" r:id="rId13"/>
      <w:pgSz w:w="12242" w:h="15842" w:code="1"/>
      <w:pgMar w:top="3240" w:right="851" w:bottom="1320" w:left="4536" w:header="0" w:footer="600" w:gutter="0"/>
      <w:cols w:num="2" w:space="284"/>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5A15" w:rsidRDefault="001E5A15">
      <w:r>
        <w:separator/>
      </w:r>
    </w:p>
  </w:endnote>
  <w:endnote w:type="continuationSeparator" w:id="0">
    <w:p w:rsidR="001E5A15" w:rsidRDefault="001E5A15">
      <w:r>
        <w:continuationSeparator/>
      </w:r>
    </w:p>
  </w:endnote>
</w:endnotes>
</file>

<file path=word/fontTable.xml><?xml version="1.0" encoding="utf-8"?>
<w:fonts xmlns:r="http://schemas.openxmlformats.org/officeDocument/2006/relationships" xmlns:w="http://schemas.openxmlformats.org/wordprocessingml/2006/main">
  <w:font w:name="Franklin Gothic Book">
    <w:panose1 w:val="020B05030201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00022FF" w:usb1="C000205B" w:usb2="00000009" w:usb3="00000000" w:csb0="000001D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45CA" w:rsidRDefault="008C3A16">
    <w:pPr>
      <w:pStyle w:val="Footer"/>
      <w:tabs>
        <w:tab w:val="left" w:pos="2760"/>
      </w:tabs>
      <w:jc w:val="right"/>
    </w:pPr>
    <w:r>
      <w:fldChar w:fldCharType="begin"/>
    </w:r>
    <w:r w:rsidR="000D45CA">
      <w:instrText xml:space="preserve"> if </w:instrText>
    </w:r>
    <w:r>
      <w:rPr>
        <w:rStyle w:val="PageNumber"/>
      </w:rPr>
      <w:fldChar w:fldCharType="begin"/>
    </w:r>
    <w:r w:rsidR="000D45CA">
      <w:rPr>
        <w:rStyle w:val="PageNumber"/>
      </w:rPr>
      <w:instrText xml:space="preserve"> PAGE </w:instrText>
    </w:r>
    <w:r>
      <w:rPr>
        <w:rStyle w:val="PageNumber"/>
      </w:rPr>
      <w:fldChar w:fldCharType="separate"/>
    </w:r>
    <w:r w:rsidR="00D24C5B">
      <w:rPr>
        <w:rStyle w:val="PageNumber"/>
        <w:noProof/>
      </w:rPr>
      <w:instrText>4</w:instrText>
    </w:r>
    <w:r>
      <w:rPr>
        <w:rStyle w:val="PageNumber"/>
      </w:rPr>
      <w:fldChar w:fldCharType="end"/>
    </w:r>
    <w:r w:rsidR="000D45CA">
      <w:rPr>
        <w:rStyle w:val="PageNumber"/>
      </w:rPr>
      <w:instrText xml:space="preserve"> = </w:instrText>
    </w:r>
    <w:r>
      <w:rPr>
        <w:rStyle w:val="PageNumber"/>
      </w:rPr>
      <w:fldChar w:fldCharType="begin"/>
    </w:r>
    <w:r w:rsidR="000D45CA">
      <w:rPr>
        <w:rStyle w:val="PageNumber"/>
      </w:rPr>
      <w:instrText xml:space="preserve"> NUMPAGES </w:instrText>
    </w:r>
    <w:r>
      <w:rPr>
        <w:rStyle w:val="PageNumber"/>
      </w:rPr>
      <w:fldChar w:fldCharType="separate"/>
    </w:r>
    <w:r w:rsidR="00D24C5B">
      <w:rPr>
        <w:rStyle w:val="PageNumber"/>
        <w:noProof/>
      </w:rPr>
      <w:instrText>4</w:instrText>
    </w:r>
    <w:r>
      <w:rPr>
        <w:rStyle w:val="PageNumber"/>
      </w:rPr>
      <w:fldChar w:fldCharType="end"/>
    </w:r>
    <w:r w:rsidR="000D45CA">
      <w:rPr>
        <w:rStyle w:val="PageNumber"/>
      </w:rPr>
      <w:instrText xml:space="preserve"> </w:instrText>
    </w:r>
    <w:r w:rsidR="000D45CA">
      <w:rPr>
        <w:noProof/>
        <w:spacing w:val="20"/>
        <w:sz w:val="16"/>
        <w:lang w:eastAsia="en-GB"/>
      </w:rPr>
      <w:drawing>
        <wp:inline distT="0" distB="0" distL="0" distR="0">
          <wp:extent cx="1981200" cy="914400"/>
          <wp:effectExtent l="19050" t="0" r="0" b="0"/>
          <wp:docPr id="6" name="Picture 6" descr="Microso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icrosoft"/>
                  <pic:cNvPicPr>
                    <a:picLocks noChangeAspect="1" noChangeArrowheads="1"/>
                  </pic:cNvPicPr>
                </pic:nvPicPr>
                <pic:blipFill>
                  <a:blip r:embed="rId1"/>
                  <a:srcRect/>
                  <a:stretch>
                    <a:fillRect/>
                  </a:stretch>
                </pic:blipFill>
                <pic:spPr bwMode="auto">
                  <a:xfrm>
                    <a:off x="0" y="0"/>
                    <a:ext cx="1981200" cy="914400"/>
                  </a:xfrm>
                  <a:prstGeom prst="rect">
                    <a:avLst/>
                  </a:prstGeom>
                  <a:noFill/>
                  <a:ln w="9525">
                    <a:noFill/>
                    <a:miter lim="800000"/>
                    <a:headEnd/>
                    <a:tailEnd/>
                  </a:ln>
                </pic:spPr>
              </pic:pic>
            </a:graphicData>
          </a:graphic>
        </wp:inline>
      </w:drawing>
    </w:r>
    <w:r w:rsidR="000D45CA">
      <w:rPr>
        <w:rStyle w:val="PageNumber"/>
      </w:rPr>
      <w:instrText xml:space="preserve"> </w:instrText>
    </w:r>
    <w:r w:rsidR="000D45CA">
      <w:instrText xml:space="preserve">"" </w:instrText>
    </w:r>
    <w:r w:rsidR="00D24C5B">
      <w:fldChar w:fldCharType="separate"/>
    </w:r>
    <w:r w:rsidR="00D24C5B">
      <w:rPr>
        <w:noProof/>
        <w:spacing w:val="20"/>
        <w:sz w:val="16"/>
        <w:lang w:eastAsia="en-GB"/>
      </w:rPr>
      <w:drawing>
        <wp:inline distT="0" distB="0" distL="0" distR="0">
          <wp:extent cx="1981200" cy="914400"/>
          <wp:effectExtent l="19050" t="0" r="0" b="0"/>
          <wp:docPr id="71" name="Picture 6" descr="Microso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icrosoft"/>
                  <pic:cNvPicPr>
                    <a:picLocks noChangeAspect="1" noChangeArrowheads="1"/>
                  </pic:cNvPicPr>
                </pic:nvPicPr>
                <pic:blipFill>
                  <a:blip r:embed="rId1"/>
                  <a:srcRect/>
                  <a:stretch>
                    <a:fillRect/>
                  </a:stretch>
                </pic:blipFill>
                <pic:spPr bwMode="auto">
                  <a:xfrm>
                    <a:off x="0" y="0"/>
                    <a:ext cx="1981200" cy="914400"/>
                  </a:xfrm>
                  <a:prstGeom prst="rect">
                    <a:avLst/>
                  </a:prstGeom>
                  <a:noFill/>
                  <a:ln w="9525">
                    <a:noFill/>
                    <a:miter lim="800000"/>
                    <a:headEnd/>
                    <a:tailEnd/>
                  </a:ln>
                </pic:spPr>
              </pic:pic>
            </a:graphicData>
          </a:graphic>
        </wp:inline>
      </w:drawing>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5A15" w:rsidRDefault="001E5A15">
      <w:r>
        <w:separator/>
      </w:r>
    </w:p>
  </w:footnote>
  <w:footnote w:type="continuationSeparator" w:id="0">
    <w:p w:rsidR="001E5A15" w:rsidRDefault="001E5A1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45CA" w:rsidRDefault="008C3A16">
    <w:pPr>
      <w:pStyle w:val="Header"/>
    </w:pPr>
    <w:r w:rsidRPr="008C3A16">
      <w:rPr>
        <w:noProof/>
        <w:sz w:val="20"/>
        <w:lang w:val="en-US" w:bidi="ar-SA"/>
      </w:rPr>
      <w:pict>
        <v:line id="ThinGreenLine" o:spid="_x0000_s2100" style="position:absolute;left:0;text-align:left;flip:x;z-index:-251658240;mso-position-horizontal-relative:page;mso-position-vertical-relative:page" from="212.35pt,161.6pt" to="212.35pt,725.6pt" strokecolor="#a0a0a0">
          <w10:wrap anchorx="page" anchory="page"/>
        </v:line>
      </w:pict>
    </w:r>
    <w:r w:rsidR="000D45CA">
      <w:rPr>
        <w:noProof/>
        <w:lang w:eastAsia="en-GB" w:bidi="ar-SA"/>
      </w:rPr>
      <w:drawing>
        <wp:anchor distT="0" distB="0" distL="114300" distR="114300" simplePos="0" relativeHeight="251657216" behindDoc="1" locked="0" layoutInCell="1" allowOverlap="1">
          <wp:simplePos x="0" y="0"/>
          <wp:positionH relativeFrom="column">
            <wp:posOffset>-2880360</wp:posOffset>
          </wp:positionH>
          <wp:positionV relativeFrom="paragraph">
            <wp:posOffset>0</wp:posOffset>
          </wp:positionV>
          <wp:extent cx="7774940" cy="898525"/>
          <wp:effectExtent l="19050" t="0" r="0" b="0"/>
          <wp:wrapNone/>
          <wp:docPr id="51" name="Picture 51" descr="CEP_Masthead_Green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CEP_Masthead_Green2"/>
                  <pic:cNvPicPr>
                    <a:picLocks noChangeAspect="1" noChangeArrowheads="1"/>
                  </pic:cNvPicPr>
                </pic:nvPicPr>
                <pic:blipFill>
                  <a:blip r:embed="rId1"/>
                  <a:srcRect l="3011" t="21741" r="3011"/>
                  <a:stretch>
                    <a:fillRect/>
                  </a:stretch>
                </pic:blipFill>
                <pic:spPr bwMode="auto">
                  <a:xfrm>
                    <a:off x="0" y="0"/>
                    <a:ext cx="7774940" cy="898525"/>
                  </a:xfrm>
                  <a:prstGeom prst="rect">
                    <a:avLst/>
                  </a:prstGeom>
                  <a:solidFill>
                    <a:srgbClr val="FFFFFF"/>
                  </a:solid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AFB2B416"/>
    <w:lvl w:ilvl="0">
      <w:start w:val="1"/>
      <w:numFmt w:val="decimal"/>
      <w:lvlText w:val="%1."/>
      <w:lvlJc w:val="left"/>
      <w:pPr>
        <w:tabs>
          <w:tab w:val="num" w:pos="0"/>
        </w:tabs>
        <w:ind w:left="1152" w:hanging="1152"/>
      </w:pPr>
    </w:lvl>
    <w:lvl w:ilvl="1">
      <w:start w:val="1"/>
      <w:numFmt w:val="decimal"/>
      <w:lvlText w:val="%1.%2."/>
      <w:lvlJc w:val="left"/>
      <w:pPr>
        <w:tabs>
          <w:tab w:val="num" w:pos="851"/>
        </w:tabs>
        <w:ind w:left="851" w:hanging="851"/>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
    <w:nsid w:val="0D3A144C"/>
    <w:multiLevelType w:val="hybridMultilevel"/>
    <w:tmpl w:val="4E4ABFC4"/>
    <w:lvl w:ilvl="0" w:tplc="09F8D26E">
      <w:start w:val="1"/>
      <w:numFmt w:val="bullet"/>
      <w:pStyle w:val="BulletLevel2"/>
      <w:lvlText w:val="−"/>
      <w:lvlJc w:val="left"/>
      <w:pPr>
        <w:tabs>
          <w:tab w:val="num" w:pos="360"/>
        </w:tabs>
        <w:ind w:left="360" w:hanging="180"/>
      </w:pPr>
      <w:rPr>
        <w:rFonts w:ascii="Franklin Gothic Book" w:hAnsi="Franklin Gothic Book" w:hint="default"/>
      </w:rPr>
    </w:lvl>
    <w:lvl w:ilvl="1" w:tplc="0114C756">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F3C3435"/>
    <w:multiLevelType w:val="hybridMultilevel"/>
    <w:tmpl w:val="C0622374"/>
    <w:lvl w:ilvl="0" w:tplc="859C5C50">
      <w:start w:val="1"/>
      <w:numFmt w:val="bullet"/>
      <w:lvlRestart w:val="0"/>
      <w:pStyle w:val="Bullet"/>
      <w:lvlText w:val=""/>
      <w:lvlJc w:val="left"/>
      <w:pPr>
        <w:tabs>
          <w:tab w:val="num" w:pos="360"/>
        </w:tabs>
        <w:ind w:left="360" w:hanging="360"/>
      </w:pPr>
      <w:rPr>
        <w:rFonts w:ascii="Symbol" w:hAnsi="Symbol" w:hint="default"/>
        <w:color w:val="A0A0A0"/>
        <w:sz w:val="14"/>
        <w:szCs w:val="1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2D77664"/>
    <w:multiLevelType w:val="multilevel"/>
    <w:tmpl w:val="48DC6E4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nsid w:val="13AC6885"/>
    <w:multiLevelType w:val="hybridMultilevel"/>
    <w:tmpl w:val="F28EEE5E"/>
    <w:lvl w:ilvl="0" w:tplc="A7A609F8">
      <w:start w:val="1"/>
      <w:numFmt w:val="bullet"/>
      <w:pStyle w:val="BulletGrey"/>
      <w:lvlText w:val=""/>
      <w:lvlJc w:val="left"/>
      <w:pPr>
        <w:tabs>
          <w:tab w:val="num" w:pos="360"/>
        </w:tabs>
        <w:ind w:left="360" w:hanging="360"/>
      </w:pPr>
      <w:rPr>
        <w:rFonts w:ascii="Symbol" w:hAnsi="Symbol" w:hint="default"/>
        <w:color w:val="A0A0A0"/>
        <w:sz w:val="1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47F74B0"/>
    <w:multiLevelType w:val="multilevel"/>
    <w:tmpl w:val="F108618C"/>
    <w:lvl w:ilvl="0">
      <w:start w:val="1"/>
      <w:numFmt w:val="bullet"/>
      <w:lvlText w:val=""/>
      <w:lvlJc w:val="left"/>
      <w:pPr>
        <w:tabs>
          <w:tab w:val="num" w:pos="360"/>
        </w:tabs>
        <w:ind w:left="360" w:hanging="360"/>
      </w:pPr>
      <w:rPr>
        <w:rFonts w:ascii="Wingdings" w:hAnsi="Wingdings" w:hint="default"/>
        <w:color w:val="666666"/>
        <w:sz w:val="1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319B337B"/>
    <w:multiLevelType w:val="multilevel"/>
    <w:tmpl w:val="D79AD35E"/>
    <w:lvl w:ilvl="0">
      <w:start w:val="1"/>
      <w:numFmt w:val="bullet"/>
      <w:lvlRestart w:val="0"/>
      <w:lvlText w:val=""/>
      <w:lvlJc w:val="left"/>
      <w:pPr>
        <w:tabs>
          <w:tab w:val="num" w:pos="181"/>
        </w:tabs>
        <w:ind w:left="181" w:hanging="181"/>
      </w:pPr>
      <w:rPr>
        <w:rFonts w:ascii="Times New Roman" w:hAnsi="Times New Roman" w:cs="Times New Roman" w:hint="default"/>
        <w:color w:val="00CC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443140D9"/>
    <w:multiLevelType w:val="hybridMultilevel"/>
    <w:tmpl w:val="BEB23ABE"/>
    <w:lvl w:ilvl="0" w:tplc="50ECCCBA">
      <w:start w:val="1"/>
      <w:numFmt w:val="bullet"/>
      <w:lvlRestart w:val="0"/>
      <w:pStyle w:val="Bulletbold"/>
      <w:lvlText w:val=""/>
      <w:lvlJc w:val="left"/>
      <w:pPr>
        <w:tabs>
          <w:tab w:val="num" w:pos="360"/>
        </w:tabs>
        <w:ind w:left="360" w:hanging="360"/>
      </w:pPr>
      <w:rPr>
        <w:rFonts w:ascii="Wingdings" w:hAnsi="Wingdings" w:hint="default"/>
        <w:color w:val="0099FF"/>
        <w:sz w:val="14"/>
        <w:szCs w:val="1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6FE4487"/>
    <w:multiLevelType w:val="singleLevel"/>
    <w:tmpl w:val="86EEE6A8"/>
    <w:lvl w:ilvl="0">
      <w:start w:val="1"/>
      <w:numFmt w:val="decimal"/>
      <w:pStyle w:val="TOC2"/>
      <w:lvlText w:val="%1."/>
      <w:lvlJc w:val="left"/>
      <w:pPr>
        <w:tabs>
          <w:tab w:val="num" w:pos="360"/>
        </w:tabs>
        <w:ind w:left="360" w:hanging="360"/>
      </w:pPr>
    </w:lvl>
  </w:abstractNum>
  <w:abstractNum w:abstractNumId="9">
    <w:nsid w:val="4E991B8F"/>
    <w:multiLevelType w:val="singleLevel"/>
    <w:tmpl w:val="18E45606"/>
    <w:lvl w:ilvl="0">
      <w:start w:val="1"/>
      <w:numFmt w:val="bullet"/>
      <w:pStyle w:val="Question"/>
      <w:lvlText w:val="Q"/>
      <w:lvlJc w:val="left"/>
      <w:pPr>
        <w:tabs>
          <w:tab w:val="num" w:pos="360"/>
        </w:tabs>
        <w:ind w:left="360" w:hanging="360"/>
      </w:pPr>
      <w:rPr>
        <w:rFonts w:ascii="Times New Roman" w:hAnsi="Times New Roman" w:hint="default"/>
        <w:b/>
        <w:i w:val="0"/>
      </w:rPr>
    </w:lvl>
  </w:abstractNum>
  <w:abstractNum w:abstractNumId="10">
    <w:nsid w:val="4F147D09"/>
    <w:multiLevelType w:val="hybridMultilevel"/>
    <w:tmpl w:val="E51870BA"/>
    <w:lvl w:ilvl="0" w:tplc="515A4410">
      <w:start w:val="1"/>
      <w:numFmt w:val="bullet"/>
      <w:lvlRestart w:val="0"/>
      <w:lvlText w:val=""/>
      <w:lvlJc w:val="left"/>
      <w:pPr>
        <w:tabs>
          <w:tab w:val="num" w:pos="360"/>
        </w:tabs>
        <w:ind w:left="360" w:hanging="360"/>
      </w:pPr>
      <w:rPr>
        <w:rFonts w:ascii="Wingdings" w:hAnsi="Wingdings" w:hint="default"/>
        <w:color w:val="FF3300"/>
        <w:sz w:val="14"/>
        <w:szCs w:val="1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F3F4638"/>
    <w:multiLevelType w:val="multilevel"/>
    <w:tmpl w:val="21565376"/>
    <w:lvl w:ilvl="0">
      <w:start w:val="1"/>
      <w:numFmt w:val="bullet"/>
      <w:lvlText w:val=""/>
      <w:lvlJc w:val="left"/>
      <w:pPr>
        <w:tabs>
          <w:tab w:val="num" w:pos="181"/>
        </w:tabs>
        <w:ind w:left="181" w:hanging="181"/>
      </w:pPr>
      <w:rPr>
        <w:rFonts w:ascii="Symbol" w:hAnsi="Symbol" w:hint="default"/>
        <w:color w:val="0000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60561CD2"/>
    <w:multiLevelType w:val="singleLevel"/>
    <w:tmpl w:val="90DE271A"/>
    <w:lvl w:ilvl="0">
      <w:start w:val="1"/>
      <w:numFmt w:val="bullet"/>
      <w:pStyle w:val="Answer"/>
      <w:lvlText w:val="A"/>
      <w:lvlJc w:val="left"/>
      <w:pPr>
        <w:tabs>
          <w:tab w:val="num" w:pos="360"/>
        </w:tabs>
        <w:ind w:left="360" w:hanging="360"/>
      </w:pPr>
      <w:rPr>
        <w:rFonts w:ascii="Times New Roman" w:hAnsi="Times New Roman" w:hint="default"/>
        <w:b/>
        <w:i w:val="0"/>
      </w:rPr>
    </w:lvl>
  </w:abstractNum>
  <w:abstractNum w:abstractNumId="13">
    <w:nsid w:val="745A6C05"/>
    <w:multiLevelType w:val="multilevel"/>
    <w:tmpl w:val="BF965A8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76601B23"/>
    <w:multiLevelType w:val="hybridMultilevel"/>
    <w:tmpl w:val="18B89D5A"/>
    <w:lvl w:ilvl="0" w:tplc="6F6AD104">
      <w:start w:val="1"/>
      <w:numFmt w:val="bullet"/>
      <w:lvlRestart w:val="0"/>
      <w:pStyle w:val="Bulletcolored"/>
      <w:lvlText w:val=""/>
      <w:lvlJc w:val="left"/>
      <w:pPr>
        <w:tabs>
          <w:tab w:val="num" w:pos="181"/>
        </w:tabs>
        <w:ind w:left="181" w:hanging="181"/>
      </w:pPr>
      <w:rPr>
        <w:rFonts w:ascii="Symbol" w:hAnsi="Symbol" w:cs="Times New Roman" w:hint="default"/>
        <w:color w:val="FF000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nsid w:val="7679401A"/>
    <w:multiLevelType w:val="multilevel"/>
    <w:tmpl w:val="9B684C5E"/>
    <w:lvl w:ilvl="0">
      <w:start w:val="1"/>
      <w:numFmt w:val="bullet"/>
      <w:lvlText w:val=""/>
      <w:lvlJc w:val="left"/>
      <w:pPr>
        <w:tabs>
          <w:tab w:val="num" w:pos="181"/>
        </w:tabs>
        <w:ind w:left="181" w:hanging="181"/>
      </w:pPr>
      <w:rPr>
        <w:rFonts w:ascii="Symbol" w:hAnsi="Symbol" w:hint="default"/>
        <w:color w:val="FF0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772356EF"/>
    <w:multiLevelType w:val="multilevel"/>
    <w:tmpl w:val="70CCD2F0"/>
    <w:lvl w:ilvl="0">
      <w:start w:val="1"/>
      <w:numFmt w:val="decimal"/>
      <w:lvlText w:val="%1"/>
      <w:lvlJc w:val="left"/>
      <w:pPr>
        <w:tabs>
          <w:tab w:val="num" w:pos="454"/>
        </w:tabs>
        <w:ind w:left="454" w:hanging="454"/>
      </w:pPr>
    </w:lvl>
    <w:lvl w:ilvl="1">
      <w:start w:val="1"/>
      <w:numFmt w:val="decimal"/>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7">
    <w:nsid w:val="798E19F2"/>
    <w:multiLevelType w:val="multilevel"/>
    <w:tmpl w:val="C9EAA246"/>
    <w:lvl w:ilvl="0">
      <w:start w:val="1"/>
      <w:numFmt w:val="bullet"/>
      <w:lvlRestart w:val="0"/>
      <w:lvlText w:val=""/>
      <w:lvlJc w:val="left"/>
      <w:pPr>
        <w:tabs>
          <w:tab w:val="num" w:pos="360"/>
        </w:tabs>
        <w:ind w:left="360" w:hanging="360"/>
      </w:pPr>
      <w:rPr>
        <w:rFonts w:ascii="Wingdings" w:hAnsi="Wingdings" w:hint="default"/>
        <w:color w:val="0099FF"/>
        <w:sz w:val="14"/>
        <w:szCs w:val="1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9"/>
  </w:num>
  <w:num w:numId="3">
    <w:abstractNumId w:val="12"/>
  </w:num>
  <w:num w:numId="4">
    <w:abstractNumId w:val="8"/>
  </w:num>
  <w:num w:numId="5">
    <w:abstractNumId w:val="1"/>
  </w:num>
  <w:num w:numId="6">
    <w:abstractNumId w:val="16"/>
  </w:num>
  <w:num w:numId="7">
    <w:abstractNumId w:val="4"/>
  </w:num>
  <w:num w:numId="8">
    <w:abstractNumId w:val="1"/>
  </w:num>
  <w:num w:numId="9">
    <w:abstractNumId w:val="7"/>
  </w:num>
  <w:num w:numId="10">
    <w:abstractNumId w:val="2"/>
  </w:num>
  <w:num w:numId="11">
    <w:abstractNumId w:val="10"/>
  </w:num>
  <w:num w:numId="12">
    <w:abstractNumId w:val="17"/>
  </w:num>
  <w:num w:numId="13">
    <w:abstractNumId w:val="5"/>
  </w:num>
  <w:num w:numId="14">
    <w:abstractNumId w:val="14"/>
  </w:num>
  <w:num w:numId="15">
    <w:abstractNumId w:val="15"/>
  </w:num>
  <w:num w:numId="16">
    <w:abstractNumId w:val="11"/>
  </w:num>
  <w:num w:numId="17">
    <w:abstractNumId w:val="6"/>
  </w:num>
  <w:num w:numId="1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TrueTypeFonts/>
  <w:embedSystemFonts/>
  <w:saveSubsetFonts/>
  <w:hideSpellingErrors/>
  <w:hideGrammaticalErrors/>
  <w:attachedTemplate r:id="rId1"/>
  <w:stylePaneFormatFilter w:val="3F01"/>
  <w:documentProtection w:edit="forms" w:enforcement="1" w:cryptProviderType="rsaFull" w:cryptAlgorithmClass="hash" w:cryptAlgorithmType="typeAny" w:cryptAlgorithmSid="4" w:cryptSpinCount="100000" w:hash="AsUjd1zeK4NmYFci74409wR9fwQ=" w:salt="ZgagNh1xHUqJjo8JjMEIhg=="/>
  <w:defaultTabStop w:val="720"/>
  <w:drawingGridVerticalSpacing w:val="120"/>
  <w:displayHorizontalDrawingGridEvery w:val="0"/>
  <w:doNotUseMarginsForDrawingGridOrigin/>
  <w:drawingGridHorizontalOrigin w:val="0"/>
  <w:drawingGridVerticalOrigin w:val="0"/>
  <w:noPunctuationKerning/>
  <w:characterSpacingControl w:val="doNotCompress"/>
  <w:hdrShapeDefaults>
    <o:shapedefaults v:ext="edit" spidmax="6146" style="mso-position-horizontal-relative:page;mso-position-vertical-relative:page" fillcolor="white" stroke="f">
      <v:fill color="white"/>
      <v:stroke on="f"/>
      <v:textbox inset="0,0,0,0"/>
      <o:colormru v:ext="edit" colors="white,#ebebeb,#a0a0a0,#ddd,#999,#ccc,#bde9a7,#b3b3b3"/>
      <o:colormenu v:ext="edit" strokecolor="red"/>
    </o:shapedefaults>
    <o:shapelayout v:ext="edit">
      <o:idmap v:ext="edit" data="2"/>
    </o:shapelayout>
  </w:hdrShapeDefaults>
  <w:footnotePr>
    <w:footnote w:id="-1"/>
    <w:footnote w:id="0"/>
  </w:footnotePr>
  <w:endnotePr>
    <w:endnote w:id="-1"/>
    <w:endnote w:id="0"/>
  </w:endnotePr>
  <w:compat/>
  <w:docVars>
    <w:docVar w:name="ACTIVATED" w:val="橄戩穀ֆ׏찔拼"/>
    <w:docVar w:name="CHKITEM" w:val="橄戩穀ֆ׏찔拼È唀ѹ㹰Ȕ賐 唀ѹꆔֺࢎḀ"/>
    <w:docVar w:name="ClientLogo" w:val="w:docVa"/>
    <w:docVar w:name="ColorRGB" w:val="x擺丼攑䷼攑Ұx擺䰜攑ile:///C:\Users\jameswb\Desktop\WRD0000.tmp2ዴޱx擺䰜攑:\Users\jameswb\Desktop\WRD0000.tmp2፴ޱx擺䰜攑2Ᏼޱx擺䰜攑2ᑴޱ&#10;3=J庯"/>
    <w:docVar w:name="ComboBox1_ListCount" w:val="橄戩穀ֆ׏찔拼È唀ѹ㹰Ȕ賐 唀ѹꆔֺࢎḀ"/>
    <w:docVar w:name="ComboBox1_ListIndex" w:val=""/>
    <w:docVar w:name="lbColour_0_0" w:val="C:\Users\jameswb\Desktop\Arc_Worldwide.doc"/>
    <w:docVar w:name="lbColour_0_SELECTED" w:val="橄戩穀ֆ׏찔拼È唀ѹ㹰Ȕ賐 唀ѹꆔֺࢎḀ賐 唀ѹꆔֺࢎḀ"/>
    <w:docVar w:name="lbColour_1_0" w:val="C:\Users\jameswb\Desktop\Arc_Worldwide.doc"/>
    <w:docVar w:name="lbColour_1_SELECTED" w:val="橄戩穀ֆ׏찔拼È唀ѹ㹰Ȕ賐 唀ѹꆔֺࢎḀ賐 唀ѹꆔֺࢎḀ"/>
    <w:docVar w:name="lbColour_2_0" w:val="&lt;"/>
    <w:docVar w:name="lbColour_2_1" w:val="폜攊Ѐ샱%❀擄"/>
    <w:docVar w:name="lbColour_2_2" w:val="銠斩ĄʁInternalTailDS.TailCont"/>
    <w:docVar w:name="lbColour_2_SELECTED" w:val="橄戩穀ֆ׏찔拼È唀ѹ㹰Ȕ賐 唀ѹꆔֺࢎḀ賐 唀ѹꆔֺࢎḀ賐 唀ѹꆔֺࢎḀ"/>
    <w:docVar w:name="lbColour_3_0" w:val="&lt;"/>
    <w:docVar w:name="lbColour_3_1" w:val="銠斩ĄʁInternalTailDS.TailCont"/>
    <w:docVar w:name="lbColour_3_SELECTED" w:val=""/>
    <w:docVar w:name="lbColour_4_0" w:val=""/>
    <w:docVar w:name="lbColour_4_1" w:val="橄戩穀ֆ׏찔拼È唀ѹ㹰Ȕ賐 唀ѹꆔֺࢎḀ賐 唀ѹꆔֺࢎḀ賐 唀ѹꆔֺࢎḀ"/>
    <w:docVar w:name="lbColour_4_SELECTED" w:val="橄戩穀ֆ׏찔拼È唀ѹ㹰Ȕ賐 唀ѹꆔֺࢎḀ賐 唀ѹꆔֺࢎḀ賐 唀ѹꆔֺࢎḀꆔֺࢎḀ"/>
    <w:docVar w:name="lbColour_ListCount" w:val="橄戩穀ֆ׏찔拼È唀ѹ㹰Ȕ賐 唀ѹꆔֺࢎḀ賐 唀ѹꆔֺࢎḀ賐 唀ѹꆔֺࢎḀꆔֺࢎḀ"/>
    <w:docVar w:name="lbColour_ListIndex" w:val="橄戩穀ֆ׏찔拼È唀ѹ㹰Ȕ賐 唀ѹꆔֺࢎḀ賐 唀ѹꆔֺࢎḀ賐 唀ѹꆔֺࢎḀꆔֺࢎḀࢎḀ"/>
    <w:docVar w:name="lbList_ListCount" w:val="橄戩穀ֆ׏찔拼È唀ѹ㹰Ȕ賐 唀ѹꆔֺࢎḀ賐 唀ѹꆔֺࢎḀ賐 唀ѹꆔֺࢎḀꆔֺࢎḀࢎḀ"/>
    <w:docVar w:name="lbList_ListIndex" w:val=""/>
    <w:docVar w:name="lbOffice_ListCount" w:val="橄戩穀ֆ׏찔拼È唀ѹ㹰Ȕ賐 唀ѹꆔֺࢎḀ賐 唀ѹꆔֺࢎḀ賐 唀ѹꆔֺࢎḀꆔֺࢎḀࢎḀḀ"/>
    <w:docVar w:name="lbOffice_ListIndex" w:val=""/>
    <w:docVar w:name="lbProductList_0_SELECTED" w:val="橄戩穀ֆ׏찔拼È唀ѹ㹰Ȕ賐 唀ѹꆔֺࢎḀ賐 唀ѹꆔֺࢎḀ賐 唀ѹꆔֺࢎḀꆔֺࢎḀࢎḀḀ"/>
    <w:docVar w:name="lbProductList_1_0" w:val="T"/>
    <w:docVar w:name="lbProductList_1_SELECTED" w:val="橄戩穀ֆ׏찔拼È唀ѹ㹰Ȕ賐 唀ѹꆔֺࢎḀ賐 唀ѹꆔֺࢎḀ賐 唀ѹꆔֺࢎḀꆔֺࢎḀࢎḀḀḀ"/>
    <w:docVar w:name="lbProductList_10_0" w:val="T&quot;7&#10;En9g¦VÝs'¬Ĕ0Îŋ¬:ðƃÉDēƺæMĵǱăWŗȨğaźɠļjƜʗřtƾˎŶ~ǡ̅ƒȃ̽ƯȥʹǌɈΫǩ¤ɪϢȅ®ʌКȢ¸ʯёȿÁˑ҈ɜË˴ҿɸÕ̖ӷʕß̸Ԯʲè͛եˏòͽ֜˫üΟה̈ąς؋̥ďϤق͂ęІٹ͞ĢЩڰͻĬыۨΘĶѭܟεĿҐݖϑŉҲލϮœӔ߅ЋŜӷ߼ЧŦԙ࠳фŰԻࡪѡŹ՞ࢢѾƃրࣙҚƍ֢ऐҷƖׅेӔƠקॿӱƪ؉শԍƳج৭ԪƽَਤՇǇٰੜդǐړઓրǚڵ૊֝ǤۗଁֺǭۺହחǷܜ୰׳ȁܾ஧ؐȊݡ௞حȔރఖيȞޥ్٦ȧ߈಄ڃȱߪ಻ڠȻࠌೲڽɄ࠯പۙɎࡑൡ۶ɘࡳ඘ܓɡ࢖ාܰɫࢸง݌ɵࣛ฾ݩɿࣽ๵ކʈटຬޣʒू໤޿ʜ।༛ߜʥআདྷ߹ʯ঩ྉࠕʹো࿁࠲˂৭࿸ࡏˌਐု࡬˖ਲၦ࢈˟੔႞ࢥ˩੷ვࣂ˳ઙᄌࣟ˼઻ᅃࣻ̆૞ᅻघ̐଀ᆲव̙ଢᇩ॒̣୅ሠ८̭୧ቘঋ̶உ኏ন̀஬዆৅͊௎ዽৡ͓௰ጵ৾͝ఓ፬ਛͧవᎣਸͰ౗Ꮪ੔ͺ౺ᐑੱ΄ಜᑉ઎΍ಾᒀફΗೡᒷેΡഃᓮ૤Ϊഥᔦଁδൈᕝଞξ൪ᖔ଺χඌᗋୗϑදᘃ୴ϛෑᘺஐϤෳᙱ஭Ϯถᚨொϸุᛠ௧Ё๛᜗ఃЋ๽ᝎఠЕຟចఽПໂួౚШ໤៴౶в༆ᠫಓм༩ᡢರхཋᢚ್я཭ᣑ೩љྐᤈആѢྲ᤿ണѬ࿔᥷ീѶ࿷᦮൜ѿမ᧥൹҉ျ᨜ඖғၞᩓඳҜႀ᪋ාҦႢ᫂෬ҰჅ᫹ฉҹყᬰฦӃᄉ᭨โӍᄬᮟ๟Ӗᅎᯖ๼ӠᅰᰍນӪᆓ᱅ີӳᆵᱼ໒ӽ"/>
    <w:docVar w:name="lbProductList_10_SELECTED" w:val="橄戩穀ֆ׏찔拼È唀ѹ㹰Ȕ賐 唀ѹꆔֺࢎḀ賐 唀ѹꆔֺࢎḀ賐 唀ѹꆔֺࢎḀꆔֺࢎḀࢎḀḀḀ"/>
    <w:docVar w:name="lbProductList_11_0" w:val="w:docVa"/>
    <w:docVar w:name="lbProductList_11_SELECTED" w:val="橄戩穀ֆ׏찔拼È唀ѹ㹰Ȕ賐 唀ѹꆔֺࢎḀ賐 唀ѹꆔֺࢎḀ賐 唀ѹꆔֺࢎḀꆔֺࢎḀࢎḀḀḀḀ"/>
    <w:docVar w:name="lbProductList_12_SELECTED" w:val="橄戩穀ֆ׏찔拼È唀ѹ㹰Ȕ賐 唀ѹꆔֺࢎḀ賐 唀ѹꆔֺࢎḀ賐 唀ѹꆔֺࢎḀꆔֺࢎḀࢎḀḀḀḀ"/>
    <w:docVar w:name="lbProductList_13_0" w:val="w:docVa"/>
    <w:docVar w:name="lbProductList_13_SELECTED" w:val="橄戩穀ֆ׏찔拼È唀ѹ㹰Ȕ賐 唀ѹꆔֺࢎḀ賐 唀ѹꆔֺࢎḀ賐 唀ѹꆔֺࢎḀꆔֺࢎḀࢎḀḀḀḀḀ"/>
    <w:docVar w:name="lbProductList_14_0" w:val="T&quot;7&#10;En9g¦VÝs'¬Ĕ0Îŋ¬:ðƃÉDēƺæMĵǱăWŗȨğaźɠļjƜʗřtƾˎŶ~ǡ̅ƒȃ̽ƯȥʹǌɈΫǩ¤ɪϢȅ®ʌКȢ¸ʯёȿÁˑ҈ɜË˴ҿɸÕ̖ӷʕß̸Ԯʲè͛եˏòͽ֜˫üΟה̈ąς؋̥ďϤق͂ęІٹ͞ĢЩڰͻĬыۨΘĶѭܟεĿҐݖϑŉҲލϮœӔ߅ЋŜӷ߼ЧŦԙ࠳фŰԻࡪѡŹ՞ࢢѾƃրࣙҚƍ֢ऐҷƖׅेӔƠקॿӱƪ؉শԍƳج৭ԪƽَਤՇǇٰੜդǐړઓրǚڵ૊֝ǤۗଁֺǭۺହחǷܜ୰׳ȁܾ஧ؐȊݡ௞حȔރఖيȞޥ్٦ȧ߈಄ڃȱߪ಻ڠȻࠌೲڽɄ࠯പۙɎࡑൡ۶ɘࡳ඘ܓɡ࢖ාܰɫࢸง݌ɵࣛ฾ݩɿࣽ๵ކʈटຬޣʒू໤޿ʜ।༛ߜʥআདྷ߹ʯ঩ྉࠕʹো࿁࠲˂৭࿸ࡏˌਐု࡬˖ਲၦ࢈˟੔႞ࢥ˩੷ვࣂ˳ઙᄌࣟ˼઻ᅃࣻ̆૞ᅻघ̐଀ᆲव̙ଢᇩ॒̣୅ሠ८̭୧ቘঋ̶உ኏ন̀஬዆৅͊௎ዽৡ͓௰ጵ৾͝ఓ፬ਛͧవᎣਸͰ౗Ꮪ੔ͺ౺ᐑੱ΄ಜᑉ઎΍ಾᒀફΗೡᒷેΡഃᓮ૤Ϊഥᔦଁδൈᕝଞξ൪ᖔ଺χඌᗋୗϑදᘃ୴ϛෑᘺஐϤෳᙱ஭Ϯถᚨொϸุᛠ௧Ё๛᜗ఃЋ๽ᝎఠЕຟចఽПໂួౚШ໤៴౶в༆ᠫಓм༩ᡢರхཋᢚ್я཭ᣑ೩љྐᤈആѢྲ᤿ണѬ࿔᥷ീѶ࿷᦮൜ѿမ᧥൹҉ျ᨜ඖғၞᩓඳҜႀ᪋ාҦႢ᫂෬ҰჅ᫹ฉҹყᬰฦӃᄉ᭨โӍᄬᮟ๟Ӗᅎᯖ๼ӠᅰᰍນӪᆓ᱅ີӳᆵᱼ໒ӽ"/>
    <w:docVar w:name="lbProductList_14_SELECTED" w:val="橄戩穀ֆ׏찔拼È唀ѹ㹰Ȕ賐 唀ѹꆔֺࢎḀ賐 唀ѹꆔֺࢎḀ賐 唀ѹꆔֺࢎḀꆔֺࢎḀࢎḀḀḀḀḀ"/>
    <w:docVar w:name="lbProductList_15_0" w:val="T&quot;7&#10;En9g¦VÝs'¬Ĕ0Îŋ¬:ðƃÉDēƺæMĵǱăWŗȨğaźɠļjƜʗřtƾˎŶ~ǡ̅ƒȃ̽ƯȥʹǌɈΫǩ¤ɪϢȅ®ʌКȢ¸ʯёȿÁˑ҈ɜË˴ҿɸÕ̖ӷʕß̸Ԯʲè͛եˏòͽ֜˫üΟה̈ąς؋̥ďϤق͂ęІٹ͞ĢЩڰͻĬыۨΘĶѭܟεĿҐݖϑŉҲލϮœӔ߅ЋŜӷ߼ЧŦԙ࠳фŰԻࡪѡŹ՞ࢢѾƃրࣙҚƍ֢ऐҷƖׅेӔƠקॿӱƪ؉শԍƳج৭ԪƽَਤՇǇٰੜդǐړઓրǚڵ૊֝ǤۗଁֺǭۺହחǷܜ୰׳ȁܾ஧ؐȊݡ௞حȔރఖيȞޥ్٦ȧ߈಄ڃȱߪ಻ڠȻࠌೲڽɄ࠯പۙɎࡑൡ۶ɘࡳ඘ܓɡ࢖ාܰɫࢸง݌ɵࣛ฾ݩɿࣽ๵ކʈटຬޣʒू໤޿ʜ।༛ߜʥআདྷ߹ʯ঩ྉࠕʹো࿁࠲˂৭࿸ࡏˌਐု࡬˖ਲၦ࢈˟੔႞ࢥ˩੷ვࣂ˳ઙᄌࣟ˼઻ᅃࣻ̆૞ᅻघ̐଀ᆲव̙ଢᇩ॒̣୅ሠ८̭୧ቘঋ̶உ኏ন̀஬዆৅͊௎ዽৡ͓௰ጵ৾͝ఓ፬ਛͧవᎣਸͰ౗Ꮪ੔ͺ౺ᐑੱ΄ಜᑉ઎΍ಾᒀફΗೡᒷેΡഃᓮ૤Ϊഥᔦଁδൈᕝଞξ൪ᖔ଺χඌᗋୗϑදᘃ୴ϛෑᘺஐϤෳᙱ஭Ϯถᚨொϸุᛠ௧Ё๛᜗ఃЋ๽ᝎఠЕຟចఽПໂួౚШ໤៴౶в༆ᠫಓм༩ᡢರхཋᢚ್я཭ᣑ೩љྐᤈആѢྲ᤿ണѬ࿔᥷ീѶ࿷᦮൜ѿမ᧥൹҉ျ᨜ඖғၞᩓඳҜႀ᪋ාҦႢ᫂෬ҰჅ᫹ฉҹყᬰฦӃᄉ᭨โӍᄬᮟ๟Ӗᅎᯖ๼ӠᅰᰍນӪᆓ᱅ີӳᆵᱼ໒ӽີӳᆵᱼ໒ӽᇗᲳ໯ԇᇺᳪ༌Ԑሜᴢ༨ԚሾᵙཅԤቡᶐརԭኃ᷇ཾԷእ᷿ྛՁወḶྸՊዪṭ࿕ՔጌẤ࿱՞ጯỜဎէፑἓါձ፳Ὂ၈ջ᎖ᾁၤքᎸᾹႁ֎Ꮫ῰႞֘ᏽ‧Ⴛ֢ᐟ⁞თ֫ᑂₕჴֵᑤ"/>
    <w:docVar w:name="lbProductList_15_SELECTED" w:val="橄戩穀ֆ׏찔拼È唀ѹ㹰Ȕ賐 唀ѹꆔֺࢎḀ賐 唀ѹꆔֺࢎḀ賐 唀ѹꆔֺࢎḀꆔֺࢎḀࢎḀḀḀḀḀ"/>
    <w:docVar w:name="lbProductList_16_0" w:val="http://schemas.openxmlformats.org/officeDocument/2006/relationships/endnotesslateͼ䄂ʗᮙѶ䄂ʗ띵ʁʗꁡѹ䄂ʗꄁѹ䄂ʗꁁѹ䄂ʗ貑ǯĂʗĆ폜攊Ѐ삨,4,,"/>
    <w:docVar w:name="lbProductList_16_SELECTED" w:val=""/>
    <w:docVar w:name="lbProductList_17_SELECTED" w:val="橄戩穀ֆ׏찔拼È唀ѹ㹰Ȕ賐 唀ѹꆔֺࢎḀ賐 唀ѹꆔֺࢎḀ賐 唀ѹꆔֺࢎḀꆔֺࢎḀࢎḀḀḀḀḀ"/>
    <w:docVar w:name="lbProductList_18_0" w:val="lbList_ListInd"/>
    <w:docVar w:name="lbProductList_18_SELECTED" w:val="橄戩穀ֆ׏찔拼È唀ѹ㹰Ȕ賐 唀ѹꆔֺࢎḀ賐 唀ѹꆔֺࢎḀ賐 唀ѹꆔֺࢎḀꆔֺࢎḀࢎḀḀḀḀḀ"/>
    <w:docVar w:name="lbProductList_19_0" w:val="T&quot;7&#10;En9g¦VÝs'¬Ĕ0Îŋ¬:ðƃÉDēƺæMĵǱăWŗȨğaźɠļjƜʗřtƾˎŶ~ǡ̅ƒȃ̽ƯȥʹǌɈΫǩ¤ɪϢȅ®ʌКȢ¸ʯёȿÁˑ҈ɜË˴ҿɸÕ̖ӷʕß̸Ԯʲè͛եˏòͽ֜˫üΟה̈ąς؋̥ďϤق͂ęІٹ͞ĢЩڰͻĬыۨΘĶѭܟεĿҐݖϑŉҲލϮœӔ߅ЋŜӷ߼ЧŦԙ࠳фŰԻࡪѡŹ՞ࢢѾƃրࣙҚƍ֢ऐҷƖׅेӔƠקॿӱƪ؉শԍƳج৭ԪƽَਤՇǇٰੜդǐړઓրǚڵ૊֝ǤۗଁֺǭۺହחǷܜ୰׳ȁܾ஧ؐȊݡ௞حȔރఖيȞޥ్٦ȧ߈಄ڃȱߪ಻ڠȻࠌೲڽɄ࠯പۙɎࡑൡ۶ɘࡳ඘ܓɡ࢖ාܰɫࢸง݌ɵࣛ฾ݩɿࣽ๵ކʈटຬޣʒू໤޿ʜ।༛ߜʥআདྷ߹ʯ঩ྉࠕʹো࿁࠲˂৭࿸ࡏˌਐု࡬˖ਲၦ࢈˟੔႞ࢥ˩੷ვࣂ˳ઙᄌࣟ˼઻ᅃࣻ̆૞ᅻघ̐଀ᆲव̙ଢᇩ॒̣୅ሠ८̭୧ቘঋ̶உ኏ন̀஬዆৅͊௎ዽৡ͓௰ጵ৾͝ఓ፬ਛͧవᎣਸͰ౗Ꮪ੔ͺ౺ᐑੱ΄ಜᑉ઎΍ಾᒀફΗೡᒷેΡഃᓮ૤Ϊഥᔦଁδൈᕝଞξ൪ᖔ଺χඌᗋୗϑදᘃ୴ϛෑᘺஐϤෳᙱ஭Ϯถᚨொϸุᛠ௧Ё๛᜗ఃЋ๽ᝎఠЕຟចఽПໂួౚШ໤៴౶в༆ᠫಓм༩ᡢರхཋᢚ್я཭ᣑ೩љྐᤈആѢྲ᤿ണѬ࿔᥷ീѶ࿷᦮൜ѿမ᧥൹҉ျ᨜ඖғၞᩓඳҜႀ᪋ාҦႢ᫂෬ҰჅ᫹ฉҹყᬰฦӃᄉ᭨โӍᄬᮟ๟Ӗᅎᯖ๼ӠᅰᰍນӪᆓ᱅ີӳᆵᱼ໒ӽີӳᆵᱼ໒ӽᇗᲳ໯ԇᇺᳪ༌Ԑሜᴢ༨Ԛሾᵙ"/>
    <w:docVar w:name="lbProductList_19_SELECTED" w:val="橄戩穀ֆ׏찔拼È唀ѹ㹰Ȕ賐 唀ѹꆔֺࢎḀ賐 唀ѹꆔֺࢎḀ賐 唀ѹꆔֺࢎḀꆔֺࢎḀࢎḀḀḀḀḀ"/>
    <w:docVar w:name="lbProductList_2_0" w:val="C:\Users\jameswb\Desktop\Arc_Worldwide.doc"/>
    <w:docVar w:name="lbProductList_2_SELECTED" w:val="橄戩穀ֆ׏찔拼È唀ѹ㹰Ȕ賐 唀ѹꆔֺࢎḀ賐 唀ѹꆔֺࢎḀ賐 唀ѹꆔֺࢎḀꆔֺࢎḀࢎḀḀḀḀḀ"/>
    <w:docVar w:name="lbProductList_20_0" w:val="T&quot;7&#10;En9g¦VÝs'¬Ĕ0Îŋ¬:ðƃÉDēƺæMĵǱăWŗȨğaźɠļjƜʗřtƾˎŶ~ǡ̅ƒȃ̽ƯȥʹǌɈΫǩ¤ɪϢȅ®ʌКȢ¸ʯёȿÁˑ҈ɜË˴ҿɸÕ̖ӷʕß̸Ԯʲè͛եˏòͽ֜˫üΟה̈ąς؋̥ďϤق͂ęІٹ͞ĢЩڰͻĬыۨΘĶѭܟεĿҐݖϑŉҲލϮœӔ߅ЋŜӷ߼ЧŦԙ࠳фŰԻࡪѡŹ՞ࢢѾƃրࣙҚƍ֢ऐҷƖׅेӔƠקॿӱƪ؉শԍƳج৭ԪƽَਤՇǇٰੜդǐړઓրǚڵ૊֝ǤۗଁֺǭۺହחǷܜ୰׳ȁܾ஧ؐȊݡ௞حȔރఖيȞޥ్٦ȧ߈಄ڃȱߪ಻ڠȻࠌೲڽɄ࠯പۙɎࡑൡ۶ɘࡳ඘ܓɡ࢖ාܰɫࢸง݌ɵࣛ฾ݩɿࣽ๵ކʈटຬޣʒू໤޿ʜ।༛ߜʥআདྷ߹ʯ঩ྉࠕʹো࿁࠲˂৭࿸ࡏˌਐု࡬˖ਲၦ࢈˟੔႞ࢥ˩੷ვࣂ˳ઙᄌࣟ˼઻ᅃࣻ̆૞ᅻघ̐଀ᆲव̙ଢᇩ॒̣୅ሠ८̭୧ቘঋ̶உ኏ন̀஬዆৅͊௎ዽৡ͓௰ጵ৾͝ఓ፬ਛͧవᎣਸͰ౗Ꮪ੔ͺ౺ᐑੱ΄ಜᑉ઎΍ಾᒀફΗೡᒷેΡഃᓮ૤Ϊഥᔦଁδൈᕝଞξ൪ᖔ଺χඌᗋୗϑදᘃ୴ϛෑᘺஐϤෳᙱ஭Ϯถᚨொϸุᛠ௧Ё๛᜗ఃЋ๽ᝎఠЕຟចఽПໂួౚШ໤៴౶в༆ᠫಓм༩ᡢರхཋᢚ್я཭ᣑ೩љྐᤈആѢྲ᤿ണѬ࿔᥷ീѶ࿷᦮൜ѿမ᧥൹҉ျ᨜ඖғၞᩓඳҜႀ᪋ාҦႢ᫂෬ҰჅ᫹ฉҹყᬰฦӃᄉ᭨โӍᄬᮟ๟Ӗᅎᯖ๼ӠᅰᰍນӪᆓ᱅ີӳᆵᱼ໒ӽີӳᆵᱼ໒ӽᇗᲳ໯ԇᇺᳪ༌Ԑሜᴢ༨Ԛሾᵙ"/>
    <w:docVar w:name="lbProductList_20_SELECTED" w:val="橄戩穀ֆ׏찔拼È唀ѹ㹰Ȕ賐 唀ѹꆔֺࢎḀ賐 唀ѹꆔֺࢎḀ賐 唀ѹꆔֺࢎḀꆔֺࢎḀࢎḀḀḀḀḀ"/>
    <w:docVar w:name="lbProductList_21_0" w:val=""/>
    <w:docVar w:name="lbProductList_21_SELECTED" w:val="橄戩穀ֆ׏찔拼È唀ѹ㹰Ȕ賐 唀ѹꆔֺࢎḀ賐 唀ѹꆔֺࢎḀ賐 唀ѹꆔֺࢎḀꆔֺࢎḀࢎḀḀḀḀḀ"/>
    <w:docVar w:name="lbProductList_22_0" w:val="&lt;&lt;"/>
    <w:docVar w:name="lbProductList_22_SELECTED" w:val="橄戩穀ֆ׏찔拼È唀ѹ㹰Ȕ賐 唀ѹꆔֺࢎḀ賐 唀ѹꆔֺࢎḀ賐 唀ѹꆔֺࢎḀꆔֺࢎḀࢎḀḀḀḀḀ"/>
    <w:docVar w:name="lbProductList_23_0" w:val=""/>
    <w:docVar w:name="lbProductList_23_SELECTED" w:val="橄戩穀ֆ׏찔拼È唀ѹ㹰Ȕ賐 唀ѹꆔֺࢎḀ賐 唀ѹꆔֺࢎḀ賐 唀ѹꆔֺࢎḀꆔֺࢎḀࢎḀḀḀḀḀ"/>
    <w:docVar w:name="lbProductList_24_0" w:val="&lt;&lt;"/>
    <w:docVar w:name="lbProductList_24_SELECTED" w:val="橄戩穀ֆ׏찔拼È唀ѹ㹰Ȕ賐 唀ѹꆔֺࢎḀ賐 唀ѹꆔֺࢎḀ賐 唀ѹꆔֺࢎḀꆔֺࢎḀࢎḀḀḀḀḀ"/>
    <w:docVar w:name="lbProductList_25_0" w:val="C:\Users\jameswb\Desktop\Arc_Worldwide.doc"/>
    <w:docVar w:name="lbProductList_25_SELECTED" w:val="橄戩穀ֆ׏찔拼È唀ѹ㹰Ȕ賐 唀ѹꆔֺࢎḀ賐 唀ѹꆔֺࢎḀ賐 唀ѹꆔֺࢎḀꆔֺࢎḀࢎḀḀḀḀḀ"/>
    <w:docVar w:name="lbProductList_26_0" w:val="w:docVa"/>
    <w:docVar w:name="lbProductList_26_SELECTED" w:val="橄戩穀ֆ׏찔拼È唀ѹ㹰Ȕ賐 唀ѹꆔֺࢎḀ賐 唀ѹꆔֺࢎḀ賐 唀ѹꆔֺࢎḀꆔֺࢎḀࢎḀḀḀḀḀ"/>
    <w:docVar w:name="lbProductList_27_0" w:val="lbList_ListInd"/>
    <w:docVar w:name="lbProductList_27_SELECTED" w:val="橄戩穀ֆ׏찔拼È唀ѹ㹰Ȕ賐 唀ѹꆔֺࢎḀ賐 唀ѹꆔֺࢎḀ賐 唀ѹꆔֺࢎḀꆔֺࢎḀࢎḀḀḀḀḀ"/>
    <w:docVar w:name="lbProductList_28_0" w:val="T&quot;7&#10;En9g¦VÝs'¬Ĕ0Îŋ¬:ðƃÉDēƺæMĵǱăWŗȨğaźɠļjƜʗřtƾˎŶ~ǡ̅ƒȃ̽ƯȥʹǌɈΫǩ¤ɪϢȅ®ʌКȢ¸ʯёȿÁˑ҈ɜË˴ҿɸÕ̖ӷʕß̸Ԯʲè͛եˏòͽ֜˫üΟה̈ąς؋̥ďϤق͂ęІٹ͞ĢЩڰͻĬыۨΘĶѭܟεĿҐݖϑŉҲލϮœӔ߅ЋŜӷ߼ЧŦԙ࠳фŰԻࡪѡŹ՞ࢢѾƃրࣙҚƍ֢ऐҷƖׅेӔƠקॿӱƪ؉শԍƳج৭ԪƽَਤՇǇٰੜդǐړઓրǚڵ૊֝ǤۗଁֺǭۺହחǷܜ୰׳ȁܾ஧ؐȊݡ௞حȔރఖيȞޥ్٦ȧ߈಄ڃȱߪ಻ڠȻࠌೲڽɄ࠯പۙɎࡑൡ۶ɘࡳ඘ܓɡ࢖ාܰɫࢸง݌ɵࣛ฾ݩɿࣽ๵ކʈटຬޣʒू໤޿ʜ।༛ߜʥআདྷ߹ʯ঩ྉࠕʹো࿁࠲˂৭࿸ࡏˌਐု࡬˖ਲၦ࢈˟੔႞ࢥ˩੷ვࣂ˳ઙᄌࣟ˼઻ᅃࣻ̆૞ᅻघ̐଀ᆲव̙ଢᇩ॒̣୅ሠ८̭୧ቘঋ̶உ኏ন̀஬዆৅͊௎ዽৡ͓௰ጵ৾͝ఓ፬ਛͧవᎣਸͰ౗Ꮪ੔ͺ౺ᐑੱ΄ಜᑉ઎΍ಾᒀફΗೡᒷેΡഃᓮ૤Ϊഥᔦଁδൈᕝଞξ൪ᖔ଺χඌᗋୗϑදᘃ୴ϛෑᘺஐϤෳᙱ஭Ϯถᚨொϸุᛠ௧Ё๛᜗ఃЋ๽ᝎఠЕຟចఽПໂួౚШ໤៴౶в༆ᠫಓм༩ᡢರхཋᢚ್я཭ᣑ೩љྐᤈആѢྲ᤿ണѬ࿔᥷ീѶ࿷᦮൜ѿမ᧥൹҉ျ᨜ඖғၞᩓඳҜႀ᪋ාҦႢ᫂෬ҰჅ᫹ฉҹყᬰฦӃᄉ᭨โӍᄬᮟ๟Ӗᅎᯖ๼ӠᅰᰍນӪᆓ᱅ີӳᆵᱼ໒ӽີӳᆵᱼ໒ӽᇗᲳ໯ԇᇺᳪ༌Ԑሜᴢ༨Ԛሾᵙ"/>
    <w:docVar w:name="lbProductList_28_SELECTED" w:val="橄戩穀ֆ׏찔拼È唀ѹ㹰Ȕ賐 唀ѹꆔֺࢎḀ賐 唀ѹꆔֺࢎḀ賐 唀ѹꆔֺࢎḀꆔֺࢎḀࢎḀḀḀḀḀ"/>
    <w:docVar w:name="lbProductList_29_0" w:val="T&quot;7&#10;En9g¦VÝs'¬Ĕ0Îŋ¬:ðƃÉDēƺæMĵǱăWŗȨğaźɠļjƜʗřtƾˎŶ~ǡ̅ƒȃ̽ƯȥʹǌɈΫǩ¤ɪϢȅ®ʌКȢ¸ʯёȿÁˑ҈ɜË˴ҿɸÕ̖ӷʕß̸Ԯʲè͛եˏòͽ֜˫üΟה̈ąς؋̥ďϤق͂ęІٹ͞ĢЩڰͻĬыۨΘĶѭܟεĿҐݖϑŉҲލϮœӔ߅ЋŜӷ߼ЧŦԙ࠳фŰԻࡪѡŹ՞ࢢѾƃրࣙҚƍ֢ऐҷƖׅेӔƠקॿӱƪ؉শԍƳج৭ԪƽَਤՇǇٰੜդǐړઓրǚڵ૊֝ǤۗଁֺǭۺହחǷܜ୰׳ȁܾ஧ؐȊݡ௞حȔރఖيȞޥ్٦ȧ߈಄ڃȱߪ಻ڠȻࠌೲڽɄ࠯പۙɎࡑൡ۶ɘࡳ඘ܓɡ࢖ාܰɫࢸง݌ɵࣛ฾ݩɿࣽ๵ކʈटຬޣʒू໤޿ʜ।༛ߜʥআདྷ߹ʯ঩ྉࠕʹো࿁࠲˂৭࿸ࡏˌਐု࡬˖ਲၦ࢈˟੔႞ࢥ˩੷ვࣂ˳ઙᄌࣟ˼઻ᅃࣻ̆૞ᅻघ̐଀ᆲव̙ଢᇩ॒̣୅ሠ८̭୧ቘঋ̶உ኏ন̀஬዆৅͊௎ዽৡ͓௰ጵ৾͝ఓ፬ਛͧవᎣਸͰ౗Ꮪ੔ͺ౺ᐑੱ΄ಜᑉ઎΍ಾᒀફΗೡᒷેΡഃᓮ૤Ϊഥᔦଁδൈᕝଞξ൪ᖔ଺χඌᗋୗϑදᘃ୴ϛෑᘺஐϤෳᙱ஭Ϯถᚨொϸุᛠ௧Ё๛᜗ఃЋ๽ᝎఠЕຟចఽПໂួౚШ໤៴౶в༆ᠫಓм༩ᡢರхཋᢚ್я཭ᣑ೩љྐᤈആѢྲ᤿ണѬ࿔᥷ീѶ࿷᦮൜ѿမ᧥൹҉ျ᨜ඖғၞᩓඳҜႀ᪋ාҦႢ᫂෬ҰჅ᫹ฉҹყᬰฦӃᄉ᭨โӍᄬᮟ๟Ӗᅎᯖ๼ӠᅰᰍນӪᆓ᱅ີӳᆵᱼ໒ӽີӳᆵᱼ໒ӽᇗᲳ໯ԇᇺᳪ༌Ԑሜᴢ༨Ԛሾᵙ"/>
    <w:docVar w:name="lbProductList_29_SELECTED" w:val="橄戩穀ֆ׏찔拼È唀ѹ㹰Ȕ賐 唀ѹꆔֺࢎḀ賐 唀ѹꆔֺࢎḀ賐 唀ѹꆔֺࢎḀꆔֺࢎḀࢎḀḀḀḀḀ"/>
    <w:docVar w:name="lbProductList_3_0" w:val="lbProductList_2_SELEC"/>
    <w:docVar w:name="lbProductList_3_SELECTED" w:val="橄戩穀ֆ׏찔拼È唀ѹ㹰Ȕ賐 唀ѹꆔֺࢎḀ賐 唀ѹꆔֺࢎḀ賐 唀ѹꆔֺࢎḀꆔֺࢎḀࢎḀḀḀḀḀ"/>
    <w:docVar w:name="lbProductList_30_0" w:val="T&quot;7&#10;En9g¦VÝs'¬Ĕ0Îŋ¬:ðƃÉDēƺæMĵǱăWŗȨğaźɠļjƜʗřtƾˎŶ~ǡ̅ƒȃ̽ƯȥʹǌɈΫǩ¤ɪϢȅ®ʌКȢ¸ʯёȿÁˑ҈ɜË˴ҿɸÕ̖ӷʕß̸Ԯʲè͛եˏòͽ֜˫üΟה̈ąς؋̥ďϤق͂ęІٹ͞ĢЩڰͻĬыۨΘĶѭܟεĿҐݖϑŉҲލϮœӔ߅ЋŜӷ߼ЧŦԙ࠳фŰԻࡪѡŹ՞ࢢѾƃրࣙҚƍ֢ऐҷƖׅेӔƠקॿӱƪ؉শԍƳج৭ԪƽَਤՇǇٰੜդǐړઓրǚڵ૊֝ǤۗଁֺǭۺହחǷܜ୰׳ȁܾ஧ؐȊݡ௞حȔރఖيȞޥ్٦ȧ߈಄ڃȱߪ಻ڠȻࠌೲڽɄ࠯പۙɎࡑൡ۶ɘࡳ඘ܓɡ࢖ාܰɫࢸง݌ɵࣛ฾ݩɿࣽ๵ކʈटຬޣʒू໤޿ʜ।༛ߜʥআདྷ߹ʯ঩ྉࠕʹো࿁࠲˂৭࿸ࡏˌਐု࡬˖ਲၦ࢈˟੔႞ࢥ˩੷ვࣂ˳ઙᄌࣟ˼઻ᅃࣻ̆૞ᅻघ̐଀ᆲव̙ଢᇩ॒̣୅ሠ८̭୧ቘঋ̶உ኏ন̀஬዆৅͊௎ዽৡ͓௰ጵ৾͝ఓ፬ਛͧవᎣਸͰ౗Ꮪ੔ͺ౺ᐑੱ΄ಜᑉ઎΍ಾᒀફΗೡᒷેΡഃᓮ૤Ϊഥᔦଁδൈᕝଞξ൪ᖔ଺χඌᗋୗϑදᘃ୴ϛෑᘺஐϤෳᙱ஭Ϯถᚨொϸุᛠ௧Ё๛᜗ఃЋ๽ᝎఠЕຟចఽПໂួౚШ໤៴౶в༆ᠫಓм༩ᡢರхཋᢚ್я཭ᣑ೩љྐᤈആѢྲ᤿ണѬ࿔᥷ീѶ࿷᦮൜ѿမ᧥൹҉ျ᨜ඖғၞᩓඳҜႀ᪋ාҦႢ᫂෬ҰჅ᫹ฉҹყᬰฦӃᄉ᭨โӍᄬᮟ๟Ӗᅎᯖ๼ӠᅰᰍນӪᆓ᱅ີӳᆵᱼ໒ӽີӳᆵᱼ໒ӽᇗᲳ໯ԇᇺᳪ༌Ԑሜᴢ༨ԚሾᵙཅԤቡᶐརԭኃ᷇ཾԷእ᷿ྛՁ"/>
    <w:docVar w:name="lbProductList_30_SELECTED" w:val="橄戩穀ֆ׏찔拼È唀ѹ㹰Ȕ賐 唀ѹꆔֺࢎḀ賐 唀ѹꆔֺࢎḀ賐 唀ѹꆔֺࢎḀꆔֺࢎḀࢎḀḀḀḀḀ"/>
    <w:docVar w:name="lbProductList_31_0" w:val="&lt;&lt;&lt;"/>
    <w:docVar w:name="lbProductList_31_SELECTED" w:val="橄戩穀ֆ׏찔拼È唀ѹ㹰Ȕ賐 唀ѹꆔֺࢎḀ賐 唀ѹꆔֺࢎḀ賐 唀ѹꆔֺࢎḀꆔֺࢎḀࢎḀḀḀḀḀ"/>
    <w:docVar w:name="lbProductList_32_0" w:val="C:\Users\jameswb\Desktop\Arc_Worldwide.doc"/>
    <w:docVar w:name="lbProductList_32_SELECTED" w:val="橄戩穀ֆ׏찔拼È唀ѹ㹰Ȕ賐 唀ѹꆔֺࢎḀ賐 唀ѹꆔֺࢎḀ賐 唀ѹꆔֺࢎḀꆔֺࢎḀࢎḀḀḀḀḀ"/>
    <w:docVar w:name="lbProductList_33_0" w:val="&lt;&lt;&lt;"/>
    <w:docVar w:name="lbProductList_33_SELECTED" w:val="橄戩穀ֆ׏찔拼È唀ѹ㹰Ȕ賐 唀ѹꆔֺࢎḀ賐 唀ѹꆔֺࢎḀ賐 唀ѹꆔֺࢎḀꆔֺࢎḀࢎḀḀḀḀḀ"/>
    <w:docVar w:name="lbProductList_34_0" w:val="T&quot;7&#10;En9g¦VÝs'¬Ĕ0Îŋ¬:ðƃÉDēƺæMĵǱăWŗȨğaźɠļjƜʗřtƾˎŶ~ǡ̅ƒȃ̽ƯȥʹǌɈΫǩ¤ɪϢȅ®ʌКȢ¸ʯёȿÁˑ҈ɜË˴ҿɸÕ̖ӷʕß̸Ԯʲè͛եˏòͽ֜˫üΟה̈ąς؋̥ďϤق͂ęІٹ͞ĢЩڰͻĬыۨΘĶѭܟεĿҐݖϑŉҲލϮœӔ߅ЋŜӷ߼ЧŦԙ࠳фŰԻࡪѡŹ՞ࢢѾƃրࣙҚƍ֢ऐҷƖׅेӔƠקॿӱƪ؉শԍƳج৭ԪƽَਤՇǇٰੜդǐړઓրǚڵ૊֝ǤۗଁֺǭۺହחǷܜ୰׳ȁܾ஧ؐȊݡ௞حȔރఖيȞޥ్٦ȧ߈಄ڃȱߪ಻ڠȻࠌೲڽɄ࠯പۙɎࡑൡ۶ɘࡳ඘ܓɡ࢖ාܰɫࢸง݌ɵࣛ฾ݩɿࣽ๵ކʈटຬޣʒू໤޿ʜ।༛ߜʥআདྷ߹ʯ঩ྉࠕʹো࿁࠲˂৭࿸ࡏˌਐု࡬˖ਲၦ࢈˟੔႞ࢥ˩੷ვࣂ˳ઙᄌࣟ˼઻ᅃࣻ̆૞ᅻघ̐଀ᆲव̙ଢᇩ॒̣୅ሠ८̭୧ቘঋ̶உ኏ন̀஬዆৅͊௎ዽৡ͓௰ጵ৾͝ఓ፬ਛͧవᎣਸͰ౗Ꮪ੔ͺ౺ᐑੱ΄ಜᑉ઎΍ಾᒀફΗೡᒷેΡഃᓮ૤Ϊഥᔦଁδൈᕝଞξ൪ᖔ଺χඌᗋୗϑදᘃ୴ϛෑᘺஐϤෳᙱ஭Ϯถᚨொϸุᛠ௧Ё๛᜗ఃЋ๽ᝎఠЕຟចఽПໂួౚШ໤៴౶в༆ᠫಓм༩ᡢರхཋᢚ್я཭ᣑ೩љྐᤈആѢྲ᤿ണѬ࿔᥷ീѶ࿷᦮൜ѿမ᧥൹҉ျ᨜ඖғၞᩓඳҜႀ᪋ාҦႢ᫂෬ҰჅ᫹ฉҹყᬰฦӃᄉ᭨โӍᄬᮟ๟Ӗᅎᯖ๼ӠᅰᰍນӪᆓ᱅ີӳᆵᱼ໒ӽີӳᆵᱼ໒ӽᇗᲳ໯ԇᇺᳪ༌Ԑሜᴢ༨ԚሾᵙཅԤቡᶐརԭኃ᷇ཾԷእ᷿ྛՁወḶྸՊዪṭ࿕ՔጌẤ࿱՞ጯỜဎէፑἓါձ፳Ὂ၈ջ᎖ᾁၤքᎸᾹႁ֎Ꮫ῰႞֘ᏽ‧Ⴛ֢ᐟ⁞თ֫ᑂₕჴֵᑤ⃍ᄑֿᒆ℄ᄮ׈ᒩ℻ᅊגᓋⅲᅧ"/>
    <w:docVar w:name="lbProductList_34_SELECTED" w:val="橄戩穀ֆ׏찔拼È唀ѹ㹰Ȕ賐 唀ѹꆔֺࢎḀ賐 唀ѹꆔֺࢎḀ賐 唀ѹꆔֺࢎḀꆔֺࢎḀࢎḀḀḀḀḀ"/>
    <w:docVar w:name="lbProductList_35_0" w:val="栜戩׏㹰ȔӤင뺘拼Ɇ`Ѐ摌א摈א⣀ȕ⨀ȕ⥘ȕꐠѬꏀѬ"/>
    <w:docVar w:name="lbProductList_35_SELECTED" w:val="橄戩穀ֆ׏찔拼È唀ѹ㹰Ȕ賐 唀ѹꆔֺࢎḀ賐 唀ѹꆔֺࢎḀ賐 唀ѹꆔֺࢎḀꆔֺࢎḀࢎḀḀḀḀḀ"/>
    <w:docVar w:name="lbProductList_36_0" w:val="Ā"/>
    <w:docVar w:name="lbProductList_36_SELECTED" w:val="橄戩穀ֆ׏찔拼È唀ѹ㹰Ȕ賐 唀ѹꆔֺࢎḀ賐 唀ѹꆔֺࢎḀ賐 唀ѹꆔֺࢎḀꆔֺࢎḀࢎḀḀḀḀḀ"/>
    <w:docVar w:name="lbProductList_37_0" w:val="T&quot;7&#10;En9g¦VÝs'¬Ĕ0Îŋ¬:ðƃÉDēƺæMĵǱăWŗȨğaźɠļjƜʗřtƾˎŶ~ǡ̅ƒȃ̽ƯȥʹǌɈΫǩ¤ɪϢȅ®ʌКȢ¸ʯёȿÁˑ҈ɜË˴ҿɸÕ̖ӷʕß̸Ԯʲè͛եˏòͽ֜˫üΟה̈ąς؋̥ďϤق͂ęІٹ͞ĢЩڰͻĬыۨΘĶѭܟεĿҐݖϑŉҲލϮœӔ߅ЋŜӷ߼ЧŦԙ࠳фŰԻࡪѡŹ՞ࢢѾƃրࣙҚƍ֢ऐҷƖׅेӔƠקॿӱƪ؉শԍƳج৭ԪƽَਤՇǇٰੜդǐړઓրǚڵ૊֝ǤۗଁֺǭۺହחǷܜ୰׳ȁܾ஧ؐȊݡ௞حȔރఖيȞޥ్٦ȧ߈಄ڃȱߪ಻ڠȻࠌೲڽɄ࠯പۙɎࡑൡ۶ɘࡳ඘ܓɡ࢖ාܰɫࢸง݌ɵࣛ฾ݩɿࣽ๵ކʈटຬޣʒू໤޿ʜ।༛ߜʥআདྷ߹ʯ঩ྉࠕʹো࿁࠲˂৭࿸ࡏˌਐု࡬˖ਲၦ࢈˟੔႞ࢥ˩੷ვࣂ˳ઙᄌࣟ˼઻ᅃࣻ̆૞ᅻघ̐଀ᆲव̙ଢᇩ॒̣୅ሠ८̭୧ቘঋ̶உ኏ন̀஬዆৅͊௎ዽৡ͓௰ጵ৾͝ఓ፬ਛͧవᎣਸͰ౗Ꮪ੔ͺ౺ᐑੱ΄ಜᑉ઎΍ಾᒀફΗೡᒷેΡഃᓮ૤Ϊഥᔦଁδൈᕝଞξ൪ᖔ଺χඌᗋୗϑදᘃ୴ϛෑᘺஐϤෳᙱ஭Ϯถᚨொϸุᛠ௧Ё๛᜗ఃЋ๽ᝎఠЕຟចఽПໂួౚШ໤៴౶в༆ᠫಓм༩ᡢರхཋᢚ್я཭ᣑ೩љྐᤈആѢྲ᤿ണѬ࿔᥷ീѶ࿷᦮൜ѿမ᧥൹҉ျ᨜ඖғၞᩓඳҜႀ᪋ාҦႢ᫂෬ҰჅ᫹ฉҹყᬰฦӃᄉ᭨โӍᄬᮟ๟Ӗᅎᯖ๼ӠᅰᰍນӪᆓ᱅ີӳᆵᱼ໒ӽີӳᆵᱼ໒ӽᇗᲳ໯ԇᇺᳪ༌Ԑሜᴢ༨ԚሾᵙཅԤቡᶐརԭኃ᷇ཾԷእ᷿ྛՁ"/>
    <w:docVar w:name="lbProductList_37_SELECTED" w:val="橄戩穀ֆ׏찔拼È唀ѹ㹰Ȕ賐 唀ѹꆔֺࢎḀ賐 唀ѹꆔֺࢎḀ賐 唀ѹꆔֺࢎḀꆔֺࢎḀࢎḀḀḀḀḀ"/>
    <w:docVar w:name="lbProductList_38_0" w:val=""/>
    <w:docVar w:name="lbProductList_38_SELECTED" w:val="橄戩穀ֆ׏찔拼È唀ѹ㹰Ȕ賐 唀ѹꆔֺࢎḀ賐 唀ѹꆔֺࢎḀ賐 唀ѹꆔֺࢎḀꆔֺࢎḀࢎḀḀḀḀḀ"/>
    <w:docVar w:name="lbProductList_39_0" w:val="&lt;&lt;&lt;&lt;"/>
    <w:docVar w:name="lbProductList_39_SELECTED" w:val="橄戩穀ֆ׏찔拼È唀ѹ㹰Ȕ賐 唀ѹꆔֺࢎḀ賐 唀ѹꆔֺࢎḀ賐 唀ѹꆔֺࢎḀꆔֺࢎḀࢎḀḀḀḀḀ"/>
    <w:docVar w:name="lbProductList_4_0" w:val="lbProductList_3_SELEC"/>
    <w:docVar w:name="lbProductList_4_SELECTED" w:val="橄戩穀ֆ׏찔拼È唀ѹ㹰Ȕ賐 唀ѹꆔֺࢎḀ賐 唀ѹꆔֺࢎḀ賐 唀ѹꆔֺࢎḀꆔֺࢎḀࢎḀḀḀḀḀ"/>
    <w:docVar w:name="lbProductList_40_0" w:val="&lt;&lt;&lt;&lt;"/>
    <w:docVar w:name="lbProductList_40_SELECTED" w:val="橄戩穀ֆ׏찔拼È唀ѹ㹰Ȕ賐 唀ѹꆔֺࢎḀ賐 唀ѹꆔֺࢎḀ賐 唀ѹꆔֺࢎḀꆔֺࢎḀࢎḀḀḀḀḀ"/>
    <w:docVar w:name="lbProductList_41_0" w:val="좴擪㻠Ȕ0"/>
    <w:docVar w:name="lbProductList_41_SELECTED" w:val="橄戩穀ֆ׏찔拼È唀ѹ㹰Ȕ賐 唀ѹꆔֺࢎḀ賐 唀ѹꆔֺࢎḀ賐 唀ѹꆔֺࢎḀꆔֺࢎḀࢎḀḀḀḀḀ"/>
    <w:docVar w:name="lbProductList_42_0" w:val=""/>
    <w:docVar w:name="lbProductList_42_SELECTED" w:val="橄戩穀ֆ׏찔拼È唀ѹ㹰Ȕ賐 唀ѹꆔֺࢎḀ賐 唀ѹꆔֺࢎḀ賐 唀ѹꆔֺࢎḀꆔֺࢎḀࢎḀḀḀḀḀ"/>
    <w:docVar w:name="lbProductList_43_0" w:val="&lt;&lt;&lt;&lt;&lt;"/>
    <w:docVar w:name="lbProductList_43_SELECTED" w:val="橄戩穀ֆ׏찔拼È唀ѹ㹰Ȕ賐 唀ѹꆔֺࢎḀ賐 唀ѹꆔֺࢎḀ賐 唀ѹꆔֺࢎḀꆔֺࢎḀࢎḀḀḀḀḀ"/>
    <w:docVar w:name="lbProductList_44_0" w:val=""/>
    <w:docVar w:name="lbProductList_44_SELECTED" w:val="橄戩穀ֆ׏찔拼È唀ѹ㹰Ȕ賐 唀ѹꆔֺࢎḀ賐 唀ѹꆔֺࢎḀ賐 唀ѹꆔֺࢎḀꆔֺࢎḀࢎḀḀḀḀḀ"/>
    <w:docVar w:name="lbProductList_45_0" w:val="Word is preparing to background save Arc_Worldwide:  (10"/>
    <w:docVar w:name="lbProductList_45_SELECTED" w:val="Word is preparing to background save Arc_Worldwid"/>
    <w:docVar w:name="lbProductList_46_0" w:val="좴擪㻠Ȕ0"/>
    <w:docVar w:name="lbProductList_46_SELECTED" w:val="Word is preparing to background save Arc_Worldwid"/>
    <w:docVar w:name="lbProductList_47_0" w:val="T&quot;7&#10;En9g¦VÝs'¬Ĕ0Îŋ¬:ðƃÉDēƺæMĵǱăWŗȨğaźɠļjƜʗřtƾˎŶ~ǡ̅ƒȃ̽ƯȥʹǌɈΫǩ¤ɪϢȅ®ʌКȢ¸ʯёȿÁˑ҈ɜË˴ҿɸÕ̖ӷʕß̸Ԯʲè͛եˏòͽ֜˫üΟה̈ąς؋̥ďϤق͂ęІٹ͞ĢЩڰͻĬыۨΘĶѭܟεĿҐݖϑŉҲލϮœӔ߅ЋŜӷ߼ЧŦԙ࠳фŰԻࡪѡŹ՞ࢢѾƃրࣙҚƍ֢ऐҷƖׅेӔƠקॿӱƪ؉শԍƳج৭ԪƽَਤՇǇٰੜդǐړઓրǚڵ૊֝ǤۗଁֺǭۺହחǷܜ୰׳ȁܾ஧ؐȊݡ௞حȔރఖيȞޥ్٦ȧ߈಄ڃȱߪ಻ڠȻࠌೲڽɄ࠯പۙɎࡑൡ۶ɘࡳ඘ܓɡ࢖ාܰɫࢸง݌ɵࣛ฾ݩɿࣽ๵ކʈटຬޣʒू໤޿ʜ।༛ߜʥআདྷ߹ʯ঩ྉࠕʹো࿁࠲˂৭࿸ࡏˌਐု࡬˖ਲၦ࢈˟੔႞ࢥ˩੷ვࣂ˳ઙᄌࣟ˼઻ᅃࣻ̆૞ᅻघ̐଀ᆲव̙ଢᇩ॒̣୅ሠ८̭୧ቘঋ̶உ኏ন̀஬዆৅͊௎ዽৡ͓௰ጵ৾͝ఓ፬ਛͧవᎣਸͰ౗Ꮪ੔ͺ౺ᐑੱ΄ಜᑉ઎΍ಾᒀફΗೡᒷેΡഃᓮ૤Ϊഥᔦଁδൈᕝଞξ൪ᖔ଺χඌᗋୗϑදᘃ୴ϛෑᘺஐϤෳᙱ஭Ϯถᚨொϸุᛠ௧Ё๛᜗ఃЋ๽ᝎఠЕຟចఽПໂួౚШ໤៴౶в༆ᠫಓм༩ᡢರхཋᢚ್я཭ᣑ೩љྐᤈആѢྲ᤿ണѬ࿔᥷ീѶ࿷᦮൜ѿမ᧥൹҉ျ᨜ඖғၞᩓඳҜႀ᪋ාҦႢ᫂෬ҰჅ᫹ฉҹყᬰฦӃᄉ᭨โӍᄬᮟ๟Ӗᅎᯖ๼ӠᅰᰍນӪᆓ᱅ີӳᆵᱼ໒ӽີӳᆵᱼ໒ӽᇗᲳ໯ԇᇺᳪ༌Ԑሜᴢ༨ԚሾᵙཅԤቡᶐརԭኃ᷇ཾԷእ᷿ྛՁወḶྸՊዪṭ࿕ՔጌẤ࿱՞ጯỜဎէፑἓါձ፳Ὂ၈ջ᎖ᾁၤքᎸᾹႁ֎Ꮫ῰႞֘ᏽ‧Ⴛ֢ᐟ⁞თ֫ᑂₕჴֵᑤ⃍ᄑֿᒆ℄ᄮ׈ᒩ℻ᅊגᓋⅲᅧ"/>
    <w:docVar w:name="lbProductList_47_SELECTED" w:val="Word is preparing to background save Arc_Worldwid"/>
    <w:docVar w:name="lbProductList_48_0" w:val="T&quot;7&#10;En9g¦VÝs'¬Ĕ0Îŋ¬:ðƃÉDēƺæMĵǱăWŗȨğaźɠļjƜʗřtƾˎŶ~ǡ̅ƒȃ̽ƯȥʹǌɈΫǩ¤ɪϢȅ®ʌКȢ¸ʯёȿÁˑ҈ɜË˴ҿɸÕ̖ӷʕß̸Ԯʲè͛եˏòͽ֜˫üΟה̈ąς؋̥ďϤق͂ęІٹ͞ĢЩڰͻĬыۨΘĶѭܟεĿҐݖϑŉҲލϮœӔ߅ЋŜӷ߼ЧŦԙ࠳фŰԻࡪѡŹ՞ࢢѾƃրࣙҚƍ֢ऐҷƖׅेӔƠקॿӱƪ؉শԍƳج৭ԪƽَਤՇǇٰੜդǐړઓրǚڵ૊֝ǤۗଁֺǭۺହחǷܜ୰׳ȁܾ஧ؐȊݡ௞حȔރఖيȞޥ్٦ȧ߈಄ڃȱߪ಻ڠȻࠌೲڽɄ࠯പۙɎࡑൡ۶ɘࡳ඘ܓɡ࢖ාܰɫࢸง݌ɵࣛ฾ݩɿࣽ๵ކʈटຬޣʒू໤޿ʜ।༛ߜʥআདྷ߹ʯ঩ྉࠕʹো࿁࠲˂৭࿸ࡏˌਐု࡬˖ਲၦ࢈˟੔႞ࢥ˩੷ვࣂ˳ઙᄌࣟ˼઻ᅃࣻ̆૞ᅻघ̐଀ᆲव̙ଢᇩ॒̣୅ሠ८̭୧ቘঋ̶உ኏ন̀஬዆৅͊௎ዽৡ͓௰ጵ৾͝ఓ፬ਛͧవᎣਸͰ౗Ꮪ੔ͺ౺ᐑੱ΄ಜᑉ઎΍ಾᒀફΗೡᒷેΡഃᓮ૤Ϊഥᔦଁδൈᕝଞξ൪ᖔ଺χඌᗋୗϑදᘃ୴ϛෑᘺஐϤෳᙱ஭Ϯถᚨொϸุᛠ௧Ё๛᜗ఃЋ๽ᝎఠЕຟចఽПໂួౚШ໤៴౶в༆ᠫಓм༩ᡢರхཋᢚ್я཭ᣑ೩љྐᤈആѢྲ᤿ണѬ࿔᥷ീѶ࿷᦮൜ѿမ᧥൹҉ျ᨜ඖғၞᩓඳҜႀ᪋ාҦႢ᫂෬ҰჅ᫹ฉҹყᬰฦӃᄉ᭨โӍᄬᮟ๟Ӗᅎᯖ๼ӠᅰᰍນӪᆓ᱅ີӳᆵᱼ໒ӽີӳᆵᱼ໒ӽᇗᲳ໯ԇᇺᳪ༌Ԑሜᴢ༨ԚሾᵙཅԤቡᶐརԭኃ᷇ཾԷእ᷿ྛՁወḶྸՊዪṭ࿕ՔጌẤ࿱՞ጯỜဎէፑἓါձ፳Ὂ၈ջ᎖ᾁၤքᎸᾹႁ֎Ꮫ῰႞֘ᏽ‧Ⴛ֢ᐟ⁞თ֫ᑂₕჴֵᑤ⃍ᄑֿᒆ℄ᄮ׈ᒩ℻ᅊגᓋⅲᅧ"/>
    <w:docVar w:name="lbProductList_48_SELECTED" w:val="Word is preparing to background save Arc_Worldwid"/>
    <w:docVar w:name="lbProductList_49_0" w:val="T&quot;7&#10;En9g¦VÝs'¬Ĕ0Îŋ¬:ðƃÉDēƺæMĵǱăWŗȨğaźɠļjƜʗřtƾˎŶ~ǡ̅ƒȃ̽ƯȥʹǌɈΫǩ¤ɪϢȅ®ʌКȢ¸ʯёȿÁˑ҈ɜË˴ҿɸÕ̖ӷʕß̸Ԯʲè͛եˏòͽ֜˫üΟה̈ąς؋̥ďϤق͂ęІٹ͞ĢЩڰͻĬыۨΘĶѭܟεĿҐݖϑŉҲލϮœӔ߅ЋŜӷ߼ЧŦԙ࠳фŰԻࡪѡŹ՞ࢢѾƃրࣙҚƍ֢ऐҷƖׅेӔƠקॿӱƪ؉শԍƳج৭ԪƽَਤՇǇٰੜդǐړઓրǚڵ૊֝ǤۗଁֺǭۺହחǷܜ୰׳ȁܾ஧ؐȊݡ௞حȔރఖيȞޥ్٦ȧ߈಄ڃȱߪ಻ڠȻࠌೲڽɄ࠯പۙɎࡑൡ۶ɘࡳ඘ܓɡ࢖ාܰɫࢸง݌ɵࣛ฾ݩɿࣽ๵ކʈटຬޣʒू໤޿ʜ।༛ߜʥআདྷ߹ʯ঩ྉࠕʹো࿁࠲˂৭࿸ࡏˌਐု࡬˖ਲၦ࢈˟੔႞ࢥ˩੷ვࣂ˳ઙᄌࣟ˼઻ᅃࣻ̆૞ᅻघ̐଀ᆲव̙ଢᇩ॒̣୅ሠ८̭୧ቘঋ̶உ኏ন̀஬዆৅͊௎ዽৡ͓௰ጵ৾͝ఓ፬ਛͧవᎣਸͰ౗Ꮪ੔ͺ౺ᐑੱ΄ಜᑉ઎΍ಾᒀફΗೡᒷેΡഃᓮ૤Ϊഥᔦଁδൈᕝଞξ൪ᖔ଺χඌᗋୗϑදᘃ୴ϛෑᘺஐϤෳᙱ஭Ϯถᚨொϸุᛠ௧Ё๛᜗ఃЋ๽ᝎఠЕຟចఽПໂួౚШ໤៴౶в༆ᠫಓм༩ᡢರхཋᢚ್я཭ᣑ೩љྐᤈആѢྲ᤿ണѬ࿔᥷ീѶ࿷᦮൜ѿမ᧥൹҉ျ᨜ඖғၞᩓඳҜႀ᪋ාҦႢ᫂෬ҰჅ᫹ฉҹყᬰฦӃᄉ᭨โӍᄬᮟ๟Ӗᅎᯖ๼ӠᅰᰍນӪᆓ᱅ີӳᆵᱼ໒ӽີӳᆵᱼ໒ӽᇗᲳ໯ԇᇺᳪ༌Ԑሜᴢ༨Ԛሾᵙ"/>
    <w:docVar w:name="lbProductList_49_SELECTED" w:val="Word is preparing to background save Arc_Worldwid"/>
    <w:docVar w:name="lbProductList_5_0" w:val=""/>
    <w:docVar w:name="lbProductList_5_SELECTED" w:val="Word is preparing to background save Arc_Worldwid"/>
    <w:docVar w:name="lbProductList_50_0" w:val="&lt;&lt;&lt;&lt;&lt;"/>
    <w:docVar w:name="lbProductList_50_SELECTED" w:val="Word is preparing to background save Arc_Worldwid"/>
    <w:docVar w:name="lbProductList_51_0" w:val="T&quot;7&#10;En9g¦VÝs'¬Ĕ0Îŋ¬:ðƃÉDēƺæMĵǱăWŗȨğaźɠļjƜʗřtƾˎŶ~ǡ̅ƒȃ̽ƯȥʹǌɈΫǩ¤ɪϢȅ®ʌКȢ¸ʯёȿÁˑ҈ɜË˴ҿɸÕ̖ӷʕß̸Ԯʲè͛եˏòͽ֜˫üΟה̈ąς؋̥ďϤق͂ęІٹ͞ĢЩڰͻĬыۨΘĶѭܟεĿҐݖϑŉҲލϮœӔ߅ЋŜӷ߼ЧŦԙ࠳фŰԻࡪѡŹ՞ࢢѾƃրࣙҚƍ֢ऐҷƖׅेӔƠקॿӱƪ؉শԍƳج৭ԪƽَਤՇǇٰੜդǐړઓրǚڵ૊֝ǤۗଁֺǭۺହחǷܜ୰׳ȁܾ஧ؐȊݡ௞حȔރఖيȞޥ్٦ȧ߈಄ڃȱߪ಻ڠȻࠌೲڽɄ࠯പۙɎࡑൡ۶ɘࡳ඘ܓɡ࢖ාܰɫࢸง݌ɵࣛ฾ݩɿࣽ๵ކʈटຬޣʒू໤޿ʜ।༛ߜʥআདྷ߹ʯ঩ྉࠕʹো࿁࠲˂৭࿸ࡏˌਐု࡬˖ਲၦ࢈˟੔႞ࢥ˩੷ვࣂ˳ઙᄌࣟ˼઻ᅃࣻ̆૞ᅻघ̐଀ᆲव̙ଢᇩ॒̣୅ሠ८̭୧ቘঋ̶உ኏ন̀஬዆৅͊௎ዽৡ͓௰ጵ৾͝ఓ፬ਛͧవᎣਸͰ౗Ꮪ੔ͺ౺ᐑੱ΄ಜᑉ઎΍ಾᒀફΗೡᒷેΡഃᓮ૤Ϊഥᔦଁδൈᕝଞξ൪ᖔ଺χඌᗋୗϑදᘃ୴ϛෑᘺஐϤෳᙱ஭Ϯถᚨொϸุᛠ௧Ё๛᜗ఃЋ๽ᝎఠЕຟចఽПໂួౚШ໤៴౶в༆ᠫಓм༩ᡢರхཋᢚ್я཭ᣑ೩љྐᤈആѢྲ᤿ണѬ࿔᥷ീѶ࿷᦮൜ѿမ᧥൹҉ျ᨜ඖғၞᩓඳҜႀ᪋ාҦႢ᫂෬ҰჅ᫹ฉҹყᬰฦӃᄉ᭨โӍᄬᮟ๟Ӗᅎᯖ๼ӠᅰᰍນӪᆓ᱅ີӳᆵᱼ໒ӽີӳᆵᱼ໒ӽᇗᲳ໯ԇᇺᳪ༌Ԑሜᴢ༨ԚሾᵙཅԤቡᶐརԭኃ᷇ཾԷእ᷿ྛՁወḶྸՊዪṭ࿕ՔጌẤ࿱՞ጯỜဎէፑἓါձ፳Ὂ၈ջ᎖ᾁၤքᎸᾹႁ֎Ꮫ῰႞֘ᏽ‧Ⴛ֢ᐟ⁞თ֫ᑂₕჴֵᑤ⃍ᄑֿᒆ℄ᄮ׈ᒩ℻ᅊגᓋⅲᅧ"/>
    <w:docVar w:name="lbProductList_51_SELECTED" w:val="Word is preparing to background save Arc_Worldwid"/>
    <w:docVar w:name="lbProductList_52_0" w:val="T&quot;7&#10;En9g¦VÝs'¬Ĕ0Îŋ¬:ðƃÉDēƺæMĵǱăWŗȨğaźɠļjƜʗřtƾˎŶ~ǡ̅ƒȃ̽ƯȥʹǌɈΫǩ¤ɪϢȅ®ʌКȢ¸ʯёȿÁˑ҈ɜË˴ҿɸÕ̖ӷʕß̸Ԯʲè͛եˏòͽ֜˫üΟה̈ąς؋̥ďϤق͂ęІٹ͞ĢЩڰͻĬыۨΘĶѭܟεĿҐݖϑŉҲލϮœӔ߅ЋŜӷ߼ЧŦԙ࠳фŰԻࡪѡŹ՞ࢢѾƃրࣙҚƍ֢ऐҷƖׅेӔƠקॿӱƪ؉শԍƳج৭ԪƽَਤՇǇٰੜդǐړઓրǚڵ૊֝ǤۗଁֺǭۺହחǷܜ୰׳ȁܾ஧ؐȊݡ௞حȔރఖيȞޥ్٦ȧ߈಄ڃȱߪ಻ڠȻࠌೲڽɄ࠯പۙɎࡑൡ۶ɘࡳ඘ܓɡ࢖ාܰɫࢸง݌ɵࣛ฾ݩɿࣽ๵ކʈटຬޣʒू໤޿ʜ।༛ߜʥআདྷ߹ʯ঩ྉࠕʹো࿁࠲˂৭࿸ࡏˌਐု࡬˖ਲၦ࢈˟੔႞ࢥ˩੷ვࣂ˳ઙᄌࣟ˼઻ᅃࣻ̆૞ᅻघ̐଀ᆲव̙ଢᇩ॒̣୅ሠ८̭୧ቘঋ̶உ኏ন̀஬዆৅͊௎ዽৡ͓௰ጵ৾͝ఓ፬ਛͧవᎣਸͰ౗Ꮪ੔ͺ౺ᐑੱ΄ಜᑉ઎΍ಾᒀફΗೡᒷેΡഃᓮ૤Ϊഥᔦଁδൈᕝଞξ൪ᖔ଺χඌᗋୗϑදᘃ୴ϛෑᘺஐϤෳᙱ஭Ϯถᚨொϸุᛠ௧Ё๛᜗ఃЋ๽ᝎఠЕຟចఽПໂួౚШ໤៴౶в༆ᠫಓм༩ᡢರхཋᢚ್я཭ᣑ೩љྐᤈആѢྲ᤿ണѬ࿔᥷ീѶ࿷᦮൜ѿမ᧥൹҉ျ᨜ඖғၞᩓඳҜႀ᪋ාҦႢ᫂෬ҰჅ᫹ฉҹყᬰฦӃᄉ᭨โӍᄬᮟ๟Ӗᅎᯖ๼ӠᅰᰍນӪᆓ᱅ີӳᆵᱼ໒ӽີӳᆵᱼ໒ӽᇗᲳ໯ԇᇺᳪ༌Ԑሜᴢ༨ԚሾᵙཅԤቡᶐརԭኃ᷇ཾԷእ᷿ྛՁ"/>
    <w:docVar w:name="lbProductList_52_SELECTED" w:val="Word is preparing to background save Arc_Worldwid"/>
    <w:docVar w:name="lbProductList_53_0" w:val="T&quot;7&#10;En9g¦VÝs'¬Ĕ0Îŋ¬:ðƃÉDēƺæMĵǱăWŗȨğaźɠļjƜʗřtƾˎŶ~ǡ̅ƒȃ̽ƯȥʹǌɈΫǩ¤ɪϢȅ®ʌКȢ¸ʯёȿÁˑ҈ɜË˴ҿɸÕ̖ӷʕß̸Ԯʲè͛եˏòͽ֜˫üΟה̈ąς؋̥ďϤق͂ęІٹ͞ĢЩڰͻĬыۨΘĶѭܟεĿҐݖϑŉҲލϮœӔ߅ЋŜӷ߼ЧŦԙ࠳фŰԻࡪѡŹ՞ࢢѾƃրࣙҚƍ֢ऐҷƖׅेӔƠקॿӱƪ؉শԍƳج৭ԪƽَਤՇǇٰੜդǐړઓրǚڵ૊֝ǤۗଁֺǭۺହחǷܜ୰׳ȁܾ஧ؐȊݡ௞حȔރఖيȞޥ్٦ȧ߈಄ڃȱߪ಻ڠȻࠌೲڽɄ࠯പۙɎࡑൡ۶ɘࡳ඘ܓɡ࢖ාܰɫࢸง݌ɵࣛ฾ݩɿࣽ๵ކʈटຬޣʒू໤޿ʜ।༛ߜʥআདྷ߹ʯ঩ྉࠕʹো࿁࠲˂৭࿸ࡏˌਐု࡬˖ਲၦ࢈˟੔႞ࢥ˩੷ვࣂ˳ઙᄌࣟ˼઻ᅃࣻ̆૞ᅻघ̐଀ᆲव̙ଢᇩ॒̣୅ሠ८̭୧ቘঋ̶உ኏ন̀஬዆৅͊௎ዽৡ͓௰ጵ৾͝ఓ፬ਛͧవᎣਸͰ౗Ꮪ੔ͺ౺ᐑੱ΄ಜᑉ઎΍ಾᒀફΗೡᒷેΡഃᓮ૤Ϊഥᔦଁδൈᕝଞξ൪ᖔ଺χඌᗋୗϑදᘃ୴ϛෑᘺஐϤෳᙱ஭Ϯถᚨொϸุᛠ௧Ё๛᜗ఃЋ๽ᝎఠЕຟចఽПໂួౚШ໤៴౶в༆ᠫಓм༩ᡢರхཋᢚ್я཭ᣑ೩љྐᤈആѢྲ᤿ണѬ࿔᥷ീѶ࿷᦮൜ѿမ᧥൹҉ျ᨜ඖғၞᩓඳҜႀ᪋ාҦႢ᫂෬ҰჅ᫹ฉҹყᬰฦӃᄉ᭨โӍᄬᮟ๟Ӗᅎᯖ๼ӠᅰᰍນӪᆓ᱅ີӳᆵᱼ໒ӽີӳᆵᱼ໒ӽᇗᲳ໯ԇᇺᳪ༌Ԑሜᴢ༨ԚሾᵙཅԤቡᶐརԭኃ᷇ཾԷእ᷿ྛՁወḶྸՊዪṭ࿕ՔጌẤ࿱՞ጯỜဎէፑἓါձ፳Ὂ၈ջ᎖ᾁၤք"/>
    <w:docVar w:name="lbProductList_53_SELECTED" w:val="Word is preparing to background save Arc_Worldwid"/>
    <w:docVar w:name="lbProductList_54_SELECTED" w:val="Word is preparing to background save Arc_Worldwid"/>
    <w:docVar w:name="lbProductList_55_0" w:val="銠斩ĄʁInternalTailDS.TailCont"/>
    <w:docVar w:name="lbProductList_55_SELECTED" w:val="Word is preparing to background save Arc_Worldwid"/>
    <w:docVar w:name="lbProductList_56_0" w:val="T&quot;7&#10;En9g¦VÝs'¬Ĕ0Îŋ¬:ðƃÉDēƺæMĵǱăWŗȨğaźɠļjƜʗřtƾˎŶ~ǡ̅ƒȃ̽ƯȥʹǌɈΫǩ¤ɪϢȅ®ʌКȢ¸ʯёȿÁˑ҈ɜË˴ҿɸÕ̖ӷʕß̸Ԯʲè͛եˏòͽ֜˫üΟה̈ąς؋̥ďϤق͂ęІٹ͞ĢЩڰͻĬыۨΘĶѭܟεĿҐݖϑŉҲލϮœӔ߅ЋŜӷ߼ЧŦԙ࠳фŰԻࡪѡŹ՞ࢢѾƃրࣙҚƍ֢ऐҷƖׅेӔƠקॿӱƪ؉শԍƳج৭ԪƽَਤՇǇٰੜդǐړઓրǚڵ૊֝ǤۗଁֺǭۺହחǷܜ୰׳ȁܾ஧ؐȊݡ௞حȔރఖيȞޥ్٦ȧ߈಄ڃȱߪ಻ڠȻࠌೲڽɄ࠯പۙɎࡑൡ۶ɘࡳ඘ܓɡ࢖ාܰɫࢸง݌ɵࣛ฾ݩɿࣽ๵ކʈटຬޣʒू໤޿ʜ।༛ߜʥআདྷ߹ʯ঩ྉࠕʹো࿁࠲˂৭࿸ࡏˌਐု࡬˖ਲၦ࢈˟੔႞ࢥ˩੷ვࣂ˳ઙᄌࣟ˼઻ᅃࣻ̆૞ᅻघ̐଀ᆲव̙ଢᇩ॒̣୅ሠ८̭୧ቘঋ̶உ኏ন̀஬዆৅͊௎ዽৡ͓௰ጵ৾͝ఓ፬ਛͧవᎣਸͰ౗Ꮪ੔ͺ౺ᐑੱ΄ಜᑉ઎΍ಾᒀફΗೡᒷેΡഃᓮ૤Ϊഥᔦଁδൈᕝଞξ൪ᖔ଺χඌᗋୗϑදᘃ୴ϛෑᘺஐϤෳᙱ஭Ϯถᚨொϸุᛠ௧Ё๛᜗ఃЋ๽ᝎఠЕຟចఽПໂួౚШ໤៴౶в༆ᠫಓм༩ᡢರхཋᢚ್я཭ᣑ೩љྐᤈആѢྲ᤿ണѬ࿔᥷ീѶ࿷᦮൜ѿမ᧥൹҉ျ᨜ඖғၞᩓඳҜႀ᪋ාҦႢ᫂෬ҰჅ᫹ฉҹყᬰฦӃᄉ᭨โӍᄬᮟ๟Ӗᅎᯖ๼ӠᅰᰍນӪᆓ᱅ີӳᆵᱼ໒ӽີӳᆵᱼ໒ӽᇗᲳ໯ԇᇺᳪ༌Ԑሜᴢ༨ԚሾᵙཅԤቡᶐརԭኃ᷇ཾԷእ᷿ྛՁ"/>
    <w:docVar w:name="lbProductList_56_SELECTED" w:val="Word is preparing to background save Arc_Worldwid"/>
    <w:docVar w:name="lbProductList_57_0" w:val="銠斩ĄʁInternalTailDS.TailCont"/>
    <w:docVar w:name="lbProductList_57_SELECTED" w:val="Word is preparing to background save Arc_Worldwid"/>
    <w:docVar w:name="lbProductList_58_0" w:val="銠斩ĄʁInternalTailDS.TailCont"/>
    <w:docVar w:name="lbProductList_58_SELECTED" w:val="Word is preparing to background save Arc_Worldwid"/>
    <w:docVar w:name="lbProductList_59_0" w:val="T&quot;7&#10;En9g¦VÝs'¬Ĕ0Îŋ¬:ðƃÉDēƺæMĵǱăWŗȨğaźɠļjƜʗřtƾˎŶ~ǡ̅ƒȃ̽ƯȥʹǌɈΫǩ¤ɪϢȅ®ʌКȢ¸ʯёȿÁˑ҈ɜË˴ҿɸÕ̖ӷʕß̸Ԯʲè͛եˏòͽ֜˫üΟה̈ąς؋̥ďϤق͂ęІٹ͞ĢЩڰͻĬыۨΘĶѭܟεĿҐݖϑŉҲލϮœӔ߅ЋŜӷ߼ЧŦԙ࠳фŰԻࡪѡŹ՞ࢢѾƃրࣙҚƍ֢ऐҷƖׅेӔƠקॿӱƪ؉শԍƳج৭ԪƽَਤՇǇٰੜդǐړઓրǚڵ૊֝ǤۗଁֺǭۺହחǷܜ୰׳ȁܾ஧ؐȊݡ௞حȔރఖيȞޥ్٦ȧ߈಄ڃȱߪ಻ڠȻࠌೲڽɄ࠯പۙɎࡑൡ۶ɘࡳ඘ܓɡ࢖ාܰɫࢸง݌ɵࣛ฾ݩɿࣽ๵ކʈटຬޣʒू໤޿ʜ।༛ߜʥআདྷ߹ʯ঩ྉࠕʹো࿁࠲˂৭࿸ࡏˌਐု࡬˖ਲၦ࢈˟੔႞ࢥ˩੷ვࣂ˳ઙᄌࣟ˼઻ᅃࣻ̆૞ᅻघ̐଀ᆲव̙ଢᇩ॒̣୅ሠ८̭୧ቘঋ̶உ኏ন̀஬዆৅͊௎ዽৡ͓௰ጵ৾͝ఓ፬ਛͧవᎣਸͰ౗Ꮪ੔ͺ౺ᐑੱ΄ಜᑉ઎΍ಾᒀફΗೡᒷેΡഃᓮ૤Ϊഥᔦଁδൈᕝଞξ൪ᖔ଺χඌᗋୗϑදᘃ୴ϛෑᘺஐϤෳᙱ஭Ϯถᚨொϸุᛠ௧Ё๛᜗ఃЋ๽ᝎఠЕຟចఽПໂួౚШ໤៴౶в༆ᠫಓм༩ᡢರхཋᢚ್я཭ᣑ೩љྐᤈആѢྲ᤿ണѬ࿔᥷ീѶ࿷᦮൜ѿမ᧥൹҉ျ᨜ඖғၞᩓඳҜႀ᪋ාҦႢ᫂෬ҰჅ᫹ฉҹყᬰฦӃᄉ᭨โӍᄬᮟ๟Ӗᅎᯖ๼ӠᅰᰍນӪᆓ᱅ີӳᆵᱼ໒ӽີӳᆵᱼ໒ӽᇗᲳ໯ԇᇺᳪ༌Ԑሜᴢ༨ԚሾᵙཅԤቡᶐརԭኃ᷇ཾԷእ᷿ྛՁወḶྸՊዪṭ࿕ՔጌẤ࿱՞ጯỜဎէፑἓါձ፳Ὂ၈ջ᎖ᾁၤքᎸᾹႁ֎Ꮫ῰႞֘ᏽ‧Ⴛ֢ᐟ⁞თ֫ᑂₕჴֵᑤ⃍ᄑֿᒆ℄ᄮ׈ᒩ℻ᅊגᓋⅲᅧ"/>
    <w:docVar w:name="lbProductList_59_SELECTED" w:val="Word is preparing to background save Arc_Worldwid"/>
    <w:docVar w:name="lbProductList_6_0" w:val="T&quot;7&#10;En9g¦VÝs'¬Ĕ0Îŋ¬:ðƃÉDēƺæMĵǱăWŗȨğaźɠļjƜʗřtƾˎŶ~ǡ̅ƒȃ̽ƯȥʹǌɈΫǩ¤ɪϢȅ®ʌКȢ¸ʯёȿÁˑ҈ɜË˴ҿɸÕ̖ӷʕß̸Ԯʲè͛եˏòͽ֜˫üΟה̈ąς؋̥ďϤق͂ęІٹ͞ĢЩڰͻĬыۨΘĶѭܟεĿҐݖϑŉҲލϮœӔ߅ЋŜӷ߼ЧŦԙ࠳фŰԻࡪѡŹ՞ࢢѾƃրࣙҚƍ֢ऐҷƖׅेӔƠקॿӱƪ؉শԍƳج৭ԪƽَਤՇǇٰੜդǐړઓրǚڵ૊֝ǤۗଁֺǭۺହחǷܜ୰׳ȁܾ஧ؐȊݡ௞حȔރఖيȞޥ్٦ȧ߈಄ڃȱߪ಻ڠȻࠌೲڽɄ࠯പۙɎࡑൡ۶ɘࡳ඘ܓɡ࢖ාܰɫࢸง݌ɵࣛ฾ݩɿࣽ๵ކʈटຬޣʒू໤޿ʜ।༛ߜʥআདྷ߹ʯ঩ྉࠕʹো࿁࠲˂৭࿸ࡏˌਐု࡬˖ਲၦ࢈˟੔႞ࢥ˩੷ვࣂ˳ઙᄌࣟ˼઻ᅃࣻ̆૞ᅻघ̐଀ᆲव̙ଢᇩ॒̣୅ሠ८̭୧ቘঋ̶உ኏ন̀஬዆৅͊௎ዽৡ͓௰ጵ৾͝ఓ፬ਛͧవᎣਸͰ౗Ꮪ੔ͺ౺ᐑੱ΄ಜᑉ઎΍ಾᒀફΗೡᒷેΡഃᓮ૤Ϊഥᔦଁδൈᕝଞξ൪ᖔ଺χඌᗋୗϑදᘃ୴ϛෑᘺஐϤෳᙱ஭Ϯถᚨொϸุᛠ௧Ё๛᜗ఃЋ๽ᝎఠЕຟចఽПໂួౚШ໤៴౶в༆ᠫಓм༩ᡢರхཋᢚ್я཭ᣑ೩љྐᤈആѢྲ᤿ണѬ࿔᥷ീѶ࿷᦮൜ѿမ᧥൹҉ျ᨜ඖғၞᩓඳҜႀ᪋ාҦႢ᫂෬ҰჅ᫹ฉҹყᬰฦӃᄉ᭨โӍᄬᮟ๟Ӗᅎᯖ๼ӠᅰᰍນӪᆓ᱅ີӳᆵᱼ໒ӽີӳᆵᱼ໒ӽᇗᲳ໯ԇᇺᳪ༌Ԑሜᴢ༨ԚሾᵙཅԤቡᶐརԭኃ᷇ཾԷእ᷿ྛՁወḶྸՊዪṭ࿕ՔጌẤ࿱՞ጯỜ"/>
    <w:docVar w:name="lbProductList_6_SELECTED" w:val="Word is preparing to background save Arc_Worldwid"/>
    <w:docVar w:name="lbProductList_7_0" w:val="̜樂ƌ卆䵇隸Ѭ렁Æ렁Æ̜卆䵇雔Ѭ렁Æ렁Æﭔƌ卆䵇需Ѭ㿿覚㿿覚㿿捻ƌ卆䵇霜Ѭ冚&#10;㿿 㿿 㿿ƌ卆䵇霸Ѭ렁Æ렁Æ醙ƌ卆䵇靔Ѭ렁Æ렁Æ렁Æ"/>
    <w:docVar w:name="lbProductList_7_SELECTED" w:val="Word is preparing to background save Arc_Worldwid"/>
    <w:docVar w:name="lbProductList_8_0" w:val="application/vnd.openxmlformats-officedocument.wordprocessingml.webSettings+xml"/>
    <w:docVar w:name="lbProductList_8_SELECTED" w:val="Word is preparing to background save Arc_Worldwid"/>
    <w:docVar w:name="lbProductList_9_0" w:val="&lt;&lt;&lt;&lt;&lt;"/>
    <w:docVar w:name="lbProductList_9_SELECTED" w:val="Word is preparing to background save Arc_Worldwid"/>
    <w:docVar w:name="lbProductList_ListCount" w:val=""/>
    <w:docVar w:name="lbProductList_ListIndex" w:val=""/>
    <w:docVar w:name="lbProductType_0_0" w:val="䂚〣耀耀䂘〺耀耀䂘　耀耀䂘　耀耀䂘〣耀耀䂘〺耀耀䂘　耀耀䂘　耀耀䂩〢耀耀䂩〢耀耀䂩〢耀耀䂩〢耀耀䂙　耀耀Ѐ䂘〢耀耀䂘　耀耀䂘〗耀耀䂘〖耀耀䂘〖耀耀䂘〖耀耀䂘〖耀耀䂘〖耀耀䂘〖耀耀䂘　耀耀䂩〯耀耀䂙　耀耀Ѐ䂩〯耀耀䂩 〾耀耀䂩 〾耀耀䂩〯耀耀䂩〯耀耀䂩〯耀耀䂙　耀耀Ѐ"/>
    <w:docVar w:name="lbProductType_0_1" w:val="C:\Users\jameswb\Desktop\Arc_Worldwide.doc"/>
    <w:docVar w:name="lbProductType_0_2" w:val="C:\Users\jameswb\Desktop\Arc_Worldwide.doc"/>
    <w:docVar w:name="lbProductType_0_SELECTED" w:val="Word is preparing to background save Arc_Worldwid"/>
    <w:docVar w:name="lbProductType_1_0" w:val="T&quot;7&#10;En9g¦VÝs'¬Ĕ0Îŋ¬:ðƃÉDēƺæMĵǱăWŗȨğaźɠļjƜʗřtƾˎŶ~ǡ̅ƒȃ̽ƯȥʹǌɈΫǩ¤ɪϢȅ®ʌКȢ¸ʯёȿÁˑ҈ɜË˴ҿɸÕ̖ӷʕß̸Ԯʲè͛եˏòͽ֜˫üΟה̈ąς؋̥ďϤق͂ęІٹ͞ĢЩڰͻĬыۨΘĶѭܟεĿҐݖϑŉҲލϮœӔ߅ЋŜӷ߼ЧŦԙ࠳фŰԻࡪѡŹ՞ࢢѾƃրࣙҚƍ֢ऐҷƖׅेӔƠקॿӱƪ؉শԍƳج৭ԪƽَਤՇǇٰੜդǐړઓրǚڵ૊֝ǤۗଁֺǭۺହחǷܜ୰׳ȁܾ஧ؐȊݡ௞حȔރఖيȞޥ్٦ȧ߈಄ڃȱߪ಻ڠȻࠌೲڽɄ࠯പۙɎࡑൡ۶ɘࡳ඘ܓɡ࢖ාܰɫࢸง݌ɵࣛ฾ݩɿࣽ๵ކʈटຬޣʒू໤޿ʜ।༛ߜʥআདྷ߹ʯ঩ྉࠕʹো࿁࠲˂৭࿸ࡏˌਐု࡬˖ਲၦ࢈˟੔႞ࢥ˩੷ვࣂ˳ઙᄌࣟ˼઻ᅃࣻ̆૞ᅻघ̐଀ᆲव̙ଢᇩ॒̣୅ሠ८̭୧ቘঋ̶உ኏ন̀஬዆৅͊௎ዽৡ͓௰ጵ৾͝ఓ፬ਛͧవᎣਸͰ౗Ꮪ੔ͺ౺ᐑੱ΄ಜᑉ઎΍ಾᒀફΗೡᒷેΡഃᓮ૤Ϊഥᔦଁδൈᕝଞξ൪ᖔ଺χඌᗋୗϑදᘃ୴ϛෑᘺஐϤෳᙱ஭Ϯถᚨொϸุᛠ௧Ё๛᜗ఃЋ๽ᝎఠЕຟចఽПໂួౚШ໤៴౶в༆ᠫಓм༩ᡢರхཋᢚ್я཭ᣑ೩љྐᤈആѢྲ᤿ണѬ࿔᥷ീѶ࿷᦮൜ѿမ᧥൹҉ျ᨜ඖғၞᩓඳҜႀ᪋ාҦႢ᫂෬ҰჅ᫹ฉҹყᬰฦӃᄉ᭨โӍᄬᮟ๟Ӗᅎᯖ๼ӠᅰᰍນӪᆓ᱅ີӳᆵᱼ໒ӽີӳᆵᱼ໒ӽᇗᲳ໯ԇᇺᳪ༌Ԑሜᴢ༨ԚሾᵙཅԤቡᶐརԭኃ᷇ཾԷእ᷿ྛՁወḶྸՊዪṭ࿕"/>
    <w:docVar w:name="lbProductType_1_1" w:val="C:\Users\jameswb\Desktop\Arc_Worldwide.doc"/>
    <w:docVar w:name="lbProductType_1_SELECTED" w:val="Word is preparing to background save Arc_Worldwid"/>
    <w:docVar w:name="lbProductType_10_0" w:val="䂚〣耀耀䂘〺耀耀䂘　耀耀䂘　耀耀䂘〣耀耀䂘〺耀耀䂘　耀耀䂘　耀耀䂩〢耀耀䂩〢耀耀䂩〢耀耀䂩〢耀耀䂙　耀耀Ѐ䂘〢耀耀䂘　耀耀䂘〗耀耀䂘〖耀耀䂘〖耀耀䂘〖耀耀䂘〖耀耀䂘〖耀耀䂘〖耀耀䂘　耀耀䂩〯耀耀䂙　耀耀Ѐ䂩〯耀耀䂩 〾耀耀䂩 〾耀耀䂩〯耀耀䂩〯耀耀䂩〯耀耀䂙　耀耀Ѐ䂘〖耀耀&#10;"/>
    <w:docVar w:name="lbProductType_10_1" w:val="ĀĀ"/>
    <w:docVar w:name="lbProductType_10_2" w:val="ĀĀĀ"/>
    <w:docVar w:name="lbProductType_10_SELECTED" w:val=""/>
    <w:docVar w:name="lbProductType_11_0" w:val="銠斩ĄʁInternalTailDS.TailCont"/>
    <w:docVar w:name="lbProductType_11_1" w:val="蹀ͼ꣍㡀Ԭ輈ͼ֠՝쁐̡謳؀՝셨̡冚͠՝슀̡♦ࠀࠀࠀ٠՝ⷀԽ柠Ձ⹠Խ揈Ձ兀Ծ丐Ձ几Ծ淠Ձ劀Ծ滐Ձ噀Ծ激Ձ因Ծ辠Ձ垀Ծ邨Ձ巀Ծ玀Ձ开Ծ緐Ձ㌠Հ绀Ձ㔀Հ翈Ձ㖠Հ癐Ձ㙀Հ胨Ձ因Հ礠Ձ垀Հ臰Ձ堠Հ菐Ձ销Հ苠Ձ閠Հ蓘Ձ陀Հ藈Ձ雠Հ蚸Ձ饠Հ袘Ձ魀Հ覈Ձ鲀Հ螨Ձ鴠Հ誐Ձ鹠Հ笀Ձ ՝讘Ձ⅀՝糠Ձ⇠՝負Ձ⊀՝趐Ձ①՝躘Ձ─՝伀Ձ■՝醘Ձ♀՝"/>
    <w:docVar w:name="lbProductType_11_2" w:val="蹀ͼ꣍㡀Ԭ輈ͼ֠՝쁐̡謳؀՝셨̡冚͠՝슀̡♦ࠀࠀࠀ٠՝ⷀԽ柠Ձ⹠Խ揈Ձ兀Ծ丐Ձ几Ծ淠Ձ劀Ծ滐Ձ噀Ծ激Ձ因Ծ辠Ձ垀Ծ邨Ձ巀Ծ玀Ձ开Ծ緐Ձ㌠Հ绀Ձ㔀Հ翈Ձ㖠Հ癐Ձ㙀Հ胨Ձ因Հ礠Ձ垀Հ臰Ձ堠Հ菐Ձ销Հ苠Ձ閠Հ蓘Ձ陀Հ藈Ձ雠Հ蚸Ձ饠Հ袘Ձ魀Հ覈Ձ鲀Հ螨Ձ鴠Հ誐Ձ鹠Հ笀Ձ ՝讘Ձ⅀՝糠Ձ⇠՝負Ձ⊀՝趐Ձ①՝躘Ձ─՝伀Ձ■՝醘Ձ♀՝"/>
    <w:docVar w:name="lbProductType_11_SELECTED" w:val="Word is preparing to background save Arc_Worldwid"/>
    <w:docVar w:name="lbProductType_2_0" w:val="䂚〣耀耀䂘〺耀耀䂘　耀耀䂘　耀耀䂘〣耀耀䂘〺耀耀䂘　耀耀䂘　耀耀䂩〢耀耀䂩〢耀耀䂩〢耀耀䂩〢耀耀䂙　耀耀Ѐ䂘〢耀耀䂘　耀耀䂘〗耀耀䂘〖耀耀䂘〖耀耀䂘〖耀耀䂘〖耀耀䂘〖耀耀䂘〖耀耀䂘　耀耀䂩〯耀耀䂙　耀耀Ѐ䂩〯耀耀䂩 〾耀耀䂩 〾耀耀䂩〯耀耀䂩〯耀耀䂩〯耀耀䂙　耀耀Ѐ䂘〖耀耀&#10;"/>
    <w:docVar w:name="lbProductType_2_1" w:val="C:\Users\jameswb\Desktop\Arc_Worldwide.doc"/>
    <w:docVar w:name="lbProductType_2_2" w:val="&lt;&lt;&lt;&lt;&lt;"/>
    <w:docVar w:name="lbProductType_2_SELECTED" w:val="Word is preparing to background save Arc_Worldwid"/>
    <w:docVar w:name="lbProductType_3_0" w:val="T&quot;7&#10;En9g¦VÝs'¬Ĕ0Îŋ¬:ðƃÉDēƺæMĵǱăWŗȨğaźɠļjƜʗřtƾˎŶ~ǡ̅ƒȃ̽ƯȥʹǌɈΫǩ¤ɪϢȅ®ʌКȢ¸ʯёȿÁˑ҈ɜË˴ҿɸÕ̖ӷʕß̸Ԯʲè͛եˏòͽ֜˫üΟה̈ąς؋̥ďϤق͂ęІٹ͞ĢЩڰͻĬыۨΘĶѭܟεĿҐݖϑŉҲލϮœӔ߅ЋŜӷ߼ЧŦԙ࠳фŰԻࡪѡŹ՞ࢢѾƃրࣙҚƍ֢ऐҷƖׅेӔƠקॿӱƪ؉শԍƳج৭ԪƽَਤՇǇٰੜդǐړઓրǚڵ૊֝ǤۗଁֺǭۺହחǷܜ୰׳ȁܾ஧ؐȊݡ௞حȔރఖيȞޥ్٦ȧ߈಄ڃȱߪ಻ڠȻࠌೲڽɄ࠯പۙɎࡑൡ۶ɘࡳ඘ܓɡ࢖ාܰɫࢸง݌ɵࣛ฾ݩɿࣽ๵ކʈटຬޣʒू໤޿ʜ।༛ߜʥআདྷ߹ʯ঩ྉࠕʹো࿁࠲˂৭࿸ࡏˌਐု࡬˖ਲၦ࢈˟੔႞ࢥ˩੷ვࣂ˳ઙᄌࣟ˼઻ᅃࣻ̆૞ᅻघ̐଀ᆲव̙ଢᇩ॒̣୅ሠ८̭୧ቘঋ̶உ኏ন̀஬዆৅͊௎ዽৡ͓௰ጵ৾͝ఓ፬ਛͧవᎣਸͰ౗Ꮪ੔ͺ౺ᐑੱ΄ಜᑉ઎΍ಾᒀફΗೡᒷેΡഃᓮ૤Ϊഥᔦଁδൈᕝଞξ൪ᖔ଺χඌᗋୗϑදᘃ୴ϛෑᘺஐϤෳᙱ஭Ϯถᚨொϸุᛠ௧Ё๛᜗ఃЋ๽ᝎఠЕຟចఽПໂួౚШ໤៴౶в༆ᠫಓм༩ᡢರхཋᢚ್я཭ᣑ೩љྐᤈആѢྲ᤿ണѬ࿔᥷ീѶ࿷᦮൜ѿမ᧥൹҉ျ᨜ඖғၞᩓඳҜႀ᪋ාҦႢ᫂෬ҰჅ᫹ฉҹყᬰฦӃᄉ᭨โӍᄬᮟ๟Ӗᅎᯖ๼ӠᅰᰍນӪᆓ᱅ີӳᆵᱼ໒ӽີӳᆵᱼ໒ӽᇗᲳ໯ԇᇺᳪ༌Ԑሜᴢ༨ԚሾᵙཅԤቡᶐརԭኃ᷇ཾԷእ᷿ྛՁወḶྸՊዪṭ࿕ՔጌẤ࿱՞ጯỜဎէፑἓါձ፳Ὂ၈ջ᎖ᾁၤքᎸᾹႁ֎Ꮫ῰႞"/>
    <w:docVar w:name="lbProductType_3_1" w:val="C:\Users\jameswb\Desktop\Arc_Worldwide.doc"/>
    <w:docVar w:name="lbProductType_3_2" w:val="C:\Users\jameswb\Desktop\Arc_Worldwide.doc"/>
    <w:docVar w:name="lbProductType_3_SELECTED" w:val="Word is preparing to background save Arc_Worldwid"/>
    <w:docVar w:name="lbProductType_4_0" w:val="T&quot;7&#10;En9g¦VÝs'¬Ĕ0Îŋ¬:ðƃÉDēƺæMĵǱăWŗȨğaźɠļjƜʗřtƾˎŶ~ǡ̅ƒȃ̽ƯȥʹǌɈΫǩ¤ɪϢȅ®ʌКȢ¸ʯёȿÁˑ҈ɜË˴ҿɸÕ̖ӷʕß̸Ԯʲè͛եˏòͽ֜˫üΟה̈ąς؋̥ďϤق͂ęІٹ͞ĢЩڰͻĬыۨΘĶѭܟεĿҐݖϑŉҲލϮœӔ߅ЋŜӷ߼ЧŦԙ࠳фŰԻࡪѡŹ՞ࢢѾƃրࣙҚƍ֢ऐҷƖׅेӔƠקॿӱƪ؉শԍƳج৭ԪƽَਤՇǇٰੜդǐړઓրǚڵ૊֝ǤۗଁֺǭۺହחǷܜ୰׳ȁܾ஧ؐȊݡ௞حȔރఖيȞޥ్٦ȧ߈಄ڃȱߪ಻ڠȻࠌೲڽɄ࠯പۙɎࡑൡ۶ɘࡳ඘ܓɡ࢖ාܰɫࢸง݌ɵࣛ฾ݩɿࣽ๵ކʈटຬޣʒू໤޿ʜ।༛ߜʥআདྷ߹ʯ঩ྉࠕʹো࿁࠲˂৭࿸ࡏˌਐု࡬˖ਲၦ࢈˟੔႞ࢥ˩੷ვࣂ˳ઙᄌࣟ˼઻ᅃࣻ̆૞ᅻघ̐଀ᆲव̙ଢᇩ॒̣୅ሠ८̭୧ቘঋ̶உ኏ন̀஬዆৅͊௎ዽৡ͓௰ጵ৾͝ఓ፬ਛͧవᎣਸͰ౗Ꮪ੔ͺ౺ᐑੱ΄ಜᑉ઎΍ಾᒀફΗೡᒷેΡഃᓮ૤Ϊഥᔦଁδൈᕝଞξ൪ᖔ଺χඌᗋୗϑදᘃ୴ϛෑᘺஐϤෳᙱ஭Ϯถᚨொϸุᛠ௧Ё๛᜗ఃЋ๽ᝎఠЕຟចఽПໂួౚШ໤៴౶в༆ᠫಓм༩ᡢರхཋᢚ್я཭ᣑ೩љྐᤈആѢྲ᤿ണѬ࿔᥷ീѶ࿷᦮൜ѿမ᧥൹҉ျ᨜ඖғၞᩓඳҜႀ᪋ාҦႢ᫂෬ҰჅ᫹ฉҹყᬰฦӃᄉ᭨โӍᄬᮟ๟Ӗᅎᯖ๼ӠᅰᰍນӪᆓ᱅ີӳᆵᱼ໒ӽີӳᆵᱼ໒ӽᇗᲳ໯ԇᇺᳪ༌Ԑሜᴢ༨ԚሾᵙཅԤቡᶐརԭኃ᷇ཾԷእ᷿ྛՁወḶྸՊዪṭ࿕ՔጌẤ࿱՞ጯỜဎէፑἓါձ፳Ὂ၈ջ᎖ᾁၤքᎸᾹႁ֎Ꮫ῰႞"/>
    <w:docVar w:name="lbProductType_4_1" w:val="C:\Users\jameswb\Desktop\Arc_Worldwide.doc"/>
    <w:docVar w:name="lbProductType_4_2" w:val="䂚〣耀耀䂘〺耀耀䂘　耀耀䂘　耀耀䂘〣耀耀䂘〺耀耀䂘　耀耀䂘　耀耀䂩〢耀耀䂩〢耀耀䂩〢耀耀䂩〢耀耀䂙　耀耀Ѐ䂘〢耀耀䂘　耀耀䂘〗耀耀䂘〖耀耀䂘〖耀耀䂘〖耀耀䂘〖耀耀䂘〖耀耀䂘〖耀耀䂘　耀耀䂩〯耀耀䂙　耀耀Ѐ䂩〯耀耀䂩 〾耀耀䂩 〾耀耀䂩〯耀耀䂩〯耀耀䂩〯耀耀䂙　耀耀Ѐ䂘〖耀耀&#10;䂩〢耀耀䂩〢耀耀䂙　耀耀Ѐ䂘〢耀耀䂘　耀耀䂘〗耀耀䂘〖耀耀䂘〖耀耀䂘〖耀耀䂘〖耀耀䂘〖耀耀䂘〖耀耀䂘　耀耀䂩〯耀耀䂙　耀耀Ѐ䂩〯耀耀䂩 〾耀耀䂩 〾耀耀䂩〯耀耀䂩〯耀耀䂩〯耀耀䂙　耀耀Ѐ䂘〖耀耀&#10;ༀ"/>
    <w:docVar w:name="lbProductType_4_SELECTED" w:val="Word is preparing to background save Arc_Worldwid"/>
    <w:docVar w:name="lbProductType_5_0" w:val="T&quot;7&#10;En9g¦VÝs'¬Ĕ0Îŋ¬:ðƃÉDēƺæMĵǱăWŗȨğaźɠļjƜʗřtƾˎŶ~ǡ̅ƒȃ̽ƯȥʹǌɈΫǩ¤ɪϢȅ®ʌКȢ¸ʯёȿÁˑ҈ɜË˴ҿɸÕ̖ӷʕß̸Ԯʲè͛եˏòͽ֜˫üΟה̈ąς؋̥ďϤق͂ęІٹ͞ĢЩڰͻĬыۨΘĶѭܟεĿҐݖϑŉҲލϮœӔ߅ЋŜӷ߼ЧŦԙ࠳фŰԻࡪѡŹ՞ࢢѾƃրࣙҚƍ֢ऐҷƖׅेӔƠקॿӱƪ؉শԍƳج৭ԪƽَਤՇǇٰੜդǐړઓրǚڵ૊֝ǤۗଁֺǭۺହחǷܜ୰׳ȁܾ஧ؐȊݡ௞حȔރఖيȞޥ్٦ȧ߈಄ڃȱߪ಻ڠȻࠌೲڽɄ࠯പۙɎࡑൡ۶ɘࡳ඘ܓɡ࢖ාܰɫࢸง݌ɵࣛ฾ݩɿࣽ๵ކʈटຬޣʒू໤޿ʜ।༛ߜʥআདྷ߹ʯ঩ྉࠕʹো࿁࠲˂৭࿸ࡏˌਐု࡬˖ਲၦ࢈˟੔႞ࢥ˩੷ვࣂ˳ઙᄌࣟ˼઻ᅃࣻ̆૞ᅻघ̐଀ᆲव̙ଢᇩ॒̣୅ሠ८̭୧ቘঋ̶உ኏ন̀஬዆৅͊௎ዽৡ͓௰ጵ৾͝ఓ፬ਛͧవᎣਸͰ౗Ꮪ੔ͺ౺ᐑੱ΄ಜᑉ઎΍ಾᒀફΗೡᒷેΡഃᓮ૤Ϊഥᔦଁδൈᕝଞξ൪ᖔ଺χඌᗋୗϑදᘃ୴ϛෑᘺஐϤෳᙱ஭Ϯถᚨொϸุᛠ௧Ё๛᜗ఃЋ๽ᝎఠЕຟចఽПໂួౚШ໤៴౶в༆ᠫಓм༩ᡢರхཋᢚ್я཭ᣑ೩љྐᤈആѢྲ᤿ണѬ࿔᥷ീѶ࿷᦮൜ѿမ᧥൹҉ျ᨜ඖғၞᩓඳҜႀ᪋ාҦႢ᫂෬ҰჅ᫹ฉҹყᬰฦӃᄉ᭨โӍᄬᮟ๟Ӗᅎᯖ๼ӠᅰᰍນӪᆓ᱅ີӳᆵᱼ໒ӽີӳᆵᱼ໒ӽᇗᲳ໯ԇᇺᳪ༌Ԑሜᴢ༨ԚሾᵙཅԤቡᶐརԭኃ᷇ཾԷእ᷿ྛՁወḶྸՊዪṭ࿕ՔጌẤ࿱՞ጯỜဎէፑἓါձ፳Ὂ၈ջ᎖ᾁၤքᎸᾹႁ֎Ꮫ῰႞"/>
    <w:docVar w:name="lbProductType_5_1" w:val="C:\Users\jameswb\Desktop\Arc_Worldwide.doc"/>
    <w:docVar w:name="lbProductType_5_2" w:val="蹀ͼ꣍㡀Ԭ輈ͼ֠՝쁐̡謳؀՝셨̡冚͠՝슀̡♦ࠀࠀࠀ٠՝ⷀԽ柠Ձ⹠Խ揈Ձ兀Ծ丐Ձ几Ծ淠Ձ劀Ծ滐Ձ噀Ծ激Ձ因Ծ辠Ձ垀Ծ邨Ձ巀Ծ玀Ձ开Ծ緐Ձ㌠Հ绀Ձ㔀Հ翈Ձ㖠Հ癐Ձ㙀Հ胨Ձ因Հ礠Ձ垀Հ臰Ձ堠Հ菐Ձ销Հ苠Ձ閠Հ蓘Ձ陀Հ藈Ձ雠Հ蚸Ձ饠Հ袘Ձ魀Հ覈Ձ鲀Հ螨Ձ鴠Հ誐Ձ鹠Հ笀Ձ ՝讘Ձ⅀՝糠Ձ⇠՝負Ձ⊀՝趐Ձ①՝躘Ձ─՝伀Ձ■՝醘Ձ♀՝柠Ձ⹠Խ揈Ձ兀Ծ丐Ձ几Ծ淠Ձ劀Ծ滐Ձ噀Ծ激Ձ因Ծ辠Ձ垀Ծ邨Ձ巀Ծ玀Ձ开Ծ緐Ձ㌠Հ绀Ձ㔀Հ翈Ձ㖠Հ癐Ձ㙀Հ胨Ձ因Հ礠Ձ垀Հ臰Ձ堠Հ菐Ձ销Հ苠Ձ閠Հ蓘Ձ陀Հ藈Ձ雠Հ蚸Ձ饠Հ袘Ձ魀Հ覈Ձ鲀Հ螨Ձ鴠Հ誐Ձ鹠Հ笀Ձ ՝讘Ձ⅀՝糠Ձ⇠՝負Ձ⊀՝趐Ձ①՝躘Ձ─՝伀Ձ■՝醘Ձ♀՝"/>
    <w:docVar w:name="lbProductType_5_SELECTED" w:val="Word is preparing to background save Arc_Worldwid"/>
    <w:docVar w:name="lbProductType_6_0" w:val="T&quot;7&#10;En9g¦VÝs'¬Ĕ0Îŋ¬:ðƃÉDēƺæMĵǱăWŗȨğaźɠļjƜʗřtƾˎŶ~ǡ̅ƒȃ̽ƯȥʹǌɈΫǩ¤ɪϢȅ®ʌКȢ¸ʯёȿÁˑ҈ɜË˴ҿɸÕ̖ӷʕß̸Ԯʲè͛եˏòͽ֜˫üΟה̈ąς؋̥ďϤق͂ęІٹ͞ĢЩڰͻĬыۨΘĶѭܟεĿҐݖϑŉҲލϮœӔ߅ЋŜӷ߼ЧŦԙ࠳фŰԻࡪѡŹ՞ࢢѾƃրࣙҚƍ֢ऐҷƖׅेӔƠקॿӱƪ؉শԍƳج৭ԪƽَਤՇǇٰੜդǐړઓրǚڵ૊֝ǤۗଁֺǭۺହחǷܜ୰׳ȁܾ஧ؐȊݡ௞حȔރఖيȞޥ్٦ȧ߈಄ڃȱߪ಻ڠȻࠌೲڽɄ࠯പۙɎࡑൡ۶ɘࡳ඘ܓɡ࢖ාܰɫࢸง݌ɵࣛ฾ݩɿࣽ๵ކʈटຬޣʒू໤޿ʜ।༛ߜʥআདྷ߹ʯ঩ྉࠕʹো࿁࠲˂৭࿸ࡏˌਐု࡬˖ਲၦ࢈˟੔႞ࢥ˩੷ვࣂ˳ઙᄌࣟ˼઻ᅃࣻ̆૞ᅻघ̐଀ᆲव̙ଢᇩ॒̣୅ሠ८̭୧ቘঋ̶உ኏ন̀஬዆৅͊௎ዽৡ͓௰ጵ৾͝ఓ፬ਛͧవᎣਸͰ౗Ꮪ੔ͺ౺ᐑੱ΄ಜᑉ઎΍ಾᒀફΗೡᒷેΡഃᓮ૤Ϊഥᔦଁδൈᕝଞξ൪ᖔ଺χඌᗋୗϑදᘃ୴ϛෑᘺஐϤෳᙱ஭Ϯถᚨொϸุᛠ௧Ё๛᜗ఃЋ๽ᝎఠЕຟចఽПໂួౚШ໤៴౶в༆ᠫಓм༩ᡢರхཋᢚ್я཭ᣑ೩љྐᤈആѢྲ᤿ണѬ࿔᥷ീѶ࿷᦮൜ѿမ᧥൹҉ျ᨜ඖғၞᩓඳҜႀ᪋ාҦႢ᫂෬ҰჅ᫹ฉҹყᬰฦӃᄉ᭨โӍᄬᮟ๟Ӗᅎᯖ๼ӠᅰᰍນӪᆓ᱅ີӳᆵᱼ໒ӽີӳᆵᱼ໒ӽᇗᲳ໯ԇᇺᳪ༌Ԑሜᴢ༨ԚሾᵙཅԤቡᶐརԭኃ᷇ཾԷእ᷿ྛՁወḶྸՊዪṭ࿕ՔጌẤ࿱՞ጯỜဎէፑἓါձ፳Ὂ၈ջ᎖ᾁၤք"/>
    <w:docVar w:name="lbProductType_6_1" w:val="&lt;&lt;&lt;&lt;&lt;"/>
    <w:docVar w:name="lbProductType_6_2" w:val="蹀ͼ꣍㡀Ԭ輈ͼ֠՝쁐̡謳؀՝셨̡冚͠՝슀̡♦ࠀࠀࠀ٠՝ⷀԽ柠Ձ⹠Խ揈Ձ兀Ծ丐Ձ几Ծ淠Ձ劀Ծ滐Ձ噀Ծ激Ձ因Ծ辠Ձ垀Ծ邨Ձ巀Ծ玀Ձ开Ծ緐Ձ㌠Հ绀Ձ㔀Հ翈Ձ㖠Հ癐Ձ㙀Հ胨Ձ因Հ礠Ձ垀Հ臰Ձ堠Հ菐Ձ销Հ苠Ձ閠Հ蓘Ձ陀Հ藈Ձ雠Հ蚸Ձ饠Հ袘Ձ魀Հ覈Ձ鲀Հ螨Ձ鴠Հ誐Ձ鹠Հ笀Ձ ՝讘Ձ⅀՝糠Ձ⇠՝負Ձ⊀՝趐Ձ①՝躘Ձ─՝伀Ձ■՝醘Ձ♀՝柠Ձ⹠Խ揈Ձ兀Ծ丐Ձ几Ծ淠Ձ劀Ծ滐Ձ噀Ծ激Ձ因Ծ辠Ձ垀Ծ邨Ձ巀Ծ玀Ձ开Ծ緐Ձ㌠Հ绀Ձ㔀Հ翈Ձ㖠Հ癐Ձ㙀Հ胨Ձ因Հ礠Ձ垀Հ臰Ձ堠Հ菐Ձ销Հ苠Ձ閠Հ蓘Ձ陀Հ藈Ձ雠Հ蚸Ձ饠Հ袘Ձ魀Հ覈Ձ鲀Հ螨Ձ鴠Հ誐Ձ鹠Հ笀Ձ ՝讘Ձ⅀՝糠Ձ⇠՝負Ձ⊀՝趐Ձ①՝躘Ձ─՝伀Ձ■՝醘Ձ♀՝"/>
    <w:docVar w:name="lbProductType_6_SELECTED" w:val="Word is preparing to background save Arc_Worldwid"/>
    <w:docVar w:name="lbProductType_7_0" w:val="T&quot;7&#10;En9g¦VÝs'¬Ĕ0Îŋ¬:ðƃÉDēƺæMĵǱăWŗȨğaźɠļjƜʗřtƾˎŶ~ǡ̅ƒȃ̽ƯȥʹǌɈΫǩ¤ɪϢȅ®ʌКȢ¸ʯёȿÁˑ҈ɜË˴ҿɸÕ̖ӷʕß̸Ԯʲè͛եˏòͽ֜˫üΟה̈ąς؋̥ďϤق͂ęІٹ͞ĢЩڰͻĬыۨΘĶѭܟεĿҐݖϑŉҲލϮœӔ߅ЋŜӷ߼ЧŦԙ࠳фŰԻࡪѡŹ՞ࢢѾƃրࣙҚƍ֢ऐҷƖׅेӔƠקॿӱƪ؉শԍƳج৭ԪƽَਤՇǇٰੜդǐړઓրǚڵ૊֝ǤۗଁֺǭۺହחǷܜ୰׳ȁܾ஧ؐȊݡ௞حȔރఖيȞޥ్٦ȧ߈಄ڃȱߪ಻ڠȻࠌೲڽɄ࠯പۙɎࡑൡ۶ɘࡳ඘ܓɡ࢖ාܰɫࢸง݌ɵࣛ฾ݩɿࣽ๵ކʈटຬޣʒू໤޿ʜ।༛ߜʥআདྷ߹ʯ঩ྉࠕʹো࿁࠲˂৭࿸ࡏˌਐု࡬˖ਲၦ࢈˟੔႞ࢥ˩੷ვࣂ˳ઙᄌࣟ˼઻ᅃࣻ̆૞ᅻघ̐଀ᆲव̙ଢᇩ॒̣୅ሠ८̭୧ቘঋ̶உ኏ন̀஬዆৅͊௎ዽৡ͓௰ጵ৾͝ఓ፬ਛͧవᎣਸͰ౗Ꮪ੔ͺ౺ᐑੱ΄ಜᑉ઎΍ಾᒀફΗೡᒷેΡഃᓮ૤Ϊഥᔦଁδൈᕝଞξ൪ᖔ଺χඌᗋୗϑදᘃ୴ϛෑᘺஐϤෳᙱ஭Ϯถᚨொϸุᛠ௧Ё๛᜗ఃЋ๽ᝎఠЕຟចఽПໂួౚШ໤៴౶в༆ᠫಓм༩ᡢರхཋᢚ್я཭ᣑ೩љྐᤈആѢྲ᤿ണѬ࿔᥷ീѶ࿷᦮൜ѿမ᧥൹҉ျ᨜ඖғၞᩓඳҜႀ᪋ාҦႢ᫂෬ҰჅ᫹ฉҹყᬰฦӃᄉ᭨โӍᄬᮟ๟Ӗᅎᯖ๼ӠᅰᰍນӪᆓ᱅ີӳᆵᱼ໒ӽີӳᆵᱼ໒ӽᇗᲳ໯ԇᇺᳪ༌Ԑሜᴢ༨ԚሾᵙཅԤቡᶐརԭኃ᷇ཾԷእ᷿ྛՁወḶྸՊዪṭ࿕ՔጌẤ࿱՞ጯỜဎէፑἓါձ፳Ὂ၈ջ᎖ᾁၤքᎸᾹႁ֎Ꮫ῰႞֘ᏽ‧Ⴛ֢ᐟ⁞თ֫ᑂₕჴֵᑤ⃍ᄑֿᒆ℄ᄮ׈ᒩ℻ᅊגᓋⅲᅧ"/>
    <w:docVar w:name="lbProductType_7_1" w:val="&lt;&lt;&lt;&lt;&lt;"/>
    <w:docVar w:name="lbProductType_7_2" w:val="&lt;&lt;&lt;&lt;&lt;"/>
    <w:docVar w:name="lbProductType_7_SELECTED" w:val="Word is preparing to background save Arc_Worldwid"/>
    <w:docVar w:name="lbProductType_8_0" w:val="䂚〣耀耀䂘〺耀耀䂘　耀耀䂘　耀耀䂘〣耀耀䂘〺耀耀䂘　耀耀䂘　耀耀䂩〢耀耀䂩〢耀耀䂩〢耀耀䂩〢耀耀䂙　耀耀Ѐ䂘〢耀耀䂘　耀耀䂘〗耀耀䂘〖耀耀䂘〖耀耀䂘〖耀耀䂘〖耀耀䂘〖耀耀䂘〖耀耀䂘　耀耀䂩〯耀耀䂙　耀耀Ѐ䂩〯耀耀䂩 〾耀耀䂩 〾耀耀䂩〯耀耀䂩〯耀耀䂩〯耀耀䂙　耀耀Ѐ䂘〖耀耀&#10;䂩〢耀耀䂩〢耀耀䂙　耀耀Ѐ䂘〢耀耀䂘　耀耀䂘〗耀耀䂘〖耀耀䂘〖耀耀䂘〖耀耀䂘〖耀耀䂘〖耀耀䂘〖耀耀䂘　耀耀䂩〯耀耀䂙　耀耀Ѐ䂩〯耀耀䂩 〾耀耀䂩 〾耀耀䂩〯耀耀䂩〯耀耀䂩〯耀耀䂙　耀耀Ѐ䂘〖耀耀&#10;ༀ"/>
    <w:docVar w:name="lbProductType_8_1" w:val="&lt;&lt;&lt;&lt;&lt;"/>
    <w:docVar w:name="lbProductType_8_2" w:val="&lt;&lt;&lt;&lt;&lt;"/>
    <w:docVar w:name="lbProductType_8_SELECTED" w:val="Word is preparing to background save Arc_Worldwid"/>
    <w:docVar w:name="lbProductType_9_0" w:val="T&quot;7&#10;En9g¦VÝs'¬Ĕ0Îŋ¬:ðƃÉDēƺæMĵǱăWŗȨğaźɠļjƜʗřtƾˎŶ~ǡ̅ƒȃ̽ƯȥʹǌɈΫǩ¤ɪϢȅ®ʌКȢ¸ʯёȿÁˑ҈ɜË˴ҿɸÕ̖ӷʕß̸Ԯʲè͛եˏòͽ֜˫üΟה̈ąς؋̥ďϤق͂ęІٹ͞ĢЩڰͻĬыۨΘĶѭܟεĿҐݖϑŉҲލϮœӔ߅ЋŜӷ߼ЧŦԙ࠳фŰԻࡪѡŹ՞ࢢѾƃրࣙҚƍ֢ऐҷƖׅेӔƠקॿӱƪ؉শԍƳج৭ԪƽَਤՇǇٰੜդǐړઓրǚڵ૊֝ǤۗଁֺǭۺହחǷܜ୰׳ȁܾ஧ؐȊݡ௞حȔރఖيȞޥ్٦ȧ߈಄ڃȱߪ಻ڠȻࠌೲڽɄ࠯പۙɎࡑൡ۶ɘࡳ඘ܓɡ࢖ාܰɫࢸง݌ɵࣛ฾ݩɿࣽ๵ކʈटຬޣʒू໤޿ʜ।༛ߜʥআདྷ߹ʯ঩ྉࠕʹো࿁࠲˂৭࿸ࡏˌਐု࡬˖ਲၦ࢈˟੔႞ࢥ˩੷ვࣂ˳ઙᄌࣟ˼઻ᅃࣻ̆૞ᅻघ̐଀ᆲव̙ଢᇩ॒̣୅ሠ८̭୧ቘঋ̶உ኏ন̀஬዆৅͊௎ዽৡ͓௰ጵ৾͝ఓ፬ਛͧవᎣਸͰ౗Ꮪ੔ͺ౺ᐑੱ΄ಜᑉ઎΍ಾᒀફΗೡᒷેΡഃᓮ૤Ϊഥᔦଁδൈᕝଞξ൪ᖔ଺χඌᗋୗϑදᘃ୴ϛෑᘺஐϤෳᙱ஭Ϯถᚨொϸุᛠ௧Ё๛᜗ఃЋ๽ᝎఠЕຟចఽПໂួౚШ໤៴౶в༆ᠫಓм༩ᡢರхཋᢚ್я཭ᣑ೩љྐᤈആѢྲ᤿ണѬ࿔᥷ീѶ࿷᦮൜ѿမ᧥൹҉ျ᨜ඖғၞᩓඳҜႀ᪋ාҦႢ᫂෬ҰჅ᫹ฉҹყᬰฦӃᄉ᭨โӍᄬᮟ๟Ӗᅎᯖ๼ӠᅰᰍນӪᆓ᱅ີӳᆵᱼ໒ӽີӳᆵᱼ໒ӽᇗᲳ໯ԇᇺᳪ༌Ԑሜᴢ༨ԚሾᵙཅԤቡᶐརԭኃ᷇ཾԷእ᷿ྛՁወḶྸՊዪṭ࿕ՔጌẤ࿱՞ጯỜ"/>
    <w:docVar w:name="lbProductType_9_1" w:val="ĀĀĀĀ"/>
    <w:docVar w:name="lbProductType_9_2" w:val="C:\Users\jameswb\Desktop\Arc_Worldwide.doc"/>
    <w:docVar w:name="lbProductType_9_SELECTED" w:val="Word is preparing to background save Arc_Worldwid"/>
    <w:docVar w:name="lbProductType_ListCount" w:val=""/>
    <w:docVar w:name="lbProductType_ListIndex" w:val=""/>
    <w:docVar w:name="RERUN" w:val="Word is preparing to background save Arc_Worldwid"/>
    <w:docVar w:name="tbCustomerName" w:val="T&quot;7&#10;En9g¦VÝs'¬Ĕ0Îŋ¬:ðƃÉDēƺæMĵǱăWŗȨğaźɠļjƜʗřtƾˎŶ~ǡ̅ƒȃ̽ƯȥʹǌɈΫǩ¤ɪϢȅ®ʌКȢ¸ʯёȿÁˑ҈ɜË˴ҿɸÕ̖ӷʕß̸Ԯʲè͛եˏòͽ֜˫üΟה̈ąς؋̥ďϤق͂ęІٹ͞ĢЩڰͻĬыۨΘĶѭܟεĿҐݖϑŉҲލϮœӔ߅ЋŜӷ߼ЧŦԙ࠳фŰԻࡪѡŹ՞ࢢѾƃրࣙҚƍ֢ऐҷƖׅेӔƠקॿӱƪ؉শԍƳج৭ԪƽَਤՇǇٰੜդǐړઓրǚڵ૊֝ǤۗଁֺǭۺହחǷܜ୰׳ȁܾ஧ؐȊݡ௞حȔރఖيȞޥ్٦ȧ߈಄ڃȱߪ಻ڠȻࠌೲڽɄ࠯പۙɎࡑൡ۶ɘࡳ඘ܓɡ࢖ාܰɫࢸง݌ɵࣛ฾ݩɿࣽ๵ކʈटຬޣʒू໤޿ʜ।༛ߜʥআདྷ߹ʯ঩ྉࠕʹো࿁࠲˂৭࿸ࡏˌਐု࡬˖ਲၦ࢈˟੔႞ࢥ˩੷ვࣂ˳ઙᄌࣟ˼઻ᅃࣻ̆૞ᅻघ̐଀ᆲव̙ଢᇩ॒̣୅ሠ८̭୧ቘঋ̶உ኏ন̀஬዆৅͊௎ዽৡ͓௰ጵ৾͝ఓ፬ਛͧవᎣਸͰ౗Ꮪ੔ͺ౺ᐑੱ΄ಜᑉ઎΍ಾᒀફΗೡᒷેΡഃᓮ૤Ϊഥᔦଁδൈᕝଞξ൪ᖔ଺χඌᗋୗϑදᘃ୴ϛෑᘺஐϤෳᙱ஭Ϯถᚨொϸุᛠ௧Ё๛᜗ఃЋ๽ᝎఠЕຟចఽПໂួౚШ໤៴౶в༆ᠫಓм༩ᡢರхཋᢚ್я཭ᣑ೩љྐᤈആѢྲ᤿ണѬ࿔᥷ീѶ࿷᦮൜ѿမ᧥൹҉ျ᨜ඖғၞᩓඳҜႀ᪋ාҦႢ᫂෬ҰჅ᫹ฉҹყᬰฦӃᄉ᭨โӍᄬᮟ๟Ӗᅎᯖ๼ӠᅰᰍນӪᆓ᱅ີӳᆵᱼ໒ӽີӳᆵᱼ໒ӽᇗᲳ໯ԇᇺᳪ༌Ԑሜᴢ༨ԚሾᵙཅԤቡᶐརԭኃ᷇ཾԷእ᷿ྛՁወḶྸՊዪṭ࿕ՔጌẤ࿱՞ጯỜဎէፑἓါձ፳Ὂ၈ջ᎖ᾁၤքᎸᾹႁ֎Ꮫ῰႞֘ᏽ‧Ⴛ֢ᐟ⁞თ֫ᑂₕჴֵᑤ⃍ᄑֿᒆ℄ᄮ׈ᒩ℻ᅊגᓋⅲᅧ"/>
    <w:docVar w:name="tbCustomerPhone" w:val="T&quot;7&#10;En9g¦VÝs'¬Ĕ0Îŋ¬:ðƃÉDēƺæMĵǱăWŗȨğaźɠļjƜʗřtƾˎŶ~ǡ̅ƒȃ̽ƯȥʹǌɈΫǩ¤ɪϢȅ®ʌКȢ¸ʯёȿÁˑ҈ɜË˴ҿɸÕ̖ӷʕß̸Ԯʲè͛եˏòͽ֜˫üΟה̈ąς؋̥ďϤق͂ęІٹ͞ĢЩڰͻĬыۨΘĶѭܟεĿҐݖϑŉҲލϮœӔ߅ЋŜӷ߼ЧŦԙ࠳фŰԻࡪѡŹ՞ࢢѾƃրࣙҚƍ֢ऐҷƖׅेӔƠקॿӱƪ؉শԍƳج৭ԪƽَਤՇǇٰੜդǐړઓրǚڵ૊֝ǤۗଁֺǭۺହחǷܜ୰׳ȁܾ஧ؐȊݡ௞حȔރఖيȞޥ్٦ȧ߈಄ڃȱߪ಻ڠȻࠌೲڽɄ࠯പۙɎࡑൡ۶ɘࡳ඘ܓɡ࢖ාܰɫࢸง݌ɵࣛ฾ݩɿࣽ๵ކʈटຬޣʒू໤޿ʜ।༛ߜʥআདྷ߹ʯ঩ྉࠕʹো࿁࠲˂৭࿸ࡏˌਐု࡬˖ਲၦ࢈˟੔႞ࢥ˩੷ვࣂ˳ઙᄌࣟ˼઻ᅃࣻ̆૞ᅻघ̐଀ᆲव̙ଢᇩ॒̣୅ሠ८̭୧ቘঋ̶உ኏ন̀஬዆৅͊௎ዽৡ͓௰ጵ৾͝ఓ፬ਛͧవᎣਸͰ౗Ꮪ੔ͺ౺ᐑੱ΄ಜᑉ઎΍ಾᒀફΗೡᒷેΡഃᓮ૤Ϊഥᔦଁδൈᕝଞξ൪ᖔ଺χඌᗋୗϑදᘃ୴ϛෑᘺஐϤෳᙱ஭Ϯถᚨொϸุᛠ௧Ё๛᜗ఃЋ๽ᝎఠЕຟចఽПໂួౚШ໤៴౶в༆ᠫಓм༩ᡢರхཋᢚ್я཭ᣑ೩љྐᤈആѢྲ᤿ണѬ࿔᥷ീѶ࿷᦮൜ѿမ᧥൹҉ျ᨜ඖғၞᩓඳҜႀ᪋ාҦႢ᫂෬ҰჅ᫹ฉҹყᬰฦӃᄉ᭨โӍᄬᮟ๟Ӗᅎᯖ๼ӠᅰᰍນӪᆓ᱅ີӳᆵᱼ໒ӽີӳᆵᱼ໒ӽᇗᲳ໯ԇᇺᳪ༌Ԑሜᴢ༨ԚሾᵙཅԤቡᶐརԭኃ᷇ཾԷእ᷿ྛՁወḶྸՊዪṭ࿕ՔጌẤ࿱՞ጯỜဎէፑἓါձ፳Ὂ၈ջ᎖ᾁၤքᎸᾹႁ֎Ꮫ῰႞"/>
    <w:docVar w:name="tbCustomerURL" w:val="銠斩ĄʁInternalTailDS.TailCont"/>
    <w:docVar w:name="tbDatePublished" w:val="T&quot;7&#10;En9g¦VÝs'¬Ĕ0Îŋ¬:ðƃÉDēƺæMĵǱăWŗȨğaźɠļjƜʗřtƾˎŶ~ǡ̅ƒȃ̽ƯȥʹǌɈΫǩ¤ɪϢȅ®ʌКȢ¸ʯёȿÁˑ҈ɜË˴ҿɸÕ̖ӷʕß̸Ԯʲè͛եˏòͽ֜˫üΟה̈ąς؋̥ďϤق͂ęІٹ͞ĢЩڰͻĬыۨΘĶѭܟεĿҐݖϑŉҲލϮœӔ߅ЋŜӷ߼ЧŦԙ࠳фŰԻࡪѡŹ՞ࢢѾƃրࣙҚƍ֢ऐҷƖׅेӔƠקॿӱƪ؉শԍƳج৭ԪƽَਤՇǇٰੜդǐړઓրǚڵ૊֝ǤۗଁֺǭۺହחǷܜ୰׳ȁܾ஧ؐȊݡ௞حȔރఖيȞޥ్٦ȧ߈಄ڃȱߪ಻ڠȻࠌೲڽɄ࠯പۙɎࡑൡ۶ɘࡳ඘ܓɡ࢖ාܰɫࢸง݌ɵࣛ฾ݩɿࣽ๵ކʈटຬޣʒू໤޿ʜ।༛ߜʥআདྷ߹ʯ঩ྉࠕʹো࿁࠲˂৭࿸ࡏˌਐု࡬˖ਲၦ࢈˟੔႞ࢥ˩੷ვࣂ˳ઙᄌࣟ˼઻ᅃࣻ̆૞ᅻघ̐଀ᆲव̙ଢᇩ॒̣୅ሠ८̭୧ቘঋ̶உ኏ন̀஬዆৅͊௎ዽৡ͓௰ጵ৾͝ఓ፬ਛͧవᎣਸͰ౗Ꮪ੔ͺ౺ᐑੱ΄ಜᑉ઎΍ಾᒀફΗೡᒷેΡഃᓮ૤Ϊഥᔦଁδൈᕝଞξ൪ᖔ଺χඌᗋୗϑදᘃ୴ϛෑᘺஐϤෳᙱ஭Ϯถᚨொϸุᛠ௧Ё๛᜗ఃЋ๽ᝎఠЕຟចఽПໂួౚШ໤៴౶в༆ᠫಓм༩ᡢರхཋᢚ್я཭ᣑ೩љྐᤈആѢྲ᤿ണѬ࿔᥷ീѶ࿷᦮൜ѿမ᧥൹҉ျ᨜ඖғၞᩓඳҜႀ᪋ාҦႢ᫂෬ҰჅ᫹ฉҹყᬰฦӃᄉ᭨โӍᄬᮟ๟Ӗᅎᯖ๼ӠᅰᰍນӪᆓ᱅ີӳᆵᱼ໒ӽີӳᆵᱼ໒ӽᇗᲳ໯ԇᇺᳪ༌Ԑሜᴢ༨ԚሾᵙཅԤቡᶐརԭኃ᷇ཾԷእ᷿ྛՁወḶྸՊዪṭ࿕ՔጌẤ࿱՞ጯỜဎէፑἓါձ፳Ὂ၈ջ᎖ᾁၤք"/>
    <w:docVar w:name="tbDisclaimer1" w:val="w:docVa"/>
    <w:docVar w:name="tbDocumentFirstPageBody" w:val="@Ř"/>
    <w:docVar w:name="tbDocumentIntroductionCredit" w:val="䂚〣耀耀䂘〺耀耀䂘　耀耀䂘　耀耀䂘〣耀耀䂘〺耀耀䂘　耀耀䂘　耀耀䂩〢耀耀䂩〢耀耀䂩〢耀耀䂩〢耀耀䂙　耀耀Ѐ䂘〢耀耀䂘　耀耀䂘〗耀耀䂘〖耀耀䂘〖耀耀䂘〖耀耀䂘〖耀耀䂘〖耀耀䂘〖耀耀䂘　耀耀䂩〯耀耀䂙　耀耀Ѐ䂩〯耀耀䂩 〾耀耀䂩 〾耀耀䂩〯耀耀䂩〯耀耀䂩〯耀耀䂙　耀耀Ѐ䂘〖耀耀&#10;䂩〢耀耀䂩〢耀耀䂙　耀耀Ѐ䂘〢耀耀䂘　耀耀䂘〗耀耀䂘〖耀耀䂘〖耀耀䂘〖耀耀䂘〖耀耀䂘〖耀耀䂘〖耀耀䂘　耀耀䂩〯耀耀䂙　耀耀Ѐ䂩〯耀耀䂩 〾耀耀䂩 〾耀耀䂩〯耀耀䂩〯耀耀䂩〯耀耀䂙　耀耀Ѐ䂘〖耀耀&#10;ༀ䂘〖耀耀䂘〖耀耀䂘〖耀耀䂘〖耀耀䂘〖耀耀䂘　耀耀䂩〯耀耀䂙　耀耀Ѐ䂩〯耀耀䂩 〾耀耀䂩 〾耀耀䂩〯耀耀䂩〯耀耀䂩〯耀耀䂙　耀耀Ѐ䂘〖耀耀&#10;ༀ"/>
    <w:docVar w:name="tbDocumentSituation" w:val="tbDatePublishe"/>
    <w:docVar w:name="tbDocumentSolution" w:val=""/>
    <w:docVar w:name="tbDocumentTitle" w:val=""/>
    <w:docVar w:name="tbOverviewBenefits1" w:val="T&quot;7&#10;En9g¦VÝs'¬Ĕ0Îŋ¬:ðƃÉDēƺæMĵǱăWŗȨğaźɠļjƜʗřtƾˎŶ~ǡ̅ƒȃ̽ƯȥʹǌɈΫǩ¤ɪϢȅ®ʌКȢ¸ʯёȿÁˑ҈ɜË˴ҿɸÕ̖ӷʕß̸Ԯʲè͛եˏòͽ֜˫üΟה̈ąς؋̥ďϤق͂ęІٹ͞ĢЩڰͻĬыۨΘĶѭܟεĿҐݖϑŉҲލϮœӔ߅ЋŜӷ߼ЧŦԙ࠳фŰԻࡪѡŹ՞ࢢѾƃրࣙҚƍ֢ऐҷƖׅेӔƠקॿӱƪ؉শԍƳج৭ԪƽَਤՇǇٰੜդǐړઓրǚڵ૊֝ǤۗଁֺǭۺହחǷܜ୰׳ȁܾ஧ؐȊݡ௞حȔރఖيȞޥ్٦ȧ߈಄ڃȱߪ಻ڠȻࠌೲڽɄ࠯പۙɎࡑൡ۶ɘࡳ඘ܓɡ࢖ාܰɫࢸง݌ɵࣛ฾ݩɿࣽ๵ކʈटຬޣʒू໤޿ʜ।༛ߜʥআདྷ߹ʯ঩ྉࠕʹো࿁࠲˂৭࿸ࡏˌਐု࡬˖ਲၦ࢈˟੔႞ࢥ˩੷ვࣂ˳ઙᄌࣟ˼઻ᅃࣻ̆૞ᅻघ̐଀ᆲव̙ଢᇩ॒̣୅ሠ८̭୧ቘঋ̶உ኏ন̀஬዆৅͊௎ዽৡ͓௰ጵ৾͝ఓ፬ਛͧవᎣਸͰ౗Ꮪ੔ͺ౺ᐑੱ΄ಜᑉ઎΍ಾᒀફΗೡᒷેΡഃᓮ૤Ϊഥᔦଁδൈᕝଞξ൪ᖔ଺χඌᗋୗϑදᘃ୴ϛෑᘺஐϤෳᙱ஭Ϯถᚨொϸุᛠ௧Ё๛᜗ఃЋ๽ᝎఠЕຟចఽПໂួౚШ໤៴౶в༆ᠫಓм༩ᡢರхཋᢚ್я཭ᣑ೩љྐᤈആѢྲ᤿ണѬ࿔᥷ീѶ࿷᦮൜ѿမ᧥൹҉ျ᨜ඖғၞᩓඳҜႀ᪋ාҦႢ᫂෬ҰჅ᫹ฉҹყᬰฦӃᄉ᭨โӍᄬᮟ๟Ӗᅎᯖ๼ӠᅰᰍນӪᆓ᱅ີӳᆵᱼ໒ӽີӳᆵᱼ໒ӽᇗᲳ໯ԇᇺᳪ༌Ԑሜᴢ༨ԚሾᵙཅԤቡᶐརԭኃ᷇ཾԷእ᷿ྛՁወḶྸՊዪṭ࿕ՔጌẤ࿱՞ጯỜဎէፑἓါձ፳Ὂ၈ջ᎖ᾁၤք"/>
    <w:docVar w:name="tbOverviewBenefits2" w:val=""/>
    <w:docVar w:name="tbOverviewBenefits3" w:val=""/>
    <w:docVar w:name="tbOverviewBenefits4" w:val="銠斩ĄʁInternalTailDS.TailCont"/>
    <w:docVar w:name="tbOverviewBenefits5" w:val=""/>
    <w:docVar w:name="tbOverviewIndustry" w:val="銠斩ĄʁInternalTailDS.TailCont"/>
    <w:docVar w:name="tbProductBoilerplateText" w:val="tbDocumentTitl"/>
    <w:docVar w:name="tbProductBoilerplateTitle" w:val="銠斩ĄʁInternalTailDS.TailCont"/>
    <w:docVar w:name="tbProductTitle" w:val="T&quot;7&#10;En9g¦VÝs'¬Ĕ0Îŋ¬:ðƃÉDēƺæMĵǱăWŗȨğaźɠļjƜʗřtƾˎŶ~ǡ̅ƒȃ̽ƯȥʹǌɈΫǩ¤ɪϢȅ®ʌКȢ¸ʯёȿÁˑ҈ɜË˴ҿɸÕ̖ӷʕß̸Ԯʲè͛եˏòͽ֜˫üΟה̈ąς؋̥ďϤق͂ęІٹ͞ĢЩڰͻĬыۨΘĶѭܟεĿҐݖϑŉҲލϮœӔ߅ЋŜӷ߼ЧŦԙ࠳фŰԻࡪѡŹ՞ࢢѾƃրࣙҚƍ֢ऐҷƖׅेӔƠקॿӱƪ؉শԍƳج৭ԪƽَਤՇǇٰੜդǐړઓրǚڵ૊֝ǤۗଁֺǭۺହחǷܜ୰׳ȁܾ஧ؐȊݡ௞حȔރఖيȞޥ్٦ȧ߈಄ڃȱߪ಻ڠȻࠌೲڽɄ࠯പۙɎࡑൡ۶ɘࡳ඘ܓɡ࢖ාܰɫࢸง݌ɵࣛ฾ݩɿࣽ๵ކʈटຬޣʒू໤޿ʜ।༛ߜʥআདྷ߹ʯ঩ྉࠕʹো࿁࠲˂৭࿸ࡏˌਐု࡬˖ਲၦ࢈˟੔႞ࢥ˩੷ვࣂ˳ઙᄌࣟ˼઻ᅃࣻ̆૞ᅻघ̐଀ᆲव̙ଢᇩ॒̣୅ሠ८̭୧ቘঋ̶உ኏ন̀஬዆৅͊௎ዽৡ͓௰ጵ৾͝ఓ፬ਛͧవᎣਸͰ౗Ꮪ੔ͺ౺ᐑੱ΄ಜᑉ઎΍ಾᒀફΗೡᒷેΡഃᓮ૤Ϊഥᔦଁδൈᕝଞξ൪ᖔ଺χඌᗋୗϑදᘃ୴ϛෑᘺஐϤෳᙱ஭Ϯถᚨொϸุᛠ௧Ё๛᜗ఃЋ๽ᝎఠЕຟចఽПໂួౚШ໤៴౶в༆ᠫಓм༩ᡢರхཋᢚ್я཭ᣑ೩љྐᤈആѢྲ᤿ണѬ࿔᥷ീѶ࿷᦮൜ѿမ᧥൹҉ျ᨜ඖғၞᩓඳҜႀ᪋ාҦႢ᫂෬ҰჅ᫹ฉҹყᬰฦӃᄉ᭨โӍᄬᮟ๟Ӗᅎᯖ๼ӠᅰᰍນӪᆓ᱅ີӳᆵᱼ໒ӽີӳᆵᱼ໒ӽᇗᲳ໯ԇᇺᳪ༌Ԑሜᴢ༨ԚሾᵙཅԤቡᶐརԭኃ᷇ཾԷእ᷿ྛՁወḶྸՊዪṭ࿕ՔጌẤ࿱՞ጯỜဎէፑἓါձ፳Ὂ၈ջ᎖ᾁၤքᎸᾹႁ֎Ꮫ῰႞֘ᏽ‧Ⴛ֢ᐟ⁞თ֫ᑂₕჴֵᑤ⃍ᄑֿᒆ℄ᄮ׈ᒩ℻ᅊגᓋⅲᅧלᓭ↪ᆄץᔐ⇡ᆡׯᔲ∘ᆽ׹ᕔ≏ᇚ؂ᕷ⊇ᇷ،ᖙ⊾ሔؖᖻ⋵ሰ؟ᗞ⌬ቍةᘀ⍤ቪسᘢ⎛ኇؼᙅ⏒ኣنᙧ␉ዀِᚉ⑁ዝٙᚬ⑸ዺ"/>
  </w:docVars>
  <w:rsids>
    <w:rsidRoot w:val="00694993"/>
    <w:rsid w:val="000006E8"/>
    <w:rsid w:val="00026534"/>
    <w:rsid w:val="00056AA8"/>
    <w:rsid w:val="00056E78"/>
    <w:rsid w:val="00096915"/>
    <w:rsid w:val="000B3311"/>
    <w:rsid w:val="000D45CA"/>
    <w:rsid w:val="000E56E4"/>
    <w:rsid w:val="000F3853"/>
    <w:rsid w:val="001339A1"/>
    <w:rsid w:val="001C2AED"/>
    <w:rsid w:val="001E0140"/>
    <w:rsid w:val="001E5A15"/>
    <w:rsid w:val="00202E69"/>
    <w:rsid w:val="0025550E"/>
    <w:rsid w:val="0026300E"/>
    <w:rsid w:val="0028337A"/>
    <w:rsid w:val="00283CE9"/>
    <w:rsid w:val="00290BBC"/>
    <w:rsid w:val="002E40AA"/>
    <w:rsid w:val="002F19BE"/>
    <w:rsid w:val="003119F1"/>
    <w:rsid w:val="003C4089"/>
    <w:rsid w:val="00406277"/>
    <w:rsid w:val="004804EA"/>
    <w:rsid w:val="00500DAB"/>
    <w:rsid w:val="0051625D"/>
    <w:rsid w:val="005370B2"/>
    <w:rsid w:val="005522C0"/>
    <w:rsid w:val="005C01B3"/>
    <w:rsid w:val="0065016F"/>
    <w:rsid w:val="00687B46"/>
    <w:rsid w:val="00694993"/>
    <w:rsid w:val="006E5542"/>
    <w:rsid w:val="006F4EDE"/>
    <w:rsid w:val="006F7055"/>
    <w:rsid w:val="00726138"/>
    <w:rsid w:val="007363CD"/>
    <w:rsid w:val="007660E8"/>
    <w:rsid w:val="0077065E"/>
    <w:rsid w:val="007A75EB"/>
    <w:rsid w:val="007E0FD4"/>
    <w:rsid w:val="008024B2"/>
    <w:rsid w:val="00813109"/>
    <w:rsid w:val="00847D42"/>
    <w:rsid w:val="0086399B"/>
    <w:rsid w:val="008657EB"/>
    <w:rsid w:val="008C3A16"/>
    <w:rsid w:val="0095051D"/>
    <w:rsid w:val="009534CB"/>
    <w:rsid w:val="00957AA2"/>
    <w:rsid w:val="009A3B28"/>
    <w:rsid w:val="009A54A9"/>
    <w:rsid w:val="009B4FFB"/>
    <w:rsid w:val="009C7FB0"/>
    <w:rsid w:val="009F6063"/>
    <w:rsid w:val="00A1096F"/>
    <w:rsid w:val="00A3369D"/>
    <w:rsid w:val="00A46D64"/>
    <w:rsid w:val="00A51092"/>
    <w:rsid w:val="00A804C4"/>
    <w:rsid w:val="00A95AEB"/>
    <w:rsid w:val="00AB4CB2"/>
    <w:rsid w:val="00AC5879"/>
    <w:rsid w:val="00AF11B2"/>
    <w:rsid w:val="00B53E6D"/>
    <w:rsid w:val="00B73B29"/>
    <w:rsid w:val="00B86056"/>
    <w:rsid w:val="00B875DF"/>
    <w:rsid w:val="00B92AD9"/>
    <w:rsid w:val="00BB5F7F"/>
    <w:rsid w:val="00BF1F92"/>
    <w:rsid w:val="00C03D86"/>
    <w:rsid w:val="00C04668"/>
    <w:rsid w:val="00C32C65"/>
    <w:rsid w:val="00C40E49"/>
    <w:rsid w:val="00C4702D"/>
    <w:rsid w:val="00C56480"/>
    <w:rsid w:val="00C66554"/>
    <w:rsid w:val="00CB6390"/>
    <w:rsid w:val="00CC276E"/>
    <w:rsid w:val="00CC41AB"/>
    <w:rsid w:val="00CC605A"/>
    <w:rsid w:val="00D02BD9"/>
    <w:rsid w:val="00D24C5B"/>
    <w:rsid w:val="00D2749E"/>
    <w:rsid w:val="00D77710"/>
    <w:rsid w:val="00DF030C"/>
    <w:rsid w:val="00DF69C1"/>
    <w:rsid w:val="00E131F5"/>
    <w:rsid w:val="00E14487"/>
    <w:rsid w:val="00E43550"/>
    <w:rsid w:val="00E909A1"/>
    <w:rsid w:val="00EE2FFD"/>
    <w:rsid w:val="00EE7C69"/>
    <w:rsid w:val="00F41247"/>
    <w:rsid w:val="00F45B7B"/>
    <w:rsid w:val="00F54DC3"/>
    <w:rsid w:val="00F57D23"/>
    <w:rsid w:val="00F76271"/>
    <w:rsid w:val="00F844DF"/>
    <w:rsid w:val="00FE1772"/>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6146" style="mso-position-horizontal-relative:page;mso-position-vertical-relative:page" fillcolor="white" stroke="f">
      <v:fill color="white"/>
      <v:stroke on="f"/>
      <v:textbox inset="0,0,0,0"/>
      <o:colormru v:ext="edit" colors="white,#ebebeb,#a0a0a0,#ddd,#999,#ccc,#bde9a7,#b3b3b3"/>
      <o:colormenu v:ext="edit" strokecolor="red"/>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6915"/>
    <w:rPr>
      <w:rFonts w:ascii="Segoe UI" w:hAnsi="Segoe UI" w:cs="Segoe UI"/>
      <w:sz w:val="17"/>
      <w:szCs w:val="24"/>
      <w:lang w:eastAsia="en-US"/>
    </w:rPr>
  </w:style>
  <w:style w:type="paragraph" w:styleId="Heading1">
    <w:name w:val="heading 1"/>
    <w:basedOn w:val="Normal"/>
    <w:next w:val="Normal"/>
    <w:qFormat/>
    <w:rsid w:val="00AF11B2"/>
    <w:pPr>
      <w:keepNext/>
      <w:spacing w:before="240" w:after="60"/>
      <w:jc w:val="both"/>
      <w:outlineLvl w:val="0"/>
    </w:pPr>
    <w:rPr>
      <w:b/>
      <w:kern w:val="28"/>
      <w:sz w:val="28"/>
      <w:szCs w:val="20"/>
      <w:lang w:bidi="he-IL"/>
    </w:rPr>
  </w:style>
  <w:style w:type="paragraph" w:styleId="Heading2">
    <w:name w:val="heading 2"/>
    <w:basedOn w:val="Heading1"/>
    <w:next w:val="Normal"/>
    <w:qFormat/>
    <w:rsid w:val="00AF11B2"/>
    <w:pPr>
      <w:tabs>
        <w:tab w:val="num" w:pos="1440"/>
      </w:tabs>
      <w:spacing w:after="240"/>
      <w:ind w:left="1440" w:hanging="720"/>
      <w:jc w:val="left"/>
      <w:outlineLvl w:val="1"/>
    </w:pPr>
    <w:rPr>
      <w:kern w:val="0"/>
      <w:sz w:val="26"/>
    </w:rPr>
  </w:style>
  <w:style w:type="paragraph" w:styleId="Heading3">
    <w:name w:val="heading 3"/>
    <w:basedOn w:val="Normal"/>
    <w:next w:val="Normal"/>
    <w:qFormat/>
    <w:rsid w:val="00AF11B2"/>
    <w:pPr>
      <w:keepNext/>
      <w:numPr>
        <w:ilvl w:val="2"/>
        <w:numId w:val="6"/>
      </w:numPr>
      <w:tabs>
        <w:tab w:val="clear" w:pos="720"/>
        <w:tab w:val="num" w:pos="360"/>
      </w:tabs>
      <w:spacing w:before="240" w:after="60"/>
      <w:ind w:left="360" w:hanging="360"/>
      <w:outlineLvl w:val="2"/>
    </w:pPr>
    <w:rPr>
      <w:sz w:val="24"/>
      <w:szCs w:val="20"/>
      <w:lang w:bidi="he-IL"/>
    </w:rPr>
  </w:style>
  <w:style w:type="paragraph" w:styleId="Heading4">
    <w:name w:val="heading 4"/>
    <w:basedOn w:val="Normal"/>
    <w:next w:val="Normal"/>
    <w:qFormat/>
    <w:rsid w:val="00AF11B2"/>
    <w:pPr>
      <w:keepNext/>
      <w:spacing w:before="240" w:after="60"/>
      <w:outlineLvl w:val="3"/>
    </w:pPr>
    <w:rPr>
      <w:b/>
      <w:sz w:val="24"/>
      <w:szCs w:val="20"/>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de">
    <w:name w:val="Code"/>
    <w:basedOn w:val="Normal"/>
    <w:rsid w:val="00AF11B2"/>
    <w:pPr>
      <w:ind w:left="1134"/>
    </w:pPr>
    <w:rPr>
      <w:sz w:val="20"/>
    </w:rPr>
  </w:style>
  <w:style w:type="paragraph" w:styleId="Footer">
    <w:name w:val="footer"/>
    <w:basedOn w:val="Normal"/>
    <w:rsid w:val="00AF11B2"/>
    <w:pPr>
      <w:tabs>
        <w:tab w:val="center" w:pos="4153"/>
        <w:tab w:val="right" w:pos="8306"/>
      </w:tabs>
    </w:pPr>
  </w:style>
  <w:style w:type="paragraph" w:styleId="Header">
    <w:name w:val="header"/>
    <w:basedOn w:val="Normal"/>
    <w:rsid w:val="00AF11B2"/>
    <w:pPr>
      <w:tabs>
        <w:tab w:val="center" w:pos="4153"/>
        <w:tab w:val="right" w:pos="8306"/>
      </w:tabs>
      <w:jc w:val="both"/>
    </w:pPr>
    <w:rPr>
      <w:sz w:val="16"/>
      <w:szCs w:val="20"/>
      <w:lang w:bidi="he-IL"/>
    </w:rPr>
  </w:style>
  <w:style w:type="paragraph" w:styleId="EnvelopeReturn">
    <w:name w:val="envelope return"/>
    <w:basedOn w:val="Normal"/>
    <w:rsid w:val="00AF11B2"/>
    <w:rPr>
      <w:i/>
      <w:sz w:val="48"/>
      <w:szCs w:val="48"/>
    </w:rPr>
  </w:style>
  <w:style w:type="paragraph" w:styleId="CommentText">
    <w:name w:val="annotation text"/>
    <w:basedOn w:val="Normal"/>
    <w:semiHidden/>
    <w:rsid w:val="00AF11B2"/>
    <w:rPr>
      <w:sz w:val="24"/>
    </w:rPr>
  </w:style>
  <w:style w:type="paragraph" w:customStyle="1" w:styleId="Answer">
    <w:name w:val="Answer"/>
    <w:basedOn w:val="Normal"/>
    <w:next w:val="Question"/>
    <w:rsid w:val="00AF11B2"/>
    <w:pPr>
      <w:numPr>
        <w:numId w:val="3"/>
      </w:numPr>
    </w:pPr>
    <w:rPr>
      <w:i/>
    </w:rPr>
  </w:style>
  <w:style w:type="paragraph" w:customStyle="1" w:styleId="Question">
    <w:name w:val="Question"/>
    <w:basedOn w:val="Normal"/>
    <w:next w:val="Answer"/>
    <w:rsid w:val="00AF11B2"/>
    <w:pPr>
      <w:numPr>
        <w:numId w:val="2"/>
      </w:numPr>
    </w:pPr>
  </w:style>
  <w:style w:type="paragraph" w:customStyle="1" w:styleId="Bodycopy">
    <w:name w:val="Body copy"/>
    <w:basedOn w:val="Normal"/>
    <w:rsid w:val="00C03D86"/>
    <w:pPr>
      <w:spacing w:line="240" w:lineRule="exact"/>
    </w:pPr>
    <w:rPr>
      <w:color w:val="323232"/>
      <w:sz w:val="18"/>
      <w:lang w:val="en-US"/>
    </w:rPr>
  </w:style>
  <w:style w:type="paragraph" w:customStyle="1" w:styleId="SectionHeading">
    <w:name w:val="Section Heading"/>
    <w:basedOn w:val="ColoredText"/>
    <w:next w:val="Bodycopy"/>
    <w:rsid w:val="008657EB"/>
    <w:pPr>
      <w:keepNext/>
    </w:pPr>
    <w:rPr>
      <w:sz w:val="24"/>
    </w:rPr>
  </w:style>
  <w:style w:type="paragraph" w:customStyle="1" w:styleId="Subject">
    <w:name w:val="Subject"/>
    <w:basedOn w:val="Normal"/>
    <w:rsid w:val="00AF11B2"/>
    <w:pPr>
      <w:jc w:val="center"/>
    </w:pPr>
    <w:rPr>
      <w:b/>
      <w:sz w:val="32"/>
      <w:u w:val="single"/>
    </w:rPr>
  </w:style>
  <w:style w:type="paragraph" w:styleId="PlainText">
    <w:name w:val="Plain Text"/>
    <w:basedOn w:val="Normal"/>
    <w:rsid w:val="00AF11B2"/>
    <w:rPr>
      <w:sz w:val="22"/>
    </w:rPr>
  </w:style>
  <w:style w:type="paragraph" w:customStyle="1" w:styleId="MergedAnswer">
    <w:name w:val="MergedAnswer"/>
    <w:basedOn w:val="Normal"/>
    <w:rsid w:val="00AF11B2"/>
  </w:style>
  <w:style w:type="paragraph" w:styleId="TOC2">
    <w:name w:val="toc 2"/>
    <w:basedOn w:val="Normal"/>
    <w:next w:val="Normal"/>
    <w:autoRedefine/>
    <w:semiHidden/>
    <w:rsid w:val="00AF11B2"/>
    <w:pPr>
      <w:widowControl w:val="0"/>
      <w:numPr>
        <w:numId w:val="4"/>
      </w:numPr>
      <w:tabs>
        <w:tab w:val="left" w:pos="851"/>
        <w:tab w:val="right" w:pos="8335"/>
      </w:tabs>
      <w:ind w:left="0" w:firstLine="0"/>
    </w:pPr>
    <w:rPr>
      <w:rFonts w:eastAsia="PMingLiU"/>
      <w:kern w:val="2"/>
      <w:sz w:val="40"/>
      <w:lang w:val="en-US" w:eastAsia="zh-TW"/>
    </w:rPr>
  </w:style>
  <w:style w:type="paragraph" w:customStyle="1" w:styleId="StandFirstIntroduction">
    <w:name w:val="Stand First Introduction"/>
    <w:basedOn w:val="Normal"/>
    <w:rsid w:val="000E56E4"/>
    <w:pPr>
      <w:spacing w:line="360" w:lineRule="exact"/>
    </w:pPr>
    <w:rPr>
      <w:color w:val="323232"/>
      <w:sz w:val="24"/>
    </w:rPr>
  </w:style>
  <w:style w:type="paragraph" w:customStyle="1" w:styleId="PartnerName">
    <w:name w:val="Partner Name"/>
    <w:basedOn w:val="ColoredText"/>
    <w:rsid w:val="00AF11B2"/>
    <w:pPr>
      <w:spacing w:after="10" w:line="240" w:lineRule="auto"/>
    </w:pPr>
    <w:rPr>
      <w:bCs/>
      <w:sz w:val="32"/>
    </w:rPr>
  </w:style>
  <w:style w:type="paragraph" w:customStyle="1" w:styleId="WHITEPAPER">
    <w:name w:val="WHITE PAPER"/>
    <w:basedOn w:val="ColoredText"/>
    <w:rsid w:val="00AF11B2"/>
    <w:pPr>
      <w:spacing w:before="100" w:line="240" w:lineRule="auto"/>
      <w:jc w:val="right"/>
    </w:pPr>
    <w:rPr>
      <w:sz w:val="14"/>
    </w:rPr>
  </w:style>
  <w:style w:type="paragraph" w:customStyle="1" w:styleId="Tabletextheading">
    <w:name w:val="Table text heading"/>
    <w:basedOn w:val="Normal"/>
    <w:next w:val="Tabletext"/>
    <w:rsid w:val="00F45B7B"/>
    <w:pPr>
      <w:spacing w:before="40" w:after="20"/>
    </w:pPr>
    <w:rPr>
      <w:b/>
      <w:bCs/>
      <w:color w:val="323232"/>
    </w:rPr>
  </w:style>
  <w:style w:type="paragraph" w:customStyle="1" w:styleId="Bullet">
    <w:name w:val="Bullet"/>
    <w:rsid w:val="00FE1772"/>
    <w:pPr>
      <w:numPr>
        <w:numId w:val="10"/>
      </w:numPr>
      <w:tabs>
        <w:tab w:val="clear" w:pos="360"/>
        <w:tab w:val="left" w:pos="170"/>
      </w:tabs>
      <w:spacing w:line="240" w:lineRule="exact"/>
      <w:ind w:left="181" w:hanging="181"/>
    </w:pPr>
    <w:rPr>
      <w:rFonts w:ascii="Segoe UI" w:hAnsi="Segoe UI" w:cs="Segoe UI"/>
      <w:color w:val="323232"/>
      <w:sz w:val="18"/>
      <w:szCs w:val="17"/>
      <w:lang w:val="en-US" w:eastAsia="en-US"/>
    </w:rPr>
  </w:style>
  <w:style w:type="paragraph" w:customStyle="1" w:styleId="Bodycopyheading">
    <w:name w:val="Body copy heading"/>
    <w:basedOn w:val="Bodycopy"/>
    <w:next w:val="Bodycopy"/>
    <w:rsid w:val="00C03D86"/>
    <w:rPr>
      <w:b/>
      <w:szCs w:val="17"/>
    </w:rPr>
  </w:style>
  <w:style w:type="paragraph" w:customStyle="1" w:styleId="Disclaimer">
    <w:name w:val="Disclaimer"/>
    <w:basedOn w:val="Bodycopy"/>
    <w:rsid w:val="00C03D86"/>
    <w:pPr>
      <w:spacing w:line="120" w:lineRule="exact"/>
    </w:pPr>
    <w:rPr>
      <w:sz w:val="12"/>
    </w:rPr>
  </w:style>
  <w:style w:type="paragraph" w:customStyle="1" w:styleId="Pullquote">
    <w:name w:val="Pull quote"/>
    <w:basedOn w:val="ColoredText"/>
    <w:rsid w:val="000E56E4"/>
    <w:pPr>
      <w:spacing w:line="400" w:lineRule="exact"/>
    </w:pPr>
    <w:rPr>
      <w:sz w:val="28"/>
    </w:rPr>
  </w:style>
  <w:style w:type="paragraph" w:customStyle="1" w:styleId="Diagramcaption">
    <w:name w:val="Diagram caption"/>
    <w:basedOn w:val="ColoredText"/>
    <w:rsid w:val="00AF11B2"/>
    <w:rPr>
      <w:sz w:val="19"/>
    </w:rPr>
  </w:style>
  <w:style w:type="paragraph" w:styleId="TOC1">
    <w:name w:val="toc 1"/>
    <w:basedOn w:val="Normal"/>
    <w:next w:val="Normal"/>
    <w:semiHidden/>
    <w:rsid w:val="00AF11B2"/>
    <w:pPr>
      <w:tabs>
        <w:tab w:val="right" w:pos="3289"/>
      </w:tabs>
      <w:spacing w:line="360" w:lineRule="exact"/>
    </w:pPr>
    <w:rPr>
      <w:noProof/>
      <w:color w:val="FFFFFF"/>
      <w:sz w:val="24"/>
    </w:rPr>
  </w:style>
  <w:style w:type="paragraph" w:styleId="TOC3">
    <w:name w:val="toc 3"/>
    <w:basedOn w:val="Normal"/>
    <w:next w:val="Normal"/>
    <w:autoRedefine/>
    <w:semiHidden/>
    <w:rsid w:val="00AF11B2"/>
    <w:pPr>
      <w:ind w:left="440"/>
    </w:pPr>
  </w:style>
  <w:style w:type="paragraph" w:styleId="TOC4">
    <w:name w:val="toc 4"/>
    <w:basedOn w:val="Normal"/>
    <w:next w:val="Normal"/>
    <w:autoRedefine/>
    <w:semiHidden/>
    <w:rsid w:val="00AF11B2"/>
    <w:pPr>
      <w:ind w:left="660"/>
    </w:pPr>
  </w:style>
  <w:style w:type="paragraph" w:styleId="TOC5">
    <w:name w:val="toc 5"/>
    <w:basedOn w:val="Normal"/>
    <w:next w:val="Normal"/>
    <w:autoRedefine/>
    <w:semiHidden/>
    <w:rsid w:val="00AF11B2"/>
    <w:pPr>
      <w:ind w:left="880"/>
    </w:pPr>
  </w:style>
  <w:style w:type="paragraph" w:styleId="TOC6">
    <w:name w:val="toc 6"/>
    <w:basedOn w:val="Normal"/>
    <w:next w:val="Normal"/>
    <w:autoRedefine/>
    <w:semiHidden/>
    <w:rsid w:val="00AF11B2"/>
    <w:pPr>
      <w:ind w:left="1100"/>
    </w:pPr>
  </w:style>
  <w:style w:type="paragraph" w:styleId="TOC7">
    <w:name w:val="toc 7"/>
    <w:basedOn w:val="Normal"/>
    <w:next w:val="Normal"/>
    <w:autoRedefine/>
    <w:semiHidden/>
    <w:rsid w:val="00AF11B2"/>
    <w:pPr>
      <w:ind w:left="1320"/>
    </w:pPr>
  </w:style>
  <w:style w:type="paragraph" w:styleId="TOC8">
    <w:name w:val="toc 8"/>
    <w:basedOn w:val="Normal"/>
    <w:next w:val="Normal"/>
    <w:autoRedefine/>
    <w:semiHidden/>
    <w:rsid w:val="00AF11B2"/>
    <w:pPr>
      <w:ind w:left="1540"/>
    </w:pPr>
  </w:style>
  <w:style w:type="paragraph" w:styleId="TOC9">
    <w:name w:val="toc 9"/>
    <w:basedOn w:val="Normal"/>
    <w:next w:val="Normal"/>
    <w:autoRedefine/>
    <w:semiHidden/>
    <w:rsid w:val="00AF11B2"/>
    <w:pPr>
      <w:ind w:left="1760"/>
    </w:pPr>
  </w:style>
  <w:style w:type="character" w:styleId="Hyperlink">
    <w:name w:val="Hyperlink"/>
    <w:basedOn w:val="DefaultParagraphFont"/>
    <w:rsid w:val="00C03D86"/>
    <w:rPr>
      <w:color w:val="209FC8"/>
      <w:u w:val="single"/>
    </w:rPr>
  </w:style>
  <w:style w:type="paragraph" w:customStyle="1" w:styleId="AutoCorrect">
    <w:name w:val="AutoCorrect"/>
    <w:rsid w:val="00AF11B2"/>
    <w:rPr>
      <w:rFonts w:ascii="Segoe UI" w:hAnsi="Segoe UI" w:cs="Segoe UI"/>
      <w:lang w:eastAsia="en-US" w:bidi="he-IL"/>
    </w:rPr>
  </w:style>
  <w:style w:type="paragraph" w:styleId="BodyText">
    <w:name w:val="Body Text"/>
    <w:basedOn w:val="Normal"/>
    <w:link w:val="BodyTextChar"/>
    <w:rsid w:val="00AF11B2"/>
    <w:pPr>
      <w:spacing w:after="120"/>
    </w:pPr>
    <w:rPr>
      <w:snapToGrid w:val="0"/>
      <w:sz w:val="20"/>
      <w:szCs w:val="20"/>
      <w:lang w:val="en-US" w:bidi="he-IL"/>
    </w:rPr>
  </w:style>
  <w:style w:type="paragraph" w:customStyle="1" w:styleId="Bulletcolored">
    <w:name w:val="Bullet colored"/>
    <w:rsid w:val="006F7055"/>
    <w:pPr>
      <w:numPr>
        <w:numId w:val="14"/>
      </w:numPr>
    </w:pPr>
    <w:rPr>
      <w:rFonts w:ascii="Segoe UI" w:hAnsi="Segoe UI" w:cs="Segoe UI"/>
      <w:color w:val="323232"/>
      <w:sz w:val="18"/>
      <w:szCs w:val="24"/>
      <w:lang w:val="en-US" w:eastAsia="en-US"/>
    </w:rPr>
  </w:style>
  <w:style w:type="paragraph" w:customStyle="1" w:styleId="ColoredText">
    <w:name w:val="Colored Text"/>
    <w:basedOn w:val="Bodycopy"/>
    <w:rsid w:val="00AF11B2"/>
    <w:rPr>
      <w:color w:val="84B460"/>
    </w:rPr>
  </w:style>
  <w:style w:type="paragraph" w:customStyle="1" w:styleId="DocumentTitle">
    <w:name w:val="Document Title"/>
    <w:basedOn w:val="ColoredText"/>
    <w:rsid w:val="000E56E4"/>
    <w:pPr>
      <w:spacing w:line="440" w:lineRule="exact"/>
    </w:pPr>
    <w:rPr>
      <w:color w:val="auto"/>
      <w:sz w:val="32"/>
    </w:rPr>
  </w:style>
  <w:style w:type="paragraph" w:customStyle="1" w:styleId="Tableheading">
    <w:name w:val="Table heading"/>
    <w:basedOn w:val="ColoredText"/>
    <w:rsid w:val="00AF11B2"/>
    <w:rPr>
      <w:bCs/>
    </w:rPr>
  </w:style>
  <w:style w:type="paragraph" w:customStyle="1" w:styleId="Bulletbold">
    <w:name w:val="Bullet bold"/>
    <w:basedOn w:val="Bullet"/>
    <w:rsid w:val="00AF11B2"/>
    <w:pPr>
      <w:numPr>
        <w:numId w:val="9"/>
      </w:numPr>
    </w:pPr>
  </w:style>
  <w:style w:type="paragraph" w:customStyle="1" w:styleId="Contents">
    <w:name w:val="Contents"/>
    <w:basedOn w:val="Bodycopy"/>
    <w:rsid w:val="00AF11B2"/>
    <w:pPr>
      <w:spacing w:line="480" w:lineRule="exact"/>
    </w:pPr>
    <w:rPr>
      <w:color w:val="FFFFFF"/>
      <w:sz w:val="30"/>
    </w:rPr>
  </w:style>
  <w:style w:type="character" w:styleId="PageNumber">
    <w:name w:val="page number"/>
    <w:basedOn w:val="DefaultParagraphFont"/>
    <w:rsid w:val="00AF11B2"/>
    <w:rPr>
      <w:spacing w:val="20"/>
      <w:sz w:val="16"/>
    </w:rPr>
  </w:style>
  <w:style w:type="paragraph" w:customStyle="1" w:styleId="Tabletext">
    <w:name w:val="Table text"/>
    <w:basedOn w:val="Bodycopy"/>
    <w:rsid w:val="00F45B7B"/>
    <w:pPr>
      <w:spacing w:after="40"/>
    </w:pPr>
  </w:style>
  <w:style w:type="paragraph" w:customStyle="1" w:styleId="OrangeText">
    <w:name w:val="Orange Text"/>
    <w:basedOn w:val="Normal"/>
    <w:rsid w:val="00AF11B2"/>
    <w:pPr>
      <w:spacing w:line="240" w:lineRule="exact"/>
    </w:pPr>
    <w:rPr>
      <w:color w:val="FF3300"/>
    </w:rPr>
  </w:style>
  <w:style w:type="paragraph" w:customStyle="1" w:styleId="Casestudydescription">
    <w:name w:val="Case study description"/>
    <w:basedOn w:val="Normal"/>
    <w:rsid w:val="00AF11B2"/>
    <w:rPr>
      <w:color w:val="FFFFFF"/>
      <w:sz w:val="24"/>
    </w:rPr>
  </w:style>
  <w:style w:type="paragraph" w:customStyle="1" w:styleId="PullQuotecredit">
    <w:name w:val="Pull Quote credit"/>
    <w:basedOn w:val="Pullquote"/>
    <w:rsid w:val="00C03D86"/>
    <w:pPr>
      <w:spacing w:before="120" w:line="200" w:lineRule="exact"/>
      <w:jc w:val="right"/>
    </w:pPr>
    <w:rPr>
      <w:sz w:val="17"/>
    </w:rPr>
  </w:style>
  <w:style w:type="paragraph" w:customStyle="1" w:styleId="Diagramtitle">
    <w:name w:val="Diagram title"/>
    <w:basedOn w:val="Bodycopy"/>
    <w:rsid w:val="00AF11B2"/>
    <w:rPr>
      <w:color w:val="FFFFFF"/>
      <w:sz w:val="19"/>
    </w:rPr>
  </w:style>
  <w:style w:type="paragraph" w:customStyle="1" w:styleId="Bullet2">
    <w:name w:val="Bullet2"/>
    <w:basedOn w:val="Bullet"/>
    <w:rsid w:val="00AF11B2"/>
    <w:pPr>
      <w:numPr>
        <w:numId w:val="0"/>
      </w:numPr>
      <w:ind w:left="170"/>
    </w:pPr>
  </w:style>
  <w:style w:type="paragraph" w:customStyle="1" w:styleId="SectionHeadingGrey">
    <w:name w:val="Section Heading Grey"/>
    <w:basedOn w:val="SectionHeading"/>
    <w:rsid w:val="00AF11B2"/>
    <w:rPr>
      <w:color w:val="666666"/>
    </w:rPr>
  </w:style>
  <w:style w:type="paragraph" w:customStyle="1" w:styleId="BulletGrey">
    <w:name w:val="Bullet Grey"/>
    <w:basedOn w:val="Bulletbold"/>
    <w:rsid w:val="00D77710"/>
    <w:pPr>
      <w:numPr>
        <w:numId w:val="7"/>
      </w:numPr>
    </w:pPr>
  </w:style>
  <w:style w:type="paragraph" w:customStyle="1" w:styleId="TableTitle">
    <w:name w:val="Table Title"/>
    <w:basedOn w:val="Tabletextheading"/>
    <w:rsid w:val="00AF11B2"/>
    <w:pPr>
      <w:ind w:left="60"/>
    </w:pPr>
    <w:rPr>
      <w:color w:val="FFFFFF"/>
      <w:szCs w:val="17"/>
    </w:rPr>
  </w:style>
  <w:style w:type="paragraph" w:styleId="EnvelopeAddress">
    <w:name w:val="envelope address"/>
    <w:basedOn w:val="Normal"/>
    <w:rsid w:val="00AF11B2"/>
    <w:pPr>
      <w:framePr w:w="7920" w:h="1980" w:hRule="exact" w:hSpace="180" w:wrap="auto" w:hAnchor="page" w:xAlign="center" w:yAlign="bottom"/>
      <w:ind w:left="2880"/>
    </w:pPr>
    <w:rPr>
      <w:sz w:val="24"/>
    </w:rPr>
  </w:style>
  <w:style w:type="paragraph" w:customStyle="1" w:styleId="BulletLevel2">
    <w:name w:val="Bullet Level2"/>
    <w:basedOn w:val="BulletGrey"/>
    <w:rsid w:val="00AF11B2"/>
    <w:pPr>
      <w:numPr>
        <w:numId w:val="8"/>
      </w:numPr>
      <w:tabs>
        <w:tab w:val="clear" w:pos="170"/>
      </w:tabs>
    </w:pPr>
  </w:style>
  <w:style w:type="paragraph" w:styleId="BalloonText">
    <w:name w:val="Balloon Text"/>
    <w:basedOn w:val="Normal"/>
    <w:semiHidden/>
    <w:rsid w:val="00AF11B2"/>
    <w:rPr>
      <w:sz w:val="16"/>
      <w:szCs w:val="16"/>
    </w:rPr>
  </w:style>
  <w:style w:type="character" w:customStyle="1" w:styleId="URL">
    <w:name w:val="URL"/>
    <w:basedOn w:val="DefaultParagraphFont"/>
    <w:rsid w:val="0025550E"/>
    <w:rPr>
      <w:color w:val="209FC8"/>
    </w:rPr>
  </w:style>
  <w:style w:type="character" w:styleId="FollowedHyperlink">
    <w:name w:val="FollowedHyperlink"/>
    <w:basedOn w:val="DefaultParagraphFont"/>
    <w:rsid w:val="00500DAB"/>
    <w:rPr>
      <w:color w:val="800080"/>
      <w:u w:val="single"/>
    </w:rPr>
  </w:style>
  <w:style w:type="character" w:customStyle="1" w:styleId="BodyTextChar">
    <w:name w:val="Body Text Char"/>
    <w:basedOn w:val="DefaultParagraphFont"/>
    <w:link w:val="BodyText"/>
    <w:rsid w:val="007E0FD4"/>
    <w:rPr>
      <w:snapToGrid w:val="0"/>
      <w:lang w:val="en-US" w:eastAsia="en-US" w:bidi="he-I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rcww.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microsoft.com"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meswb\AppData\Roaming\Microsoft\Templates\CEP_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CEP_Template</Template>
  <TotalTime>4</TotalTime>
  <Pages>4</Pages>
  <Words>1573</Words>
  <Characters>8971</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Metia CEP Malaysian Marketing Agency Uses New Web Technologies to Attract Media Savvy Consumers</vt:lpstr>
    </vt:vector>
  </TitlesOfParts>
  <Company>WriteImage</Company>
  <LinksUpToDate>false</LinksUpToDate>
  <CharactersWithSpaces>10523</CharactersWithSpaces>
  <SharedDoc>false</SharedDoc>
  <HLinks>
    <vt:vector size="6" baseType="variant">
      <vt:variant>
        <vt:i4>6225951</vt:i4>
      </vt:variant>
      <vt:variant>
        <vt:i4>0</vt:i4>
      </vt:variant>
      <vt:variant>
        <vt:i4>0</vt:i4>
      </vt:variant>
      <vt:variant>
        <vt:i4>5</vt:i4>
      </vt:variant>
      <vt:variant>
        <vt:lpwstr>http://www.microsoft.com/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keywords>Silverlight</cp:keywords>
  <cp:lastModifiedBy>jameswb</cp:lastModifiedBy>
  <cp:revision>3</cp:revision>
  <cp:lastPrinted>2003-07-10T16:36:00Z</cp:lastPrinted>
  <dcterms:created xsi:type="dcterms:W3CDTF">2009-10-23T01:13:00Z</dcterms:created>
  <dcterms:modified xsi:type="dcterms:W3CDTF">2009-10-23T01:16:00Z</dcterms:modified>
  <cp:contentStatus/>
</cp:coreProperties>
</file>