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8AE" w:rsidRDefault="007D48A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Warszawa, 3 czerwca 2009 r.</w:t>
      </w:r>
    </w:p>
    <w:p w:rsidR="007D48AE" w:rsidRDefault="007D48AE">
      <w:pPr>
        <w:jc w:val="right"/>
        <w:rPr>
          <w:rFonts w:ascii="Arial" w:hAnsi="Arial" w:cs="Arial"/>
          <w:sz w:val="20"/>
          <w:szCs w:val="20"/>
        </w:rPr>
      </w:pPr>
    </w:p>
    <w:p w:rsidR="007D48AE" w:rsidRDefault="007D48A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D48AE" w:rsidRDefault="007D48A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D48AE" w:rsidRDefault="007D48A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Microsoft i Agora wspólnie tworzą portal MSN.gazeta.pl</w:t>
      </w:r>
    </w:p>
    <w:p w:rsidR="007D48AE" w:rsidRDefault="007D48A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D48AE" w:rsidRDefault="007D48AE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Microsoft zawarł umowę o współpracy z Agorą, na mocy której powstanie nowy, wspólny portal MSN.gazeta.pl. Jednocześnie wybrane serwisy oferowane przez Agorę będą zintegrowane z komunikatorem Windows Live Messenger. </w:t>
      </w:r>
    </w:p>
    <w:p w:rsidR="007D48AE" w:rsidRDefault="007D48A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7D48AE" w:rsidRDefault="007D48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Nowy portal MSN.gazeta.pl zastąpi dotychczasową wersję MSN. Cały ruch zostanie przekierowany na nowy portal. Zgodnie z umową Agora będzie odpowiedzialna za jego obsługę techniczną </w:t>
      </w:r>
      <w:r>
        <w:rPr>
          <w:rFonts w:ascii="Arial" w:hAnsi="Arial" w:cs="Arial"/>
          <w:sz w:val="20"/>
          <w:szCs w:val="20"/>
        </w:rPr>
        <w:br/>
        <w:t xml:space="preserve">i dostarczanie treści. W ten sposób użytkownicy MSN.pl – ponad milion realnych użytkowników każdego miesiąca - uzyska dostęp do wielu dodatkowych serwisów tworzonych przez Agorę. </w:t>
      </w:r>
    </w:p>
    <w:p w:rsidR="007D48AE" w:rsidRDefault="007D48AE">
      <w:pPr>
        <w:jc w:val="both"/>
        <w:rPr>
          <w:rFonts w:ascii="Arial" w:hAnsi="Arial" w:cs="Arial"/>
          <w:sz w:val="20"/>
          <w:szCs w:val="20"/>
        </w:rPr>
      </w:pPr>
    </w:p>
    <w:p w:rsidR="007D48AE" w:rsidRDefault="007D48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Agora będzie pierwszym partnerem online, który na mocy podpisanej właśnie umowy zintegruje swoje serwisy z komunikatorem Windows Live Messenger. Dzięki temu ich użytkownicy uzyskają nowe narzędzie do komunikacji i współdzielenia swoich zasobów.  </w:t>
      </w:r>
    </w:p>
    <w:p w:rsidR="007D48AE" w:rsidRDefault="007D48AE">
      <w:pPr>
        <w:jc w:val="both"/>
        <w:rPr>
          <w:rFonts w:ascii="Arial" w:hAnsi="Arial" w:cs="Arial"/>
          <w:sz w:val="20"/>
          <w:szCs w:val="20"/>
        </w:rPr>
      </w:pPr>
    </w:p>
    <w:p w:rsidR="007D48AE" w:rsidRDefault="007D48AE">
      <w:pPr>
        <w:jc w:val="both"/>
      </w:pPr>
      <w:r>
        <w:rPr>
          <w:rFonts w:ascii="Arial" w:hAnsi="Arial" w:cs="Arial"/>
          <w:i/>
          <w:iCs/>
          <w:sz w:val="20"/>
          <w:szCs w:val="20"/>
        </w:rPr>
        <w:t>„Zawarta dzisiaj umowa to kolejny etap naszej współpracy. Skorzystają na niej użytkownicy serwisów zarówno Microsoftu jak i Agory. Będziemy mogli przedstawić jeszcze szerszą i ciekawszą ofertę użytkownikom dotychczasowego portalu MSN, a także zaadresować tę ofertę do szerszego grona internautów. Co nie mniej istotne zyskamy możliwość dalszej dystrybucji naszej platformy usług komunikacyjnych i społecznościowych Windows Live”</w:t>
      </w:r>
      <w:r>
        <w:rPr>
          <w:rFonts w:ascii="Arial" w:hAnsi="Arial" w:cs="Arial"/>
          <w:sz w:val="20"/>
          <w:szCs w:val="20"/>
        </w:rPr>
        <w:t xml:space="preserve">– powiedział Michał Kostrzewa z polskiego biura Microsoft. </w:t>
      </w:r>
    </w:p>
    <w:p w:rsidR="007D48AE" w:rsidRDefault="007D48AE">
      <w:pPr>
        <w:jc w:val="both"/>
      </w:pPr>
    </w:p>
    <w:p w:rsidR="007D48AE" w:rsidRDefault="007D48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mocy zawartej umowy, za sprzedaż powierzchni reklamowej będzie odpowiadał departament internetowy Agory. Powierzchnie reklamowe będą sprzedawane zarówno na nowym portalu jak </w:t>
      </w:r>
      <w:r>
        <w:rPr>
          <w:rFonts w:ascii="Arial" w:hAnsi="Arial" w:cs="Arial"/>
          <w:sz w:val="20"/>
          <w:szCs w:val="20"/>
        </w:rPr>
        <w:br/>
        <w:t xml:space="preserve">i w usłudze Windows Live. </w:t>
      </w:r>
    </w:p>
    <w:p w:rsidR="007D48AE" w:rsidRDefault="007D48AE">
      <w:pPr>
        <w:jc w:val="both"/>
      </w:pPr>
    </w:p>
    <w:p w:rsidR="007D48AE" w:rsidRDefault="007D48AE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„Dzięki współpracy z Microsoftem chcemy zaoferować użytkownikom w internecie nową, ciekawą ofertę, a reklamodawcom – efektywne dotarcie do wartościowej grupy odbiorców z wykorzystaniem nowoczesnych narzędzi i atrakcyjnych powierzchni reklamowych. Wierzymy, że możliwość skorzystania z globalnej wiedzy z zakresu marketingu i reklamy naszego międzynarodowego partnera pozwoli nam jeszcze efektywniej pracować z naszymi klientami” </w:t>
      </w:r>
      <w:r>
        <w:rPr>
          <w:rFonts w:ascii="Arial" w:hAnsi="Arial" w:cs="Arial"/>
          <w:sz w:val="20"/>
          <w:szCs w:val="20"/>
        </w:rPr>
        <w:t>- komentuje Maciej Wicha, dyrektor ds. multimediów i  współpracy partnerskiej w segmencie Internet Agory.</w:t>
      </w:r>
    </w:p>
    <w:p w:rsidR="007D48AE" w:rsidRDefault="007D48AE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7D48AE" w:rsidRDefault="007D48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tej chwili serwisy Microsoftu zajmują 18. miejsce w rankingu najpopularniejszych witryn w polskim internecie. (źródło: Megapanel PBI/Gemius, marzec 2009).</w:t>
      </w:r>
    </w:p>
    <w:p w:rsidR="007D48AE" w:rsidRDefault="007D48AE">
      <w:pPr>
        <w:jc w:val="both"/>
        <w:rPr>
          <w:rFonts w:ascii="Arial" w:hAnsi="Arial" w:cs="Arial"/>
          <w:sz w:val="20"/>
          <w:szCs w:val="20"/>
        </w:rPr>
      </w:pPr>
    </w:p>
    <w:p w:rsidR="007D48AE" w:rsidRDefault="007D48AE">
      <w:pPr>
        <w:jc w:val="both"/>
        <w:rPr>
          <w:rFonts w:ascii="Arial" w:hAnsi="Arial" w:cs="Arial"/>
          <w:i/>
          <w:iCs/>
          <w:sz w:val="20"/>
          <w:szCs w:val="20"/>
        </w:rPr>
      </w:pPr>
    </w:p>
    <w:p w:rsidR="007D48AE" w:rsidRDefault="007D48A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Microsoft</w:t>
      </w:r>
      <w:r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7D48AE" w:rsidRDefault="007D48AE">
      <w:pPr>
        <w:jc w:val="both"/>
        <w:rPr>
          <w:rFonts w:ascii="Arial" w:hAnsi="Arial" w:cs="Arial"/>
          <w:sz w:val="16"/>
          <w:szCs w:val="16"/>
        </w:rPr>
      </w:pPr>
    </w:p>
    <w:p w:rsidR="007D48AE" w:rsidRDefault="007D48A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95 tys. specjalistów z różnych dziedzin, w tym ponad 300 osób w Polsce. Poza biurem </w:t>
      </w:r>
      <w:r>
        <w:rPr>
          <w:rFonts w:ascii="Arial" w:hAnsi="Arial" w:cs="Arial"/>
          <w:sz w:val="16"/>
          <w:szCs w:val="16"/>
        </w:rPr>
        <w:br/>
        <w:t xml:space="preserve">w Warszawie firma posiada również, otwarte przez Billa Gatesa w 2006 roku, jedno z trzech na świecie Centrum Inżynierii Oprogramowania. Ponadto, w Łodzi i Poznaniu działają Centra Innowacji Microsoft. Microsoft współpracuje z ośmioma tysiącami partnerów i dwudziestoma tysiącami inżynierów w całej Polsce. </w:t>
      </w:r>
    </w:p>
    <w:p w:rsidR="007D48AE" w:rsidRDefault="007D48AE">
      <w:pPr>
        <w:jc w:val="both"/>
        <w:rPr>
          <w:rFonts w:ascii="Arial" w:hAnsi="Arial" w:cs="Arial"/>
          <w:sz w:val="16"/>
          <w:szCs w:val="16"/>
        </w:rPr>
      </w:pPr>
    </w:p>
    <w:p w:rsidR="007D48AE" w:rsidRDefault="007D48AE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7" w:tooltip="http://www.microsoft.com/poland" w:history="1">
        <w:r>
          <w:rPr>
            <w:rStyle w:val="Hipercze"/>
            <w:rFonts w:ascii="Arial" w:hAnsi="Arial" w:cs="Arial"/>
            <w:sz w:val="16"/>
            <w:szCs w:val="16"/>
          </w:rPr>
          <w:t>http://www.microsoft.com/poland</w:t>
        </w:r>
      </w:hyperlink>
      <w:r>
        <w:rPr>
          <w:rFonts w:ascii="Arial" w:hAnsi="Arial" w:cs="Arial"/>
          <w:sz w:val="16"/>
          <w:szCs w:val="16"/>
        </w:rPr>
        <w:t xml:space="preserve"> lub kontaktu </w:t>
      </w:r>
      <w:r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7D48AE" w:rsidRDefault="007D48AE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7D48AE" w:rsidRDefault="007D48AE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***</w:t>
      </w:r>
    </w:p>
    <w:p w:rsidR="007D48AE" w:rsidRDefault="007D48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lastRenderedPageBreak/>
        <w:t xml:space="preserve">w Stanach Zjednoczonych i/lub w innych krajach. Nazwy wymienionych firm i produktów mogą być zastrzeżonymi znakami towarowymi ich właścicieli. </w:t>
      </w:r>
    </w:p>
    <w:p w:rsidR="007D48AE" w:rsidRDefault="007D48AE">
      <w:pPr>
        <w:rPr>
          <w:rFonts w:ascii="Arial" w:hAnsi="Arial" w:cs="Arial"/>
          <w:sz w:val="16"/>
          <w:szCs w:val="16"/>
        </w:rPr>
      </w:pPr>
    </w:p>
    <w:p w:rsidR="007D48AE" w:rsidRDefault="007D48AE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Dodatkowych informacji udzielą:</w:t>
      </w:r>
    </w:p>
    <w:p w:rsidR="007D48AE" w:rsidRDefault="007D48AE">
      <w:pPr>
        <w:jc w:val="both"/>
        <w:outlineLvl w:val="0"/>
        <w:rPr>
          <w:rFonts w:ascii="Arial" w:hAnsi="Arial" w:cs="Arial"/>
          <w:b/>
          <w:bCs/>
          <w:sz w:val="16"/>
          <w:szCs w:val="16"/>
          <w:u w:val="single"/>
        </w:rPr>
      </w:pPr>
    </w:p>
    <w:p w:rsidR="007D48AE" w:rsidRDefault="007D48AE">
      <w:pPr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Agnieszka Dziedzic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  <w:t xml:space="preserve">               Joanna Frąckowiak</w:t>
      </w:r>
    </w:p>
    <w:p w:rsidR="007D48AE" w:rsidRDefault="007D48AE">
      <w:pPr>
        <w:jc w:val="both"/>
        <w:rPr>
          <w:rFonts w:ascii="Arial" w:hAnsi="Arial" w:cs="Arial"/>
          <w:sz w:val="16"/>
          <w:szCs w:val="16"/>
          <w:lang w:val="nl-BE"/>
        </w:rPr>
      </w:pPr>
      <w:r>
        <w:rPr>
          <w:rFonts w:ascii="Arial" w:hAnsi="Arial" w:cs="Arial"/>
          <w:sz w:val="16"/>
          <w:szCs w:val="16"/>
          <w:lang w:val="nl-BE"/>
        </w:rPr>
        <w:t>Microsoft Sp. z o.o.</w:t>
      </w:r>
      <w:r>
        <w:rPr>
          <w:rFonts w:ascii="Arial" w:hAnsi="Arial" w:cs="Arial"/>
          <w:sz w:val="16"/>
          <w:szCs w:val="16"/>
          <w:lang w:val="nl-BE"/>
        </w:rPr>
        <w:tab/>
      </w:r>
      <w:r>
        <w:rPr>
          <w:rFonts w:ascii="Arial" w:hAnsi="Arial" w:cs="Arial"/>
          <w:sz w:val="16"/>
          <w:szCs w:val="16"/>
          <w:lang w:val="nl-BE"/>
        </w:rPr>
        <w:tab/>
      </w:r>
      <w:r>
        <w:rPr>
          <w:rFonts w:ascii="Arial" w:hAnsi="Arial" w:cs="Arial"/>
          <w:sz w:val="16"/>
          <w:szCs w:val="16"/>
          <w:lang w:val="nl-BE"/>
        </w:rPr>
        <w:tab/>
      </w:r>
      <w:r>
        <w:rPr>
          <w:rFonts w:ascii="Arial" w:hAnsi="Arial" w:cs="Arial"/>
          <w:sz w:val="16"/>
          <w:szCs w:val="16"/>
          <w:lang w:val="nl-BE"/>
        </w:rPr>
        <w:tab/>
        <w:t xml:space="preserve">               Microsoft Sp. z o.o.</w:t>
      </w: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nl-BE"/>
        </w:rPr>
        <w:tab/>
      </w:r>
    </w:p>
    <w:p w:rsidR="007D48AE" w:rsidRDefault="007D48AE">
      <w:pPr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Al. Jerozolimskie 195 A </w:t>
      </w:r>
      <w:r>
        <w:rPr>
          <w:rFonts w:ascii="Arial" w:hAnsi="Arial" w:cs="Arial"/>
          <w:sz w:val="16"/>
          <w:szCs w:val="16"/>
          <w:lang w:val="es-ES"/>
        </w:rPr>
        <w:tab/>
      </w:r>
      <w:r>
        <w:rPr>
          <w:rFonts w:ascii="Arial" w:hAnsi="Arial" w:cs="Arial"/>
          <w:sz w:val="16"/>
          <w:szCs w:val="16"/>
          <w:lang w:val="es-ES"/>
        </w:rPr>
        <w:tab/>
      </w:r>
      <w:r>
        <w:rPr>
          <w:rFonts w:ascii="Arial" w:hAnsi="Arial" w:cs="Arial"/>
          <w:sz w:val="16"/>
          <w:szCs w:val="16"/>
          <w:lang w:val="es-ES"/>
        </w:rPr>
        <w:tab/>
        <w:t xml:space="preserve">               </w:t>
      </w:r>
      <w:r>
        <w:rPr>
          <w:rFonts w:ascii="Arial" w:hAnsi="Arial" w:cs="Arial"/>
          <w:sz w:val="16"/>
          <w:szCs w:val="16"/>
        </w:rPr>
        <w:t>Al. Jerozolimskie 195 A</w:t>
      </w:r>
      <w:r>
        <w:rPr>
          <w:rFonts w:ascii="Arial" w:hAnsi="Arial" w:cs="Arial"/>
          <w:sz w:val="16"/>
          <w:szCs w:val="16"/>
          <w:lang w:val="es-ES"/>
        </w:rPr>
        <w:tab/>
      </w:r>
    </w:p>
    <w:p w:rsidR="007D48AE" w:rsidRDefault="007D48A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02-222 Warszawa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02-222 Warszawa</w:t>
      </w:r>
      <w:r>
        <w:rPr>
          <w:rFonts w:ascii="Arial" w:hAnsi="Arial" w:cs="Arial"/>
          <w:sz w:val="16"/>
          <w:szCs w:val="16"/>
        </w:rPr>
        <w:tab/>
      </w:r>
    </w:p>
    <w:p w:rsidR="007D48AE" w:rsidRPr="00CB0D67" w:rsidRDefault="007D48AE">
      <w:pPr>
        <w:jc w:val="both"/>
        <w:rPr>
          <w:rFonts w:ascii="Arial" w:hAnsi="Arial" w:cs="Arial"/>
          <w:sz w:val="16"/>
          <w:szCs w:val="16"/>
        </w:rPr>
      </w:pPr>
      <w:r w:rsidRPr="00CB0D67">
        <w:rPr>
          <w:rFonts w:ascii="Arial" w:hAnsi="Arial" w:cs="Arial"/>
          <w:sz w:val="16"/>
          <w:szCs w:val="16"/>
        </w:rPr>
        <w:t>tel. 0 22 594 10 00</w:t>
      </w:r>
      <w:r w:rsidRPr="00CB0D67">
        <w:rPr>
          <w:rFonts w:ascii="Arial" w:hAnsi="Arial" w:cs="Arial"/>
          <w:sz w:val="16"/>
          <w:szCs w:val="16"/>
        </w:rPr>
        <w:tab/>
      </w:r>
      <w:r w:rsidRPr="00CB0D67">
        <w:rPr>
          <w:rFonts w:ascii="Arial" w:hAnsi="Arial" w:cs="Arial"/>
          <w:sz w:val="16"/>
          <w:szCs w:val="16"/>
        </w:rPr>
        <w:tab/>
      </w:r>
      <w:r w:rsidRPr="00CB0D67">
        <w:rPr>
          <w:rFonts w:ascii="Arial" w:hAnsi="Arial" w:cs="Arial"/>
          <w:sz w:val="16"/>
          <w:szCs w:val="16"/>
        </w:rPr>
        <w:tab/>
      </w:r>
      <w:r w:rsidRPr="00CB0D67">
        <w:rPr>
          <w:rFonts w:ascii="Arial" w:hAnsi="Arial" w:cs="Arial"/>
          <w:sz w:val="16"/>
          <w:szCs w:val="16"/>
        </w:rPr>
        <w:tab/>
        <w:t xml:space="preserve">               tel. 0 22 594 10 00</w:t>
      </w:r>
    </w:p>
    <w:p w:rsidR="007D48AE" w:rsidRPr="00CB0D67" w:rsidRDefault="007D48AE">
      <w:pPr>
        <w:jc w:val="both"/>
        <w:rPr>
          <w:rFonts w:ascii="Arial" w:hAnsi="Arial" w:cs="Arial"/>
          <w:sz w:val="16"/>
          <w:szCs w:val="16"/>
        </w:rPr>
      </w:pPr>
      <w:r w:rsidRPr="00CB0D67">
        <w:rPr>
          <w:rFonts w:ascii="Arial" w:hAnsi="Arial" w:cs="Arial"/>
          <w:sz w:val="16"/>
          <w:szCs w:val="16"/>
        </w:rPr>
        <w:t>fax.0 22 594 10 02                                                                 fax. 0 22 594 10 02</w:t>
      </w:r>
    </w:p>
    <w:p w:rsidR="007D48AE" w:rsidRDefault="007D48AE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fr-FR"/>
        </w:rPr>
        <w:t>e-mail: adziedzi@microsoft.com</w:t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 xml:space="preserve">                 </w:t>
      </w:r>
      <w:r>
        <w:rPr>
          <w:rFonts w:ascii="Arial" w:hAnsi="Arial" w:cs="Arial"/>
          <w:sz w:val="16"/>
          <w:szCs w:val="16"/>
          <w:lang w:val="de-DE"/>
        </w:rPr>
        <w:t xml:space="preserve">e-mail: </w:t>
      </w:r>
      <w:hyperlink r:id="rId8" w:history="1">
        <w:r>
          <w:rPr>
            <w:rStyle w:val="Hipercze"/>
            <w:rFonts w:ascii="Arial" w:hAnsi="Arial" w:cs="Arial"/>
            <w:sz w:val="16"/>
            <w:szCs w:val="16"/>
            <w:lang w:val="fr-FR"/>
          </w:rPr>
          <w:t>joannafr@microsoft.com</w:t>
        </w:r>
      </w:hyperlink>
    </w:p>
    <w:p w:rsidR="007D48AE" w:rsidRDefault="007D48AE">
      <w:pPr>
        <w:pStyle w:val="Tekstprzypisukocowego"/>
        <w:jc w:val="both"/>
        <w:rPr>
          <w:rFonts w:ascii="Arial" w:hAnsi="Arial" w:cs="Arial"/>
          <w:sz w:val="16"/>
          <w:szCs w:val="16"/>
          <w:lang w:val="de-DE"/>
        </w:rPr>
      </w:pPr>
    </w:p>
    <w:p w:rsidR="007D48AE" w:rsidRDefault="007D48AE">
      <w:pPr>
        <w:pStyle w:val="Tekstprzypisukocowego"/>
        <w:jc w:val="both"/>
        <w:rPr>
          <w:rFonts w:ascii="Arial" w:hAnsi="Arial" w:cs="Arial"/>
          <w:sz w:val="16"/>
          <w:szCs w:val="16"/>
          <w:lang w:val="de-DE"/>
        </w:rPr>
      </w:pPr>
    </w:p>
    <w:p w:rsidR="007D48AE" w:rsidRDefault="007D48AE">
      <w:pPr>
        <w:pStyle w:val="Tekstprzypisukocoweg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Michał Kostrzewa</w:t>
      </w:r>
    </w:p>
    <w:p w:rsidR="007D48AE" w:rsidRDefault="007D48AE">
      <w:pPr>
        <w:jc w:val="both"/>
        <w:rPr>
          <w:rFonts w:ascii="Arial" w:hAnsi="Arial" w:cs="Arial"/>
          <w:sz w:val="16"/>
          <w:szCs w:val="16"/>
          <w:lang w:val="nl-BE"/>
        </w:rPr>
      </w:pPr>
      <w:r>
        <w:rPr>
          <w:rFonts w:ascii="Arial" w:hAnsi="Arial" w:cs="Arial"/>
          <w:sz w:val="16"/>
          <w:szCs w:val="16"/>
          <w:lang w:val="nl-BE"/>
        </w:rPr>
        <w:t>Microsoft Sp. z o.o.</w:t>
      </w:r>
      <w:r>
        <w:rPr>
          <w:rFonts w:ascii="Arial" w:hAnsi="Arial" w:cs="Arial"/>
          <w:sz w:val="16"/>
          <w:szCs w:val="16"/>
          <w:lang w:val="nl-BE"/>
        </w:rPr>
        <w:tab/>
      </w:r>
      <w:r>
        <w:rPr>
          <w:rFonts w:ascii="Arial" w:hAnsi="Arial" w:cs="Arial"/>
          <w:sz w:val="16"/>
          <w:szCs w:val="16"/>
          <w:lang w:val="nl-BE"/>
        </w:rPr>
        <w:tab/>
      </w:r>
      <w:r>
        <w:rPr>
          <w:rFonts w:ascii="Arial" w:hAnsi="Arial" w:cs="Arial"/>
          <w:sz w:val="16"/>
          <w:szCs w:val="16"/>
          <w:lang w:val="nl-BE"/>
        </w:rPr>
        <w:tab/>
      </w:r>
      <w:r>
        <w:rPr>
          <w:rFonts w:ascii="Arial" w:hAnsi="Arial" w:cs="Arial"/>
          <w:sz w:val="16"/>
          <w:szCs w:val="16"/>
          <w:lang w:val="nl-BE"/>
        </w:rPr>
        <w:tab/>
      </w:r>
      <w:r>
        <w:rPr>
          <w:rFonts w:ascii="Arial" w:hAnsi="Arial" w:cs="Arial"/>
          <w:sz w:val="16"/>
          <w:szCs w:val="16"/>
          <w:lang w:val="nl-BE"/>
        </w:rPr>
        <w:tab/>
      </w:r>
      <w:r>
        <w:rPr>
          <w:rFonts w:ascii="Arial" w:hAnsi="Arial" w:cs="Arial"/>
          <w:b/>
          <w:bCs/>
          <w:sz w:val="16"/>
          <w:szCs w:val="16"/>
        </w:rPr>
        <w:t>Marek Zaleski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  <w:lang w:val="nl-BE"/>
        </w:rPr>
        <w:tab/>
      </w:r>
    </w:p>
    <w:p w:rsidR="007D48AE" w:rsidRDefault="007D48AE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  <w:lang w:val="es-ES"/>
        </w:rPr>
        <w:t xml:space="preserve">Al. Jerozolimskie 195 A </w:t>
      </w:r>
      <w:r>
        <w:rPr>
          <w:rFonts w:ascii="Arial" w:hAnsi="Arial" w:cs="Arial"/>
          <w:sz w:val="16"/>
          <w:szCs w:val="16"/>
          <w:lang w:val="es-ES"/>
        </w:rPr>
        <w:tab/>
      </w:r>
      <w:r>
        <w:rPr>
          <w:rFonts w:ascii="Arial" w:hAnsi="Arial" w:cs="Arial"/>
          <w:sz w:val="16"/>
          <w:szCs w:val="16"/>
          <w:lang w:val="es-ES"/>
        </w:rPr>
        <w:tab/>
      </w:r>
      <w:r>
        <w:rPr>
          <w:rFonts w:ascii="Arial" w:hAnsi="Arial" w:cs="Arial"/>
          <w:sz w:val="16"/>
          <w:szCs w:val="16"/>
          <w:lang w:val="es-ES"/>
        </w:rPr>
        <w:tab/>
      </w:r>
      <w:r>
        <w:rPr>
          <w:rFonts w:ascii="Arial" w:hAnsi="Arial" w:cs="Arial"/>
          <w:sz w:val="16"/>
          <w:szCs w:val="16"/>
          <w:lang w:val="es-ES"/>
        </w:rPr>
        <w:tab/>
      </w:r>
      <w:r>
        <w:rPr>
          <w:rFonts w:ascii="Arial" w:hAnsi="Arial" w:cs="Arial"/>
          <w:sz w:val="16"/>
          <w:szCs w:val="16"/>
        </w:rPr>
        <w:t>Weber Shandwick</w:t>
      </w:r>
      <w:r>
        <w:rPr>
          <w:rFonts w:ascii="Arial" w:hAnsi="Arial" w:cs="Arial"/>
          <w:sz w:val="16"/>
          <w:szCs w:val="16"/>
          <w:lang w:val="es-ES"/>
        </w:rPr>
        <w:tab/>
      </w:r>
    </w:p>
    <w:p w:rsidR="007D48AE" w:rsidRDefault="007D48A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02-222 Warszawa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tel. 0 22 210 12 80</w:t>
      </w:r>
    </w:p>
    <w:p w:rsidR="007D48AE" w:rsidRDefault="007D48A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 22 594 10 00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fax. 0 22 210 12 81</w:t>
      </w:r>
    </w:p>
    <w:p w:rsidR="007D48AE" w:rsidRDefault="007D48AE">
      <w:pPr>
        <w:jc w:val="both"/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de-DE"/>
        </w:rPr>
        <w:t xml:space="preserve">fax.0 22 594 10 02                                                                  </w:t>
      </w:r>
      <w:r>
        <w:rPr>
          <w:rFonts w:ascii="Arial" w:hAnsi="Arial" w:cs="Arial"/>
          <w:sz w:val="16"/>
          <w:szCs w:val="16"/>
          <w:lang w:val="it-IT"/>
        </w:rPr>
        <w:t>kom. 0 605 601 976</w:t>
      </w:r>
    </w:p>
    <w:p w:rsidR="007D48AE" w:rsidRDefault="007D48AE">
      <w:pPr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e-mail: </w:t>
      </w:r>
      <w:hyperlink r:id="rId9" w:history="1">
        <w:r>
          <w:rPr>
            <w:rStyle w:val="Hipercze"/>
            <w:rFonts w:ascii="Arial" w:hAnsi="Arial" w:cs="Arial"/>
            <w:sz w:val="16"/>
            <w:szCs w:val="16"/>
            <w:lang w:val="fr-FR"/>
          </w:rPr>
          <w:t>mkostrze@microsoft.com</w:t>
        </w:r>
      </w:hyperlink>
      <w:r>
        <w:rPr>
          <w:rFonts w:ascii="Arial" w:hAnsi="Arial" w:cs="Arial"/>
          <w:sz w:val="16"/>
          <w:szCs w:val="16"/>
          <w:lang w:val="fr-FR"/>
        </w:rPr>
        <w:t xml:space="preserve"> </w:t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it-IT"/>
        </w:rPr>
        <w:t xml:space="preserve">e-mail: </w:t>
      </w:r>
      <w:hyperlink r:id="rId10" w:history="1">
        <w:r>
          <w:rPr>
            <w:rStyle w:val="Hipercze"/>
            <w:rFonts w:ascii="Arial" w:eastAsia="MS Mincho" w:hAnsi="Arial" w:cs="Arial"/>
            <w:sz w:val="16"/>
            <w:szCs w:val="16"/>
            <w:lang w:val="de-DE"/>
          </w:rPr>
          <w:t>mzaleski@webershandwick.com</w:t>
        </w:r>
      </w:hyperlink>
    </w:p>
    <w:p w:rsidR="007D48AE" w:rsidRDefault="007D48AE">
      <w:pPr>
        <w:rPr>
          <w:rFonts w:ascii="Arial" w:hAnsi="Arial" w:cs="Arial"/>
          <w:sz w:val="16"/>
          <w:szCs w:val="16"/>
          <w:lang w:val="de-DE"/>
        </w:rPr>
      </w:pP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  <w:r>
        <w:rPr>
          <w:rFonts w:ascii="Arial" w:hAnsi="Arial" w:cs="Arial"/>
          <w:sz w:val="16"/>
          <w:szCs w:val="16"/>
          <w:lang w:val="fr-FR"/>
        </w:rPr>
        <w:tab/>
      </w:r>
    </w:p>
    <w:p w:rsidR="007D48AE" w:rsidRDefault="007D48AE">
      <w:pPr>
        <w:pStyle w:val="Tekstprzypisukocowego"/>
        <w:jc w:val="both"/>
        <w:rPr>
          <w:rFonts w:ascii="Arial" w:hAnsi="Arial" w:cs="Arial"/>
          <w:sz w:val="16"/>
          <w:szCs w:val="16"/>
          <w:lang w:val="de-DE"/>
        </w:rPr>
      </w:pPr>
    </w:p>
    <w:sectPr w:rsidR="007D48AE" w:rsidSect="007D48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36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05B" w:rsidRDefault="0093505B">
      <w:r>
        <w:separator/>
      </w:r>
    </w:p>
  </w:endnote>
  <w:endnote w:type="continuationSeparator" w:id="1">
    <w:p w:rsidR="0093505B" w:rsidRDefault="00935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549" w:rsidRDefault="0069054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AE" w:rsidRDefault="00AA0C10">
    <w:pPr>
      <w:pStyle w:val="Stopka"/>
      <w:jc w:val="center"/>
      <w:rPr>
        <w:rFonts w:ascii="Arial" w:hAnsi="Arial" w:cs="Arial"/>
        <w:sz w:val="18"/>
        <w:szCs w:val="18"/>
      </w:rPr>
    </w:pPr>
    <w:r>
      <w:rPr>
        <w:rStyle w:val="Numerstrony"/>
        <w:rFonts w:ascii="Arial" w:hAnsi="Arial" w:cs="Arial"/>
        <w:sz w:val="18"/>
        <w:szCs w:val="18"/>
      </w:rPr>
      <w:fldChar w:fldCharType="begin"/>
    </w:r>
    <w:r w:rsidR="007D48AE"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6B7696">
      <w:rPr>
        <w:rStyle w:val="Numerstrony"/>
        <w:rFonts w:ascii="Arial" w:hAnsi="Arial" w:cs="Arial"/>
        <w:noProof/>
        <w:sz w:val="18"/>
        <w:szCs w:val="18"/>
      </w:rPr>
      <w:t>1</w:t>
    </w:r>
    <w:r>
      <w:rPr>
        <w:rStyle w:val="Numerstrony"/>
        <w:rFonts w:ascii="Arial" w:hAnsi="Arial" w:cs="Arial"/>
        <w:sz w:val="18"/>
        <w:szCs w:val="18"/>
      </w:rPr>
      <w:fldChar w:fldCharType="end"/>
    </w:r>
    <w:r w:rsidR="007D48AE">
      <w:rPr>
        <w:rStyle w:val="Numerstrony"/>
        <w:rFonts w:ascii="Arial" w:hAnsi="Arial" w:cs="Arial"/>
        <w:sz w:val="18"/>
        <w:szCs w:val="18"/>
      </w:rPr>
      <w:t xml:space="preserve"> z </w:t>
    </w:r>
    <w:r>
      <w:rPr>
        <w:rStyle w:val="Numerstrony"/>
        <w:rFonts w:ascii="Arial" w:hAnsi="Arial" w:cs="Arial"/>
        <w:sz w:val="18"/>
        <w:szCs w:val="18"/>
      </w:rPr>
      <w:fldChar w:fldCharType="begin"/>
    </w:r>
    <w:r w:rsidR="007D48AE"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6B7696">
      <w:rPr>
        <w:rStyle w:val="Numerstrony"/>
        <w:rFonts w:ascii="Arial" w:hAnsi="Arial" w:cs="Arial"/>
        <w:noProof/>
        <w:sz w:val="18"/>
        <w:szCs w:val="18"/>
      </w:rPr>
      <w:t>2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549" w:rsidRDefault="0069054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05B" w:rsidRDefault="0093505B">
      <w:r>
        <w:separator/>
      </w:r>
    </w:p>
  </w:footnote>
  <w:footnote w:type="continuationSeparator" w:id="1">
    <w:p w:rsidR="0093505B" w:rsidRDefault="009350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549" w:rsidRDefault="0069054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AE" w:rsidRDefault="006B7696">
    <w:pPr>
      <w:pStyle w:val="Nagwek"/>
      <w:tabs>
        <w:tab w:val="clear" w:pos="9072"/>
      </w:tabs>
      <w:ind w:left="-1417" w:right="-1368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575550" cy="2286000"/>
          <wp:effectExtent l="19050" t="0" r="6350" b="0"/>
          <wp:wrapNone/>
          <wp:docPr id="1" name="Obraz 3" descr="MSI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SI 2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550" cy="228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549" w:rsidRDefault="0069054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2">
    <w:nsid w:val="045F70BA"/>
    <w:multiLevelType w:val="hybridMultilevel"/>
    <w:tmpl w:val="9F40EC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62C5B21"/>
    <w:multiLevelType w:val="hybridMultilevel"/>
    <w:tmpl w:val="06DEDE0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7D48AE"/>
    <w:rsid w:val="00284B39"/>
    <w:rsid w:val="00690549"/>
    <w:rsid w:val="006B7696"/>
    <w:rsid w:val="007D48AE"/>
    <w:rsid w:val="008F7A36"/>
    <w:rsid w:val="0093505B"/>
    <w:rsid w:val="009B5126"/>
    <w:rsid w:val="00AA0C10"/>
    <w:rsid w:val="00CB0D67"/>
    <w:rsid w:val="00D55FA3"/>
    <w:rsid w:val="00EF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FA3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55F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FA3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55F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FA3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D55FA3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D55FA3"/>
    <w:rPr>
      <w:rFonts w:ascii="Times New Roman" w:hAnsi="Times New Roman"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D55FA3"/>
    <w:pPr>
      <w:widowControl w:val="0"/>
    </w:pPr>
    <w:rPr>
      <w:rFonts w:ascii="Helvetica" w:eastAsia="MS Mincho" w:hAnsi="Helvetica" w:cs="Helvetica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55FA3"/>
    <w:rPr>
      <w:rFonts w:ascii="Helvetica" w:eastAsia="MS Mincho" w:hAnsi="Helvetica" w:cs="Helvetica"/>
    </w:rPr>
  </w:style>
  <w:style w:type="paragraph" w:styleId="Akapitzlist">
    <w:name w:val="List Paragraph"/>
    <w:basedOn w:val="Normalny"/>
    <w:uiPriority w:val="99"/>
    <w:qFormat/>
    <w:rsid w:val="00D55FA3"/>
    <w:pPr>
      <w:suppressAutoHyphens/>
      <w:ind w:left="720"/>
    </w:pPr>
    <w:rPr>
      <w:rFonts w:ascii="Franklin Gothic Book" w:hAnsi="Franklin Gothic Book" w:cs="Franklin Gothic Book"/>
      <w:sz w:val="20"/>
      <w:szCs w:val="20"/>
      <w:lang w:val="en-US" w:eastAsia="ar-SA"/>
    </w:rPr>
  </w:style>
  <w:style w:type="paragraph" w:styleId="Bezodstpw">
    <w:name w:val="No Spacing"/>
    <w:uiPriority w:val="99"/>
    <w:qFormat/>
    <w:rsid w:val="00D55FA3"/>
    <w:pPr>
      <w:suppressAutoHyphens/>
    </w:pPr>
    <w:rPr>
      <w:rFonts w:ascii="Arial" w:hAnsi="Arial" w:cs="Arial"/>
      <w:lang w:val="en-US" w:eastAsia="ar-SA"/>
    </w:rPr>
  </w:style>
  <w:style w:type="paragraph" w:customStyle="1" w:styleId="Body">
    <w:name w:val="Body"/>
    <w:uiPriority w:val="99"/>
    <w:rsid w:val="00D55FA3"/>
    <w:rPr>
      <w:rFonts w:ascii="Helvetica" w:hAnsi="Helvetica" w:cs="Helvetica"/>
      <w:color w:val="000000"/>
      <w:sz w:val="24"/>
      <w:szCs w:val="24"/>
      <w:lang w:val="en-US"/>
    </w:rPr>
  </w:style>
  <w:style w:type="paragraph" w:customStyle="1" w:styleId="FootnoteText1">
    <w:name w:val="Footnote Text1"/>
    <w:uiPriority w:val="99"/>
    <w:rsid w:val="00D55FA3"/>
    <w:rPr>
      <w:rFonts w:ascii="Helvetica" w:hAnsi="Helvetica" w:cs="Helvetica"/>
      <w:color w:val="000000"/>
      <w:lang w:val="en-US"/>
    </w:rPr>
  </w:style>
  <w:style w:type="character" w:styleId="UyteHipercze">
    <w:name w:val="FollowedHyperlink"/>
    <w:basedOn w:val="Domylnaczcionkaakapitu"/>
    <w:uiPriority w:val="99"/>
    <w:rsid w:val="00D55FA3"/>
    <w:rPr>
      <w:rFonts w:ascii="Times New Roman" w:hAnsi="Times New Roman"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rsid w:val="00D55FA3"/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5FA3"/>
    <w:rPr>
      <w:rFonts w:ascii="Verdana" w:hAnsi="Verdana" w:cs="Verdana"/>
    </w:rPr>
  </w:style>
  <w:style w:type="character" w:styleId="Odwoaniedokomentarza">
    <w:name w:val="annotation reference"/>
    <w:basedOn w:val="Domylnaczcionkaakapitu"/>
    <w:uiPriority w:val="99"/>
    <w:rsid w:val="00D55FA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55F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FA3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D55F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55FA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55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55F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fr@microsoft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polan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zaleski@webershandwic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kostrze@microsoft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Links>
    <vt:vector size="24" baseType="variant">
      <vt:variant>
        <vt:i4>5898354</vt:i4>
      </vt:variant>
      <vt:variant>
        <vt:i4>9</vt:i4>
      </vt:variant>
      <vt:variant>
        <vt:i4>0</vt:i4>
      </vt:variant>
      <vt:variant>
        <vt:i4>5</vt:i4>
      </vt:variant>
      <vt:variant>
        <vt:lpwstr>mailto:mzaleski@webershandwick.com</vt:lpwstr>
      </vt:variant>
      <vt:variant>
        <vt:lpwstr/>
      </vt:variant>
      <vt:variant>
        <vt:i4>6357084</vt:i4>
      </vt:variant>
      <vt:variant>
        <vt:i4>6</vt:i4>
      </vt:variant>
      <vt:variant>
        <vt:i4>0</vt:i4>
      </vt:variant>
      <vt:variant>
        <vt:i4>5</vt:i4>
      </vt:variant>
      <vt:variant>
        <vt:lpwstr>mailto:mkostrze@microsoft.com</vt:lpwstr>
      </vt:variant>
      <vt:variant>
        <vt:lpwstr/>
      </vt:variant>
      <vt:variant>
        <vt:i4>7209025</vt:i4>
      </vt:variant>
      <vt:variant>
        <vt:i4>3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2009-08-06T13:10:00Z</dcterms:created>
  <dcterms:modified xsi:type="dcterms:W3CDTF">2009-08-06T13:10:00Z</dcterms:modified>
</cp:coreProperties>
</file>