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A4" w:rsidRDefault="00F20122" w:rsidP="00DE77A4">
      <w:pPr>
        <w:pStyle w:val="Title"/>
      </w:pPr>
      <w:bookmarkStart w:id="0" w:name="OLE_LINK2"/>
      <w:bookmarkStart w:id="1" w:name="OLE_LINK3"/>
      <w:r>
        <w:t>MTP Device Services for Windows</w:t>
      </w:r>
      <w:bookmarkEnd w:id="0"/>
      <w:bookmarkEnd w:id="1"/>
    </w:p>
    <w:p w:rsidR="00AF7341" w:rsidRDefault="00047470" w:rsidP="00DE77A4">
      <w:pPr>
        <w:pStyle w:val="Version"/>
        <w:rPr>
          <w:rStyle w:val="Red"/>
        </w:rPr>
      </w:pPr>
      <w:r>
        <w:t>March 10, 2010</w:t>
      </w:r>
    </w:p>
    <w:p w:rsidR="008A6A85" w:rsidRPr="00A6731E" w:rsidRDefault="00DE77A4" w:rsidP="00A6731E">
      <w:pPr>
        <w:pStyle w:val="Procedure"/>
      </w:pPr>
      <w:r w:rsidRPr="00446428">
        <w:t>Abstract</w:t>
      </w:r>
    </w:p>
    <w:p w:rsidR="001141AA" w:rsidRDefault="001141AA" w:rsidP="008A6A85">
      <w:pPr>
        <w:pStyle w:val="BodyText"/>
      </w:pPr>
      <w:r>
        <w:t xml:space="preserve">This paper describes the services </w:t>
      </w:r>
      <w:r w:rsidR="005D1C7D">
        <w:t xml:space="preserve">that </w:t>
      </w:r>
      <w:r w:rsidR="0030705F">
        <w:t xml:space="preserve">Media Transfer Protocol (MTP) </w:t>
      </w:r>
      <w:r w:rsidR="008D27A0">
        <w:t>d</w:t>
      </w:r>
      <w:r w:rsidR="0030705F">
        <w:t xml:space="preserve">evice </w:t>
      </w:r>
      <w:r w:rsidR="008D27A0">
        <w:t>s</w:t>
      </w:r>
      <w:r>
        <w:t xml:space="preserve">ervices </w:t>
      </w:r>
      <w:r w:rsidR="005B199E">
        <w:t xml:space="preserve">support </w:t>
      </w:r>
      <w:r>
        <w:t xml:space="preserve">on </w:t>
      </w:r>
      <w:r w:rsidR="00AF7341">
        <w:t xml:space="preserve">systems that run </w:t>
      </w:r>
      <w:r>
        <w:t>Windows</w:t>
      </w:r>
      <w:r w:rsidR="00C24A66">
        <w:rPr>
          <w:rStyle w:val="Small"/>
        </w:rPr>
        <w:t>®</w:t>
      </w:r>
      <w:r>
        <w:t xml:space="preserve"> 7.</w:t>
      </w:r>
      <w:r w:rsidR="0030705F">
        <w:t xml:space="preserve"> MTP </w:t>
      </w:r>
      <w:r w:rsidR="000315D6">
        <w:t>d</w:t>
      </w:r>
      <w:r w:rsidR="0030705F">
        <w:t xml:space="preserve">evice </w:t>
      </w:r>
      <w:r w:rsidR="000315D6">
        <w:t>s</w:t>
      </w:r>
      <w:r w:rsidR="0030705F">
        <w:t>ervices</w:t>
      </w:r>
      <w:r>
        <w:t xml:space="preserve"> provide a framework for extending the functionality of</w:t>
      </w:r>
      <w:r w:rsidR="00AA3C99">
        <w:t xml:space="preserve"> the</w:t>
      </w:r>
      <w:r>
        <w:t xml:space="preserve"> Windows Portable Devices (WPD)</w:t>
      </w:r>
      <w:r w:rsidR="00AA3C99">
        <w:t xml:space="preserve"> framework</w:t>
      </w:r>
      <w:r>
        <w:t xml:space="preserve"> and provide new APIs </w:t>
      </w:r>
      <w:r w:rsidR="00C24A66">
        <w:t>that</w:t>
      </w:r>
      <w:r>
        <w:t xml:space="preserve"> applications </w:t>
      </w:r>
      <w:r w:rsidR="00C24A66">
        <w:t xml:space="preserve">use </w:t>
      </w:r>
      <w:r>
        <w:t>to discover and access the extended functionality.</w:t>
      </w:r>
      <w:r w:rsidR="00CD2B92">
        <w:t xml:space="preserve"> </w:t>
      </w:r>
    </w:p>
    <w:p w:rsidR="00C24A66" w:rsidRPr="00380D97" w:rsidRDefault="001141AA" w:rsidP="00380D97">
      <w:pPr>
        <w:pStyle w:val="BodyText"/>
      </w:pPr>
      <w:r>
        <w:t>Device manufacturers can use this inf</w:t>
      </w:r>
      <w:r w:rsidR="00C24A66">
        <w:t>ormation to implement support for MTP</w:t>
      </w:r>
      <w:r w:rsidR="0030705F">
        <w:t xml:space="preserve"> </w:t>
      </w:r>
      <w:r w:rsidR="005D1C7D">
        <w:t>d</w:t>
      </w:r>
      <w:r w:rsidR="0030705F">
        <w:t xml:space="preserve">evice </w:t>
      </w:r>
      <w:r w:rsidR="005D1C7D">
        <w:t>s</w:t>
      </w:r>
      <w:r w:rsidR="00C24A66">
        <w:t>ervices.</w:t>
      </w:r>
      <w:r w:rsidR="00380D97">
        <w:t xml:space="preserve"> </w:t>
      </w:r>
      <w:r w:rsidR="001D6B6F">
        <w:t xml:space="preserve">This paper assumes that the reader </w:t>
      </w:r>
      <w:r w:rsidR="00380D97">
        <w:t xml:space="preserve">is familiar with </w:t>
      </w:r>
      <w:r w:rsidR="001D6B6F">
        <w:t>WPD technology</w:t>
      </w:r>
      <w:r w:rsidR="00380D97">
        <w:t>,</w:t>
      </w:r>
      <w:r w:rsidR="001D6B6F">
        <w:t xml:space="preserve"> the </w:t>
      </w:r>
      <w:r w:rsidR="00AF7341" w:rsidRPr="004E328C">
        <w:rPr>
          <w:i/>
        </w:rPr>
        <w:t xml:space="preserve">USB </w:t>
      </w:r>
      <w:r w:rsidR="001D6B6F" w:rsidRPr="004E328C">
        <w:rPr>
          <w:i/>
        </w:rPr>
        <w:t>M</w:t>
      </w:r>
      <w:r w:rsidR="00AF7341" w:rsidRPr="004E328C">
        <w:rPr>
          <w:i/>
        </w:rPr>
        <w:t xml:space="preserve">edia </w:t>
      </w:r>
      <w:r w:rsidR="001D6B6F" w:rsidRPr="004E328C">
        <w:rPr>
          <w:i/>
        </w:rPr>
        <w:t>T</w:t>
      </w:r>
      <w:r w:rsidR="00AF7341" w:rsidRPr="004E328C">
        <w:rPr>
          <w:i/>
        </w:rPr>
        <w:t xml:space="preserve">ransfer </w:t>
      </w:r>
      <w:r w:rsidR="001D6B6F" w:rsidRPr="004E328C">
        <w:rPr>
          <w:i/>
        </w:rPr>
        <w:t>P</w:t>
      </w:r>
      <w:r w:rsidR="00AF7341" w:rsidRPr="004E328C">
        <w:rPr>
          <w:i/>
        </w:rPr>
        <w:t>rotocol</w:t>
      </w:r>
      <w:r w:rsidR="00380D97" w:rsidRPr="004E328C">
        <w:rPr>
          <w:i/>
        </w:rPr>
        <w:t xml:space="preserve"> </w:t>
      </w:r>
      <w:r w:rsidR="00AF7341" w:rsidRPr="004E328C">
        <w:rPr>
          <w:i/>
        </w:rPr>
        <w:t>S</w:t>
      </w:r>
      <w:r w:rsidR="00380D97" w:rsidRPr="004E328C">
        <w:rPr>
          <w:i/>
        </w:rPr>
        <w:t>pecification</w:t>
      </w:r>
      <w:r w:rsidR="00AF7341" w:rsidRPr="004E328C">
        <w:rPr>
          <w:i/>
        </w:rPr>
        <w:t>, Revision 1.0</w:t>
      </w:r>
      <w:r w:rsidR="00380D97">
        <w:t>, and the</w:t>
      </w:r>
      <w:r w:rsidR="008D27A0">
        <w:t xml:space="preserve"> </w:t>
      </w:r>
      <w:r w:rsidR="00380D97" w:rsidRPr="004E328C">
        <w:rPr>
          <w:i/>
        </w:rPr>
        <w:t xml:space="preserve">MTP Device Services Extension </w:t>
      </w:r>
      <w:r w:rsidR="005D1C7D" w:rsidRPr="004E328C">
        <w:rPr>
          <w:i/>
        </w:rPr>
        <w:t>S</w:t>
      </w:r>
      <w:r w:rsidR="00380D97" w:rsidRPr="004E328C">
        <w:rPr>
          <w:i/>
        </w:rPr>
        <w:t>pecification</w:t>
      </w:r>
      <w:r w:rsidR="001D6B6F">
        <w:t>.</w:t>
      </w:r>
    </w:p>
    <w:p w:rsidR="00C24A66" w:rsidRPr="00C24A66" w:rsidRDefault="00C24A66" w:rsidP="00C24A66">
      <w:pPr>
        <w:pStyle w:val="BodyText"/>
      </w:pPr>
      <w:r>
        <w:t>This information applies to the Windows 7 operating system.</w:t>
      </w:r>
    </w:p>
    <w:p w:rsidR="00DE77A4" w:rsidRPr="00D70DFD" w:rsidRDefault="00DE77A4" w:rsidP="00FF632F">
      <w:pPr>
        <w:pStyle w:val="BodyText"/>
      </w:pPr>
      <w:r w:rsidRPr="00D70DFD">
        <w:t>References and resources discussed here are listed at the end of this paper.</w:t>
      </w:r>
    </w:p>
    <w:p w:rsidR="00A6731E" w:rsidRPr="00C54E02" w:rsidRDefault="00C54E02" w:rsidP="00DE77A4">
      <w:pPr>
        <w:pStyle w:val="BodyText"/>
        <w:rPr>
          <w:u w:val="single"/>
        </w:rPr>
      </w:pPr>
      <w:r w:rsidRPr="00C54E02">
        <w:t>The current version of this paper is maintained on the Web at</w:t>
      </w:r>
      <w:r w:rsidR="00A6731E" w:rsidRPr="00C54E02">
        <w:t xml:space="preserve">: </w:t>
      </w:r>
      <w:r w:rsidR="00A6731E" w:rsidRPr="00C54E02">
        <w:br/>
      </w:r>
      <w:r w:rsidR="00A6731E" w:rsidRPr="00C54E02">
        <w:tab/>
      </w:r>
      <w:hyperlink r:id="rId7" w:history="1">
        <w:r w:rsidR="00AC6C59" w:rsidRPr="00AC6C59">
          <w:rPr>
            <w:rStyle w:val="Hyperlink"/>
          </w:rPr>
          <w:t>http://www.microsoft.com/whdc/device/wpd/MTP-DevServ_Win7.mspx</w:t>
        </w:r>
      </w:hyperlink>
    </w:p>
    <w:p w:rsidR="00DE77A4" w:rsidRDefault="00DE77A4" w:rsidP="00C05E05"/>
    <w:p w:rsidR="00775ACE" w:rsidRDefault="00775ACE"/>
    <w:p w:rsidR="00DF7D58" w:rsidRDefault="00DF7D58"/>
    <w:p w:rsidR="00775ACE" w:rsidRDefault="00775ACE"/>
    <w:p w:rsidR="00775ACE" w:rsidRDefault="00775ACE"/>
    <w:p w:rsidR="00775ACE" w:rsidRDefault="00775ACE"/>
    <w:p w:rsidR="00775ACE" w:rsidRDefault="00775ACE"/>
    <w:p w:rsidR="00775ACE" w:rsidRDefault="00775ACE"/>
    <w:p w:rsidR="00775ACE" w:rsidRDefault="00775ACE"/>
    <w:p w:rsidR="00775ACE" w:rsidRDefault="00775ACE"/>
    <w:p w:rsidR="00047470" w:rsidRDefault="00047470"/>
    <w:p w:rsidR="00047470" w:rsidRDefault="00047470"/>
    <w:p w:rsidR="00775ACE" w:rsidRDefault="00775ACE"/>
    <w:p w:rsidR="00775ACE" w:rsidRDefault="00775ACE"/>
    <w:p w:rsidR="00775ACE" w:rsidRDefault="00775ACE"/>
    <w:p w:rsidR="00775ACE" w:rsidRDefault="00775ACE"/>
    <w:p w:rsidR="00775ACE" w:rsidRPr="00F37650" w:rsidRDefault="00775ACE" w:rsidP="00775ACE">
      <w:pPr>
        <w:pStyle w:val="Disclaime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AE4752">
        <w:rPr>
          <w:rStyle w:val="Bold"/>
        </w:rPr>
        <w:t xml:space="preserve">Disclaimer: </w:t>
      </w:r>
      <w:r w:rsidRPr="00F37650">
        <w:t>This document is provided “as-is”. Information and views expressed in this document, including URL and other Internet Web site references, may change without notice. You bear the risk of usi</w:t>
      </w:r>
      <w:r>
        <w:t>ng it.</w:t>
      </w:r>
    </w:p>
    <w:p w:rsidR="00775ACE" w:rsidRPr="00F37650" w:rsidRDefault="00775ACE" w:rsidP="00775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i/>
          <w:sz w:val="16"/>
          <w:szCs w:val="16"/>
          <w:lang w:bidi="en-US"/>
        </w:rPr>
      </w:pPr>
    </w:p>
    <w:p w:rsidR="00775ACE" w:rsidRDefault="00775ACE" w:rsidP="00775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16"/>
          <w:szCs w:val="16"/>
        </w:rPr>
      </w:pPr>
      <w:r w:rsidRPr="00F37650">
        <w:rPr>
          <w:rFonts w:ascii="Arial" w:hAnsi="Arial" w:cs="Arial"/>
          <w:i/>
          <w:sz w:val="16"/>
          <w:szCs w:val="16"/>
        </w:rPr>
        <w:t>This document does not provide you with any legal rights to any intellectual property in any Microsoft product. You may copy and use this document for your internal, reference purposes</w:t>
      </w:r>
      <w:r>
        <w:rPr>
          <w:rFonts w:ascii="Arial" w:hAnsi="Arial" w:cs="Arial"/>
          <w:i/>
          <w:sz w:val="16"/>
          <w:szCs w:val="16"/>
        </w:rPr>
        <w:t>.</w:t>
      </w:r>
    </w:p>
    <w:p w:rsidR="00775ACE" w:rsidRPr="00F37650" w:rsidRDefault="00775ACE" w:rsidP="00775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775ACE" w:rsidRDefault="00775ACE" w:rsidP="00775ACE">
      <w:pPr>
        <w:pStyle w:val="Disclaime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© 2010 Microsoft Corporation. </w:t>
      </w:r>
      <w:r w:rsidRPr="00446428">
        <w:t>All rights reserved.</w:t>
      </w:r>
    </w:p>
    <w:p w:rsidR="00E419C2" w:rsidRDefault="00E419C2" w:rsidP="00F02772">
      <w:pPr>
        <w:pStyle w:val="TableHead"/>
      </w:pPr>
      <w:r>
        <w:lastRenderedPageBreak/>
        <w:t>Document History</w:t>
      </w:r>
    </w:p>
    <w:tbl>
      <w:tblPr>
        <w:tblStyle w:val="Tablerowcell"/>
        <w:tblW w:w="0" w:type="auto"/>
        <w:tblLook w:val="04A0"/>
      </w:tblPr>
      <w:tblGrid>
        <w:gridCol w:w="1728"/>
        <w:gridCol w:w="1330"/>
        <w:gridCol w:w="1529"/>
        <w:gridCol w:w="1529"/>
        <w:gridCol w:w="1672"/>
      </w:tblGrid>
      <w:tr w:rsidR="00E419C2" w:rsidTr="00702DAC">
        <w:trPr>
          <w:cnfStyle w:val="100000000000"/>
        </w:trPr>
        <w:tc>
          <w:tcPr>
            <w:tcW w:w="1728" w:type="dxa"/>
          </w:tcPr>
          <w:p w:rsidR="00E419C2" w:rsidRPr="00AE4752" w:rsidRDefault="00E419C2" w:rsidP="00B12E2F">
            <w:pPr>
              <w:keepNext/>
            </w:pPr>
            <w:r>
              <w:t>Date</w:t>
            </w:r>
          </w:p>
        </w:tc>
        <w:tc>
          <w:tcPr>
            <w:tcW w:w="1330" w:type="dxa"/>
          </w:tcPr>
          <w:p w:rsidR="00E419C2" w:rsidRPr="00E419C2" w:rsidRDefault="00E419C2" w:rsidP="00B12E2F">
            <w:pPr>
              <w:keepNext/>
            </w:pPr>
            <w:r w:rsidRPr="00E419C2">
              <w:t>Change</w:t>
            </w:r>
          </w:p>
        </w:tc>
        <w:tc>
          <w:tcPr>
            <w:tcW w:w="1529" w:type="dxa"/>
          </w:tcPr>
          <w:p w:rsidR="00E419C2" w:rsidRPr="003D7085" w:rsidRDefault="00E419C2" w:rsidP="00B12E2F">
            <w:pPr>
              <w:keepNext/>
              <w:rPr>
                <w:b w:val="0"/>
                <w:sz w:val="18"/>
              </w:rPr>
            </w:pPr>
          </w:p>
        </w:tc>
        <w:tc>
          <w:tcPr>
            <w:tcW w:w="1529" w:type="dxa"/>
          </w:tcPr>
          <w:p w:rsidR="00E419C2" w:rsidRPr="003D7085" w:rsidRDefault="00E419C2" w:rsidP="00B12E2F">
            <w:pPr>
              <w:keepNext/>
              <w:rPr>
                <w:b w:val="0"/>
                <w:sz w:val="18"/>
              </w:rPr>
            </w:pPr>
          </w:p>
        </w:tc>
        <w:tc>
          <w:tcPr>
            <w:tcW w:w="1672" w:type="dxa"/>
          </w:tcPr>
          <w:p w:rsidR="00E419C2" w:rsidRPr="003D7085" w:rsidRDefault="00E419C2" w:rsidP="00B12E2F">
            <w:pPr>
              <w:keepNext/>
              <w:rPr>
                <w:b w:val="0"/>
                <w:sz w:val="18"/>
              </w:rPr>
            </w:pPr>
          </w:p>
        </w:tc>
      </w:tr>
      <w:tr w:rsidR="00E419C2" w:rsidTr="00702DAC">
        <w:tc>
          <w:tcPr>
            <w:tcW w:w="1728" w:type="dxa"/>
          </w:tcPr>
          <w:p w:rsidR="00E419C2" w:rsidRPr="00AE4752" w:rsidRDefault="00047470" w:rsidP="00B12E2F">
            <w:r>
              <w:t>March 10, 2010</w:t>
            </w:r>
          </w:p>
        </w:tc>
        <w:tc>
          <w:tcPr>
            <w:tcW w:w="6060" w:type="dxa"/>
            <w:gridSpan w:val="4"/>
          </w:tcPr>
          <w:p w:rsidR="00E419C2" w:rsidRPr="00AE4752" w:rsidRDefault="00E419C2" w:rsidP="00E419C2">
            <w:r>
              <w:t>First publication</w:t>
            </w:r>
          </w:p>
        </w:tc>
      </w:tr>
    </w:tbl>
    <w:p w:rsidR="00AF7341" w:rsidRDefault="00AF7341" w:rsidP="00A0263D"/>
    <w:p w:rsidR="00A0263D" w:rsidRPr="00A0263D" w:rsidRDefault="00A0263D" w:rsidP="00A0263D"/>
    <w:p w:rsidR="00A0263D" w:rsidRDefault="00A0263D" w:rsidP="00A0263D"/>
    <w:p w:rsidR="004D2E11" w:rsidRPr="00A6731E" w:rsidRDefault="004D2E11" w:rsidP="00A0263D">
      <w:pPr>
        <w:pStyle w:val="Contents"/>
        <w:ind w:left="0"/>
      </w:pPr>
      <w:r w:rsidRPr="00555AF3">
        <w:t>Contents</w:t>
      </w:r>
    </w:p>
    <w:p w:rsidR="007D4AC1" w:rsidRDefault="002E384E">
      <w:pPr>
        <w:pStyle w:val="TOC1"/>
        <w:tabs>
          <w:tab w:val="left" w:pos="660"/>
        </w:tabs>
      </w:pPr>
      <w:r w:rsidRPr="002E384E">
        <w:rPr>
          <w:rFonts w:ascii="Arial" w:eastAsia="MS Mincho" w:hAnsi="Arial" w:cs="Arial"/>
          <w:sz w:val="18"/>
          <w:szCs w:val="20"/>
        </w:rPr>
        <w:fldChar w:fldCharType="begin"/>
      </w:r>
      <w:r w:rsidR="004D2E11">
        <w:instrText xml:space="preserve"> TOC \o "1-3" \h \z \u </w:instrText>
      </w:r>
      <w:r w:rsidRPr="002E384E">
        <w:rPr>
          <w:rFonts w:ascii="Arial" w:eastAsia="MS Mincho" w:hAnsi="Arial" w:cs="Arial"/>
          <w:sz w:val="18"/>
          <w:szCs w:val="20"/>
        </w:rPr>
        <w:fldChar w:fldCharType="separate"/>
      </w:r>
      <w:hyperlink w:anchor="_Toc255904374" w:history="1">
        <w:r w:rsidR="007D4AC1" w:rsidRPr="00212FD8">
          <w:rPr>
            <w:rStyle w:val="Hyperlink"/>
          </w:rPr>
          <w:t>1.0</w:t>
        </w:r>
        <w:r w:rsidR="007D4AC1">
          <w:tab/>
        </w:r>
        <w:r w:rsidR="007D4AC1" w:rsidRPr="00212FD8">
          <w:rPr>
            <w:rStyle w:val="Hyperlink"/>
          </w:rPr>
          <w:t>Introduction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1"/>
        <w:tabs>
          <w:tab w:val="left" w:pos="660"/>
        </w:tabs>
      </w:pPr>
      <w:hyperlink w:anchor="_Toc255904375" w:history="1">
        <w:r w:rsidR="007D4AC1" w:rsidRPr="00212FD8">
          <w:rPr>
            <w:rStyle w:val="Hyperlink"/>
          </w:rPr>
          <w:t>2.0</w:t>
        </w:r>
        <w:r w:rsidR="007D4AC1">
          <w:tab/>
        </w:r>
        <w:r w:rsidR="007D4AC1" w:rsidRPr="00212FD8">
          <w:rPr>
            <w:rStyle w:val="Hyperlink"/>
          </w:rPr>
          <w:t>Support for MTP Device Services in Windows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376" w:history="1">
        <w:r w:rsidR="007D4AC1" w:rsidRPr="00212FD8">
          <w:rPr>
            <w:rStyle w:val="Hyperlink"/>
          </w:rPr>
          <w:t>2.1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Support for MTP Device Services in Windows 7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377" w:history="1">
        <w:r w:rsidR="007D4AC1" w:rsidRPr="00212FD8">
          <w:rPr>
            <w:rStyle w:val="Hyperlink"/>
          </w:rPr>
          <w:t>2.2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Support for MTP Device Services in Windows Vista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1"/>
        <w:tabs>
          <w:tab w:val="left" w:pos="660"/>
        </w:tabs>
      </w:pPr>
      <w:hyperlink w:anchor="_Toc255904378" w:history="1">
        <w:r w:rsidR="007D4AC1" w:rsidRPr="00212FD8">
          <w:rPr>
            <w:rStyle w:val="Hyperlink"/>
          </w:rPr>
          <w:t>3.0</w:t>
        </w:r>
        <w:r w:rsidR="007D4AC1">
          <w:tab/>
        </w:r>
        <w:r w:rsidR="007D4AC1" w:rsidRPr="00212FD8">
          <w:rPr>
            <w:rStyle w:val="Hyperlink"/>
          </w:rPr>
          <w:t>Using This Document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379" w:history="1">
        <w:r w:rsidR="007D4AC1" w:rsidRPr="00212FD8">
          <w:rPr>
            <w:rStyle w:val="Hyperlink"/>
          </w:rPr>
          <w:t>3.1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Service Description Format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80" w:history="1">
        <w:r w:rsidR="007D4AC1" w:rsidRPr="00212FD8">
          <w:rPr>
            <w:rStyle w:val="Hyperlink"/>
          </w:rPr>
          <w:t>3.1.1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General Information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81" w:history="1">
        <w:r w:rsidR="007D4AC1" w:rsidRPr="00212FD8">
          <w:rPr>
            <w:rStyle w:val="Hyperlink"/>
          </w:rPr>
          <w:t>3.1.2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Service Properties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82" w:history="1">
        <w:r w:rsidR="007D4AC1" w:rsidRPr="00212FD8">
          <w:rPr>
            <w:rStyle w:val="Hyperlink"/>
          </w:rPr>
          <w:t>3.1.3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Service Formats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83" w:history="1">
        <w:r w:rsidR="007D4AC1" w:rsidRPr="00212FD8">
          <w:rPr>
            <w:rStyle w:val="Hyperlink"/>
          </w:rPr>
          <w:t>3.1.4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Properties for Each Service Format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84" w:history="1">
        <w:r w:rsidR="007D4AC1" w:rsidRPr="00212FD8">
          <w:rPr>
            <w:rStyle w:val="Hyperlink"/>
          </w:rPr>
          <w:t>3.1.5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Stream Contents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85" w:history="1">
        <w:r w:rsidR="007D4AC1" w:rsidRPr="00212FD8">
          <w:rPr>
            <w:rStyle w:val="Hyperlink"/>
          </w:rPr>
          <w:t>3.1.6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Methods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86" w:history="1">
        <w:r w:rsidR="007D4AC1" w:rsidRPr="00212FD8">
          <w:rPr>
            <w:rStyle w:val="Hyperlink"/>
          </w:rPr>
          <w:t>3.1.7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Method Object Properties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87" w:history="1">
        <w:r w:rsidR="007D4AC1" w:rsidRPr="00212FD8">
          <w:rPr>
            <w:rStyle w:val="Hyperlink"/>
          </w:rPr>
          <w:t>3.1.8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Method Parameters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388" w:history="1">
        <w:r w:rsidR="007D4AC1" w:rsidRPr="00212FD8">
          <w:rPr>
            <w:rStyle w:val="Hyperlink"/>
          </w:rPr>
          <w:t>3.2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Dates and Times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1"/>
        <w:tabs>
          <w:tab w:val="left" w:pos="660"/>
        </w:tabs>
      </w:pPr>
      <w:hyperlink w:anchor="_Toc255904389" w:history="1">
        <w:r w:rsidR="007D4AC1" w:rsidRPr="00212FD8">
          <w:rPr>
            <w:rStyle w:val="Hyperlink"/>
          </w:rPr>
          <w:t>4.0</w:t>
        </w:r>
        <w:r w:rsidR="007D4AC1">
          <w:tab/>
        </w:r>
        <w:r w:rsidR="007D4AC1" w:rsidRPr="00212FD8">
          <w:rPr>
            <w:rStyle w:val="Hyperlink"/>
          </w:rPr>
          <w:t>Services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390" w:history="1">
        <w:r w:rsidR="007D4AC1" w:rsidRPr="00212FD8">
          <w:rPr>
            <w:rStyle w:val="Hyperlink"/>
          </w:rPr>
          <w:t>4.1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Contact Service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91" w:history="1">
        <w:r w:rsidR="007D4AC1" w:rsidRPr="00212FD8">
          <w:rPr>
            <w:rStyle w:val="Hyperlink"/>
          </w:rPr>
          <w:t>4.1.1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Contact Service General Information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92" w:history="1">
        <w:r w:rsidR="007D4AC1" w:rsidRPr="00212FD8">
          <w:rPr>
            <w:rStyle w:val="Hyperlink"/>
          </w:rPr>
          <w:t>4.1.2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Contact Service Properties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93" w:history="1">
        <w:r w:rsidR="007D4AC1" w:rsidRPr="00212FD8">
          <w:rPr>
            <w:rStyle w:val="Hyperlink"/>
          </w:rPr>
          <w:t>4.1.3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Contact Service Formats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394" w:history="1">
        <w:r w:rsidR="007D4AC1" w:rsidRPr="00212FD8">
          <w:rPr>
            <w:rStyle w:val="Hyperlink"/>
          </w:rPr>
          <w:t>4.2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Calendar Service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95" w:history="1">
        <w:r w:rsidR="007D4AC1" w:rsidRPr="00212FD8">
          <w:rPr>
            <w:rStyle w:val="Hyperlink"/>
          </w:rPr>
          <w:t>4.2.1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Calendar Service General Information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96" w:history="1">
        <w:r w:rsidR="007D4AC1" w:rsidRPr="00212FD8">
          <w:rPr>
            <w:rStyle w:val="Hyperlink"/>
          </w:rPr>
          <w:t>4.2.2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Calendar Service Formats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97" w:history="1">
        <w:r w:rsidR="007D4AC1" w:rsidRPr="00212FD8">
          <w:rPr>
            <w:rStyle w:val="Hyperlink"/>
          </w:rPr>
          <w:t>4.2.3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Handling Recurring Appointments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398" w:history="1">
        <w:r w:rsidR="007D4AC1" w:rsidRPr="00212FD8">
          <w:rPr>
            <w:rStyle w:val="Hyperlink"/>
          </w:rPr>
          <w:t>4.3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Notes Service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399" w:history="1">
        <w:r w:rsidR="007D4AC1" w:rsidRPr="00212FD8">
          <w:rPr>
            <w:rStyle w:val="Hyperlink"/>
          </w:rPr>
          <w:t>4.3.1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Notes Service General Information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00" w:history="1">
        <w:r w:rsidR="007D4AC1" w:rsidRPr="00212FD8">
          <w:rPr>
            <w:rStyle w:val="Hyperlink"/>
          </w:rPr>
          <w:t>4.3.2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Notes Service Properties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01" w:history="1">
        <w:r w:rsidR="007D4AC1" w:rsidRPr="00212FD8">
          <w:rPr>
            <w:rStyle w:val="Hyperlink"/>
          </w:rPr>
          <w:t>4.3.3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Notes Service Formats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402" w:history="1">
        <w:r w:rsidR="007D4AC1" w:rsidRPr="00212FD8">
          <w:rPr>
            <w:rStyle w:val="Hyperlink"/>
          </w:rPr>
          <w:t>4.4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Task Service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03" w:history="1">
        <w:r w:rsidR="007D4AC1" w:rsidRPr="00212FD8">
          <w:rPr>
            <w:rStyle w:val="Hyperlink"/>
          </w:rPr>
          <w:t>4.4.1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Task Service General Information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04" w:history="1">
        <w:r w:rsidR="007D4AC1" w:rsidRPr="00212FD8">
          <w:rPr>
            <w:rStyle w:val="Hyperlink"/>
          </w:rPr>
          <w:t>4.4.2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Task Service Properties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05" w:history="1">
        <w:r w:rsidR="007D4AC1" w:rsidRPr="00212FD8">
          <w:rPr>
            <w:rStyle w:val="Hyperlink"/>
          </w:rPr>
          <w:t>4.4.3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Task Service Formats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406" w:history="1">
        <w:r w:rsidR="007D4AC1" w:rsidRPr="00212FD8">
          <w:rPr>
            <w:rStyle w:val="Hyperlink"/>
          </w:rPr>
          <w:t>4.5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Status Service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07" w:history="1">
        <w:r w:rsidR="007D4AC1" w:rsidRPr="00212FD8">
          <w:rPr>
            <w:rStyle w:val="Hyperlink"/>
          </w:rPr>
          <w:t>4.5.1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Status Service General Information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08" w:history="1">
        <w:r w:rsidR="007D4AC1" w:rsidRPr="00212FD8">
          <w:rPr>
            <w:rStyle w:val="Hyperlink"/>
          </w:rPr>
          <w:t>4.5.2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Status Service Properties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409" w:history="1">
        <w:r w:rsidR="007D4AC1" w:rsidRPr="00212FD8">
          <w:rPr>
            <w:rStyle w:val="Hyperlink"/>
          </w:rPr>
          <w:t>4.6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Hints Service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10" w:history="1">
        <w:r w:rsidR="007D4AC1" w:rsidRPr="00212FD8">
          <w:rPr>
            <w:rStyle w:val="Hyperlink"/>
          </w:rPr>
          <w:t>4.6.1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Hints Service General Information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411" w:history="1">
        <w:r w:rsidR="007D4AC1" w:rsidRPr="00212FD8">
          <w:rPr>
            <w:rStyle w:val="Hyperlink"/>
          </w:rPr>
          <w:t>4.7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Device Metadata Service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12" w:history="1">
        <w:r w:rsidR="007D4AC1" w:rsidRPr="00212FD8">
          <w:rPr>
            <w:rStyle w:val="Hyperlink"/>
          </w:rPr>
          <w:t>4.7.1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Device Metadata Service General Information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13" w:history="1">
        <w:r w:rsidR="007D4AC1" w:rsidRPr="00212FD8">
          <w:rPr>
            <w:rStyle w:val="Hyperlink"/>
          </w:rPr>
          <w:t>4.7.2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Device Metadata Service Formats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414" w:history="1">
        <w:r w:rsidR="007D4AC1" w:rsidRPr="00212FD8">
          <w:rPr>
            <w:rStyle w:val="Hyperlink"/>
          </w:rPr>
          <w:t>4.8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Ringtone Service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15" w:history="1">
        <w:r w:rsidR="007D4AC1" w:rsidRPr="00212FD8">
          <w:rPr>
            <w:rStyle w:val="Hyperlink"/>
          </w:rPr>
          <w:t>4.8.1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Ringtone Service General Information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16" w:history="1">
        <w:r w:rsidR="007D4AC1" w:rsidRPr="00212FD8">
          <w:rPr>
            <w:rStyle w:val="Hyperlink"/>
          </w:rPr>
          <w:t>4.8.2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Ringtone Service Properties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17" w:history="1">
        <w:r w:rsidR="007D4AC1" w:rsidRPr="00212FD8">
          <w:rPr>
            <w:rStyle w:val="Hyperlink"/>
          </w:rPr>
          <w:t>4.8.3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Ringtone Service Formats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418" w:history="1">
        <w:r w:rsidR="007D4AC1" w:rsidRPr="00212FD8">
          <w:rPr>
            <w:rStyle w:val="Hyperlink"/>
          </w:rPr>
          <w:t>4.9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Enumeration Synchronization Service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19" w:history="1">
        <w:r w:rsidR="007D4AC1" w:rsidRPr="00212FD8">
          <w:rPr>
            <w:rStyle w:val="Hyperlink"/>
          </w:rPr>
          <w:t>4.9.1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Enumeration Synchronization Service General Information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20" w:history="1">
        <w:r w:rsidR="007D4AC1" w:rsidRPr="00212FD8">
          <w:rPr>
            <w:rStyle w:val="Hyperlink"/>
          </w:rPr>
          <w:t>4.9.2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Enumeration Synchronization Service Properties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21" w:history="1">
        <w:r w:rsidR="007D4AC1" w:rsidRPr="00212FD8">
          <w:rPr>
            <w:rStyle w:val="Hyperlink"/>
          </w:rPr>
          <w:t>4.9.3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Enumeration Synchronization Service Formats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22" w:history="1">
        <w:r w:rsidR="007D4AC1" w:rsidRPr="00212FD8">
          <w:rPr>
            <w:rStyle w:val="Hyperlink"/>
          </w:rPr>
          <w:t>4.9.4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Enumeration Synchronization Service Methods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423" w:history="1">
        <w:r w:rsidR="007D4AC1" w:rsidRPr="00212FD8">
          <w:rPr>
            <w:rStyle w:val="Hyperlink"/>
          </w:rPr>
          <w:t>4.10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Anchor Synchronization Service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24" w:history="1">
        <w:r w:rsidR="007D4AC1" w:rsidRPr="00212FD8">
          <w:rPr>
            <w:rStyle w:val="Hyperlink"/>
          </w:rPr>
          <w:t>4.10.1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Anchor Synchronization Service General Information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25" w:history="1">
        <w:r w:rsidR="007D4AC1" w:rsidRPr="00212FD8">
          <w:rPr>
            <w:rStyle w:val="Hyperlink"/>
          </w:rPr>
          <w:t>4.10.2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Anchor Synchronization Service Properties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26" w:history="1">
        <w:r w:rsidR="007D4AC1" w:rsidRPr="00212FD8">
          <w:rPr>
            <w:rStyle w:val="Hyperlink"/>
          </w:rPr>
          <w:t>4.10.3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Anchor Synchronization Service Formats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3"/>
        <w:tabs>
          <w:tab w:val="left" w:pos="1320"/>
        </w:tabs>
        <w:rPr>
          <w:rFonts w:eastAsiaTheme="minorEastAsia"/>
        </w:rPr>
      </w:pPr>
      <w:hyperlink w:anchor="_Toc255904427" w:history="1">
        <w:r w:rsidR="007D4AC1" w:rsidRPr="00212FD8">
          <w:rPr>
            <w:rStyle w:val="Hyperlink"/>
          </w:rPr>
          <w:t>4.10.4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Anchor Synchronization Service Methods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1"/>
        <w:tabs>
          <w:tab w:val="left" w:pos="660"/>
        </w:tabs>
      </w:pPr>
      <w:hyperlink w:anchor="_Toc255904428" w:history="1">
        <w:r w:rsidR="007D4AC1" w:rsidRPr="00212FD8">
          <w:rPr>
            <w:rStyle w:val="Hyperlink"/>
          </w:rPr>
          <w:t>5.0</w:t>
        </w:r>
        <w:r w:rsidR="007D4AC1">
          <w:tab/>
        </w:r>
        <w:r w:rsidR="007D4AC1" w:rsidRPr="00212FD8">
          <w:rPr>
            <w:rStyle w:val="Hyperlink"/>
          </w:rPr>
          <w:t>Synchronizing PIM Data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429" w:history="1">
        <w:r w:rsidR="007D4AC1" w:rsidRPr="00212FD8">
          <w:rPr>
            <w:rStyle w:val="Hyperlink"/>
          </w:rPr>
          <w:t>5.1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Selecting a Synchronization Service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430" w:history="1">
        <w:r w:rsidR="007D4AC1" w:rsidRPr="00212FD8">
          <w:rPr>
            <w:rStyle w:val="Hyperlink"/>
          </w:rPr>
          <w:t>5.2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Enumeration Synchronization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431" w:history="1">
        <w:r w:rsidR="007D4AC1" w:rsidRPr="00212FD8">
          <w:rPr>
            <w:rStyle w:val="Hyperlink"/>
          </w:rPr>
          <w:t>5.3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Anchor Synchronization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2"/>
        <w:tabs>
          <w:tab w:val="left" w:pos="880"/>
        </w:tabs>
        <w:rPr>
          <w:rFonts w:eastAsiaTheme="minorEastAsia"/>
        </w:rPr>
      </w:pPr>
      <w:hyperlink w:anchor="_Toc255904432" w:history="1">
        <w:r w:rsidR="007D4AC1" w:rsidRPr="00212FD8">
          <w:rPr>
            <w:rStyle w:val="Hyperlink"/>
          </w:rPr>
          <w:t>5.4</w:t>
        </w:r>
        <w:r w:rsidR="007D4AC1">
          <w:rPr>
            <w:rFonts w:eastAsiaTheme="minorEastAsia"/>
          </w:rPr>
          <w:tab/>
        </w:r>
        <w:r w:rsidR="007D4AC1" w:rsidRPr="00212FD8">
          <w:rPr>
            <w:rStyle w:val="Hyperlink"/>
          </w:rPr>
          <w:t>More Information on PIM Synchronization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:rsidR="007D4AC1" w:rsidRDefault="002E384E">
      <w:pPr>
        <w:pStyle w:val="TOC1"/>
        <w:tabs>
          <w:tab w:val="left" w:pos="660"/>
        </w:tabs>
      </w:pPr>
      <w:hyperlink w:anchor="_Toc255904433" w:history="1">
        <w:r w:rsidR="007D4AC1" w:rsidRPr="00212FD8">
          <w:rPr>
            <w:rStyle w:val="Hyperlink"/>
          </w:rPr>
          <w:t>6.0</w:t>
        </w:r>
        <w:r w:rsidR="007D4AC1">
          <w:tab/>
        </w:r>
        <w:r w:rsidR="007D4AC1" w:rsidRPr="00212FD8">
          <w:rPr>
            <w:rStyle w:val="Hyperlink"/>
          </w:rPr>
          <w:t>Resources</w:t>
        </w:r>
        <w:r w:rsidR="007D4AC1">
          <w:rPr>
            <w:webHidden/>
          </w:rPr>
          <w:tab/>
        </w:r>
        <w:r>
          <w:rPr>
            <w:webHidden/>
          </w:rPr>
          <w:fldChar w:fldCharType="begin"/>
        </w:r>
        <w:r w:rsidR="007D4AC1">
          <w:rPr>
            <w:webHidden/>
          </w:rPr>
          <w:instrText xml:space="preserve"> PAGEREF _Toc255904433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4AC1"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:rsidR="004D2E11" w:rsidRDefault="002E384E" w:rsidP="004D2E11">
      <w:r>
        <w:fldChar w:fldCharType="end"/>
      </w:r>
    </w:p>
    <w:p w:rsidR="00462F11" w:rsidRDefault="00555AF3" w:rsidP="00BB1588">
      <w:pPr>
        <w:pStyle w:val="Heading1"/>
      </w:pPr>
      <w:r>
        <w:br w:type="page"/>
      </w:r>
    </w:p>
    <w:p w:rsidR="00462F11" w:rsidRPr="00462F11" w:rsidRDefault="00265065" w:rsidP="00CA712C">
      <w:pPr>
        <w:pStyle w:val="Heading1"/>
        <w:numPr>
          <w:ilvl w:val="0"/>
          <w:numId w:val="0"/>
        </w:numPr>
      </w:pPr>
      <w:bookmarkStart w:id="2" w:name="_Toc255904374"/>
      <w:r>
        <w:lastRenderedPageBreak/>
        <w:t>1.0</w:t>
      </w:r>
      <w:r w:rsidR="00E317F2">
        <w:tab/>
      </w:r>
      <w:r w:rsidR="00C11A43" w:rsidRPr="002B05A2">
        <w:t>Introduction</w:t>
      </w:r>
      <w:bookmarkEnd w:id="2"/>
    </w:p>
    <w:p w:rsidR="00AF7341" w:rsidRDefault="00462F11" w:rsidP="00A51E41">
      <w:pPr>
        <w:pStyle w:val="BodyText"/>
      </w:pPr>
      <w:r>
        <w:t xml:space="preserve">As described in the </w:t>
      </w:r>
      <w:r w:rsidR="0011005F" w:rsidRPr="0011005F">
        <w:rPr>
          <w:i/>
        </w:rPr>
        <w:t>USB Media Transfer Protocol Specification, Revision 1.0</w:t>
      </w:r>
      <w:r>
        <w:t xml:space="preserve"> </w:t>
      </w:r>
      <w:r w:rsidR="005D1C7D">
        <w:t>(MTP</w:t>
      </w:r>
      <w:r w:rsidR="00961270">
        <w:t xml:space="preserve"> specification</w:t>
      </w:r>
      <w:r w:rsidR="005D1C7D">
        <w:t xml:space="preserve">), </w:t>
      </w:r>
      <w:r>
        <w:t xml:space="preserve">hardware vendors can specify extensions </w:t>
      </w:r>
      <w:r w:rsidR="000315D6">
        <w:t xml:space="preserve">that </w:t>
      </w:r>
      <w:r>
        <w:t>define new MTP operations, properties, and object formats.</w:t>
      </w:r>
    </w:p>
    <w:p w:rsidR="00CE56E0" w:rsidRDefault="005D1C7D" w:rsidP="00CE56E0">
      <w:pPr>
        <w:pStyle w:val="BodyText"/>
      </w:pPr>
      <w:r>
        <w:t xml:space="preserve">Although </w:t>
      </w:r>
      <w:r w:rsidR="00CE56E0">
        <w:t xml:space="preserve">MTP 1.0 </w:t>
      </w:r>
      <w:r w:rsidR="001D2531">
        <w:t>is</w:t>
      </w:r>
      <w:r w:rsidR="00CE56E0">
        <w:t xml:space="preserve"> an excellent protocol to facilitate the exchange of multimedia </w:t>
      </w:r>
      <w:r w:rsidR="00723070">
        <w:t>files and basic device command and</w:t>
      </w:r>
      <w:r w:rsidR="00CE56E0">
        <w:t xml:space="preserve"> control, it is not well-suited for newer, more advanced scenarios</w:t>
      </w:r>
      <w:r w:rsidR="00A3504E">
        <w:t xml:space="preserve">. </w:t>
      </w:r>
      <w:r w:rsidR="00CE56E0">
        <w:t>The</w:t>
      </w:r>
      <w:r w:rsidR="00061E00">
        <w:t xml:space="preserve"> MTP</w:t>
      </w:r>
      <w:r w:rsidR="00CE56E0">
        <w:t xml:space="preserve"> </w:t>
      </w:r>
      <w:r w:rsidR="008D27A0">
        <w:t>d</w:t>
      </w:r>
      <w:r w:rsidR="00CE56E0">
        <w:t xml:space="preserve">evice </w:t>
      </w:r>
      <w:r w:rsidR="008D27A0">
        <w:t>s</w:t>
      </w:r>
      <w:r w:rsidR="00CE56E0">
        <w:t>ervices architecture enables Windows</w:t>
      </w:r>
      <w:r w:rsidR="008D27A0">
        <w:t>®</w:t>
      </w:r>
      <w:r w:rsidR="00CE56E0">
        <w:t xml:space="preserve"> to locate and use various services and content types on a device</w:t>
      </w:r>
      <w:r w:rsidR="00A3504E">
        <w:t xml:space="preserve">. </w:t>
      </w:r>
      <w:r w:rsidR="00061E00">
        <w:t xml:space="preserve">MTP </w:t>
      </w:r>
      <w:r>
        <w:t>d</w:t>
      </w:r>
      <w:r w:rsidR="00061E00">
        <w:t xml:space="preserve">evice </w:t>
      </w:r>
      <w:r>
        <w:t>s</w:t>
      </w:r>
      <w:r w:rsidR="00061E00">
        <w:t xml:space="preserve">ervices define a new set of related operations, properties, and object formats in the form of a device service. </w:t>
      </w:r>
      <w:r w:rsidR="00CE56E0">
        <w:t xml:space="preserve">By creating extensions to the Windows Portable Devices (WPD) API and </w:t>
      </w:r>
      <w:r w:rsidR="007B2AD3">
        <w:t xml:space="preserve">the </w:t>
      </w:r>
      <w:r w:rsidR="00CE56E0">
        <w:t>MTP protocol, Windows can locate, consume, and interact with useful content and services on the device</w:t>
      </w:r>
      <w:r w:rsidR="00A3504E">
        <w:t xml:space="preserve">. </w:t>
      </w:r>
      <w:r w:rsidR="00F535C3">
        <w:t xml:space="preserve">MTP </w:t>
      </w:r>
      <w:r>
        <w:t>d</w:t>
      </w:r>
      <w:r w:rsidR="00F535C3">
        <w:t xml:space="preserve">evice </w:t>
      </w:r>
      <w:r>
        <w:t>s</w:t>
      </w:r>
      <w:r w:rsidR="00F535C3">
        <w:t xml:space="preserve">ervices for Windows are </w:t>
      </w:r>
      <w:r w:rsidR="00CE56E0">
        <w:t xml:space="preserve">designed to support </w:t>
      </w:r>
      <w:r w:rsidR="00C26D0F">
        <w:t>p</w:t>
      </w:r>
      <w:r w:rsidR="00CE56E0">
        <w:t xml:space="preserve">ersonal </w:t>
      </w:r>
      <w:r w:rsidR="00C26D0F">
        <w:t>i</w:t>
      </w:r>
      <w:r w:rsidR="00CE56E0">
        <w:t xml:space="preserve">nformation </w:t>
      </w:r>
      <w:r w:rsidR="00C26D0F">
        <w:t>m</w:t>
      </w:r>
      <w:r w:rsidR="00CE56E0">
        <w:t>anage</w:t>
      </w:r>
      <w:r w:rsidR="00C26D0F">
        <w:t>r</w:t>
      </w:r>
      <w:r w:rsidR="00CE56E0">
        <w:t xml:space="preserve"> (PIM) data, settings, and restricted-capabilities content types on a device</w:t>
      </w:r>
      <w:r w:rsidR="00C26D0F">
        <w:t>.</w:t>
      </w:r>
      <w:r w:rsidR="00CE56E0">
        <w:t xml:space="preserve"> </w:t>
      </w:r>
      <w:r w:rsidR="00C26D0F">
        <w:t>T</w:t>
      </w:r>
      <w:r w:rsidR="00CE56E0">
        <w:t xml:space="preserve">he resulting architecture also </w:t>
      </w:r>
      <w:r w:rsidR="007B2AD3">
        <w:t>enables</w:t>
      </w:r>
      <w:r w:rsidR="00CE56E0">
        <w:t xml:space="preserve"> future platform extensibility.</w:t>
      </w:r>
    </w:p>
    <w:p w:rsidR="00AF7341" w:rsidRDefault="00462F11" w:rsidP="00A51E41">
      <w:pPr>
        <w:pStyle w:val="BodyText"/>
      </w:pPr>
      <w:r>
        <w:t xml:space="preserve">To </w:t>
      </w:r>
      <w:r w:rsidR="00F535C3">
        <w:t>avoid conflicts in the limited 16-bit data</w:t>
      </w:r>
      <w:r w:rsidR="00BB55A8">
        <w:t xml:space="preserve">code space </w:t>
      </w:r>
      <w:r w:rsidR="00C26D0F">
        <w:t xml:space="preserve">that is </w:t>
      </w:r>
      <w:r w:rsidR="00BB55A8">
        <w:t>defined in the MTP specification</w:t>
      </w:r>
      <w:r>
        <w:t xml:space="preserve">, </w:t>
      </w:r>
      <w:r w:rsidR="00F535C3">
        <w:t xml:space="preserve">MTP </w:t>
      </w:r>
      <w:r w:rsidR="00C26D0F">
        <w:t>d</w:t>
      </w:r>
      <w:r w:rsidR="00F535C3">
        <w:t xml:space="preserve">evice </w:t>
      </w:r>
      <w:r w:rsidR="00C26D0F">
        <w:t>s</w:t>
      </w:r>
      <w:r w:rsidR="00F535C3">
        <w:t xml:space="preserve">ervices use GUIDs to identify themselves to MTP </w:t>
      </w:r>
      <w:r w:rsidR="004E328C">
        <w:t>i</w:t>
      </w:r>
      <w:r w:rsidR="00F535C3">
        <w:t>nitiators.</w:t>
      </w:r>
      <w:r>
        <w:t xml:space="preserve"> </w:t>
      </w:r>
      <w:r w:rsidR="005B199E">
        <w:t>Therefore</w:t>
      </w:r>
      <w:r>
        <w:t>, vendors can specify new device services independently of each other without the risk of defining service identifiers that conflict with each other. In addition, a device service can define its operations, properties, and formats independently of other device services.</w:t>
      </w:r>
    </w:p>
    <w:p w:rsidR="00462F11" w:rsidRDefault="00462F11" w:rsidP="00A51E41">
      <w:pPr>
        <w:pStyle w:val="BodyText"/>
      </w:pPr>
      <w:r>
        <w:t xml:space="preserve">This </w:t>
      </w:r>
      <w:r w:rsidR="000315D6">
        <w:t>paper</w:t>
      </w:r>
      <w:r>
        <w:t xml:space="preserve"> explains the services </w:t>
      </w:r>
      <w:r w:rsidR="00C26D0F">
        <w:t xml:space="preserve">that </w:t>
      </w:r>
      <w:r>
        <w:t xml:space="preserve">MTP </w:t>
      </w:r>
      <w:r w:rsidR="00C26D0F">
        <w:t>d</w:t>
      </w:r>
      <w:r>
        <w:t xml:space="preserve">evice </w:t>
      </w:r>
      <w:r w:rsidR="00C26D0F">
        <w:t>s</w:t>
      </w:r>
      <w:r>
        <w:t>ervices</w:t>
      </w:r>
      <w:r w:rsidR="00C26D0F">
        <w:t xml:space="preserve"> support</w:t>
      </w:r>
      <w:r>
        <w:t>.</w:t>
      </w:r>
      <w:r w:rsidR="00061E00">
        <w:t xml:space="preserve"> </w:t>
      </w:r>
      <w:r w:rsidR="00C26D0F">
        <w:t xml:space="preserve">Although </w:t>
      </w:r>
      <w:r w:rsidR="00061E00">
        <w:t xml:space="preserve">the </w:t>
      </w:r>
      <w:r w:rsidR="008D27A0">
        <w:t>d</w:t>
      </w:r>
      <w:r w:rsidR="00061E00">
        <w:t xml:space="preserve">evice </w:t>
      </w:r>
      <w:r w:rsidR="008D27A0">
        <w:t>s</w:t>
      </w:r>
      <w:r w:rsidR="00061E00">
        <w:t xml:space="preserve">ervices framework offers a host of extensibility and new capabilities beyond Windows, this </w:t>
      </w:r>
      <w:r w:rsidR="000315D6">
        <w:t xml:space="preserve">paper </w:t>
      </w:r>
      <w:r w:rsidR="00061E00">
        <w:t xml:space="preserve">primarily addresses the services </w:t>
      </w:r>
      <w:r w:rsidR="00C26D0F">
        <w:t xml:space="preserve">that are </w:t>
      </w:r>
      <w:r w:rsidR="00061E00">
        <w:t>supported with inbox applications in Windows</w:t>
      </w:r>
      <w:r w:rsidR="005B199E">
        <w:t> </w:t>
      </w:r>
      <w:r w:rsidR="00061E00">
        <w:t>7.</w:t>
      </w:r>
    </w:p>
    <w:p w:rsidR="00A7111E" w:rsidRDefault="00A7111E" w:rsidP="00A51E41">
      <w:pPr>
        <w:pStyle w:val="BodyText"/>
      </w:pPr>
      <w:r>
        <w:t>For more information on MTP</w:t>
      </w:r>
      <w:r w:rsidR="001D2531">
        <w:t>,</w:t>
      </w:r>
      <w:r>
        <w:t xml:space="preserve"> the </w:t>
      </w:r>
      <w:r w:rsidRPr="00CD27D5">
        <w:t xml:space="preserve">MTP </w:t>
      </w:r>
      <w:r w:rsidR="00E07362">
        <w:t>d</w:t>
      </w:r>
      <w:r w:rsidRPr="00CD27D5">
        <w:t xml:space="preserve">evice </w:t>
      </w:r>
      <w:r w:rsidR="00E07362">
        <w:t>s</w:t>
      </w:r>
      <w:r w:rsidRPr="00CD27D5">
        <w:t>ervices</w:t>
      </w:r>
      <w:r w:rsidR="00CD27D5">
        <w:t xml:space="preserve"> e</w:t>
      </w:r>
      <w:r w:rsidR="00CB3906" w:rsidRPr="00CD27D5">
        <w:t>xtension</w:t>
      </w:r>
      <w:r>
        <w:t>,</w:t>
      </w:r>
      <w:r w:rsidR="007C6287">
        <w:t xml:space="preserve"> and the WPD API,</w:t>
      </w:r>
      <w:r>
        <w:t xml:space="preserve"> see “</w:t>
      </w:r>
      <w:hyperlink w:anchor="_Resources" w:history="1">
        <w:r w:rsidRPr="00A7111E">
          <w:rPr>
            <w:rStyle w:val="Hyperlink"/>
          </w:rPr>
          <w:t>Resources</w:t>
        </w:r>
      </w:hyperlink>
      <w:r>
        <w:t>” later in this paper.</w:t>
      </w:r>
    </w:p>
    <w:p w:rsidR="00462F11" w:rsidRDefault="006A6E16" w:rsidP="006A6E16">
      <w:pPr>
        <w:pStyle w:val="Heading1"/>
        <w:numPr>
          <w:ilvl w:val="0"/>
          <w:numId w:val="0"/>
        </w:numPr>
      </w:pPr>
      <w:bookmarkStart w:id="3" w:name="_Toc240792462"/>
      <w:bookmarkStart w:id="4" w:name="_Toc240946992"/>
      <w:bookmarkStart w:id="5" w:name="_Toc234657963"/>
      <w:bookmarkStart w:id="6" w:name="_Toc255904375"/>
      <w:bookmarkEnd w:id="3"/>
      <w:bookmarkEnd w:id="4"/>
      <w:r>
        <w:t>2</w:t>
      </w:r>
      <w:r w:rsidR="0098607A">
        <w:t>.</w:t>
      </w:r>
      <w:r>
        <w:t>0</w:t>
      </w:r>
      <w:r w:rsidR="00E317F2">
        <w:tab/>
      </w:r>
      <w:r w:rsidR="00462F11">
        <w:t xml:space="preserve">Support for </w:t>
      </w:r>
      <w:r w:rsidR="0057088C">
        <w:t xml:space="preserve">MTP </w:t>
      </w:r>
      <w:r w:rsidR="00462F11">
        <w:t xml:space="preserve">Device Services </w:t>
      </w:r>
      <w:r w:rsidR="00462F11" w:rsidRPr="00462F11">
        <w:t>in</w:t>
      </w:r>
      <w:r w:rsidR="00462F11">
        <w:t xml:space="preserve"> Windows</w:t>
      </w:r>
      <w:bookmarkEnd w:id="5"/>
      <w:bookmarkEnd w:id="6"/>
    </w:p>
    <w:p w:rsidR="0057088C" w:rsidRDefault="0057088C" w:rsidP="0057088C">
      <w:pPr>
        <w:pStyle w:val="BodyText"/>
      </w:pPr>
      <w:r>
        <w:t xml:space="preserve">Some features </w:t>
      </w:r>
      <w:r w:rsidR="001D2531">
        <w:t>are</w:t>
      </w:r>
      <w:r>
        <w:t xml:space="preserve"> not available fo</w:t>
      </w:r>
      <w:r w:rsidR="001D2531">
        <w:t>r all versions of Windows or might</w:t>
      </w:r>
      <w:r>
        <w:t xml:space="preserve"> require additional software components.</w:t>
      </w:r>
    </w:p>
    <w:p w:rsidR="001E439D" w:rsidRDefault="006A6E16" w:rsidP="006A6E16">
      <w:pPr>
        <w:pStyle w:val="Heading2"/>
      </w:pPr>
      <w:bookmarkStart w:id="7" w:name="_Toc255904376"/>
      <w:r>
        <w:t>2</w:t>
      </w:r>
      <w:r w:rsidR="00265065">
        <w:t>.1</w:t>
      </w:r>
      <w:r w:rsidR="00E317F2">
        <w:tab/>
      </w:r>
      <w:r w:rsidR="0057088C">
        <w:t xml:space="preserve">Support for MTP Device Services in </w:t>
      </w:r>
      <w:r w:rsidR="001E439D">
        <w:t>Windows 7</w:t>
      </w:r>
      <w:bookmarkEnd w:id="7"/>
    </w:p>
    <w:p w:rsidR="00AF7341" w:rsidRDefault="001E439D" w:rsidP="00A51E41">
      <w:pPr>
        <w:pStyle w:val="BodyText"/>
      </w:pPr>
      <w:r>
        <w:t>The WPD API and MTP support for device services are available on all versions of Windows 7 that support Windows Media</w:t>
      </w:r>
      <w:r w:rsidR="00C26D0F">
        <w:t>®</w:t>
      </w:r>
      <w:r>
        <w:t xml:space="preserve"> Player. </w:t>
      </w:r>
      <w:r w:rsidR="00C26D0F">
        <w:t xml:space="preserve">To enable WPD, </w:t>
      </w:r>
      <w:r>
        <w:t>Windows Server</w:t>
      </w:r>
      <w:r w:rsidR="00C26D0F">
        <w:t>®</w:t>
      </w:r>
      <w:r>
        <w:t xml:space="preserve"> </w:t>
      </w:r>
      <w:r w:rsidR="0057088C">
        <w:t>2008 R2 users must install the Desktop Experience role</w:t>
      </w:r>
      <w:r w:rsidR="00C26D0F">
        <w:t xml:space="preserve"> and </w:t>
      </w:r>
      <w:r>
        <w:t xml:space="preserve">Windows 7 N customers must install the Media </w:t>
      </w:r>
      <w:r w:rsidR="0057088C">
        <w:t>Feature</w:t>
      </w:r>
      <w:r>
        <w:t xml:space="preserve"> Pack</w:t>
      </w:r>
      <w:r w:rsidR="0057088C">
        <w:t xml:space="preserve"> for Windows 7 N and Windows 7 KN</w:t>
      </w:r>
      <w:r>
        <w:t>.</w:t>
      </w:r>
    </w:p>
    <w:p w:rsidR="0057088C" w:rsidRDefault="006A6E16" w:rsidP="006A6E16">
      <w:pPr>
        <w:pStyle w:val="Heading2"/>
      </w:pPr>
      <w:bookmarkStart w:id="8" w:name="_Toc255904377"/>
      <w:r>
        <w:t>2</w:t>
      </w:r>
      <w:r w:rsidR="0098607A">
        <w:t>.</w:t>
      </w:r>
      <w:r>
        <w:t>2</w:t>
      </w:r>
      <w:r w:rsidR="00E317F2">
        <w:tab/>
      </w:r>
      <w:r w:rsidR="0057088C">
        <w:t>Support for MTP Device Services in Windows Vista</w:t>
      </w:r>
      <w:bookmarkEnd w:id="8"/>
    </w:p>
    <w:p w:rsidR="00AF7341" w:rsidRDefault="00C26D0F" w:rsidP="0057088C">
      <w:pPr>
        <w:pStyle w:val="BodyText"/>
      </w:pPr>
      <w:bookmarkStart w:id="9" w:name="_Toc234657964"/>
      <w:r>
        <w:t xml:space="preserve">In Windows Vista®, </w:t>
      </w:r>
      <w:r w:rsidR="0057088C">
        <w:t xml:space="preserve">MTP </w:t>
      </w:r>
      <w:r>
        <w:t>d</w:t>
      </w:r>
      <w:r w:rsidR="0057088C">
        <w:t xml:space="preserve">evice </w:t>
      </w:r>
      <w:r>
        <w:t>s</w:t>
      </w:r>
      <w:r w:rsidR="0057088C">
        <w:t xml:space="preserve">ervices are supported </w:t>
      </w:r>
      <w:r>
        <w:t xml:space="preserve">by </w:t>
      </w:r>
      <w:r w:rsidR="0057088C">
        <w:t>install</w:t>
      </w:r>
      <w:r>
        <w:t>ing</w:t>
      </w:r>
      <w:r w:rsidR="0057088C">
        <w:t xml:space="preserve"> the Platform Update for Windows Vista. </w:t>
      </w:r>
      <w:r>
        <w:t>If this update</w:t>
      </w:r>
      <w:r w:rsidR="005B199E">
        <w:t xml:space="preserve"> is installed</w:t>
      </w:r>
      <w:r>
        <w:t xml:space="preserve">, </w:t>
      </w:r>
      <w:r w:rsidR="00961270">
        <w:t>y</w:t>
      </w:r>
      <w:r w:rsidR="00C80157">
        <w:t>ou</w:t>
      </w:r>
      <w:r w:rsidR="00961270">
        <w:t xml:space="preserve"> </w:t>
      </w:r>
      <w:r w:rsidR="00C80157">
        <w:t xml:space="preserve">can use the </w:t>
      </w:r>
      <w:r w:rsidR="00E07362">
        <w:t>H</w:t>
      </w:r>
      <w:r w:rsidR="00C80157">
        <w:t xml:space="preserve">ints service </w:t>
      </w:r>
      <w:r>
        <w:t>i</w:t>
      </w:r>
      <w:r w:rsidR="00C80157">
        <w:t xml:space="preserve">n Windows Vista as described in this </w:t>
      </w:r>
      <w:r w:rsidR="000315D6">
        <w:t>paper</w:t>
      </w:r>
      <w:r w:rsidR="00C80157">
        <w:t xml:space="preserve">. </w:t>
      </w:r>
      <w:r>
        <w:t xml:space="preserve">In Windows 7, </w:t>
      </w:r>
      <w:r w:rsidR="00E07362">
        <w:t>S</w:t>
      </w:r>
      <w:r w:rsidR="0057088C">
        <w:t xml:space="preserve">ynchronization services, PIM services, </w:t>
      </w:r>
      <w:r w:rsidR="00E07362">
        <w:t>D</w:t>
      </w:r>
      <w:r w:rsidR="0057088C">
        <w:t xml:space="preserve">evice </w:t>
      </w:r>
      <w:r w:rsidR="00E07362">
        <w:t>M</w:t>
      </w:r>
      <w:r w:rsidR="0057088C">
        <w:t xml:space="preserve">etadata service, and </w:t>
      </w:r>
      <w:r w:rsidR="00E07362">
        <w:t>S</w:t>
      </w:r>
      <w:r w:rsidR="0057088C">
        <w:t>tatus service all use the Device Stage</w:t>
      </w:r>
      <w:r w:rsidR="00994961">
        <w:t>™</w:t>
      </w:r>
      <w:r w:rsidR="0057088C">
        <w:t xml:space="preserve"> user experience. </w:t>
      </w:r>
      <w:r w:rsidR="00C80157">
        <w:t xml:space="preserve">You can </w:t>
      </w:r>
      <w:r>
        <w:t xml:space="preserve">use the WPD API to </w:t>
      </w:r>
      <w:r w:rsidR="00C80157">
        <w:t>write a third-party application</w:t>
      </w:r>
      <w:r w:rsidR="0057088C">
        <w:t xml:space="preserve"> to provide similar functionality in Windows</w:t>
      </w:r>
      <w:r w:rsidR="005B199E">
        <w:t> </w:t>
      </w:r>
      <w:r w:rsidR="0057088C">
        <w:t>Vista.</w:t>
      </w:r>
    </w:p>
    <w:p w:rsidR="00462F11" w:rsidRPr="00462F11" w:rsidRDefault="00265065" w:rsidP="00CA712C">
      <w:pPr>
        <w:pStyle w:val="Heading1"/>
        <w:numPr>
          <w:ilvl w:val="0"/>
          <w:numId w:val="0"/>
        </w:numPr>
      </w:pPr>
      <w:bookmarkStart w:id="10" w:name="_Toc255904378"/>
      <w:r>
        <w:lastRenderedPageBreak/>
        <w:t>3.0</w:t>
      </w:r>
      <w:r w:rsidR="00E317F2">
        <w:tab/>
      </w:r>
      <w:r w:rsidR="00462F11">
        <w:t xml:space="preserve">Using </w:t>
      </w:r>
      <w:r w:rsidR="005F4DEA">
        <w:t>T</w:t>
      </w:r>
      <w:r w:rsidR="00462F11">
        <w:t xml:space="preserve">his </w:t>
      </w:r>
      <w:r w:rsidR="00462F11" w:rsidRPr="00265065">
        <w:t>Document</w:t>
      </w:r>
      <w:bookmarkEnd w:id="9"/>
      <w:bookmarkEnd w:id="10"/>
    </w:p>
    <w:p w:rsidR="00462F11" w:rsidRDefault="00575313" w:rsidP="00A51E41">
      <w:pPr>
        <w:pStyle w:val="BodyText"/>
      </w:pPr>
      <w:r>
        <w:t>T</w:t>
      </w:r>
      <w:r w:rsidR="00462F11">
        <w:t xml:space="preserve">his </w:t>
      </w:r>
      <w:r w:rsidR="000315D6">
        <w:t xml:space="preserve">paper </w:t>
      </w:r>
      <w:r>
        <w:t>contains</w:t>
      </w:r>
      <w:r w:rsidR="00462F11">
        <w:t xml:space="preserve"> descriptions and datasets for </w:t>
      </w:r>
      <w:r w:rsidR="004D7355">
        <w:t xml:space="preserve">MTP </w:t>
      </w:r>
      <w:r w:rsidR="00D05CEF">
        <w:t>d</w:t>
      </w:r>
      <w:r w:rsidR="004D7355">
        <w:t xml:space="preserve">evice </w:t>
      </w:r>
      <w:r w:rsidR="00D05CEF">
        <w:t>s</w:t>
      </w:r>
      <w:r w:rsidR="004D7355">
        <w:t xml:space="preserve">ervices that are </w:t>
      </w:r>
      <w:r w:rsidR="00462F11">
        <w:t>supported in Windows 7</w:t>
      </w:r>
      <w:r w:rsidR="00A3504E">
        <w:t xml:space="preserve">. </w:t>
      </w:r>
      <w:r w:rsidR="00462F11">
        <w:t xml:space="preserve">Each service definition contains several </w:t>
      </w:r>
      <w:r w:rsidR="00D05CEF">
        <w:t xml:space="preserve">required </w:t>
      </w:r>
      <w:r w:rsidR="00462F11">
        <w:t>datasets to implement the service on a device</w:t>
      </w:r>
      <w:r w:rsidR="00A3504E">
        <w:t xml:space="preserve">. </w:t>
      </w:r>
      <w:r w:rsidR="009B4041">
        <w:t>Use t</w:t>
      </w:r>
      <w:r w:rsidR="00462F11">
        <w:t xml:space="preserve">his </w:t>
      </w:r>
      <w:r w:rsidR="00781B2B">
        <w:t>paper</w:t>
      </w:r>
      <w:r w:rsidR="00462F11">
        <w:t xml:space="preserve"> in combination with the </w:t>
      </w:r>
      <w:r w:rsidR="00462F11" w:rsidRPr="004E328C">
        <w:rPr>
          <w:i/>
        </w:rPr>
        <w:t>MTP Device Services Extension</w:t>
      </w:r>
      <w:r w:rsidR="004D7355" w:rsidRPr="004E328C">
        <w:rPr>
          <w:i/>
        </w:rPr>
        <w:t xml:space="preserve"> Specification</w:t>
      </w:r>
      <w:r w:rsidR="001A1FE6">
        <w:t xml:space="preserve"> on </w:t>
      </w:r>
      <w:r w:rsidR="00D05CEF">
        <w:t xml:space="preserve">the </w:t>
      </w:r>
      <w:r w:rsidR="001A1FE6">
        <w:t>WHDC</w:t>
      </w:r>
      <w:r w:rsidR="00D05CEF">
        <w:t xml:space="preserve"> Web site</w:t>
      </w:r>
      <w:r w:rsidR="00462F11">
        <w:t xml:space="preserve">, which defines the MTP operations </w:t>
      </w:r>
      <w:r w:rsidR="00D05CEF">
        <w:t xml:space="preserve">that are </w:t>
      </w:r>
      <w:r w:rsidR="00462F11">
        <w:t>used to interact with device services.</w:t>
      </w:r>
    </w:p>
    <w:p w:rsidR="002E2BB4" w:rsidRDefault="002E2BB4" w:rsidP="002E2BB4">
      <w:pPr>
        <w:pStyle w:val="BodyText"/>
      </w:pPr>
      <w:r>
        <w:t>Devices must provide mandatory components of the datasets and can provide optional components. Devices can provide components that this specification</w:t>
      </w:r>
      <w:r w:rsidR="006D4053">
        <w:t xml:space="preserve"> does not define</w:t>
      </w:r>
      <w:r>
        <w:t>, but Windows applications will not automatically support them.</w:t>
      </w:r>
    </w:p>
    <w:p w:rsidR="00974E9E" w:rsidRDefault="00265065" w:rsidP="00CA712C">
      <w:pPr>
        <w:pStyle w:val="Heading2"/>
      </w:pPr>
      <w:bookmarkStart w:id="11" w:name="_Toc255904379"/>
      <w:r>
        <w:t>3.1</w:t>
      </w:r>
      <w:r w:rsidR="00E317F2">
        <w:tab/>
      </w:r>
      <w:r w:rsidR="00974E9E">
        <w:t>Service Description Format</w:t>
      </w:r>
      <w:bookmarkEnd w:id="11"/>
    </w:p>
    <w:p w:rsidR="00462F11" w:rsidRDefault="0026176C" w:rsidP="00A51E41">
      <w:pPr>
        <w:pStyle w:val="BodyText"/>
      </w:pPr>
      <w:r>
        <w:t xml:space="preserve">The following </w:t>
      </w:r>
      <w:r w:rsidR="0098607A">
        <w:t>sectio</w:t>
      </w:r>
      <w:r w:rsidR="00F02772">
        <w:t>ns</w:t>
      </w:r>
      <w:r w:rsidR="0098607A">
        <w:t xml:space="preserve"> </w:t>
      </w:r>
      <w:r>
        <w:t xml:space="preserve">describe the information in the service descriptions in this </w:t>
      </w:r>
      <w:r w:rsidR="00D05CEF">
        <w:t>paper</w:t>
      </w:r>
      <w:r>
        <w:t>. The</w:t>
      </w:r>
      <w:r w:rsidR="00755045">
        <w:t>se descriptions</w:t>
      </w:r>
      <w:r>
        <w:t xml:space="preserve"> also </w:t>
      </w:r>
      <w:r w:rsidR="008E3D1F">
        <w:t xml:space="preserve">define the dataset in which to include each set of </w:t>
      </w:r>
      <w:r>
        <w:t>information</w:t>
      </w:r>
      <w:r w:rsidR="008E3D1F">
        <w:t>.</w:t>
      </w:r>
    </w:p>
    <w:p w:rsidR="009B4041" w:rsidRDefault="00265065" w:rsidP="00775ACE">
      <w:pPr>
        <w:pStyle w:val="Heading3"/>
      </w:pPr>
      <w:bookmarkStart w:id="12" w:name="_Toc255904380"/>
      <w:r>
        <w:t>3.</w:t>
      </w:r>
      <w:r w:rsidR="001C2DFA">
        <w:t>1.1</w:t>
      </w:r>
      <w:r w:rsidR="00E317F2">
        <w:tab/>
      </w:r>
      <w:r w:rsidR="00DE4BDA">
        <w:t>General</w:t>
      </w:r>
      <w:r w:rsidR="00462F11" w:rsidRPr="00F664D8">
        <w:t xml:space="preserve"> Information</w:t>
      </w:r>
      <w:bookmarkEnd w:id="12"/>
    </w:p>
    <w:p w:rsidR="00462F11" w:rsidRDefault="00462F11" w:rsidP="001D431B">
      <w:pPr>
        <w:pStyle w:val="BodyText"/>
      </w:pPr>
      <w:r>
        <w:t xml:space="preserve">This includes the </w:t>
      </w:r>
      <w:r w:rsidR="00D05CEF">
        <w:t>s</w:t>
      </w:r>
      <w:r>
        <w:t xml:space="preserve">ervice GUID, </w:t>
      </w:r>
      <w:r w:rsidR="00D05CEF">
        <w:t>s</w:t>
      </w:r>
      <w:r>
        <w:t xml:space="preserve">ervice </w:t>
      </w:r>
      <w:r w:rsidR="00D05CEF">
        <w:t>n</w:t>
      </w:r>
      <w:r>
        <w:t xml:space="preserve">ame, and </w:t>
      </w:r>
      <w:r w:rsidR="00D05CEF">
        <w:t>s</w:t>
      </w:r>
      <w:r>
        <w:t xml:space="preserve">ervice </w:t>
      </w:r>
      <w:r w:rsidR="00D05CEF">
        <w:t>t</w:t>
      </w:r>
      <w:r>
        <w:t>ype.</w:t>
      </w:r>
    </w:p>
    <w:p w:rsidR="009B4041" w:rsidRDefault="001C2DFA" w:rsidP="00775ACE">
      <w:pPr>
        <w:pStyle w:val="Heading3"/>
      </w:pPr>
      <w:bookmarkStart w:id="13" w:name="_Toc255904381"/>
      <w:r>
        <w:t>3.1.2</w:t>
      </w:r>
      <w:r w:rsidR="00E317F2">
        <w:tab/>
      </w:r>
      <w:r w:rsidR="00462F11" w:rsidRPr="00F664D8">
        <w:t>Service Properties</w:t>
      </w:r>
      <w:bookmarkEnd w:id="13"/>
    </w:p>
    <w:p w:rsidR="00AF7341" w:rsidRDefault="00462F11" w:rsidP="001D431B">
      <w:pPr>
        <w:pStyle w:val="BodyText"/>
      </w:pPr>
      <w:r>
        <w:t xml:space="preserve">Service properties are defined as sets of </w:t>
      </w:r>
      <w:r w:rsidR="00D05CEF">
        <w:t>s</w:t>
      </w:r>
      <w:r>
        <w:t xml:space="preserve">ervice </w:t>
      </w:r>
      <w:r w:rsidR="00D05CEF">
        <w:t>p</w:t>
      </w:r>
      <w:r>
        <w:t>roperty PKey Namespaces and PKey IDs</w:t>
      </w:r>
      <w:r w:rsidR="00A3504E">
        <w:t xml:space="preserve">. </w:t>
      </w:r>
      <w:r w:rsidR="008C63F8">
        <w:t xml:space="preserve">You </w:t>
      </w:r>
      <w:r w:rsidR="00961270">
        <w:t>must</w:t>
      </w:r>
      <w:r w:rsidR="008C63F8">
        <w:t xml:space="preserve"> include t</w:t>
      </w:r>
      <w:r>
        <w:t xml:space="preserve">his information in the </w:t>
      </w:r>
      <w:r w:rsidRPr="00B85727">
        <w:t>ServicePropDesc</w:t>
      </w:r>
      <w:r>
        <w:t xml:space="preserve"> dataset.</w:t>
      </w:r>
    </w:p>
    <w:p w:rsidR="00462F11" w:rsidRDefault="00BD4421" w:rsidP="001D431B">
      <w:pPr>
        <w:pStyle w:val="BodyTextLink"/>
      </w:pPr>
      <w:r>
        <w:t>The service descriptions include the following information for each service property</w:t>
      </w:r>
      <w:r w:rsidR="00D05CEF">
        <w:t>.</w:t>
      </w:r>
    </w:p>
    <w:tbl>
      <w:tblPr>
        <w:tblStyle w:val="Tablerowcell"/>
        <w:tblW w:w="8550" w:type="dxa"/>
        <w:tblInd w:w="115" w:type="dxa"/>
        <w:tblCellMar>
          <w:left w:w="115" w:type="dxa"/>
          <w:right w:w="115" w:type="dxa"/>
        </w:tblCellMar>
        <w:tblLook w:val="0480"/>
      </w:tblPr>
      <w:tblGrid>
        <w:gridCol w:w="1190"/>
        <w:gridCol w:w="7360"/>
      </w:tblGrid>
      <w:tr w:rsidR="00462F11" w:rsidTr="00CA712C">
        <w:trPr>
          <w:trHeight w:val="269"/>
        </w:trPr>
        <w:tc>
          <w:tcPr>
            <w:tcW w:w="1190" w:type="dxa"/>
          </w:tcPr>
          <w:p w:rsidR="00462F11" w:rsidRDefault="00462F11" w:rsidP="00B12E2F">
            <w:r>
              <w:t>Namespace</w:t>
            </w:r>
          </w:p>
        </w:tc>
        <w:tc>
          <w:tcPr>
            <w:tcW w:w="7360" w:type="dxa"/>
          </w:tcPr>
          <w:p w:rsidR="00462F11" w:rsidRDefault="00D05CEF" w:rsidP="00F245D5">
            <w:r>
              <w:t>T</w:t>
            </w:r>
            <w:r w:rsidR="00462F11">
              <w:t xml:space="preserve">he </w:t>
            </w:r>
            <w:r>
              <w:t>n</w:t>
            </w:r>
            <w:r w:rsidR="00462F11">
              <w:t>amespaces that appl</w:t>
            </w:r>
            <w:r w:rsidR="000315D6">
              <w:t>y</w:t>
            </w:r>
            <w:r w:rsidR="00462F11">
              <w:t xml:space="preserve"> to the property’s PKey</w:t>
            </w:r>
            <w:r w:rsidR="00A3504E">
              <w:t xml:space="preserve">. </w:t>
            </w:r>
            <w:r w:rsidR="001D76C9">
              <w:t>Assemble t</w:t>
            </w:r>
            <w:r w:rsidR="00462F11">
              <w:t xml:space="preserve">he full </w:t>
            </w:r>
            <w:r w:rsidR="001A1FE6">
              <w:t>s</w:t>
            </w:r>
            <w:r w:rsidR="00462F11">
              <w:t>ervice PKey by combining the PKey Namespace and PKey ID.</w:t>
            </w:r>
          </w:p>
        </w:tc>
      </w:tr>
      <w:tr w:rsidR="00462F11" w:rsidTr="00CA712C">
        <w:trPr>
          <w:trHeight w:val="269"/>
        </w:trPr>
        <w:tc>
          <w:tcPr>
            <w:tcW w:w="1190" w:type="dxa"/>
          </w:tcPr>
          <w:p w:rsidR="00462F11" w:rsidRDefault="00462F11" w:rsidP="00B12E2F">
            <w:r>
              <w:t>ID</w:t>
            </w:r>
          </w:p>
        </w:tc>
        <w:tc>
          <w:tcPr>
            <w:tcW w:w="7360" w:type="dxa"/>
          </w:tcPr>
          <w:p w:rsidR="00462F11" w:rsidRDefault="00D05CEF" w:rsidP="006D4053">
            <w:r>
              <w:t>T</w:t>
            </w:r>
            <w:r w:rsidR="00462F11">
              <w:t>he ID that applies to the property’s PKey</w:t>
            </w:r>
            <w:r w:rsidR="00A3504E">
              <w:t xml:space="preserve">. </w:t>
            </w:r>
            <w:r w:rsidR="001D76C9">
              <w:t>Assemble t</w:t>
            </w:r>
            <w:r w:rsidR="00462F11">
              <w:t xml:space="preserve">he full </w:t>
            </w:r>
            <w:r w:rsidR="001A1FE6">
              <w:t>s</w:t>
            </w:r>
            <w:r w:rsidR="00462F11">
              <w:t>ervice PKey by combining the PKey Namespace and PKey ID.</w:t>
            </w:r>
          </w:p>
        </w:tc>
      </w:tr>
      <w:tr w:rsidR="00462F11" w:rsidTr="00CA712C">
        <w:trPr>
          <w:trHeight w:val="269"/>
        </w:trPr>
        <w:tc>
          <w:tcPr>
            <w:tcW w:w="1190" w:type="dxa"/>
          </w:tcPr>
          <w:p w:rsidR="00462F11" w:rsidRDefault="00462F11" w:rsidP="00B12E2F">
            <w:r>
              <w:t>Name</w:t>
            </w:r>
          </w:p>
        </w:tc>
        <w:tc>
          <w:tcPr>
            <w:tcW w:w="7360" w:type="dxa"/>
          </w:tcPr>
          <w:p w:rsidR="00462F11" w:rsidRDefault="00462F11" w:rsidP="00B12E2F">
            <w:r>
              <w:t>The machine-readable name of the service property.</w:t>
            </w:r>
          </w:p>
        </w:tc>
      </w:tr>
      <w:tr w:rsidR="00462F11" w:rsidTr="00CA712C">
        <w:trPr>
          <w:trHeight w:val="269"/>
        </w:trPr>
        <w:tc>
          <w:tcPr>
            <w:tcW w:w="1190" w:type="dxa"/>
          </w:tcPr>
          <w:p w:rsidR="00462F11" w:rsidRDefault="00462F11" w:rsidP="00B12E2F">
            <w:r>
              <w:t>Type</w:t>
            </w:r>
          </w:p>
        </w:tc>
        <w:tc>
          <w:tcPr>
            <w:tcW w:w="7360" w:type="dxa"/>
          </w:tcPr>
          <w:p w:rsidR="00462F11" w:rsidRDefault="00462F11" w:rsidP="000315D6">
            <w:r>
              <w:t>The MTP datatype and form (if applicable) of the property</w:t>
            </w:r>
            <w:r w:rsidR="00A3504E">
              <w:t xml:space="preserve">. </w:t>
            </w:r>
            <w:r>
              <w:t>This is indicated in the fo</w:t>
            </w:r>
            <w:r w:rsidR="00842210">
              <w:t xml:space="preserve">rm </w:t>
            </w:r>
            <w:r w:rsidR="000315D6">
              <w:t>“</w:t>
            </w:r>
            <w:r w:rsidR="00842210">
              <w:t>MTP d</w:t>
            </w:r>
            <w:r>
              <w:t xml:space="preserve">atatype – MTP </w:t>
            </w:r>
            <w:r w:rsidR="00D05CEF">
              <w:t>f</w:t>
            </w:r>
            <w:r>
              <w:t xml:space="preserve">orm </w:t>
            </w:r>
            <w:r w:rsidR="00D05CEF">
              <w:t>f</w:t>
            </w:r>
            <w:r>
              <w:t>lag</w:t>
            </w:r>
            <w:r w:rsidR="000315D6">
              <w:t>”</w:t>
            </w:r>
            <w:r w:rsidR="00A3504E">
              <w:t xml:space="preserve">. </w:t>
            </w:r>
            <w:r>
              <w:t>For example, an enumeration of unsigned 16</w:t>
            </w:r>
            <w:r w:rsidR="00084B51">
              <w:t>-</w:t>
            </w:r>
            <w:r>
              <w:t xml:space="preserve">bit integers </w:t>
            </w:r>
            <w:r w:rsidR="0038143E">
              <w:t>is</w:t>
            </w:r>
            <w:r>
              <w:t xml:space="preserve"> represented as </w:t>
            </w:r>
            <w:r w:rsidR="000315D6">
              <w:t>“</w:t>
            </w:r>
            <w:r>
              <w:t>UINT16 – ENUM (0x1)</w:t>
            </w:r>
            <w:r w:rsidR="000315D6">
              <w:t>”</w:t>
            </w:r>
            <w:r>
              <w:t>.</w:t>
            </w:r>
          </w:p>
        </w:tc>
      </w:tr>
      <w:tr w:rsidR="00462F11" w:rsidTr="00CA712C">
        <w:trPr>
          <w:trHeight w:val="269"/>
        </w:trPr>
        <w:tc>
          <w:tcPr>
            <w:tcW w:w="1190" w:type="dxa"/>
          </w:tcPr>
          <w:p w:rsidR="00462F11" w:rsidRDefault="00462F11" w:rsidP="00B12E2F">
            <w:r>
              <w:t>R/W</w:t>
            </w:r>
          </w:p>
        </w:tc>
        <w:tc>
          <w:tcPr>
            <w:tcW w:w="7360" w:type="dxa"/>
          </w:tcPr>
          <w:p w:rsidR="00462F11" w:rsidRDefault="00D05CEF" w:rsidP="00D05CEF">
            <w:r>
              <w:t>W</w:t>
            </w:r>
            <w:r w:rsidR="00365CB2">
              <w:t xml:space="preserve">hether </w:t>
            </w:r>
            <w:r w:rsidR="00462F11">
              <w:t xml:space="preserve">the </w:t>
            </w:r>
            <w:r w:rsidR="001A1FE6">
              <w:t>s</w:t>
            </w:r>
            <w:r w:rsidR="00462F11">
              <w:t xml:space="preserve">ervice </w:t>
            </w:r>
            <w:r w:rsidR="001A1FE6">
              <w:t>p</w:t>
            </w:r>
            <w:r w:rsidR="00462F11">
              <w:t>roperty is read-only (RO) or read/write (RW).</w:t>
            </w:r>
          </w:p>
        </w:tc>
      </w:tr>
      <w:tr w:rsidR="00462F11" w:rsidTr="00CA712C">
        <w:trPr>
          <w:trHeight w:val="269"/>
        </w:trPr>
        <w:tc>
          <w:tcPr>
            <w:tcW w:w="1190" w:type="dxa"/>
          </w:tcPr>
          <w:p w:rsidR="00462F11" w:rsidRDefault="00462F11" w:rsidP="00B12E2F">
            <w:r>
              <w:t>M/O</w:t>
            </w:r>
          </w:p>
        </w:tc>
        <w:tc>
          <w:tcPr>
            <w:tcW w:w="7360" w:type="dxa"/>
          </w:tcPr>
          <w:p w:rsidR="00462F11" w:rsidRDefault="00D05CEF" w:rsidP="00D05CEF">
            <w:r>
              <w:t>W</w:t>
            </w:r>
            <w:r w:rsidR="00365CB2">
              <w:t xml:space="preserve">hether </w:t>
            </w:r>
            <w:r w:rsidR="00462F11">
              <w:t xml:space="preserve">the </w:t>
            </w:r>
            <w:r w:rsidR="001A1FE6">
              <w:t>s</w:t>
            </w:r>
            <w:r w:rsidR="00462F11">
              <w:t xml:space="preserve">ervice </w:t>
            </w:r>
            <w:r w:rsidR="001A1FE6">
              <w:t>p</w:t>
            </w:r>
            <w:r w:rsidR="00462F11">
              <w:t>roperty is mandatory (M) or optional (O).</w:t>
            </w:r>
          </w:p>
        </w:tc>
      </w:tr>
      <w:tr w:rsidR="00462F11" w:rsidTr="00CA712C">
        <w:trPr>
          <w:trHeight w:val="269"/>
        </w:trPr>
        <w:tc>
          <w:tcPr>
            <w:tcW w:w="1190" w:type="dxa"/>
          </w:tcPr>
          <w:p w:rsidR="00462F11" w:rsidRDefault="00462F11" w:rsidP="00B12E2F">
            <w:r>
              <w:t>Description</w:t>
            </w:r>
          </w:p>
        </w:tc>
        <w:tc>
          <w:tcPr>
            <w:tcW w:w="7360" w:type="dxa"/>
          </w:tcPr>
          <w:p w:rsidR="00462F11" w:rsidRDefault="00462F11" w:rsidP="00D05CEF">
            <w:r>
              <w:t>The description of the property</w:t>
            </w:r>
            <w:r w:rsidR="00A3504E">
              <w:t xml:space="preserve">. </w:t>
            </w:r>
            <w:r>
              <w:t xml:space="preserve">This is </w:t>
            </w:r>
            <w:r w:rsidR="00D05CEF">
              <w:t xml:space="preserve">only </w:t>
            </w:r>
            <w:r>
              <w:t xml:space="preserve">for informational purposes and is not part of the </w:t>
            </w:r>
            <w:r w:rsidR="001A1FE6">
              <w:t>s</w:t>
            </w:r>
            <w:r>
              <w:t xml:space="preserve">ervice </w:t>
            </w:r>
            <w:r w:rsidR="001A1FE6">
              <w:t>p</w:t>
            </w:r>
            <w:r>
              <w:t>roperty dataset.</w:t>
            </w:r>
          </w:p>
        </w:tc>
      </w:tr>
    </w:tbl>
    <w:p w:rsidR="003F4B15" w:rsidRDefault="003F4B15" w:rsidP="003F4B15">
      <w:pPr>
        <w:pStyle w:val="Le"/>
      </w:pPr>
    </w:p>
    <w:p w:rsidR="003F4B15" w:rsidRDefault="001C2DFA" w:rsidP="00775ACE">
      <w:pPr>
        <w:pStyle w:val="Heading3"/>
      </w:pPr>
      <w:bookmarkStart w:id="14" w:name="_Toc255904382"/>
      <w:r>
        <w:t>3.1.3</w:t>
      </w:r>
      <w:r w:rsidR="00E317F2">
        <w:tab/>
      </w:r>
      <w:r w:rsidR="00462F11" w:rsidRPr="00F664D8">
        <w:t>Service Formats</w:t>
      </w:r>
      <w:bookmarkEnd w:id="14"/>
    </w:p>
    <w:p w:rsidR="00462F11" w:rsidRDefault="00462F11" w:rsidP="001D431B">
      <w:pPr>
        <w:pStyle w:val="BodyTextLink"/>
      </w:pPr>
      <w:r>
        <w:t>This is a</w:t>
      </w:r>
      <w:r w:rsidR="003D3A54">
        <w:t xml:space="preserve"> list of formats </w:t>
      </w:r>
      <w:r w:rsidR="00496EAB">
        <w:t xml:space="preserve">that Windows </w:t>
      </w:r>
      <w:r w:rsidR="003D3A54">
        <w:t>support</w:t>
      </w:r>
      <w:r w:rsidR="00496EAB">
        <w:t>s</w:t>
      </w:r>
      <w:r w:rsidR="003D3A54">
        <w:t xml:space="preserve"> </w:t>
      </w:r>
      <w:r>
        <w:t>in the device service</w:t>
      </w:r>
      <w:r w:rsidR="00A3504E">
        <w:t xml:space="preserve">. </w:t>
      </w:r>
      <w:r w:rsidR="00876143">
        <w:t>You should include t</w:t>
      </w:r>
      <w:r>
        <w:t xml:space="preserve">his information in the </w:t>
      </w:r>
      <w:r w:rsidR="0011005F" w:rsidRPr="00B85727">
        <w:rPr>
          <w:rFonts w:eastAsiaTheme="minorHAnsi" w:cstheme="minorBidi"/>
          <w:szCs w:val="22"/>
        </w:rPr>
        <w:t>ServiceInfo</w:t>
      </w:r>
      <w:r>
        <w:t xml:space="preserve"> dataset.</w:t>
      </w:r>
    </w:p>
    <w:tbl>
      <w:tblPr>
        <w:tblStyle w:val="Tablerowcell"/>
        <w:tblW w:w="8550" w:type="dxa"/>
        <w:tblInd w:w="115" w:type="dxa"/>
        <w:tblCellMar>
          <w:left w:w="115" w:type="dxa"/>
          <w:right w:w="115" w:type="dxa"/>
        </w:tblCellMar>
        <w:tblLook w:val="0480"/>
      </w:tblPr>
      <w:tblGrid>
        <w:gridCol w:w="1178"/>
        <w:gridCol w:w="7372"/>
      </w:tblGrid>
      <w:tr w:rsidR="00462F11" w:rsidTr="00CA712C">
        <w:trPr>
          <w:trHeight w:val="269"/>
        </w:trPr>
        <w:tc>
          <w:tcPr>
            <w:tcW w:w="1178" w:type="dxa"/>
          </w:tcPr>
          <w:p w:rsidR="00462F11" w:rsidRDefault="00462F11" w:rsidP="00B12E2F">
            <w:r>
              <w:t>GUID</w:t>
            </w:r>
          </w:p>
        </w:tc>
        <w:tc>
          <w:tcPr>
            <w:tcW w:w="7372" w:type="dxa"/>
          </w:tcPr>
          <w:p w:rsidR="00462F11" w:rsidRDefault="00462F11" w:rsidP="00B12E2F">
            <w:r>
              <w:t>The GUID of the format.</w:t>
            </w:r>
          </w:p>
        </w:tc>
      </w:tr>
      <w:tr w:rsidR="00462F11" w:rsidTr="00CA712C">
        <w:trPr>
          <w:trHeight w:val="269"/>
        </w:trPr>
        <w:tc>
          <w:tcPr>
            <w:tcW w:w="1178" w:type="dxa"/>
          </w:tcPr>
          <w:p w:rsidR="00462F11" w:rsidRDefault="00462F11" w:rsidP="00B12E2F">
            <w:r>
              <w:t>Name</w:t>
            </w:r>
          </w:p>
        </w:tc>
        <w:tc>
          <w:tcPr>
            <w:tcW w:w="7372" w:type="dxa"/>
          </w:tcPr>
          <w:p w:rsidR="00462F11" w:rsidRDefault="00462F11" w:rsidP="00B12E2F">
            <w:r>
              <w:t>The machine-readable name of the format.</w:t>
            </w:r>
          </w:p>
        </w:tc>
      </w:tr>
      <w:tr w:rsidR="00462F11" w:rsidTr="00CA712C">
        <w:trPr>
          <w:trHeight w:val="269"/>
        </w:trPr>
        <w:tc>
          <w:tcPr>
            <w:tcW w:w="1178" w:type="dxa"/>
          </w:tcPr>
          <w:p w:rsidR="00462F11" w:rsidRDefault="00462F11" w:rsidP="00B12E2F">
            <w:r>
              <w:t>R/W</w:t>
            </w:r>
          </w:p>
        </w:tc>
        <w:tc>
          <w:tcPr>
            <w:tcW w:w="7372" w:type="dxa"/>
          </w:tcPr>
          <w:p w:rsidR="00462F11" w:rsidRDefault="00D05CEF" w:rsidP="00D05CEF">
            <w:r>
              <w:t>W</w:t>
            </w:r>
            <w:r w:rsidR="00365CB2">
              <w:t xml:space="preserve">hether </w:t>
            </w:r>
            <w:r w:rsidR="00462F11">
              <w:t>objects of this format should be read-only (RO) or readable/writeable (RW)</w:t>
            </w:r>
            <w:r w:rsidR="00A3504E">
              <w:t xml:space="preserve">. </w:t>
            </w:r>
            <w:r w:rsidR="00462F11">
              <w:t xml:space="preserve">Objects of read-only formats should carry a </w:t>
            </w:r>
            <w:r w:rsidR="0011005F" w:rsidRPr="00B85727">
              <w:t>ProtectionStatus</w:t>
            </w:r>
            <w:r w:rsidR="00462F11">
              <w:t xml:space="preserve"> of 0x0001 (read-only).</w:t>
            </w:r>
          </w:p>
        </w:tc>
      </w:tr>
      <w:tr w:rsidR="00462F11" w:rsidTr="00CA712C">
        <w:trPr>
          <w:trHeight w:val="269"/>
        </w:trPr>
        <w:tc>
          <w:tcPr>
            <w:tcW w:w="1178" w:type="dxa"/>
          </w:tcPr>
          <w:p w:rsidR="00462F11" w:rsidRDefault="00462F11" w:rsidP="00B12E2F">
            <w:r>
              <w:t>M/O</w:t>
            </w:r>
          </w:p>
        </w:tc>
        <w:tc>
          <w:tcPr>
            <w:tcW w:w="7372" w:type="dxa"/>
          </w:tcPr>
          <w:p w:rsidR="00462F11" w:rsidRDefault="00AB6780" w:rsidP="00AB6780">
            <w:r>
              <w:t>W</w:t>
            </w:r>
            <w:r w:rsidR="00365CB2">
              <w:t xml:space="preserve">hether </w:t>
            </w:r>
            <w:r w:rsidR="00462F11">
              <w:t>the format is mandatory (M) or optional (O)</w:t>
            </w:r>
            <w:r w:rsidR="00A3504E">
              <w:t xml:space="preserve">. </w:t>
            </w:r>
            <w:r>
              <w:t>For the service to function correctly, m</w:t>
            </w:r>
            <w:r w:rsidR="00462F11">
              <w:t>andatory formats must be implemented.</w:t>
            </w:r>
          </w:p>
        </w:tc>
      </w:tr>
      <w:tr w:rsidR="00462F11" w:rsidTr="00CA712C">
        <w:trPr>
          <w:trHeight w:val="269"/>
        </w:trPr>
        <w:tc>
          <w:tcPr>
            <w:tcW w:w="1178" w:type="dxa"/>
          </w:tcPr>
          <w:p w:rsidR="00462F11" w:rsidRDefault="00462F11" w:rsidP="00047470">
            <w:pPr>
              <w:keepNext/>
            </w:pPr>
            <w:r>
              <w:t>M</w:t>
            </w:r>
            <w:r w:rsidR="0026176C">
              <w:t>IME</w:t>
            </w:r>
            <w:r>
              <w:t xml:space="preserve"> Type</w:t>
            </w:r>
          </w:p>
        </w:tc>
        <w:tc>
          <w:tcPr>
            <w:tcW w:w="7372" w:type="dxa"/>
          </w:tcPr>
          <w:p w:rsidR="00462F11" w:rsidRDefault="00462F11" w:rsidP="00047470">
            <w:pPr>
              <w:keepNext/>
            </w:pPr>
            <w:r>
              <w:t>The MIME type of the format, if one exists</w:t>
            </w:r>
            <w:r w:rsidR="00A3504E">
              <w:t xml:space="preserve">. </w:t>
            </w:r>
            <w:r w:rsidR="006D4053">
              <w:t xml:space="preserve">An MTP initiator </w:t>
            </w:r>
            <w:r w:rsidR="00105C29">
              <w:t>can</w:t>
            </w:r>
            <w:r w:rsidR="006D4053">
              <w:t xml:space="preserve"> use t</w:t>
            </w:r>
            <w:r>
              <w:t xml:space="preserve">his </w:t>
            </w:r>
            <w:r w:rsidR="006D4053">
              <w:t xml:space="preserve">value </w:t>
            </w:r>
            <w:r>
              <w:t xml:space="preserve">to determine the functionality of formats </w:t>
            </w:r>
            <w:r w:rsidR="006D4053">
              <w:t xml:space="preserve">that have no </w:t>
            </w:r>
            <w:r>
              <w:t>well-known format GUID.</w:t>
            </w:r>
          </w:p>
        </w:tc>
      </w:tr>
      <w:tr w:rsidR="00462F11" w:rsidTr="00CA712C">
        <w:trPr>
          <w:trHeight w:val="269"/>
        </w:trPr>
        <w:tc>
          <w:tcPr>
            <w:tcW w:w="1178" w:type="dxa"/>
          </w:tcPr>
          <w:p w:rsidR="00462F11" w:rsidRDefault="00462F11" w:rsidP="00B12E2F">
            <w:r>
              <w:t>Description</w:t>
            </w:r>
          </w:p>
        </w:tc>
        <w:tc>
          <w:tcPr>
            <w:tcW w:w="7372" w:type="dxa"/>
          </w:tcPr>
          <w:p w:rsidR="00462F11" w:rsidRDefault="00462F11" w:rsidP="00AB6780">
            <w:r>
              <w:t>The description of the format</w:t>
            </w:r>
            <w:r w:rsidR="00A3504E">
              <w:t xml:space="preserve">. </w:t>
            </w:r>
            <w:r>
              <w:t>This is</w:t>
            </w:r>
            <w:r w:rsidR="00AB6780">
              <w:t xml:space="preserve"> only</w:t>
            </w:r>
            <w:r>
              <w:t xml:space="preserve"> for informational purposes and is not part of the </w:t>
            </w:r>
            <w:r w:rsidR="0011005F" w:rsidRPr="00B85727">
              <w:t>ServiceInfo</w:t>
            </w:r>
            <w:r>
              <w:t xml:space="preserve"> dataset.</w:t>
            </w:r>
          </w:p>
        </w:tc>
      </w:tr>
    </w:tbl>
    <w:p w:rsidR="00B85B86" w:rsidRDefault="00B85B86" w:rsidP="00FB7B3D">
      <w:pPr>
        <w:pStyle w:val="Le"/>
      </w:pPr>
    </w:p>
    <w:p w:rsidR="00FB7B3D" w:rsidRDefault="001C2DFA" w:rsidP="00775ACE">
      <w:pPr>
        <w:pStyle w:val="Heading3"/>
      </w:pPr>
      <w:bookmarkStart w:id="15" w:name="_Toc255904383"/>
      <w:r>
        <w:t>3.1.4</w:t>
      </w:r>
      <w:r w:rsidR="00E317F2">
        <w:tab/>
      </w:r>
      <w:r w:rsidR="00462F11" w:rsidRPr="00F664D8">
        <w:t xml:space="preserve">Properties for </w:t>
      </w:r>
      <w:r w:rsidR="005F4DEA">
        <w:t>E</w:t>
      </w:r>
      <w:r w:rsidR="00462F11" w:rsidRPr="00F664D8">
        <w:t xml:space="preserve">ach </w:t>
      </w:r>
      <w:r w:rsidR="0026176C">
        <w:t xml:space="preserve">Service </w:t>
      </w:r>
      <w:r w:rsidR="00462F11" w:rsidRPr="00F664D8">
        <w:t>Format</w:t>
      </w:r>
      <w:bookmarkEnd w:id="15"/>
    </w:p>
    <w:p w:rsidR="00462F11" w:rsidRDefault="0026176C" w:rsidP="001D431B">
      <w:pPr>
        <w:pStyle w:val="BodyText"/>
      </w:pPr>
      <w:r>
        <w:t>After</w:t>
      </w:r>
      <w:r w:rsidR="00462F11">
        <w:t xml:space="preserve"> the </w:t>
      </w:r>
      <w:r w:rsidR="00AB6780">
        <w:t>s</w:t>
      </w:r>
      <w:r w:rsidR="00462F11">
        <w:t xml:space="preserve">ervice </w:t>
      </w:r>
      <w:r w:rsidR="00AB6780">
        <w:t>f</w:t>
      </w:r>
      <w:r w:rsidR="00462F11">
        <w:t xml:space="preserve">ormats table, </w:t>
      </w:r>
      <w:r>
        <w:t xml:space="preserve">the service descriptions include information about each service format </w:t>
      </w:r>
      <w:r w:rsidR="000315D6">
        <w:t xml:space="preserve">and </w:t>
      </w:r>
      <w:r>
        <w:t>includ</w:t>
      </w:r>
      <w:r w:rsidR="000315D6">
        <w:t>e</w:t>
      </w:r>
      <w:r>
        <w:t xml:space="preserve"> </w:t>
      </w:r>
      <w:r w:rsidR="00462F11">
        <w:t>the object properties that apply to that particular format</w:t>
      </w:r>
      <w:r w:rsidR="00A3504E">
        <w:t xml:space="preserve">. </w:t>
      </w:r>
      <w:r w:rsidR="00876143">
        <w:t>You should implement t</w:t>
      </w:r>
      <w:r w:rsidR="00462F11">
        <w:t xml:space="preserve">he object properties in the </w:t>
      </w:r>
      <w:r w:rsidR="0011005F" w:rsidRPr="00B85727">
        <w:rPr>
          <w:rFonts w:eastAsiaTheme="minorHAnsi" w:cstheme="minorBidi"/>
          <w:szCs w:val="22"/>
        </w:rPr>
        <w:t>ServiceCapabilities</w:t>
      </w:r>
      <w:r w:rsidR="00462F11">
        <w:t xml:space="preserve"> dataset</w:t>
      </w:r>
      <w:r w:rsidR="00A3504E">
        <w:t xml:space="preserve">. </w:t>
      </w:r>
      <w:r w:rsidR="00462F11">
        <w:t>Some object proper</w:t>
      </w:r>
      <w:r w:rsidR="00675CAD">
        <w:t>ties are required, and others ar</w:t>
      </w:r>
      <w:r w:rsidR="00462F11">
        <w:t>e optional</w:t>
      </w:r>
      <w:r w:rsidR="00A3504E">
        <w:t xml:space="preserve">. </w:t>
      </w:r>
      <w:r w:rsidR="00365CB2">
        <w:t xml:space="preserve">Where indicated, a </w:t>
      </w:r>
      <w:r w:rsidR="00462F11">
        <w:t xml:space="preserve">property list </w:t>
      </w:r>
      <w:r w:rsidR="00365CB2">
        <w:t xml:space="preserve">applies </w:t>
      </w:r>
      <w:r w:rsidR="00462F11">
        <w:t>to all formats in a service.</w:t>
      </w:r>
    </w:p>
    <w:p w:rsidR="00462F11" w:rsidRDefault="00462F11" w:rsidP="001D431B">
      <w:pPr>
        <w:pStyle w:val="BodyText"/>
      </w:pPr>
      <w:r>
        <w:t>For Windows 7, association formats must take the</w:t>
      </w:r>
      <w:r w:rsidR="00092306">
        <w:t xml:space="preserve"> </w:t>
      </w:r>
      <w:r w:rsidR="005C3E86">
        <w:t>0x3001</w:t>
      </w:r>
      <w:r>
        <w:t xml:space="preserve"> </w:t>
      </w:r>
      <w:r w:rsidR="0011005F" w:rsidRPr="00B85727">
        <w:rPr>
          <w:rFonts w:eastAsiaTheme="minorHAnsi" w:cstheme="minorBidi"/>
          <w:szCs w:val="22"/>
        </w:rPr>
        <w:t>FormatCode</w:t>
      </w:r>
      <w:r>
        <w:t>, the standard MTP format code.</w:t>
      </w:r>
    </w:p>
    <w:p w:rsidR="008115BE" w:rsidRDefault="008115BE" w:rsidP="008115BE">
      <w:pPr>
        <w:pStyle w:val="BodyTextLink"/>
      </w:pPr>
      <w:r>
        <w:t>Note that the following properties are generally required for all formats:</w:t>
      </w:r>
    </w:p>
    <w:p w:rsidR="008115BE" w:rsidRDefault="008115BE" w:rsidP="008115BE">
      <w:pPr>
        <w:pStyle w:val="BulletList"/>
      </w:pPr>
      <w:r>
        <w:t>StorageID</w:t>
      </w:r>
      <w:r w:rsidR="00E362D7">
        <w:br/>
      </w:r>
      <w:r>
        <w:t>This must be implemented with the ObjectPropCode of 0xDC01 for all objects.</w:t>
      </w:r>
    </w:p>
    <w:p w:rsidR="008115BE" w:rsidRDefault="008115BE" w:rsidP="008115BE">
      <w:pPr>
        <w:pStyle w:val="BulletList"/>
      </w:pPr>
      <w:r>
        <w:t>ObjectFormat</w:t>
      </w:r>
      <w:r w:rsidR="00E362D7">
        <w:br/>
      </w:r>
      <w:r>
        <w:t>This must be implemented with the ObjectPropCode of 0xDC02 for all objects.</w:t>
      </w:r>
    </w:p>
    <w:p w:rsidR="008115BE" w:rsidRDefault="00E362D7" w:rsidP="008115BE">
      <w:pPr>
        <w:pStyle w:val="BulletList"/>
      </w:pPr>
      <w:r>
        <w:t>ParentID</w:t>
      </w:r>
      <w:r>
        <w:br/>
      </w:r>
      <w:r w:rsidR="008115BE">
        <w:t>Required.</w:t>
      </w:r>
    </w:p>
    <w:p w:rsidR="008115BE" w:rsidRDefault="008115BE" w:rsidP="008115BE">
      <w:pPr>
        <w:pStyle w:val="BulletList"/>
      </w:pPr>
      <w:r>
        <w:t>Name</w:t>
      </w:r>
      <w:r w:rsidR="00E362D7">
        <w:br/>
      </w:r>
      <w:r>
        <w:t>I</w:t>
      </w:r>
      <w:r w:rsidRPr="00255242">
        <w:t xml:space="preserve">f </w:t>
      </w:r>
      <w:r>
        <w:t xml:space="preserve">the PC does not send </w:t>
      </w:r>
      <w:r w:rsidRPr="00255242">
        <w:t xml:space="preserve">a name to the </w:t>
      </w:r>
      <w:r>
        <w:t>r</w:t>
      </w:r>
      <w:r w:rsidRPr="00255242">
        <w:t xml:space="preserve">esponder, the </w:t>
      </w:r>
      <w:r>
        <w:t>r</w:t>
      </w:r>
      <w:r w:rsidRPr="00255242">
        <w:t>esponder must generate an appropriate value for this property</w:t>
      </w:r>
      <w:r>
        <w:t xml:space="preserve">. </w:t>
      </w:r>
      <w:r w:rsidRPr="00255242">
        <w:t xml:space="preserve">The </w:t>
      </w:r>
      <w:r w:rsidRPr="00F1327A">
        <w:rPr>
          <w:rFonts w:eastAsiaTheme="minorHAnsi" w:cstheme="minorBidi"/>
          <w:szCs w:val="22"/>
        </w:rPr>
        <w:t>Name</w:t>
      </w:r>
      <w:r w:rsidRPr="00255242">
        <w:t xml:space="preserve"> value </w:t>
      </w:r>
      <w:r>
        <w:t>can</w:t>
      </w:r>
      <w:r w:rsidRPr="00255242">
        <w:t xml:space="preserve"> be used by </w:t>
      </w:r>
      <w:r>
        <w:t>W</w:t>
      </w:r>
      <w:r w:rsidRPr="00255242">
        <w:t>eb scripting applications or Windows error messages.</w:t>
      </w:r>
    </w:p>
    <w:p w:rsidR="008115BE" w:rsidRDefault="008115BE" w:rsidP="008115BE">
      <w:pPr>
        <w:pStyle w:val="BulletList"/>
      </w:pPr>
      <w:r>
        <w:t>PUOID</w:t>
      </w:r>
      <w:r w:rsidR="00E362D7">
        <w:br/>
      </w:r>
      <w:r>
        <w:t>This property is required unless otherwise specified.</w:t>
      </w:r>
    </w:p>
    <w:p w:rsidR="008115BE" w:rsidRDefault="00E362D7" w:rsidP="00E362D7">
      <w:pPr>
        <w:pStyle w:val="BulletList"/>
      </w:pPr>
      <w:r>
        <w:t>ObjectSize</w:t>
      </w:r>
      <w:r>
        <w:br/>
      </w:r>
      <w:r w:rsidR="008115BE">
        <w:t>Required.</w:t>
      </w:r>
    </w:p>
    <w:p w:rsidR="008115BE" w:rsidRDefault="008115BE" w:rsidP="008115BE">
      <w:pPr>
        <w:pStyle w:val="Le"/>
      </w:pPr>
    </w:p>
    <w:p w:rsidR="002C1B52" w:rsidRPr="002C1B52" w:rsidRDefault="002C1B52" w:rsidP="001D431B">
      <w:pPr>
        <w:pStyle w:val="BodyTextLink"/>
      </w:pPr>
      <w:r>
        <w:t xml:space="preserve">The </w:t>
      </w:r>
      <w:r w:rsidR="001F5AF6">
        <w:t xml:space="preserve">service descriptions include the following information about the </w:t>
      </w:r>
      <w:r>
        <w:t xml:space="preserve">properties </w:t>
      </w:r>
      <w:r w:rsidR="001F5AF6">
        <w:t>of</w:t>
      </w:r>
      <w:r>
        <w:t xml:space="preserve"> a </w:t>
      </w:r>
      <w:r w:rsidR="001F5AF6">
        <w:t xml:space="preserve">service </w:t>
      </w:r>
      <w:r w:rsidR="00FB61D6">
        <w:t>format</w:t>
      </w:r>
      <w:r w:rsidR="0038143E">
        <w:t>.</w:t>
      </w:r>
    </w:p>
    <w:tbl>
      <w:tblPr>
        <w:tblStyle w:val="Tablerowcell"/>
        <w:tblW w:w="8640" w:type="dxa"/>
        <w:tblInd w:w="18" w:type="dxa"/>
        <w:tblLook w:val="0480"/>
      </w:tblPr>
      <w:tblGrid>
        <w:gridCol w:w="1176"/>
        <w:gridCol w:w="7464"/>
      </w:tblGrid>
      <w:tr w:rsidR="00462F11" w:rsidTr="00CA712C">
        <w:trPr>
          <w:trHeight w:val="269"/>
        </w:trPr>
        <w:tc>
          <w:tcPr>
            <w:tcW w:w="1176" w:type="dxa"/>
          </w:tcPr>
          <w:p w:rsidR="00462F11" w:rsidRDefault="00462F11" w:rsidP="00B12E2F">
            <w:r>
              <w:t>Namespace</w:t>
            </w:r>
          </w:p>
        </w:tc>
        <w:tc>
          <w:tcPr>
            <w:tcW w:w="7464" w:type="dxa"/>
          </w:tcPr>
          <w:p w:rsidR="00462F11" w:rsidRDefault="0038143E" w:rsidP="005C3E86">
            <w:r>
              <w:t>T</w:t>
            </w:r>
            <w:r w:rsidR="00462F11">
              <w:t xml:space="preserve">he </w:t>
            </w:r>
            <w:r>
              <w:t>n</w:t>
            </w:r>
            <w:r w:rsidR="00462F11">
              <w:t>amespaces that applies to the object property’s PKey</w:t>
            </w:r>
            <w:r w:rsidR="00A3504E">
              <w:t xml:space="preserve">. </w:t>
            </w:r>
            <w:r w:rsidR="00E22451">
              <w:t>Assemble t</w:t>
            </w:r>
            <w:r w:rsidR="00462F11">
              <w:t xml:space="preserve">he full object property PKey by combining the PKey Namespace and </w:t>
            </w:r>
            <w:r w:rsidR="00E22451">
              <w:t xml:space="preserve">the </w:t>
            </w:r>
            <w:r w:rsidR="00462F11">
              <w:t>PKey ID.</w:t>
            </w:r>
          </w:p>
        </w:tc>
      </w:tr>
      <w:tr w:rsidR="00462F11" w:rsidTr="00CA712C">
        <w:trPr>
          <w:trHeight w:val="269"/>
        </w:trPr>
        <w:tc>
          <w:tcPr>
            <w:tcW w:w="1176" w:type="dxa"/>
          </w:tcPr>
          <w:p w:rsidR="00462F11" w:rsidRDefault="00462F11" w:rsidP="00B12E2F">
            <w:r>
              <w:t>ID</w:t>
            </w:r>
          </w:p>
        </w:tc>
        <w:tc>
          <w:tcPr>
            <w:tcW w:w="7464" w:type="dxa"/>
          </w:tcPr>
          <w:p w:rsidR="00462F11" w:rsidRDefault="0038143E" w:rsidP="005C3E86">
            <w:r>
              <w:t>T</w:t>
            </w:r>
            <w:r w:rsidR="00462F11">
              <w:t>he ID that applies to the object property’s PKey</w:t>
            </w:r>
            <w:r w:rsidR="00A3504E">
              <w:t xml:space="preserve">. </w:t>
            </w:r>
            <w:r w:rsidR="00E22451">
              <w:t>Assemble t</w:t>
            </w:r>
            <w:r w:rsidR="00462F11">
              <w:t xml:space="preserve">he full object property PKey by combining the PKey Namespace and </w:t>
            </w:r>
            <w:r w:rsidR="00E22451">
              <w:t xml:space="preserve">the </w:t>
            </w:r>
            <w:r w:rsidR="00462F11">
              <w:t>PKey ID.</w:t>
            </w:r>
          </w:p>
        </w:tc>
      </w:tr>
      <w:tr w:rsidR="00462F11" w:rsidTr="00CA712C">
        <w:trPr>
          <w:trHeight w:val="269"/>
        </w:trPr>
        <w:tc>
          <w:tcPr>
            <w:tcW w:w="1176" w:type="dxa"/>
          </w:tcPr>
          <w:p w:rsidR="00462F11" w:rsidRDefault="00462F11" w:rsidP="00B12E2F">
            <w:r>
              <w:t>Name</w:t>
            </w:r>
          </w:p>
        </w:tc>
        <w:tc>
          <w:tcPr>
            <w:tcW w:w="7464" w:type="dxa"/>
          </w:tcPr>
          <w:p w:rsidR="00462F11" w:rsidRDefault="00462F11" w:rsidP="00B12E2F">
            <w:r>
              <w:t>The machine-readable name of the object property.</w:t>
            </w:r>
          </w:p>
        </w:tc>
      </w:tr>
      <w:tr w:rsidR="00462F11" w:rsidTr="00CA712C">
        <w:trPr>
          <w:trHeight w:val="269"/>
        </w:trPr>
        <w:tc>
          <w:tcPr>
            <w:tcW w:w="1176" w:type="dxa"/>
          </w:tcPr>
          <w:p w:rsidR="00462F11" w:rsidRDefault="00462F11" w:rsidP="00B12E2F">
            <w:r>
              <w:t>Type</w:t>
            </w:r>
          </w:p>
        </w:tc>
        <w:tc>
          <w:tcPr>
            <w:tcW w:w="7464" w:type="dxa"/>
          </w:tcPr>
          <w:p w:rsidR="00462F11" w:rsidRDefault="00462F11" w:rsidP="003E48EF">
            <w:r>
              <w:t>The MTP datatype and form (if applicable) of the property</w:t>
            </w:r>
            <w:r w:rsidR="00A3504E">
              <w:t xml:space="preserve">. </w:t>
            </w:r>
            <w:r>
              <w:t xml:space="preserve">This is indicated in the form </w:t>
            </w:r>
            <w:r w:rsidR="003E48EF">
              <w:t>“</w:t>
            </w:r>
            <w:r>
              <w:t xml:space="preserve">MTP </w:t>
            </w:r>
            <w:r w:rsidR="0038143E">
              <w:t>d</w:t>
            </w:r>
            <w:r>
              <w:t xml:space="preserve">atatype – MTP </w:t>
            </w:r>
            <w:r w:rsidR="0038143E">
              <w:t>f</w:t>
            </w:r>
            <w:r>
              <w:t xml:space="preserve">orm </w:t>
            </w:r>
            <w:r w:rsidR="0038143E">
              <w:t>f</w:t>
            </w:r>
            <w:r>
              <w:t>lag</w:t>
            </w:r>
            <w:r w:rsidR="003E48EF">
              <w:t>”</w:t>
            </w:r>
            <w:r w:rsidR="00A3504E">
              <w:t xml:space="preserve">. </w:t>
            </w:r>
            <w:r>
              <w:t>For example, an enumeration of unsigned 16</w:t>
            </w:r>
            <w:r w:rsidR="00E22451">
              <w:t>-</w:t>
            </w:r>
            <w:r>
              <w:t xml:space="preserve">bit integers </w:t>
            </w:r>
            <w:r w:rsidR="0038143E">
              <w:t xml:space="preserve">is </w:t>
            </w:r>
            <w:r>
              <w:t xml:space="preserve">represented as </w:t>
            </w:r>
            <w:r w:rsidR="003E48EF">
              <w:t>“</w:t>
            </w:r>
            <w:r>
              <w:t>UINT16 – ENUM (0x1)</w:t>
            </w:r>
            <w:r w:rsidR="003E48EF">
              <w:t>”</w:t>
            </w:r>
            <w:r>
              <w:t>.</w:t>
            </w:r>
          </w:p>
        </w:tc>
      </w:tr>
      <w:tr w:rsidR="00462F11" w:rsidTr="00CA712C">
        <w:trPr>
          <w:trHeight w:val="269"/>
        </w:trPr>
        <w:tc>
          <w:tcPr>
            <w:tcW w:w="1176" w:type="dxa"/>
          </w:tcPr>
          <w:p w:rsidR="00462F11" w:rsidRDefault="00462F11" w:rsidP="00B12E2F">
            <w:r>
              <w:t>R/W</w:t>
            </w:r>
          </w:p>
        </w:tc>
        <w:tc>
          <w:tcPr>
            <w:tcW w:w="7464" w:type="dxa"/>
          </w:tcPr>
          <w:p w:rsidR="00462F11" w:rsidRDefault="0038143E" w:rsidP="0038143E">
            <w:r>
              <w:t>W</w:t>
            </w:r>
            <w:r w:rsidR="00E22451">
              <w:t xml:space="preserve">hether </w:t>
            </w:r>
            <w:r w:rsidR="00462F11">
              <w:t>the object property is read-only (RO) or read/write (RW)</w:t>
            </w:r>
            <w:r w:rsidR="00A3504E">
              <w:t xml:space="preserve">. </w:t>
            </w:r>
            <w:r w:rsidR="00462F11">
              <w:t>DD indicates that the property may be read-only or read/write depending on the preference of the implement</w:t>
            </w:r>
            <w:r w:rsidR="000F2A6C">
              <w:t>e</w:t>
            </w:r>
            <w:r w:rsidR="00462F11">
              <w:t>r.</w:t>
            </w:r>
          </w:p>
        </w:tc>
      </w:tr>
      <w:tr w:rsidR="00462F11" w:rsidTr="00CA712C">
        <w:trPr>
          <w:trHeight w:val="269"/>
        </w:trPr>
        <w:tc>
          <w:tcPr>
            <w:tcW w:w="1176" w:type="dxa"/>
          </w:tcPr>
          <w:p w:rsidR="00462F11" w:rsidRDefault="00462F11" w:rsidP="00B12E2F">
            <w:r>
              <w:t>M/O</w:t>
            </w:r>
          </w:p>
        </w:tc>
        <w:tc>
          <w:tcPr>
            <w:tcW w:w="7464" w:type="dxa"/>
          </w:tcPr>
          <w:p w:rsidR="00462F11" w:rsidRDefault="0038143E" w:rsidP="0038143E">
            <w:r>
              <w:t>W</w:t>
            </w:r>
            <w:r w:rsidR="00E22451">
              <w:t>hether</w:t>
            </w:r>
            <w:r w:rsidR="00462F11">
              <w:t xml:space="preserve"> the object property is mandatory (M) or optional (O).</w:t>
            </w:r>
          </w:p>
        </w:tc>
      </w:tr>
      <w:tr w:rsidR="00462F11" w:rsidTr="00CA712C">
        <w:trPr>
          <w:trHeight w:val="269"/>
        </w:trPr>
        <w:tc>
          <w:tcPr>
            <w:tcW w:w="1176" w:type="dxa"/>
          </w:tcPr>
          <w:p w:rsidR="00462F11" w:rsidRDefault="00462F11" w:rsidP="00B12E2F">
            <w:r>
              <w:t>Description</w:t>
            </w:r>
          </w:p>
        </w:tc>
        <w:tc>
          <w:tcPr>
            <w:tcW w:w="7464" w:type="dxa"/>
          </w:tcPr>
          <w:p w:rsidR="00462F11" w:rsidRDefault="00462F11" w:rsidP="002F249D">
            <w:r>
              <w:t>The description of the property</w:t>
            </w:r>
            <w:r w:rsidR="00A3504E">
              <w:t xml:space="preserve">. </w:t>
            </w:r>
            <w:r>
              <w:t xml:space="preserve">This is </w:t>
            </w:r>
            <w:r w:rsidR="0038143E">
              <w:t xml:space="preserve">only </w:t>
            </w:r>
            <w:r>
              <w:t xml:space="preserve">for informational purposes and is not part of the </w:t>
            </w:r>
            <w:r w:rsidR="0011005F" w:rsidRPr="00B85727">
              <w:t>ServiceCapabilities</w:t>
            </w:r>
            <w:r>
              <w:t xml:space="preserve"> dataset.</w:t>
            </w:r>
          </w:p>
        </w:tc>
      </w:tr>
    </w:tbl>
    <w:p w:rsidR="00FB7B3D" w:rsidRDefault="00FB7B3D" w:rsidP="00FB7B3D">
      <w:pPr>
        <w:pStyle w:val="Le"/>
      </w:pPr>
    </w:p>
    <w:p w:rsidR="00FB7B3D" w:rsidRDefault="001C2DFA" w:rsidP="00775ACE">
      <w:pPr>
        <w:pStyle w:val="Heading3"/>
      </w:pPr>
      <w:bookmarkStart w:id="16" w:name="_Toc255904384"/>
      <w:r>
        <w:t>3.1.5</w:t>
      </w:r>
      <w:r w:rsidR="00E317F2">
        <w:tab/>
      </w:r>
      <w:r w:rsidR="00462F11" w:rsidRPr="00F664D8">
        <w:t xml:space="preserve">Stream </w:t>
      </w:r>
      <w:r w:rsidR="005F4DEA">
        <w:t>C</w:t>
      </w:r>
      <w:r w:rsidR="00462F11" w:rsidRPr="00F664D8">
        <w:t>ontents</w:t>
      </w:r>
      <w:bookmarkEnd w:id="16"/>
    </w:p>
    <w:p w:rsidR="00462F11" w:rsidRDefault="00755045" w:rsidP="001D431B">
      <w:pPr>
        <w:pStyle w:val="BodyText"/>
      </w:pPr>
      <w:r>
        <w:t>This section d</w:t>
      </w:r>
      <w:r w:rsidR="00FB61D6">
        <w:t xml:space="preserve">escribes </w:t>
      </w:r>
      <w:r w:rsidR="00462F11">
        <w:t>the binary data</w:t>
      </w:r>
      <w:r w:rsidR="0038143E">
        <w:t xml:space="preserve"> that is</w:t>
      </w:r>
      <w:r w:rsidR="00462F11">
        <w:t xml:space="preserve"> associated with an object, if applicable</w:t>
      </w:r>
      <w:r w:rsidR="00A3504E">
        <w:t xml:space="preserve">. </w:t>
      </w:r>
      <w:r w:rsidR="00462F11">
        <w:t xml:space="preserve">For example, an </w:t>
      </w:r>
      <w:r w:rsidR="0038143E">
        <w:t>a</w:t>
      </w:r>
      <w:r w:rsidR="00462F11">
        <w:t xml:space="preserve">bstract </w:t>
      </w:r>
      <w:r w:rsidR="0038143E">
        <w:t>c</w:t>
      </w:r>
      <w:r w:rsidR="00462F11">
        <w:t xml:space="preserve">ontact does not contain a binary data stream or file, but a VCARD contact contains a binary object with </w:t>
      </w:r>
      <w:r w:rsidR="00F245D5">
        <w:t xml:space="preserve">a </w:t>
      </w:r>
      <w:r w:rsidR="00462F11">
        <w:t>VCARD-formatted data stream</w:t>
      </w:r>
      <w:r w:rsidR="00A3504E">
        <w:t xml:space="preserve">. </w:t>
      </w:r>
      <w:r w:rsidR="00462F11">
        <w:t>Streams are acces</w:t>
      </w:r>
      <w:r w:rsidR="00FB61D6">
        <w:t>s</w:t>
      </w:r>
      <w:r w:rsidR="00462F11">
        <w:t xml:space="preserve">ed </w:t>
      </w:r>
      <w:r w:rsidR="00FB61D6">
        <w:t xml:space="preserve">by using </w:t>
      </w:r>
      <w:r w:rsidR="00462F11">
        <w:t xml:space="preserve">the </w:t>
      </w:r>
      <w:r w:rsidR="0011005F" w:rsidRPr="00B85727">
        <w:rPr>
          <w:rFonts w:eastAsiaTheme="minorHAnsi" w:cstheme="minorBidi"/>
          <w:szCs w:val="22"/>
        </w:rPr>
        <w:t>GetObject</w:t>
      </w:r>
      <w:r w:rsidR="00462F11">
        <w:t xml:space="preserve">, </w:t>
      </w:r>
      <w:r w:rsidR="0011005F" w:rsidRPr="00B85727">
        <w:rPr>
          <w:rFonts w:eastAsiaTheme="minorHAnsi" w:cstheme="minorBidi"/>
          <w:szCs w:val="22"/>
        </w:rPr>
        <w:t>GetPartialObject</w:t>
      </w:r>
      <w:r w:rsidR="00462F11">
        <w:t xml:space="preserve">, </w:t>
      </w:r>
      <w:r w:rsidR="0038143E">
        <w:t>and</w:t>
      </w:r>
      <w:r w:rsidR="00462F11">
        <w:t xml:space="preserve"> </w:t>
      </w:r>
      <w:r w:rsidR="0011005F" w:rsidRPr="00B85727">
        <w:rPr>
          <w:rFonts w:eastAsiaTheme="minorHAnsi" w:cstheme="minorBidi"/>
          <w:szCs w:val="22"/>
        </w:rPr>
        <w:t>SendObject</w:t>
      </w:r>
      <w:r w:rsidR="00462F11">
        <w:t xml:space="preserve"> operations.</w:t>
      </w:r>
    </w:p>
    <w:p w:rsidR="00FB7B3D" w:rsidRDefault="001C2DFA" w:rsidP="00775ACE">
      <w:pPr>
        <w:pStyle w:val="Heading3"/>
      </w:pPr>
      <w:bookmarkStart w:id="17" w:name="_Toc255904385"/>
      <w:r>
        <w:t>3.1.6</w:t>
      </w:r>
      <w:r w:rsidR="00E317F2">
        <w:tab/>
      </w:r>
      <w:r w:rsidR="00462F11" w:rsidRPr="00F664D8">
        <w:t>Methods</w:t>
      </w:r>
      <w:bookmarkEnd w:id="17"/>
    </w:p>
    <w:p w:rsidR="008D27A0" w:rsidRDefault="0038143E">
      <w:pPr>
        <w:pStyle w:val="BodyText"/>
        <w:keepLines/>
      </w:pPr>
      <w:r>
        <w:t xml:space="preserve">This </w:t>
      </w:r>
      <w:r w:rsidR="00755045">
        <w:t>section</w:t>
      </w:r>
      <w:r>
        <w:t xml:space="preserve"> d</w:t>
      </w:r>
      <w:r w:rsidR="00462F11">
        <w:t xml:space="preserve">escribes the method formats </w:t>
      </w:r>
      <w:r>
        <w:t xml:space="preserve">that are </w:t>
      </w:r>
      <w:r w:rsidR="00462F11">
        <w:t>used in the service</w:t>
      </w:r>
      <w:r w:rsidR="00A3504E">
        <w:t xml:space="preserve">. </w:t>
      </w:r>
      <w:r w:rsidR="00462F11">
        <w:t xml:space="preserve">Each method format has information in both the </w:t>
      </w:r>
      <w:r w:rsidR="0011005F" w:rsidRPr="00B85727">
        <w:rPr>
          <w:rFonts w:eastAsiaTheme="minorHAnsi" w:cstheme="minorBidi"/>
          <w:szCs w:val="22"/>
        </w:rPr>
        <w:t>ServiceInfo</w:t>
      </w:r>
      <w:r w:rsidR="00462F11">
        <w:t xml:space="preserve"> and </w:t>
      </w:r>
      <w:r w:rsidR="0011005F" w:rsidRPr="00B85727">
        <w:rPr>
          <w:rFonts w:eastAsiaTheme="minorHAnsi" w:cstheme="minorBidi"/>
          <w:szCs w:val="22"/>
        </w:rPr>
        <w:t>ServiceCapabilities</w:t>
      </w:r>
      <w:r w:rsidR="00462F11">
        <w:t xml:space="preserve"> datasets</w:t>
      </w:r>
      <w:r w:rsidR="00A3504E">
        <w:t xml:space="preserve">. </w:t>
      </w:r>
      <w:r w:rsidR="00462F11">
        <w:t xml:space="preserve">Method formats contain both object properties and method parameters, which are in the </w:t>
      </w:r>
      <w:r w:rsidR="0011005F" w:rsidRPr="00B85727">
        <w:rPr>
          <w:rFonts w:eastAsiaTheme="minorHAnsi" w:cstheme="minorBidi"/>
          <w:szCs w:val="22"/>
        </w:rPr>
        <w:t>ServiceCapabilityList</w:t>
      </w:r>
      <w:r w:rsidR="00462F11">
        <w:t xml:space="preserve"> dataset.</w:t>
      </w:r>
    </w:p>
    <w:p w:rsidR="00FB61D6" w:rsidRPr="002C1B52" w:rsidRDefault="00FB61D6" w:rsidP="001D431B">
      <w:pPr>
        <w:pStyle w:val="BodyTextLink"/>
      </w:pPr>
      <w:r>
        <w:t>The list of methods in a service description includes the following information</w:t>
      </w:r>
      <w:r w:rsidR="007F48D6">
        <w:t xml:space="preserve"> for each method</w:t>
      </w:r>
      <w:r w:rsidR="0038143E">
        <w:t>.</w:t>
      </w:r>
    </w:p>
    <w:tbl>
      <w:tblPr>
        <w:tblStyle w:val="Tablerowcell"/>
        <w:tblW w:w="8550" w:type="dxa"/>
        <w:tblInd w:w="108" w:type="dxa"/>
        <w:tblLook w:val="0480"/>
      </w:tblPr>
      <w:tblGrid>
        <w:gridCol w:w="1170"/>
        <w:gridCol w:w="7380"/>
      </w:tblGrid>
      <w:tr w:rsidR="00462F11" w:rsidTr="00CA712C">
        <w:trPr>
          <w:trHeight w:val="269"/>
        </w:trPr>
        <w:tc>
          <w:tcPr>
            <w:tcW w:w="1170" w:type="dxa"/>
          </w:tcPr>
          <w:p w:rsidR="00462F11" w:rsidRDefault="00462F11" w:rsidP="00B12E2F">
            <w:r>
              <w:t>GUID</w:t>
            </w:r>
          </w:p>
        </w:tc>
        <w:tc>
          <w:tcPr>
            <w:tcW w:w="7380" w:type="dxa"/>
          </w:tcPr>
          <w:p w:rsidR="00462F11" w:rsidRDefault="00462F11" w:rsidP="00B12E2F">
            <w:r>
              <w:t>The GUID of the method format.</w:t>
            </w:r>
          </w:p>
        </w:tc>
      </w:tr>
      <w:tr w:rsidR="00462F11" w:rsidTr="00CA712C">
        <w:trPr>
          <w:trHeight w:val="269"/>
        </w:trPr>
        <w:tc>
          <w:tcPr>
            <w:tcW w:w="1170" w:type="dxa"/>
          </w:tcPr>
          <w:p w:rsidR="00462F11" w:rsidRDefault="00462F11" w:rsidP="00B12E2F">
            <w:r>
              <w:t>Name</w:t>
            </w:r>
          </w:p>
        </w:tc>
        <w:tc>
          <w:tcPr>
            <w:tcW w:w="7380" w:type="dxa"/>
          </w:tcPr>
          <w:p w:rsidR="00462F11" w:rsidRDefault="00462F11" w:rsidP="00B12E2F">
            <w:r>
              <w:t>The name of the method format.</w:t>
            </w:r>
          </w:p>
        </w:tc>
      </w:tr>
      <w:tr w:rsidR="00462F11" w:rsidTr="00CA712C">
        <w:trPr>
          <w:trHeight w:val="269"/>
        </w:trPr>
        <w:tc>
          <w:tcPr>
            <w:tcW w:w="1170" w:type="dxa"/>
          </w:tcPr>
          <w:p w:rsidR="00462F11" w:rsidRDefault="00462F11" w:rsidP="00B12E2F">
            <w:r>
              <w:t>Associated Object</w:t>
            </w:r>
          </w:p>
        </w:tc>
        <w:tc>
          <w:tcPr>
            <w:tcW w:w="7380" w:type="dxa"/>
          </w:tcPr>
          <w:p w:rsidR="00462F11" w:rsidRDefault="00652162" w:rsidP="0038143E">
            <w:r>
              <w:t xml:space="preserve">The </w:t>
            </w:r>
            <w:r w:rsidR="0038143E">
              <w:t>o</w:t>
            </w:r>
            <w:r>
              <w:t>bject ID of an object that this method is acting against</w:t>
            </w:r>
            <w:r w:rsidR="00A3504E">
              <w:t xml:space="preserve">. </w:t>
            </w:r>
            <w:r w:rsidR="0003754D">
              <w:t xml:space="preserve">If a method does not act against an object, this value </w:t>
            </w:r>
            <w:r w:rsidR="00EA7B2C">
              <w:t>is</w:t>
            </w:r>
            <w:r w:rsidR="0003754D">
              <w:t xml:space="preserve"> 0.</w:t>
            </w:r>
          </w:p>
        </w:tc>
      </w:tr>
      <w:tr w:rsidR="00462F11" w:rsidTr="00CA712C">
        <w:trPr>
          <w:trHeight w:val="269"/>
        </w:trPr>
        <w:tc>
          <w:tcPr>
            <w:tcW w:w="1170" w:type="dxa"/>
          </w:tcPr>
          <w:p w:rsidR="00462F11" w:rsidRDefault="00462F11" w:rsidP="00B12E2F">
            <w:r>
              <w:t>M/O</w:t>
            </w:r>
          </w:p>
        </w:tc>
        <w:tc>
          <w:tcPr>
            <w:tcW w:w="7380" w:type="dxa"/>
          </w:tcPr>
          <w:p w:rsidR="00462F11" w:rsidRDefault="0038143E" w:rsidP="0038143E">
            <w:r>
              <w:t>W</w:t>
            </w:r>
            <w:r w:rsidR="00FB61D6">
              <w:t xml:space="preserve">hether </w:t>
            </w:r>
            <w:r w:rsidR="00462F11">
              <w:t>the method must be implemented in the service</w:t>
            </w:r>
            <w:r w:rsidR="00A3504E">
              <w:t xml:space="preserve">. </w:t>
            </w:r>
            <w:r w:rsidR="00462F11">
              <w:t xml:space="preserve">If </w:t>
            </w:r>
            <w:r>
              <w:t>o</w:t>
            </w:r>
            <w:r w:rsidR="00462F11">
              <w:t>ptional (O), the method is not required.</w:t>
            </w:r>
          </w:p>
        </w:tc>
      </w:tr>
      <w:tr w:rsidR="00462F11" w:rsidTr="00CA712C">
        <w:trPr>
          <w:trHeight w:val="269"/>
        </w:trPr>
        <w:tc>
          <w:tcPr>
            <w:tcW w:w="1170" w:type="dxa"/>
          </w:tcPr>
          <w:p w:rsidR="00462F11" w:rsidRDefault="00462F11" w:rsidP="00B12E2F">
            <w:r>
              <w:t>Description</w:t>
            </w:r>
          </w:p>
        </w:tc>
        <w:tc>
          <w:tcPr>
            <w:tcW w:w="7380" w:type="dxa"/>
          </w:tcPr>
          <w:p w:rsidR="00462F11" w:rsidRDefault="00462F11" w:rsidP="0038143E">
            <w:r>
              <w:t>The description of the method and what it does</w:t>
            </w:r>
            <w:r w:rsidR="00A3504E">
              <w:t xml:space="preserve">. </w:t>
            </w:r>
            <w:r>
              <w:t xml:space="preserve">This is </w:t>
            </w:r>
            <w:r w:rsidR="0038143E">
              <w:t xml:space="preserve">only </w:t>
            </w:r>
            <w:r>
              <w:t xml:space="preserve">for informational purposes and is not part of the </w:t>
            </w:r>
            <w:r w:rsidR="0011005F" w:rsidRPr="00B85727">
              <w:t>ServiceCapabilities</w:t>
            </w:r>
            <w:r>
              <w:t xml:space="preserve"> dataset.</w:t>
            </w:r>
          </w:p>
        </w:tc>
      </w:tr>
    </w:tbl>
    <w:p w:rsidR="00FB7B3D" w:rsidRDefault="00FB7B3D" w:rsidP="00FB7B3D">
      <w:pPr>
        <w:pStyle w:val="Le"/>
      </w:pPr>
    </w:p>
    <w:p w:rsidR="00264093" w:rsidRDefault="001C2DFA" w:rsidP="00775ACE">
      <w:pPr>
        <w:pStyle w:val="Heading3"/>
      </w:pPr>
      <w:bookmarkStart w:id="18" w:name="_Toc255904386"/>
      <w:r>
        <w:t>3.1.7</w:t>
      </w:r>
      <w:r w:rsidR="00E317F2">
        <w:tab/>
      </w:r>
      <w:r w:rsidR="00462F11" w:rsidRPr="00F664D8">
        <w:t>Method Object Properties</w:t>
      </w:r>
      <w:bookmarkEnd w:id="18"/>
    </w:p>
    <w:p w:rsidR="00462F11" w:rsidRDefault="00462F11" w:rsidP="001D431B">
      <w:pPr>
        <w:pStyle w:val="BodyText"/>
      </w:pPr>
      <w:r>
        <w:t xml:space="preserve">Similar to </w:t>
      </w:r>
      <w:r w:rsidR="0038143E">
        <w:t>o</w:t>
      </w:r>
      <w:r>
        <w:t xml:space="preserve">bject </w:t>
      </w:r>
      <w:r w:rsidR="0038143E">
        <w:t>f</w:t>
      </w:r>
      <w:r>
        <w:t xml:space="preserve">ormat properties, each method format has multiple object properties that should be declared in the </w:t>
      </w:r>
      <w:r w:rsidR="0011005F" w:rsidRPr="00B85727">
        <w:rPr>
          <w:rFonts w:eastAsiaTheme="minorHAnsi" w:cstheme="minorBidi"/>
          <w:szCs w:val="22"/>
        </w:rPr>
        <w:t>CapabilitiesList</w:t>
      </w:r>
      <w:r>
        <w:t xml:space="preserve"> dat</w:t>
      </w:r>
      <w:r w:rsidR="00673E1D">
        <w:t>a</w:t>
      </w:r>
      <w:r>
        <w:t xml:space="preserve">set </w:t>
      </w:r>
      <w:r w:rsidR="0038143E">
        <w:t xml:space="preserve">by </w:t>
      </w:r>
      <w:r>
        <w:t xml:space="preserve">using the </w:t>
      </w:r>
      <w:r w:rsidR="0038143E">
        <w:t>s</w:t>
      </w:r>
      <w:r>
        <w:t xml:space="preserve">ervice </w:t>
      </w:r>
      <w:r w:rsidR="0038143E">
        <w:t>o</w:t>
      </w:r>
      <w:r>
        <w:t xml:space="preserve">bject </w:t>
      </w:r>
      <w:r w:rsidR="0038143E">
        <w:t>p</w:t>
      </w:r>
      <w:r>
        <w:t>roperty extension form</w:t>
      </w:r>
      <w:r w:rsidR="00A3504E">
        <w:t xml:space="preserve">. </w:t>
      </w:r>
      <w:r>
        <w:t xml:space="preserve">A method </w:t>
      </w:r>
      <w:r w:rsidR="0038143E">
        <w:t xml:space="preserve">has </w:t>
      </w:r>
      <w:r>
        <w:t>object properties and sometimes object parameters.</w:t>
      </w:r>
    </w:p>
    <w:p w:rsidR="00264093" w:rsidRDefault="00265065" w:rsidP="00775ACE">
      <w:pPr>
        <w:pStyle w:val="Heading3"/>
      </w:pPr>
      <w:bookmarkStart w:id="19" w:name="_Toc255904387"/>
      <w:r>
        <w:t>3.</w:t>
      </w:r>
      <w:r w:rsidR="001C2DFA">
        <w:t>1.8</w:t>
      </w:r>
      <w:r w:rsidR="00E317F2">
        <w:tab/>
      </w:r>
      <w:r w:rsidR="00462F11" w:rsidRPr="00F664D8">
        <w:t>Method Parameters</w:t>
      </w:r>
      <w:bookmarkEnd w:id="19"/>
    </w:p>
    <w:p w:rsidR="00462F11" w:rsidRDefault="00462F11" w:rsidP="001D431B">
      <w:pPr>
        <w:pStyle w:val="BodyTextLink"/>
      </w:pPr>
      <w:r>
        <w:t>The</w:t>
      </w:r>
      <w:r w:rsidR="00FB61D6">
        <w:t xml:space="preserve"> input and output</w:t>
      </w:r>
      <w:r>
        <w:t xml:space="preserve"> parameters </w:t>
      </w:r>
      <w:r w:rsidR="00FB61D6">
        <w:t>for</w:t>
      </w:r>
      <w:r>
        <w:t xml:space="preserve"> a method</w:t>
      </w:r>
      <w:r w:rsidR="00A3504E">
        <w:t xml:space="preserve"> </w:t>
      </w:r>
      <w:r>
        <w:t xml:space="preserve">are similar to object properties but have additional fields </w:t>
      </w:r>
      <w:r w:rsidR="00FB61D6">
        <w:t xml:space="preserve">that </w:t>
      </w:r>
      <w:r>
        <w:t>indicate parameter ordering</w:t>
      </w:r>
      <w:r w:rsidR="00A3504E">
        <w:t xml:space="preserve">. </w:t>
      </w:r>
      <w:r>
        <w:t xml:space="preserve">Method parameters may contain streams (AUINT8) as inputs or outputs, which are described in the section </w:t>
      </w:r>
      <w:r w:rsidR="0038143E">
        <w:t xml:space="preserve">that </w:t>
      </w:r>
      <w:r>
        <w:t>detail</w:t>
      </w:r>
      <w:r w:rsidR="0038143E">
        <w:t>s</w:t>
      </w:r>
      <w:r>
        <w:t xml:space="preserve"> the method’s operation.</w:t>
      </w:r>
      <w:r w:rsidR="00F853E4">
        <w:t xml:space="preserve"> Parameter descriptions include the following information.</w:t>
      </w:r>
    </w:p>
    <w:tbl>
      <w:tblPr>
        <w:tblStyle w:val="Tablerowcell"/>
        <w:tblW w:w="8550" w:type="dxa"/>
        <w:tblInd w:w="108" w:type="dxa"/>
        <w:tblLook w:val="0480"/>
      </w:tblPr>
      <w:tblGrid>
        <w:gridCol w:w="1170"/>
        <w:gridCol w:w="7380"/>
      </w:tblGrid>
      <w:tr w:rsidR="00462F11" w:rsidTr="00CA712C">
        <w:trPr>
          <w:trHeight w:val="269"/>
        </w:trPr>
        <w:tc>
          <w:tcPr>
            <w:tcW w:w="1170" w:type="dxa"/>
          </w:tcPr>
          <w:p w:rsidR="00462F11" w:rsidRPr="00B85727" w:rsidRDefault="0011005F" w:rsidP="00696CEB">
            <w:pPr>
              <w:rPr>
                <w:sz w:val="22"/>
              </w:rPr>
            </w:pPr>
            <w:r w:rsidRPr="00B85727">
              <w:t>PKey Namespace</w:t>
            </w:r>
          </w:p>
        </w:tc>
        <w:tc>
          <w:tcPr>
            <w:tcW w:w="7380" w:type="dxa"/>
          </w:tcPr>
          <w:p w:rsidR="00462F11" w:rsidRDefault="0038143E" w:rsidP="00F245D5">
            <w:r>
              <w:t>T</w:t>
            </w:r>
            <w:r w:rsidR="00462F11">
              <w:t xml:space="preserve">he </w:t>
            </w:r>
            <w:r>
              <w:t>n</w:t>
            </w:r>
            <w:r w:rsidR="00462F11">
              <w:t>amespace that applies to the method parameter’s PKey</w:t>
            </w:r>
            <w:r w:rsidR="00A3504E">
              <w:t xml:space="preserve">. </w:t>
            </w:r>
            <w:r w:rsidR="00FB61D6">
              <w:t>Assemble t</w:t>
            </w:r>
            <w:r w:rsidR="00462F11">
              <w:t xml:space="preserve">he full method parameter PKey by combining the </w:t>
            </w:r>
            <w:r w:rsidR="0011005F" w:rsidRPr="00B85727">
              <w:t>PKey Namespace</w:t>
            </w:r>
            <w:r w:rsidR="00462F11">
              <w:t xml:space="preserve"> and </w:t>
            </w:r>
            <w:r w:rsidR="0011005F" w:rsidRPr="00B85727">
              <w:t>PKey ID</w:t>
            </w:r>
            <w:r w:rsidR="00462F11">
              <w:t>.</w:t>
            </w:r>
          </w:p>
        </w:tc>
      </w:tr>
      <w:tr w:rsidR="00462F11" w:rsidTr="00CA712C">
        <w:trPr>
          <w:trHeight w:val="269"/>
        </w:trPr>
        <w:tc>
          <w:tcPr>
            <w:tcW w:w="1170" w:type="dxa"/>
          </w:tcPr>
          <w:p w:rsidR="00462F11" w:rsidRPr="00B85727" w:rsidRDefault="0011005F" w:rsidP="00696CEB">
            <w:pPr>
              <w:rPr>
                <w:sz w:val="22"/>
              </w:rPr>
            </w:pPr>
            <w:r w:rsidRPr="00B85727">
              <w:t>PKey ID</w:t>
            </w:r>
          </w:p>
        </w:tc>
        <w:tc>
          <w:tcPr>
            <w:tcW w:w="7380" w:type="dxa"/>
          </w:tcPr>
          <w:p w:rsidR="00462F11" w:rsidRDefault="0038143E" w:rsidP="00F245D5">
            <w:r>
              <w:t>T</w:t>
            </w:r>
            <w:r w:rsidR="00462F11">
              <w:t>he ID that applies to the method parameter’s PKey</w:t>
            </w:r>
            <w:r w:rsidR="00A3504E">
              <w:t xml:space="preserve">. </w:t>
            </w:r>
            <w:r w:rsidR="00FB61D6">
              <w:t>Assemble t</w:t>
            </w:r>
            <w:r w:rsidR="00462F11">
              <w:t xml:space="preserve">he full method parameter PKey by combining the </w:t>
            </w:r>
            <w:r w:rsidR="0011005F" w:rsidRPr="00B85727">
              <w:t>PKey Namespace</w:t>
            </w:r>
            <w:r w:rsidR="00462F11">
              <w:t xml:space="preserve"> and </w:t>
            </w:r>
            <w:r w:rsidR="0011005F" w:rsidRPr="00B85727">
              <w:t>PKey ID</w:t>
            </w:r>
            <w:r w:rsidR="00462F11">
              <w:t>.</w:t>
            </w:r>
          </w:p>
        </w:tc>
      </w:tr>
      <w:tr w:rsidR="00462F11" w:rsidTr="00CA712C">
        <w:trPr>
          <w:trHeight w:val="269"/>
        </w:trPr>
        <w:tc>
          <w:tcPr>
            <w:tcW w:w="1170" w:type="dxa"/>
          </w:tcPr>
          <w:p w:rsidR="00462F11" w:rsidRPr="00B85727" w:rsidRDefault="0011005F" w:rsidP="00696CEB">
            <w:pPr>
              <w:rPr>
                <w:sz w:val="22"/>
              </w:rPr>
            </w:pPr>
            <w:r w:rsidRPr="00B85727">
              <w:t>Name</w:t>
            </w:r>
          </w:p>
        </w:tc>
        <w:tc>
          <w:tcPr>
            <w:tcW w:w="7380" w:type="dxa"/>
          </w:tcPr>
          <w:p w:rsidR="00462F11" w:rsidRDefault="00462F11" w:rsidP="00696CEB">
            <w:r>
              <w:t>The machine-readable name of the method.</w:t>
            </w:r>
          </w:p>
        </w:tc>
      </w:tr>
      <w:tr w:rsidR="00462F11" w:rsidTr="00CA712C">
        <w:trPr>
          <w:trHeight w:val="269"/>
        </w:trPr>
        <w:tc>
          <w:tcPr>
            <w:tcW w:w="1170" w:type="dxa"/>
          </w:tcPr>
          <w:p w:rsidR="00462F11" w:rsidRPr="00B85727" w:rsidRDefault="0011005F" w:rsidP="00696CEB">
            <w:pPr>
              <w:rPr>
                <w:sz w:val="22"/>
              </w:rPr>
            </w:pPr>
            <w:r w:rsidRPr="00B85727">
              <w:t>Type</w:t>
            </w:r>
          </w:p>
        </w:tc>
        <w:tc>
          <w:tcPr>
            <w:tcW w:w="7380" w:type="dxa"/>
          </w:tcPr>
          <w:p w:rsidR="00462F11" w:rsidRDefault="00462F11" w:rsidP="003E48EF">
            <w:r>
              <w:t>The MTP datatype and form (if applicable) of the property</w:t>
            </w:r>
            <w:r w:rsidR="00A3504E">
              <w:t xml:space="preserve">. </w:t>
            </w:r>
            <w:r>
              <w:t xml:space="preserve">This is indicated in the form </w:t>
            </w:r>
            <w:r w:rsidR="003E48EF">
              <w:t>“</w:t>
            </w:r>
            <w:r>
              <w:t xml:space="preserve">MTP </w:t>
            </w:r>
            <w:r w:rsidR="0038143E">
              <w:t>d</w:t>
            </w:r>
            <w:r>
              <w:t xml:space="preserve">atatype – MTP </w:t>
            </w:r>
            <w:r w:rsidR="0038143E">
              <w:t>f</w:t>
            </w:r>
            <w:r>
              <w:t xml:space="preserve">orm </w:t>
            </w:r>
            <w:r w:rsidR="0038143E">
              <w:t>f</w:t>
            </w:r>
            <w:r>
              <w:t>lag</w:t>
            </w:r>
            <w:r w:rsidR="003E48EF">
              <w:t>”</w:t>
            </w:r>
            <w:r w:rsidR="00A3504E">
              <w:t xml:space="preserve">. </w:t>
            </w:r>
            <w:r>
              <w:t>For example, an enumeration of unsigned 16</w:t>
            </w:r>
            <w:r w:rsidR="00FB61D6">
              <w:t>-</w:t>
            </w:r>
            <w:r>
              <w:t xml:space="preserve">bit integers </w:t>
            </w:r>
            <w:r w:rsidR="0038143E">
              <w:t>is</w:t>
            </w:r>
            <w:r>
              <w:t xml:space="preserve"> represented as </w:t>
            </w:r>
            <w:r w:rsidR="003E48EF">
              <w:t>“</w:t>
            </w:r>
            <w:r>
              <w:t>UINT16 – ENUM (0x1)</w:t>
            </w:r>
            <w:r w:rsidR="003E48EF">
              <w:t>”</w:t>
            </w:r>
            <w:r>
              <w:t>.</w:t>
            </w:r>
          </w:p>
        </w:tc>
      </w:tr>
      <w:tr w:rsidR="00462F11" w:rsidTr="00CA712C">
        <w:trPr>
          <w:trHeight w:val="269"/>
        </w:trPr>
        <w:tc>
          <w:tcPr>
            <w:tcW w:w="1170" w:type="dxa"/>
          </w:tcPr>
          <w:p w:rsidR="00462F11" w:rsidRPr="00B85727" w:rsidRDefault="0011005F" w:rsidP="00696CEB">
            <w:pPr>
              <w:rPr>
                <w:sz w:val="22"/>
              </w:rPr>
            </w:pPr>
            <w:r w:rsidRPr="00B85727">
              <w:t>Param</w:t>
            </w:r>
          </w:p>
        </w:tc>
        <w:tc>
          <w:tcPr>
            <w:tcW w:w="7380" w:type="dxa"/>
          </w:tcPr>
          <w:p w:rsidR="00462F11" w:rsidRDefault="00462F11" w:rsidP="00696CEB">
            <w:r>
              <w:t>The parameter number of the method parameter.</w:t>
            </w:r>
          </w:p>
        </w:tc>
      </w:tr>
      <w:tr w:rsidR="00462F11" w:rsidTr="00CA712C">
        <w:trPr>
          <w:trHeight w:val="269"/>
        </w:trPr>
        <w:tc>
          <w:tcPr>
            <w:tcW w:w="1170" w:type="dxa"/>
          </w:tcPr>
          <w:p w:rsidR="00462F11" w:rsidRPr="00B85727" w:rsidRDefault="0011005F" w:rsidP="00696CEB">
            <w:pPr>
              <w:rPr>
                <w:sz w:val="22"/>
              </w:rPr>
            </w:pPr>
            <w:r w:rsidRPr="00B85727">
              <w:t>R/W</w:t>
            </w:r>
          </w:p>
        </w:tc>
        <w:tc>
          <w:tcPr>
            <w:tcW w:w="7380" w:type="dxa"/>
          </w:tcPr>
          <w:p w:rsidR="00961270" w:rsidRDefault="00227032">
            <w:pPr>
              <w:pStyle w:val="TableBullet"/>
              <w:rPr>
                <w:sz w:val="22"/>
                <w:szCs w:val="20"/>
              </w:rPr>
            </w:pPr>
            <w:r w:rsidRPr="00227032">
              <w:rPr>
                <w:sz w:val="20"/>
                <w:szCs w:val="20"/>
              </w:rPr>
              <w:t>RW if the parameter is read/write or in/out.</w:t>
            </w:r>
          </w:p>
          <w:p w:rsidR="00961270" w:rsidRDefault="00227032">
            <w:pPr>
              <w:pStyle w:val="TableBullet"/>
              <w:rPr>
                <w:sz w:val="22"/>
                <w:szCs w:val="20"/>
              </w:rPr>
            </w:pPr>
            <w:r w:rsidRPr="00227032">
              <w:rPr>
                <w:sz w:val="20"/>
                <w:szCs w:val="20"/>
              </w:rPr>
              <w:t>RO if the parameter is out-only.</w:t>
            </w:r>
          </w:p>
          <w:p w:rsidR="00961270" w:rsidRDefault="00227032">
            <w:pPr>
              <w:pStyle w:val="TableBullet"/>
              <w:rPr>
                <w:sz w:val="22"/>
                <w:szCs w:val="20"/>
              </w:rPr>
            </w:pPr>
            <w:r w:rsidRPr="00227032">
              <w:rPr>
                <w:sz w:val="20"/>
                <w:szCs w:val="20"/>
              </w:rPr>
              <w:t>WO if the parameter is in-only.</w:t>
            </w:r>
          </w:p>
          <w:p w:rsidR="00961270" w:rsidRDefault="00227032">
            <w:pPr>
              <w:pStyle w:val="TableBullet"/>
              <w:rPr>
                <w:sz w:val="22"/>
                <w:szCs w:val="20"/>
              </w:rPr>
            </w:pPr>
            <w:r w:rsidRPr="00227032">
              <w:rPr>
                <w:sz w:val="20"/>
                <w:szCs w:val="20"/>
              </w:rPr>
              <w:t>0 if the parameter is the result parameter.</w:t>
            </w:r>
          </w:p>
        </w:tc>
      </w:tr>
      <w:tr w:rsidR="00462F11" w:rsidTr="00CA712C">
        <w:trPr>
          <w:trHeight w:val="269"/>
        </w:trPr>
        <w:tc>
          <w:tcPr>
            <w:tcW w:w="1170" w:type="dxa"/>
          </w:tcPr>
          <w:p w:rsidR="00462F11" w:rsidRPr="00B85727" w:rsidRDefault="0011005F" w:rsidP="00696CEB">
            <w:pPr>
              <w:rPr>
                <w:sz w:val="22"/>
              </w:rPr>
            </w:pPr>
            <w:r w:rsidRPr="00B85727">
              <w:t>M/O</w:t>
            </w:r>
          </w:p>
        </w:tc>
        <w:tc>
          <w:tcPr>
            <w:tcW w:w="7380" w:type="dxa"/>
          </w:tcPr>
          <w:p w:rsidR="00462F11" w:rsidRDefault="00462F11" w:rsidP="0038143E">
            <w:r>
              <w:t>Whether the parameter is required for the method.</w:t>
            </w:r>
          </w:p>
        </w:tc>
      </w:tr>
      <w:tr w:rsidR="00462F11" w:rsidTr="00CA712C">
        <w:trPr>
          <w:trHeight w:val="269"/>
        </w:trPr>
        <w:tc>
          <w:tcPr>
            <w:tcW w:w="1170" w:type="dxa"/>
          </w:tcPr>
          <w:p w:rsidR="00462F11" w:rsidRPr="00B85727" w:rsidRDefault="0011005F" w:rsidP="00696CEB">
            <w:pPr>
              <w:rPr>
                <w:sz w:val="22"/>
              </w:rPr>
            </w:pPr>
            <w:r w:rsidRPr="00B85727">
              <w:t>Description</w:t>
            </w:r>
          </w:p>
        </w:tc>
        <w:tc>
          <w:tcPr>
            <w:tcW w:w="7380" w:type="dxa"/>
          </w:tcPr>
          <w:p w:rsidR="00462F11" w:rsidRDefault="0038143E" w:rsidP="0038143E">
            <w:r>
              <w:t>T</w:t>
            </w:r>
            <w:r w:rsidR="00462F11">
              <w:t>he usage of the parameter</w:t>
            </w:r>
            <w:r w:rsidR="00A3504E">
              <w:t xml:space="preserve">. </w:t>
            </w:r>
            <w:r w:rsidR="00462F11">
              <w:t xml:space="preserve">It is not part of the </w:t>
            </w:r>
            <w:r w:rsidR="0011005F" w:rsidRPr="00B85727">
              <w:t>CapabilityList</w:t>
            </w:r>
            <w:r w:rsidR="00462F11">
              <w:t xml:space="preserve"> dataset.</w:t>
            </w:r>
          </w:p>
        </w:tc>
      </w:tr>
    </w:tbl>
    <w:p w:rsidR="00974E9E" w:rsidRDefault="00265065" w:rsidP="00CA712C">
      <w:pPr>
        <w:pStyle w:val="Heading2"/>
      </w:pPr>
      <w:bookmarkStart w:id="20" w:name="_Toc255904388"/>
      <w:bookmarkStart w:id="21" w:name="_Toc234657965"/>
      <w:r>
        <w:t>3.2</w:t>
      </w:r>
      <w:r w:rsidR="00E317F2">
        <w:tab/>
      </w:r>
      <w:r w:rsidR="00974E9E">
        <w:t>Dates and Times</w:t>
      </w:r>
      <w:bookmarkEnd w:id="20"/>
    </w:p>
    <w:p w:rsidR="00974E9E" w:rsidRPr="00FB0F3F" w:rsidRDefault="00974E9E" w:rsidP="00673E1D">
      <w:pPr>
        <w:pStyle w:val="BodyText"/>
      </w:pPr>
      <w:r>
        <w:t xml:space="preserve">Dates and times are used throughout this </w:t>
      </w:r>
      <w:r w:rsidR="000315D6">
        <w:t>paper</w:t>
      </w:r>
      <w:r w:rsidR="00A3504E">
        <w:t xml:space="preserve">. </w:t>
      </w:r>
      <w:r>
        <w:t xml:space="preserve">All dates and times must </w:t>
      </w:r>
      <w:r w:rsidR="0038143E">
        <w:t xml:space="preserve">comply with </w:t>
      </w:r>
      <w:r>
        <w:t>ISO8601 UTF16-LE</w:t>
      </w:r>
      <w:r w:rsidR="00A3504E">
        <w:t xml:space="preserve">. </w:t>
      </w:r>
      <w:r>
        <w:t>Unless specified, minute-resolution is required</w:t>
      </w:r>
      <w:r w:rsidR="00A3504E">
        <w:t xml:space="preserve">. </w:t>
      </w:r>
      <w:r>
        <w:t>Second-resolution may be indicated in some cases, but should not be used in Windows 7</w:t>
      </w:r>
      <w:r w:rsidR="0038143E">
        <w:t>.</w:t>
      </w:r>
      <w:r>
        <w:t xml:space="preserve"> </w:t>
      </w:r>
      <w:r w:rsidR="0038143E">
        <w:t>S</w:t>
      </w:r>
      <w:r>
        <w:t xml:space="preserve">ome properties may require </w:t>
      </w:r>
      <w:r w:rsidR="0038143E">
        <w:t xml:space="preserve">only </w:t>
      </w:r>
      <w:r>
        <w:t>dates</w:t>
      </w:r>
      <w:r w:rsidR="00A3504E">
        <w:t xml:space="preserve">. </w:t>
      </w:r>
      <w:r>
        <w:t>All times should be in UTC time as the MTP specification</w:t>
      </w:r>
      <w:r w:rsidR="00B85727">
        <w:t xml:space="preserve"> requires</w:t>
      </w:r>
      <w:r>
        <w:t>.</w:t>
      </w:r>
    </w:p>
    <w:p w:rsidR="000E1C8B" w:rsidRDefault="00265065" w:rsidP="00CA712C">
      <w:pPr>
        <w:pStyle w:val="Heading1"/>
        <w:numPr>
          <w:ilvl w:val="0"/>
          <w:numId w:val="0"/>
        </w:numPr>
      </w:pPr>
      <w:bookmarkStart w:id="22" w:name="_Toc255904389"/>
      <w:r>
        <w:t>4.0</w:t>
      </w:r>
      <w:r w:rsidR="00E317F2">
        <w:tab/>
      </w:r>
      <w:r w:rsidR="000E1C8B" w:rsidRPr="000E1C8B">
        <w:t>Services</w:t>
      </w:r>
      <w:bookmarkEnd w:id="21"/>
      <w:bookmarkEnd w:id="22"/>
    </w:p>
    <w:p w:rsidR="001A6DEB" w:rsidRPr="001A6DEB" w:rsidRDefault="001C4867" w:rsidP="001A6DEB">
      <w:pPr>
        <w:pStyle w:val="BodyText"/>
      </w:pPr>
      <w:r>
        <w:t xml:space="preserve">The following sections describe the MTP </w:t>
      </w:r>
      <w:r w:rsidR="0038143E">
        <w:t>d</w:t>
      </w:r>
      <w:r>
        <w:t xml:space="preserve">evice </w:t>
      </w:r>
      <w:r w:rsidR="0038143E">
        <w:t>s</w:t>
      </w:r>
      <w:r>
        <w:t>ervices.</w:t>
      </w:r>
    </w:p>
    <w:p w:rsidR="000E1C8B" w:rsidRDefault="00265065" w:rsidP="00CA712C">
      <w:pPr>
        <w:pStyle w:val="Heading2"/>
      </w:pPr>
      <w:bookmarkStart w:id="23" w:name="_Toc234657966"/>
      <w:bookmarkStart w:id="24" w:name="_Toc255904390"/>
      <w:r>
        <w:t>4.1</w:t>
      </w:r>
      <w:r w:rsidR="00E317F2">
        <w:tab/>
      </w:r>
      <w:r w:rsidR="000E1C8B" w:rsidRPr="000E1C8B">
        <w:t>Contact</w:t>
      </w:r>
      <w:r w:rsidR="000E1C8B">
        <w:t xml:space="preserve"> Service</w:t>
      </w:r>
      <w:bookmarkEnd w:id="23"/>
      <w:bookmarkEnd w:id="24"/>
    </w:p>
    <w:p w:rsidR="000E1C8B" w:rsidRDefault="00C71873" w:rsidP="00CF6244">
      <w:pPr>
        <w:pStyle w:val="BodyText"/>
      </w:pPr>
      <w:r>
        <w:t>The C</w:t>
      </w:r>
      <w:r w:rsidR="000E1C8B">
        <w:t>ontact service contains the data for contacts</w:t>
      </w:r>
      <w:r>
        <w:t xml:space="preserve"> and can optionally use a S</w:t>
      </w:r>
      <w:r w:rsidR="000E1C8B">
        <w:t>ynchronization service to facilitate synchronization with the PC</w:t>
      </w:r>
      <w:r w:rsidR="00A3504E">
        <w:t xml:space="preserve">. </w:t>
      </w:r>
      <w:r w:rsidR="000E1C8B">
        <w:t>A device can have multiple contact stores, depending on how contacts are organized on the device</w:t>
      </w:r>
      <w:r w:rsidR="00A3504E">
        <w:t xml:space="preserve">. </w:t>
      </w:r>
      <w:r w:rsidR="000E1C8B">
        <w:t>Examples of contact stores include SIM card contacts, work contacts, and personal contacts.</w:t>
      </w:r>
    </w:p>
    <w:p w:rsidR="000E1C8B" w:rsidRDefault="00C71873" w:rsidP="00CF6244">
      <w:pPr>
        <w:pStyle w:val="BodyText"/>
      </w:pPr>
      <w:r>
        <w:t>The C</w:t>
      </w:r>
      <w:r w:rsidR="000E1C8B">
        <w:t xml:space="preserve">ontact service consists of contact objects </w:t>
      </w:r>
      <w:r w:rsidR="0038143E">
        <w:t xml:space="preserve">that have </w:t>
      </w:r>
      <w:r w:rsidR="000E1C8B">
        <w:t>contact properties. The Windows</w:t>
      </w:r>
      <w:r w:rsidR="00CF6244">
        <w:t xml:space="preserve"> synchronization functionality </w:t>
      </w:r>
      <w:r w:rsidR="000E1C8B">
        <w:t xml:space="preserve">supports the properties </w:t>
      </w:r>
      <w:r w:rsidR="0038143E">
        <w:t xml:space="preserve">that are </w:t>
      </w:r>
      <w:r w:rsidR="000E1C8B">
        <w:t xml:space="preserve">specified in </w:t>
      </w:r>
      <w:r w:rsidR="00DE4BDA">
        <w:t>“</w:t>
      </w:r>
      <w:hyperlink w:anchor="_4.1.2_Contact_Service" w:history="1">
        <w:r w:rsidR="00DE4BDA" w:rsidRPr="00DE4BDA">
          <w:rPr>
            <w:rStyle w:val="Hyperlink"/>
          </w:rPr>
          <w:t>Contact Service Properties</w:t>
        </w:r>
      </w:hyperlink>
      <w:r w:rsidR="00DE4BDA">
        <w:t xml:space="preserve">” later in this </w:t>
      </w:r>
      <w:r w:rsidR="000315D6">
        <w:t>paper</w:t>
      </w:r>
      <w:r w:rsidR="000E1C8B">
        <w:t>, but not all software applications support the full range of contact properties.</w:t>
      </w:r>
      <w:r w:rsidR="00BF302F">
        <w:t xml:space="preserve"> Windows supports multiple contact formats, </w:t>
      </w:r>
      <w:r w:rsidR="00842210">
        <w:t xml:space="preserve">but </w:t>
      </w:r>
      <w:r w:rsidR="00EA7B2C">
        <w:t xml:space="preserve">devices must implement </w:t>
      </w:r>
      <w:r w:rsidR="00BF302F">
        <w:t>the “Contact” format</w:t>
      </w:r>
      <w:r w:rsidR="00A3504E">
        <w:t xml:space="preserve">. </w:t>
      </w:r>
      <w:r w:rsidR="000E1C8B">
        <w:t xml:space="preserve">Mandatory properties are indicated in the table, </w:t>
      </w:r>
      <w:r w:rsidR="0038143E">
        <w:t xml:space="preserve">whereas </w:t>
      </w:r>
      <w:r w:rsidR="000E1C8B">
        <w:t>others may be implemented depending on the support desired.</w:t>
      </w:r>
    </w:p>
    <w:p w:rsidR="00961270" w:rsidRDefault="000E1C8B">
      <w:pPr>
        <w:pStyle w:val="Heading4"/>
      </w:pPr>
      <w:r w:rsidRPr="00971369">
        <w:t>Property Groups</w:t>
      </w:r>
    </w:p>
    <w:p w:rsidR="000E1C8B" w:rsidRDefault="000E1C8B" w:rsidP="00971369">
      <w:pPr>
        <w:pStyle w:val="BodyTextLink"/>
      </w:pPr>
      <w:r>
        <w:t xml:space="preserve">When specifying </w:t>
      </w:r>
      <w:r w:rsidR="0031208D">
        <w:t>p</w:t>
      </w:r>
      <w:r>
        <w:t xml:space="preserve">roperty </w:t>
      </w:r>
      <w:r w:rsidR="0031208D">
        <w:t>g</w:t>
      </w:r>
      <w:r>
        <w:t xml:space="preserve">roup </w:t>
      </w:r>
      <w:r w:rsidR="0031208D">
        <w:t>c</w:t>
      </w:r>
      <w:r>
        <w:t xml:space="preserve">odes, the following properties must be in </w:t>
      </w:r>
      <w:r w:rsidRPr="002A7BAF">
        <w:t>GroupCode</w:t>
      </w:r>
      <w:r>
        <w:t xml:space="preserve"> 0x1 (if propert</w:t>
      </w:r>
      <w:r w:rsidR="001C7CF6">
        <w:t>y groups</w:t>
      </w:r>
      <w:r>
        <w:t xml:space="preserve"> are implemented):</w:t>
      </w:r>
    </w:p>
    <w:p w:rsidR="000E1C8B" w:rsidRPr="00C71873" w:rsidRDefault="0011005F" w:rsidP="00673E1D">
      <w:pPr>
        <w:pStyle w:val="BulletList"/>
      </w:pPr>
      <w:r w:rsidRPr="00C71873">
        <w:rPr>
          <w:rFonts w:eastAsiaTheme="minorHAnsi" w:cstheme="minorBidi"/>
          <w:szCs w:val="22"/>
        </w:rPr>
        <w:t>PersonalPhone</w:t>
      </w:r>
    </w:p>
    <w:p w:rsidR="000E1C8B" w:rsidRPr="00C71873" w:rsidRDefault="0011005F" w:rsidP="00673E1D">
      <w:pPr>
        <w:pStyle w:val="BulletList"/>
      </w:pPr>
      <w:r w:rsidRPr="00C71873">
        <w:rPr>
          <w:rFonts w:eastAsiaTheme="minorHAnsi" w:cstheme="minorBidi"/>
          <w:szCs w:val="22"/>
        </w:rPr>
        <w:t>BusinessPhone</w:t>
      </w:r>
    </w:p>
    <w:p w:rsidR="000E1C8B" w:rsidRPr="00C71873" w:rsidRDefault="0011005F" w:rsidP="00673E1D">
      <w:pPr>
        <w:pStyle w:val="BulletList"/>
      </w:pPr>
      <w:r w:rsidRPr="00C71873">
        <w:rPr>
          <w:rFonts w:eastAsiaTheme="minorHAnsi" w:cstheme="minorBidi"/>
          <w:szCs w:val="22"/>
        </w:rPr>
        <w:t>MobilePhone</w:t>
      </w:r>
    </w:p>
    <w:p w:rsidR="000E1C8B" w:rsidRDefault="000E1C8B" w:rsidP="00673E1D">
      <w:pPr>
        <w:pStyle w:val="BulletList"/>
      </w:pPr>
      <w:r>
        <w:t xml:space="preserve">All properties in the </w:t>
      </w:r>
      <w:r w:rsidR="0011005F" w:rsidRPr="00C71873">
        <w:rPr>
          <w:rFonts w:eastAsiaTheme="minorHAnsi" w:cstheme="minorBidi"/>
          <w:szCs w:val="22"/>
        </w:rPr>
        <w:t>VersionProps</w:t>
      </w:r>
      <w:r w:rsidR="00C71873">
        <w:t xml:space="preserve"> dataset from the S</w:t>
      </w:r>
      <w:r>
        <w:t>ync</w:t>
      </w:r>
      <w:r w:rsidR="0031208D">
        <w:t>hronization</w:t>
      </w:r>
      <w:r>
        <w:t xml:space="preserve"> </w:t>
      </w:r>
      <w:r w:rsidR="0031208D">
        <w:t>s</w:t>
      </w:r>
      <w:r>
        <w:t>ervice</w:t>
      </w:r>
    </w:p>
    <w:p w:rsidR="000E1C8B" w:rsidRDefault="00265065" w:rsidP="000E1C8B">
      <w:pPr>
        <w:pStyle w:val="Heading3"/>
      </w:pPr>
      <w:bookmarkStart w:id="25" w:name="_Toc234657967"/>
      <w:bookmarkStart w:id="26" w:name="_Toc255904391"/>
      <w:r>
        <w:t>4.1.1</w:t>
      </w:r>
      <w:r w:rsidR="00E317F2">
        <w:tab/>
      </w:r>
      <w:r w:rsidR="000E1C8B">
        <w:t xml:space="preserve">Contact Service </w:t>
      </w:r>
      <w:bookmarkEnd w:id="25"/>
      <w:r w:rsidR="006B764C">
        <w:t>General Information</w:t>
      </w:r>
      <w:bookmarkEnd w:id="26"/>
    </w:p>
    <w:p w:rsidR="00961270" w:rsidRDefault="006B764C">
      <w:pPr>
        <w:pStyle w:val="BodyTextLink"/>
      </w:pPr>
      <w:r>
        <w:t xml:space="preserve">The general information for the </w:t>
      </w:r>
      <w:r w:rsidR="00C71873">
        <w:t>C</w:t>
      </w:r>
      <w:r>
        <w:t>ontact service includes</w:t>
      </w:r>
      <w:r w:rsidR="0031208D">
        <w:t xml:space="preserve"> the following</w:t>
      </w:r>
      <w:r>
        <w:t>:</w:t>
      </w:r>
    </w:p>
    <w:p w:rsidR="00F853E4" w:rsidRPr="002E2D87" w:rsidRDefault="00F853E4" w:rsidP="002E2D87">
      <w:pPr>
        <w:pStyle w:val="BulletList"/>
      </w:pPr>
      <w:bookmarkStart w:id="27" w:name="_ContactSupported_Service_Properties"/>
      <w:bookmarkEnd w:id="27"/>
      <w:r w:rsidRPr="002E2D87">
        <w:t>Service GUID</w:t>
      </w:r>
      <w:r w:rsidR="002E2D87">
        <w:t>:</w:t>
      </w:r>
      <w:r w:rsidR="00221EF1">
        <w:t xml:space="preserve"> </w:t>
      </w:r>
      <w:r w:rsidRPr="002E2D87">
        <w:t>{DD04D5FC-9D6E-4F76-9DCF-ECA6339B7389} (SVCGUID_Contacts)</w:t>
      </w:r>
    </w:p>
    <w:p w:rsidR="00F853E4" w:rsidRPr="002E2D87" w:rsidRDefault="00F853E4" w:rsidP="002E2D87">
      <w:pPr>
        <w:pStyle w:val="BulletList"/>
      </w:pPr>
      <w:r w:rsidRPr="002E2D87">
        <w:t>Service Name</w:t>
      </w:r>
      <w:r w:rsidR="002E2D87">
        <w:t>:</w:t>
      </w:r>
      <w:r w:rsidR="00221EF1">
        <w:t xml:space="preserve"> </w:t>
      </w:r>
      <w:r w:rsidRPr="002E2D87">
        <w:t>Contacts</w:t>
      </w:r>
    </w:p>
    <w:p w:rsidR="00F853E4" w:rsidRPr="002E2D87" w:rsidRDefault="00F853E4" w:rsidP="002E2D87">
      <w:pPr>
        <w:pStyle w:val="BulletList"/>
      </w:pPr>
      <w:r w:rsidRPr="002E2D87">
        <w:t>Service Type</w:t>
      </w:r>
      <w:r w:rsidR="002E2D87">
        <w:t>:</w:t>
      </w:r>
      <w:r w:rsidR="00221EF1">
        <w:t xml:space="preserve"> </w:t>
      </w:r>
      <w:r w:rsidRPr="002E2D87">
        <w:t>Default</w:t>
      </w:r>
    </w:p>
    <w:p w:rsidR="00F853E4" w:rsidRPr="002E2D87" w:rsidRDefault="00F853E4" w:rsidP="002E2D87">
      <w:pPr>
        <w:pStyle w:val="Le"/>
      </w:pPr>
    </w:p>
    <w:p w:rsidR="000E1C8B" w:rsidRDefault="00265065" w:rsidP="00F853E4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205"/>
        </w:tabs>
      </w:pPr>
      <w:bookmarkStart w:id="28" w:name="_4.1.2_Contact_Service"/>
      <w:bookmarkStart w:id="29" w:name="_Toc255904392"/>
      <w:bookmarkEnd w:id="28"/>
      <w:r>
        <w:t>4.1.2</w:t>
      </w:r>
      <w:r w:rsidR="00E317F2">
        <w:tab/>
      </w:r>
      <w:r w:rsidR="00DE4BDA">
        <w:t>Contact</w:t>
      </w:r>
      <w:r w:rsidR="000E1C8B">
        <w:t xml:space="preserve"> Service Properties</w:t>
      </w:r>
      <w:bookmarkEnd w:id="29"/>
    </w:p>
    <w:p w:rsidR="006B764C" w:rsidRDefault="006B764C" w:rsidP="006B764C">
      <w:pPr>
        <w:pStyle w:val="BodyText"/>
      </w:pPr>
      <w:r>
        <w:t xml:space="preserve">The </w:t>
      </w:r>
      <w:r w:rsidR="00AF37EC">
        <w:t xml:space="preserve">service property </w:t>
      </w:r>
      <w:r>
        <w:t xml:space="preserve">namespace for the Contact service is </w:t>
      </w:r>
      <w:r w:rsidR="003B787F">
        <w:t>listed in the following table.</w:t>
      </w:r>
    </w:p>
    <w:tbl>
      <w:tblPr>
        <w:tblStyle w:val="Tablerowcell"/>
        <w:tblW w:w="8028" w:type="dxa"/>
        <w:tblLayout w:type="fixed"/>
        <w:tblLook w:val="04A0"/>
      </w:tblPr>
      <w:tblGrid>
        <w:gridCol w:w="3888"/>
        <w:gridCol w:w="2880"/>
        <w:gridCol w:w="1260"/>
      </w:tblGrid>
      <w:tr w:rsidR="006B764C" w:rsidTr="00255242">
        <w:trPr>
          <w:cnfStyle w:val="100000000000"/>
        </w:trPr>
        <w:tc>
          <w:tcPr>
            <w:tcW w:w="3888" w:type="dxa"/>
            <w:hideMark/>
          </w:tcPr>
          <w:p w:rsidR="006B764C" w:rsidRDefault="006B764C" w:rsidP="00696CEB">
            <w:r>
              <w:t>GUID</w:t>
            </w:r>
          </w:p>
        </w:tc>
        <w:tc>
          <w:tcPr>
            <w:tcW w:w="2880" w:type="dxa"/>
            <w:hideMark/>
          </w:tcPr>
          <w:p w:rsidR="006B764C" w:rsidRDefault="006B764C" w:rsidP="00696CEB">
            <w:r>
              <w:t>Name</w:t>
            </w:r>
          </w:p>
        </w:tc>
        <w:tc>
          <w:tcPr>
            <w:tcW w:w="1260" w:type="dxa"/>
            <w:hideMark/>
          </w:tcPr>
          <w:p w:rsidR="006B764C" w:rsidRDefault="006B764C" w:rsidP="00696CEB">
            <w:r>
              <w:t>Namespace</w:t>
            </w:r>
          </w:p>
        </w:tc>
      </w:tr>
      <w:tr w:rsidR="006B764C" w:rsidTr="00255242">
        <w:tc>
          <w:tcPr>
            <w:tcW w:w="3888" w:type="dxa"/>
            <w:hideMark/>
          </w:tcPr>
          <w:p w:rsidR="006B764C" w:rsidRPr="00696CEB" w:rsidRDefault="006B764C" w:rsidP="00696CEB">
            <w:r w:rsidRPr="00696CEB">
              <w:t>{703d392c-532c-4607-9158-9cea742f3a16}</w:t>
            </w:r>
          </w:p>
        </w:tc>
        <w:tc>
          <w:tcPr>
            <w:tcW w:w="2880" w:type="dxa"/>
            <w:hideMark/>
          </w:tcPr>
          <w:p w:rsidR="006B764C" w:rsidRDefault="006B764C" w:rsidP="00696CEB">
            <w:r>
              <w:t>SYNCSVC_SERVICE_PROPERTIES</w:t>
            </w:r>
          </w:p>
        </w:tc>
        <w:tc>
          <w:tcPr>
            <w:tcW w:w="1260" w:type="dxa"/>
            <w:hideMark/>
          </w:tcPr>
          <w:p w:rsidR="006B764C" w:rsidRDefault="006B764C" w:rsidP="00696CEB">
            <w:r>
              <w:t>1</w:t>
            </w:r>
          </w:p>
        </w:tc>
      </w:tr>
    </w:tbl>
    <w:p w:rsidR="006B764C" w:rsidRDefault="006B764C" w:rsidP="006B764C">
      <w:pPr>
        <w:pStyle w:val="Le"/>
      </w:pPr>
    </w:p>
    <w:p w:rsidR="006B764C" w:rsidRPr="006B764C" w:rsidRDefault="006B764C" w:rsidP="00255242">
      <w:pPr>
        <w:pStyle w:val="BodyTextLink"/>
      </w:pPr>
      <w:r>
        <w:t>The Contact service s</w:t>
      </w:r>
      <w:r w:rsidR="001C4867">
        <w:t>upports the following property</w:t>
      </w:r>
      <w:r w:rsidR="0031208D">
        <w:t>.</w:t>
      </w:r>
    </w:p>
    <w:tbl>
      <w:tblPr>
        <w:tblStyle w:val="Tablerowcell"/>
        <w:tblW w:w="8658" w:type="dxa"/>
        <w:tblLayout w:type="fixed"/>
        <w:tblLook w:val="04A0"/>
      </w:tblPr>
      <w:tblGrid>
        <w:gridCol w:w="828"/>
        <w:gridCol w:w="450"/>
        <w:gridCol w:w="1080"/>
        <w:gridCol w:w="810"/>
        <w:gridCol w:w="630"/>
        <w:gridCol w:w="720"/>
        <w:gridCol w:w="4140"/>
      </w:tblGrid>
      <w:tr w:rsidR="00255242" w:rsidTr="00CA712C">
        <w:trPr>
          <w:cnfStyle w:val="100000000000"/>
        </w:trPr>
        <w:tc>
          <w:tcPr>
            <w:tcW w:w="828" w:type="dxa"/>
            <w:hideMark/>
          </w:tcPr>
          <w:p w:rsidR="008D27A0" w:rsidRDefault="000E1C8B">
            <w:pPr>
              <w:keepNext/>
              <w:rPr>
                <w:b w:val="0"/>
                <w:sz w:val="22"/>
              </w:rPr>
            </w:pPr>
            <w:r>
              <w:t>Name</w:t>
            </w:r>
            <w:r w:rsidR="005F4DEA">
              <w:t>-</w:t>
            </w:r>
            <w:r>
              <w:t>spac</w:t>
            </w:r>
            <w:r w:rsidR="00255242">
              <w:t>e</w:t>
            </w:r>
          </w:p>
        </w:tc>
        <w:tc>
          <w:tcPr>
            <w:tcW w:w="450" w:type="dxa"/>
            <w:hideMark/>
          </w:tcPr>
          <w:p w:rsidR="008D27A0" w:rsidRDefault="008D27A0">
            <w:pPr>
              <w:keepNext/>
              <w:rPr>
                <w:b w:val="0"/>
                <w:sz w:val="22"/>
              </w:rPr>
            </w:pPr>
          </w:p>
          <w:p w:rsidR="008D27A0" w:rsidRDefault="000E1C8B">
            <w:pPr>
              <w:keepNext/>
              <w:rPr>
                <w:b w:val="0"/>
                <w:sz w:val="22"/>
              </w:rPr>
            </w:pPr>
            <w:r>
              <w:t>ID</w:t>
            </w:r>
          </w:p>
        </w:tc>
        <w:tc>
          <w:tcPr>
            <w:tcW w:w="1080" w:type="dxa"/>
            <w:hideMark/>
          </w:tcPr>
          <w:p w:rsidR="008D27A0" w:rsidRDefault="008D27A0">
            <w:pPr>
              <w:keepNext/>
              <w:rPr>
                <w:b w:val="0"/>
                <w:sz w:val="22"/>
              </w:rPr>
            </w:pPr>
          </w:p>
          <w:p w:rsidR="008D27A0" w:rsidRDefault="00795D9F">
            <w:pPr>
              <w:keepNext/>
              <w:rPr>
                <w:b w:val="0"/>
                <w:sz w:val="22"/>
              </w:rPr>
            </w:pPr>
            <w:r>
              <w:t>Name</w:t>
            </w:r>
          </w:p>
        </w:tc>
        <w:tc>
          <w:tcPr>
            <w:tcW w:w="810" w:type="dxa"/>
            <w:hideMark/>
          </w:tcPr>
          <w:p w:rsidR="008D27A0" w:rsidRDefault="008D27A0">
            <w:pPr>
              <w:keepNext/>
              <w:rPr>
                <w:b w:val="0"/>
                <w:sz w:val="22"/>
              </w:rPr>
            </w:pPr>
          </w:p>
          <w:p w:rsidR="008D27A0" w:rsidRDefault="000E1C8B">
            <w:pPr>
              <w:keepNext/>
              <w:rPr>
                <w:b w:val="0"/>
                <w:sz w:val="22"/>
              </w:rPr>
            </w:pPr>
            <w:r>
              <w:t>Type</w:t>
            </w:r>
          </w:p>
        </w:tc>
        <w:tc>
          <w:tcPr>
            <w:tcW w:w="630" w:type="dxa"/>
            <w:hideMark/>
          </w:tcPr>
          <w:p w:rsidR="008D27A0" w:rsidRDefault="008D27A0">
            <w:pPr>
              <w:keepNext/>
              <w:rPr>
                <w:b w:val="0"/>
                <w:sz w:val="22"/>
              </w:rPr>
            </w:pPr>
          </w:p>
          <w:p w:rsidR="008D27A0" w:rsidRDefault="000E1C8B">
            <w:pPr>
              <w:keepNext/>
              <w:rPr>
                <w:b w:val="0"/>
                <w:sz w:val="22"/>
              </w:rPr>
            </w:pPr>
            <w:r>
              <w:t>R/W</w:t>
            </w:r>
          </w:p>
        </w:tc>
        <w:tc>
          <w:tcPr>
            <w:tcW w:w="720" w:type="dxa"/>
            <w:hideMark/>
          </w:tcPr>
          <w:p w:rsidR="008D27A0" w:rsidRDefault="008D27A0">
            <w:pPr>
              <w:keepNext/>
              <w:rPr>
                <w:b w:val="0"/>
                <w:sz w:val="22"/>
              </w:rPr>
            </w:pPr>
          </w:p>
          <w:p w:rsidR="008D27A0" w:rsidRDefault="000E1C8B">
            <w:pPr>
              <w:keepNext/>
              <w:rPr>
                <w:b w:val="0"/>
                <w:sz w:val="22"/>
              </w:rPr>
            </w:pPr>
            <w:r>
              <w:t>M/</w:t>
            </w:r>
            <w:r w:rsidR="005F4DEA">
              <w:t xml:space="preserve"> </w:t>
            </w:r>
            <w:r>
              <w:t>O</w:t>
            </w:r>
          </w:p>
        </w:tc>
        <w:tc>
          <w:tcPr>
            <w:tcW w:w="4140" w:type="dxa"/>
            <w:hideMark/>
          </w:tcPr>
          <w:p w:rsidR="008D27A0" w:rsidRDefault="008D27A0">
            <w:pPr>
              <w:keepNext/>
              <w:rPr>
                <w:b w:val="0"/>
                <w:sz w:val="22"/>
              </w:rPr>
            </w:pPr>
          </w:p>
          <w:p w:rsidR="008D27A0" w:rsidRDefault="000E1C8B">
            <w:pPr>
              <w:keepNext/>
              <w:rPr>
                <w:b w:val="0"/>
                <w:sz w:val="22"/>
              </w:rPr>
            </w:pPr>
            <w:r>
              <w:t>Description</w:t>
            </w:r>
          </w:p>
        </w:tc>
      </w:tr>
      <w:tr w:rsidR="00255242" w:rsidTr="00CA712C">
        <w:tc>
          <w:tcPr>
            <w:tcW w:w="828" w:type="dxa"/>
            <w:hideMark/>
          </w:tcPr>
          <w:p w:rsidR="000E1C8B" w:rsidRPr="006B764C" w:rsidRDefault="000E1C8B" w:rsidP="00696CEB">
            <w:r w:rsidRPr="006B764C">
              <w:t>1</w:t>
            </w:r>
          </w:p>
        </w:tc>
        <w:tc>
          <w:tcPr>
            <w:tcW w:w="450" w:type="dxa"/>
            <w:hideMark/>
          </w:tcPr>
          <w:p w:rsidR="000E1C8B" w:rsidRDefault="000E1C8B" w:rsidP="00696CEB">
            <w:r>
              <w:t>4</w:t>
            </w:r>
          </w:p>
        </w:tc>
        <w:tc>
          <w:tcPr>
            <w:tcW w:w="1080" w:type="dxa"/>
            <w:hideMark/>
          </w:tcPr>
          <w:p w:rsidR="000E1C8B" w:rsidRPr="00C71873" w:rsidRDefault="00C71873" w:rsidP="00696CEB">
            <w:pPr>
              <w:rPr>
                <w:sz w:val="22"/>
              </w:rPr>
            </w:pPr>
            <w:r w:rsidRPr="00C71873">
              <w:t>FilterType</w:t>
            </w:r>
          </w:p>
        </w:tc>
        <w:tc>
          <w:tcPr>
            <w:tcW w:w="810" w:type="dxa"/>
            <w:hideMark/>
          </w:tcPr>
          <w:p w:rsidR="000E1C8B" w:rsidRDefault="000E1C8B" w:rsidP="00696CEB">
            <w:r>
              <w:t>UINT8</w:t>
            </w:r>
          </w:p>
        </w:tc>
        <w:tc>
          <w:tcPr>
            <w:tcW w:w="630" w:type="dxa"/>
            <w:hideMark/>
          </w:tcPr>
          <w:p w:rsidR="000E1C8B" w:rsidRDefault="000E1C8B" w:rsidP="00696CEB">
            <w:r>
              <w:t>RW</w:t>
            </w:r>
          </w:p>
        </w:tc>
        <w:tc>
          <w:tcPr>
            <w:tcW w:w="720" w:type="dxa"/>
            <w:hideMark/>
          </w:tcPr>
          <w:p w:rsidR="000E1C8B" w:rsidRDefault="000E1C8B" w:rsidP="00696CEB">
            <w:r>
              <w:t>M</w:t>
            </w:r>
          </w:p>
        </w:tc>
        <w:tc>
          <w:tcPr>
            <w:tcW w:w="4140" w:type="dxa"/>
            <w:hideMark/>
          </w:tcPr>
          <w:p w:rsidR="000E1C8B" w:rsidRDefault="00C71873" w:rsidP="003E48EF">
            <w:r>
              <w:t>From the S</w:t>
            </w:r>
            <w:r w:rsidR="000E1C8B">
              <w:t>ync</w:t>
            </w:r>
            <w:r w:rsidR="0031208D">
              <w:t>hronization</w:t>
            </w:r>
            <w:r w:rsidR="000E1C8B">
              <w:t xml:space="preserve"> service. </w:t>
            </w:r>
            <w:r w:rsidR="003E48EF">
              <w:t>This property is s</w:t>
            </w:r>
            <w:r w:rsidR="000E1C8B">
              <w:t>et by the sync</w:t>
            </w:r>
            <w:r w:rsidR="0031208D">
              <w:t>hronization</w:t>
            </w:r>
            <w:r w:rsidR="000E1C8B">
              <w:t xml:space="preserve"> host to track whether the content</w:t>
            </w:r>
            <w:r w:rsidR="003E48EF">
              <w:t xml:space="preserve"> </w:t>
            </w:r>
            <w:r w:rsidR="000E1C8B">
              <w:t>type</w:t>
            </w:r>
            <w:r w:rsidR="003E48EF">
              <w:t>–</w:t>
            </w:r>
            <w:r w:rsidR="000E1C8B">
              <w:t>specific default sync</w:t>
            </w:r>
            <w:r w:rsidR="0031208D">
              <w:t>hronization</w:t>
            </w:r>
            <w:r w:rsidR="000E1C8B">
              <w:t xml:space="preserve"> filter is applied</w:t>
            </w:r>
            <w:r w:rsidR="00A3504E">
              <w:t xml:space="preserve">. </w:t>
            </w:r>
            <w:r w:rsidR="000E1C8B">
              <w:t xml:space="preserve">If </w:t>
            </w:r>
            <w:r w:rsidR="00A65AF6">
              <w:t xml:space="preserve">the filter is </w:t>
            </w:r>
            <w:r w:rsidR="000E1C8B">
              <w:t xml:space="preserve">enabled, only contacts with phone numbers </w:t>
            </w:r>
            <w:r w:rsidR="00E021A0">
              <w:t xml:space="preserve">are </w:t>
            </w:r>
            <w:r w:rsidR="000E1C8B">
              <w:t>synchronized</w:t>
            </w:r>
            <w:r w:rsidR="00A3504E">
              <w:t xml:space="preserve">. </w:t>
            </w:r>
            <w:r w:rsidR="000E1C8B">
              <w:t>The device must keep this value</w:t>
            </w:r>
            <w:r w:rsidR="00E021A0">
              <w:t>,</w:t>
            </w:r>
            <w:r w:rsidR="000E1C8B">
              <w:t xml:space="preserve"> but </w:t>
            </w:r>
            <w:r w:rsidR="00E021A0">
              <w:t xml:space="preserve">is </w:t>
            </w:r>
            <w:r w:rsidR="000E1C8B">
              <w:t xml:space="preserve">not </w:t>
            </w:r>
            <w:r w:rsidR="00E021A0">
              <w:t xml:space="preserve">required </w:t>
            </w:r>
            <w:r w:rsidR="000E1C8B">
              <w:t>to understand it.</w:t>
            </w:r>
          </w:p>
        </w:tc>
      </w:tr>
    </w:tbl>
    <w:p w:rsidR="000E1C8B" w:rsidRDefault="00265065" w:rsidP="00F14721">
      <w:pPr>
        <w:pStyle w:val="Heading3"/>
      </w:pPr>
      <w:bookmarkStart w:id="30" w:name="_Toc255904393"/>
      <w:r>
        <w:t>4.1.3</w:t>
      </w:r>
      <w:r w:rsidR="00E317F2">
        <w:tab/>
      </w:r>
      <w:r w:rsidR="00DE4BDA">
        <w:t>Contact</w:t>
      </w:r>
      <w:r w:rsidR="000E1C8B">
        <w:t xml:space="preserve"> Service Formats</w:t>
      </w:r>
      <w:bookmarkEnd w:id="30"/>
    </w:p>
    <w:p w:rsidR="00E73A96" w:rsidRPr="00E73A96" w:rsidRDefault="00E73A96" w:rsidP="00E73A96">
      <w:pPr>
        <w:pStyle w:val="BodyText"/>
      </w:pPr>
      <w:r>
        <w:t>The Contact service supports the following service formats</w:t>
      </w:r>
      <w:r w:rsidR="00E021A0">
        <w:t>.</w:t>
      </w:r>
    </w:p>
    <w:tbl>
      <w:tblPr>
        <w:tblStyle w:val="Tablerowcell"/>
        <w:tblW w:w="8658" w:type="dxa"/>
        <w:tblLayout w:type="fixed"/>
        <w:tblLook w:val="04A0"/>
      </w:tblPr>
      <w:tblGrid>
        <w:gridCol w:w="2358"/>
        <w:gridCol w:w="2070"/>
        <w:gridCol w:w="630"/>
        <w:gridCol w:w="720"/>
        <w:gridCol w:w="1350"/>
        <w:gridCol w:w="1530"/>
      </w:tblGrid>
      <w:tr w:rsidR="00F14721" w:rsidTr="00C061ED">
        <w:trPr>
          <w:cnfStyle w:val="100000000000"/>
        </w:trPr>
        <w:tc>
          <w:tcPr>
            <w:tcW w:w="2358" w:type="dxa"/>
            <w:hideMark/>
          </w:tcPr>
          <w:p w:rsidR="000E1C8B" w:rsidRDefault="000E1C8B" w:rsidP="00696CEB">
            <w:r>
              <w:t>GUID</w:t>
            </w:r>
          </w:p>
        </w:tc>
        <w:tc>
          <w:tcPr>
            <w:tcW w:w="2070" w:type="dxa"/>
            <w:hideMark/>
          </w:tcPr>
          <w:p w:rsidR="000E1C8B" w:rsidRDefault="00795D9F" w:rsidP="00696CEB">
            <w:r>
              <w:t>Name</w:t>
            </w:r>
          </w:p>
        </w:tc>
        <w:tc>
          <w:tcPr>
            <w:tcW w:w="630" w:type="dxa"/>
            <w:hideMark/>
          </w:tcPr>
          <w:p w:rsidR="000E1C8B" w:rsidRDefault="000E1C8B" w:rsidP="00CA712C">
            <w:r>
              <w:t>R/W</w:t>
            </w:r>
          </w:p>
        </w:tc>
        <w:tc>
          <w:tcPr>
            <w:tcW w:w="720" w:type="dxa"/>
            <w:hideMark/>
          </w:tcPr>
          <w:p w:rsidR="000E1C8B" w:rsidRDefault="000E1C8B" w:rsidP="00CA712C">
            <w:r>
              <w:t>M/O</w:t>
            </w:r>
          </w:p>
        </w:tc>
        <w:tc>
          <w:tcPr>
            <w:tcW w:w="1350" w:type="dxa"/>
            <w:hideMark/>
          </w:tcPr>
          <w:p w:rsidR="000E1C8B" w:rsidRDefault="000E1C8B" w:rsidP="00C061ED">
            <w:r>
              <w:t>MIME</w:t>
            </w:r>
            <w:r w:rsidR="00C061ED">
              <w:t xml:space="preserve"> </w:t>
            </w:r>
            <w:r>
              <w:t>type</w:t>
            </w:r>
          </w:p>
        </w:tc>
        <w:tc>
          <w:tcPr>
            <w:tcW w:w="1530" w:type="dxa"/>
            <w:hideMark/>
          </w:tcPr>
          <w:p w:rsidR="000E1C8B" w:rsidRDefault="000E1C8B" w:rsidP="00696CEB">
            <w:r>
              <w:t>Description</w:t>
            </w:r>
          </w:p>
        </w:tc>
      </w:tr>
      <w:tr w:rsidR="00F14721" w:rsidTr="00C061ED">
        <w:tc>
          <w:tcPr>
            <w:tcW w:w="2358" w:type="dxa"/>
            <w:hideMark/>
          </w:tcPr>
          <w:p w:rsidR="000E1C8B" w:rsidRPr="00F14721" w:rsidRDefault="000E1C8B" w:rsidP="00696CEB">
            <w:r w:rsidRPr="00F14721">
              <w:t>{0xBB810000-AE6C-4804-98BA-C57B46965FE7}</w:t>
            </w:r>
          </w:p>
        </w:tc>
        <w:tc>
          <w:tcPr>
            <w:tcW w:w="2070" w:type="dxa"/>
            <w:hideMark/>
          </w:tcPr>
          <w:p w:rsidR="000E1C8B" w:rsidRDefault="000E1C8B" w:rsidP="00696CEB">
            <w:r>
              <w:t>Contact</w:t>
            </w:r>
          </w:p>
        </w:tc>
        <w:tc>
          <w:tcPr>
            <w:tcW w:w="630" w:type="dxa"/>
            <w:hideMark/>
          </w:tcPr>
          <w:p w:rsidR="000E1C8B" w:rsidRDefault="000E1C8B" w:rsidP="00696CEB">
            <w:r>
              <w:t>RW</w:t>
            </w:r>
          </w:p>
        </w:tc>
        <w:tc>
          <w:tcPr>
            <w:tcW w:w="720" w:type="dxa"/>
            <w:hideMark/>
          </w:tcPr>
          <w:p w:rsidR="000E1C8B" w:rsidRDefault="000E1C8B" w:rsidP="00696CEB">
            <w:r>
              <w:t>M</w:t>
            </w:r>
          </w:p>
        </w:tc>
        <w:tc>
          <w:tcPr>
            <w:tcW w:w="1350" w:type="dxa"/>
            <w:hideMark/>
          </w:tcPr>
          <w:p w:rsidR="000E1C8B" w:rsidRDefault="000E1C8B" w:rsidP="00696CEB">
            <w:r>
              <w:t>application/ octet-stream</w:t>
            </w:r>
          </w:p>
        </w:tc>
        <w:tc>
          <w:tcPr>
            <w:tcW w:w="1530" w:type="dxa"/>
            <w:hideMark/>
          </w:tcPr>
          <w:p w:rsidR="000E1C8B" w:rsidRDefault="000E1C8B" w:rsidP="00696CEB">
            <w:r>
              <w:t>Abstract contact file format</w:t>
            </w:r>
          </w:p>
        </w:tc>
      </w:tr>
      <w:tr w:rsidR="00F14721" w:rsidTr="00C061ED">
        <w:tc>
          <w:tcPr>
            <w:tcW w:w="2358" w:type="dxa"/>
            <w:hideMark/>
          </w:tcPr>
          <w:p w:rsidR="000E1C8B" w:rsidRPr="00F14721" w:rsidRDefault="000E1C8B" w:rsidP="00696CEB">
            <w:r w:rsidRPr="00F14721">
              <w:t>{0xBB820000-AE6C-4804-98BA-C57B46965FE7}</w:t>
            </w:r>
          </w:p>
        </w:tc>
        <w:tc>
          <w:tcPr>
            <w:tcW w:w="2070" w:type="dxa"/>
            <w:hideMark/>
          </w:tcPr>
          <w:p w:rsidR="000E1C8B" w:rsidRDefault="000E1C8B" w:rsidP="00696CEB">
            <w:r>
              <w:t>VCard2Contact</w:t>
            </w:r>
          </w:p>
        </w:tc>
        <w:tc>
          <w:tcPr>
            <w:tcW w:w="630" w:type="dxa"/>
            <w:hideMark/>
          </w:tcPr>
          <w:p w:rsidR="000E1C8B" w:rsidRDefault="000E1C8B" w:rsidP="00696CEB">
            <w:r>
              <w:t>RW</w:t>
            </w:r>
          </w:p>
        </w:tc>
        <w:tc>
          <w:tcPr>
            <w:tcW w:w="720" w:type="dxa"/>
            <w:hideMark/>
          </w:tcPr>
          <w:p w:rsidR="000E1C8B" w:rsidRDefault="000E1C8B" w:rsidP="00696CEB">
            <w:r>
              <w:t>O</w:t>
            </w:r>
          </w:p>
        </w:tc>
        <w:tc>
          <w:tcPr>
            <w:tcW w:w="1350" w:type="dxa"/>
            <w:hideMark/>
          </w:tcPr>
          <w:p w:rsidR="000E1C8B" w:rsidRDefault="000E1C8B" w:rsidP="00696CEB">
            <w:r w:rsidRPr="00321935">
              <w:t>text/x-vcard</w:t>
            </w:r>
          </w:p>
        </w:tc>
        <w:tc>
          <w:tcPr>
            <w:tcW w:w="1530" w:type="dxa"/>
            <w:hideMark/>
          </w:tcPr>
          <w:p w:rsidR="000E1C8B" w:rsidRDefault="000E1C8B" w:rsidP="00696CEB">
            <w:r>
              <w:t>VCARD file format (VCARD Version 2)</w:t>
            </w:r>
          </w:p>
        </w:tc>
      </w:tr>
      <w:tr w:rsidR="00F14721" w:rsidTr="00C061ED">
        <w:tc>
          <w:tcPr>
            <w:tcW w:w="2358" w:type="dxa"/>
            <w:hideMark/>
          </w:tcPr>
          <w:p w:rsidR="000E1C8B" w:rsidRPr="00F14721" w:rsidRDefault="000E1C8B" w:rsidP="00696CEB">
            <w:r w:rsidRPr="00F14721">
              <w:t>{0xBB830000-AE6C-4804-98BA-C57B46965FE7}</w:t>
            </w:r>
          </w:p>
        </w:tc>
        <w:tc>
          <w:tcPr>
            <w:tcW w:w="2070" w:type="dxa"/>
            <w:hideMark/>
          </w:tcPr>
          <w:p w:rsidR="000E1C8B" w:rsidRDefault="000E1C8B" w:rsidP="00696CEB">
            <w:r>
              <w:t>VCard3Contact</w:t>
            </w:r>
          </w:p>
        </w:tc>
        <w:tc>
          <w:tcPr>
            <w:tcW w:w="630" w:type="dxa"/>
            <w:hideMark/>
          </w:tcPr>
          <w:p w:rsidR="000E1C8B" w:rsidRDefault="000E1C8B" w:rsidP="00696CEB">
            <w:r>
              <w:t>RW</w:t>
            </w:r>
          </w:p>
        </w:tc>
        <w:tc>
          <w:tcPr>
            <w:tcW w:w="720" w:type="dxa"/>
            <w:hideMark/>
          </w:tcPr>
          <w:p w:rsidR="000E1C8B" w:rsidRDefault="000E1C8B" w:rsidP="00696CEB">
            <w:r>
              <w:t>O</w:t>
            </w:r>
          </w:p>
        </w:tc>
        <w:tc>
          <w:tcPr>
            <w:tcW w:w="1350" w:type="dxa"/>
            <w:hideMark/>
          </w:tcPr>
          <w:p w:rsidR="000E1C8B" w:rsidRDefault="000E1C8B" w:rsidP="00696CEB">
            <w:r w:rsidRPr="00321935">
              <w:t>text/x-vcard</w:t>
            </w:r>
          </w:p>
        </w:tc>
        <w:tc>
          <w:tcPr>
            <w:tcW w:w="1530" w:type="dxa"/>
            <w:hideMark/>
          </w:tcPr>
          <w:p w:rsidR="000E1C8B" w:rsidRDefault="000E1C8B" w:rsidP="00696CEB">
            <w:r>
              <w:t>VCARD file format (VCARD Version 3)</w:t>
            </w:r>
          </w:p>
        </w:tc>
      </w:tr>
      <w:tr w:rsidR="00F14721" w:rsidTr="00C061ED">
        <w:tc>
          <w:tcPr>
            <w:tcW w:w="2358" w:type="dxa"/>
            <w:hideMark/>
          </w:tcPr>
          <w:p w:rsidR="000E1C8B" w:rsidRPr="00F14721" w:rsidRDefault="000E1C8B" w:rsidP="00696CEB">
            <w:r w:rsidRPr="00F14721">
              <w:t>{0xBA060000-AE6C-4804-98BA-C57B46965FE7}</w:t>
            </w:r>
          </w:p>
        </w:tc>
        <w:tc>
          <w:tcPr>
            <w:tcW w:w="2070" w:type="dxa"/>
            <w:hideMark/>
          </w:tcPr>
          <w:p w:rsidR="000E1C8B" w:rsidRDefault="000E1C8B" w:rsidP="00696CEB">
            <w:r>
              <w:t>AbstractContactGroup</w:t>
            </w:r>
          </w:p>
        </w:tc>
        <w:tc>
          <w:tcPr>
            <w:tcW w:w="630" w:type="dxa"/>
            <w:hideMark/>
          </w:tcPr>
          <w:p w:rsidR="000E1C8B" w:rsidRDefault="000E1C8B" w:rsidP="00696CEB">
            <w:r>
              <w:t>RW</w:t>
            </w:r>
          </w:p>
        </w:tc>
        <w:tc>
          <w:tcPr>
            <w:tcW w:w="720" w:type="dxa"/>
            <w:hideMark/>
          </w:tcPr>
          <w:p w:rsidR="000E1C8B" w:rsidRDefault="000E1C8B" w:rsidP="00696CEB">
            <w:r>
              <w:t>O</w:t>
            </w:r>
          </w:p>
        </w:tc>
        <w:tc>
          <w:tcPr>
            <w:tcW w:w="1350" w:type="dxa"/>
            <w:hideMark/>
          </w:tcPr>
          <w:p w:rsidR="000E1C8B" w:rsidRDefault="00C75004" w:rsidP="00696CEB">
            <w:r>
              <w:t>a</w:t>
            </w:r>
            <w:r w:rsidR="000E1C8B">
              <w:t>pplication/</w:t>
            </w:r>
            <w:r w:rsidR="00255242">
              <w:t xml:space="preserve"> </w:t>
            </w:r>
            <w:r w:rsidR="000E1C8B">
              <w:t>octet-stream</w:t>
            </w:r>
          </w:p>
        </w:tc>
        <w:tc>
          <w:tcPr>
            <w:tcW w:w="1530" w:type="dxa"/>
            <w:hideMark/>
          </w:tcPr>
          <w:p w:rsidR="000E1C8B" w:rsidRDefault="000E1C8B" w:rsidP="00696CEB">
            <w:r>
              <w:t>Generic format for contact group objects</w:t>
            </w:r>
          </w:p>
        </w:tc>
      </w:tr>
    </w:tbl>
    <w:p w:rsidR="000E1C8B" w:rsidRDefault="000E1C8B" w:rsidP="00854BF5">
      <w:pPr>
        <w:pStyle w:val="Le"/>
      </w:pPr>
    </w:p>
    <w:p w:rsidR="00E115AF" w:rsidRDefault="00BF302F" w:rsidP="00E115AF">
      <w:pPr>
        <w:pStyle w:val="BodyTextLink"/>
      </w:pPr>
      <w:r>
        <w:t xml:space="preserve">All Contact </w:t>
      </w:r>
      <w:r w:rsidR="00B65AFB">
        <w:t>s</w:t>
      </w:r>
      <w:r>
        <w:t>ervice formats</w:t>
      </w:r>
      <w:r w:rsidR="00E115AF">
        <w:t xml:space="preserve"> support the following property namespaces</w:t>
      </w:r>
      <w:r w:rsidR="00C75004">
        <w:t>.</w:t>
      </w:r>
    </w:p>
    <w:tbl>
      <w:tblPr>
        <w:tblStyle w:val="Tablerowcell"/>
        <w:tblW w:w="8658" w:type="dxa"/>
        <w:tblLook w:val="04A0"/>
      </w:tblPr>
      <w:tblGrid>
        <w:gridCol w:w="4428"/>
        <w:gridCol w:w="2520"/>
        <w:gridCol w:w="1710"/>
      </w:tblGrid>
      <w:tr w:rsidR="000E1C8B" w:rsidTr="00834190">
        <w:trPr>
          <w:cnfStyle w:val="100000000000"/>
        </w:trPr>
        <w:tc>
          <w:tcPr>
            <w:tcW w:w="4428" w:type="dxa"/>
            <w:hideMark/>
          </w:tcPr>
          <w:p w:rsidR="000E1C8B" w:rsidRDefault="000E1C8B" w:rsidP="00E115AF">
            <w:r>
              <w:t>GUID</w:t>
            </w:r>
          </w:p>
        </w:tc>
        <w:tc>
          <w:tcPr>
            <w:tcW w:w="2520" w:type="dxa"/>
            <w:hideMark/>
          </w:tcPr>
          <w:p w:rsidR="000E1C8B" w:rsidRDefault="000E1C8B" w:rsidP="00E115AF">
            <w:r>
              <w:t>Name</w:t>
            </w:r>
          </w:p>
        </w:tc>
        <w:tc>
          <w:tcPr>
            <w:tcW w:w="1710" w:type="dxa"/>
            <w:hideMark/>
          </w:tcPr>
          <w:p w:rsidR="000E1C8B" w:rsidRDefault="000E1C8B" w:rsidP="00E115AF">
            <w:r>
              <w:t>Namespace</w:t>
            </w:r>
          </w:p>
        </w:tc>
      </w:tr>
      <w:tr w:rsidR="000E1C8B" w:rsidTr="00834190">
        <w:tc>
          <w:tcPr>
            <w:tcW w:w="4428" w:type="dxa"/>
            <w:hideMark/>
          </w:tcPr>
          <w:p w:rsidR="000E1C8B" w:rsidRPr="00E115AF" w:rsidRDefault="000E1C8B" w:rsidP="00E115AF">
            <w:r w:rsidRPr="00E115AF">
              <w:t>{ef6b490d-5cd8-437a-affc-da8b60ee4a3c}</w:t>
            </w:r>
          </w:p>
        </w:tc>
        <w:tc>
          <w:tcPr>
            <w:tcW w:w="2520" w:type="dxa"/>
            <w:hideMark/>
          </w:tcPr>
          <w:p w:rsidR="000E1C8B" w:rsidRDefault="000E1C8B" w:rsidP="00E115AF">
            <w:r>
              <w:t>Generic Object Properties</w:t>
            </w:r>
          </w:p>
        </w:tc>
        <w:tc>
          <w:tcPr>
            <w:tcW w:w="1710" w:type="dxa"/>
            <w:hideMark/>
          </w:tcPr>
          <w:p w:rsidR="000E1C8B" w:rsidRDefault="000E1C8B" w:rsidP="00E115AF">
            <w:r>
              <w:t>1</w:t>
            </w:r>
          </w:p>
        </w:tc>
      </w:tr>
      <w:tr w:rsidR="000E1C8B" w:rsidTr="00834190">
        <w:tc>
          <w:tcPr>
            <w:tcW w:w="4428" w:type="dxa"/>
            <w:hideMark/>
          </w:tcPr>
          <w:p w:rsidR="000E1C8B" w:rsidRPr="00E115AF" w:rsidRDefault="000E1C8B" w:rsidP="00E115AF">
            <w:r w:rsidRPr="00E115AF">
              <w:t>{FBD4FDAB-987D-4777-B3F9-726185A9312B}</w:t>
            </w:r>
          </w:p>
        </w:tc>
        <w:tc>
          <w:tcPr>
            <w:tcW w:w="2520" w:type="dxa"/>
            <w:hideMark/>
          </w:tcPr>
          <w:p w:rsidR="000E1C8B" w:rsidRDefault="000E1C8B" w:rsidP="00E115AF">
            <w:r>
              <w:t>Contact Properties</w:t>
            </w:r>
          </w:p>
        </w:tc>
        <w:tc>
          <w:tcPr>
            <w:tcW w:w="1710" w:type="dxa"/>
            <w:hideMark/>
          </w:tcPr>
          <w:p w:rsidR="000E1C8B" w:rsidRDefault="000E1C8B" w:rsidP="00E115AF">
            <w:r>
              <w:t>2</w:t>
            </w:r>
          </w:p>
        </w:tc>
      </w:tr>
      <w:tr w:rsidR="000E1C8B" w:rsidTr="00834190">
        <w:tc>
          <w:tcPr>
            <w:tcW w:w="4428" w:type="dxa"/>
            <w:hideMark/>
          </w:tcPr>
          <w:p w:rsidR="000E1C8B" w:rsidRPr="00E115AF" w:rsidRDefault="000E1C8B" w:rsidP="00E115AF">
            <w:r w:rsidRPr="00E115AF">
              <w:t>{B28AE94B-05A4-4E8E-BE01-72CC7E099D8F}</w:t>
            </w:r>
          </w:p>
        </w:tc>
        <w:tc>
          <w:tcPr>
            <w:tcW w:w="2520" w:type="dxa"/>
            <w:hideMark/>
          </w:tcPr>
          <w:p w:rsidR="000E1C8B" w:rsidRDefault="000E1C8B" w:rsidP="00E115AF">
            <w:r>
              <w:t>Note Properties</w:t>
            </w:r>
          </w:p>
        </w:tc>
        <w:tc>
          <w:tcPr>
            <w:tcW w:w="1710" w:type="dxa"/>
            <w:hideMark/>
          </w:tcPr>
          <w:p w:rsidR="000E1C8B" w:rsidRDefault="000E1C8B" w:rsidP="00E115AF">
            <w:r>
              <w:t>3</w:t>
            </w:r>
          </w:p>
        </w:tc>
      </w:tr>
    </w:tbl>
    <w:p w:rsidR="000E1C8B" w:rsidRDefault="000E1C8B" w:rsidP="00E115AF">
      <w:pPr>
        <w:pStyle w:val="Le"/>
      </w:pPr>
    </w:p>
    <w:p w:rsidR="00961270" w:rsidRDefault="00FC6E58">
      <w:pPr>
        <w:pStyle w:val="Heading4"/>
      </w:pPr>
      <w:r>
        <w:t>4.1.3.1</w:t>
      </w:r>
      <w:r w:rsidR="00E362D7">
        <w:tab/>
      </w:r>
      <w:r w:rsidR="000E1C8B" w:rsidRPr="003B787F">
        <w:t>Properties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2520"/>
        <w:gridCol w:w="1440"/>
        <w:gridCol w:w="1080"/>
        <w:gridCol w:w="630"/>
        <w:gridCol w:w="2250"/>
      </w:tblGrid>
      <w:tr w:rsidR="00541329" w:rsidTr="001929D6">
        <w:trPr>
          <w:cnfStyle w:val="100000000000"/>
        </w:trPr>
        <w:tc>
          <w:tcPr>
            <w:tcW w:w="828" w:type="dxa"/>
            <w:hideMark/>
          </w:tcPr>
          <w:p w:rsidR="000E1C8B" w:rsidRDefault="000E1C8B" w:rsidP="00E115AF">
            <w:r>
              <w:t>Name</w:t>
            </w:r>
            <w:r w:rsidR="00A3504E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5F4DEA" w:rsidRDefault="005F4DEA" w:rsidP="00E115AF"/>
          <w:p w:rsidR="000E1C8B" w:rsidRDefault="000E1C8B" w:rsidP="00E115AF">
            <w:r>
              <w:t>ID</w:t>
            </w:r>
          </w:p>
        </w:tc>
        <w:tc>
          <w:tcPr>
            <w:tcW w:w="2520" w:type="dxa"/>
            <w:hideMark/>
          </w:tcPr>
          <w:p w:rsidR="005F4DEA" w:rsidRDefault="005F4DEA" w:rsidP="00E115AF"/>
          <w:p w:rsidR="000E1C8B" w:rsidRDefault="000E1C8B" w:rsidP="00E115AF">
            <w:r>
              <w:t>Name</w:t>
            </w:r>
          </w:p>
        </w:tc>
        <w:tc>
          <w:tcPr>
            <w:tcW w:w="1440" w:type="dxa"/>
            <w:hideMark/>
          </w:tcPr>
          <w:p w:rsidR="005F4DEA" w:rsidRDefault="005F4DEA" w:rsidP="00E115AF"/>
          <w:p w:rsidR="000E1C8B" w:rsidRDefault="000E1C8B" w:rsidP="00E115AF">
            <w:r>
              <w:t>Type</w:t>
            </w:r>
          </w:p>
        </w:tc>
        <w:tc>
          <w:tcPr>
            <w:tcW w:w="1080" w:type="dxa"/>
            <w:hideMark/>
          </w:tcPr>
          <w:p w:rsidR="00DC013B" w:rsidRDefault="00DC013B" w:rsidP="00C9612B"/>
          <w:p w:rsidR="000E1C8B" w:rsidRDefault="000E1C8B" w:rsidP="00C9612B">
            <w:r>
              <w:t>R/W</w:t>
            </w:r>
          </w:p>
        </w:tc>
        <w:tc>
          <w:tcPr>
            <w:tcW w:w="630" w:type="dxa"/>
            <w:hideMark/>
          </w:tcPr>
          <w:p w:rsidR="00DC013B" w:rsidRDefault="00DC013B" w:rsidP="00C9612B"/>
          <w:p w:rsidR="000E1C8B" w:rsidRDefault="000E1C8B" w:rsidP="00C9612B">
            <w:r>
              <w:t>M/O</w:t>
            </w:r>
          </w:p>
        </w:tc>
        <w:tc>
          <w:tcPr>
            <w:tcW w:w="2250" w:type="dxa"/>
            <w:hideMark/>
          </w:tcPr>
          <w:p w:rsidR="005F4DEA" w:rsidRDefault="005F4DEA" w:rsidP="00E115AF"/>
          <w:p w:rsidR="000E1C8B" w:rsidRDefault="000E1C8B" w:rsidP="00E115AF">
            <w:r>
              <w:t>Description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1</w:t>
            </w:r>
          </w:p>
        </w:tc>
        <w:tc>
          <w:tcPr>
            <w:tcW w:w="450" w:type="dxa"/>
            <w:hideMark/>
          </w:tcPr>
          <w:p w:rsidR="000E1C8B" w:rsidRDefault="00255242" w:rsidP="00E115AF">
            <w:r>
              <w:t xml:space="preserve">  </w:t>
            </w:r>
            <w:r w:rsidR="000E1C8B">
              <w:t>3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pPr>
              <w:rPr>
                <w:sz w:val="22"/>
              </w:rPr>
            </w:pPr>
            <w:r w:rsidRPr="00C85690">
              <w:rPr>
                <w:rFonts w:eastAsia="MS Mincho" w:cs="Arial"/>
                <w:szCs w:val="20"/>
              </w:rPr>
              <w:t>ParentID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UINT32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M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Parent ID.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1</w:t>
            </w:r>
          </w:p>
        </w:tc>
        <w:tc>
          <w:tcPr>
            <w:tcW w:w="450" w:type="dxa"/>
            <w:hideMark/>
          </w:tcPr>
          <w:p w:rsidR="000E1C8B" w:rsidRDefault="00255242" w:rsidP="00E115AF">
            <w:r>
              <w:t xml:space="preserve">  </w:t>
            </w:r>
            <w:r w:rsidR="000E1C8B">
              <w:t>4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Name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M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Display name for this object</w:t>
            </w:r>
            <w:r w:rsidR="00A3504E">
              <w:t xml:space="preserve">. </w:t>
            </w:r>
            <w:r w:rsidR="004B546F">
              <w:t>G</w:t>
            </w:r>
            <w:r>
              <w:t>enerated by the device</w:t>
            </w:r>
            <w:r w:rsidR="00A3504E">
              <w:t xml:space="preserve">. </w:t>
            </w:r>
            <w:r>
              <w:t>Recom</w:t>
            </w:r>
            <w:r w:rsidR="00A3504E">
              <w:softHyphen/>
            </w:r>
            <w:r>
              <w:t>mended to be Firstname + Lastname (</w:t>
            </w:r>
            <w:r w:rsidR="00A65AF6">
              <w:t xml:space="preserve">for </w:t>
            </w:r>
            <w:r w:rsidR="00C75004">
              <w:t>e</w:t>
            </w:r>
            <w:r>
              <w:t>xample</w:t>
            </w:r>
            <w:r w:rsidR="00A65AF6">
              <w:t>,</w:t>
            </w:r>
            <w:r>
              <w:t xml:space="preserve"> “John Doe”).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1</w:t>
            </w:r>
          </w:p>
        </w:tc>
        <w:tc>
          <w:tcPr>
            <w:tcW w:w="450" w:type="dxa"/>
            <w:hideMark/>
          </w:tcPr>
          <w:p w:rsidR="000E1C8B" w:rsidRDefault="00255242" w:rsidP="00E115AF">
            <w:r>
              <w:t xml:space="preserve">  </w:t>
            </w:r>
            <w:r w:rsidR="000E1C8B">
              <w:t>5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pPr>
              <w:rPr>
                <w:szCs w:val="20"/>
              </w:rPr>
            </w:pPr>
            <w:r w:rsidRPr="00C85690">
              <w:rPr>
                <w:szCs w:val="20"/>
              </w:rPr>
              <w:t>PUOID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UINT128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M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 xml:space="preserve">Persistent </w:t>
            </w:r>
            <w:r w:rsidR="0011005F" w:rsidRPr="00C85690">
              <w:rPr>
                <w:rFonts w:eastAsia="MS Mincho" w:cs="Arial"/>
                <w:szCs w:val="20"/>
              </w:rPr>
              <w:t>ObjectUnique</w:t>
            </w:r>
            <w:r>
              <w:t xml:space="preserve"> ID</w:t>
            </w:r>
            <w:r w:rsidR="00A3504E">
              <w:t xml:space="preserve">. </w:t>
            </w:r>
            <w:r>
              <w:t>This must be a GUID.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1</w:t>
            </w:r>
          </w:p>
        </w:tc>
        <w:tc>
          <w:tcPr>
            <w:tcW w:w="450" w:type="dxa"/>
            <w:hideMark/>
          </w:tcPr>
          <w:p w:rsidR="000E1C8B" w:rsidRDefault="00255242" w:rsidP="00E115AF">
            <w:r>
              <w:t xml:space="preserve">  </w:t>
            </w:r>
            <w:r w:rsidR="000E1C8B">
              <w:t>6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ObjectFormat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UINT16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M</w:t>
            </w:r>
          </w:p>
        </w:tc>
        <w:tc>
          <w:tcPr>
            <w:tcW w:w="2250" w:type="dxa"/>
            <w:hideMark/>
          </w:tcPr>
          <w:p w:rsidR="000E1C8B" w:rsidRDefault="000E1C8B" w:rsidP="00C75004">
            <w:r>
              <w:t xml:space="preserve">MTP </w:t>
            </w:r>
            <w:r w:rsidR="00C75004">
              <w:t>f</w:t>
            </w:r>
            <w:r>
              <w:t xml:space="preserve">ormat </w:t>
            </w:r>
            <w:r w:rsidR="00C75004">
              <w:t>c</w:t>
            </w:r>
            <w:r>
              <w:t xml:space="preserve">ode </w:t>
            </w:r>
            <w:r w:rsidR="00C75004">
              <w:t xml:space="preserve">that this object </w:t>
            </w:r>
            <w:r>
              <w:t>represent</w:t>
            </w:r>
            <w:r w:rsidR="00C75004">
              <w:t>s</w:t>
            </w:r>
            <w:r>
              <w:t>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1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11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ObjectSize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UINT64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C75004">
            <w:r>
              <w:t>Size of this object in bytes</w:t>
            </w:r>
            <w:r w:rsidR="00A3504E">
              <w:t xml:space="preserve">. </w:t>
            </w:r>
            <w:r>
              <w:t>Typically</w:t>
            </w:r>
            <w:r w:rsidR="00C75004">
              <w:t>,</w:t>
            </w:r>
            <w:r>
              <w:t xml:space="preserve"> contact objects are abstract (contain only properties)</w:t>
            </w:r>
            <w:r w:rsidR="00C75004">
              <w:t>,</w:t>
            </w:r>
            <w:r>
              <w:t xml:space="preserve"> so the size </w:t>
            </w:r>
            <w:r w:rsidR="00C75004">
              <w:t xml:space="preserve">is </w:t>
            </w:r>
            <w:r>
              <w:t>0.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1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23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StorageID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UINT32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M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Storage ID for this object.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1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40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DateModified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- DateTime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Date at which this object was last modified.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1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28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Hidden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UINT16 - ENUM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C75004">
            <w:r>
              <w:t>Contact objects should not be hidden</w:t>
            </w:r>
            <w:r w:rsidR="00A3504E">
              <w:t xml:space="preserve">. </w:t>
            </w:r>
            <w:r>
              <w:t xml:space="preserve">Objects </w:t>
            </w:r>
            <w:r w:rsidR="002A7BAF">
              <w:t xml:space="preserve">that are </w:t>
            </w:r>
            <w:r>
              <w:t xml:space="preserve">marked as hidden </w:t>
            </w:r>
            <w:r w:rsidR="00C75004">
              <w:t xml:space="preserve">are </w:t>
            </w:r>
            <w:r>
              <w:t>enumer</w:t>
            </w:r>
            <w:r w:rsidR="00C75004">
              <w:softHyphen/>
            </w:r>
            <w:r>
              <w:t>ated for syn</w:t>
            </w:r>
            <w:r w:rsidR="002A7BAF">
              <w:softHyphen/>
            </w:r>
            <w:r>
              <w:t>c</w:t>
            </w:r>
            <w:r w:rsidR="0031208D">
              <w:t>hroniza</w:t>
            </w:r>
            <w:r w:rsidR="00C75004">
              <w:softHyphen/>
            </w:r>
            <w:r w:rsidR="0031208D">
              <w:t>tion</w:t>
            </w:r>
            <w:r>
              <w:t xml:space="preserve"> just the same as objects </w:t>
            </w:r>
            <w:r w:rsidR="00C75004">
              <w:t xml:space="preserve">that are </w:t>
            </w:r>
            <w:r>
              <w:t>not marked hidden.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255242" w:rsidP="00E115AF">
            <w:r>
              <w:t xml:space="preserve">  </w:t>
            </w:r>
            <w:r w:rsidR="000E1C8B">
              <w:t>3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GivenName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M</w:t>
            </w:r>
          </w:p>
        </w:tc>
        <w:tc>
          <w:tcPr>
            <w:tcW w:w="2250" w:type="dxa"/>
            <w:hideMark/>
          </w:tcPr>
          <w:p w:rsidR="000E1C8B" w:rsidRDefault="000E1C8B" w:rsidP="00C75004">
            <w:r>
              <w:t>First name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255242" w:rsidP="00E115AF">
            <w:r>
              <w:t xml:space="preserve">  </w:t>
            </w:r>
            <w:r w:rsidR="000E1C8B">
              <w:t>4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MiddleNames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Middle name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255242" w:rsidP="00E115AF">
            <w:r>
              <w:t xml:space="preserve">  </w:t>
            </w:r>
            <w:r w:rsidR="000E1C8B">
              <w:t>5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FamilyName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M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Last name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255242" w:rsidP="00E115AF">
            <w:r>
              <w:t xml:space="preserve">  </w:t>
            </w:r>
            <w:r w:rsidR="000E1C8B">
              <w:t>6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Title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Prefix of the name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255242" w:rsidP="00E115AF">
            <w:r>
              <w:t xml:space="preserve">  </w:t>
            </w:r>
            <w:r w:rsidR="000E1C8B">
              <w:t>7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pPr>
              <w:rPr>
                <w:sz w:val="22"/>
              </w:rPr>
            </w:pPr>
            <w:r w:rsidRPr="00C85690">
              <w:rPr>
                <w:rFonts w:eastAsia="MS Mincho" w:cs="Arial"/>
                <w:szCs w:val="20"/>
              </w:rPr>
              <w:t>Suffix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Suffix of the name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255242" w:rsidP="00E115AF">
            <w:r>
              <w:t xml:space="preserve">  </w:t>
            </w:r>
            <w:r w:rsidR="000E1C8B">
              <w:t>8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PhoneticGivenName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Phonetic guide for pronouncing the contact’s first name.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A3504E" w:rsidP="00E115AF">
            <w:r>
              <w:t xml:space="preserve">  </w:t>
            </w:r>
            <w:r w:rsidR="000E1C8B">
              <w:t>9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PhoneticFamilyName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Phonetic guide for pronouncing the contact’s last name.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10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PersonalAddressFull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–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Full personal postal address (</w:t>
            </w:r>
            <w:r w:rsidR="00A65AF6">
              <w:t xml:space="preserve">for </w:t>
            </w:r>
            <w:r w:rsidR="00C75004">
              <w:t>e</w:t>
            </w:r>
            <w:r w:rsidR="00EF73A9">
              <w:t>xample</w:t>
            </w:r>
            <w:r w:rsidR="00A65AF6">
              <w:t>,</w:t>
            </w:r>
            <w:r>
              <w:t xml:space="preserve"> “123 Oak St, Redmond, WA 98052</w:t>
            </w:r>
            <w:r w:rsidR="00EF73A9">
              <w:t>”</w:t>
            </w:r>
            <w:r>
              <w:t>)</w:t>
            </w:r>
            <w:r w:rsidR="00C75004">
              <w:t>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11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PersonalAddressStreet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First line of a postal address of the contact (</w:t>
            </w:r>
            <w:r w:rsidR="00A65AF6">
              <w:t xml:space="preserve">for </w:t>
            </w:r>
            <w:r w:rsidR="00C75004">
              <w:t>e</w:t>
            </w:r>
            <w:r w:rsidR="00EF73A9">
              <w:t>xample</w:t>
            </w:r>
            <w:r w:rsidR="00A65AF6">
              <w:t>,</w:t>
            </w:r>
            <w:r>
              <w:t xml:space="preserve"> “555 Dial Drive”).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12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PersonalAddressLine2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Second line of a postal address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13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PersonalAddressCity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City of a postal address of the contact (</w:t>
            </w:r>
            <w:r w:rsidR="00A65AF6">
              <w:t xml:space="preserve">for </w:t>
            </w:r>
            <w:r w:rsidR="00C75004">
              <w:t>e</w:t>
            </w:r>
            <w:r w:rsidR="00EF73A9">
              <w:t>xample</w:t>
            </w:r>
            <w:r w:rsidR="00A65AF6">
              <w:t>,</w:t>
            </w:r>
            <w:r>
              <w:t xml:space="preserve"> “Phoneland”).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14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PersonalAddressRegion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Region of a postal address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15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PersonalAddressPostalCode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Postal code of an address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16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PersonalAddressCountry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Country of an address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17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BusinessAddressFull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F73A9">
            <w:r>
              <w:t>Full business postal address (</w:t>
            </w:r>
            <w:r w:rsidR="00A65AF6">
              <w:t xml:space="preserve">for </w:t>
            </w:r>
            <w:r w:rsidR="00C75004">
              <w:t>e</w:t>
            </w:r>
            <w:r w:rsidR="00EF73A9">
              <w:t>xample</w:t>
            </w:r>
            <w:r w:rsidR="00A65AF6">
              <w:t>,</w:t>
            </w:r>
            <w:r>
              <w:t xml:space="preserve"> “123 Oak St, Redmond, WA 98052</w:t>
            </w:r>
            <w:r w:rsidR="00EF73A9">
              <w:t>”</w:t>
            </w:r>
            <w:r>
              <w:t>)</w:t>
            </w:r>
            <w:r w:rsidR="009E635C">
              <w:t>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18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BusinessAddressStreet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First line of a postal address of the contact (</w:t>
            </w:r>
            <w:r w:rsidR="00A65AF6">
              <w:t xml:space="preserve">for </w:t>
            </w:r>
            <w:r w:rsidR="00C75004">
              <w:t>e</w:t>
            </w:r>
            <w:r w:rsidR="00EF73A9">
              <w:t>xample</w:t>
            </w:r>
            <w:r w:rsidR="00A65AF6">
              <w:t>,</w:t>
            </w:r>
            <w:r>
              <w:t xml:space="preserve"> “555 Dial Drive”).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19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BusinessAddressLine2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Second line of a postal address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20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BusinessAddressCity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 xml:space="preserve">City of a postal address of the contact </w:t>
            </w:r>
            <w:r w:rsidR="00C75004">
              <w:t>(</w:t>
            </w:r>
            <w:r w:rsidR="00A65AF6">
              <w:t xml:space="preserve">for </w:t>
            </w:r>
            <w:r w:rsidR="00C75004">
              <w:t>e</w:t>
            </w:r>
            <w:r w:rsidR="00EF73A9">
              <w:t>xample</w:t>
            </w:r>
            <w:r w:rsidR="008879D7">
              <w:t>,</w:t>
            </w:r>
            <w:r>
              <w:t xml:space="preserve"> “Phoneland”).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21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BusinessAddressRegion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Region of a postal address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22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BusinessAddressPostalCode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Postal code of an address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23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pPr>
              <w:rPr>
                <w:sz w:val="22"/>
              </w:rPr>
            </w:pPr>
            <w:r w:rsidRPr="00C85690">
              <w:rPr>
                <w:rFonts w:eastAsia="MS Mincho" w:cs="Arial"/>
                <w:szCs w:val="20"/>
              </w:rPr>
              <w:t>BusinessAddressCountry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Country of an address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24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OtherAddressFull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Full additional postal address (</w:t>
            </w:r>
            <w:r w:rsidR="00A65AF6">
              <w:t xml:space="preserve">for </w:t>
            </w:r>
            <w:r w:rsidR="00C75004">
              <w:t>e</w:t>
            </w:r>
            <w:r w:rsidR="00EF73A9">
              <w:t>xample</w:t>
            </w:r>
            <w:r w:rsidR="00A65AF6">
              <w:t>,</w:t>
            </w:r>
            <w:r>
              <w:t xml:space="preserve"> “123 Oak St, Redmond, WA 98052</w:t>
            </w:r>
            <w:r w:rsidR="00EF73A9">
              <w:t>”</w:t>
            </w:r>
            <w:r>
              <w:t>)</w:t>
            </w:r>
            <w:r w:rsidR="009E635C">
              <w:t>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25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OtherAddressStreet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First line of a postal address of the contact (</w:t>
            </w:r>
            <w:r w:rsidR="00A65AF6">
              <w:t xml:space="preserve">for </w:t>
            </w:r>
            <w:r w:rsidR="00C75004">
              <w:t>e</w:t>
            </w:r>
            <w:r w:rsidR="00EF73A9">
              <w:t>xample</w:t>
            </w:r>
            <w:r w:rsidR="00A65AF6">
              <w:t>,</w:t>
            </w:r>
            <w:r>
              <w:t xml:space="preserve"> “555 Dial Drive”).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26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OtherAddressLine2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Second line of a postal address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27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OtherAddressCity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City of a postal address of the contact (</w:t>
            </w:r>
            <w:r w:rsidR="00A65AF6">
              <w:t xml:space="preserve">for </w:t>
            </w:r>
            <w:r w:rsidR="00C75004">
              <w:t>e</w:t>
            </w:r>
            <w:r w:rsidR="00EF73A9">
              <w:t>xample</w:t>
            </w:r>
            <w:r w:rsidR="00A65AF6">
              <w:t>,</w:t>
            </w:r>
            <w:r>
              <w:t xml:space="preserve"> “Phoneland”).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28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OtherAddressRegion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Region of a postal address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29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OtherAddressPostalCode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C75004" w:rsidP="00C75004">
            <w:r>
              <w:t>P</w:t>
            </w:r>
            <w:r w:rsidR="000E1C8B">
              <w:t>ostal code of an address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30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OtherPostalAddressCountry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Country of an address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31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Email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C75004" w:rsidP="00A65AF6">
            <w:r>
              <w:t>E-</w:t>
            </w:r>
            <w:r w:rsidR="000E1C8B">
              <w:t>mail address for the contact (</w:t>
            </w:r>
            <w:r w:rsidR="00A65AF6">
              <w:t xml:space="preserve">for </w:t>
            </w:r>
            <w:r>
              <w:t>e</w:t>
            </w:r>
            <w:r w:rsidR="00EF73A9">
              <w:t>xample</w:t>
            </w:r>
            <w:r w:rsidR="00A65AF6">
              <w:t>,</w:t>
            </w:r>
            <w:r w:rsidR="000E1C8B">
              <w:t xml:space="preserve"> </w:t>
            </w:r>
            <w:r w:rsidR="00EF73A9">
              <w:t>“</w:t>
            </w:r>
            <w:r w:rsidR="00EF73A9" w:rsidRPr="00EF73A9">
              <w:t>someone@example.com</w:t>
            </w:r>
            <w:r w:rsidR="00EF73A9">
              <w:t>”</w:t>
            </w:r>
            <w:r w:rsidR="000E1C8B">
              <w:t>)</w:t>
            </w:r>
            <w:r>
              <w:t>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32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PersonalEmail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Personal e-mail address for the contact (</w:t>
            </w:r>
            <w:r w:rsidR="00A65AF6">
              <w:t xml:space="preserve">for </w:t>
            </w:r>
            <w:r w:rsidR="00C75004">
              <w:t>e</w:t>
            </w:r>
            <w:r w:rsidR="00EF73A9">
              <w:t>xample</w:t>
            </w:r>
            <w:r w:rsidR="00A65AF6">
              <w:t>,</w:t>
            </w:r>
            <w:r w:rsidR="00C061ED">
              <w:t xml:space="preserve"> </w:t>
            </w:r>
            <w:r>
              <w:t>“someone@example.com”)</w:t>
            </w:r>
            <w:r w:rsidR="009E635C">
              <w:t>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33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PersonalEmail2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Secondary personal e</w:t>
            </w:r>
            <w:r w:rsidR="00C75004">
              <w:noBreakHyphen/>
            </w:r>
            <w:r>
              <w:t>mail address for the contact (</w:t>
            </w:r>
            <w:r w:rsidR="00A65AF6">
              <w:t xml:space="preserve">for </w:t>
            </w:r>
            <w:r w:rsidR="00C75004">
              <w:t>e</w:t>
            </w:r>
            <w:r w:rsidR="00C26D6C">
              <w:t>xample</w:t>
            </w:r>
            <w:r w:rsidR="00A65AF6">
              <w:t>,</w:t>
            </w:r>
            <w:r w:rsidR="00C061ED">
              <w:t xml:space="preserve"> </w:t>
            </w:r>
            <w:r>
              <w:t>“someone@example.com”)</w:t>
            </w:r>
            <w:r w:rsidR="009E635C">
              <w:t>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34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BusinessEmail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Business e-mail address for the contact (</w:t>
            </w:r>
            <w:r w:rsidR="00A65AF6">
              <w:t xml:space="preserve">for </w:t>
            </w:r>
            <w:r w:rsidR="00C75004">
              <w:t>e</w:t>
            </w:r>
            <w:r w:rsidR="00C26D6C">
              <w:t>xample</w:t>
            </w:r>
            <w:r w:rsidR="00A65AF6">
              <w:t>,</w:t>
            </w:r>
            <w:r>
              <w:t xml:space="preserve"> “someone@example.com”)</w:t>
            </w:r>
            <w:r w:rsidR="009E635C">
              <w:t>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35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BusinessEmail2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Secondary business e</w:t>
            </w:r>
            <w:r w:rsidR="00C75004">
              <w:noBreakHyphen/>
            </w:r>
            <w:r>
              <w:t>mail address for the contact (</w:t>
            </w:r>
            <w:r w:rsidR="00A65AF6">
              <w:t xml:space="preserve">for </w:t>
            </w:r>
            <w:r w:rsidR="00C75004">
              <w:t>e</w:t>
            </w:r>
            <w:r w:rsidR="00C26D6C">
              <w:t>xample</w:t>
            </w:r>
            <w:r w:rsidR="00A65AF6">
              <w:t>,</w:t>
            </w:r>
            <w:r>
              <w:t xml:space="preserve"> “someone@example.com”)</w:t>
            </w:r>
            <w:r w:rsidR="009E635C">
              <w:t>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36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OtherEmail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Other e-mail address for the contact (</w:t>
            </w:r>
            <w:r w:rsidR="00A65AF6">
              <w:t xml:space="preserve">for </w:t>
            </w:r>
            <w:r w:rsidR="00C75004">
              <w:t>e</w:t>
            </w:r>
            <w:r w:rsidR="00C26D6C">
              <w:t>xample</w:t>
            </w:r>
            <w:r w:rsidR="00A65AF6">
              <w:t>,</w:t>
            </w:r>
            <w:r>
              <w:t xml:space="preserve"> </w:t>
            </w:r>
            <w:r w:rsidR="00C061ED">
              <w:t>”</w:t>
            </w:r>
            <w:r w:rsidRPr="00C26D6C">
              <w:t>someone@example.com</w:t>
            </w:r>
            <w:r w:rsidR="00C26D6C">
              <w:t>”</w:t>
            </w:r>
            <w:r>
              <w:t>)</w:t>
            </w:r>
            <w:r w:rsidR="009E635C">
              <w:t>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37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Phone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Phone number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38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PersonalPhone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M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Personal phone number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39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PersonalPhone2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Secondary personal phone number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40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BusinessPhone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M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Business phone number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41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BusinessPhone2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Secondary business phone number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42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MobilePhone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M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Mobile phone number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43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MobilePhone2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Secondary mobile phone number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44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PersonalFax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Personal fax number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45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BusinessFax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Business fax number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46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Pager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Pager number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47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OtherPhone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Other phone number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48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WebAddress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Web address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49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PersonalWebAddress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Personal Web address for the contact (</w:t>
            </w:r>
            <w:r w:rsidR="00A65AF6">
              <w:t xml:space="preserve">for </w:t>
            </w:r>
            <w:r w:rsidR="00C75004">
              <w:t>e</w:t>
            </w:r>
            <w:r w:rsidR="00C26D6C">
              <w:t>xample</w:t>
            </w:r>
            <w:r w:rsidR="00A65AF6">
              <w:t>,</w:t>
            </w:r>
            <w:r>
              <w:t xml:space="preserve"> “http://www.example.com”)</w:t>
            </w:r>
            <w:r w:rsidR="00C061ED">
              <w:t>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50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BusinessWebAddress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Business Web address for the contact (</w:t>
            </w:r>
            <w:r w:rsidR="00A65AF6">
              <w:t xml:space="preserve">for </w:t>
            </w:r>
            <w:r w:rsidR="00C75004">
              <w:t>e</w:t>
            </w:r>
            <w:r w:rsidR="00884CCD">
              <w:t>xample</w:t>
            </w:r>
            <w:r w:rsidR="00A65AF6">
              <w:t>,</w:t>
            </w:r>
            <w:r>
              <w:t xml:space="preserve"> </w:t>
            </w:r>
            <w:r w:rsidRPr="0062646D">
              <w:t>http://www.example.com</w:t>
            </w:r>
            <w:r>
              <w:t>)</w:t>
            </w:r>
            <w:r w:rsidR="00C061ED">
              <w:t>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51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IMAddress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Instant messenger address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52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IMAddress2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Additional instant messenger address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53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IMAddress3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Additional instant messenger address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54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Organization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Organization or company name for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55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PhoneticOrganization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Phonetic guide for pronouncing the contact’s organization or company name.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56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Role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A65AF6">
            <w:r>
              <w:t>Role for the contact (</w:t>
            </w:r>
            <w:r w:rsidR="00A65AF6">
              <w:t xml:space="preserve">for </w:t>
            </w:r>
            <w:r w:rsidR="00C75004">
              <w:t>e</w:t>
            </w:r>
            <w:r w:rsidR="00884CCD">
              <w:t>xample</w:t>
            </w:r>
            <w:r w:rsidR="00A65AF6">
              <w:t>,</w:t>
            </w:r>
            <w:r w:rsidR="00884CCD">
              <w:t xml:space="preserve"> </w:t>
            </w:r>
            <w:r>
              <w:t>“Software Engineer”).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58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Fax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 xml:space="preserve">Primary fax number for the contact. 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59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Spouse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Full name of the spouse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60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Children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Array of type UTF</w:t>
            </w:r>
            <w:r w:rsidR="008869DB">
              <w:noBreakHyphen/>
            </w:r>
            <w:r>
              <w:t>16LE, where each element is the full name of a child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61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Assistant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 OR 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Full name of the assistant of the contact.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65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Birthdate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C75004">
            <w:r>
              <w:t>Birth date for the contact</w:t>
            </w:r>
            <w:r w:rsidR="00A3504E">
              <w:t xml:space="preserve">. </w:t>
            </w:r>
            <w:r>
              <w:t>No time should be included, only the date</w:t>
            </w:r>
            <w:r w:rsidR="00A3504E">
              <w:t xml:space="preserve">. </w:t>
            </w:r>
            <w:r>
              <w:t xml:space="preserve">Date must </w:t>
            </w:r>
            <w:r w:rsidR="00C75004">
              <w:t xml:space="preserve">comply with </w:t>
            </w:r>
            <w:r>
              <w:t>ISO8601 UTF16-LE.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66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AnniversaryDate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STRING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C75004">
            <w:r>
              <w:t>Anniversary date for the contact</w:t>
            </w:r>
            <w:r w:rsidR="00A3504E">
              <w:t xml:space="preserve">. </w:t>
            </w:r>
            <w:r>
              <w:t>No time should be included, only the date</w:t>
            </w:r>
            <w:r w:rsidR="00A3504E">
              <w:t xml:space="preserve">. </w:t>
            </w:r>
            <w:r>
              <w:t xml:space="preserve">Date must </w:t>
            </w:r>
            <w:r w:rsidR="00C75004">
              <w:t xml:space="preserve">comply with </w:t>
            </w:r>
            <w:r>
              <w:t xml:space="preserve">ISO8601 UTF16-LE. 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2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63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Ringtone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UINT32 – ObjectID FORM (0x83)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r>
              <w:t>Object ID of a ringtone in the ringtone service to be played when a phone call (or similar action) is received.</w:t>
            </w:r>
          </w:p>
        </w:tc>
      </w:tr>
      <w:tr w:rsidR="00541329" w:rsidTr="001929D6">
        <w:tc>
          <w:tcPr>
            <w:tcW w:w="828" w:type="dxa"/>
            <w:hideMark/>
          </w:tcPr>
          <w:p w:rsidR="000E1C8B" w:rsidRPr="004B546F" w:rsidRDefault="000E1C8B" w:rsidP="00E115AF">
            <w:r w:rsidRPr="004B546F">
              <w:t>3</w:t>
            </w:r>
          </w:p>
        </w:tc>
        <w:tc>
          <w:tcPr>
            <w:tcW w:w="450" w:type="dxa"/>
            <w:hideMark/>
          </w:tcPr>
          <w:p w:rsidR="000E1C8B" w:rsidRDefault="000E1C8B" w:rsidP="00E115AF">
            <w:r>
              <w:t>3</w:t>
            </w:r>
          </w:p>
        </w:tc>
        <w:tc>
          <w:tcPr>
            <w:tcW w:w="2520" w:type="dxa"/>
            <w:hideMark/>
          </w:tcPr>
          <w:p w:rsidR="000E1C8B" w:rsidRPr="00C85690" w:rsidRDefault="0011005F" w:rsidP="00E115AF">
            <w:r w:rsidRPr="00C85690">
              <w:rPr>
                <w:rFonts w:eastAsia="MS Mincho" w:cs="Arial"/>
                <w:szCs w:val="20"/>
              </w:rPr>
              <w:t>Body</w:t>
            </w:r>
          </w:p>
        </w:tc>
        <w:tc>
          <w:tcPr>
            <w:tcW w:w="1440" w:type="dxa"/>
            <w:hideMark/>
          </w:tcPr>
          <w:p w:rsidR="000E1C8B" w:rsidRDefault="000E1C8B" w:rsidP="00E115AF">
            <w:r>
              <w:t>AUINT16 - LONGSTRING FORM (0xFF)</w:t>
            </w:r>
          </w:p>
        </w:tc>
        <w:tc>
          <w:tcPr>
            <w:tcW w:w="1080" w:type="dxa"/>
            <w:hideMark/>
          </w:tcPr>
          <w:p w:rsidR="000E1C8B" w:rsidRDefault="000E1C8B" w:rsidP="00E115AF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E115AF">
            <w:r>
              <w:t>O</w:t>
            </w:r>
          </w:p>
        </w:tc>
        <w:tc>
          <w:tcPr>
            <w:tcW w:w="2250" w:type="dxa"/>
            <w:hideMark/>
          </w:tcPr>
          <w:p w:rsidR="000E1C8B" w:rsidRDefault="000E1C8B" w:rsidP="00E115AF">
            <w:pPr>
              <w:rPr>
                <w:rFonts w:cs="Times New Roman"/>
              </w:rPr>
            </w:pPr>
            <w:r>
              <w:rPr>
                <w:rFonts w:cs="Times New Roman"/>
              </w:rPr>
              <w:t>A note or memo about the contact.</w:t>
            </w:r>
          </w:p>
        </w:tc>
      </w:tr>
    </w:tbl>
    <w:p w:rsidR="009D0606" w:rsidRDefault="009D0606" w:rsidP="009D0606">
      <w:pPr>
        <w:pStyle w:val="Le"/>
      </w:pPr>
    </w:p>
    <w:p w:rsidR="00961270" w:rsidRDefault="00FC6E58">
      <w:pPr>
        <w:pStyle w:val="Heading4"/>
      </w:pPr>
      <w:r>
        <w:t xml:space="preserve">4.1.3.2 </w:t>
      </w:r>
      <w:r w:rsidR="000E1C8B" w:rsidRPr="009D0606">
        <w:t>Stream Contents</w:t>
      </w:r>
    </w:p>
    <w:p w:rsidR="00AF7341" w:rsidRDefault="000E1C8B" w:rsidP="009D0606">
      <w:pPr>
        <w:pStyle w:val="BodyText"/>
      </w:pPr>
      <w:r>
        <w:t>For abstract contact items, the binary stream contains no data</w:t>
      </w:r>
      <w:r w:rsidR="00A3504E">
        <w:t xml:space="preserve">. </w:t>
      </w:r>
      <w:r>
        <w:t>If VCard formats are used, the stream contains the VCard data in the appropriate format</w:t>
      </w:r>
      <w:r w:rsidR="00A3504E">
        <w:t>.</w:t>
      </w:r>
    </w:p>
    <w:p w:rsidR="000E1C8B" w:rsidRDefault="000E1C8B" w:rsidP="009D0606">
      <w:pPr>
        <w:pStyle w:val="BodyText"/>
      </w:pPr>
      <w:r>
        <w:t xml:space="preserve">When VCard formats are used, the accompanying VCard string </w:t>
      </w:r>
      <w:r w:rsidR="006640F4">
        <w:t xml:space="preserve">is not guaranteed to </w:t>
      </w:r>
      <w:r>
        <w:t>be updated during sync</w:t>
      </w:r>
      <w:r w:rsidR="0031208D">
        <w:t>hronization</w:t>
      </w:r>
      <w:r>
        <w:t xml:space="preserve"> operations</w:t>
      </w:r>
      <w:r w:rsidR="00A3504E">
        <w:t xml:space="preserve">. </w:t>
      </w:r>
      <w:r>
        <w:t xml:space="preserve">It is the responsibility of the MTP </w:t>
      </w:r>
      <w:r w:rsidR="004E328C">
        <w:t>r</w:t>
      </w:r>
      <w:r>
        <w:t>esponder to guarantee that VCard data and object properties remain sync</w:t>
      </w:r>
      <w:r w:rsidR="00DE07D0">
        <w:t>hronized</w:t>
      </w:r>
      <w:r>
        <w:t>.</w:t>
      </w:r>
    </w:p>
    <w:p w:rsidR="000E1C8B" w:rsidRDefault="00265065" w:rsidP="00CA712C">
      <w:pPr>
        <w:pStyle w:val="Heading2"/>
      </w:pPr>
      <w:bookmarkStart w:id="31" w:name="_Toc234657968"/>
      <w:bookmarkStart w:id="32" w:name="_Toc255904394"/>
      <w:r>
        <w:t>4.2</w:t>
      </w:r>
      <w:r w:rsidR="00E317F2">
        <w:tab/>
      </w:r>
      <w:r w:rsidR="000E1C8B" w:rsidRPr="000E1C8B">
        <w:t>Calendar</w:t>
      </w:r>
      <w:r w:rsidR="000E1C8B">
        <w:t xml:space="preserve"> Service</w:t>
      </w:r>
      <w:bookmarkEnd w:id="31"/>
      <w:bookmarkEnd w:id="32"/>
    </w:p>
    <w:p w:rsidR="000E1C8B" w:rsidRDefault="000E1C8B" w:rsidP="00DF0EFE">
      <w:pPr>
        <w:pStyle w:val="BodyText"/>
      </w:pPr>
      <w:r>
        <w:t xml:space="preserve">The </w:t>
      </w:r>
      <w:r w:rsidR="00B65AFB">
        <w:t>C</w:t>
      </w:r>
      <w:r>
        <w:t>alendar service contains the data for a calendar</w:t>
      </w:r>
      <w:r w:rsidR="00EC214A">
        <w:t xml:space="preserve"> and uses a S</w:t>
      </w:r>
      <w:r>
        <w:t>ynchronization service to facilitate synchronization with the PC</w:t>
      </w:r>
      <w:r w:rsidR="00A3504E">
        <w:t xml:space="preserve">. </w:t>
      </w:r>
      <w:r>
        <w:t xml:space="preserve">Windows supports only one calendar </w:t>
      </w:r>
      <w:r w:rsidR="00DE07D0">
        <w:t xml:space="preserve">for each </w:t>
      </w:r>
      <w:r>
        <w:t>device.</w:t>
      </w:r>
    </w:p>
    <w:p w:rsidR="00961270" w:rsidRDefault="000E1C8B">
      <w:pPr>
        <w:pStyle w:val="Heading4"/>
      </w:pPr>
      <w:r w:rsidRPr="00DF0EFE">
        <w:t>Property Groups</w:t>
      </w:r>
    </w:p>
    <w:p w:rsidR="000E1C8B" w:rsidRDefault="000E1C8B" w:rsidP="00DF0EFE">
      <w:pPr>
        <w:pStyle w:val="BodyTextLink"/>
      </w:pPr>
      <w:r>
        <w:t xml:space="preserve">When specifying </w:t>
      </w:r>
      <w:r w:rsidR="00DE07D0">
        <w:t>p</w:t>
      </w:r>
      <w:r>
        <w:t xml:space="preserve">roperty </w:t>
      </w:r>
      <w:r w:rsidR="00DE07D0">
        <w:t>g</w:t>
      </w:r>
      <w:r>
        <w:t xml:space="preserve">roup </w:t>
      </w:r>
      <w:r w:rsidR="00DE07D0">
        <w:t>c</w:t>
      </w:r>
      <w:r>
        <w:t>odes, the following properties must be in GroupCode 0x1:</w:t>
      </w:r>
    </w:p>
    <w:p w:rsidR="000E1C8B" w:rsidRPr="001D7EB2" w:rsidRDefault="001D7EB2" w:rsidP="00673E1D">
      <w:pPr>
        <w:pStyle w:val="BulletList"/>
      </w:pPr>
      <w:r>
        <w:t>BeginDate</w:t>
      </w:r>
      <w:r w:rsidR="00442A55" w:rsidRPr="001D7EB2">
        <w:t>Time</w:t>
      </w:r>
    </w:p>
    <w:p w:rsidR="000E1C8B" w:rsidRPr="001D7EB2" w:rsidRDefault="00442A55" w:rsidP="00673E1D">
      <w:pPr>
        <w:pStyle w:val="BulletList"/>
      </w:pPr>
      <w:r w:rsidRPr="001D7EB2">
        <w:t>End</w:t>
      </w:r>
      <w:r w:rsidR="001D7EB2">
        <w:t>Date</w:t>
      </w:r>
      <w:r w:rsidRPr="001D7EB2">
        <w:t>Time</w:t>
      </w:r>
    </w:p>
    <w:p w:rsidR="000E1C8B" w:rsidRDefault="000E1C8B" w:rsidP="00673E1D">
      <w:pPr>
        <w:pStyle w:val="BulletList"/>
      </w:pPr>
      <w:r w:rsidRPr="00DF0EFE">
        <w:t xml:space="preserve">All properties in the </w:t>
      </w:r>
      <w:r w:rsidR="00442A55" w:rsidRPr="001D7EB2">
        <w:t>VersionProps</w:t>
      </w:r>
      <w:r w:rsidRPr="00DF0EFE">
        <w:t xml:space="preserve"> dataset from the </w:t>
      </w:r>
      <w:r w:rsidR="001D7EB2">
        <w:t>s</w:t>
      </w:r>
      <w:r w:rsidRPr="00DF0EFE">
        <w:t>ync</w:t>
      </w:r>
      <w:r w:rsidR="0031208D">
        <w:t>hronization</w:t>
      </w:r>
      <w:r w:rsidRPr="00DF0EFE">
        <w:t xml:space="preserve"> </w:t>
      </w:r>
      <w:r w:rsidR="0031208D">
        <w:t>s</w:t>
      </w:r>
      <w:r w:rsidRPr="00DF0EFE">
        <w:t>ervice</w:t>
      </w:r>
    </w:p>
    <w:p w:rsidR="001D7EB2" w:rsidRDefault="001D7EB2" w:rsidP="001D7EB2">
      <w:pPr>
        <w:pStyle w:val="Le"/>
      </w:pPr>
    </w:p>
    <w:p w:rsidR="000E1C8B" w:rsidRDefault="00265065" w:rsidP="000E1C8B">
      <w:pPr>
        <w:pStyle w:val="Heading3"/>
      </w:pPr>
      <w:bookmarkStart w:id="33" w:name="_Toc234657969"/>
      <w:bookmarkStart w:id="34" w:name="_Toc255904395"/>
      <w:r>
        <w:t>4.2.1</w:t>
      </w:r>
      <w:r w:rsidR="00E317F2">
        <w:tab/>
      </w:r>
      <w:r w:rsidR="000E1C8B">
        <w:t xml:space="preserve">Calendar Service </w:t>
      </w:r>
      <w:r w:rsidR="00DF0EFE">
        <w:t>General Information</w:t>
      </w:r>
      <w:bookmarkEnd w:id="33"/>
      <w:bookmarkEnd w:id="34"/>
    </w:p>
    <w:p w:rsidR="000E1C8B" w:rsidRDefault="00DF0EFE" w:rsidP="0045373A">
      <w:pPr>
        <w:pStyle w:val="BodyTextLink"/>
      </w:pPr>
      <w:r>
        <w:t xml:space="preserve">The general information for the </w:t>
      </w:r>
      <w:r w:rsidR="000E1C8B">
        <w:t xml:space="preserve">Calendar </w:t>
      </w:r>
      <w:r>
        <w:t>s</w:t>
      </w:r>
      <w:r w:rsidR="000E1C8B">
        <w:t>ervice</w:t>
      </w:r>
      <w:r>
        <w:t xml:space="preserve"> includes</w:t>
      </w:r>
      <w:r w:rsidR="00AF59CF">
        <w:t xml:space="preserve"> the following</w:t>
      </w:r>
      <w:r>
        <w:t>:</w:t>
      </w:r>
    </w:p>
    <w:p w:rsidR="006431C5" w:rsidRPr="002E2D87" w:rsidRDefault="006431C5" w:rsidP="002E2D87">
      <w:pPr>
        <w:pStyle w:val="BulletList"/>
      </w:pPr>
      <w:r w:rsidRPr="002E2D87">
        <w:t>Service GUID</w:t>
      </w:r>
      <w:r w:rsidR="002E2D87">
        <w:t>:</w:t>
      </w:r>
      <w:r w:rsidR="00221EF1">
        <w:t xml:space="preserve"> </w:t>
      </w:r>
      <w:r w:rsidRPr="002E2D87">
        <w:t>{E4DFDBD3-7F04-45E9-9FA1-5CA0EAEB0AE3} (SVCGUID_Calendar)</w:t>
      </w:r>
    </w:p>
    <w:p w:rsidR="006431C5" w:rsidRPr="002E2D87" w:rsidRDefault="006431C5" w:rsidP="002E2D87">
      <w:pPr>
        <w:pStyle w:val="BulletList"/>
      </w:pPr>
      <w:r w:rsidRPr="002E2D87">
        <w:t>Service Name</w:t>
      </w:r>
      <w:r w:rsidR="002E2D87">
        <w:t>:</w:t>
      </w:r>
      <w:r w:rsidR="00221EF1">
        <w:t xml:space="preserve"> </w:t>
      </w:r>
      <w:r w:rsidRPr="002E2D87">
        <w:t>Calendar</w:t>
      </w:r>
    </w:p>
    <w:p w:rsidR="006431C5" w:rsidRPr="002E2D87" w:rsidRDefault="006431C5" w:rsidP="002E2D87">
      <w:pPr>
        <w:pStyle w:val="BulletList"/>
      </w:pPr>
      <w:r w:rsidRPr="002E2D87">
        <w:t>Service Type</w:t>
      </w:r>
      <w:r w:rsidR="002E2D87">
        <w:t>:</w:t>
      </w:r>
      <w:r w:rsidR="00221EF1">
        <w:t xml:space="preserve"> </w:t>
      </w:r>
      <w:r w:rsidRPr="002E2D87">
        <w:t>Default</w:t>
      </w:r>
    </w:p>
    <w:p w:rsidR="006431C5" w:rsidRDefault="006431C5" w:rsidP="006431C5">
      <w:pPr>
        <w:pStyle w:val="Le"/>
      </w:pPr>
    </w:p>
    <w:p w:rsidR="000E1C8B" w:rsidRDefault="00265065" w:rsidP="00DF0EFE">
      <w:pPr>
        <w:pStyle w:val="Heading3"/>
      </w:pPr>
      <w:bookmarkStart w:id="35" w:name="_Toc255904396"/>
      <w:r>
        <w:t>4.2.2</w:t>
      </w:r>
      <w:r w:rsidR="00E317F2">
        <w:tab/>
      </w:r>
      <w:r w:rsidR="00DE4BDA">
        <w:t xml:space="preserve">Calendar </w:t>
      </w:r>
      <w:r w:rsidR="000E1C8B">
        <w:t>Service Formats</w:t>
      </w:r>
      <w:bookmarkEnd w:id="35"/>
    </w:p>
    <w:p w:rsidR="00DF0EFE" w:rsidRPr="00DF0EFE" w:rsidRDefault="00DF0EFE" w:rsidP="00A3504E">
      <w:pPr>
        <w:pStyle w:val="BodyTextLink"/>
      </w:pPr>
      <w:r>
        <w:t xml:space="preserve">The </w:t>
      </w:r>
      <w:r w:rsidR="00AF59CF">
        <w:t>c</w:t>
      </w:r>
      <w:r>
        <w:t>alendar service supports the following service formats</w:t>
      </w:r>
      <w:r w:rsidR="00AF59CF">
        <w:t>.</w:t>
      </w:r>
    </w:p>
    <w:tbl>
      <w:tblPr>
        <w:tblStyle w:val="Tablerowcell"/>
        <w:tblW w:w="8568" w:type="dxa"/>
        <w:tblLayout w:type="fixed"/>
        <w:tblLook w:val="04A0"/>
      </w:tblPr>
      <w:tblGrid>
        <w:gridCol w:w="2178"/>
        <w:gridCol w:w="1620"/>
        <w:gridCol w:w="630"/>
        <w:gridCol w:w="630"/>
        <w:gridCol w:w="1350"/>
        <w:gridCol w:w="2160"/>
      </w:tblGrid>
      <w:tr w:rsidR="00DF0EFE" w:rsidTr="00E362D7">
        <w:trPr>
          <w:cnfStyle w:val="100000000000"/>
        </w:trPr>
        <w:tc>
          <w:tcPr>
            <w:tcW w:w="2178" w:type="dxa"/>
            <w:hideMark/>
          </w:tcPr>
          <w:p w:rsidR="000E1C8B" w:rsidRDefault="000E1C8B" w:rsidP="00DF0EFE">
            <w:r>
              <w:t>GUID</w:t>
            </w:r>
          </w:p>
        </w:tc>
        <w:tc>
          <w:tcPr>
            <w:tcW w:w="1620" w:type="dxa"/>
            <w:hideMark/>
          </w:tcPr>
          <w:p w:rsidR="000E1C8B" w:rsidRDefault="000E1C8B" w:rsidP="00DF0EFE">
            <w:r>
              <w:t>Name</w:t>
            </w:r>
          </w:p>
        </w:tc>
        <w:tc>
          <w:tcPr>
            <w:tcW w:w="630" w:type="dxa"/>
            <w:hideMark/>
          </w:tcPr>
          <w:p w:rsidR="000E1C8B" w:rsidRDefault="000E1C8B" w:rsidP="00C9612B">
            <w:r>
              <w:t>R/W</w:t>
            </w:r>
          </w:p>
        </w:tc>
        <w:tc>
          <w:tcPr>
            <w:tcW w:w="630" w:type="dxa"/>
            <w:hideMark/>
          </w:tcPr>
          <w:p w:rsidR="000E1C8B" w:rsidRDefault="000E1C8B" w:rsidP="00C9612B">
            <w:r>
              <w:t>M/O</w:t>
            </w:r>
          </w:p>
        </w:tc>
        <w:tc>
          <w:tcPr>
            <w:tcW w:w="1350" w:type="dxa"/>
            <w:hideMark/>
          </w:tcPr>
          <w:p w:rsidR="000E1C8B" w:rsidRDefault="000E1C8B" w:rsidP="00C9612B">
            <w:r>
              <w:t>MIME</w:t>
            </w:r>
            <w:r w:rsidR="00C9612B">
              <w:t xml:space="preserve"> </w:t>
            </w:r>
            <w:r>
              <w:t>type</w:t>
            </w:r>
          </w:p>
        </w:tc>
        <w:tc>
          <w:tcPr>
            <w:tcW w:w="2160" w:type="dxa"/>
            <w:hideMark/>
          </w:tcPr>
          <w:p w:rsidR="000E1C8B" w:rsidRDefault="000E1C8B" w:rsidP="00DF0EFE">
            <w:r>
              <w:t>Description</w:t>
            </w:r>
          </w:p>
        </w:tc>
      </w:tr>
      <w:tr w:rsidR="000E1C8B" w:rsidTr="00E362D7">
        <w:trPr>
          <w:trHeight w:val="548"/>
        </w:trPr>
        <w:tc>
          <w:tcPr>
            <w:tcW w:w="2178" w:type="dxa"/>
            <w:hideMark/>
          </w:tcPr>
          <w:p w:rsidR="000E1C8B" w:rsidRPr="00DF0EFE" w:rsidRDefault="000E1C8B" w:rsidP="00DF0EFE">
            <w:r w:rsidRPr="00DF0EFE">
              <w:t>{bf70e114-3901-4449-bee7-d9ea1493c309}</w:t>
            </w:r>
          </w:p>
        </w:tc>
        <w:tc>
          <w:tcPr>
            <w:tcW w:w="1620" w:type="dxa"/>
            <w:hideMark/>
          </w:tcPr>
          <w:p w:rsidR="000E1C8B" w:rsidRDefault="000E1C8B" w:rsidP="00DF0EFE">
            <w:r>
              <w:t>AbstractActivity</w:t>
            </w:r>
          </w:p>
        </w:tc>
        <w:tc>
          <w:tcPr>
            <w:tcW w:w="630" w:type="dxa"/>
            <w:hideMark/>
          </w:tcPr>
          <w:p w:rsidR="000E1C8B" w:rsidRDefault="000E1C8B" w:rsidP="00DF0EFE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DF0EFE">
            <w:r>
              <w:t>M</w:t>
            </w:r>
          </w:p>
        </w:tc>
        <w:tc>
          <w:tcPr>
            <w:tcW w:w="1350" w:type="dxa"/>
            <w:hideMark/>
          </w:tcPr>
          <w:p w:rsidR="000E1C8B" w:rsidRDefault="000E1C8B" w:rsidP="00DF0EFE">
            <w:r>
              <w:t>application/ octet-stream</w:t>
            </w:r>
          </w:p>
        </w:tc>
        <w:tc>
          <w:tcPr>
            <w:tcW w:w="2160" w:type="dxa"/>
            <w:hideMark/>
          </w:tcPr>
          <w:p w:rsidR="000E1C8B" w:rsidRDefault="00AF59CF" w:rsidP="00AF59CF">
            <w:r>
              <w:t>A</w:t>
            </w:r>
            <w:r w:rsidR="000E1C8B">
              <w:t>n abstract appointment.</w:t>
            </w:r>
          </w:p>
        </w:tc>
      </w:tr>
      <w:tr w:rsidR="000E1C8B" w:rsidTr="00E362D7">
        <w:tc>
          <w:tcPr>
            <w:tcW w:w="2178" w:type="dxa"/>
            <w:hideMark/>
          </w:tcPr>
          <w:p w:rsidR="000E1C8B" w:rsidRPr="00DF0EFE" w:rsidRDefault="000E1C8B" w:rsidP="00DF0EFE">
            <w:pPr>
              <w:rPr>
                <w:rFonts w:ascii="Calibri" w:hAnsi="Calibri"/>
                <w:color w:val="000000"/>
              </w:rPr>
            </w:pPr>
            <w:r w:rsidRPr="00DF0EFE">
              <w:rPr>
                <w:rFonts w:ascii="Calibri" w:hAnsi="Calibri"/>
                <w:color w:val="000000"/>
              </w:rPr>
              <w:t>{E87A7008-32D1-42C5-8488-4C235866AF32}</w:t>
            </w:r>
          </w:p>
        </w:tc>
        <w:tc>
          <w:tcPr>
            <w:tcW w:w="1620" w:type="dxa"/>
            <w:hideMark/>
          </w:tcPr>
          <w:p w:rsidR="000E1C8B" w:rsidRDefault="000E1C8B" w:rsidP="00DF0EFE">
            <w:r>
              <w:t>AbstractActivityOccurrence</w:t>
            </w:r>
          </w:p>
        </w:tc>
        <w:tc>
          <w:tcPr>
            <w:tcW w:w="630" w:type="dxa"/>
            <w:hideMark/>
          </w:tcPr>
          <w:p w:rsidR="000E1C8B" w:rsidRDefault="000E1C8B" w:rsidP="00DF0EFE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DF0EFE">
            <w:r>
              <w:t>M</w:t>
            </w:r>
          </w:p>
        </w:tc>
        <w:tc>
          <w:tcPr>
            <w:tcW w:w="1350" w:type="dxa"/>
            <w:hideMark/>
          </w:tcPr>
          <w:p w:rsidR="000E1C8B" w:rsidRDefault="000E1C8B" w:rsidP="00DF0EFE">
            <w:r>
              <w:t>application/ octet-stream</w:t>
            </w:r>
          </w:p>
        </w:tc>
        <w:tc>
          <w:tcPr>
            <w:tcW w:w="2160" w:type="dxa"/>
            <w:hideMark/>
          </w:tcPr>
          <w:p w:rsidR="000E1C8B" w:rsidRDefault="00AF59CF" w:rsidP="00837F43">
            <w:r>
              <w:t>A</w:t>
            </w:r>
            <w:r w:rsidR="000E1C8B">
              <w:t xml:space="preserve">n abstract </w:t>
            </w:r>
            <w:r w:rsidR="00837F43">
              <w:t>appoin</w:t>
            </w:r>
            <w:r w:rsidR="00837F43">
              <w:softHyphen/>
            </w:r>
            <w:r w:rsidR="002A7BAF">
              <w:t>t</w:t>
            </w:r>
            <w:r w:rsidR="002A7BAF">
              <w:softHyphen/>
            </w:r>
            <w:r w:rsidR="00837F43">
              <w:t xml:space="preserve">ment </w:t>
            </w:r>
            <w:r w:rsidR="000E1C8B">
              <w:t>occurre</w:t>
            </w:r>
            <w:r w:rsidR="00A3504E">
              <w:t>n</w:t>
            </w:r>
            <w:r w:rsidR="000E1C8B">
              <w:t>ce.</w:t>
            </w:r>
          </w:p>
        </w:tc>
      </w:tr>
      <w:tr w:rsidR="000E1C8B" w:rsidTr="00E362D7">
        <w:tc>
          <w:tcPr>
            <w:tcW w:w="2178" w:type="dxa"/>
            <w:hideMark/>
          </w:tcPr>
          <w:p w:rsidR="000E1C8B" w:rsidRPr="00DF0EFE" w:rsidRDefault="000E1C8B" w:rsidP="00DF0EFE">
            <w:r w:rsidRPr="00DF0EFE">
              <w:t>{</w:t>
            </w:r>
            <w:r w:rsidRPr="00DF0EFE">
              <w:rPr>
                <w:rFonts w:ascii="Calibri" w:hAnsi="Calibri"/>
                <w:color w:val="000000"/>
              </w:rPr>
              <w:t>23F7A5A5-F7D3-4585-A1FF-76E2D45C9121</w:t>
            </w:r>
            <w:r w:rsidRPr="00DF0EFE">
              <w:t>}</w:t>
            </w:r>
          </w:p>
        </w:tc>
        <w:tc>
          <w:tcPr>
            <w:tcW w:w="1620" w:type="dxa"/>
            <w:hideMark/>
          </w:tcPr>
          <w:p w:rsidR="000E1C8B" w:rsidRDefault="00EC214A" w:rsidP="00DF0EFE">
            <w:r>
              <w:t>v</w:t>
            </w:r>
            <w:r w:rsidR="000E1C8B">
              <w:t>Calendar1</w:t>
            </w:r>
          </w:p>
        </w:tc>
        <w:tc>
          <w:tcPr>
            <w:tcW w:w="630" w:type="dxa"/>
            <w:hideMark/>
          </w:tcPr>
          <w:p w:rsidR="000E1C8B" w:rsidRDefault="000E1C8B" w:rsidP="00DF0EFE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DF0EFE">
            <w:r>
              <w:t>O</w:t>
            </w:r>
          </w:p>
        </w:tc>
        <w:tc>
          <w:tcPr>
            <w:tcW w:w="1350" w:type="dxa"/>
            <w:hideMark/>
          </w:tcPr>
          <w:p w:rsidR="000E1C8B" w:rsidRDefault="000E1C8B" w:rsidP="00DF0EFE">
            <w:r>
              <w:t>text/calendar</w:t>
            </w:r>
          </w:p>
        </w:tc>
        <w:tc>
          <w:tcPr>
            <w:tcW w:w="2160" w:type="dxa"/>
            <w:hideMark/>
          </w:tcPr>
          <w:p w:rsidR="000E1C8B" w:rsidRDefault="000E1C8B" w:rsidP="00DF0EFE">
            <w:r>
              <w:t>vCalendar</w:t>
            </w:r>
            <w:r w:rsidR="00A3504E">
              <w:t xml:space="preserve"> file format (vCalendar Version </w:t>
            </w:r>
            <w:r>
              <w:t>1).</w:t>
            </w:r>
          </w:p>
        </w:tc>
      </w:tr>
      <w:tr w:rsidR="000E1C8B" w:rsidTr="00E362D7">
        <w:tc>
          <w:tcPr>
            <w:tcW w:w="2178" w:type="dxa"/>
            <w:hideMark/>
          </w:tcPr>
          <w:p w:rsidR="000E1C8B" w:rsidRPr="00DF0EFE" w:rsidRDefault="000E1C8B" w:rsidP="00DF0EFE">
            <w:r w:rsidRPr="00DF0EFE">
              <w:t>{</w:t>
            </w:r>
            <w:r w:rsidRPr="00DF0EFE">
              <w:rPr>
                <w:rFonts w:ascii="Calibri" w:hAnsi="Calibri"/>
                <w:color w:val="000000"/>
              </w:rPr>
              <w:t>CC4538CB-7890-41B7-A3F1-B6E60BDD2A61</w:t>
            </w:r>
            <w:r w:rsidRPr="00DF0EFE">
              <w:t>}</w:t>
            </w:r>
          </w:p>
        </w:tc>
        <w:tc>
          <w:tcPr>
            <w:tcW w:w="1620" w:type="dxa"/>
            <w:hideMark/>
          </w:tcPr>
          <w:p w:rsidR="000E1C8B" w:rsidRDefault="00EC214A" w:rsidP="00DF0EFE">
            <w:r>
              <w:t>i</w:t>
            </w:r>
            <w:r w:rsidR="000E1C8B">
              <w:t>Calendar</w:t>
            </w:r>
          </w:p>
        </w:tc>
        <w:tc>
          <w:tcPr>
            <w:tcW w:w="630" w:type="dxa"/>
            <w:hideMark/>
          </w:tcPr>
          <w:p w:rsidR="000E1C8B" w:rsidRDefault="000E1C8B" w:rsidP="00DF0EFE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DF0EFE">
            <w:r>
              <w:t>O</w:t>
            </w:r>
          </w:p>
        </w:tc>
        <w:tc>
          <w:tcPr>
            <w:tcW w:w="1350" w:type="dxa"/>
            <w:hideMark/>
          </w:tcPr>
          <w:p w:rsidR="000E1C8B" w:rsidRDefault="000E1C8B" w:rsidP="00DF0EFE">
            <w:r>
              <w:t>text/calendar</w:t>
            </w:r>
          </w:p>
        </w:tc>
        <w:tc>
          <w:tcPr>
            <w:tcW w:w="2160" w:type="dxa"/>
            <w:hideMark/>
          </w:tcPr>
          <w:p w:rsidR="000E1C8B" w:rsidRDefault="000E1C8B" w:rsidP="00DF0EFE">
            <w:r>
              <w:t>iCalendar</w:t>
            </w:r>
            <w:r w:rsidR="00A3504E">
              <w:t xml:space="preserve"> file format (vCalendar Version </w:t>
            </w:r>
            <w:r>
              <w:t>2).</w:t>
            </w:r>
          </w:p>
        </w:tc>
      </w:tr>
    </w:tbl>
    <w:p w:rsidR="000E1C8B" w:rsidRDefault="000E1C8B" w:rsidP="001A1751">
      <w:pPr>
        <w:pStyle w:val="Le"/>
      </w:pPr>
    </w:p>
    <w:p w:rsidR="001A1751" w:rsidRPr="001A1751" w:rsidRDefault="001A1751" w:rsidP="001A1751">
      <w:pPr>
        <w:pStyle w:val="BodyText"/>
      </w:pPr>
      <w:r>
        <w:t>The following sections provide more information about the service formats</w:t>
      </w:r>
      <w:r w:rsidR="00D81552">
        <w:t>.</w:t>
      </w:r>
    </w:p>
    <w:p w:rsidR="000E1C8B" w:rsidRDefault="00265065" w:rsidP="001A1751">
      <w:pPr>
        <w:pStyle w:val="Heading4"/>
      </w:pPr>
      <w:r>
        <w:t>4.2.2.1</w:t>
      </w:r>
      <w:r w:rsidR="00E317F2">
        <w:tab/>
      </w:r>
      <w:r w:rsidR="000E1C8B">
        <w:t>AbstractActivity</w:t>
      </w:r>
      <w:r w:rsidR="001A1751">
        <w:t xml:space="preserve"> Format</w:t>
      </w:r>
    </w:p>
    <w:p w:rsidR="001A1751" w:rsidRPr="001A1751" w:rsidRDefault="001A1751" w:rsidP="00A3504E">
      <w:pPr>
        <w:pStyle w:val="BodyTextLink"/>
      </w:pPr>
      <w:r>
        <w:t>The AbstractActivity format supports the following property namespaces</w:t>
      </w:r>
      <w:r w:rsidR="00AF59CF">
        <w:t>.</w:t>
      </w:r>
    </w:p>
    <w:tbl>
      <w:tblPr>
        <w:tblStyle w:val="Tablerowcell"/>
        <w:tblW w:w="0" w:type="auto"/>
        <w:tblLook w:val="04A0"/>
      </w:tblPr>
      <w:tblGrid>
        <w:gridCol w:w="4068"/>
        <w:gridCol w:w="3319"/>
        <w:gridCol w:w="1181"/>
      </w:tblGrid>
      <w:tr w:rsidR="000E1C8B" w:rsidTr="00834190">
        <w:trPr>
          <w:cnfStyle w:val="100000000000"/>
        </w:trPr>
        <w:tc>
          <w:tcPr>
            <w:tcW w:w="4068" w:type="dxa"/>
            <w:hideMark/>
          </w:tcPr>
          <w:p w:rsidR="000E1C8B" w:rsidRDefault="000E1C8B" w:rsidP="001A1751">
            <w:r>
              <w:t>GUID</w:t>
            </w:r>
          </w:p>
        </w:tc>
        <w:tc>
          <w:tcPr>
            <w:tcW w:w="3319" w:type="dxa"/>
            <w:hideMark/>
          </w:tcPr>
          <w:p w:rsidR="000E1C8B" w:rsidRDefault="000E1C8B" w:rsidP="001A1751">
            <w:r>
              <w:t>Name</w:t>
            </w:r>
          </w:p>
        </w:tc>
        <w:tc>
          <w:tcPr>
            <w:tcW w:w="1181" w:type="dxa"/>
            <w:hideMark/>
          </w:tcPr>
          <w:p w:rsidR="000E1C8B" w:rsidRDefault="000E1C8B" w:rsidP="001A1751">
            <w:r>
              <w:t>Namespace</w:t>
            </w:r>
          </w:p>
        </w:tc>
      </w:tr>
      <w:tr w:rsidR="000E1C8B" w:rsidTr="00834190">
        <w:tc>
          <w:tcPr>
            <w:tcW w:w="4068" w:type="dxa"/>
            <w:hideMark/>
          </w:tcPr>
          <w:p w:rsidR="000E1C8B" w:rsidRPr="001A1751" w:rsidRDefault="000E1C8B" w:rsidP="001A1751">
            <w:r w:rsidRPr="001A1751">
              <w:t>{ef6b490d-5cd8-437a-affc-da8b60ee4a3c}</w:t>
            </w:r>
          </w:p>
        </w:tc>
        <w:tc>
          <w:tcPr>
            <w:tcW w:w="3319" w:type="dxa"/>
            <w:hideMark/>
          </w:tcPr>
          <w:p w:rsidR="000E1C8B" w:rsidRDefault="000E1C8B" w:rsidP="001A1751">
            <w:r>
              <w:t>Generic Object Properties</w:t>
            </w:r>
          </w:p>
        </w:tc>
        <w:tc>
          <w:tcPr>
            <w:tcW w:w="1181" w:type="dxa"/>
            <w:hideMark/>
          </w:tcPr>
          <w:p w:rsidR="000E1C8B" w:rsidRDefault="000E1C8B" w:rsidP="001A1751">
            <w:r>
              <w:t>1</w:t>
            </w:r>
          </w:p>
        </w:tc>
      </w:tr>
      <w:tr w:rsidR="000E1C8B" w:rsidTr="00834190">
        <w:tc>
          <w:tcPr>
            <w:tcW w:w="4068" w:type="dxa"/>
            <w:hideMark/>
          </w:tcPr>
          <w:p w:rsidR="000E1C8B" w:rsidRPr="001A1751" w:rsidRDefault="000E1C8B" w:rsidP="001A1751">
            <w:r w:rsidRPr="001A1751">
              <w:t>{F99EFD03-431D-40D8-A1C9-4E220D9C88D3}</w:t>
            </w:r>
          </w:p>
        </w:tc>
        <w:tc>
          <w:tcPr>
            <w:tcW w:w="3319" w:type="dxa"/>
            <w:hideMark/>
          </w:tcPr>
          <w:p w:rsidR="000E1C8B" w:rsidRDefault="000E1C8B" w:rsidP="001A1751">
            <w:r>
              <w:t>Calendar Service Object Properties</w:t>
            </w:r>
          </w:p>
        </w:tc>
        <w:tc>
          <w:tcPr>
            <w:tcW w:w="1181" w:type="dxa"/>
            <w:hideMark/>
          </w:tcPr>
          <w:p w:rsidR="000E1C8B" w:rsidRDefault="000E1C8B" w:rsidP="001A1751">
            <w:r>
              <w:t>2</w:t>
            </w:r>
          </w:p>
        </w:tc>
      </w:tr>
      <w:tr w:rsidR="000E1C8B" w:rsidTr="00834190">
        <w:tc>
          <w:tcPr>
            <w:tcW w:w="4068" w:type="dxa"/>
            <w:hideMark/>
          </w:tcPr>
          <w:p w:rsidR="000E1C8B" w:rsidRPr="001A1751" w:rsidRDefault="000E1C8B" w:rsidP="001A1751">
            <w:r w:rsidRPr="001A1751">
              <w:t>{B28AE94B-05A4-4E8E-BE01-72CC7E099D8F}</w:t>
            </w:r>
          </w:p>
        </w:tc>
        <w:tc>
          <w:tcPr>
            <w:tcW w:w="3319" w:type="dxa"/>
            <w:hideMark/>
          </w:tcPr>
          <w:p w:rsidR="000E1C8B" w:rsidRDefault="000E1C8B" w:rsidP="001A1751">
            <w:r>
              <w:t>Information Object Properties</w:t>
            </w:r>
          </w:p>
        </w:tc>
        <w:tc>
          <w:tcPr>
            <w:tcW w:w="1181" w:type="dxa"/>
            <w:hideMark/>
          </w:tcPr>
          <w:p w:rsidR="000E1C8B" w:rsidRDefault="000E1C8B" w:rsidP="001A1751">
            <w:r>
              <w:t>3</w:t>
            </w:r>
          </w:p>
        </w:tc>
      </w:tr>
    </w:tbl>
    <w:p w:rsidR="000E1C8B" w:rsidRDefault="000E1C8B" w:rsidP="001A1751">
      <w:pPr>
        <w:pStyle w:val="Le"/>
      </w:pPr>
    </w:p>
    <w:p w:rsidR="00961270" w:rsidRDefault="00FC6E58">
      <w:pPr>
        <w:pStyle w:val="Heading5"/>
      </w:pPr>
      <w:r>
        <w:t xml:space="preserve">4.2.2.1.1 </w:t>
      </w:r>
      <w:r w:rsidR="000E1C8B" w:rsidRPr="008E6C45">
        <w:t>Properties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2070"/>
        <w:gridCol w:w="1350"/>
        <w:gridCol w:w="630"/>
        <w:gridCol w:w="630"/>
        <w:gridCol w:w="3240"/>
      </w:tblGrid>
      <w:tr w:rsidR="000F2A6C" w:rsidTr="00E362D7">
        <w:trPr>
          <w:cnfStyle w:val="100000000000"/>
        </w:trPr>
        <w:tc>
          <w:tcPr>
            <w:tcW w:w="828" w:type="dxa"/>
            <w:hideMark/>
          </w:tcPr>
          <w:p w:rsidR="000E1C8B" w:rsidRDefault="000E1C8B" w:rsidP="000F2A6C">
            <w:r>
              <w:t>Name</w:t>
            </w:r>
            <w:r w:rsidR="00A3504E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E641BC" w:rsidRDefault="00E641BC" w:rsidP="000F2A6C"/>
          <w:p w:rsidR="000E1C8B" w:rsidRDefault="000E1C8B" w:rsidP="000F2A6C">
            <w:r>
              <w:t>ID</w:t>
            </w:r>
          </w:p>
        </w:tc>
        <w:tc>
          <w:tcPr>
            <w:tcW w:w="2070" w:type="dxa"/>
            <w:hideMark/>
          </w:tcPr>
          <w:p w:rsidR="00E641BC" w:rsidRPr="009E635C" w:rsidRDefault="00E641BC" w:rsidP="000F2A6C"/>
          <w:p w:rsidR="000E1C8B" w:rsidRPr="009E635C" w:rsidRDefault="000E1C8B" w:rsidP="000F2A6C">
            <w:r w:rsidRPr="009E635C">
              <w:t>Name</w:t>
            </w:r>
          </w:p>
        </w:tc>
        <w:tc>
          <w:tcPr>
            <w:tcW w:w="1350" w:type="dxa"/>
            <w:hideMark/>
          </w:tcPr>
          <w:p w:rsidR="00E641BC" w:rsidRDefault="00E641BC" w:rsidP="000F2A6C"/>
          <w:p w:rsidR="000E1C8B" w:rsidRDefault="000E1C8B" w:rsidP="000F2A6C">
            <w:r>
              <w:t>Type</w:t>
            </w:r>
          </w:p>
        </w:tc>
        <w:tc>
          <w:tcPr>
            <w:tcW w:w="630" w:type="dxa"/>
            <w:hideMark/>
          </w:tcPr>
          <w:p w:rsidR="00C9612B" w:rsidRDefault="00C9612B" w:rsidP="00C9612B"/>
          <w:p w:rsidR="000E1C8B" w:rsidRDefault="000E1C8B" w:rsidP="00C9612B">
            <w:r>
              <w:t>R/W</w:t>
            </w:r>
          </w:p>
        </w:tc>
        <w:tc>
          <w:tcPr>
            <w:tcW w:w="630" w:type="dxa"/>
            <w:hideMark/>
          </w:tcPr>
          <w:p w:rsidR="00C9612B" w:rsidRDefault="00C9612B" w:rsidP="00C9612B"/>
          <w:p w:rsidR="000E1C8B" w:rsidRDefault="000E1C8B" w:rsidP="00C9612B">
            <w:r>
              <w:t>M/O</w:t>
            </w:r>
          </w:p>
        </w:tc>
        <w:tc>
          <w:tcPr>
            <w:tcW w:w="3240" w:type="dxa"/>
            <w:hideMark/>
          </w:tcPr>
          <w:p w:rsidR="00E641BC" w:rsidRDefault="00E641BC" w:rsidP="000F2A6C"/>
          <w:p w:rsidR="000E1C8B" w:rsidRDefault="000E1C8B" w:rsidP="000F2A6C">
            <w:r>
              <w:t>Description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1</w:t>
            </w:r>
          </w:p>
        </w:tc>
        <w:tc>
          <w:tcPr>
            <w:tcW w:w="450" w:type="dxa"/>
            <w:hideMark/>
          </w:tcPr>
          <w:p w:rsidR="000E1C8B" w:rsidRDefault="00A3504E" w:rsidP="000F2A6C">
            <w:r>
              <w:t xml:space="preserve">  </w:t>
            </w:r>
            <w:r w:rsidR="000E1C8B">
              <w:t>3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ParentID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UINT32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  <w:hideMark/>
          </w:tcPr>
          <w:p w:rsidR="000E1C8B" w:rsidRDefault="000E1C8B" w:rsidP="000F2A6C">
            <w:r>
              <w:t>Parent ID.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1</w:t>
            </w:r>
          </w:p>
        </w:tc>
        <w:tc>
          <w:tcPr>
            <w:tcW w:w="450" w:type="dxa"/>
            <w:hideMark/>
          </w:tcPr>
          <w:p w:rsidR="000E1C8B" w:rsidRDefault="00A3504E" w:rsidP="000F2A6C">
            <w:r>
              <w:t xml:space="preserve">  </w:t>
            </w:r>
            <w:r w:rsidR="000E1C8B">
              <w:t>4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Name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STRING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DD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  <w:hideMark/>
          </w:tcPr>
          <w:p w:rsidR="000E1C8B" w:rsidRDefault="000E1C8B" w:rsidP="002A7BAF">
            <w:r>
              <w:t>Display name for this object</w:t>
            </w:r>
            <w:r w:rsidR="003B757B">
              <w:t>, which is</w:t>
            </w:r>
            <w:r>
              <w:t xml:space="preserve"> </w:t>
            </w:r>
            <w:r w:rsidR="003B757B">
              <w:t>g</w:t>
            </w:r>
            <w:r>
              <w:t xml:space="preserve">enerated by the device. </w:t>
            </w:r>
            <w:r w:rsidR="00AF59CF">
              <w:t>We recom</w:t>
            </w:r>
            <w:r w:rsidR="00E362D7">
              <w:softHyphen/>
            </w:r>
            <w:r w:rsidR="00AF59CF">
              <w:t>mend t</w:t>
            </w:r>
            <w:r>
              <w:t xml:space="preserve">he </w:t>
            </w:r>
            <w:r w:rsidR="002A7BAF">
              <w:t xml:space="preserve">Subject </w:t>
            </w:r>
            <w:r>
              <w:t xml:space="preserve">property value. This property </w:t>
            </w:r>
            <w:r w:rsidR="0002226C">
              <w:t>is</w:t>
            </w:r>
            <w:r>
              <w:t xml:space="preserve"> shown to the user in error messaging.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1</w:t>
            </w:r>
          </w:p>
        </w:tc>
        <w:tc>
          <w:tcPr>
            <w:tcW w:w="450" w:type="dxa"/>
            <w:hideMark/>
          </w:tcPr>
          <w:p w:rsidR="000E1C8B" w:rsidRDefault="00A3504E" w:rsidP="000F2A6C">
            <w:r>
              <w:t xml:space="preserve">  </w:t>
            </w:r>
            <w:r w:rsidR="000E1C8B">
              <w:t>5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PUOID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UINT128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  <w:hideMark/>
          </w:tcPr>
          <w:p w:rsidR="000E1C8B" w:rsidRDefault="000E1C8B" w:rsidP="00AF59CF">
            <w:r>
              <w:t xml:space="preserve">Persistent </w:t>
            </w:r>
            <w:r w:rsidR="00AF59CF">
              <w:t>o</w:t>
            </w:r>
            <w:r>
              <w:t xml:space="preserve">bject </w:t>
            </w:r>
            <w:r w:rsidR="00AF59CF">
              <w:t>u</w:t>
            </w:r>
            <w:r>
              <w:t>nique ID</w:t>
            </w:r>
            <w:r w:rsidR="00A3504E">
              <w:t xml:space="preserve">. </w:t>
            </w:r>
            <w:r>
              <w:t>This must be a GUID.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1</w:t>
            </w:r>
          </w:p>
        </w:tc>
        <w:tc>
          <w:tcPr>
            <w:tcW w:w="450" w:type="dxa"/>
            <w:hideMark/>
          </w:tcPr>
          <w:p w:rsidR="000E1C8B" w:rsidRDefault="00A3504E" w:rsidP="000F2A6C">
            <w:r>
              <w:t xml:space="preserve">  </w:t>
            </w:r>
            <w:r w:rsidR="000E1C8B">
              <w:t>6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ObjectFormat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UINT16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  <w:hideMark/>
          </w:tcPr>
          <w:p w:rsidR="000E1C8B" w:rsidRDefault="000E1C8B" w:rsidP="00AF59CF">
            <w:r>
              <w:t xml:space="preserve">MTP </w:t>
            </w:r>
            <w:r w:rsidR="00AF59CF">
              <w:t>f</w:t>
            </w:r>
            <w:r>
              <w:t xml:space="preserve">ormat </w:t>
            </w:r>
            <w:r w:rsidR="00AF59CF">
              <w:t>c</w:t>
            </w:r>
            <w:r>
              <w:t xml:space="preserve">ode </w:t>
            </w:r>
            <w:r w:rsidR="00AF59CF">
              <w:t xml:space="preserve">that this object </w:t>
            </w:r>
            <w:r>
              <w:t>represent</w:t>
            </w:r>
            <w:r w:rsidR="00AF59CF">
              <w:t>s</w:t>
            </w:r>
            <w:r>
              <w:t>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1</w:t>
            </w:r>
          </w:p>
        </w:tc>
        <w:tc>
          <w:tcPr>
            <w:tcW w:w="450" w:type="dxa"/>
            <w:hideMark/>
          </w:tcPr>
          <w:p w:rsidR="000E1C8B" w:rsidRDefault="000E1C8B" w:rsidP="000F2A6C">
            <w:r>
              <w:t>11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ObjectSize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UINT64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O</w:t>
            </w:r>
          </w:p>
        </w:tc>
        <w:tc>
          <w:tcPr>
            <w:tcW w:w="3240" w:type="dxa"/>
            <w:hideMark/>
          </w:tcPr>
          <w:p w:rsidR="000E1C8B" w:rsidRDefault="000E1C8B" w:rsidP="00AF59CF">
            <w:r>
              <w:t>Size of this object in bytes</w:t>
            </w:r>
            <w:r w:rsidR="00A3504E">
              <w:t xml:space="preserve">. </w:t>
            </w:r>
            <w:r>
              <w:t xml:space="preserve">For abstract calendar objects, this </w:t>
            </w:r>
            <w:r w:rsidR="00AF59CF">
              <w:t xml:space="preserve">is </w:t>
            </w:r>
            <w:r>
              <w:t>typically 0</w:t>
            </w:r>
            <w:r w:rsidR="00A3504E">
              <w:t xml:space="preserve">. </w:t>
            </w:r>
            <w:r>
              <w:t>For vCalendar/iCalendar objects, this contains the size of the vCalendar/iCalendar data stream.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1</w:t>
            </w:r>
          </w:p>
        </w:tc>
        <w:tc>
          <w:tcPr>
            <w:tcW w:w="450" w:type="dxa"/>
            <w:hideMark/>
          </w:tcPr>
          <w:p w:rsidR="000E1C8B" w:rsidRDefault="000E1C8B" w:rsidP="000F2A6C">
            <w:r>
              <w:t>23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StorageID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UINT16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  <w:hideMark/>
          </w:tcPr>
          <w:p w:rsidR="000E1C8B" w:rsidRDefault="000E1C8B" w:rsidP="000F2A6C">
            <w:r>
              <w:t>Storage ID for this object.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1</w:t>
            </w:r>
          </w:p>
        </w:tc>
        <w:tc>
          <w:tcPr>
            <w:tcW w:w="450" w:type="dxa"/>
            <w:hideMark/>
          </w:tcPr>
          <w:p w:rsidR="000E1C8B" w:rsidRDefault="000E1C8B" w:rsidP="000F2A6C">
            <w:r>
              <w:t>28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Hidden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UINT16 - ENUM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O</w:t>
            </w:r>
          </w:p>
        </w:tc>
        <w:tc>
          <w:tcPr>
            <w:tcW w:w="3240" w:type="dxa"/>
            <w:hideMark/>
          </w:tcPr>
          <w:p w:rsidR="000E1C8B" w:rsidRDefault="000E1C8B" w:rsidP="0031208D">
            <w:r>
              <w:t>Calendar objects can be marked as hidden</w:t>
            </w:r>
            <w:r w:rsidR="00A3504E">
              <w:t xml:space="preserve">. </w:t>
            </w:r>
            <w:r>
              <w:t>However, the sync</w:t>
            </w:r>
            <w:r w:rsidR="0031208D">
              <w:t>hroniza</w:t>
            </w:r>
            <w:r w:rsidR="00E362D7">
              <w:softHyphen/>
            </w:r>
            <w:r w:rsidR="0031208D">
              <w:t>tion</w:t>
            </w:r>
            <w:r>
              <w:t xml:space="preserve"> behavior during FullEnumeration</w:t>
            </w:r>
            <w:r w:rsidR="00AF59CF">
              <w:t xml:space="preserve"> </w:t>
            </w:r>
            <w:r w:rsidR="0031208D">
              <w:t>s</w:t>
            </w:r>
            <w:r>
              <w:t>ync</w:t>
            </w:r>
            <w:r w:rsidR="0031208D">
              <w:t>hronization</w:t>
            </w:r>
            <w:r>
              <w:t xml:space="preserve"> </w:t>
            </w:r>
            <w:r w:rsidR="0002226C">
              <w:t xml:space="preserve">does </w:t>
            </w:r>
            <w:r>
              <w:t>not ignore hidden objects.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1</w:t>
            </w:r>
          </w:p>
        </w:tc>
        <w:tc>
          <w:tcPr>
            <w:tcW w:w="450" w:type="dxa"/>
            <w:hideMark/>
          </w:tcPr>
          <w:p w:rsidR="000E1C8B" w:rsidRDefault="000E1C8B" w:rsidP="000F2A6C">
            <w:r>
              <w:t>40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DateModified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STRING - DateTime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O</w:t>
            </w:r>
          </w:p>
        </w:tc>
        <w:tc>
          <w:tcPr>
            <w:tcW w:w="3240" w:type="dxa"/>
            <w:hideMark/>
          </w:tcPr>
          <w:p w:rsidR="000E1C8B" w:rsidRDefault="000E1C8B" w:rsidP="000F2A6C">
            <w:r>
              <w:t xml:space="preserve">Date </w:t>
            </w:r>
            <w:r w:rsidR="0002226C">
              <w:t>on</w:t>
            </w:r>
            <w:r>
              <w:t xml:space="preserve"> which this object was last modified.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  <w:hideMark/>
          </w:tcPr>
          <w:p w:rsidR="000E1C8B" w:rsidRDefault="000E1C8B" w:rsidP="000F2A6C">
            <w:r>
              <w:t>2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Subject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STRING OR AUINT16 - LONGSTRING FORM (0xFF)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  <w:hideMark/>
          </w:tcPr>
          <w:p w:rsidR="000E1C8B" w:rsidRDefault="00AF59CF" w:rsidP="00AF59CF">
            <w:p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0E1C8B">
              <w:rPr>
                <w:rFonts w:cs="Times New Roman"/>
              </w:rPr>
              <w:t>ubject of the calendar item.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  <w:hideMark/>
          </w:tcPr>
          <w:p w:rsidR="000E1C8B" w:rsidRDefault="000E1C8B" w:rsidP="000F2A6C">
            <w:r>
              <w:t>3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Body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STRING OR AUINT16 - LONGSTRING FORM (0xFF)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O</w:t>
            </w:r>
          </w:p>
        </w:tc>
        <w:tc>
          <w:tcPr>
            <w:tcW w:w="3240" w:type="dxa"/>
            <w:hideMark/>
          </w:tcPr>
          <w:p w:rsidR="000E1C8B" w:rsidRDefault="000E1C8B" w:rsidP="00AF59CF">
            <w:r>
              <w:t xml:space="preserve">Message or note </w:t>
            </w:r>
            <w:r w:rsidR="00AF59CF">
              <w:t xml:space="preserve">that is </w:t>
            </w:r>
            <w:r>
              <w:t xml:space="preserve">associated with this </w:t>
            </w:r>
            <w:r w:rsidR="00AF59CF">
              <w:t>c</w:t>
            </w:r>
            <w:r>
              <w:t>alendar item</w:t>
            </w:r>
            <w:r w:rsidR="00A3504E">
              <w:t xml:space="preserve">. 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2</w:t>
            </w:r>
          </w:p>
        </w:tc>
        <w:tc>
          <w:tcPr>
            <w:tcW w:w="450" w:type="dxa"/>
            <w:hideMark/>
          </w:tcPr>
          <w:p w:rsidR="000E1C8B" w:rsidRDefault="000E1C8B" w:rsidP="000F2A6C">
            <w:r>
              <w:t>3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Location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STRING OR AUINT16 - LONGSTRING FORM (0xFF)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  <w:hideMark/>
          </w:tcPr>
          <w:p w:rsidR="000E1C8B" w:rsidRDefault="000E1C8B" w:rsidP="00A65AF6">
            <w:r>
              <w:t>Location of the appointment (</w:t>
            </w:r>
            <w:r w:rsidR="00A65AF6">
              <w:t xml:space="preserve">for </w:t>
            </w:r>
            <w:r w:rsidR="00AF59CF">
              <w:t>e</w:t>
            </w:r>
            <w:r w:rsidR="0002226C">
              <w:t>xample</w:t>
            </w:r>
            <w:r w:rsidR="00A65AF6">
              <w:t>,</w:t>
            </w:r>
            <w:r>
              <w:t xml:space="preserve"> “Building 5, Room</w:t>
            </w:r>
            <w:r w:rsidR="00AF59CF">
              <w:t> </w:t>
            </w:r>
            <w:r>
              <w:t>7”).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  <w:hideMark/>
          </w:tcPr>
          <w:p w:rsidR="000E1C8B" w:rsidRDefault="000E1C8B" w:rsidP="000F2A6C">
            <w:r>
              <w:t>10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Category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STRING OR AUINT16 - LONGSTRING FORM (0xFF)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O</w:t>
            </w:r>
          </w:p>
        </w:tc>
        <w:tc>
          <w:tcPr>
            <w:tcW w:w="3240" w:type="dxa"/>
            <w:hideMark/>
          </w:tcPr>
          <w:p w:rsidR="000E1C8B" w:rsidRDefault="000E1C8B" w:rsidP="000F2A6C">
            <w:r>
              <w:t>Semicolon-separated list of categories that apply to the appointment.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  <w:hideMark/>
          </w:tcPr>
          <w:p w:rsidR="000E1C8B" w:rsidRDefault="000E1C8B" w:rsidP="000F2A6C">
            <w:r>
              <w:t>18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Sender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STRING OR AUINT16 – LONGSTRING FORM (0xFF)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O</w:t>
            </w:r>
          </w:p>
        </w:tc>
        <w:tc>
          <w:tcPr>
            <w:tcW w:w="3240" w:type="dxa"/>
            <w:hideMark/>
          </w:tcPr>
          <w:p w:rsidR="000E1C8B" w:rsidRDefault="000E1C8B" w:rsidP="000F2A6C">
            <w:r>
              <w:t>SMTP address of meeting organizer</w:t>
            </w:r>
            <w:r w:rsidR="0002226C">
              <w:t>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  <w:hideMark/>
          </w:tcPr>
          <w:p w:rsidR="000E1C8B" w:rsidRDefault="000E1C8B" w:rsidP="000F2A6C">
            <w:r>
              <w:t>20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To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AUINT16 - LONGSTRING FORM (0xFF)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O</w:t>
            </w:r>
          </w:p>
        </w:tc>
        <w:tc>
          <w:tcPr>
            <w:tcW w:w="3240" w:type="dxa"/>
            <w:hideMark/>
          </w:tcPr>
          <w:p w:rsidR="000E1C8B" w:rsidRDefault="000E1C8B" w:rsidP="00AF59CF">
            <w:r>
              <w:t xml:space="preserve">Semicolon-separated list of required attendees (SMTP </w:t>
            </w:r>
            <w:r w:rsidR="00AF59CF">
              <w:t>a</w:t>
            </w:r>
            <w:r>
              <w:t>ddresses)</w:t>
            </w:r>
            <w:r w:rsidR="00AF59CF">
              <w:t>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  <w:hideMark/>
          </w:tcPr>
          <w:p w:rsidR="000E1C8B" w:rsidRDefault="000E1C8B" w:rsidP="000F2A6C">
            <w:r>
              <w:t>21</w:t>
            </w:r>
          </w:p>
        </w:tc>
        <w:tc>
          <w:tcPr>
            <w:tcW w:w="2070" w:type="dxa"/>
            <w:hideMark/>
          </w:tcPr>
          <w:p w:rsidR="000E1C8B" w:rsidRPr="009A7F64" w:rsidRDefault="0011005F" w:rsidP="000F2A6C">
            <w:r w:rsidRPr="009A7F64">
              <w:rPr>
                <w:rFonts w:eastAsia="MS Mincho" w:cs="Arial"/>
                <w:szCs w:val="20"/>
              </w:rPr>
              <w:t>CC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AUINT16 - LONGSTRING FORM (0xFF)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O</w:t>
            </w:r>
          </w:p>
        </w:tc>
        <w:tc>
          <w:tcPr>
            <w:tcW w:w="3240" w:type="dxa"/>
            <w:hideMark/>
          </w:tcPr>
          <w:p w:rsidR="000E1C8B" w:rsidRDefault="000E1C8B" w:rsidP="00AF59CF">
            <w:r>
              <w:t xml:space="preserve">Semicolon-separated list of optional attendees (SMTP </w:t>
            </w:r>
            <w:r w:rsidR="00AF59CF">
              <w:t>a</w:t>
            </w:r>
            <w:r>
              <w:t>ddresses)</w:t>
            </w:r>
            <w:r w:rsidR="00AF59CF">
              <w:t>.</w:t>
            </w:r>
          </w:p>
        </w:tc>
      </w:tr>
      <w:tr w:rsidR="00712849" w:rsidTr="00E362D7">
        <w:tc>
          <w:tcPr>
            <w:tcW w:w="828" w:type="dxa"/>
            <w:tcBorders>
              <w:bottom w:val="single" w:sz="4" w:space="0" w:color="BFBFBF" w:themeColor="background1" w:themeShade="BF"/>
            </w:tcBorders>
            <w:hideMark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  <w:tcBorders>
              <w:bottom w:val="single" w:sz="4" w:space="0" w:color="BFBFBF" w:themeColor="background1" w:themeShade="BF"/>
            </w:tcBorders>
            <w:hideMark/>
          </w:tcPr>
          <w:p w:rsidR="000E1C8B" w:rsidRDefault="000E1C8B" w:rsidP="000F2A6C">
            <w:r>
              <w:t>22</w:t>
            </w:r>
          </w:p>
        </w:tc>
        <w:tc>
          <w:tcPr>
            <w:tcW w:w="2070" w:type="dxa"/>
            <w:tcBorders>
              <w:bottom w:val="single" w:sz="4" w:space="0" w:color="BFBFBF" w:themeColor="background1" w:themeShade="BF"/>
            </w:tcBorders>
            <w:hideMark/>
          </w:tcPr>
          <w:p w:rsidR="000E1C8B" w:rsidRPr="001D7EB2" w:rsidRDefault="00442A55" w:rsidP="000F2A6C">
            <w:r w:rsidRPr="001D7EB2">
              <w:rPr>
                <w:rFonts w:eastAsia="MS Mincho" w:cs="Arial"/>
                <w:szCs w:val="20"/>
              </w:rPr>
              <w:t>BCC</w:t>
            </w:r>
          </w:p>
        </w:tc>
        <w:tc>
          <w:tcPr>
            <w:tcW w:w="1350" w:type="dxa"/>
            <w:tcBorders>
              <w:bottom w:val="single" w:sz="4" w:space="0" w:color="BFBFBF" w:themeColor="background1" w:themeShade="BF"/>
            </w:tcBorders>
            <w:hideMark/>
          </w:tcPr>
          <w:p w:rsidR="000E1C8B" w:rsidRDefault="000E1C8B" w:rsidP="000F2A6C">
            <w:r>
              <w:t>AUINT16 - LONGSTRING FORM (0xFF)</w:t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hideMark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hideMark/>
          </w:tcPr>
          <w:p w:rsidR="000E1C8B" w:rsidRDefault="000E1C8B" w:rsidP="000F2A6C">
            <w:r>
              <w:t>O</w:t>
            </w:r>
          </w:p>
        </w:tc>
        <w:tc>
          <w:tcPr>
            <w:tcW w:w="3240" w:type="dxa"/>
            <w:tcBorders>
              <w:bottom w:val="single" w:sz="4" w:space="0" w:color="BFBFBF" w:themeColor="background1" w:themeShade="BF"/>
            </w:tcBorders>
            <w:hideMark/>
          </w:tcPr>
          <w:p w:rsidR="000E1C8B" w:rsidRDefault="000E1C8B" w:rsidP="00AF59CF">
            <w:r>
              <w:t xml:space="preserve">Semicolon-separated list of resources for this meeting (SMTP </w:t>
            </w:r>
            <w:r w:rsidR="00AF59CF">
              <w:t>a</w:t>
            </w:r>
            <w:r>
              <w:t>ddresses)</w:t>
            </w:r>
            <w:r w:rsidR="00AF59CF">
              <w:t>.</w:t>
            </w:r>
          </w:p>
        </w:tc>
      </w:tr>
      <w:tr w:rsidR="00D14C19" w:rsidRPr="001D7EB2" w:rsidTr="00E362D7">
        <w:tc>
          <w:tcPr>
            <w:tcW w:w="82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C19" w:rsidRDefault="00D14C19" w:rsidP="001D7EB2">
            <w:r>
              <w:t>2</w:t>
            </w:r>
          </w:p>
        </w:tc>
        <w:tc>
          <w:tcPr>
            <w:tcW w:w="4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C19" w:rsidRDefault="00D14C19" w:rsidP="001D7EB2">
            <w:r>
              <w:t>10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C19" w:rsidRPr="001D7EB2" w:rsidRDefault="00D14C19" w:rsidP="001D7EB2">
            <w:r>
              <w:t>Accepted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C19" w:rsidRDefault="00D14C19" w:rsidP="001D7EB2">
            <w:r>
              <w:t>AUINT16 – LONGSTRING FORM (0xFF)</w:t>
            </w:r>
          </w:p>
        </w:tc>
        <w:tc>
          <w:tcPr>
            <w:tcW w:w="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C19" w:rsidRDefault="00D14C19" w:rsidP="001D7EB2">
            <w:r>
              <w:t>RW</w:t>
            </w:r>
          </w:p>
        </w:tc>
        <w:tc>
          <w:tcPr>
            <w:tcW w:w="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C19" w:rsidRDefault="00D14C19" w:rsidP="001D7EB2">
            <w:r>
              <w:t>O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C19" w:rsidRDefault="00D14C19" w:rsidP="001D7EB2">
            <w:r>
              <w:t>Semicolon-separated list of attendees who have accepted the appointment (SMTP addresses).</w:t>
            </w:r>
          </w:p>
        </w:tc>
      </w:tr>
      <w:tr w:rsidR="00D14C19" w:rsidTr="00E362D7">
        <w:tc>
          <w:tcPr>
            <w:tcW w:w="82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C19" w:rsidRDefault="00D14C19" w:rsidP="001D7EB2">
            <w:r>
              <w:t>2</w:t>
            </w:r>
          </w:p>
        </w:tc>
        <w:tc>
          <w:tcPr>
            <w:tcW w:w="4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C19" w:rsidRDefault="00D14C19" w:rsidP="001D7EB2">
            <w:r>
              <w:t>12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C19" w:rsidRPr="001D7EB2" w:rsidRDefault="00D14C19" w:rsidP="001D7EB2">
            <w:r>
              <w:t>Tentative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C19" w:rsidRDefault="00D14C19" w:rsidP="001D7EB2">
            <w:r>
              <w:t>AUINT16 – LONGSTRING FORM (0xFF)</w:t>
            </w:r>
          </w:p>
        </w:tc>
        <w:tc>
          <w:tcPr>
            <w:tcW w:w="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C19" w:rsidRDefault="00D14C19" w:rsidP="001D7EB2">
            <w:r>
              <w:t>RW</w:t>
            </w:r>
          </w:p>
        </w:tc>
        <w:tc>
          <w:tcPr>
            <w:tcW w:w="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C19" w:rsidRDefault="00D14C19" w:rsidP="001D7EB2">
            <w:r>
              <w:t>O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C19" w:rsidRDefault="00D14C19" w:rsidP="001D7EB2">
            <w:r>
              <w:t>Semicolon-separated list of attendees who have tentatively accepted the appointment (SMTP addresses).</w:t>
            </w:r>
          </w:p>
        </w:tc>
      </w:tr>
      <w:tr w:rsidR="00712849" w:rsidTr="00E362D7">
        <w:tc>
          <w:tcPr>
            <w:tcW w:w="828" w:type="dxa"/>
            <w:tcBorders>
              <w:top w:val="single" w:sz="4" w:space="0" w:color="BFBFBF" w:themeColor="background1" w:themeShade="BF"/>
            </w:tcBorders>
            <w:hideMark/>
          </w:tcPr>
          <w:p w:rsidR="000E1C8B" w:rsidRPr="000F2A6C" w:rsidRDefault="000E1C8B" w:rsidP="000F2A6C">
            <w:r w:rsidRPr="000F2A6C">
              <w:t>2</w:t>
            </w:r>
          </w:p>
        </w:tc>
        <w:tc>
          <w:tcPr>
            <w:tcW w:w="450" w:type="dxa"/>
            <w:tcBorders>
              <w:top w:val="single" w:sz="4" w:space="0" w:color="BFBFBF" w:themeColor="background1" w:themeShade="BF"/>
            </w:tcBorders>
            <w:hideMark/>
          </w:tcPr>
          <w:p w:rsidR="000E1C8B" w:rsidRDefault="000E1C8B" w:rsidP="000F2A6C">
            <w:r>
              <w:t>19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</w:tcBorders>
            <w:hideMark/>
          </w:tcPr>
          <w:p w:rsidR="000E1C8B" w:rsidRPr="00A81224" w:rsidRDefault="0011005F" w:rsidP="000F2A6C">
            <w:r w:rsidRPr="00A81224">
              <w:rPr>
                <w:rFonts w:eastAsia="MS Mincho" w:cs="Arial"/>
                <w:szCs w:val="20"/>
              </w:rPr>
              <w:t>BeginDateTime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</w:tcBorders>
            <w:hideMark/>
          </w:tcPr>
          <w:p w:rsidR="000E1C8B" w:rsidRDefault="000E1C8B" w:rsidP="000F2A6C">
            <w:r>
              <w:t>STRING - DateTime</w:t>
            </w:r>
          </w:p>
        </w:tc>
        <w:tc>
          <w:tcPr>
            <w:tcW w:w="630" w:type="dxa"/>
            <w:tcBorders>
              <w:top w:val="single" w:sz="4" w:space="0" w:color="BFBFBF" w:themeColor="background1" w:themeShade="BF"/>
            </w:tcBorders>
            <w:hideMark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  <w:tcBorders>
              <w:top w:val="single" w:sz="4" w:space="0" w:color="BFBFBF" w:themeColor="background1" w:themeShade="BF"/>
            </w:tcBorders>
            <w:hideMark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</w:tcBorders>
            <w:hideMark/>
          </w:tcPr>
          <w:p w:rsidR="000E1C8B" w:rsidRDefault="000E1C8B" w:rsidP="00A56652">
            <w:r>
              <w:t xml:space="preserve">Starting time for the </w:t>
            </w:r>
            <w:r w:rsidR="003C25BC">
              <w:t>appointmen</w:t>
            </w:r>
            <w:r w:rsidR="002A7BAF">
              <w:t>t</w:t>
            </w:r>
            <w:r w:rsidR="003C25BC">
              <w:t xml:space="preserve">, </w:t>
            </w:r>
            <w:r>
              <w:t>in UTC time</w:t>
            </w:r>
            <w:r w:rsidR="00A3504E">
              <w:t xml:space="preserve">. </w:t>
            </w:r>
            <w:r>
              <w:t xml:space="preserve">For all-day events, only the date portion of the MTP </w:t>
            </w:r>
            <w:r w:rsidR="0011005F" w:rsidRPr="00A81224">
              <w:rPr>
                <w:rFonts w:eastAsia="MS Mincho" w:cs="Arial"/>
                <w:szCs w:val="20"/>
              </w:rPr>
              <w:t>Date</w:t>
            </w:r>
            <w:r>
              <w:t xml:space="preserve"> field is valid</w:t>
            </w:r>
            <w:r w:rsidR="00A3504E">
              <w:t xml:space="preserve">. </w:t>
            </w:r>
            <w:r>
              <w:t xml:space="preserve">(Specifying the time as 0:00 is considered a start time, not a start date.) Date must </w:t>
            </w:r>
            <w:r w:rsidR="00AF59CF">
              <w:t xml:space="preserve">comply with </w:t>
            </w:r>
            <w:r>
              <w:t>ISO8601 UTF16-LE.</w:t>
            </w:r>
          </w:p>
        </w:tc>
      </w:tr>
      <w:tr w:rsidR="00262AE4" w:rsidTr="00E362D7">
        <w:tc>
          <w:tcPr>
            <w:tcW w:w="828" w:type="dxa"/>
          </w:tcPr>
          <w:p w:rsidR="00262AE4" w:rsidRPr="000F2A6C" w:rsidRDefault="00262AE4" w:rsidP="00961270">
            <w:r>
              <w:t>2</w:t>
            </w:r>
          </w:p>
        </w:tc>
        <w:tc>
          <w:tcPr>
            <w:tcW w:w="450" w:type="dxa"/>
          </w:tcPr>
          <w:p w:rsidR="00262AE4" w:rsidRDefault="00262AE4" w:rsidP="00961270">
            <w:r>
              <w:t>20</w:t>
            </w:r>
          </w:p>
        </w:tc>
        <w:tc>
          <w:tcPr>
            <w:tcW w:w="2070" w:type="dxa"/>
          </w:tcPr>
          <w:p w:rsidR="00262AE4" w:rsidRPr="00A81224" w:rsidRDefault="00262AE4" w:rsidP="00961270">
            <w:r w:rsidRPr="00A81224">
              <w:t>EndDateTime</w:t>
            </w:r>
          </w:p>
        </w:tc>
        <w:tc>
          <w:tcPr>
            <w:tcW w:w="1350" w:type="dxa"/>
          </w:tcPr>
          <w:p w:rsidR="00262AE4" w:rsidRDefault="00262AE4" w:rsidP="00961270">
            <w:r>
              <w:t>STRING - DateTime</w:t>
            </w:r>
          </w:p>
        </w:tc>
        <w:tc>
          <w:tcPr>
            <w:tcW w:w="630" w:type="dxa"/>
          </w:tcPr>
          <w:p w:rsidR="00262AE4" w:rsidRDefault="00262AE4" w:rsidP="00961270">
            <w:r>
              <w:t>RW</w:t>
            </w:r>
          </w:p>
        </w:tc>
        <w:tc>
          <w:tcPr>
            <w:tcW w:w="630" w:type="dxa"/>
          </w:tcPr>
          <w:p w:rsidR="00262AE4" w:rsidRDefault="00262AE4" w:rsidP="00961270">
            <w:r>
              <w:t>M</w:t>
            </w:r>
          </w:p>
        </w:tc>
        <w:tc>
          <w:tcPr>
            <w:tcW w:w="3240" w:type="dxa"/>
          </w:tcPr>
          <w:p w:rsidR="00262AE4" w:rsidRDefault="00262AE4" w:rsidP="007D4AC1">
            <w:r>
              <w:t>End time for the appointment, in UTC time. For all-day events, only the date portion of the MTP Date field is valid. (Specifying the time as 0:00 is considered an end time, not an end date.) Date must comply with ISO8601 UTF16-LE.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2</w:t>
            </w:r>
          </w:p>
        </w:tc>
        <w:tc>
          <w:tcPr>
            <w:tcW w:w="450" w:type="dxa"/>
            <w:hideMark/>
          </w:tcPr>
          <w:p w:rsidR="000E1C8B" w:rsidRDefault="000E1C8B" w:rsidP="000F2A6C">
            <w:r>
              <w:t>18</w:t>
            </w:r>
          </w:p>
        </w:tc>
        <w:tc>
          <w:tcPr>
            <w:tcW w:w="2070" w:type="dxa"/>
            <w:hideMark/>
          </w:tcPr>
          <w:p w:rsidR="000E1C8B" w:rsidRPr="00A81224" w:rsidRDefault="0011005F" w:rsidP="000F2A6C">
            <w:r w:rsidRPr="00A81224">
              <w:rPr>
                <w:rFonts w:eastAsia="MS Mincho" w:cs="Arial"/>
                <w:szCs w:val="20"/>
              </w:rPr>
              <w:t>PatternDuration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UInt32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  <w:hideMark/>
          </w:tcPr>
          <w:p w:rsidR="000E1C8B" w:rsidRDefault="000E1C8B" w:rsidP="000F2A6C">
            <w:r>
              <w:t>Duration of the appointment in minutes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2</w:t>
            </w:r>
          </w:p>
        </w:tc>
        <w:tc>
          <w:tcPr>
            <w:tcW w:w="450" w:type="dxa"/>
            <w:hideMark/>
          </w:tcPr>
          <w:p w:rsidR="000E1C8B" w:rsidRDefault="000E1C8B" w:rsidP="000F2A6C">
            <w:r>
              <w:t>15</w:t>
            </w:r>
          </w:p>
        </w:tc>
        <w:tc>
          <w:tcPr>
            <w:tcW w:w="2070" w:type="dxa"/>
            <w:hideMark/>
          </w:tcPr>
          <w:p w:rsidR="000E1C8B" w:rsidRPr="00A81224" w:rsidRDefault="0011005F" w:rsidP="000F2A6C">
            <w:pPr>
              <w:rPr>
                <w:highlight w:val="yellow"/>
              </w:rPr>
            </w:pPr>
            <w:r w:rsidRPr="00A81224">
              <w:rPr>
                <w:rFonts w:eastAsia="MS Mincho" w:cs="Arial"/>
                <w:szCs w:val="20"/>
              </w:rPr>
              <w:t>ReminderOffset</w:t>
            </w:r>
          </w:p>
        </w:tc>
        <w:tc>
          <w:tcPr>
            <w:tcW w:w="1350" w:type="dxa"/>
            <w:hideMark/>
          </w:tcPr>
          <w:p w:rsidR="000E1C8B" w:rsidRDefault="000E1C8B" w:rsidP="000F2A6C">
            <w:r>
              <w:t>UInt32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0F2A6C">
            <w:r>
              <w:t>O</w:t>
            </w:r>
          </w:p>
        </w:tc>
        <w:tc>
          <w:tcPr>
            <w:tcW w:w="3240" w:type="dxa"/>
          </w:tcPr>
          <w:p w:rsidR="000E1C8B" w:rsidRDefault="000E1C8B" w:rsidP="000F2A6C">
            <w:r>
              <w:t>Number of minutes before the start time of the appoint</w:t>
            </w:r>
            <w:r w:rsidR="00AF59CF">
              <w:softHyphen/>
            </w:r>
            <w:r>
              <w:t>ment that a reminder is to be fired.</w:t>
            </w:r>
          </w:p>
        </w:tc>
      </w:tr>
      <w:tr w:rsidR="00712849" w:rsidTr="00E362D7">
        <w:tc>
          <w:tcPr>
            <w:tcW w:w="828" w:type="dxa"/>
            <w:hideMark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  <w:hideMark/>
          </w:tcPr>
          <w:p w:rsidR="000E1C8B" w:rsidRPr="00B862D1" w:rsidRDefault="000E1C8B" w:rsidP="000F2A6C">
            <w:r>
              <w:t>27</w:t>
            </w:r>
          </w:p>
        </w:tc>
        <w:tc>
          <w:tcPr>
            <w:tcW w:w="2070" w:type="dxa"/>
            <w:hideMark/>
          </w:tcPr>
          <w:p w:rsidR="000E1C8B" w:rsidRPr="00A81224" w:rsidRDefault="0011005F" w:rsidP="000F2A6C">
            <w:r w:rsidRPr="00A81224">
              <w:rPr>
                <w:rFonts w:eastAsia="MS Mincho" w:cs="Arial"/>
                <w:szCs w:val="20"/>
              </w:rPr>
              <w:t>PatternType</w:t>
            </w:r>
          </w:p>
        </w:tc>
        <w:tc>
          <w:tcPr>
            <w:tcW w:w="1350" w:type="dxa"/>
            <w:hideMark/>
          </w:tcPr>
          <w:p w:rsidR="000E1C8B" w:rsidRDefault="000E1C8B" w:rsidP="0002226C">
            <w:r w:rsidRPr="003315F0">
              <w:t xml:space="preserve">UInt32- </w:t>
            </w:r>
            <w:r w:rsidR="0002226C">
              <w:t>ENUM</w:t>
            </w:r>
          </w:p>
        </w:tc>
        <w:tc>
          <w:tcPr>
            <w:tcW w:w="630" w:type="dxa"/>
            <w:hideMark/>
          </w:tcPr>
          <w:p w:rsidR="000E1C8B" w:rsidRPr="00B862D1" w:rsidRDefault="000E1C8B" w:rsidP="000F2A6C">
            <w:r>
              <w:t>RW</w:t>
            </w:r>
          </w:p>
        </w:tc>
        <w:tc>
          <w:tcPr>
            <w:tcW w:w="630" w:type="dxa"/>
            <w:hideMark/>
          </w:tcPr>
          <w:p w:rsidR="000E1C8B" w:rsidRPr="00B862D1" w:rsidRDefault="000E1C8B" w:rsidP="000F2A6C">
            <w:r>
              <w:t>M</w:t>
            </w:r>
          </w:p>
        </w:tc>
        <w:tc>
          <w:tcPr>
            <w:tcW w:w="3240" w:type="dxa"/>
          </w:tcPr>
          <w:p w:rsidR="003B787F" w:rsidRDefault="000E1C8B" w:rsidP="007D4AC1">
            <w:pPr>
              <w:rPr>
                <w:sz w:val="22"/>
              </w:rPr>
            </w:pPr>
            <w:r>
              <w:t xml:space="preserve">Enumeration </w:t>
            </w:r>
            <w:r w:rsidR="00AF59CF">
              <w:t xml:space="preserve">that </w:t>
            </w:r>
            <w:r>
              <w:t>indicat</w:t>
            </w:r>
            <w:r w:rsidR="00AF59CF">
              <w:t>es</w:t>
            </w:r>
            <w:r>
              <w:t xml:space="preserve"> the type of the recurring appointment</w:t>
            </w:r>
            <w:r w:rsidR="00A3504E">
              <w:t xml:space="preserve">. </w:t>
            </w:r>
            <w:r>
              <w:t>Acceptable values are Daily = 0x01, Weekly = 0x02, Monthly = 0x03, Yearly = 0x04</w:t>
            </w:r>
          </w:p>
        </w:tc>
      </w:tr>
      <w:tr w:rsidR="00712849" w:rsidTr="00E362D7">
        <w:tc>
          <w:tcPr>
            <w:tcW w:w="828" w:type="dxa"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</w:tcPr>
          <w:p w:rsidR="000E1C8B" w:rsidRPr="00B862D1" w:rsidRDefault="000E1C8B" w:rsidP="000F2A6C">
            <w:r>
              <w:t>28</w:t>
            </w:r>
          </w:p>
        </w:tc>
        <w:tc>
          <w:tcPr>
            <w:tcW w:w="2070" w:type="dxa"/>
          </w:tcPr>
          <w:p w:rsidR="000E1C8B" w:rsidRPr="00A81224" w:rsidDel="00B862D1" w:rsidRDefault="0011005F" w:rsidP="000F2A6C">
            <w:r w:rsidRPr="00A81224">
              <w:rPr>
                <w:rFonts w:eastAsia="MS Mincho" w:cs="Arial"/>
                <w:szCs w:val="20"/>
              </w:rPr>
              <w:t>PatternValidStartDate</w:t>
            </w:r>
          </w:p>
        </w:tc>
        <w:tc>
          <w:tcPr>
            <w:tcW w:w="1350" w:type="dxa"/>
          </w:tcPr>
          <w:p w:rsidR="000E1C8B" w:rsidRPr="00B862D1" w:rsidDel="00B862D1" w:rsidRDefault="000E1C8B" w:rsidP="000F2A6C">
            <w:r>
              <w:t>String – ISO 8601 Date form</w:t>
            </w:r>
          </w:p>
        </w:tc>
        <w:tc>
          <w:tcPr>
            <w:tcW w:w="630" w:type="dxa"/>
          </w:tcPr>
          <w:p w:rsidR="000E1C8B" w:rsidRPr="00B862D1" w:rsidRDefault="000E1C8B" w:rsidP="000F2A6C">
            <w:r>
              <w:t>RW</w:t>
            </w:r>
          </w:p>
        </w:tc>
        <w:tc>
          <w:tcPr>
            <w:tcW w:w="630" w:type="dxa"/>
          </w:tcPr>
          <w:p w:rsidR="000E1C8B" w:rsidRPr="00B862D1" w:rsidDel="00B862D1" w:rsidRDefault="000E1C8B" w:rsidP="000F2A6C">
            <w:r>
              <w:t>M</w:t>
            </w:r>
          </w:p>
        </w:tc>
        <w:tc>
          <w:tcPr>
            <w:tcW w:w="3240" w:type="dxa"/>
          </w:tcPr>
          <w:p w:rsidR="000E1C8B" w:rsidRDefault="000E1C8B" w:rsidP="000F2A6C">
            <w:r>
              <w:t>Date at which the recurrence pattern becomes valid</w:t>
            </w:r>
            <w:r w:rsidR="00A3504E">
              <w:t xml:space="preserve">. </w:t>
            </w:r>
            <w:r>
              <w:t>All occurrences of the recurring appointment must occur on or after this date.</w:t>
            </w:r>
          </w:p>
        </w:tc>
      </w:tr>
      <w:tr w:rsidR="00712849" w:rsidTr="00E362D7">
        <w:tc>
          <w:tcPr>
            <w:tcW w:w="828" w:type="dxa"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</w:tcPr>
          <w:p w:rsidR="000E1C8B" w:rsidRDefault="000E1C8B" w:rsidP="000F2A6C">
            <w:r>
              <w:t>29</w:t>
            </w:r>
          </w:p>
        </w:tc>
        <w:tc>
          <w:tcPr>
            <w:tcW w:w="2070" w:type="dxa"/>
          </w:tcPr>
          <w:p w:rsidR="000E1C8B" w:rsidRPr="00A81224" w:rsidRDefault="0011005F" w:rsidP="000F2A6C">
            <w:r w:rsidRPr="00A81224">
              <w:rPr>
                <w:rFonts w:eastAsia="MS Mincho" w:cs="Arial"/>
                <w:szCs w:val="20"/>
              </w:rPr>
              <w:t>PatternValidEndDate</w:t>
            </w:r>
          </w:p>
        </w:tc>
        <w:tc>
          <w:tcPr>
            <w:tcW w:w="1350" w:type="dxa"/>
          </w:tcPr>
          <w:p w:rsidR="000E1C8B" w:rsidRDefault="000E1C8B" w:rsidP="000F2A6C">
            <w:r>
              <w:t>String – ISO 8601 Date form</w:t>
            </w:r>
          </w:p>
        </w:tc>
        <w:tc>
          <w:tcPr>
            <w:tcW w:w="630" w:type="dxa"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</w:tcPr>
          <w:p w:rsidR="000E1C8B" w:rsidRDefault="000E1C8B" w:rsidP="000F2A6C">
            <w:r>
              <w:t>Date at which the recurrence pattern is no longer valid</w:t>
            </w:r>
            <w:r w:rsidR="00A3504E">
              <w:t xml:space="preserve">. </w:t>
            </w:r>
            <w:r>
              <w:t>All occurrences of the recurring appointment must occur before or on this date</w:t>
            </w:r>
            <w:r w:rsidR="00A3504E">
              <w:t xml:space="preserve">. </w:t>
            </w:r>
            <w:r>
              <w:t xml:space="preserve">Only one of </w:t>
            </w:r>
            <w:r w:rsidR="0011005F" w:rsidRPr="00A81224">
              <w:rPr>
                <w:rFonts w:eastAsia="MS Mincho" w:cs="Arial"/>
                <w:szCs w:val="20"/>
              </w:rPr>
              <w:t>PatternValidEndDate</w:t>
            </w:r>
            <w:r>
              <w:t xml:space="preserve"> and </w:t>
            </w:r>
            <w:r w:rsidR="0011005F" w:rsidRPr="00A81224">
              <w:rPr>
                <w:rFonts w:eastAsia="MS Mincho" w:cs="Arial"/>
                <w:szCs w:val="20"/>
              </w:rPr>
              <w:t>PatternValidCount</w:t>
            </w:r>
            <w:r>
              <w:t xml:space="preserve"> may be set.</w:t>
            </w:r>
          </w:p>
        </w:tc>
      </w:tr>
      <w:tr w:rsidR="00712849" w:rsidTr="00E362D7">
        <w:tc>
          <w:tcPr>
            <w:tcW w:w="828" w:type="dxa"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</w:tcPr>
          <w:p w:rsidR="000E1C8B" w:rsidRDefault="000E1C8B" w:rsidP="000F2A6C">
            <w:r>
              <w:t>31</w:t>
            </w:r>
          </w:p>
        </w:tc>
        <w:tc>
          <w:tcPr>
            <w:tcW w:w="2070" w:type="dxa"/>
          </w:tcPr>
          <w:p w:rsidR="000E1C8B" w:rsidRPr="00A81224" w:rsidRDefault="0011005F" w:rsidP="000F2A6C">
            <w:r w:rsidRPr="00A81224">
              <w:rPr>
                <w:rFonts w:eastAsia="MS Mincho" w:cs="Arial"/>
                <w:szCs w:val="20"/>
              </w:rPr>
              <w:t>PatternPeriod</w:t>
            </w:r>
          </w:p>
        </w:tc>
        <w:tc>
          <w:tcPr>
            <w:tcW w:w="1350" w:type="dxa"/>
          </w:tcPr>
          <w:p w:rsidR="000E1C8B" w:rsidRDefault="000E1C8B" w:rsidP="000F2A6C">
            <w:r>
              <w:t>UInt32</w:t>
            </w:r>
          </w:p>
        </w:tc>
        <w:tc>
          <w:tcPr>
            <w:tcW w:w="630" w:type="dxa"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</w:tcPr>
          <w:p w:rsidR="000E1C8B" w:rsidRDefault="000E1C8B" w:rsidP="003C25BC">
            <w:r>
              <w:t>The period for the repetition of the recurrence pattern</w:t>
            </w:r>
            <w:r w:rsidR="00A3504E">
              <w:t xml:space="preserve">. </w:t>
            </w:r>
            <w:r>
              <w:t xml:space="preserve">The units of this value </w:t>
            </w:r>
            <w:r w:rsidR="00AF59CF">
              <w:t xml:space="preserve">are </w:t>
            </w:r>
            <w:r>
              <w:t>deter</w:t>
            </w:r>
            <w:r w:rsidR="003C25BC">
              <w:softHyphen/>
            </w:r>
            <w:r>
              <w:t>mined by the recurrence type</w:t>
            </w:r>
            <w:r w:rsidR="0002226C">
              <w:t>.</w:t>
            </w:r>
            <w:r>
              <w:t xml:space="preserve"> </w:t>
            </w:r>
            <w:r w:rsidR="0002226C">
              <w:t>I</w:t>
            </w:r>
            <w:r>
              <w:t xml:space="preserve">f recurrence type is </w:t>
            </w:r>
            <w:r w:rsidR="00F7207E">
              <w:t>D</w:t>
            </w:r>
            <w:r>
              <w:t>aily</w:t>
            </w:r>
            <w:r w:rsidR="0002226C">
              <w:t>,</w:t>
            </w:r>
            <w:r>
              <w:t xml:space="preserve"> this is a count of days</w:t>
            </w:r>
            <w:r w:rsidR="003C25BC">
              <w:t>;</w:t>
            </w:r>
            <w:r>
              <w:t xml:space="preserve"> </w:t>
            </w:r>
            <w:r w:rsidR="003C25BC">
              <w:t>i</w:t>
            </w:r>
            <w:r>
              <w:t>f recur</w:t>
            </w:r>
            <w:r w:rsidR="003C25BC">
              <w:softHyphen/>
            </w:r>
            <w:r>
              <w:t xml:space="preserve">rence type is </w:t>
            </w:r>
            <w:r w:rsidR="00F7207E">
              <w:t>W</w:t>
            </w:r>
            <w:r>
              <w:t>eekly</w:t>
            </w:r>
            <w:r w:rsidR="0002226C">
              <w:t>,</w:t>
            </w:r>
            <w:r>
              <w:t xml:space="preserve"> this is a count of weeks</w:t>
            </w:r>
            <w:r w:rsidR="003C25BC">
              <w:t>;</w:t>
            </w:r>
            <w:r>
              <w:t xml:space="preserve"> </w:t>
            </w:r>
            <w:r w:rsidR="0002226C">
              <w:t xml:space="preserve">and so </w:t>
            </w:r>
            <w:r w:rsidR="00AF59CF">
              <w:t>on</w:t>
            </w:r>
            <w:r>
              <w:t>.</w:t>
            </w:r>
          </w:p>
        </w:tc>
      </w:tr>
      <w:tr w:rsidR="00712849" w:rsidTr="00E362D7">
        <w:tc>
          <w:tcPr>
            <w:tcW w:w="828" w:type="dxa"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</w:tcPr>
          <w:p w:rsidR="000E1C8B" w:rsidRDefault="000E1C8B" w:rsidP="000F2A6C">
            <w:r>
              <w:t>32</w:t>
            </w:r>
          </w:p>
        </w:tc>
        <w:tc>
          <w:tcPr>
            <w:tcW w:w="2070" w:type="dxa"/>
          </w:tcPr>
          <w:p w:rsidR="000E1C8B" w:rsidRPr="00A81224" w:rsidRDefault="0011005F" w:rsidP="000F2A6C">
            <w:r w:rsidRPr="00A81224">
              <w:rPr>
                <w:rFonts w:eastAsia="MS Mincho" w:cs="Arial"/>
                <w:szCs w:val="20"/>
              </w:rPr>
              <w:t>PatternDayOfWeek</w:t>
            </w:r>
          </w:p>
        </w:tc>
        <w:tc>
          <w:tcPr>
            <w:tcW w:w="1350" w:type="dxa"/>
          </w:tcPr>
          <w:p w:rsidR="000E1C8B" w:rsidRDefault="000E1C8B" w:rsidP="000F2A6C">
            <w:r>
              <w:t>UInt16</w:t>
            </w:r>
          </w:p>
        </w:tc>
        <w:tc>
          <w:tcPr>
            <w:tcW w:w="630" w:type="dxa"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</w:tcPr>
          <w:p w:rsidR="003C25BC" w:rsidRDefault="000E1C8B" w:rsidP="00AF59CF">
            <w:r>
              <w:t>For weekly, monthly and yearly recurrence patterns</w:t>
            </w:r>
            <w:r w:rsidR="0002226C">
              <w:t>,</w:t>
            </w:r>
            <w:r>
              <w:t xml:space="preserve"> the day of </w:t>
            </w:r>
            <w:r w:rsidR="00AF59CF">
              <w:t xml:space="preserve">the </w:t>
            </w:r>
            <w:r>
              <w:t>week on which the pattern is valid</w:t>
            </w:r>
            <w:r w:rsidR="00A3504E">
              <w:t xml:space="preserve">. </w:t>
            </w:r>
            <w:r>
              <w:t xml:space="preserve">The field is a bitmask of the following values: 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Sunday = 0x0001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Monday = 0x0003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Tuesday = 0x0004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Wednesday = 0x0008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Thursday = 0x0010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Friday = 0x0020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Saturday = 0x0040</w:t>
            </w:r>
          </w:p>
        </w:tc>
      </w:tr>
      <w:tr w:rsidR="00712849" w:rsidTr="00E362D7">
        <w:tc>
          <w:tcPr>
            <w:tcW w:w="828" w:type="dxa"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</w:tcPr>
          <w:p w:rsidR="000E1C8B" w:rsidRDefault="000E1C8B" w:rsidP="000F2A6C">
            <w:r>
              <w:t>33</w:t>
            </w:r>
          </w:p>
        </w:tc>
        <w:tc>
          <w:tcPr>
            <w:tcW w:w="2070" w:type="dxa"/>
          </w:tcPr>
          <w:p w:rsidR="000E1C8B" w:rsidRPr="009E635C" w:rsidRDefault="0011005F" w:rsidP="000F2A6C">
            <w:pPr>
              <w:rPr>
                <w:b/>
              </w:rPr>
            </w:pPr>
            <w:r w:rsidRPr="00A81224">
              <w:t>PatternDayOfMonth</w:t>
            </w:r>
          </w:p>
        </w:tc>
        <w:tc>
          <w:tcPr>
            <w:tcW w:w="1350" w:type="dxa"/>
          </w:tcPr>
          <w:p w:rsidR="000E1C8B" w:rsidRDefault="000E1C8B" w:rsidP="000F2A6C">
            <w:r>
              <w:t>UInt8</w:t>
            </w:r>
          </w:p>
        </w:tc>
        <w:tc>
          <w:tcPr>
            <w:tcW w:w="630" w:type="dxa"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</w:tcPr>
          <w:p w:rsidR="000E1C8B" w:rsidRDefault="000E1C8B" w:rsidP="003C25BC">
            <w:r>
              <w:t>For monthly and yearly recurrence patterns</w:t>
            </w:r>
            <w:r w:rsidR="0002226C">
              <w:t>,</w:t>
            </w:r>
            <w:r>
              <w:t xml:space="preserve"> the day of the month on which the pattern is valid</w:t>
            </w:r>
            <w:r w:rsidR="00A3504E">
              <w:t xml:space="preserve">. </w:t>
            </w:r>
            <w:r w:rsidR="003C25BC">
              <w:t>T</w:t>
            </w:r>
            <w:r>
              <w:t xml:space="preserve">he last day of the month </w:t>
            </w:r>
            <w:r w:rsidR="003C25BC">
              <w:t xml:space="preserve">is always indicated by 31, </w:t>
            </w:r>
            <w:r>
              <w:t>even on months that do not have 31 days.</w:t>
            </w:r>
          </w:p>
        </w:tc>
      </w:tr>
      <w:tr w:rsidR="00712849" w:rsidTr="00E362D7">
        <w:tc>
          <w:tcPr>
            <w:tcW w:w="828" w:type="dxa"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</w:tcPr>
          <w:p w:rsidR="000E1C8B" w:rsidRDefault="000E1C8B" w:rsidP="000F2A6C">
            <w:r>
              <w:t>34</w:t>
            </w:r>
          </w:p>
        </w:tc>
        <w:tc>
          <w:tcPr>
            <w:tcW w:w="2070" w:type="dxa"/>
          </w:tcPr>
          <w:p w:rsidR="000E1C8B" w:rsidRPr="009E635C" w:rsidRDefault="0011005F" w:rsidP="000F2A6C">
            <w:pPr>
              <w:rPr>
                <w:b/>
              </w:rPr>
            </w:pPr>
            <w:r w:rsidRPr="00A81224">
              <w:t>PatternMonthOfYear</w:t>
            </w:r>
          </w:p>
        </w:tc>
        <w:tc>
          <w:tcPr>
            <w:tcW w:w="1350" w:type="dxa"/>
          </w:tcPr>
          <w:p w:rsidR="000E1C8B" w:rsidRDefault="000E1C8B" w:rsidP="000F2A6C">
            <w:r>
              <w:t>UInt8</w:t>
            </w:r>
          </w:p>
        </w:tc>
        <w:tc>
          <w:tcPr>
            <w:tcW w:w="630" w:type="dxa"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</w:tcPr>
          <w:p w:rsidR="000E1C8B" w:rsidRDefault="000E1C8B" w:rsidP="00AF59CF">
            <w:r>
              <w:t>For yearly recurrence patterns</w:t>
            </w:r>
            <w:r w:rsidR="0002226C">
              <w:t>,</w:t>
            </w:r>
            <w:r>
              <w:t xml:space="preserve"> the month of the year on which the pattern is valid.</w:t>
            </w:r>
          </w:p>
        </w:tc>
      </w:tr>
      <w:tr w:rsidR="00712849" w:rsidTr="00E362D7">
        <w:tc>
          <w:tcPr>
            <w:tcW w:w="828" w:type="dxa"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</w:tcPr>
          <w:p w:rsidR="000E1C8B" w:rsidRDefault="000E1C8B" w:rsidP="000F2A6C">
            <w:r>
              <w:t>35</w:t>
            </w:r>
          </w:p>
        </w:tc>
        <w:tc>
          <w:tcPr>
            <w:tcW w:w="2070" w:type="dxa"/>
          </w:tcPr>
          <w:p w:rsidR="000E1C8B" w:rsidRPr="009E635C" w:rsidRDefault="0011005F" w:rsidP="000F2A6C">
            <w:pPr>
              <w:rPr>
                <w:b/>
              </w:rPr>
            </w:pPr>
            <w:r w:rsidRPr="00A81224">
              <w:t>PatternInstance</w:t>
            </w:r>
          </w:p>
        </w:tc>
        <w:tc>
          <w:tcPr>
            <w:tcW w:w="1350" w:type="dxa"/>
          </w:tcPr>
          <w:p w:rsidR="000E1C8B" w:rsidRDefault="000E1C8B" w:rsidP="000F2A6C">
            <w:r>
              <w:t>UInt8</w:t>
            </w:r>
          </w:p>
        </w:tc>
        <w:tc>
          <w:tcPr>
            <w:tcW w:w="630" w:type="dxa"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</w:tcPr>
          <w:p w:rsidR="003C25BC" w:rsidRDefault="000E1C8B" w:rsidP="003C25BC">
            <w:r>
              <w:t>For monthly and yearly recurrence patterns</w:t>
            </w:r>
            <w:r w:rsidR="0002226C">
              <w:t>,</w:t>
            </w:r>
            <w:r>
              <w:t xml:space="preserve"> the instance of the pattern </w:t>
            </w:r>
            <w:r w:rsidR="0002226C">
              <w:t xml:space="preserve">that </w:t>
            </w:r>
            <w:r>
              <w:t>matches</w:t>
            </w:r>
            <w:r w:rsidR="003C25BC">
              <w:t>: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 xml:space="preserve">0x01 </w:t>
            </w:r>
            <w:r w:rsidR="00694196">
              <w:t xml:space="preserve">= </w:t>
            </w:r>
            <w:r>
              <w:t>first instance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 xml:space="preserve">0x02 </w:t>
            </w:r>
            <w:r w:rsidR="00694196">
              <w:t xml:space="preserve">= </w:t>
            </w:r>
            <w:r>
              <w:t>second instance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 xml:space="preserve">0x05 </w:t>
            </w:r>
            <w:r w:rsidR="00694196">
              <w:t xml:space="preserve">= </w:t>
            </w:r>
            <w:r>
              <w:t>last instance</w:t>
            </w:r>
          </w:p>
        </w:tc>
      </w:tr>
      <w:tr w:rsidR="00712849" w:rsidTr="00E362D7">
        <w:tc>
          <w:tcPr>
            <w:tcW w:w="828" w:type="dxa"/>
          </w:tcPr>
          <w:p w:rsidR="000E1C8B" w:rsidRPr="000F2A6C" w:rsidRDefault="000E1C8B" w:rsidP="000F2A6C">
            <w:r w:rsidRPr="000F2A6C">
              <w:t>3</w:t>
            </w:r>
          </w:p>
        </w:tc>
        <w:tc>
          <w:tcPr>
            <w:tcW w:w="450" w:type="dxa"/>
          </w:tcPr>
          <w:p w:rsidR="000E1C8B" w:rsidRDefault="000E1C8B" w:rsidP="000F2A6C">
            <w:r>
              <w:t>36</w:t>
            </w:r>
          </w:p>
        </w:tc>
        <w:tc>
          <w:tcPr>
            <w:tcW w:w="2070" w:type="dxa"/>
          </w:tcPr>
          <w:p w:rsidR="000E1C8B" w:rsidRPr="009E635C" w:rsidRDefault="0011005F" w:rsidP="000F2A6C">
            <w:pPr>
              <w:rPr>
                <w:b/>
              </w:rPr>
            </w:pPr>
            <w:r w:rsidRPr="00A81224">
              <w:t>PatternDeleteDates</w:t>
            </w:r>
          </w:p>
        </w:tc>
        <w:tc>
          <w:tcPr>
            <w:tcW w:w="1350" w:type="dxa"/>
          </w:tcPr>
          <w:p w:rsidR="000E1C8B" w:rsidRDefault="000E1C8B" w:rsidP="000F2A6C">
            <w:r>
              <w:t>AUINT16 – LONGSTRING FORM</w:t>
            </w:r>
          </w:p>
        </w:tc>
        <w:tc>
          <w:tcPr>
            <w:tcW w:w="630" w:type="dxa"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</w:tcPr>
          <w:p w:rsidR="000E1C8B" w:rsidRDefault="00AF59CF" w:rsidP="00AF59CF">
            <w:r>
              <w:t>A</w:t>
            </w:r>
            <w:r w:rsidR="000E1C8B">
              <w:t xml:space="preserve"> list of dates on which the recurrence pattern does not apply</w:t>
            </w:r>
            <w:r w:rsidR="00A3504E">
              <w:t xml:space="preserve">. </w:t>
            </w:r>
            <w:r w:rsidR="000E1C8B">
              <w:t>This list contains only dates that have been deleted</w:t>
            </w:r>
            <w:r w:rsidR="0002226C">
              <w:t>,</w:t>
            </w:r>
            <w:r w:rsidR="000E1C8B">
              <w:t xml:space="preserve"> not dates that have been moved.</w:t>
            </w:r>
          </w:p>
        </w:tc>
      </w:tr>
      <w:tr w:rsidR="00712849" w:rsidTr="00E362D7">
        <w:tc>
          <w:tcPr>
            <w:tcW w:w="828" w:type="dxa"/>
          </w:tcPr>
          <w:p w:rsidR="000E1C8B" w:rsidRPr="000F2A6C" w:rsidRDefault="000E1C8B" w:rsidP="000F2A6C">
            <w:r w:rsidRPr="000F2A6C">
              <w:t>2</w:t>
            </w:r>
          </w:p>
        </w:tc>
        <w:tc>
          <w:tcPr>
            <w:tcW w:w="450" w:type="dxa"/>
          </w:tcPr>
          <w:p w:rsidR="000E1C8B" w:rsidRDefault="000E1C8B" w:rsidP="000F2A6C">
            <w:r>
              <w:t>14</w:t>
            </w:r>
          </w:p>
        </w:tc>
        <w:tc>
          <w:tcPr>
            <w:tcW w:w="2070" w:type="dxa"/>
          </w:tcPr>
          <w:p w:rsidR="000E1C8B" w:rsidRPr="009E635C" w:rsidRDefault="0011005F" w:rsidP="000F2A6C">
            <w:pPr>
              <w:rPr>
                <w:b/>
              </w:rPr>
            </w:pPr>
            <w:r w:rsidRPr="00A81224">
              <w:t>TimeZone</w:t>
            </w:r>
          </w:p>
        </w:tc>
        <w:tc>
          <w:tcPr>
            <w:tcW w:w="1350" w:type="dxa"/>
          </w:tcPr>
          <w:p w:rsidR="000E1C8B" w:rsidRDefault="000E1C8B" w:rsidP="000F2A6C">
            <w:r>
              <w:t>STRING</w:t>
            </w:r>
          </w:p>
        </w:tc>
        <w:tc>
          <w:tcPr>
            <w:tcW w:w="630" w:type="dxa"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</w:tcPr>
          <w:p w:rsidR="000E1C8B" w:rsidRDefault="00AF59CF" w:rsidP="00AF59CF">
            <w:r>
              <w:t>T</w:t>
            </w:r>
            <w:r w:rsidR="000E1C8B">
              <w:t xml:space="preserve">he time zone </w:t>
            </w:r>
            <w:r>
              <w:t xml:space="preserve">in which </w:t>
            </w:r>
            <w:r w:rsidR="000E1C8B">
              <w:t>the appointment was created</w:t>
            </w:r>
            <w:r w:rsidR="00A3504E">
              <w:t xml:space="preserve">. </w:t>
            </w:r>
            <w:r w:rsidR="000E1C8B">
              <w:t>Values for this field must come from the public-domain tz database (</w:t>
            </w:r>
            <w:hyperlink r:id="rId8" w:history="1">
              <w:r w:rsidR="000E1C8B" w:rsidRPr="00780F5C">
                <w:rPr>
                  <w:rStyle w:val="Hyperlink"/>
                </w:rPr>
                <w:t>http://www.twinsun.com</w:t>
              </w:r>
              <w:r w:rsidR="002A7BAF">
                <w:rPr>
                  <w:rStyle w:val="Hyperlink"/>
                </w:rPr>
                <w:br/>
              </w:r>
              <w:r w:rsidR="000E1C8B" w:rsidRPr="00780F5C">
                <w:rPr>
                  <w:rStyle w:val="Hyperlink"/>
                </w:rPr>
                <w:t>/tz/tz-link.htm</w:t>
              </w:r>
            </w:hyperlink>
            <w:r w:rsidR="000E1C8B">
              <w:t>)</w:t>
            </w:r>
            <w:r w:rsidR="00A3504E">
              <w:t xml:space="preserve">. </w:t>
            </w:r>
          </w:p>
        </w:tc>
      </w:tr>
      <w:tr w:rsidR="00712849" w:rsidTr="00E362D7">
        <w:tc>
          <w:tcPr>
            <w:tcW w:w="828" w:type="dxa"/>
          </w:tcPr>
          <w:p w:rsidR="000E1C8B" w:rsidRPr="000F2A6C" w:rsidRDefault="000E1C8B" w:rsidP="000F2A6C">
            <w:r w:rsidRPr="000F2A6C">
              <w:t>2</w:t>
            </w:r>
          </w:p>
        </w:tc>
        <w:tc>
          <w:tcPr>
            <w:tcW w:w="450" w:type="dxa"/>
          </w:tcPr>
          <w:p w:rsidR="000E1C8B" w:rsidRDefault="000E1C8B" w:rsidP="000F2A6C">
            <w:r>
              <w:t>16</w:t>
            </w:r>
          </w:p>
        </w:tc>
        <w:tc>
          <w:tcPr>
            <w:tcW w:w="2070" w:type="dxa"/>
          </w:tcPr>
          <w:p w:rsidR="000E1C8B" w:rsidRPr="009E635C" w:rsidRDefault="0011005F" w:rsidP="000F2A6C">
            <w:pPr>
              <w:rPr>
                <w:b/>
              </w:rPr>
            </w:pPr>
            <w:r w:rsidRPr="00A81224">
              <w:t>BusyStatus</w:t>
            </w:r>
          </w:p>
        </w:tc>
        <w:tc>
          <w:tcPr>
            <w:tcW w:w="1350" w:type="dxa"/>
          </w:tcPr>
          <w:p w:rsidR="000E1C8B" w:rsidRDefault="000E1C8B" w:rsidP="000F2A6C">
            <w:r>
              <w:t>UInt16</w:t>
            </w:r>
          </w:p>
        </w:tc>
        <w:tc>
          <w:tcPr>
            <w:tcW w:w="630" w:type="dxa"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</w:tcPr>
          <w:p w:rsidR="000E1C8B" w:rsidRDefault="000E1C8B" w:rsidP="000F2A6C">
            <w:r>
              <w:t>O</w:t>
            </w:r>
          </w:p>
        </w:tc>
        <w:tc>
          <w:tcPr>
            <w:tcW w:w="3240" w:type="dxa"/>
          </w:tcPr>
          <w:p w:rsidR="003C25BC" w:rsidRDefault="00AF59CF" w:rsidP="00AF59CF">
            <w:r>
              <w:t>H</w:t>
            </w:r>
            <w:r w:rsidR="000E1C8B">
              <w:t>ow the appointment is to appear on the calendar</w:t>
            </w:r>
            <w:r w:rsidR="009C0E0F">
              <w:t>:</w:t>
            </w:r>
            <w:r w:rsidR="000E1C8B">
              <w:t xml:space="preserve"> 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0x0000</w:t>
            </w:r>
            <w:r w:rsidR="00A56551">
              <w:t xml:space="preserve"> = Free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0x0001</w:t>
            </w:r>
            <w:r w:rsidR="00A56551">
              <w:t xml:space="preserve"> = Busy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0x0002</w:t>
            </w:r>
            <w:r w:rsidR="00A56551">
              <w:t xml:space="preserve"> = Out of Office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0x0003</w:t>
            </w:r>
            <w:r w:rsidR="00A56551">
              <w:t xml:space="preserve"> = Tentative</w:t>
            </w:r>
          </w:p>
        </w:tc>
      </w:tr>
      <w:tr w:rsidR="00712849" w:rsidTr="00E362D7">
        <w:tc>
          <w:tcPr>
            <w:tcW w:w="828" w:type="dxa"/>
          </w:tcPr>
          <w:p w:rsidR="000E1C8B" w:rsidRPr="000F2A6C" w:rsidRDefault="000E1C8B" w:rsidP="000F2A6C">
            <w:r w:rsidRPr="000F2A6C">
              <w:t>2</w:t>
            </w:r>
          </w:p>
        </w:tc>
        <w:tc>
          <w:tcPr>
            <w:tcW w:w="450" w:type="dxa"/>
          </w:tcPr>
          <w:p w:rsidR="000E1C8B" w:rsidRDefault="000E1C8B" w:rsidP="000F2A6C">
            <w:r>
              <w:t>17</w:t>
            </w:r>
          </w:p>
        </w:tc>
        <w:tc>
          <w:tcPr>
            <w:tcW w:w="2070" w:type="dxa"/>
          </w:tcPr>
          <w:p w:rsidR="000E1C8B" w:rsidRPr="009E635C" w:rsidRDefault="0011005F" w:rsidP="000F2A6C">
            <w:pPr>
              <w:rPr>
                <w:b/>
              </w:rPr>
            </w:pPr>
            <w:r w:rsidRPr="00A81224">
              <w:t>PatternStartTime</w:t>
            </w:r>
          </w:p>
        </w:tc>
        <w:tc>
          <w:tcPr>
            <w:tcW w:w="1350" w:type="dxa"/>
          </w:tcPr>
          <w:p w:rsidR="000E1C8B" w:rsidRDefault="000E1C8B" w:rsidP="000F2A6C">
            <w:r>
              <w:t>String – ISO 8601 Time form</w:t>
            </w:r>
          </w:p>
        </w:tc>
        <w:tc>
          <w:tcPr>
            <w:tcW w:w="630" w:type="dxa"/>
          </w:tcPr>
          <w:p w:rsidR="000E1C8B" w:rsidRDefault="000E1C8B" w:rsidP="000F2A6C">
            <w:r>
              <w:t>RW</w:t>
            </w:r>
          </w:p>
        </w:tc>
        <w:tc>
          <w:tcPr>
            <w:tcW w:w="630" w:type="dxa"/>
          </w:tcPr>
          <w:p w:rsidR="000E1C8B" w:rsidRDefault="000E1C8B" w:rsidP="000F2A6C">
            <w:r>
              <w:t>M</w:t>
            </w:r>
          </w:p>
        </w:tc>
        <w:tc>
          <w:tcPr>
            <w:tcW w:w="3240" w:type="dxa"/>
          </w:tcPr>
          <w:p w:rsidR="000E1C8B" w:rsidRDefault="00AF59CF" w:rsidP="00AF59CF">
            <w:r>
              <w:t>T</w:t>
            </w:r>
            <w:r w:rsidR="000E1C8B">
              <w:t>he time of day in local time that the recurring appoint</w:t>
            </w:r>
            <w:r w:rsidR="003C25BC">
              <w:softHyphen/>
            </w:r>
            <w:r w:rsidR="000E1C8B">
              <w:t>ment is to occur.</w:t>
            </w:r>
          </w:p>
        </w:tc>
      </w:tr>
    </w:tbl>
    <w:p w:rsidR="000E1C8B" w:rsidRDefault="000E1C8B" w:rsidP="00E641BC">
      <w:pPr>
        <w:pStyle w:val="Le"/>
      </w:pPr>
    </w:p>
    <w:p w:rsidR="00961270" w:rsidRDefault="00FC6E58">
      <w:pPr>
        <w:pStyle w:val="Heading5"/>
      </w:pPr>
      <w:r>
        <w:t xml:space="preserve">4.2.2.1.2 </w:t>
      </w:r>
      <w:r w:rsidR="000E1C8B" w:rsidRPr="008E6C45">
        <w:t>Stream Contents</w:t>
      </w:r>
    </w:p>
    <w:p w:rsidR="000E1C8B" w:rsidRDefault="000E1C8B" w:rsidP="0002226C">
      <w:pPr>
        <w:pStyle w:val="BodyText"/>
      </w:pPr>
      <w:r>
        <w:t>If the abstract calendar format is used, the stream is empty</w:t>
      </w:r>
      <w:r w:rsidR="00A3504E">
        <w:t xml:space="preserve">. </w:t>
      </w:r>
      <w:r>
        <w:t>If either the vCalendar or iCalendar format is used, the stream contains the appropriately formatted data.</w:t>
      </w:r>
    </w:p>
    <w:p w:rsidR="000E1C8B" w:rsidRDefault="000E1C8B" w:rsidP="0002226C">
      <w:pPr>
        <w:pStyle w:val="BodyText"/>
      </w:pPr>
      <w:r>
        <w:t>Note that sync</w:t>
      </w:r>
      <w:r w:rsidR="0031208D">
        <w:t>hronization</w:t>
      </w:r>
      <w:r>
        <w:t xml:space="preserve"> operations operate </w:t>
      </w:r>
      <w:r w:rsidR="00AF59CF">
        <w:t xml:space="preserve">only </w:t>
      </w:r>
      <w:r>
        <w:t>on abstract objects</w:t>
      </w:r>
      <w:r w:rsidR="00A3504E">
        <w:t xml:space="preserve">. </w:t>
      </w:r>
      <w:r>
        <w:t xml:space="preserve">If vCalendar or iCalendar formats are used, it is the responsibility of the MTP </w:t>
      </w:r>
      <w:r w:rsidR="004E328C">
        <w:t>r</w:t>
      </w:r>
      <w:r>
        <w:t>esponder to keep the properties and the vCalendar/iCalendar streams sync</w:t>
      </w:r>
      <w:r w:rsidR="00AF59CF">
        <w:t>hronized</w:t>
      </w:r>
      <w:r>
        <w:t>.</w:t>
      </w:r>
    </w:p>
    <w:p w:rsidR="000E1C8B" w:rsidRDefault="00265065" w:rsidP="00522B5A">
      <w:pPr>
        <w:pStyle w:val="Heading4"/>
      </w:pPr>
      <w:r>
        <w:t>4.2.2.2</w:t>
      </w:r>
      <w:r w:rsidR="00E317F2">
        <w:tab/>
      </w:r>
      <w:r w:rsidR="000E1C8B">
        <w:t>AbstractActivityOccurrence</w:t>
      </w:r>
      <w:r w:rsidR="00522B5A">
        <w:t xml:space="preserve"> Format</w:t>
      </w:r>
    </w:p>
    <w:p w:rsidR="00522B5A" w:rsidRPr="00522B5A" w:rsidRDefault="00522B5A" w:rsidP="00522B5A">
      <w:pPr>
        <w:pStyle w:val="BodyTextLink"/>
      </w:pPr>
      <w:r>
        <w:t>The AbstractActivityOccurence format supports the following property namespaces</w:t>
      </w:r>
      <w:r w:rsidR="00AF59CF">
        <w:t>.</w:t>
      </w:r>
    </w:p>
    <w:tbl>
      <w:tblPr>
        <w:tblStyle w:val="Tablerowcell"/>
        <w:tblW w:w="0" w:type="auto"/>
        <w:tblLook w:val="04A0"/>
      </w:tblPr>
      <w:tblGrid>
        <w:gridCol w:w="4068"/>
        <w:gridCol w:w="3150"/>
        <w:gridCol w:w="1350"/>
      </w:tblGrid>
      <w:tr w:rsidR="000E1C8B" w:rsidTr="00BC10A2">
        <w:trPr>
          <w:cnfStyle w:val="100000000000"/>
        </w:trPr>
        <w:tc>
          <w:tcPr>
            <w:tcW w:w="4068" w:type="dxa"/>
            <w:hideMark/>
          </w:tcPr>
          <w:p w:rsidR="000E1C8B" w:rsidRDefault="000E1C8B" w:rsidP="00E362D7">
            <w:pPr>
              <w:keepNext/>
            </w:pPr>
            <w:r>
              <w:t>GUID</w:t>
            </w:r>
          </w:p>
        </w:tc>
        <w:tc>
          <w:tcPr>
            <w:tcW w:w="3150" w:type="dxa"/>
            <w:hideMark/>
          </w:tcPr>
          <w:p w:rsidR="000E1C8B" w:rsidRDefault="000E1C8B" w:rsidP="00E362D7">
            <w:pPr>
              <w:keepNext/>
            </w:pPr>
            <w:r>
              <w:t>Name</w:t>
            </w:r>
          </w:p>
        </w:tc>
        <w:tc>
          <w:tcPr>
            <w:tcW w:w="1350" w:type="dxa"/>
            <w:hideMark/>
          </w:tcPr>
          <w:p w:rsidR="000E1C8B" w:rsidRDefault="000E1C8B" w:rsidP="00E362D7">
            <w:pPr>
              <w:keepNext/>
            </w:pPr>
            <w:r>
              <w:t>Namespace</w:t>
            </w:r>
          </w:p>
        </w:tc>
      </w:tr>
      <w:tr w:rsidR="000E1C8B" w:rsidTr="00BC10A2">
        <w:tc>
          <w:tcPr>
            <w:tcW w:w="4068" w:type="dxa"/>
            <w:hideMark/>
          </w:tcPr>
          <w:p w:rsidR="000E1C8B" w:rsidRPr="00522B5A" w:rsidRDefault="000E1C8B" w:rsidP="00E362D7">
            <w:pPr>
              <w:keepNext/>
            </w:pPr>
            <w:r w:rsidRPr="00522B5A">
              <w:t>{ef6b490d-5cd8-437a-affc-da8b60ee4a3c}</w:t>
            </w:r>
          </w:p>
        </w:tc>
        <w:tc>
          <w:tcPr>
            <w:tcW w:w="3150" w:type="dxa"/>
            <w:hideMark/>
          </w:tcPr>
          <w:p w:rsidR="000E1C8B" w:rsidRDefault="000E1C8B" w:rsidP="00E362D7">
            <w:pPr>
              <w:keepNext/>
            </w:pPr>
            <w:r>
              <w:t>Generic Object Properties</w:t>
            </w:r>
          </w:p>
        </w:tc>
        <w:tc>
          <w:tcPr>
            <w:tcW w:w="1350" w:type="dxa"/>
            <w:hideMark/>
          </w:tcPr>
          <w:p w:rsidR="000E1C8B" w:rsidRDefault="000E1C8B" w:rsidP="00E362D7">
            <w:pPr>
              <w:keepNext/>
            </w:pPr>
            <w:r>
              <w:t>1</w:t>
            </w:r>
          </w:p>
        </w:tc>
      </w:tr>
      <w:tr w:rsidR="000E1C8B" w:rsidTr="00BC10A2">
        <w:tc>
          <w:tcPr>
            <w:tcW w:w="4068" w:type="dxa"/>
            <w:hideMark/>
          </w:tcPr>
          <w:p w:rsidR="000E1C8B" w:rsidRPr="00522B5A" w:rsidRDefault="000E1C8B" w:rsidP="00522B5A">
            <w:r w:rsidRPr="00522B5A">
              <w:t>{F99EFD03-431D-40D8-A1C9-4E220D9C88D3}</w:t>
            </w:r>
          </w:p>
        </w:tc>
        <w:tc>
          <w:tcPr>
            <w:tcW w:w="3150" w:type="dxa"/>
            <w:hideMark/>
          </w:tcPr>
          <w:p w:rsidR="000E1C8B" w:rsidRDefault="000E1C8B" w:rsidP="00522B5A">
            <w:r>
              <w:t>Calendar Service Object Properties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2</w:t>
            </w:r>
          </w:p>
        </w:tc>
      </w:tr>
      <w:tr w:rsidR="000E1C8B" w:rsidTr="00BC10A2">
        <w:tc>
          <w:tcPr>
            <w:tcW w:w="4068" w:type="dxa"/>
            <w:hideMark/>
          </w:tcPr>
          <w:p w:rsidR="000E1C8B" w:rsidRPr="00522B5A" w:rsidRDefault="000E1C8B" w:rsidP="00522B5A">
            <w:r w:rsidRPr="00522B5A">
              <w:t>{B28AE94B-05A4-4E8E-BE01-72CC7E099D8F}</w:t>
            </w:r>
          </w:p>
        </w:tc>
        <w:tc>
          <w:tcPr>
            <w:tcW w:w="3150" w:type="dxa"/>
            <w:hideMark/>
          </w:tcPr>
          <w:p w:rsidR="000E1C8B" w:rsidRDefault="000E1C8B" w:rsidP="00522B5A">
            <w:r>
              <w:t>Information Object Properties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3</w:t>
            </w:r>
          </w:p>
        </w:tc>
      </w:tr>
    </w:tbl>
    <w:p w:rsidR="000E1C8B" w:rsidRDefault="000E1C8B" w:rsidP="00522B5A">
      <w:pPr>
        <w:pStyle w:val="Le"/>
      </w:pPr>
    </w:p>
    <w:p w:rsidR="00961270" w:rsidRDefault="00A81224">
      <w:pPr>
        <w:pStyle w:val="Heading5"/>
      </w:pPr>
      <w:r>
        <w:t xml:space="preserve">4.2.2.2.1 </w:t>
      </w:r>
      <w:r w:rsidR="000E1C8B" w:rsidRPr="008E6C45">
        <w:t>Properties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2340"/>
        <w:gridCol w:w="1350"/>
        <w:gridCol w:w="630"/>
        <w:gridCol w:w="630"/>
        <w:gridCol w:w="2970"/>
      </w:tblGrid>
      <w:tr w:rsidR="001929D6" w:rsidTr="001929D6">
        <w:trPr>
          <w:cnfStyle w:val="100000000000"/>
        </w:trPr>
        <w:tc>
          <w:tcPr>
            <w:tcW w:w="828" w:type="dxa"/>
            <w:hideMark/>
          </w:tcPr>
          <w:p w:rsidR="000E1C8B" w:rsidRDefault="000E1C8B" w:rsidP="00CA712C">
            <w:pPr>
              <w:keepNext/>
            </w:pPr>
            <w:r>
              <w:t>Name</w:t>
            </w:r>
            <w:r w:rsidR="00E641BC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E641BC" w:rsidRDefault="00E641BC" w:rsidP="00CA712C">
            <w:pPr>
              <w:keepNext/>
            </w:pPr>
          </w:p>
          <w:p w:rsidR="000E1C8B" w:rsidRDefault="000E1C8B" w:rsidP="00CA712C">
            <w:pPr>
              <w:keepNext/>
            </w:pPr>
            <w:r>
              <w:t>ID</w:t>
            </w:r>
          </w:p>
        </w:tc>
        <w:tc>
          <w:tcPr>
            <w:tcW w:w="2340" w:type="dxa"/>
            <w:hideMark/>
          </w:tcPr>
          <w:p w:rsidR="00E641BC" w:rsidRPr="00A56551" w:rsidRDefault="00E641BC" w:rsidP="00CA712C">
            <w:pPr>
              <w:keepNext/>
            </w:pPr>
          </w:p>
          <w:p w:rsidR="000E1C8B" w:rsidRPr="00A56551" w:rsidRDefault="000E1C8B" w:rsidP="00CA712C">
            <w:pPr>
              <w:keepNext/>
            </w:pPr>
            <w:r w:rsidRPr="00A56551">
              <w:t>Name</w:t>
            </w:r>
          </w:p>
        </w:tc>
        <w:tc>
          <w:tcPr>
            <w:tcW w:w="1350" w:type="dxa"/>
            <w:hideMark/>
          </w:tcPr>
          <w:p w:rsidR="00E641BC" w:rsidRDefault="00E641BC" w:rsidP="00CA712C">
            <w:pPr>
              <w:keepNext/>
            </w:pPr>
          </w:p>
          <w:p w:rsidR="000E1C8B" w:rsidRDefault="000E1C8B" w:rsidP="00CA712C">
            <w:pPr>
              <w:keepNext/>
            </w:pPr>
            <w:r>
              <w:t>Type</w:t>
            </w:r>
          </w:p>
        </w:tc>
        <w:tc>
          <w:tcPr>
            <w:tcW w:w="630" w:type="dxa"/>
            <w:hideMark/>
          </w:tcPr>
          <w:p w:rsidR="00E362D7" w:rsidRDefault="00E362D7" w:rsidP="00C9612B">
            <w:pPr>
              <w:keepNext/>
            </w:pPr>
          </w:p>
          <w:p w:rsidR="000E1C8B" w:rsidRDefault="000E1C8B" w:rsidP="00C9612B">
            <w:pPr>
              <w:keepNext/>
            </w:pPr>
            <w:r>
              <w:t>R/W</w:t>
            </w:r>
          </w:p>
        </w:tc>
        <w:tc>
          <w:tcPr>
            <w:tcW w:w="630" w:type="dxa"/>
            <w:hideMark/>
          </w:tcPr>
          <w:p w:rsidR="00E362D7" w:rsidRDefault="00E362D7" w:rsidP="00C9612B">
            <w:pPr>
              <w:keepNext/>
            </w:pPr>
          </w:p>
          <w:p w:rsidR="000E1C8B" w:rsidRDefault="000E1C8B" w:rsidP="00C9612B">
            <w:pPr>
              <w:keepNext/>
            </w:pPr>
            <w:r>
              <w:t>M/O</w:t>
            </w:r>
          </w:p>
        </w:tc>
        <w:tc>
          <w:tcPr>
            <w:tcW w:w="2970" w:type="dxa"/>
            <w:hideMark/>
          </w:tcPr>
          <w:p w:rsidR="00E641BC" w:rsidRDefault="00E641BC" w:rsidP="00CA712C">
            <w:pPr>
              <w:keepNext/>
            </w:pPr>
          </w:p>
          <w:p w:rsidR="000E1C8B" w:rsidRDefault="000E1C8B" w:rsidP="00CA712C">
            <w:pPr>
              <w:keepNext/>
            </w:pPr>
            <w:r>
              <w:t>Description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1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3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ParentID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UINT32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M</w:t>
            </w:r>
          </w:p>
        </w:tc>
        <w:tc>
          <w:tcPr>
            <w:tcW w:w="2970" w:type="dxa"/>
            <w:hideMark/>
          </w:tcPr>
          <w:p w:rsidR="000E1C8B" w:rsidRDefault="000E1C8B" w:rsidP="003B757B">
            <w:r>
              <w:t>Parent ID for this object</w:t>
            </w:r>
            <w:r w:rsidR="00A3504E">
              <w:t xml:space="preserve">. </w:t>
            </w:r>
            <w:r w:rsidR="003B757B">
              <w:t xml:space="preserve">Because </w:t>
            </w:r>
            <w:r>
              <w:t>occurrence objects are generically stored at the root of the service</w:t>
            </w:r>
            <w:r w:rsidR="000768E9">
              <w:t>,</w:t>
            </w:r>
            <w:r>
              <w:t xml:space="preserve"> this is typically 0.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1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4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Name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STRING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M</w:t>
            </w:r>
          </w:p>
        </w:tc>
        <w:tc>
          <w:tcPr>
            <w:tcW w:w="2970" w:type="dxa"/>
            <w:hideMark/>
          </w:tcPr>
          <w:p w:rsidR="000E1C8B" w:rsidRDefault="000E1C8B" w:rsidP="00A56551">
            <w:r>
              <w:t>Display name for this object</w:t>
            </w:r>
            <w:r w:rsidR="003B757B">
              <w:t xml:space="preserve">, which </w:t>
            </w:r>
            <w:r w:rsidR="00A56551">
              <w:t>the device</w:t>
            </w:r>
            <w:r>
              <w:t xml:space="preserve"> </w:t>
            </w:r>
            <w:r w:rsidR="003B757B">
              <w:t>g</w:t>
            </w:r>
            <w:r>
              <w:t>enerat</w:t>
            </w:r>
            <w:r w:rsidR="00BD0024">
              <w:t>e</w:t>
            </w:r>
            <w:r w:rsidR="00A56551">
              <w:t>s</w:t>
            </w:r>
            <w:r>
              <w:t xml:space="preserve">. </w:t>
            </w:r>
            <w:r w:rsidR="003B757B">
              <w:t>We recom</w:t>
            </w:r>
            <w:r w:rsidR="00914D29">
              <w:softHyphen/>
            </w:r>
            <w:r w:rsidR="003B757B">
              <w:t>mend t</w:t>
            </w:r>
            <w:r>
              <w:t xml:space="preserve">he </w:t>
            </w:r>
            <w:r w:rsidR="002A7BAF">
              <w:t xml:space="preserve">Subject </w:t>
            </w:r>
            <w:r>
              <w:t>property value</w:t>
            </w:r>
            <w:r w:rsidR="00A3504E">
              <w:t xml:space="preserve">. </w:t>
            </w:r>
            <w:r>
              <w:t xml:space="preserve">This property </w:t>
            </w:r>
            <w:r w:rsidR="000768E9">
              <w:t>is</w:t>
            </w:r>
            <w:r>
              <w:t xml:space="preserve"> shown to the user in error messaging.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1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5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PUOID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UINT128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O</w:t>
            </w:r>
          </w:p>
        </w:tc>
        <w:tc>
          <w:tcPr>
            <w:tcW w:w="2970" w:type="dxa"/>
            <w:hideMark/>
          </w:tcPr>
          <w:p w:rsidR="000E1C8B" w:rsidRDefault="000E1C8B" w:rsidP="000773A4">
            <w:r>
              <w:t xml:space="preserve">Persistent </w:t>
            </w:r>
            <w:r w:rsidR="000773A4">
              <w:t>o</w:t>
            </w:r>
            <w:r>
              <w:t xml:space="preserve">bject </w:t>
            </w:r>
            <w:r w:rsidR="000773A4">
              <w:t>u</w:t>
            </w:r>
            <w:r>
              <w:t>nique ID</w:t>
            </w:r>
            <w:r w:rsidR="000773A4">
              <w:t xml:space="preserve">, which </w:t>
            </w:r>
            <w:r>
              <w:t>must be a GUID</w:t>
            </w:r>
            <w:r w:rsidR="00A3504E">
              <w:t xml:space="preserve">. </w:t>
            </w:r>
            <w:r>
              <w:t>This is optional because occur</w:t>
            </w:r>
            <w:r w:rsidR="000773A4">
              <w:softHyphen/>
            </w:r>
            <w:r>
              <w:t>rences are refer</w:t>
            </w:r>
            <w:r w:rsidR="00BD0024">
              <w:softHyphen/>
            </w:r>
            <w:r>
              <w:t>enced by activities.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1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6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ObjectFormat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UINT16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M</w:t>
            </w:r>
          </w:p>
        </w:tc>
        <w:tc>
          <w:tcPr>
            <w:tcW w:w="2970" w:type="dxa"/>
            <w:hideMark/>
          </w:tcPr>
          <w:p w:rsidR="000E1C8B" w:rsidRDefault="000E1C8B" w:rsidP="000773A4">
            <w:r>
              <w:t xml:space="preserve">MTP </w:t>
            </w:r>
            <w:r w:rsidR="000773A4">
              <w:t>f</w:t>
            </w:r>
            <w:r>
              <w:t xml:space="preserve">ormat </w:t>
            </w:r>
            <w:r w:rsidR="000773A4">
              <w:t>c</w:t>
            </w:r>
            <w:r>
              <w:t xml:space="preserve">ode </w:t>
            </w:r>
            <w:r w:rsidR="000773A4">
              <w:t xml:space="preserve">that this object </w:t>
            </w:r>
            <w:r>
              <w:t>represent</w:t>
            </w:r>
            <w:r w:rsidR="000773A4">
              <w:t>s</w:t>
            </w:r>
            <w:r>
              <w:t>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1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11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ObjectSize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UINT64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O</w:t>
            </w:r>
          </w:p>
        </w:tc>
        <w:tc>
          <w:tcPr>
            <w:tcW w:w="2970" w:type="dxa"/>
            <w:hideMark/>
          </w:tcPr>
          <w:p w:rsidR="000E1C8B" w:rsidRDefault="000E1C8B" w:rsidP="00522B5A">
            <w:r>
              <w:t xml:space="preserve">Size of this object in bytes. </w:t>
            </w:r>
            <w:r w:rsidR="000768E9">
              <w:t>Because</w:t>
            </w:r>
            <w:r>
              <w:t xml:space="preserve"> this format </w:t>
            </w:r>
            <w:r w:rsidR="000768E9">
              <w:t>h</w:t>
            </w:r>
            <w:r>
              <w:t>as no associated stream data</w:t>
            </w:r>
            <w:r w:rsidR="000768E9">
              <w:t>,</w:t>
            </w:r>
            <w:r>
              <w:t xml:space="preserve"> it should be 0.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1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23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StorageID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UINT32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M</w:t>
            </w:r>
          </w:p>
        </w:tc>
        <w:tc>
          <w:tcPr>
            <w:tcW w:w="2970" w:type="dxa"/>
            <w:hideMark/>
          </w:tcPr>
          <w:p w:rsidR="000E1C8B" w:rsidRDefault="000E1C8B" w:rsidP="00522B5A">
            <w:r>
              <w:t>Storage ID for this object.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1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28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Hidden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UINT16 - ENUM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RO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O</w:t>
            </w:r>
          </w:p>
        </w:tc>
        <w:tc>
          <w:tcPr>
            <w:tcW w:w="2970" w:type="dxa"/>
            <w:hideMark/>
          </w:tcPr>
          <w:p w:rsidR="000E1C8B" w:rsidRDefault="000E1C8B" w:rsidP="000773A4">
            <w:r>
              <w:t>Occurrence objects</w:t>
            </w:r>
            <w:r w:rsidR="000773A4">
              <w:t xml:space="preserve">, which </w:t>
            </w:r>
            <w:r>
              <w:t xml:space="preserve">should typically be marked as hidden </w:t>
            </w:r>
            <w:r w:rsidR="009C0E0F">
              <w:t xml:space="preserve">because </w:t>
            </w:r>
            <w:r>
              <w:t>their enumeration should depend on the parent appoin</w:t>
            </w:r>
            <w:r w:rsidR="00914D29">
              <w:softHyphen/>
            </w:r>
            <w:r w:rsidR="00914D29">
              <w:softHyphen/>
            </w:r>
            <w:r>
              <w:t>t</w:t>
            </w:r>
            <w:r w:rsidR="00A56551">
              <w:softHyphen/>
            </w:r>
            <w:r>
              <w:t xml:space="preserve">ment </w:t>
            </w:r>
            <w:r w:rsidR="009C0E0F">
              <w:t xml:space="preserve">that </w:t>
            </w:r>
            <w:r>
              <w:t>refer</w:t>
            </w:r>
            <w:r w:rsidR="00A56551">
              <w:softHyphen/>
            </w:r>
            <w:r>
              <w:t>ences them.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1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40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DateModified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String – DateTime Form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O</w:t>
            </w:r>
          </w:p>
        </w:tc>
        <w:tc>
          <w:tcPr>
            <w:tcW w:w="2970" w:type="dxa"/>
            <w:hideMark/>
          </w:tcPr>
          <w:p w:rsidR="000E1C8B" w:rsidRDefault="000E1C8B" w:rsidP="009C0E0F">
            <w:r>
              <w:t xml:space="preserve">Date </w:t>
            </w:r>
            <w:r w:rsidR="009C0E0F">
              <w:t xml:space="preserve">on </w:t>
            </w:r>
            <w:r>
              <w:t>which this object was last modified.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3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2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Subject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STRING OR AUINT16 – LONGSTRING FORM (0xFF)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M</w:t>
            </w:r>
          </w:p>
        </w:tc>
        <w:tc>
          <w:tcPr>
            <w:tcW w:w="2970" w:type="dxa"/>
            <w:hideMark/>
          </w:tcPr>
          <w:p w:rsidR="000E1C8B" w:rsidRDefault="000773A4" w:rsidP="000773A4">
            <w:p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0E1C8B">
              <w:rPr>
                <w:rFonts w:cs="Times New Roman"/>
              </w:rPr>
              <w:t>ubject of the calendar item.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3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3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Body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AUINT16 – LONGSTRING FORM (0xFF)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O</w:t>
            </w:r>
          </w:p>
        </w:tc>
        <w:tc>
          <w:tcPr>
            <w:tcW w:w="2970" w:type="dxa"/>
            <w:hideMark/>
          </w:tcPr>
          <w:p w:rsidR="000E1C8B" w:rsidRDefault="000E1C8B" w:rsidP="000773A4">
            <w:r>
              <w:t xml:space="preserve">Message or note </w:t>
            </w:r>
            <w:r w:rsidR="000773A4">
              <w:t xml:space="preserve">that is </w:t>
            </w:r>
            <w:r>
              <w:t xml:space="preserve">associated with this </w:t>
            </w:r>
            <w:r w:rsidR="000773A4">
              <w:t>c</w:t>
            </w:r>
            <w:r>
              <w:t>alendar item</w:t>
            </w:r>
            <w:r w:rsidR="00A3504E">
              <w:t xml:space="preserve">. 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2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3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Location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STRING OR AUINT16 – LONGSTRING FORM (0xFF)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M</w:t>
            </w:r>
          </w:p>
        </w:tc>
        <w:tc>
          <w:tcPr>
            <w:tcW w:w="2970" w:type="dxa"/>
            <w:hideMark/>
          </w:tcPr>
          <w:p w:rsidR="000E1C8B" w:rsidRDefault="000E1C8B" w:rsidP="00A65AF6">
            <w:r>
              <w:t>Location of the appointment (</w:t>
            </w:r>
            <w:r w:rsidR="00A65AF6">
              <w:t xml:space="preserve">for </w:t>
            </w:r>
            <w:r w:rsidR="000773A4">
              <w:t>e</w:t>
            </w:r>
            <w:r w:rsidR="009C0E0F">
              <w:t>xample</w:t>
            </w:r>
            <w:r w:rsidR="00A65AF6">
              <w:t>,</w:t>
            </w:r>
            <w:r>
              <w:t xml:space="preserve"> “Building 5, Room 7”).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3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10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Category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STRING OR AUINT16 – LONGSTRING FORM (0xFF)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O</w:t>
            </w:r>
          </w:p>
        </w:tc>
        <w:tc>
          <w:tcPr>
            <w:tcW w:w="2970" w:type="dxa"/>
            <w:hideMark/>
          </w:tcPr>
          <w:p w:rsidR="000E1C8B" w:rsidRDefault="000E1C8B" w:rsidP="00522B5A">
            <w:r>
              <w:t>Semicolon-separated list of categories that apply to the appointment.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3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18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Sender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STRING OR AUINT16 – LONGSTRING FORM (0xFF)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O</w:t>
            </w:r>
          </w:p>
        </w:tc>
        <w:tc>
          <w:tcPr>
            <w:tcW w:w="2970" w:type="dxa"/>
            <w:hideMark/>
          </w:tcPr>
          <w:p w:rsidR="000E1C8B" w:rsidRDefault="000E1C8B" w:rsidP="00522B5A">
            <w:r>
              <w:t>SMTP address of meeting organizer</w:t>
            </w:r>
            <w:r w:rsidR="009C0E0F">
              <w:t>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3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20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To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AUINT16 – LONGSTRING FORM (0xFF)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O</w:t>
            </w:r>
          </w:p>
        </w:tc>
        <w:tc>
          <w:tcPr>
            <w:tcW w:w="2970" w:type="dxa"/>
            <w:hideMark/>
          </w:tcPr>
          <w:p w:rsidR="000E1C8B" w:rsidRDefault="000E1C8B" w:rsidP="000773A4">
            <w:r>
              <w:t xml:space="preserve">Semicolon-separated list of required attendees (SMTP </w:t>
            </w:r>
            <w:r w:rsidR="000773A4">
              <w:t>a</w:t>
            </w:r>
            <w:r>
              <w:t>ddresses)</w:t>
            </w:r>
            <w:r w:rsidR="000773A4">
              <w:t>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3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21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CC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AUINT16 – LONGSTRING FORM (0xFF)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O</w:t>
            </w:r>
          </w:p>
        </w:tc>
        <w:tc>
          <w:tcPr>
            <w:tcW w:w="2970" w:type="dxa"/>
            <w:hideMark/>
          </w:tcPr>
          <w:p w:rsidR="000E1C8B" w:rsidRDefault="000E1C8B" w:rsidP="000773A4">
            <w:r>
              <w:t xml:space="preserve">Semicolon-separated list of optional attendees (SMTP </w:t>
            </w:r>
            <w:r w:rsidR="000773A4">
              <w:t>a</w:t>
            </w:r>
            <w:r>
              <w:t>ddresses)</w:t>
            </w:r>
            <w:r w:rsidR="000773A4">
              <w:t>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3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22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BCC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AUINT16 – LONGSTRING FORM (0xFF)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O</w:t>
            </w:r>
          </w:p>
        </w:tc>
        <w:tc>
          <w:tcPr>
            <w:tcW w:w="2970" w:type="dxa"/>
            <w:hideMark/>
          </w:tcPr>
          <w:p w:rsidR="000E1C8B" w:rsidRDefault="000E1C8B" w:rsidP="000773A4">
            <w:r>
              <w:t xml:space="preserve">Semicolon-separated list of resources for this meeting (SMTP </w:t>
            </w:r>
            <w:r w:rsidR="000773A4">
              <w:t>a</w:t>
            </w:r>
            <w:r>
              <w:t>ddresses)</w:t>
            </w:r>
            <w:r w:rsidR="000773A4">
              <w:t>.</w:t>
            </w:r>
          </w:p>
        </w:tc>
      </w:tr>
      <w:tr w:rsidR="001929D6" w:rsidTr="001929D6">
        <w:tc>
          <w:tcPr>
            <w:tcW w:w="828" w:type="dxa"/>
          </w:tcPr>
          <w:p w:rsidR="00262AE4" w:rsidRPr="00522B5A" w:rsidRDefault="00262AE4" w:rsidP="00961270">
            <w:r>
              <w:t>2</w:t>
            </w:r>
          </w:p>
        </w:tc>
        <w:tc>
          <w:tcPr>
            <w:tcW w:w="450" w:type="dxa"/>
          </w:tcPr>
          <w:p w:rsidR="00262AE4" w:rsidRDefault="00262AE4" w:rsidP="00961270">
            <w:r>
              <w:t>10</w:t>
            </w:r>
          </w:p>
        </w:tc>
        <w:tc>
          <w:tcPr>
            <w:tcW w:w="2340" w:type="dxa"/>
          </w:tcPr>
          <w:p w:rsidR="00262AE4" w:rsidRPr="00262AE4" w:rsidRDefault="00262AE4" w:rsidP="00961270">
            <w:r w:rsidRPr="00262AE4">
              <w:t>Accepted</w:t>
            </w:r>
          </w:p>
        </w:tc>
        <w:tc>
          <w:tcPr>
            <w:tcW w:w="1350" w:type="dxa"/>
          </w:tcPr>
          <w:p w:rsidR="00262AE4" w:rsidRDefault="00262AE4" w:rsidP="00961270">
            <w:r>
              <w:t>AUINT16 – LONGSTRING FORM (0xFF)</w:t>
            </w:r>
          </w:p>
        </w:tc>
        <w:tc>
          <w:tcPr>
            <w:tcW w:w="630" w:type="dxa"/>
          </w:tcPr>
          <w:p w:rsidR="00262AE4" w:rsidRDefault="00262AE4" w:rsidP="00961270">
            <w:r>
              <w:t>RW</w:t>
            </w:r>
          </w:p>
        </w:tc>
        <w:tc>
          <w:tcPr>
            <w:tcW w:w="630" w:type="dxa"/>
          </w:tcPr>
          <w:p w:rsidR="00262AE4" w:rsidRDefault="00262AE4" w:rsidP="00961270">
            <w:r>
              <w:t>O</w:t>
            </w:r>
          </w:p>
        </w:tc>
        <w:tc>
          <w:tcPr>
            <w:tcW w:w="2970" w:type="dxa"/>
          </w:tcPr>
          <w:p w:rsidR="00262AE4" w:rsidRDefault="00262AE4" w:rsidP="00961270">
            <w:r>
              <w:t>Semicolon-separated list of attendees who have accepted the appointment (SMTP addresses).</w:t>
            </w:r>
          </w:p>
        </w:tc>
      </w:tr>
      <w:tr w:rsidR="001929D6" w:rsidTr="001929D6">
        <w:tc>
          <w:tcPr>
            <w:tcW w:w="828" w:type="dxa"/>
          </w:tcPr>
          <w:p w:rsidR="00262AE4" w:rsidRPr="00522B5A" w:rsidRDefault="00262AE4" w:rsidP="00961270">
            <w:r>
              <w:t>2</w:t>
            </w:r>
          </w:p>
        </w:tc>
        <w:tc>
          <w:tcPr>
            <w:tcW w:w="450" w:type="dxa"/>
          </w:tcPr>
          <w:p w:rsidR="00262AE4" w:rsidRDefault="00262AE4" w:rsidP="00961270">
            <w:r>
              <w:t>12</w:t>
            </w:r>
          </w:p>
        </w:tc>
        <w:tc>
          <w:tcPr>
            <w:tcW w:w="2340" w:type="dxa"/>
          </w:tcPr>
          <w:p w:rsidR="00262AE4" w:rsidRPr="00262AE4" w:rsidRDefault="00262AE4" w:rsidP="00961270">
            <w:r w:rsidRPr="00262AE4">
              <w:t>Tentative</w:t>
            </w:r>
          </w:p>
        </w:tc>
        <w:tc>
          <w:tcPr>
            <w:tcW w:w="1350" w:type="dxa"/>
          </w:tcPr>
          <w:p w:rsidR="00262AE4" w:rsidRDefault="00262AE4" w:rsidP="00961270">
            <w:r>
              <w:t>AUINT16 – LONGSTRING FORM (0xFF)</w:t>
            </w:r>
          </w:p>
        </w:tc>
        <w:tc>
          <w:tcPr>
            <w:tcW w:w="630" w:type="dxa"/>
          </w:tcPr>
          <w:p w:rsidR="00262AE4" w:rsidRDefault="00262AE4" w:rsidP="00961270">
            <w:r>
              <w:t>RW</w:t>
            </w:r>
          </w:p>
        </w:tc>
        <w:tc>
          <w:tcPr>
            <w:tcW w:w="630" w:type="dxa"/>
          </w:tcPr>
          <w:p w:rsidR="00262AE4" w:rsidRDefault="00262AE4" w:rsidP="00961270">
            <w:r>
              <w:t>O</w:t>
            </w:r>
          </w:p>
        </w:tc>
        <w:tc>
          <w:tcPr>
            <w:tcW w:w="2970" w:type="dxa"/>
          </w:tcPr>
          <w:p w:rsidR="00262AE4" w:rsidRDefault="00262AE4" w:rsidP="00961270">
            <w:r>
              <w:t>Semicolon-separated list of attendees who have tentatively accepted the appointment (SMTP addresses).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2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19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BeginDateTime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STRING – DateTime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M</w:t>
            </w:r>
          </w:p>
        </w:tc>
        <w:tc>
          <w:tcPr>
            <w:tcW w:w="2970" w:type="dxa"/>
            <w:hideMark/>
          </w:tcPr>
          <w:p w:rsidR="000E1C8B" w:rsidRDefault="000E1C8B" w:rsidP="00A56652">
            <w:r>
              <w:t>Starting time for the appointment in UTC time</w:t>
            </w:r>
            <w:r w:rsidR="00A3504E">
              <w:t xml:space="preserve">. </w:t>
            </w:r>
            <w:r>
              <w:t xml:space="preserve">For all-day events, only the date portion of the MTP </w:t>
            </w:r>
            <w:r w:rsidR="0011005F" w:rsidRPr="007C4E67">
              <w:t>Date</w:t>
            </w:r>
            <w:r>
              <w:t xml:space="preserve"> field is valid</w:t>
            </w:r>
            <w:r w:rsidR="00A3504E">
              <w:t xml:space="preserve">. </w:t>
            </w:r>
            <w:r>
              <w:t xml:space="preserve">(Specifying the time as 0:00 is considered a start time, not a start date.) Date must </w:t>
            </w:r>
            <w:r w:rsidR="000773A4">
              <w:t xml:space="preserve">comply with </w:t>
            </w:r>
            <w:r>
              <w:t>ISO8601 UTF16-LE.</w:t>
            </w:r>
          </w:p>
        </w:tc>
      </w:tr>
      <w:tr w:rsidR="001929D6" w:rsidTr="001929D6">
        <w:tc>
          <w:tcPr>
            <w:tcW w:w="828" w:type="dxa"/>
          </w:tcPr>
          <w:p w:rsidR="00262AE4" w:rsidRPr="00522B5A" w:rsidRDefault="00262AE4" w:rsidP="00961270">
            <w:r>
              <w:t>2</w:t>
            </w:r>
          </w:p>
        </w:tc>
        <w:tc>
          <w:tcPr>
            <w:tcW w:w="450" w:type="dxa"/>
          </w:tcPr>
          <w:p w:rsidR="00262AE4" w:rsidRDefault="00262AE4" w:rsidP="00961270">
            <w:r>
              <w:t>20</w:t>
            </w:r>
          </w:p>
        </w:tc>
        <w:tc>
          <w:tcPr>
            <w:tcW w:w="2340" w:type="dxa"/>
          </w:tcPr>
          <w:p w:rsidR="00262AE4" w:rsidRPr="007C4E67" w:rsidRDefault="00262AE4" w:rsidP="00961270">
            <w:r w:rsidRPr="007C4E67">
              <w:t>EndDateTime</w:t>
            </w:r>
          </w:p>
        </w:tc>
        <w:tc>
          <w:tcPr>
            <w:tcW w:w="1350" w:type="dxa"/>
          </w:tcPr>
          <w:p w:rsidR="00262AE4" w:rsidRDefault="00262AE4" w:rsidP="00961270">
            <w:r>
              <w:t>STRING - DateTime</w:t>
            </w:r>
          </w:p>
        </w:tc>
        <w:tc>
          <w:tcPr>
            <w:tcW w:w="630" w:type="dxa"/>
          </w:tcPr>
          <w:p w:rsidR="00262AE4" w:rsidRDefault="00262AE4" w:rsidP="00961270">
            <w:r>
              <w:t>RW</w:t>
            </w:r>
          </w:p>
        </w:tc>
        <w:tc>
          <w:tcPr>
            <w:tcW w:w="630" w:type="dxa"/>
          </w:tcPr>
          <w:p w:rsidR="00262AE4" w:rsidRDefault="00262AE4" w:rsidP="00961270">
            <w:r>
              <w:t>M</w:t>
            </w:r>
          </w:p>
        </w:tc>
        <w:tc>
          <w:tcPr>
            <w:tcW w:w="2970" w:type="dxa"/>
          </w:tcPr>
          <w:p w:rsidR="00262AE4" w:rsidRDefault="00262AE4" w:rsidP="007D4AC1">
            <w:r>
              <w:t>End time for the appointment, in UTC time. For all-day events, only the date portion of the MTP Date field is valid. (Specifying the time as 0:00 is considered an end time, not an end date.) Date must comply with ISO8601 UTF16-LE.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2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18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PatternDuration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Uint32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M</w:t>
            </w:r>
          </w:p>
        </w:tc>
        <w:tc>
          <w:tcPr>
            <w:tcW w:w="2970" w:type="dxa"/>
            <w:hideMark/>
          </w:tcPr>
          <w:p w:rsidR="000E1C8B" w:rsidRDefault="000E1C8B" w:rsidP="009C0E0F">
            <w:r>
              <w:t>Duration of the appointment in minutes</w:t>
            </w:r>
            <w:r w:rsidR="009C0E0F">
              <w:t>.</w:t>
            </w:r>
          </w:p>
        </w:tc>
      </w:tr>
      <w:tr w:rsidR="001929D6" w:rsidTr="001929D6">
        <w:tc>
          <w:tcPr>
            <w:tcW w:w="828" w:type="dxa"/>
            <w:hideMark/>
          </w:tcPr>
          <w:p w:rsidR="000E1C8B" w:rsidRPr="00522B5A" w:rsidRDefault="000E1C8B" w:rsidP="00522B5A">
            <w:r w:rsidRPr="00522B5A">
              <w:t>2</w:t>
            </w:r>
          </w:p>
        </w:tc>
        <w:tc>
          <w:tcPr>
            <w:tcW w:w="450" w:type="dxa"/>
            <w:hideMark/>
          </w:tcPr>
          <w:p w:rsidR="000E1C8B" w:rsidRDefault="000E1C8B" w:rsidP="00522B5A">
            <w:r>
              <w:t>15</w:t>
            </w:r>
          </w:p>
        </w:tc>
        <w:tc>
          <w:tcPr>
            <w:tcW w:w="2340" w:type="dxa"/>
            <w:hideMark/>
          </w:tcPr>
          <w:p w:rsidR="000E1C8B" w:rsidRPr="00A56551" w:rsidRDefault="0011005F" w:rsidP="00522B5A">
            <w:pPr>
              <w:rPr>
                <w:b/>
                <w:highlight w:val="yellow"/>
              </w:rPr>
            </w:pPr>
            <w:r w:rsidRPr="007C4E67">
              <w:t>ReminderOffset</w:t>
            </w:r>
          </w:p>
        </w:tc>
        <w:tc>
          <w:tcPr>
            <w:tcW w:w="1350" w:type="dxa"/>
            <w:hideMark/>
          </w:tcPr>
          <w:p w:rsidR="000E1C8B" w:rsidRDefault="000E1C8B" w:rsidP="00522B5A">
            <w:r>
              <w:t>Uint32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  <w:hideMark/>
          </w:tcPr>
          <w:p w:rsidR="000E1C8B" w:rsidRDefault="000E1C8B" w:rsidP="00522B5A">
            <w:r>
              <w:t>O</w:t>
            </w:r>
          </w:p>
        </w:tc>
        <w:tc>
          <w:tcPr>
            <w:tcW w:w="2970" w:type="dxa"/>
          </w:tcPr>
          <w:p w:rsidR="000E1C8B" w:rsidRDefault="000E1C8B" w:rsidP="00522B5A">
            <w:r>
              <w:t>Number of minutes before the start time of the appoint</w:t>
            </w:r>
            <w:r w:rsidR="00914D29">
              <w:softHyphen/>
            </w:r>
            <w:r>
              <w:t>ment that a reminder is to be fired.</w:t>
            </w:r>
          </w:p>
        </w:tc>
      </w:tr>
      <w:tr w:rsidR="001929D6" w:rsidTr="001929D6">
        <w:tc>
          <w:tcPr>
            <w:tcW w:w="828" w:type="dxa"/>
          </w:tcPr>
          <w:p w:rsidR="000E1C8B" w:rsidRPr="00522B5A" w:rsidRDefault="000E1C8B" w:rsidP="00522B5A">
            <w:r w:rsidRPr="00522B5A">
              <w:t>2</w:t>
            </w:r>
          </w:p>
        </w:tc>
        <w:tc>
          <w:tcPr>
            <w:tcW w:w="450" w:type="dxa"/>
          </w:tcPr>
          <w:p w:rsidR="000E1C8B" w:rsidRDefault="000E1C8B" w:rsidP="00522B5A">
            <w:r>
              <w:t>16</w:t>
            </w:r>
          </w:p>
        </w:tc>
        <w:tc>
          <w:tcPr>
            <w:tcW w:w="2340" w:type="dxa"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BusyStatus</w:t>
            </w:r>
          </w:p>
        </w:tc>
        <w:tc>
          <w:tcPr>
            <w:tcW w:w="1350" w:type="dxa"/>
          </w:tcPr>
          <w:p w:rsidR="000E1C8B" w:rsidRDefault="000E1C8B" w:rsidP="00522B5A">
            <w:r>
              <w:t>Uint16</w:t>
            </w:r>
          </w:p>
        </w:tc>
        <w:tc>
          <w:tcPr>
            <w:tcW w:w="630" w:type="dxa"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</w:tcPr>
          <w:p w:rsidR="000E1C8B" w:rsidRDefault="000E1C8B" w:rsidP="00522B5A">
            <w:r>
              <w:t>O</w:t>
            </w:r>
          </w:p>
        </w:tc>
        <w:tc>
          <w:tcPr>
            <w:tcW w:w="2970" w:type="dxa"/>
          </w:tcPr>
          <w:p w:rsidR="000773A4" w:rsidRDefault="000773A4" w:rsidP="000773A4">
            <w:r>
              <w:t>H</w:t>
            </w:r>
            <w:r w:rsidR="000E1C8B">
              <w:t>ow the appointment is to appear on the calendar</w:t>
            </w:r>
            <w:r w:rsidR="009C0E0F">
              <w:t>:</w:t>
            </w:r>
            <w:r w:rsidR="000E1C8B">
              <w:t xml:space="preserve"> 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0x0000</w:t>
            </w:r>
            <w:r w:rsidR="00A56551">
              <w:t xml:space="preserve"> = Free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0x0001</w:t>
            </w:r>
            <w:r w:rsidR="00A56551">
              <w:t xml:space="preserve"> = Busy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0x0002</w:t>
            </w:r>
            <w:r w:rsidR="00A56551">
              <w:t xml:space="preserve"> = Out of Office</w:t>
            </w:r>
          </w:p>
          <w:p w:rsidR="00961270" w:rsidRDefault="000E1C8B">
            <w:pPr>
              <w:pStyle w:val="TableBullet"/>
              <w:rPr>
                <w:sz w:val="22"/>
              </w:rPr>
            </w:pPr>
            <w:r>
              <w:t>0x0003</w:t>
            </w:r>
            <w:r w:rsidR="00A56551">
              <w:t xml:space="preserve"> = Tentative</w:t>
            </w:r>
          </w:p>
        </w:tc>
      </w:tr>
      <w:tr w:rsidR="001929D6" w:rsidTr="001929D6">
        <w:tc>
          <w:tcPr>
            <w:tcW w:w="828" w:type="dxa"/>
          </w:tcPr>
          <w:p w:rsidR="000E1C8B" w:rsidRPr="00522B5A" w:rsidRDefault="000E1C8B" w:rsidP="00522B5A">
            <w:r w:rsidRPr="00522B5A">
              <w:t>3</w:t>
            </w:r>
          </w:p>
        </w:tc>
        <w:tc>
          <w:tcPr>
            <w:tcW w:w="450" w:type="dxa"/>
          </w:tcPr>
          <w:p w:rsidR="000E1C8B" w:rsidRDefault="000E1C8B" w:rsidP="00522B5A">
            <w:r>
              <w:t>26</w:t>
            </w:r>
          </w:p>
        </w:tc>
        <w:tc>
          <w:tcPr>
            <w:tcW w:w="2340" w:type="dxa"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PatternOriginalDateTime</w:t>
            </w:r>
          </w:p>
        </w:tc>
        <w:tc>
          <w:tcPr>
            <w:tcW w:w="1350" w:type="dxa"/>
          </w:tcPr>
          <w:p w:rsidR="000E1C8B" w:rsidRDefault="000E1C8B" w:rsidP="00522B5A">
            <w:r>
              <w:t>String – DateTime Form</w:t>
            </w:r>
          </w:p>
        </w:tc>
        <w:tc>
          <w:tcPr>
            <w:tcW w:w="630" w:type="dxa"/>
          </w:tcPr>
          <w:p w:rsidR="000E1C8B" w:rsidRDefault="000E1C8B" w:rsidP="00522B5A">
            <w:r>
              <w:t>RW</w:t>
            </w:r>
          </w:p>
        </w:tc>
        <w:tc>
          <w:tcPr>
            <w:tcW w:w="630" w:type="dxa"/>
          </w:tcPr>
          <w:p w:rsidR="000E1C8B" w:rsidRDefault="000E1C8B" w:rsidP="00522B5A">
            <w:r>
              <w:t>M</w:t>
            </w:r>
          </w:p>
        </w:tc>
        <w:tc>
          <w:tcPr>
            <w:tcW w:w="2970" w:type="dxa"/>
          </w:tcPr>
          <w:p w:rsidR="000E1C8B" w:rsidRDefault="000773A4" w:rsidP="000773A4">
            <w:r>
              <w:t>T</w:t>
            </w:r>
            <w:r w:rsidR="000E1C8B">
              <w:t>he original time that this appointment occurred in the recurrence set</w:t>
            </w:r>
            <w:r w:rsidR="00A3504E">
              <w:t xml:space="preserve">. </w:t>
            </w:r>
            <w:r w:rsidR="000E1C8B">
              <w:t>The time should be encoded as a non-biased time in the time zone of the appoint</w:t>
            </w:r>
            <w:r>
              <w:softHyphen/>
            </w:r>
            <w:r w:rsidR="000E1C8B">
              <w:t>ment</w:t>
            </w:r>
            <w:r w:rsidR="00A3504E">
              <w:t xml:space="preserve">. </w:t>
            </w:r>
            <w:r w:rsidR="000E1C8B">
              <w:t>For example</w:t>
            </w:r>
            <w:r w:rsidR="009C0E0F">
              <w:t>,</w:t>
            </w:r>
            <w:r w:rsidR="000E1C8B">
              <w:t xml:space="preserve"> if the occurrence was to originally happen on 06/24/2009 at 10</w:t>
            </w:r>
            <w:r w:rsidR="00A56551">
              <w:t>:00</w:t>
            </w:r>
            <w:r w:rsidR="000E1C8B">
              <w:t xml:space="preserve"> AM local time</w:t>
            </w:r>
            <w:r w:rsidR="009C0E0F">
              <w:t>,</w:t>
            </w:r>
            <w:r w:rsidR="000E1C8B">
              <w:t xml:space="preserve"> the DateTime value </w:t>
            </w:r>
            <w:r w:rsidR="0038143E">
              <w:t>is</w:t>
            </w:r>
            <w:r w:rsidR="000E1C8B">
              <w:t xml:space="preserve"> 06242009T100000.</w:t>
            </w:r>
          </w:p>
        </w:tc>
      </w:tr>
      <w:tr w:rsidR="001929D6" w:rsidTr="001929D6">
        <w:tc>
          <w:tcPr>
            <w:tcW w:w="828" w:type="dxa"/>
          </w:tcPr>
          <w:p w:rsidR="000E1C8B" w:rsidRPr="00522B5A" w:rsidRDefault="000E1C8B" w:rsidP="00522B5A">
            <w:r w:rsidRPr="00522B5A">
              <w:t>1</w:t>
            </w:r>
          </w:p>
        </w:tc>
        <w:tc>
          <w:tcPr>
            <w:tcW w:w="450" w:type="dxa"/>
          </w:tcPr>
          <w:p w:rsidR="000E1C8B" w:rsidRDefault="000E1C8B" w:rsidP="00522B5A">
            <w:r>
              <w:t>47</w:t>
            </w:r>
          </w:p>
        </w:tc>
        <w:tc>
          <w:tcPr>
            <w:tcW w:w="2340" w:type="dxa"/>
          </w:tcPr>
          <w:p w:rsidR="000E1C8B" w:rsidRPr="00A56551" w:rsidRDefault="0011005F" w:rsidP="00522B5A">
            <w:pPr>
              <w:rPr>
                <w:b/>
              </w:rPr>
            </w:pPr>
            <w:r w:rsidRPr="007C4E67">
              <w:t>ReferenceParentID</w:t>
            </w:r>
          </w:p>
        </w:tc>
        <w:tc>
          <w:tcPr>
            <w:tcW w:w="1350" w:type="dxa"/>
          </w:tcPr>
          <w:p w:rsidR="000E1C8B" w:rsidRDefault="000E1C8B" w:rsidP="00522B5A">
            <w:r>
              <w:t>UInt32 ObjectID</w:t>
            </w:r>
          </w:p>
        </w:tc>
        <w:tc>
          <w:tcPr>
            <w:tcW w:w="630" w:type="dxa"/>
          </w:tcPr>
          <w:p w:rsidR="000E1C8B" w:rsidRDefault="000E1C8B" w:rsidP="00522B5A">
            <w:r>
              <w:t>W</w:t>
            </w:r>
          </w:p>
        </w:tc>
        <w:tc>
          <w:tcPr>
            <w:tcW w:w="630" w:type="dxa"/>
          </w:tcPr>
          <w:p w:rsidR="000E1C8B" w:rsidRDefault="000E1C8B" w:rsidP="00522B5A">
            <w:r>
              <w:t>M</w:t>
            </w:r>
          </w:p>
        </w:tc>
        <w:tc>
          <w:tcPr>
            <w:tcW w:w="2970" w:type="dxa"/>
          </w:tcPr>
          <w:p w:rsidR="000E1C8B" w:rsidRDefault="000E1C8B" w:rsidP="004E328C">
            <w:r>
              <w:t>Object ID of the parent AbstractActivity appoint</w:t>
            </w:r>
            <w:r w:rsidR="00914D29">
              <w:softHyphen/>
            </w:r>
            <w:r>
              <w:t>ment with which this object is associated</w:t>
            </w:r>
            <w:r w:rsidR="00A3504E">
              <w:t xml:space="preserve">. </w:t>
            </w:r>
            <w:r>
              <w:t>This property is a write</w:t>
            </w:r>
            <w:r w:rsidR="009C0E0F">
              <w:t>-</w:t>
            </w:r>
            <w:r>
              <w:t xml:space="preserve">only property and is intended to be used </w:t>
            </w:r>
            <w:r w:rsidR="000773A4">
              <w:t xml:space="preserve">only </w:t>
            </w:r>
            <w:r>
              <w:t>when creating new occur</w:t>
            </w:r>
            <w:r w:rsidR="00914D29">
              <w:softHyphen/>
            </w:r>
            <w:r>
              <w:t xml:space="preserve">rence objects as a hint to the MTP </w:t>
            </w:r>
            <w:r w:rsidR="004E328C">
              <w:t>r</w:t>
            </w:r>
            <w:r>
              <w:t xml:space="preserve">esponder of the parent object with which it </w:t>
            </w:r>
            <w:r w:rsidR="000773A4">
              <w:t xml:space="preserve">is </w:t>
            </w:r>
            <w:r>
              <w:t>associated.</w:t>
            </w:r>
          </w:p>
        </w:tc>
      </w:tr>
    </w:tbl>
    <w:p w:rsidR="000E1C8B" w:rsidRDefault="000E1C8B" w:rsidP="009C0E0F">
      <w:pPr>
        <w:pStyle w:val="Le"/>
      </w:pPr>
    </w:p>
    <w:p w:rsidR="00961270" w:rsidRDefault="007C4E67">
      <w:pPr>
        <w:pStyle w:val="Heading5"/>
      </w:pPr>
      <w:r>
        <w:t xml:space="preserve">4.2.2.2.2 </w:t>
      </w:r>
      <w:r w:rsidR="000E1C8B" w:rsidRPr="008E6C45">
        <w:t>Stream Contents</w:t>
      </w:r>
    </w:p>
    <w:p w:rsidR="000E1C8B" w:rsidRDefault="000E1C8B" w:rsidP="009C0E0F">
      <w:pPr>
        <w:pStyle w:val="BodyText"/>
      </w:pPr>
      <w:r>
        <w:t>The contents of the occurrence stream are empty.</w:t>
      </w:r>
    </w:p>
    <w:p w:rsidR="000E1C8B" w:rsidRDefault="00265065" w:rsidP="000E1C8B">
      <w:pPr>
        <w:pStyle w:val="Heading3"/>
      </w:pPr>
      <w:bookmarkStart w:id="36" w:name="_Toc234657970"/>
      <w:bookmarkStart w:id="37" w:name="_Toc255904397"/>
      <w:r>
        <w:t>4.2.3</w:t>
      </w:r>
      <w:r w:rsidR="00E317F2">
        <w:tab/>
      </w:r>
      <w:r w:rsidR="000E1C8B">
        <w:t>Handling</w:t>
      </w:r>
      <w:bookmarkEnd w:id="36"/>
      <w:r w:rsidR="00045B7E">
        <w:t xml:space="preserve"> Recurring Appointments</w:t>
      </w:r>
      <w:bookmarkEnd w:id="37"/>
    </w:p>
    <w:p w:rsidR="00AF7341" w:rsidRDefault="000E1C8B" w:rsidP="00F51335">
      <w:pPr>
        <w:pStyle w:val="BodyText"/>
      </w:pPr>
      <w:r>
        <w:t xml:space="preserve">The Calendar </w:t>
      </w:r>
      <w:r w:rsidR="002A7BAF">
        <w:t>s</w:t>
      </w:r>
      <w:r>
        <w:t xml:space="preserve">ervice requires support for </w:t>
      </w:r>
      <w:r w:rsidR="00F51335">
        <w:t>recurring appointments</w:t>
      </w:r>
      <w:r w:rsidR="00A3504E">
        <w:t xml:space="preserve">. </w:t>
      </w:r>
      <w:r>
        <w:t xml:space="preserve">These appointments are represented by a single appointment object but </w:t>
      </w:r>
      <w:r w:rsidR="00F51335">
        <w:t xml:space="preserve">might </w:t>
      </w:r>
      <w:r>
        <w:t xml:space="preserve">have referenced occurrence objects </w:t>
      </w:r>
      <w:r w:rsidR="00F51335">
        <w:t xml:space="preserve">for handling </w:t>
      </w:r>
      <w:r>
        <w:t>changes to items in the recurrence set.</w:t>
      </w:r>
    </w:p>
    <w:p w:rsidR="000E1C8B" w:rsidRDefault="00045B7E" w:rsidP="00F51335">
      <w:pPr>
        <w:pStyle w:val="BodyText"/>
      </w:pPr>
      <w:r>
        <w:t>Managing r</w:t>
      </w:r>
      <w:r w:rsidR="000E1C8B">
        <w:t>ecurrence patterns can be complicated because the meaning of the pattern is tied to the original time zone of the appointment</w:t>
      </w:r>
      <w:r w:rsidR="00A3504E">
        <w:t xml:space="preserve">. </w:t>
      </w:r>
      <w:r w:rsidR="000E1C8B">
        <w:t xml:space="preserve">All dates and times in the recurrence pattern properties are considered local to the time zone </w:t>
      </w:r>
      <w:r w:rsidR="000773A4">
        <w:t xml:space="preserve">that is </w:t>
      </w:r>
      <w:r w:rsidR="000E1C8B">
        <w:t xml:space="preserve">specified in the </w:t>
      </w:r>
      <w:r w:rsidR="0011005F" w:rsidRPr="0017109C">
        <w:t>TimeZone</w:t>
      </w:r>
      <w:r w:rsidR="000E1C8B">
        <w:t xml:space="preserve"> property</w:t>
      </w:r>
      <w:r w:rsidR="00A3504E">
        <w:t xml:space="preserve">. </w:t>
      </w:r>
      <w:r w:rsidR="000E1C8B">
        <w:t xml:space="preserve">When </w:t>
      </w:r>
      <w:r w:rsidR="00F51335">
        <w:t xml:space="preserve">you </w:t>
      </w:r>
      <w:r w:rsidR="000E1C8B">
        <w:t>perform operations on these dates</w:t>
      </w:r>
      <w:r w:rsidR="00F51335">
        <w:t>, you must</w:t>
      </w:r>
      <w:r w:rsidR="000E1C8B">
        <w:t xml:space="preserve"> conver</w:t>
      </w:r>
      <w:r w:rsidR="00F51335">
        <w:t>t</w:t>
      </w:r>
      <w:r w:rsidR="000E1C8B">
        <w:t xml:space="preserve"> to UTC or </w:t>
      </w:r>
      <w:r w:rsidR="00F51335">
        <w:t xml:space="preserve">to </w:t>
      </w:r>
      <w:r w:rsidR="000E1C8B">
        <w:t>the current local time at the final stage of processing.</w:t>
      </w:r>
    </w:p>
    <w:p w:rsidR="00365721" w:rsidRDefault="00365721" w:rsidP="00F51335">
      <w:pPr>
        <w:pStyle w:val="BodyText"/>
      </w:pPr>
      <w:r>
        <w:t>The rest of this section describes recurrence patterns and handling moved occurrences.</w:t>
      </w:r>
    </w:p>
    <w:p w:rsidR="000E1C8B" w:rsidRDefault="00265065" w:rsidP="00F51335">
      <w:pPr>
        <w:pStyle w:val="Heading4"/>
      </w:pPr>
      <w:r>
        <w:t>4.2.3.1</w:t>
      </w:r>
      <w:r w:rsidR="00E317F2">
        <w:tab/>
      </w:r>
      <w:r w:rsidR="000E1C8B" w:rsidRPr="000E1C8B">
        <w:t>Recurrence</w:t>
      </w:r>
      <w:r w:rsidR="000E1C8B">
        <w:t xml:space="preserve"> Patterns</w:t>
      </w:r>
    </w:p>
    <w:p w:rsidR="000E1C8B" w:rsidRDefault="00365721" w:rsidP="00F51335">
      <w:pPr>
        <w:pStyle w:val="BodyText"/>
      </w:pPr>
      <w:r>
        <w:t xml:space="preserve">MTP </w:t>
      </w:r>
      <w:r w:rsidR="000773A4">
        <w:t>d</w:t>
      </w:r>
      <w:r>
        <w:t xml:space="preserve">evice </w:t>
      </w:r>
      <w:r w:rsidR="000773A4">
        <w:t>s</w:t>
      </w:r>
      <w:r>
        <w:t xml:space="preserve">ervices support </w:t>
      </w:r>
      <w:r w:rsidR="000773A4">
        <w:t>d</w:t>
      </w:r>
      <w:r w:rsidR="000E1C8B">
        <w:t xml:space="preserve">aily, </w:t>
      </w:r>
      <w:r w:rsidR="000773A4">
        <w:t>w</w:t>
      </w:r>
      <w:r w:rsidR="000E1C8B">
        <w:t xml:space="preserve">eekly, </w:t>
      </w:r>
      <w:r w:rsidR="000773A4">
        <w:t>m</w:t>
      </w:r>
      <w:r w:rsidR="000E1C8B">
        <w:t>onthly</w:t>
      </w:r>
      <w:r w:rsidR="000773A4">
        <w:t>,</w:t>
      </w:r>
      <w:r w:rsidR="000E1C8B">
        <w:t xml:space="preserve"> and </w:t>
      </w:r>
      <w:r w:rsidR="000773A4">
        <w:t>y</w:t>
      </w:r>
      <w:r w:rsidR="000E1C8B">
        <w:t>early recurrence patterns</w:t>
      </w:r>
      <w:r w:rsidR="00A3504E">
        <w:t xml:space="preserve">. </w:t>
      </w:r>
      <w:r>
        <w:t>S</w:t>
      </w:r>
      <w:r w:rsidR="000E1C8B">
        <w:t xml:space="preserve">ome properties are generically applied to all recurrence types, </w:t>
      </w:r>
      <w:r>
        <w:t xml:space="preserve">and </w:t>
      </w:r>
      <w:r w:rsidR="000E1C8B">
        <w:t xml:space="preserve">some properties </w:t>
      </w:r>
      <w:r w:rsidR="00C71C22">
        <w:t xml:space="preserve">apply </w:t>
      </w:r>
      <w:r w:rsidR="000773A4">
        <w:t xml:space="preserve">only </w:t>
      </w:r>
      <w:r>
        <w:t xml:space="preserve">to </w:t>
      </w:r>
      <w:r w:rsidR="000E1C8B">
        <w:t>specific types of recurrence patterns</w:t>
      </w:r>
      <w:r w:rsidR="00A3504E">
        <w:t xml:space="preserve">. </w:t>
      </w:r>
      <w:r w:rsidR="006119FA">
        <w:t>T</w:t>
      </w:r>
      <w:r w:rsidR="000E1C8B">
        <w:t xml:space="preserve">he set of </w:t>
      </w:r>
      <w:r w:rsidR="000773A4">
        <w:t xml:space="preserve">supported </w:t>
      </w:r>
      <w:r w:rsidR="000E1C8B">
        <w:t>patterns is much more limited than the iCalendar specification supports</w:t>
      </w:r>
      <w:r w:rsidR="00045B7E">
        <w:t>,</w:t>
      </w:r>
      <w:r w:rsidR="000E1C8B">
        <w:t xml:space="preserve"> </w:t>
      </w:r>
      <w:r w:rsidR="006119FA">
        <w:t xml:space="preserve">but </w:t>
      </w:r>
      <w:r w:rsidR="000E1C8B">
        <w:t>it is sufficient to handle most common recurrence patterns.</w:t>
      </w:r>
    </w:p>
    <w:p w:rsidR="000E1C8B" w:rsidRDefault="00265065" w:rsidP="00045B7E">
      <w:pPr>
        <w:pStyle w:val="Heading5"/>
      </w:pPr>
      <w:r>
        <w:t>4.2.3.1.1</w:t>
      </w:r>
      <w:r w:rsidR="007D4AC1">
        <w:t xml:space="preserve">  </w:t>
      </w:r>
      <w:r w:rsidR="00E317F2">
        <w:t xml:space="preserve"> </w:t>
      </w:r>
      <w:r w:rsidR="000E1C8B">
        <w:t xml:space="preserve">PatternType and </w:t>
      </w:r>
      <w:r w:rsidR="00365721">
        <w:t>PatternPeriod Properties</w:t>
      </w:r>
    </w:p>
    <w:p w:rsidR="000E1C8B" w:rsidRDefault="000E1C8B" w:rsidP="00F51335">
      <w:pPr>
        <w:pStyle w:val="BodyText"/>
      </w:pPr>
      <w:r>
        <w:t xml:space="preserve">The </w:t>
      </w:r>
      <w:r w:rsidR="0011005F" w:rsidRPr="0017109C">
        <w:t>PatternType</w:t>
      </w:r>
      <w:r>
        <w:t xml:space="preserve"> property applies to all recurring appointments and defines the type of recurrence </w:t>
      </w:r>
      <w:r w:rsidR="000773A4">
        <w:t xml:space="preserve">that is </w:t>
      </w:r>
      <w:r>
        <w:t>being represented</w:t>
      </w:r>
      <w:r w:rsidR="00A3504E">
        <w:t xml:space="preserve">. </w:t>
      </w:r>
      <w:r>
        <w:t>The presence of the recurren</w:t>
      </w:r>
      <w:r w:rsidR="00365721">
        <w:t>c</w:t>
      </w:r>
      <w:r>
        <w:t xml:space="preserve">e type property, regardless of </w:t>
      </w:r>
      <w:r w:rsidR="00B509D2">
        <w:t xml:space="preserve">its </w:t>
      </w:r>
      <w:r>
        <w:t>value, indicates that the appointment is a recurring appointment</w:t>
      </w:r>
      <w:r w:rsidR="00A3504E">
        <w:t xml:space="preserve">. </w:t>
      </w:r>
      <w:r w:rsidR="00365721">
        <w:t xml:space="preserve">The </w:t>
      </w:r>
      <w:r w:rsidR="0011005F" w:rsidRPr="0017109C">
        <w:t>PatternType</w:t>
      </w:r>
      <w:r>
        <w:t xml:space="preserve"> </w:t>
      </w:r>
      <w:r w:rsidR="00365721">
        <w:t xml:space="preserve">can </w:t>
      </w:r>
      <w:r>
        <w:t xml:space="preserve">be </w:t>
      </w:r>
      <w:r w:rsidR="000773A4">
        <w:t>d</w:t>
      </w:r>
      <w:r>
        <w:t xml:space="preserve">aily, </w:t>
      </w:r>
      <w:r w:rsidR="000773A4">
        <w:t>w</w:t>
      </w:r>
      <w:r>
        <w:t xml:space="preserve">eekly, </w:t>
      </w:r>
      <w:r w:rsidR="000773A4">
        <w:t>m</w:t>
      </w:r>
      <w:r>
        <w:t>onthly</w:t>
      </w:r>
      <w:r w:rsidR="000773A4">
        <w:t>,</w:t>
      </w:r>
      <w:r>
        <w:t xml:space="preserve"> or </w:t>
      </w:r>
      <w:r w:rsidR="000773A4">
        <w:t>y</w:t>
      </w:r>
      <w:r>
        <w:t xml:space="preserve">early. </w:t>
      </w:r>
      <w:r w:rsidR="005C4C63">
        <w:t xml:space="preserve">For a list of the recurrence patterns </w:t>
      </w:r>
      <w:r w:rsidR="000773A4">
        <w:t xml:space="preserve">that </w:t>
      </w:r>
      <w:r w:rsidR="005C4C63">
        <w:t xml:space="preserve">MTP </w:t>
      </w:r>
      <w:r w:rsidR="000773A4">
        <w:t>d</w:t>
      </w:r>
      <w:r w:rsidR="005C4C63">
        <w:t xml:space="preserve">evice </w:t>
      </w:r>
      <w:r w:rsidR="000773A4">
        <w:t>s</w:t>
      </w:r>
      <w:r w:rsidR="005C4C63">
        <w:t>ervices</w:t>
      </w:r>
      <w:r w:rsidR="0017109C">
        <w:t xml:space="preserve"> support</w:t>
      </w:r>
      <w:r w:rsidR="005C4C63">
        <w:t>, see “</w:t>
      </w:r>
      <w:hyperlink w:anchor="_Recurrence_Patterns_Reference" w:history="1">
        <w:r w:rsidR="005C4C63" w:rsidRPr="005C4C63">
          <w:rPr>
            <w:rStyle w:val="Hyperlink"/>
          </w:rPr>
          <w:t>Recurrence Patterns Reference</w:t>
        </w:r>
      </w:hyperlink>
      <w:r w:rsidR="005C4C63">
        <w:t>” later in this paper.</w:t>
      </w:r>
    </w:p>
    <w:p w:rsidR="000E1C8B" w:rsidRDefault="000E1C8B" w:rsidP="00F51335">
      <w:pPr>
        <w:pStyle w:val="BodyText"/>
      </w:pPr>
      <w:r>
        <w:t xml:space="preserve">The period of the recurring appointment is specified in the </w:t>
      </w:r>
      <w:r w:rsidR="0011005F" w:rsidRPr="0017109C">
        <w:t>PatternPeriod</w:t>
      </w:r>
      <w:r>
        <w:t xml:space="preserve"> property</w:t>
      </w:r>
      <w:r w:rsidR="00A3504E">
        <w:t xml:space="preserve">. </w:t>
      </w:r>
      <w:r>
        <w:t>This property is always an integer value in the units of the pattern type</w:t>
      </w:r>
      <w:r w:rsidR="00A3504E">
        <w:t xml:space="preserve">. </w:t>
      </w:r>
      <w:r>
        <w:t>For example</w:t>
      </w:r>
      <w:r w:rsidR="006119FA">
        <w:t>,</w:t>
      </w:r>
      <w:r>
        <w:t xml:space="preserve"> if </w:t>
      </w:r>
      <w:r w:rsidR="0011005F" w:rsidRPr="0017109C">
        <w:t>PatternType</w:t>
      </w:r>
      <w:r>
        <w:t xml:space="preserve"> is </w:t>
      </w:r>
      <w:r w:rsidR="00BD0C6E">
        <w:t>d</w:t>
      </w:r>
      <w:r>
        <w:t>aily</w:t>
      </w:r>
      <w:r w:rsidR="006119FA">
        <w:t>,</w:t>
      </w:r>
      <w:r>
        <w:t xml:space="preserve"> the unit of the value of </w:t>
      </w:r>
      <w:r w:rsidR="0011005F" w:rsidRPr="0017109C">
        <w:t>PatternPeriod</w:t>
      </w:r>
      <w:r>
        <w:t xml:space="preserve"> is days </w:t>
      </w:r>
      <w:r w:rsidR="006119FA">
        <w:t>and</w:t>
      </w:r>
      <w:r>
        <w:t xml:space="preserve"> a value of 4 indicate</w:t>
      </w:r>
      <w:r w:rsidR="009D09B1">
        <w:t>s</w:t>
      </w:r>
      <w:r>
        <w:t xml:space="preserve"> a period of 4 days</w:t>
      </w:r>
      <w:r w:rsidR="00A3504E">
        <w:t xml:space="preserve">. </w:t>
      </w:r>
      <w:r>
        <w:t xml:space="preserve">If </w:t>
      </w:r>
      <w:r w:rsidR="0011005F" w:rsidRPr="0017109C">
        <w:t>PatternType</w:t>
      </w:r>
      <w:r>
        <w:t xml:space="preserve"> is </w:t>
      </w:r>
      <w:r w:rsidR="00BD0C6E">
        <w:t>m</w:t>
      </w:r>
      <w:r w:rsidR="006119FA">
        <w:t xml:space="preserve">onthly, </w:t>
      </w:r>
      <w:r>
        <w:t xml:space="preserve">the unit of </w:t>
      </w:r>
      <w:r w:rsidR="0011005F" w:rsidRPr="0017109C">
        <w:t>PatternPeriod</w:t>
      </w:r>
      <w:r>
        <w:t xml:space="preserve"> is months</w:t>
      </w:r>
      <w:r w:rsidR="006119FA">
        <w:t xml:space="preserve"> and</w:t>
      </w:r>
      <w:r>
        <w:t xml:space="preserve"> a value of</w:t>
      </w:r>
      <w:r w:rsidR="00BD0C6E">
        <w:t> </w:t>
      </w:r>
      <w:r>
        <w:t>4 indicate</w:t>
      </w:r>
      <w:r w:rsidR="009D09B1">
        <w:t>s</w:t>
      </w:r>
      <w:r>
        <w:t xml:space="preserve"> a period of 4 months.</w:t>
      </w:r>
    </w:p>
    <w:p w:rsidR="000E1C8B" w:rsidRDefault="00265065" w:rsidP="00045B7E">
      <w:pPr>
        <w:pStyle w:val="Heading5"/>
      </w:pPr>
      <w:r>
        <w:t>4.2.3.1.2</w:t>
      </w:r>
      <w:r w:rsidR="00E317F2">
        <w:t xml:space="preserve">   </w:t>
      </w:r>
      <w:r w:rsidR="000E1C8B">
        <w:t>Pattern</w:t>
      </w:r>
      <w:r w:rsidR="000E1C8B" w:rsidRPr="000E1C8B">
        <w:t>Valid</w:t>
      </w:r>
      <w:r w:rsidR="006119FA" w:rsidRPr="006119FA">
        <w:rPr>
          <w:i/>
        </w:rPr>
        <w:t>Nnn</w:t>
      </w:r>
      <w:r w:rsidR="009D09B1">
        <w:t>Date</w:t>
      </w:r>
      <w:r w:rsidR="000E1C8B">
        <w:t xml:space="preserve"> and </w:t>
      </w:r>
      <w:r w:rsidR="006119FA">
        <w:t>PatternValid</w:t>
      </w:r>
      <w:r w:rsidR="000E1C8B">
        <w:t>Count</w:t>
      </w:r>
      <w:r w:rsidR="006119FA">
        <w:t xml:space="preserve"> Properties</w:t>
      </w:r>
    </w:p>
    <w:p w:rsidR="000E1C8B" w:rsidRDefault="000E1C8B" w:rsidP="00F51335">
      <w:pPr>
        <w:pStyle w:val="BodyText"/>
      </w:pPr>
      <w:r>
        <w:t xml:space="preserve">The </w:t>
      </w:r>
      <w:r w:rsidR="0011005F" w:rsidRPr="0017109C">
        <w:t>PatternValidStartDate</w:t>
      </w:r>
      <w:r>
        <w:t xml:space="preserve"> </w:t>
      </w:r>
      <w:r w:rsidR="006119FA">
        <w:t xml:space="preserve">property </w:t>
      </w:r>
      <w:r>
        <w:t>applies to all recurring appointments</w:t>
      </w:r>
      <w:r w:rsidR="00A3504E">
        <w:t xml:space="preserve">. </w:t>
      </w:r>
      <w:r>
        <w:t xml:space="preserve">It defines the first date </w:t>
      </w:r>
      <w:r w:rsidR="004F6775">
        <w:t xml:space="preserve">on </w:t>
      </w:r>
      <w:r>
        <w:t xml:space="preserve">which the recurrence pattern </w:t>
      </w:r>
      <w:r w:rsidR="00847A99">
        <w:t>might</w:t>
      </w:r>
      <w:r>
        <w:t xml:space="preserve"> be valid. </w:t>
      </w:r>
      <w:r w:rsidR="00B509D2">
        <w:t xml:space="preserve">Only dates can be specified. </w:t>
      </w:r>
      <w:r w:rsidR="00490B52">
        <w:t>I</w:t>
      </w:r>
      <w:r w:rsidR="006119FA">
        <w:t>t is not legal to specify a time.</w:t>
      </w:r>
      <w:r>
        <w:t xml:space="preserve"> </w:t>
      </w:r>
      <w:r w:rsidR="0011005F" w:rsidRPr="0017109C">
        <w:t>PatternValidStartDate</w:t>
      </w:r>
      <w:r>
        <w:t xml:space="preserve"> does not necessarily indicate the date of the first occurrence</w:t>
      </w:r>
      <w:r w:rsidR="000773A4">
        <w:t>.</w:t>
      </w:r>
      <w:r w:rsidR="004F6775">
        <w:t xml:space="preserve"> </w:t>
      </w:r>
      <w:r w:rsidR="000773A4">
        <w:t>I</w:t>
      </w:r>
      <w:r w:rsidR="004F6775">
        <w:t>t</w:t>
      </w:r>
      <w:r>
        <w:t xml:space="preserve"> </w:t>
      </w:r>
      <w:r w:rsidR="004F6775">
        <w:t xml:space="preserve">indicates </w:t>
      </w:r>
      <w:r w:rsidR="000773A4">
        <w:t xml:space="preserve">only </w:t>
      </w:r>
      <w:r>
        <w:t xml:space="preserve">the earliest date on which the occurrence </w:t>
      </w:r>
      <w:r w:rsidR="00847A99">
        <w:t>might</w:t>
      </w:r>
      <w:r>
        <w:t xml:space="preserve"> appear.</w:t>
      </w:r>
    </w:p>
    <w:p w:rsidR="000E1C8B" w:rsidRDefault="00B509D2" w:rsidP="00F51335">
      <w:pPr>
        <w:pStyle w:val="BodyText"/>
      </w:pPr>
      <w:r>
        <w:t>T</w:t>
      </w:r>
      <w:r w:rsidR="000E1C8B">
        <w:t xml:space="preserve">he </w:t>
      </w:r>
      <w:r w:rsidR="0011005F" w:rsidRPr="00871D7C">
        <w:t>PatternValidEndDate</w:t>
      </w:r>
      <w:r w:rsidR="000E1C8B">
        <w:t xml:space="preserve"> or </w:t>
      </w:r>
      <w:r w:rsidR="0011005F" w:rsidRPr="00871D7C">
        <w:t>PatternValidCount</w:t>
      </w:r>
      <w:r w:rsidR="000E1C8B">
        <w:t xml:space="preserve"> properties</w:t>
      </w:r>
      <w:r>
        <w:t xml:space="preserve"> manage the number of occurrences that the pattern specifies</w:t>
      </w:r>
      <w:r w:rsidR="00A3504E">
        <w:t xml:space="preserve">. </w:t>
      </w:r>
      <w:r w:rsidR="000E1C8B">
        <w:t>These properties are mutually exclusive</w:t>
      </w:r>
      <w:r w:rsidR="004F6775">
        <w:t>:</w:t>
      </w:r>
      <w:r w:rsidR="000E1C8B">
        <w:t xml:space="preserve"> only one </w:t>
      </w:r>
      <w:r w:rsidR="00847A99">
        <w:t>can</w:t>
      </w:r>
      <w:r w:rsidR="000E1C8B">
        <w:t xml:space="preserve"> appear on an appointment at a time</w:t>
      </w:r>
      <w:r w:rsidR="00A3504E">
        <w:t xml:space="preserve">. </w:t>
      </w:r>
      <w:r w:rsidR="000E1C8B">
        <w:t xml:space="preserve">For </w:t>
      </w:r>
      <w:r w:rsidR="004F6775">
        <w:t xml:space="preserve">better </w:t>
      </w:r>
      <w:r w:rsidR="000E1C8B">
        <w:t>performance</w:t>
      </w:r>
      <w:r w:rsidR="004F6775">
        <w:t xml:space="preserve">, </w:t>
      </w:r>
      <w:r>
        <w:t xml:space="preserve">developers should </w:t>
      </w:r>
      <w:r w:rsidR="004F6775">
        <w:t>use the</w:t>
      </w:r>
      <w:r w:rsidR="000E1C8B">
        <w:t xml:space="preserve"> </w:t>
      </w:r>
      <w:r w:rsidR="0011005F" w:rsidRPr="00871D7C">
        <w:t>PatternValidEndDate</w:t>
      </w:r>
      <w:r w:rsidR="000E1C8B">
        <w:t xml:space="preserve"> </w:t>
      </w:r>
      <w:r w:rsidR="004F6775">
        <w:t>property</w:t>
      </w:r>
      <w:r w:rsidR="000E1C8B">
        <w:t xml:space="preserve"> </w:t>
      </w:r>
      <w:r w:rsidR="000773A4">
        <w:t xml:space="preserve">to </w:t>
      </w:r>
      <w:r w:rsidR="000E1C8B">
        <w:t>specify the number of occurrences</w:t>
      </w:r>
      <w:r w:rsidR="00A3504E">
        <w:t xml:space="preserve">. </w:t>
      </w:r>
      <w:r w:rsidR="000E1C8B">
        <w:t xml:space="preserve">Like </w:t>
      </w:r>
      <w:r w:rsidR="0011005F" w:rsidRPr="00871D7C">
        <w:t>PatternValidStartDate</w:t>
      </w:r>
      <w:r w:rsidR="000E1C8B">
        <w:t xml:space="preserve">, </w:t>
      </w:r>
      <w:r w:rsidR="0011005F" w:rsidRPr="00871D7C">
        <w:t>PatternValidEndDate</w:t>
      </w:r>
      <w:r w:rsidR="000E1C8B">
        <w:t xml:space="preserve"> </w:t>
      </w:r>
      <w:r w:rsidR="00847A99">
        <w:t>might</w:t>
      </w:r>
      <w:r w:rsidR="000E1C8B">
        <w:t xml:space="preserve"> not actually represent a date in the recurrence pattern</w:t>
      </w:r>
      <w:r w:rsidR="00A3504E">
        <w:t xml:space="preserve">. </w:t>
      </w:r>
      <w:r w:rsidR="000E1C8B">
        <w:t xml:space="preserve">All occurrences in the pattern occur on or before </w:t>
      </w:r>
      <w:r w:rsidR="0011005F" w:rsidRPr="00871D7C">
        <w:t>PatternValidEndDate</w:t>
      </w:r>
      <w:r w:rsidR="00A3504E">
        <w:t xml:space="preserve">. </w:t>
      </w:r>
      <w:r w:rsidR="0011005F" w:rsidRPr="00871D7C">
        <w:t>PatternValidCount</w:t>
      </w:r>
      <w:r w:rsidR="000E1C8B">
        <w:t xml:space="preserve"> specifies the actual number of occurrences that are to appear on the calendar</w:t>
      </w:r>
      <w:r w:rsidR="00A3504E">
        <w:t xml:space="preserve">. </w:t>
      </w:r>
      <w:r w:rsidR="000E1C8B">
        <w:t>Note that this is the total number of occurrences</w:t>
      </w:r>
      <w:r w:rsidR="004F6775">
        <w:t>,</w:t>
      </w:r>
      <w:r w:rsidR="000E1C8B">
        <w:t xml:space="preserve"> not just the number of </w:t>
      </w:r>
      <w:r w:rsidR="000773A4">
        <w:t xml:space="preserve">remaining </w:t>
      </w:r>
      <w:r w:rsidR="000E1C8B">
        <w:t>occurrences.</w:t>
      </w:r>
    </w:p>
    <w:p w:rsidR="000E1C8B" w:rsidRDefault="000E1C8B" w:rsidP="00F51335">
      <w:pPr>
        <w:pStyle w:val="BodyText"/>
      </w:pPr>
      <w:r>
        <w:t xml:space="preserve">Adjustments to the recurrence pattern do not require adjustment of </w:t>
      </w:r>
      <w:r w:rsidR="0011005F" w:rsidRPr="00871D7C">
        <w:t>PatternValid</w:t>
      </w:r>
      <w:r w:rsidR="0011005F" w:rsidRPr="00871D7C">
        <w:rPr>
          <w:i/>
        </w:rPr>
        <w:t>Nnn</w:t>
      </w:r>
      <w:r w:rsidR="0011005F" w:rsidRPr="00871D7C">
        <w:t>Dates</w:t>
      </w:r>
      <w:r>
        <w:t xml:space="preserve"> or </w:t>
      </w:r>
      <w:r w:rsidR="0011005F" w:rsidRPr="00871D7C">
        <w:t>PatternValidCount</w:t>
      </w:r>
      <w:r>
        <w:t>.</w:t>
      </w:r>
    </w:p>
    <w:p w:rsidR="000E1C8B" w:rsidRDefault="00265065" w:rsidP="00045B7E">
      <w:pPr>
        <w:pStyle w:val="Heading5"/>
      </w:pPr>
      <w:r>
        <w:t>4.2.3.1.3</w:t>
      </w:r>
      <w:r w:rsidR="00E317F2">
        <w:t xml:space="preserve">   </w:t>
      </w:r>
      <w:r w:rsidR="004F6775">
        <w:t>PatternDeleteDates Property</w:t>
      </w:r>
    </w:p>
    <w:p w:rsidR="000E1C8B" w:rsidRDefault="004F6775" w:rsidP="00F51335">
      <w:pPr>
        <w:pStyle w:val="BodyText"/>
      </w:pPr>
      <w:r>
        <w:t>It is possible that n</w:t>
      </w:r>
      <w:r w:rsidR="000E1C8B">
        <w:t xml:space="preserve">ot all occurrences of a recurring appointment </w:t>
      </w:r>
      <w:r>
        <w:t>are</w:t>
      </w:r>
      <w:r w:rsidR="000E1C8B">
        <w:t xml:space="preserve"> valid</w:t>
      </w:r>
      <w:r w:rsidR="00A3504E">
        <w:t xml:space="preserve">. </w:t>
      </w:r>
      <w:r w:rsidR="000E1C8B">
        <w:t>I</w:t>
      </w:r>
      <w:r>
        <w:t>f</w:t>
      </w:r>
      <w:r w:rsidR="000E1C8B">
        <w:t xml:space="preserve"> the user deletes an occurrence, the date of the occurrence is added to the semicolon</w:t>
      </w:r>
      <w:r>
        <w:t>-delimited</w:t>
      </w:r>
      <w:r w:rsidR="000E1C8B">
        <w:t xml:space="preserve"> list of dates </w:t>
      </w:r>
      <w:r w:rsidR="000773A4">
        <w:t xml:space="preserve">that are </w:t>
      </w:r>
      <w:r w:rsidR="000E1C8B">
        <w:t xml:space="preserve">stored in </w:t>
      </w:r>
      <w:r>
        <w:t xml:space="preserve">the </w:t>
      </w:r>
      <w:r w:rsidR="0011005F" w:rsidRPr="00871D7C">
        <w:t>PatternDeleteDates</w:t>
      </w:r>
      <w:r>
        <w:t xml:space="preserve"> property</w:t>
      </w:r>
      <w:r w:rsidR="00A3504E">
        <w:t xml:space="preserve">. </w:t>
      </w:r>
      <w:r w:rsidR="000E1C8B">
        <w:t xml:space="preserve">These dates must be specified in the time zone of the appointment and not in the time zone of the device or </w:t>
      </w:r>
      <w:r w:rsidR="00B509D2">
        <w:t xml:space="preserve">in </w:t>
      </w:r>
      <w:r w:rsidR="000E1C8B">
        <w:t>UTC time</w:t>
      </w:r>
      <w:r w:rsidR="00A3504E">
        <w:t xml:space="preserve">. </w:t>
      </w:r>
      <w:r w:rsidR="000E1C8B">
        <w:t>For example</w:t>
      </w:r>
      <w:r>
        <w:t>,</w:t>
      </w:r>
      <w:r w:rsidR="000E1C8B">
        <w:t xml:space="preserve"> if the user deletes an occurrence of a recurring appointment </w:t>
      </w:r>
      <w:r w:rsidR="00847A99">
        <w:t>that is scheduled for</w:t>
      </w:r>
      <w:r w:rsidR="000E1C8B">
        <w:t xml:space="preserve"> 8</w:t>
      </w:r>
      <w:r w:rsidR="00490B52">
        <w:t>:00</w:t>
      </w:r>
      <w:r w:rsidR="000E1C8B">
        <w:t xml:space="preserve"> PM on 04/18/20</w:t>
      </w:r>
      <w:r w:rsidR="00490B52">
        <w:t>10</w:t>
      </w:r>
      <w:r w:rsidR="000E1C8B">
        <w:t xml:space="preserve"> in the time zone </w:t>
      </w:r>
      <w:r w:rsidR="000773A4">
        <w:t xml:space="preserve">that is </w:t>
      </w:r>
      <w:r w:rsidR="000E1C8B">
        <w:t xml:space="preserve">specified in the </w:t>
      </w:r>
      <w:r w:rsidR="0011005F" w:rsidRPr="00871D7C">
        <w:t>TimeZone</w:t>
      </w:r>
      <w:r w:rsidR="000E1C8B">
        <w:t xml:space="preserve"> property but at 4</w:t>
      </w:r>
      <w:r w:rsidR="00490B52">
        <w:t>:00</w:t>
      </w:r>
      <w:r w:rsidR="000E1C8B">
        <w:t xml:space="preserve"> AM on 04/19/20</w:t>
      </w:r>
      <w:r w:rsidR="00490B52">
        <w:t>10</w:t>
      </w:r>
      <w:r w:rsidR="000E1C8B">
        <w:t xml:space="preserve"> in UTC time, the date </w:t>
      </w:r>
      <w:r w:rsidR="000773A4">
        <w:t xml:space="preserve">that is </w:t>
      </w:r>
      <w:r w:rsidR="000E1C8B">
        <w:t xml:space="preserve">specified in the </w:t>
      </w:r>
      <w:r w:rsidR="0011005F" w:rsidRPr="00871D7C">
        <w:t>PatternDeleteDates</w:t>
      </w:r>
      <w:r w:rsidR="000E1C8B">
        <w:t xml:space="preserve"> property is 041820</w:t>
      </w:r>
      <w:r w:rsidR="00490B52">
        <w:t>10</w:t>
      </w:r>
      <w:r w:rsidR="000E1C8B">
        <w:t>.</w:t>
      </w:r>
    </w:p>
    <w:p w:rsidR="000E1C8B" w:rsidRDefault="000E1C8B" w:rsidP="00F51335">
      <w:pPr>
        <w:pStyle w:val="BodyText"/>
      </w:pPr>
      <w:r>
        <w:t>If the user modifies an occurrence of a recurring appointment</w:t>
      </w:r>
      <w:r w:rsidR="004F6775">
        <w:t>,</w:t>
      </w:r>
      <w:r>
        <w:t xml:space="preserve"> the original date of the occurrence is not included in the </w:t>
      </w:r>
      <w:r w:rsidR="0011005F" w:rsidRPr="00871D7C">
        <w:t>PatternDeleteDates</w:t>
      </w:r>
      <w:r>
        <w:t xml:space="preserve"> property.</w:t>
      </w:r>
    </w:p>
    <w:p w:rsidR="000E1C8B" w:rsidRDefault="00265065" w:rsidP="00045B7E">
      <w:pPr>
        <w:pStyle w:val="Heading5"/>
      </w:pPr>
      <w:r>
        <w:t>4.2.3.1.4</w:t>
      </w:r>
      <w:r w:rsidR="00E317F2">
        <w:t xml:space="preserve">   </w:t>
      </w:r>
      <w:r w:rsidR="00714D9C">
        <w:t xml:space="preserve">Recurrence </w:t>
      </w:r>
      <w:r w:rsidR="000E1C8B">
        <w:t>Pattern</w:t>
      </w:r>
      <w:r w:rsidR="005C4C63">
        <w:t xml:space="preserve"> Reference</w:t>
      </w:r>
    </w:p>
    <w:p w:rsidR="000E1C8B" w:rsidRDefault="00714D9C" w:rsidP="00F51335">
      <w:pPr>
        <w:pStyle w:val="BodyTextLink"/>
      </w:pPr>
      <w:r>
        <w:t xml:space="preserve">MTP </w:t>
      </w:r>
      <w:r w:rsidR="000773A4">
        <w:t>d</w:t>
      </w:r>
      <w:r>
        <w:t xml:space="preserve">evice </w:t>
      </w:r>
      <w:r w:rsidR="000773A4">
        <w:t>s</w:t>
      </w:r>
      <w:r>
        <w:t>ervices support t</w:t>
      </w:r>
      <w:r w:rsidR="000E1C8B">
        <w:t xml:space="preserve">he recurrence patterns </w:t>
      </w:r>
      <w:r>
        <w:t>in the following tables</w:t>
      </w:r>
      <w:r w:rsidR="00A3504E">
        <w:t xml:space="preserve">. </w:t>
      </w:r>
      <w:r>
        <w:t>Each table includes a description of each pattern</w:t>
      </w:r>
      <w:r w:rsidR="000E1C8B">
        <w:t xml:space="preserve"> and </w:t>
      </w:r>
      <w:r>
        <w:t xml:space="preserve">a list of the </w:t>
      </w:r>
      <w:r w:rsidR="000E1C8B">
        <w:t xml:space="preserve">properties </w:t>
      </w:r>
      <w:r>
        <w:t>that</w:t>
      </w:r>
      <w:r w:rsidR="000E1C8B">
        <w:t xml:space="preserve"> apply to </w:t>
      </w:r>
      <w:r>
        <w:t>each</w:t>
      </w:r>
      <w:r w:rsidR="000E1C8B">
        <w:t xml:space="preserve"> pattern.</w:t>
      </w:r>
    </w:p>
    <w:p w:rsidR="000E1C8B" w:rsidRDefault="00714D9C" w:rsidP="00714D9C">
      <w:pPr>
        <w:pStyle w:val="TableHead"/>
      </w:pPr>
      <w:r>
        <w:t xml:space="preserve">Table </w:t>
      </w:r>
      <w:r w:rsidR="00751878">
        <w:t>1</w:t>
      </w:r>
      <w:r w:rsidR="00A3504E">
        <w:t xml:space="preserve">. </w:t>
      </w:r>
      <w:r w:rsidR="000E1C8B">
        <w:t>Daily</w:t>
      </w:r>
      <w:r w:rsidR="004F6775">
        <w:t xml:space="preserve"> Recurrence Pattern</w:t>
      </w:r>
    </w:p>
    <w:tbl>
      <w:tblPr>
        <w:tblStyle w:val="Tablerowcell"/>
        <w:tblW w:w="0" w:type="auto"/>
        <w:tblLook w:val="04A0"/>
      </w:tblPr>
      <w:tblGrid>
        <w:gridCol w:w="4428"/>
        <w:gridCol w:w="3468"/>
      </w:tblGrid>
      <w:tr w:rsidR="000E1C8B" w:rsidTr="00E641BC">
        <w:trPr>
          <w:cnfStyle w:val="100000000000"/>
        </w:trPr>
        <w:tc>
          <w:tcPr>
            <w:tcW w:w="4428" w:type="dxa"/>
          </w:tcPr>
          <w:p w:rsidR="000E1C8B" w:rsidRDefault="00714D9C" w:rsidP="001929D6">
            <w:pPr>
              <w:keepNext/>
            </w:pPr>
            <w:r>
              <w:t>Pattern</w:t>
            </w:r>
          </w:p>
        </w:tc>
        <w:tc>
          <w:tcPr>
            <w:tcW w:w="3468" w:type="dxa"/>
          </w:tcPr>
          <w:p w:rsidR="000E1C8B" w:rsidRDefault="00714D9C" w:rsidP="001929D6">
            <w:pPr>
              <w:keepNext/>
            </w:pPr>
            <w:r>
              <w:t>Properties</w:t>
            </w:r>
          </w:p>
        </w:tc>
      </w:tr>
      <w:tr w:rsidR="00714D9C" w:rsidTr="00E641BC">
        <w:tc>
          <w:tcPr>
            <w:tcW w:w="4428" w:type="dxa"/>
          </w:tcPr>
          <w:p w:rsidR="00714D9C" w:rsidRDefault="00714D9C" w:rsidP="00714D9C">
            <w:r>
              <w:t>“Repeat every N days”</w:t>
            </w:r>
          </w:p>
        </w:tc>
        <w:tc>
          <w:tcPr>
            <w:tcW w:w="3468" w:type="dxa"/>
          </w:tcPr>
          <w:p w:rsidR="00714D9C" w:rsidRDefault="00714D9C" w:rsidP="00714D9C">
            <w:r>
              <w:t>PatternType = Daily</w:t>
            </w:r>
          </w:p>
          <w:p w:rsidR="00714D9C" w:rsidRDefault="00714D9C" w:rsidP="00714D9C">
            <w:r>
              <w:t>PatternPeriod = N</w:t>
            </w:r>
          </w:p>
        </w:tc>
      </w:tr>
    </w:tbl>
    <w:p w:rsidR="000E1C8B" w:rsidRDefault="00751878" w:rsidP="00714D9C">
      <w:pPr>
        <w:pStyle w:val="TableHead"/>
      </w:pPr>
      <w:r>
        <w:t>Table 2</w:t>
      </w:r>
      <w:r w:rsidR="00A3504E">
        <w:t xml:space="preserve">. </w:t>
      </w:r>
      <w:r w:rsidR="004F6775">
        <w:t>Weekly Recurrence Pattern</w:t>
      </w:r>
      <w:r w:rsidR="00714D9C">
        <w:t>s</w:t>
      </w:r>
    </w:p>
    <w:tbl>
      <w:tblPr>
        <w:tblStyle w:val="Tablerowcell"/>
        <w:tblW w:w="0" w:type="auto"/>
        <w:tblLook w:val="04A0"/>
      </w:tblPr>
      <w:tblGrid>
        <w:gridCol w:w="4428"/>
        <w:gridCol w:w="3468"/>
      </w:tblGrid>
      <w:tr w:rsidR="00714D9C" w:rsidTr="00E641BC">
        <w:trPr>
          <w:cnfStyle w:val="100000000000"/>
        </w:trPr>
        <w:tc>
          <w:tcPr>
            <w:tcW w:w="4428" w:type="dxa"/>
          </w:tcPr>
          <w:p w:rsidR="00714D9C" w:rsidRDefault="00714D9C" w:rsidP="00714D9C">
            <w:r>
              <w:t>Patterns</w:t>
            </w:r>
          </w:p>
        </w:tc>
        <w:tc>
          <w:tcPr>
            <w:tcW w:w="3468" w:type="dxa"/>
          </w:tcPr>
          <w:p w:rsidR="00714D9C" w:rsidRDefault="00714D9C" w:rsidP="00714D9C">
            <w:r>
              <w:t>Properties</w:t>
            </w:r>
          </w:p>
        </w:tc>
      </w:tr>
      <w:tr w:rsidR="000E1C8B" w:rsidTr="00E641BC">
        <w:tc>
          <w:tcPr>
            <w:tcW w:w="4428" w:type="dxa"/>
          </w:tcPr>
          <w:p w:rsidR="000E1C8B" w:rsidRDefault="000E1C8B" w:rsidP="00490B52">
            <w:r>
              <w:t>“Repeat every N weeks on ‘</w:t>
            </w:r>
            <w:r w:rsidR="00490B52">
              <w:t>d</w:t>
            </w:r>
            <w:r>
              <w:t xml:space="preserve">ay of </w:t>
            </w:r>
            <w:r w:rsidR="00490B52">
              <w:t>w</w:t>
            </w:r>
            <w:r>
              <w:t>eek’”</w:t>
            </w:r>
          </w:p>
        </w:tc>
        <w:tc>
          <w:tcPr>
            <w:tcW w:w="3468" w:type="dxa"/>
          </w:tcPr>
          <w:p w:rsidR="000E1C8B" w:rsidRDefault="000E1C8B" w:rsidP="00714D9C">
            <w:r>
              <w:t>PatternType = Weekly</w:t>
            </w:r>
          </w:p>
          <w:p w:rsidR="000E1C8B" w:rsidRDefault="000E1C8B" w:rsidP="00714D9C">
            <w:r>
              <w:t>PatternPeriod = N</w:t>
            </w:r>
          </w:p>
          <w:p w:rsidR="000E1C8B" w:rsidRDefault="000E1C8B" w:rsidP="00714D9C">
            <w:r>
              <w:t>PatternDOWMask = ‘Day of Week’</w:t>
            </w:r>
          </w:p>
        </w:tc>
      </w:tr>
      <w:tr w:rsidR="000E1C8B" w:rsidTr="00E641BC">
        <w:tc>
          <w:tcPr>
            <w:tcW w:w="4428" w:type="dxa"/>
          </w:tcPr>
          <w:p w:rsidR="000E1C8B" w:rsidRDefault="000E1C8B" w:rsidP="00714D9C">
            <w:r>
              <w:t>“Repeat every weekday”</w:t>
            </w:r>
          </w:p>
        </w:tc>
        <w:tc>
          <w:tcPr>
            <w:tcW w:w="3468" w:type="dxa"/>
          </w:tcPr>
          <w:p w:rsidR="000E1C8B" w:rsidRDefault="000E1C8B" w:rsidP="00714D9C">
            <w:r>
              <w:t>PatternType = Weekly</w:t>
            </w:r>
          </w:p>
          <w:p w:rsidR="000E1C8B" w:rsidRDefault="000E1C8B" w:rsidP="00714D9C">
            <w:r>
              <w:t>PatternPeriod = 1</w:t>
            </w:r>
          </w:p>
          <w:p w:rsidR="000E1C8B" w:rsidRDefault="000E1C8B" w:rsidP="00714D9C">
            <w:r>
              <w:t>PatternDOWMask = M, Tu, W, Th, F</w:t>
            </w:r>
          </w:p>
        </w:tc>
      </w:tr>
      <w:tr w:rsidR="000E1C8B" w:rsidTr="00E641BC">
        <w:tc>
          <w:tcPr>
            <w:tcW w:w="4428" w:type="dxa"/>
          </w:tcPr>
          <w:p w:rsidR="000E1C8B" w:rsidRDefault="000E1C8B" w:rsidP="000773A4">
            <w:r>
              <w:t>“Repeat every weekend”</w:t>
            </w:r>
          </w:p>
        </w:tc>
        <w:tc>
          <w:tcPr>
            <w:tcW w:w="3468" w:type="dxa"/>
          </w:tcPr>
          <w:p w:rsidR="000E1C8B" w:rsidRDefault="000E1C8B" w:rsidP="00714D9C">
            <w:r>
              <w:t>PatternType = Weekly</w:t>
            </w:r>
          </w:p>
          <w:p w:rsidR="000E1C8B" w:rsidRDefault="000E1C8B" w:rsidP="00714D9C">
            <w:r>
              <w:t>PatternPeriod = 1</w:t>
            </w:r>
          </w:p>
          <w:p w:rsidR="000E1C8B" w:rsidRDefault="000E1C8B" w:rsidP="00714D9C">
            <w:r>
              <w:t>PatternDOWMask = Su, Sa</w:t>
            </w:r>
          </w:p>
        </w:tc>
      </w:tr>
    </w:tbl>
    <w:p w:rsidR="000E1C8B" w:rsidRDefault="00751878" w:rsidP="00714D9C">
      <w:pPr>
        <w:pStyle w:val="TableHead"/>
      </w:pPr>
      <w:r>
        <w:t>Table 3</w:t>
      </w:r>
      <w:r w:rsidR="00AF7341">
        <w:t xml:space="preserve">. </w:t>
      </w:r>
      <w:r w:rsidR="000E1C8B">
        <w:t>Monthly</w:t>
      </w:r>
      <w:r w:rsidR="004F6775">
        <w:t xml:space="preserve"> Recurrence Pattern</w:t>
      </w:r>
      <w:r w:rsidR="00714D9C">
        <w:t>s</w:t>
      </w:r>
    </w:p>
    <w:tbl>
      <w:tblPr>
        <w:tblStyle w:val="Tablerowcell"/>
        <w:tblW w:w="0" w:type="auto"/>
        <w:tblLook w:val="04A0"/>
      </w:tblPr>
      <w:tblGrid>
        <w:gridCol w:w="4428"/>
        <w:gridCol w:w="3468"/>
      </w:tblGrid>
      <w:tr w:rsidR="00714D9C" w:rsidTr="00AF409E">
        <w:trPr>
          <w:cnfStyle w:val="100000000000"/>
        </w:trPr>
        <w:tc>
          <w:tcPr>
            <w:tcW w:w="4428" w:type="dxa"/>
          </w:tcPr>
          <w:p w:rsidR="00714D9C" w:rsidRDefault="00714D9C" w:rsidP="00714D9C">
            <w:r>
              <w:t>Patterns</w:t>
            </w:r>
          </w:p>
        </w:tc>
        <w:tc>
          <w:tcPr>
            <w:tcW w:w="3468" w:type="dxa"/>
          </w:tcPr>
          <w:p w:rsidR="00714D9C" w:rsidRDefault="00714D9C" w:rsidP="00714D9C">
            <w:r>
              <w:t>Properties</w:t>
            </w:r>
          </w:p>
        </w:tc>
      </w:tr>
      <w:tr w:rsidR="000E1C8B" w:rsidTr="00AF409E">
        <w:tc>
          <w:tcPr>
            <w:tcW w:w="4428" w:type="dxa"/>
          </w:tcPr>
          <w:p w:rsidR="000E1C8B" w:rsidRDefault="000E1C8B" w:rsidP="000773A4">
            <w:r>
              <w:t xml:space="preserve">“Repeat the </w:t>
            </w:r>
            <w:r w:rsidR="00490B52">
              <w:t>l</w:t>
            </w:r>
            <w:r>
              <w:t xml:space="preserve">th </w:t>
            </w:r>
            <w:r w:rsidR="000773A4">
              <w:t>d</w:t>
            </w:r>
            <w:r>
              <w:t xml:space="preserve">ay of </w:t>
            </w:r>
            <w:r w:rsidR="000773A4">
              <w:t>e</w:t>
            </w:r>
            <w:r>
              <w:t xml:space="preserve">very N </w:t>
            </w:r>
            <w:r w:rsidR="000773A4">
              <w:t>m</w:t>
            </w:r>
            <w:r>
              <w:t>onths”</w:t>
            </w:r>
          </w:p>
        </w:tc>
        <w:tc>
          <w:tcPr>
            <w:tcW w:w="3468" w:type="dxa"/>
          </w:tcPr>
          <w:p w:rsidR="000E1C8B" w:rsidRDefault="000E1C8B" w:rsidP="00714D9C">
            <w:r>
              <w:t>PatternType = Monthly</w:t>
            </w:r>
          </w:p>
          <w:p w:rsidR="000E1C8B" w:rsidRDefault="000E1C8B" w:rsidP="00714D9C">
            <w:r>
              <w:t>PatternPeriod = N</w:t>
            </w:r>
          </w:p>
          <w:p w:rsidR="000E1C8B" w:rsidRDefault="000E1C8B" w:rsidP="00714D9C">
            <w:r>
              <w:t>PatternDayOfMonth = J</w:t>
            </w:r>
          </w:p>
        </w:tc>
      </w:tr>
      <w:tr w:rsidR="000E1C8B" w:rsidTr="00AF409E">
        <w:tc>
          <w:tcPr>
            <w:tcW w:w="4428" w:type="dxa"/>
          </w:tcPr>
          <w:p w:rsidR="000E1C8B" w:rsidRDefault="000E1C8B" w:rsidP="000773A4">
            <w:r>
              <w:t>“Repeat the Ith ‘</w:t>
            </w:r>
            <w:r w:rsidR="000773A4">
              <w:t>d</w:t>
            </w:r>
            <w:r>
              <w:t xml:space="preserve">ay of </w:t>
            </w:r>
            <w:r w:rsidR="000773A4">
              <w:t>w</w:t>
            </w:r>
            <w:r>
              <w:t xml:space="preserve">eek’ of every N </w:t>
            </w:r>
            <w:r w:rsidR="000773A4">
              <w:t>m</w:t>
            </w:r>
            <w:r>
              <w:t>onths”</w:t>
            </w:r>
          </w:p>
        </w:tc>
        <w:tc>
          <w:tcPr>
            <w:tcW w:w="3468" w:type="dxa"/>
          </w:tcPr>
          <w:p w:rsidR="000E1C8B" w:rsidRDefault="000E1C8B" w:rsidP="00714D9C">
            <w:r>
              <w:t>PatternType = Monthly</w:t>
            </w:r>
          </w:p>
          <w:p w:rsidR="000E1C8B" w:rsidRDefault="000E1C8B" w:rsidP="00714D9C">
            <w:r>
              <w:t>PatternPeriod = N</w:t>
            </w:r>
          </w:p>
          <w:p w:rsidR="000E1C8B" w:rsidRDefault="000E1C8B" w:rsidP="00714D9C">
            <w:r>
              <w:t>PatternDOWMask = ‘Day of Week’</w:t>
            </w:r>
          </w:p>
          <w:p w:rsidR="000E1C8B" w:rsidRDefault="000E1C8B" w:rsidP="00714D9C">
            <w:r>
              <w:t>PatternInstance = I</w:t>
            </w:r>
          </w:p>
        </w:tc>
      </w:tr>
    </w:tbl>
    <w:p w:rsidR="000E1C8B" w:rsidRDefault="00751878" w:rsidP="00714D9C">
      <w:pPr>
        <w:pStyle w:val="TableHead"/>
      </w:pPr>
      <w:r>
        <w:t>Table 4</w:t>
      </w:r>
      <w:r w:rsidR="00A3504E">
        <w:t xml:space="preserve">. </w:t>
      </w:r>
      <w:r w:rsidR="000E1C8B">
        <w:t>Yearly</w:t>
      </w:r>
      <w:r w:rsidR="004F6775">
        <w:t xml:space="preserve"> Recurrence Pattern</w:t>
      </w:r>
      <w:r w:rsidR="00714D9C">
        <w:t>s</w:t>
      </w:r>
    </w:p>
    <w:tbl>
      <w:tblPr>
        <w:tblStyle w:val="Tablerowcell"/>
        <w:tblW w:w="0" w:type="auto"/>
        <w:tblLook w:val="04A0"/>
      </w:tblPr>
      <w:tblGrid>
        <w:gridCol w:w="4428"/>
        <w:gridCol w:w="3468"/>
      </w:tblGrid>
      <w:tr w:rsidR="00714D9C" w:rsidTr="00E641BC">
        <w:trPr>
          <w:cnfStyle w:val="100000000000"/>
        </w:trPr>
        <w:tc>
          <w:tcPr>
            <w:tcW w:w="4428" w:type="dxa"/>
          </w:tcPr>
          <w:p w:rsidR="00714D9C" w:rsidRDefault="00714D9C" w:rsidP="00714D9C">
            <w:r>
              <w:t>Patterns</w:t>
            </w:r>
          </w:p>
        </w:tc>
        <w:tc>
          <w:tcPr>
            <w:tcW w:w="3468" w:type="dxa"/>
          </w:tcPr>
          <w:p w:rsidR="00714D9C" w:rsidRDefault="00714D9C" w:rsidP="00714D9C">
            <w:r>
              <w:t>Properties</w:t>
            </w:r>
          </w:p>
        </w:tc>
      </w:tr>
      <w:tr w:rsidR="000E1C8B" w:rsidTr="00E641BC">
        <w:tc>
          <w:tcPr>
            <w:tcW w:w="4428" w:type="dxa"/>
          </w:tcPr>
          <w:p w:rsidR="000E1C8B" w:rsidRDefault="000E1C8B" w:rsidP="000773A4">
            <w:r>
              <w:t>“Repeat every ‘</w:t>
            </w:r>
            <w:r w:rsidR="000773A4">
              <w:t>m</w:t>
            </w:r>
            <w:r>
              <w:t>onth’ ‘</w:t>
            </w:r>
            <w:r w:rsidR="000773A4">
              <w:t>d</w:t>
            </w:r>
            <w:r>
              <w:t>ay’”</w:t>
            </w:r>
          </w:p>
        </w:tc>
        <w:tc>
          <w:tcPr>
            <w:tcW w:w="3468" w:type="dxa"/>
          </w:tcPr>
          <w:p w:rsidR="000E1C8B" w:rsidRDefault="000E1C8B" w:rsidP="00714D9C">
            <w:r>
              <w:t>PatternType = Yearly</w:t>
            </w:r>
          </w:p>
          <w:p w:rsidR="000E1C8B" w:rsidRDefault="000E1C8B" w:rsidP="00714D9C">
            <w:r>
              <w:t>PatternPeriod = 1</w:t>
            </w:r>
          </w:p>
          <w:p w:rsidR="000E1C8B" w:rsidRDefault="000E1C8B" w:rsidP="00714D9C">
            <w:r>
              <w:t>PatternDayOfMonth = ‘Day’</w:t>
            </w:r>
          </w:p>
          <w:p w:rsidR="000E1C8B" w:rsidRDefault="000E1C8B" w:rsidP="00714D9C">
            <w:r>
              <w:t>PatternMonthOfYear = ‘Month’</w:t>
            </w:r>
          </w:p>
        </w:tc>
      </w:tr>
      <w:tr w:rsidR="000E1C8B" w:rsidTr="00E641BC">
        <w:tc>
          <w:tcPr>
            <w:tcW w:w="4428" w:type="dxa"/>
          </w:tcPr>
          <w:p w:rsidR="000E1C8B" w:rsidRDefault="000E1C8B" w:rsidP="000773A4">
            <w:r>
              <w:t>“Repeat the Ith ‘</w:t>
            </w:r>
            <w:r w:rsidR="000773A4">
              <w:t>d</w:t>
            </w:r>
            <w:r>
              <w:t xml:space="preserve">ay of </w:t>
            </w:r>
            <w:r w:rsidR="000773A4">
              <w:t>w</w:t>
            </w:r>
            <w:r>
              <w:t>eek’ of ‘</w:t>
            </w:r>
            <w:r w:rsidR="000773A4">
              <w:t>m</w:t>
            </w:r>
            <w:r>
              <w:t>onth’”</w:t>
            </w:r>
          </w:p>
        </w:tc>
        <w:tc>
          <w:tcPr>
            <w:tcW w:w="3468" w:type="dxa"/>
          </w:tcPr>
          <w:p w:rsidR="000E1C8B" w:rsidRDefault="000E1C8B" w:rsidP="00714D9C">
            <w:r>
              <w:t>PatternType = Yearly</w:t>
            </w:r>
          </w:p>
          <w:p w:rsidR="000E1C8B" w:rsidRDefault="000E1C8B" w:rsidP="00714D9C">
            <w:r>
              <w:t>PatternPeriod = 1</w:t>
            </w:r>
          </w:p>
          <w:p w:rsidR="000E1C8B" w:rsidRDefault="000E1C8B" w:rsidP="00714D9C">
            <w:r>
              <w:t>PatternDOWMask = ‘Day of Week’</w:t>
            </w:r>
          </w:p>
          <w:p w:rsidR="000E1C8B" w:rsidRDefault="000E1C8B" w:rsidP="00714D9C">
            <w:r>
              <w:t>PatternInstance = I</w:t>
            </w:r>
          </w:p>
          <w:p w:rsidR="000E1C8B" w:rsidRDefault="000E1C8B" w:rsidP="00714D9C">
            <w:r>
              <w:t>PatternMonthOfYear = ‘Month’</w:t>
            </w:r>
          </w:p>
        </w:tc>
      </w:tr>
    </w:tbl>
    <w:p w:rsidR="000E1C8B" w:rsidRDefault="00265065" w:rsidP="000E1C8B">
      <w:pPr>
        <w:pStyle w:val="Heading4"/>
      </w:pPr>
      <w:r>
        <w:t>4.2.3.2</w:t>
      </w:r>
      <w:r w:rsidR="00E317F2">
        <w:tab/>
      </w:r>
      <w:r w:rsidR="000E1C8B">
        <w:t xml:space="preserve">Moved </w:t>
      </w:r>
      <w:r w:rsidR="000E1C8B" w:rsidRPr="000E1C8B">
        <w:t>Occurrences</w:t>
      </w:r>
    </w:p>
    <w:p w:rsidR="000E1C8B" w:rsidRDefault="00645EC8" w:rsidP="00F51335">
      <w:pPr>
        <w:pStyle w:val="BodyText"/>
      </w:pPr>
      <w:r>
        <w:t>You can implement s</w:t>
      </w:r>
      <w:r w:rsidR="000E1C8B">
        <w:t xml:space="preserve">upport for moving occurrences of repeating appointments </w:t>
      </w:r>
      <w:r>
        <w:t xml:space="preserve">by using </w:t>
      </w:r>
      <w:r w:rsidR="000E1C8B">
        <w:t>MTP object referen</w:t>
      </w:r>
      <w:r>
        <w:t>c</w:t>
      </w:r>
      <w:r w:rsidR="000E1C8B">
        <w:t xml:space="preserve">es and the </w:t>
      </w:r>
      <w:r w:rsidR="002A0BA4" w:rsidRPr="00035AF8">
        <w:rPr>
          <w:rFonts w:eastAsiaTheme="minorHAnsi" w:cstheme="minorBidi"/>
          <w:szCs w:val="22"/>
        </w:rPr>
        <w:t>AbstractActivityOccurrence</w:t>
      </w:r>
      <w:r w:rsidR="000E1C8B">
        <w:t xml:space="preserve"> format</w:t>
      </w:r>
      <w:r w:rsidR="00A3504E">
        <w:t xml:space="preserve">. </w:t>
      </w:r>
      <w:r w:rsidR="000E1C8B">
        <w:t xml:space="preserve">Moved appointments </w:t>
      </w:r>
      <w:r w:rsidR="005C4C63">
        <w:t xml:space="preserve">might </w:t>
      </w:r>
      <w:r w:rsidR="000E1C8B">
        <w:t xml:space="preserve">or </w:t>
      </w:r>
      <w:r w:rsidR="005C4C63">
        <w:t xml:space="preserve">might </w:t>
      </w:r>
      <w:r w:rsidR="000E1C8B">
        <w:t>not contain changes to properties of the parent appointment</w:t>
      </w:r>
      <w:r w:rsidR="00A3504E">
        <w:t xml:space="preserve">. </w:t>
      </w:r>
      <w:r>
        <w:t xml:space="preserve">If </w:t>
      </w:r>
      <w:r w:rsidR="000E1C8B">
        <w:t>a particular property is not specified on the moved occurrence</w:t>
      </w:r>
      <w:r>
        <w:t>,</w:t>
      </w:r>
      <w:r w:rsidR="000E1C8B">
        <w:t xml:space="preserve"> </w:t>
      </w:r>
      <w:r w:rsidR="005C4C63">
        <w:t xml:space="preserve">MTP </w:t>
      </w:r>
      <w:r w:rsidR="00467E1A">
        <w:t>d</w:t>
      </w:r>
      <w:r w:rsidR="005C4C63">
        <w:t xml:space="preserve">evice </w:t>
      </w:r>
      <w:r w:rsidR="00467E1A">
        <w:t>s</w:t>
      </w:r>
      <w:r w:rsidR="00450A21">
        <w:t>ervices use</w:t>
      </w:r>
      <w:r w:rsidR="000E1C8B">
        <w:t xml:space="preserve"> the value of the property in the parent appointment.</w:t>
      </w:r>
    </w:p>
    <w:p w:rsidR="00961270" w:rsidRDefault="00450A21">
      <w:pPr>
        <w:pStyle w:val="Heading5"/>
      </w:pPr>
      <w:r>
        <w:t xml:space="preserve">4.2.3.2.1 </w:t>
      </w:r>
      <w:r w:rsidR="000E1C8B" w:rsidDel="00467E1A">
        <w:t xml:space="preserve">Representing Moved Occurrences on the MTP </w:t>
      </w:r>
      <w:r>
        <w:t>R</w:t>
      </w:r>
      <w:r w:rsidR="000E1C8B" w:rsidDel="00467E1A">
        <w:t>esponder</w:t>
      </w:r>
    </w:p>
    <w:p w:rsidR="00467E1A" w:rsidRPr="00467E1A" w:rsidRDefault="000E1C8B" w:rsidP="00467E1A">
      <w:pPr>
        <w:pStyle w:val="BodyTextLink"/>
      </w:pPr>
      <w:r>
        <w:t>The general model for representing a moved appointment at the MTP level is to do the following:</w:t>
      </w:r>
    </w:p>
    <w:p w:rsidR="000E1C8B" w:rsidRDefault="00E641BC" w:rsidP="00E641BC">
      <w:pPr>
        <w:pStyle w:val="List"/>
      </w:pPr>
      <w:r>
        <w:t>1.</w:t>
      </w:r>
      <w:r>
        <w:tab/>
      </w:r>
      <w:r w:rsidR="000E1C8B">
        <w:t>For each moved occurrence</w:t>
      </w:r>
      <w:r w:rsidR="00645EC8">
        <w:t>,</w:t>
      </w:r>
      <w:r w:rsidR="000E1C8B">
        <w:t xml:space="preserve"> create an object of </w:t>
      </w:r>
      <w:r w:rsidR="000E1C8B" w:rsidRPr="00035AF8">
        <w:t xml:space="preserve">format </w:t>
      </w:r>
      <w:r w:rsidR="002A0BA4" w:rsidRPr="00035AF8">
        <w:t>AbstractActivityOccurrence</w:t>
      </w:r>
      <w:r w:rsidR="000E1C8B">
        <w:t>.</w:t>
      </w:r>
    </w:p>
    <w:p w:rsidR="000E1C8B" w:rsidRDefault="00E641BC" w:rsidP="00E641BC">
      <w:pPr>
        <w:pStyle w:val="List"/>
      </w:pPr>
      <w:r>
        <w:t>2.</w:t>
      </w:r>
      <w:r>
        <w:tab/>
      </w:r>
      <w:r w:rsidR="000E1C8B">
        <w:t xml:space="preserve">Specify the original date that the occurrence was to occur in the </w:t>
      </w:r>
      <w:r w:rsidR="002A0BA4" w:rsidRPr="00450A21">
        <w:t>PatternOriginalTime</w:t>
      </w:r>
      <w:r w:rsidR="000E1C8B">
        <w:t xml:space="preserve"> property</w:t>
      </w:r>
      <w:r w:rsidR="00A3504E">
        <w:t xml:space="preserve">. </w:t>
      </w:r>
      <w:r w:rsidR="00645EC8">
        <w:t xml:space="preserve">Because </w:t>
      </w:r>
      <w:r w:rsidR="000E1C8B">
        <w:t>this represents a specific instance in time</w:t>
      </w:r>
      <w:r w:rsidR="00645EC8">
        <w:t>,</w:t>
      </w:r>
      <w:r w:rsidR="000E1C8B">
        <w:t xml:space="preserve"> this property must be in UTC time.</w:t>
      </w:r>
    </w:p>
    <w:p w:rsidR="000E1C8B" w:rsidRDefault="00E641BC" w:rsidP="00E641BC">
      <w:pPr>
        <w:pStyle w:val="List"/>
      </w:pPr>
      <w:r>
        <w:t>3.</w:t>
      </w:r>
      <w:r>
        <w:tab/>
      </w:r>
      <w:r w:rsidR="000E1C8B">
        <w:t xml:space="preserve">Specify the new date and time, in UTC, for the appointment in the </w:t>
      </w:r>
      <w:r w:rsidR="002A0BA4" w:rsidRPr="00450A21">
        <w:t>BeginTime</w:t>
      </w:r>
      <w:r w:rsidR="000E1C8B">
        <w:t xml:space="preserve"> property.</w:t>
      </w:r>
    </w:p>
    <w:p w:rsidR="000E1C8B" w:rsidRDefault="00E641BC" w:rsidP="00E641BC">
      <w:pPr>
        <w:pStyle w:val="List"/>
      </w:pPr>
      <w:r>
        <w:t>4.</w:t>
      </w:r>
      <w:r>
        <w:tab/>
      </w:r>
      <w:r w:rsidR="000E1C8B">
        <w:t>Update any additional properties based on the specific values for this occurrence</w:t>
      </w:r>
      <w:r w:rsidR="00A3504E">
        <w:t xml:space="preserve">. </w:t>
      </w:r>
      <w:r w:rsidR="000E1C8B">
        <w:t>If the property has not changed from the parent appointment</w:t>
      </w:r>
      <w:r w:rsidR="00645EC8">
        <w:t>,</w:t>
      </w:r>
      <w:r w:rsidR="000E1C8B">
        <w:t xml:space="preserve"> </w:t>
      </w:r>
      <w:r w:rsidR="00645EC8">
        <w:t>you do not need</w:t>
      </w:r>
      <w:r w:rsidR="000E1C8B">
        <w:t xml:space="preserve"> to include the property on the moved occurrence.</w:t>
      </w:r>
    </w:p>
    <w:p w:rsidR="000E1C8B" w:rsidRDefault="00E641BC" w:rsidP="00E641BC">
      <w:pPr>
        <w:pStyle w:val="List"/>
      </w:pPr>
      <w:r>
        <w:t>5.</w:t>
      </w:r>
      <w:r>
        <w:tab/>
      </w:r>
      <w:r w:rsidR="000E1C8B">
        <w:t xml:space="preserve">Include the object ID for this moved occurrence in the list of object IDs </w:t>
      </w:r>
      <w:r w:rsidR="00035AF8">
        <w:t xml:space="preserve">that are </w:t>
      </w:r>
      <w:r w:rsidR="000E1C8B">
        <w:t xml:space="preserve">returned by the </w:t>
      </w:r>
      <w:r w:rsidR="002A0BA4" w:rsidRPr="00450A21">
        <w:t>GetObjectReferences</w:t>
      </w:r>
      <w:r w:rsidR="000E1C8B">
        <w:t xml:space="preserve"> operation </w:t>
      </w:r>
      <w:r w:rsidR="00035AF8">
        <w:t xml:space="preserve">that is </w:t>
      </w:r>
      <w:r w:rsidR="000E1C8B">
        <w:t>associated with this object.</w:t>
      </w:r>
    </w:p>
    <w:p w:rsidR="00961270" w:rsidRDefault="002D2E55">
      <w:pPr>
        <w:pStyle w:val="Heading5"/>
      </w:pPr>
      <w:r>
        <w:t xml:space="preserve">4.2.3.2.2 </w:t>
      </w:r>
      <w:r w:rsidR="000E1C8B">
        <w:t xml:space="preserve">Creating, </w:t>
      </w:r>
      <w:r w:rsidR="00E00727">
        <w:t>U</w:t>
      </w:r>
      <w:r w:rsidR="000E1C8B">
        <w:t>pdating,</w:t>
      </w:r>
      <w:r w:rsidR="00E00727">
        <w:t xml:space="preserve"> and</w:t>
      </w:r>
      <w:r w:rsidR="000E1C8B">
        <w:t xml:space="preserve"> </w:t>
      </w:r>
      <w:r w:rsidR="00E00727">
        <w:t>D</w:t>
      </w:r>
      <w:r w:rsidR="000E1C8B">
        <w:t xml:space="preserve">eleting Occurrences </w:t>
      </w:r>
      <w:r w:rsidR="00E00727">
        <w:t xml:space="preserve">Moved </w:t>
      </w:r>
      <w:r w:rsidR="000E1C8B">
        <w:t>by the Initiator</w:t>
      </w:r>
    </w:p>
    <w:p w:rsidR="0040040E" w:rsidRDefault="0040040E" w:rsidP="00E641BC">
      <w:pPr>
        <w:pStyle w:val="BodyTextLink"/>
      </w:pPr>
      <w:r>
        <w:t>When a user creates a new recurring item or modifies an existing</w:t>
      </w:r>
      <w:r w:rsidR="00FB1751">
        <w:t xml:space="preserve"> recurring</w:t>
      </w:r>
      <w:r>
        <w:t xml:space="preserve"> item, Windows does the following:</w:t>
      </w:r>
    </w:p>
    <w:p w:rsidR="0040040E" w:rsidRPr="00E55B84" w:rsidRDefault="00E641BC" w:rsidP="00E641BC">
      <w:pPr>
        <w:pStyle w:val="List"/>
      </w:pPr>
      <w:r>
        <w:t>1.</w:t>
      </w:r>
      <w:r>
        <w:tab/>
      </w:r>
      <w:r w:rsidR="0040040E">
        <w:t xml:space="preserve">For each recurring item, first creates or updates the parent appointment by using a </w:t>
      </w:r>
      <w:r w:rsidR="002A0BA4" w:rsidRPr="002D2E55">
        <w:t>SendObjectPropList</w:t>
      </w:r>
      <w:r w:rsidR="0040040E">
        <w:t xml:space="preserve"> or </w:t>
      </w:r>
      <w:r w:rsidR="002A0BA4" w:rsidRPr="002D2E55">
        <w:t>SetObjectPropList</w:t>
      </w:r>
      <w:r w:rsidR="0040040E">
        <w:t xml:space="preserve"> operation</w:t>
      </w:r>
      <w:r w:rsidR="00A3504E">
        <w:t xml:space="preserve">. </w:t>
      </w:r>
      <w:r w:rsidR="0040040E">
        <w:t xml:space="preserve">During this period, Windows does not call the </w:t>
      </w:r>
      <w:r w:rsidR="002A0BA4" w:rsidRPr="002D2E55">
        <w:t>SetObjectReferences</w:t>
      </w:r>
      <w:r w:rsidR="0040040E">
        <w:t xml:space="preserve"> operation.</w:t>
      </w:r>
    </w:p>
    <w:p w:rsidR="0040040E" w:rsidRPr="00E55B84" w:rsidRDefault="00E641BC" w:rsidP="00E641BC">
      <w:pPr>
        <w:pStyle w:val="List"/>
      </w:pPr>
      <w:r>
        <w:t>2.</w:t>
      </w:r>
      <w:r>
        <w:tab/>
      </w:r>
      <w:r w:rsidR="0040040E">
        <w:t xml:space="preserve">For each occurrence of the recurring item, creates a new occurrence object. Windows does not yet call </w:t>
      </w:r>
      <w:r w:rsidR="002A0BA4" w:rsidRPr="002D2E55">
        <w:t>SetObjectReferences</w:t>
      </w:r>
      <w:r w:rsidR="0040040E">
        <w:t xml:space="preserve"> to associate the new occurrence item with the parent appointment.</w:t>
      </w:r>
    </w:p>
    <w:p w:rsidR="00AF7341" w:rsidRDefault="00E641BC" w:rsidP="00E641BC">
      <w:pPr>
        <w:pStyle w:val="List"/>
      </w:pPr>
      <w:r>
        <w:t>3.</w:t>
      </w:r>
      <w:r>
        <w:tab/>
      </w:r>
      <w:r w:rsidR="00E55B84">
        <w:t>After</w:t>
      </w:r>
      <w:r w:rsidR="0040040E">
        <w:t xml:space="preserve"> </w:t>
      </w:r>
      <w:r w:rsidR="00B64999">
        <w:t>it</w:t>
      </w:r>
      <w:r w:rsidR="0040040E">
        <w:t xml:space="preserve"> creates all child objects, calls </w:t>
      </w:r>
      <w:r w:rsidR="002A0BA4" w:rsidRPr="002D2E55">
        <w:t>SetObjectReferences</w:t>
      </w:r>
      <w:r w:rsidR="0040040E">
        <w:t xml:space="preserve"> to set all moved occurrences</w:t>
      </w:r>
      <w:r w:rsidR="00A3504E">
        <w:t>.</w:t>
      </w:r>
    </w:p>
    <w:p w:rsidR="001D2531" w:rsidRDefault="001D2531">
      <w:pPr>
        <w:pStyle w:val="Le"/>
      </w:pPr>
    </w:p>
    <w:p w:rsidR="001D2531" w:rsidRDefault="00467E1A">
      <w:pPr>
        <w:pStyle w:val="BodyText"/>
        <w:rPr>
          <w:szCs w:val="22"/>
        </w:rPr>
      </w:pPr>
      <w:r>
        <w:t xml:space="preserve">Now </w:t>
      </w:r>
      <w:r w:rsidR="0040040E" w:rsidRPr="0040040E">
        <w:t xml:space="preserve">the MTP responder </w:t>
      </w:r>
      <w:r w:rsidR="000911D1">
        <w:t>must</w:t>
      </w:r>
      <w:r w:rsidR="0040040E" w:rsidRPr="0040040E">
        <w:t xml:space="preserve"> delete all references to any previously existing moved occurrences. The device must send appropriate MTP events as the old child objects are removed</w:t>
      </w:r>
      <w:r w:rsidR="00A3504E">
        <w:t xml:space="preserve">. </w:t>
      </w:r>
      <w:r w:rsidR="0040040E" w:rsidRPr="0040040E">
        <w:t xml:space="preserve">The MTP </w:t>
      </w:r>
      <w:r w:rsidR="004E328C">
        <w:t>r</w:t>
      </w:r>
      <w:r w:rsidR="0040040E" w:rsidRPr="0040040E">
        <w:t>esponder is then responsible for associating the new set of object references with the parent appointment.</w:t>
      </w:r>
    </w:p>
    <w:p w:rsidR="0040040E" w:rsidRDefault="0040040E" w:rsidP="00E641BC">
      <w:pPr>
        <w:pStyle w:val="BodyTextLink"/>
      </w:pPr>
      <w:r>
        <w:t xml:space="preserve">The process for deleting occurrences of a recurring appointment is similar to the process of creating or updating an occurrence in that the MTP </w:t>
      </w:r>
      <w:r w:rsidR="004E328C">
        <w:t>r</w:t>
      </w:r>
      <w:r>
        <w:t>esponder is responsible for handling the actual deletion</w:t>
      </w:r>
      <w:r w:rsidR="00A3504E">
        <w:t xml:space="preserve">. </w:t>
      </w:r>
      <w:r w:rsidR="00E55B84">
        <w:t>To delete an occurrence of a recurring appointment, Windows does the following:</w:t>
      </w:r>
    </w:p>
    <w:p w:rsidR="0040040E" w:rsidRDefault="00E641BC" w:rsidP="00E641BC">
      <w:pPr>
        <w:pStyle w:val="List"/>
      </w:pPr>
      <w:r>
        <w:t>1.</w:t>
      </w:r>
      <w:r>
        <w:tab/>
      </w:r>
      <w:r w:rsidR="00E55B84">
        <w:t>U</w:t>
      </w:r>
      <w:r w:rsidR="0040040E">
        <w:t>se</w:t>
      </w:r>
      <w:r w:rsidR="000911D1">
        <w:t>s</w:t>
      </w:r>
      <w:r w:rsidR="0040040E">
        <w:t xml:space="preserve"> </w:t>
      </w:r>
      <w:r w:rsidR="002A0BA4" w:rsidRPr="002D2E55">
        <w:t>GetObjectReferences</w:t>
      </w:r>
      <w:r w:rsidR="0040040E">
        <w:t xml:space="preserve"> to determine the current occurrence objects </w:t>
      </w:r>
      <w:r w:rsidR="00467E1A">
        <w:t xml:space="preserve">that </w:t>
      </w:r>
      <w:r w:rsidR="0040040E">
        <w:t>a recurring appointment</w:t>
      </w:r>
      <w:r w:rsidR="00467E1A">
        <w:t xml:space="preserve"> references</w:t>
      </w:r>
      <w:r w:rsidR="0040040E">
        <w:t>.</w:t>
      </w:r>
    </w:p>
    <w:p w:rsidR="00AF7341" w:rsidRDefault="00E641BC" w:rsidP="00E641BC">
      <w:pPr>
        <w:pStyle w:val="List"/>
      </w:pPr>
      <w:r>
        <w:t>2.</w:t>
      </w:r>
      <w:r>
        <w:tab/>
      </w:r>
      <w:r w:rsidR="00B64999">
        <w:t xml:space="preserve">Calls </w:t>
      </w:r>
      <w:r w:rsidR="002A0BA4" w:rsidRPr="002D2E55">
        <w:t>SetObjectReferences</w:t>
      </w:r>
      <w:r w:rsidR="00B64999">
        <w:t xml:space="preserve"> without the specified occurrence t</w:t>
      </w:r>
      <w:r w:rsidR="0040040E">
        <w:t>o remove</w:t>
      </w:r>
      <w:r w:rsidR="00B64999">
        <w:t xml:space="preserve"> the</w:t>
      </w:r>
      <w:r w:rsidR="0040040E">
        <w:t xml:space="preserve"> occurrence</w:t>
      </w:r>
      <w:r w:rsidR="00B64999">
        <w:t>. To remove all occurrences,</w:t>
      </w:r>
      <w:r w:rsidR="0040040E">
        <w:t xml:space="preserve"> calls </w:t>
      </w:r>
      <w:r w:rsidR="002A0BA4" w:rsidRPr="002D2E55">
        <w:t>SetObjectReferences</w:t>
      </w:r>
      <w:r w:rsidR="0040040E">
        <w:t xml:space="preserve"> with an empty set</w:t>
      </w:r>
      <w:r w:rsidR="00A3504E">
        <w:t>.</w:t>
      </w:r>
    </w:p>
    <w:p w:rsidR="00B64999" w:rsidRDefault="00B64999" w:rsidP="00B64999">
      <w:pPr>
        <w:pStyle w:val="Le"/>
      </w:pPr>
    </w:p>
    <w:p w:rsidR="00B64999" w:rsidRDefault="00B64999" w:rsidP="00B64999">
      <w:pPr>
        <w:pStyle w:val="BodyText"/>
      </w:pPr>
      <w:r>
        <w:t xml:space="preserve">As with create and update, the MTP </w:t>
      </w:r>
      <w:r w:rsidR="004E328C">
        <w:t>r</w:t>
      </w:r>
      <w:r>
        <w:t>esponder must remove and update the contents of the object reference list and send all appropriate events.</w:t>
      </w:r>
    </w:p>
    <w:p w:rsidR="0040040E" w:rsidRDefault="00467E1A" w:rsidP="0040040E">
      <w:pPr>
        <w:pStyle w:val="BodyText"/>
      </w:pPr>
      <w:r>
        <w:t xml:space="preserve">The MTP </w:t>
      </w:r>
      <w:r w:rsidR="004E328C">
        <w:t>r</w:t>
      </w:r>
      <w:r>
        <w:t>esponder should treat a</w:t>
      </w:r>
      <w:r w:rsidR="0040040E">
        <w:t>ny attempt to delete an occurrence object that has a parent as an error.</w:t>
      </w:r>
    </w:p>
    <w:p w:rsidR="00B82927" w:rsidRDefault="00265065" w:rsidP="001929D6">
      <w:pPr>
        <w:pStyle w:val="Heading2"/>
      </w:pPr>
      <w:bookmarkStart w:id="38" w:name="_Toc234657971"/>
      <w:bookmarkStart w:id="39" w:name="_Toc255904398"/>
      <w:r>
        <w:t>4.3</w:t>
      </w:r>
      <w:r w:rsidR="00E317F2">
        <w:tab/>
      </w:r>
      <w:r w:rsidR="00B82927">
        <w:t xml:space="preserve">Notes </w:t>
      </w:r>
      <w:r w:rsidR="00B82927" w:rsidRPr="001929D6">
        <w:t>Service</w:t>
      </w:r>
      <w:bookmarkEnd w:id="38"/>
      <w:bookmarkEnd w:id="39"/>
    </w:p>
    <w:p w:rsidR="00AF7341" w:rsidRDefault="00B82927" w:rsidP="00AF5C25">
      <w:pPr>
        <w:pStyle w:val="BodyText"/>
      </w:pPr>
      <w:r>
        <w:t xml:space="preserve">The </w:t>
      </w:r>
      <w:r w:rsidR="00B65AFB">
        <w:t>N</w:t>
      </w:r>
      <w:r>
        <w:t>otes service uses a synchronization service to sync</w:t>
      </w:r>
      <w:r w:rsidR="0031208D">
        <w:t>hroniz</w:t>
      </w:r>
      <w:r w:rsidR="00467E1A">
        <w:t>e</w:t>
      </w:r>
      <w:r>
        <w:t xml:space="preserve"> notes to and from the device</w:t>
      </w:r>
      <w:r w:rsidR="00A3504E">
        <w:t xml:space="preserve">. </w:t>
      </w:r>
      <w:r>
        <w:t>Notes may contain HTML or plain formatted text.</w:t>
      </w:r>
    </w:p>
    <w:p w:rsidR="00B82927" w:rsidRDefault="00265065" w:rsidP="00B82927">
      <w:pPr>
        <w:pStyle w:val="Heading3"/>
      </w:pPr>
      <w:bookmarkStart w:id="40" w:name="_Toc234657972"/>
      <w:bookmarkStart w:id="41" w:name="_Toc255904399"/>
      <w:r>
        <w:t>4.3.1</w:t>
      </w:r>
      <w:r w:rsidR="00E317F2">
        <w:tab/>
      </w:r>
      <w:r w:rsidR="00B82927">
        <w:t xml:space="preserve">Notes Service </w:t>
      </w:r>
      <w:bookmarkEnd w:id="40"/>
      <w:r w:rsidR="00AF5C25">
        <w:t>General Information</w:t>
      </w:r>
      <w:bookmarkEnd w:id="41"/>
    </w:p>
    <w:p w:rsidR="00B82927" w:rsidRDefault="00AF5C25" w:rsidP="00E641BC">
      <w:pPr>
        <w:pStyle w:val="BodyTextLink"/>
      </w:pPr>
      <w:r>
        <w:t xml:space="preserve">The general information for the </w:t>
      </w:r>
      <w:r w:rsidR="00B82927">
        <w:t xml:space="preserve">Notes </w:t>
      </w:r>
      <w:r>
        <w:t>s</w:t>
      </w:r>
      <w:r w:rsidR="00B82927">
        <w:t>ervice</w:t>
      </w:r>
      <w:r>
        <w:t xml:space="preserve"> includes</w:t>
      </w:r>
      <w:r w:rsidR="00EB4E15">
        <w:t xml:space="preserve"> the following</w:t>
      </w:r>
      <w:r>
        <w:t>:</w:t>
      </w:r>
    </w:p>
    <w:p w:rsidR="008E6C45" w:rsidRPr="002E2D87" w:rsidRDefault="008E6C45" w:rsidP="002E2D87">
      <w:pPr>
        <w:pStyle w:val="BulletList"/>
      </w:pPr>
      <w:r w:rsidRPr="002E2D87">
        <w:t>Service GUID</w:t>
      </w:r>
      <w:r w:rsidR="002E2D87">
        <w:t>:</w:t>
      </w:r>
      <w:r w:rsidR="00221EF1">
        <w:t xml:space="preserve"> </w:t>
      </w:r>
      <w:r w:rsidRPr="002E2D87">
        <w:t>{5c017aea-e706-4719-8cc0-a303836fd321} (SVCGUID_NOTES)</w:t>
      </w:r>
    </w:p>
    <w:p w:rsidR="008E6C45" w:rsidRPr="002E2D87" w:rsidRDefault="008E6C45" w:rsidP="002E2D87">
      <w:pPr>
        <w:pStyle w:val="BulletList"/>
      </w:pPr>
      <w:r w:rsidRPr="002E2D87">
        <w:t>Service Name</w:t>
      </w:r>
      <w:r w:rsidR="002E2D87">
        <w:t>:</w:t>
      </w:r>
      <w:r w:rsidR="00221EF1">
        <w:t xml:space="preserve"> </w:t>
      </w:r>
      <w:r w:rsidRPr="002E2D87">
        <w:t>Notes</w:t>
      </w:r>
    </w:p>
    <w:p w:rsidR="008E6C45" w:rsidRPr="002E2D87" w:rsidRDefault="008E6C45" w:rsidP="002E2D87">
      <w:pPr>
        <w:pStyle w:val="BulletList"/>
      </w:pPr>
      <w:r w:rsidRPr="002E2D87">
        <w:t>Service Type</w:t>
      </w:r>
      <w:r w:rsidR="002E2D87">
        <w:t>:</w:t>
      </w:r>
      <w:r w:rsidR="00221EF1">
        <w:t xml:space="preserve"> </w:t>
      </w:r>
      <w:r w:rsidRPr="002E2D87">
        <w:t>Default</w:t>
      </w:r>
    </w:p>
    <w:p w:rsidR="008E6C45" w:rsidRDefault="008E6C45" w:rsidP="008E6C45">
      <w:pPr>
        <w:pStyle w:val="Le"/>
      </w:pPr>
    </w:p>
    <w:p w:rsidR="00810D0F" w:rsidRDefault="00265065" w:rsidP="00810D0F">
      <w:pPr>
        <w:pStyle w:val="Heading3"/>
      </w:pPr>
      <w:bookmarkStart w:id="42" w:name="_Toc255904400"/>
      <w:r>
        <w:t>4.3.2</w:t>
      </w:r>
      <w:r w:rsidR="00E317F2">
        <w:tab/>
      </w:r>
      <w:r w:rsidR="005E666C">
        <w:t xml:space="preserve">Notes </w:t>
      </w:r>
      <w:r w:rsidR="00810D0F">
        <w:t>Service Properties</w:t>
      </w:r>
      <w:bookmarkEnd w:id="42"/>
    </w:p>
    <w:p w:rsidR="00C93F22" w:rsidRPr="00C93F22" w:rsidRDefault="00C93F22" w:rsidP="00B134F1">
      <w:pPr>
        <w:pStyle w:val="BodyTextLink"/>
      </w:pPr>
      <w:r>
        <w:t>The Notes service supports the follo</w:t>
      </w:r>
      <w:r w:rsidR="00724AF1">
        <w:t>wing service property namespace</w:t>
      </w:r>
      <w:r w:rsidR="00490B52">
        <w:t>.</w:t>
      </w:r>
    </w:p>
    <w:tbl>
      <w:tblPr>
        <w:tblStyle w:val="Tablerowcell"/>
        <w:tblW w:w="8028" w:type="dxa"/>
        <w:tblLook w:val="04A0"/>
      </w:tblPr>
      <w:tblGrid>
        <w:gridCol w:w="3888"/>
        <w:gridCol w:w="2880"/>
        <w:gridCol w:w="1260"/>
      </w:tblGrid>
      <w:tr w:rsidR="00B82927" w:rsidTr="00EB4E15">
        <w:trPr>
          <w:cnfStyle w:val="100000000000"/>
        </w:trPr>
        <w:tc>
          <w:tcPr>
            <w:tcW w:w="3888" w:type="dxa"/>
            <w:hideMark/>
          </w:tcPr>
          <w:p w:rsidR="00B82927" w:rsidRDefault="00B82927" w:rsidP="00810D0F">
            <w:r>
              <w:t>GUID</w:t>
            </w:r>
          </w:p>
        </w:tc>
        <w:tc>
          <w:tcPr>
            <w:tcW w:w="2880" w:type="dxa"/>
            <w:hideMark/>
          </w:tcPr>
          <w:p w:rsidR="00B82927" w:rsidRDefault="00B82927" w:rsidP="00810D0F">
            <w:r>
              <w:t>Name</w:t>
            </w:r>
          </w:p>
        </w:tc>
        <w:tc>
          <w:tcPr>
            <w:tcW w:w="1260" w:type="dxa"/>
            <w:hideMark/>
          </w:tcPr>
          <w:p w:rsidR="00B82927" w:rsidRDefault="00B82927" w:rsidP="00810D0F">
            <w:r>
              <w:t>Namespace</w:t>
            </w:r>
          </w:p>
        </w:tc>
      </w:tr>
      <w:tr w:rsidR="00B82927" w:rsidTr="00EB4E15">
        <w:tc>
          <w:tcPr>
            <w:tcW w:w="3888" w:type="dxa"/>
            <w:hideMark/>
          </w:tcPr>
          <w:p w:rsidR="00B82927" w:rsidRPr="00810D0F" w:rsidRDefault="00B82927" w:rsidP="00810D0F">
            <w:r w:rsidRPr="00810D0F">
              <w:t>{703d392c-532c-4607-9158-9cea742f3a16}</w:t>
            </w:r>
          </w:p>
        </w:tc>
        <w:tc>
          <w:tcPr>
            <w:tcW w:w="2880" w:type="dxa"/>
            <w:hideMark/>
          </w:tcPr>
          <w:p w:rsidR="00B82927" w:rsidRDefault="00B82927" w:rsidP="00810D0F">
            <w:r>
              <w:t>SYNCSVC_SERVICE_PROPERTIES</w:t>
            </w:r>
          </w:p>
        </w:tc>
        <w:tc>
          <w:tcPr>
            <w:tcW w:w="1260" w:type="dxa"/>
            <w:hideMark/>
          </w:tcPr>
          <w:p w:rsidR="00B82927" w:rsidRDefault="00B82927" w:rsidP="00810D0F">
            <w:r>
              <w:t>1</w:t>
            </w:r>
          </w:p>
        </w:tc>
      </w:tr>
    </w:tbl>
    <w:p w:rsidR="00C93F22" w:rsidRDefault="00C93F22" w:rsidP="00C93F22">
      <w:pPr>
        <w:pStyle w:val="Le"/>
      </w:pPr>
    </w:p>
    <w:p w:rsidR="00AF7341" w:rsidRDefault="00810D0F" w:rsidP="003F0C16">
      <w:pPr>
        <w:pStyle w:val="BodyText"/>
      </w:pPr>
      <w:r w:rsidRPr="003F0C16">
        <w:t>The Notes service</w:t>
      </w:r>
      <w:r w:rsidR="00DD2797">
        <w:t xml:space="preserve"> supports the properties that it inherits from the Sync</w:t>
      </w:r>
      <w:r w:rsidR="0031208D">
        <w:t>hronization</w:t>
      </w:r>
      <w:r w:rsidR="00DD2797">
        <w:t xml:space="preserve"> service.</w:t>
      </w:r>
    </w:p>
    <w:p w:rsidR="000E5473" w:rsidRDefault="00265065">
      <w:pPr>
        <w:pStyle w:val="Heading3"/>
      </w:pPr>
      <w:bookmarkStart w:id="43" w:name="_Toc255904401"/>
      <w:r>
        <w:t>4.3.3</w:t>
      </w:r>
      <w:r w:rsidR="00E317F2">
        <w:tab/>
      </w:r>
      <w:r w:rsidR="005E666C">
        <w:t xml:space="preserve">Notes </w:t>
      </w:r>
      <w:r w:rsidR="00B82927">
        <w:t>Service Formats</w:t>
      </w:r>
      <w:bookmarkEnd w:id="43"/>
    </w:p>
    <w:p w:rsidR="00724AF1" w:rsidRPr="00724AF1" w:rsidRDefault="00724AF1" w:rsidP="00E641BC">
      <w:pPr>
        <w:pStyle w:val="BodyTextLink"/>
      </w:pPr>
      <w:r>
        <w:t>The Notes service supports the following service format</w:t>
      </w:r>
      <w:r w:rsidR="00EB4E15">
        <w:t>.</w:t>
      </w:r>
    </w:p>
    <w:tbl>
      <w:tblPr>
        <w:tblStyle w:val="Tablerowcell"/>
        <w:tblW w:w="8028" w:type="dxa"/>
        <w:tblLayout w:type="fixed"/>
        <w:tblLook w:val="04A0"/>
      </w:tblPr>
      <w:tblGrid>
        <w:gridCol w:w="2088"/>
        <w:gridCol w:w="1350"/>
        <w:gridCol w:w="630"/>
        <w:gridCol w:w="630"/>
        <w:gridCol w:w="1350"/>
        <w:gridCol w:w="1980"/>
      </w:tblGrid>
      <w:tr w:rsidR="00810D0F" w:rsidTr="00EB4E15">
        <w:trPr>
          <w:cnfStyle w:val="100000000000"/>
        </w:trPr>
        <w:tc>
          <w:tcPr>
            <w:tcW w:w="2088" w:type="dxa"/>
            <w:hideMark/>
          </w:tcPr>
          <w:p w:rsidR="00B82927" w:rsidRDefault="00B82927" w:rsidP="00810D0F">
            <w:r>
              <w:t>GUID</w:t>
            </w:r>
          </w:p>
        </w:tc>
        <w:tc>
          <w:tcPr>
            <w:tcW w:w="1350" w:type="dxa"/>
            <w:hideMark/>
          </w:tcPr>
          <w:p w:rsidR="00B82927" w:rsidRDefault="00B82927" w:rsidP="00810D0F">
            <w:r>
              <w:t>Name</w:t>
            </w:r>
          </w:p>
        </w:tc>
        <w:tc>
          <w:tcPr>
            <w:tcW w:w="630" w:type="dxa"/>
            <w:hideMark/>
          </w:tcPr>
          <w:p w:rsidR="00B82927" w:rsidRDefault="00B82927" w:rsidP="00C9612B">
            <w:r>
              <w:t>R/</w:t>
            </w:r>
            <w:r w:rsidR="00C9612B">
              <w:t>W</w:t>
            </w:r>
          </w:p>
        </w:tc>
        <w:tc>
          <w:tcPr>
            <w:tcW w:w="630" w:type="dxa"/>
            <w:hideMark/>
          </w:tcPr>
          <w:p w:rsidR="00B82927" w:rsidRDefault="00B82927" w:rsidP="00810D0F">
            <w:r>
              <w:t>M/O</w:t>
            </w:r>
          </w:p>
        </w:tc>
        <w:tc>
          <w:tcPr>
            <w:tcW w:w="1350" w:type="dxa"/>
            <w:hideMark/>
          </w:tcPr>
          <w:p w:rsidR="00B82927" w:rsidRDefault="00B82927" w:rsidP="00810D0F">
            <w:r>
              <w:t>MIME type</w:t>
            </w:r>
          </w:p>
        </w:tc>
        <w:tc>
          <w:tcPr>
            <w:tcW w:w="1980" w:type="dxa"/>
            <w:hideMark/>
          </w:tcPr>
          <w:p w:rsidR="00B82927" w:rsidRDefault="00B82927" w:rsidP="00810D0F">
            <w:r>
              <w:t>Description</w:t>
            </w:r>
          </w:p>
        </w:tc>
      </w:tr>
      <w:tr w:rsidR="00810D0F" w:rsidTr="00EB4E15">
        <w:tc>
          <w:tcPr>
            <w:tcW w:w="2088" w:type="dxa"/>
            <w:hideMark/>
          </w:tcPr>
          <w:p w:rsidR="00B82927" w:rsidRPr="00810D0F" w:rsidRDefault="00B82927" w:rsidP="00810D0F">
            <w:r w:rsidRPr="00810D0F">
              <w:t>{b3d1b688-39f6-4703-b339-c69b7d2abb3f}</w:t>
            </w:r>
          </w:p>
        </w:tc>
        <w:tc>
          <w:tcPr>
            <w:tcW w:w="1350" w:type="dxa"/>
            <w:hideMark/>
          </w:tcPr>
          <w:p w:rsidR="00B82927" w:rsidRDefault="00B82927" w:rsidP="00810D0F">
            <w:r>
              <w:t>AbstractNote</w:t>
            </w:r>
          </w:p>
        </w:tc>
        <w:tc>
          <w:tcPr>
            <w:tcW w:w="630" w:type="dxa"/>
            <w:hideMark/>
          </w:tcPr>
          <w:p w:rsidR="00B82927" w:rsidRDefault="00B82927" w:rsidP="00810D0F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810D0F">
            <w:r>
              <w:t>M</w:t>
            </w:r>
          </w:p>
        </w:tc>
        <w:tc>
          <w:tcPr>
            <w:tcW w:w="1350" w:type="dxa"/>
            <w:hideMark/>
          </w:tcPr>
          <w:p w:rsidR="00B82927" w:rsidRDefault="00B82927" w:rsidP="00810D0F">
            <w:r>
              <w:t>application/ octet-stream</w:t>
            </w:r>
          </w:p>
        </w:tc>
        <w:tc>
          <w:tcPr>
            <w:tcW w:w="1980" w:type="dxa"/>
            <w:hideMark/>
          </w:tcPr>
          <w:p w:rsidR="00B82927" w:rsidRDefault="00EB4E15" w:rsidP="00EB4E15">
            <w:r>
              <w:t>A</w:t>
            </w:r>
            <w:r w:rsidR="00B82927">
              <w:t>n abstract note.</w:t>
            </w:r>
          </w:p>
        </w:tc>
      </w:tr>
    </w:tbl>
    <w:p w:rsidR="00B82927" w:rsidRDefault="00B82927" w:rsidP="00724AF1">
      <w:pPr>
        <w:pStyle w:val="Le"/>
      </w:pPr>
    </w:p>
    <w:p w:rsidR="00724AF1" w:rsidRPr="00724AF1" w:rsidRDefault="00724AF1" w:rsidP="00724AF1">
      <w:pPr>
        <w:pStyle w:val="BodyText"/>
      </w:pPr>
      <w:r>
        <w:t>The supported format is described in the following section.</w:t>
      </w:r>
    </w:p>
    <w:p w:rsidR="00B82927" w:rsidRDefault="00265065" w:rsidP="00724AF1">
      <w:pPr>
        <w:pStyle w:val="Heading4"/>
      </w:pPr>
      <w:r>
        <w:t>4.3.3.1</w:t>
      </w:r>
      <w:r w:rsidR="00E317F2">
        <w:tab/>
      </w:r>
      <w:r w:rsidR="00B82927">
        <w:t>AbstractNote</w:t>
      </w:r>
      <w:r w:rsidR="00724AF1">
        <w:t xml:space="preserve"> Format</w:t>
      </w:r>
    </w:p>
    <w:p w:rsidR="00724AF1" w:rsidRPr="00C93F22" w:rsidRDefault="00724AF1" w:rsidP="00E641BC">
      <w:pPr>
        <w:pStyle w:val="BodyTextLink"/>
      </w:pPr>
      <w:r>
        <w:t xml:space="preserve">The Notes service supports the following </w:t>
      </w:r>
      <w:r w:rsidR="009C4D46">
        <w:t>object</w:t>
      </w:r>
      <w:r>
        <w:t xml:space="preserve"> property namespaces</w:t>
      </w:r>
      <w:r w:rsidR="00EB4E15">
        <w:t>.</w:t>
      </w:r>
    </w:p>
    <w:tbl>
      <w:tblPr>
        <w:tblStyle w:val="Tablerowcell"/>
        <w:tblW w:w="0" w:type="auto"/>
        <w:tblLook w:val="04A0"/>
      </w:tblPr>
      <w:tblGrid>
        <w:gridCol w:w="3978"/>
        <w:gridCol w:w="2700"/>
        <w:gridCol w:w="1350"/>
      </w:tblGrid>
      <w:tr w:rsidR="00B82927" w:rsidTr="00EB4E15">
        <w:trPr>
          <w:cnfStyle w:val="100000000000"/>
        </w:trPr>
        <w:tc>
          <w:tcPr>
            <w:tcW w:w="3978" w:type="dxa"/>
            <w:hideMark/>
          </w:tcPr>
          <w:p w:rsidR="00B82927" w:rsidRDefault="00B82927" w:rsidP="00724AF1">
            <w:r>
              <w:t>GUID</w:t>
            </w:r>
          </w:p>
        </w:tc>
        <w:tc>
          <w:tcPr>
            <w:tcW w:w="2700" w:type="dxa"/>
            <w:hideMark/>
          </w:tcPr>
          <w:p w:rsidR="00B82927" w:rsidRDefault="00B82927" w:rsidP="00724AF1">
            <w:r>
              <w:t>Name</w:t>
            </w:r>
          </w:p>
        </w:tc>
        <w:tc>
          <w:tcPr>
            <w:tcW w:w="1350" w:type="dxa"/>
            <w:hideMark/>
          </w:tcPr>
          <w:p w:rsidR="00B82927" w:rsidRDefault="00B82927" w:rsidP="00724AF1">
            <w:r>
              <w:t>Namespace</w:t>
            </w:r>
          </w:p>
        </w:tc>
      </w:tr>
      <w:tr w:rsidR="00B82927" w:rsidTr="00EB4E15">
        <w:tc>
          <w:tcPr>
            <w:tcW w:w="3978" w:type="dxa"/>
            <w:hideMark/>
          </w:tcPr>
          <w:p w:rsidR="00B82927" w:rsidRPr="00724AF1" w:rsidRDefault="00B82927" w:rsidP="00724AF1">
            <w:r w:rsidRPr="00724AF1">
              <w:t>{ef6b490d-5cd8-437a-affc-da8b60ee4a3c}</w:t>
            </w:r>
          </w:p>
        </w:tc>
        <w:tc>
          <w:tcPr>
            <w:tcW w:w="2700" w:type="dxa"/>
            <w:hideMark/>
          </w:tcPr>
          <w:p w:rsidR="00B82927" w:rsidRDefault="00B82927" w:rsidP="00724AF1">
            <w:r>
              <w:t>Generic Object Properties</w:t>
            </w:r>
          </w:p>
        </w:tc>
        <w:tc>
          <w:tcPr>
            <w:tcW w:w="1350" w:type="dxa"/>
            <w:hideMark/>
          </w:tcPr>
          <w:p w:rsidR="00B82927" w:rsidRDefault="00B82927" w:rsidP="00724AF1">
            <w:r>
              <w:t>1</w:t>
            </w:r>
          </w:p>
        </w:tc>
      </w:tr>
      <w:tr w:rsidR="00B82927" w:rsidTr="00EB4E15">
        <w:tc>
          <w:tcPr>
            <w:tcW w:w="3978" w:type="dxa"/>
            <w:hideMark/>
          </w:tcPr>
          <w:p w:rsidR="00B82927" w:rsidRPr="00724AF1" w:rsidRDefault="00B82927" w:rsidP="00724AF1">
            <w:r w:rsidRPr="00724AF1">
              <w:t>{B28AE94B-05A4-4E8E-BE01-72CC7E099D8F}</w:t>
            </w:r>
          </w:p>
        </w:tc>
        <w:tc>
          <w:tcPr>
            <w:tcW w:w="2700" w:type="dxa"/>
            <w:hideMark/>
          </w:tcPr>
          <w:p w:rsidR="00B82927" w:rsidRDefault="00B82927" w:rsidP="00724AF1">
            <w:r>
              <w:t>Information Object Properties</w:t>
            </w:r>
          </w:p>
        </w:tc>
        <w:tc>
          <w:tcPr>
            <w:tcW w:w="1350" w:type="dxa"/>
            <w:hideMark/>
          </w:tcPr>
          <w:p w:rsidR="00B82927" w:rsidRDefault="00B82927" w:rsidP="00724AF1">
            <w:r>
              <w:t>3</w:t>
            </w:r>
          </w:p>
        </w:tc>
      </w:tr>
    </w:tbl>
    <w:p w:rsidR="00B82927" w:rsidRDefault="00B82927" w:rsidP="00724AF1">
      <w:pPr>
        <w:pStyle w:val="Le"/>
      </w:pPr>
    </w:p>
    <w:p w:rsidR="00961270" w:rsidRDefault="007C4E67">
      <w:pPr>
        <w:pStyle w:val="Heading5"/>
      </w:pPr>
      <w:r>
        <w:t xml:space="preserve">4.3.3.1.1 </w:t>
      </w:r>
      <w:r w:rsidR="00B82927" w:rsidRPr="008E6C45">
        <w:t>Properties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1440"/>
        <w:gridCol w:w="1350"/>
        <w:gridCol w:w="630"/>
        <w:gridCol w:w="630"/>
        <w:gridCol w:w="3870"/>
      </w:tblGrid>
      <w:tr w:rsidR="0030705F" w:rsidTr="00DC013B">
        <w:trPr>
          <w:cnfStyle w:val="100000000000"/>
        </w:trPr>
        <w:tc>
          <w:tcPr>
            <w:tcW w:w="828" w:type="dxa"/>
            <w:hideMark/>
          </w:tcPr>
          <w:p w:rsidR="00B82927" w:rsidRDefault="00B82927" w:rsidP="0030705F">
            <w:pPr>
              <w:rPr>
                <w:b w:val="0"/>
              </w:rPr>
            </w:pPr>
            <w:r>
              <w:t>Name</w:t>
            </w:r>
            <w:r w:rsidR="00EF3C39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EF3C39" w:rsidRDefault="00EF3C39" w:rsidP="0030705F"/>
          <w:p w:rsidR="00B82927" w:rsidRDefault="00B82927" w:rsidP="0030705F">
            <w:pPr>
              <w:rPr>
                <w:b w:val="0"/>
              </w:rPr>
            </w:pPr>
            <w:r>
              <w:t>ID</w:t>
            </w:r>
          </w:p>
        </w:tc>
        <w:tc>
          <w:tcPr>
            <w:tcW w:w="1440" w:type="dxa"/>
            <w:hideMark/>
          </w:tcPr>
          <w:p w:rsidR="006325E9" w:rsidRDefault="006325E9" w:rsidP="0030705F"/>
          <w:p w:rsidR="00B82927" w:rsidRPr="009C79A1" w:rsidRDefault="006325E9" w:rsidP="0030705F">
            <w:r>
              <w:t>Name</w:t>
            </w:r>
          </w:p>
        </w:tc>
        <w:tc>
          <w:tcPr>
            <w:tcW w:w="1350" w:type="dxa"/>
            <w:hideMark/>
          </w:tcPr>
          <w:p w:rsidR="00EF3C39" w:rsidRDefault="00EF3C39" w:rsidP="0030705F"/>
          <w:p w:rsidR="00B82927" w:rsidRDefault="00B82927" w:rsidP="0030705F">
            <w:pPr>
              <w:rPr>
                <w:b w:val="0"/>
              </w:rPr>
            </w:pPr>
            <w:r>
              <w:t>Type</w:t>
            </w:r>
          </w:p>
        </w:tc>
        <w:tc>
          <w:tcPr>
            <w:tcW w:w="630" w:type="dxa"/>
            <w:hideMark/>
          </w:tcPr>
          <w:p w:rsidR="00106409" w:rsidRDefault="00106409" w:rsidP="00C9612B"/>
          <w:p w:rsidR="00B82927" w:rsidRDefault="00B82927" w:rsidP="00C9612B">
            <w:pPr>
              <w:rPr>
                <w:b w:val="0"/>
              </w:rPr>
            </w:pPr>
            <w:r>
              <w:t>R/W</w:t>
            </w:r>
          </w:p>
        </w:tc>
        <w:tc>
          <w:tcPr>
            <w:tcW w:w="630" w:type="dxa"/>
            <w:hideMark/>
          </w:tcPr>
          <w:p w:rsidR="00106409" w:rsidRDefault="00106409" w:rsidP="00C9612B"/>
          <w:p w:rsidR="00B82927" w:rsidRDefault="00B82927" w:rsidP="00C9612B">
            <w:pPr>
              <w:rPr>
                <w:b w:val="0"/>
              </w:rPr>
            </w:pPr>
            <w:r>
              <w:t>M/O</w:t>
            </w:r>
          </w:p>
        </w:tc>
        <w:tc>
          <w:tcPr>
            <w:tcW w:w="3870" w:type="dxa"/>
            <w:hideMark/>
          </w:tcPr>
          <w:p w:rsidR="00EF3C39" w:rsidRDefault="00EF3C39" w:rsidP="0030705F"/>
          <w:p w:rsidR="00B82927" w:rsidRDefault="00B82927" w:rsidP="0030705F">
            <w:pPr>
              <w:rPr>
                <w:b w:val="0"/>
              </w:rPr>
            </w:pPr>
            <w:r>
              <w:t>Description</w:t>
            </w:r>
          </w:p>
        </w:tc>
      </w:tr>
      <w:tr w:rsidR="0030705F" w:rsidTr="00DC013B">
        <w:tc>
          <w:tcPr>
            <w:tcW w:w="828" w:type="dxa"/>
            <w:hideMark/>
          </w:tcPr>
          <w:p w:rsidR="00B82927" w:rsidRDefault="00B82927" w:rsidP="0030705F">
            <w:r>
              <w:t>1</w:t>
            </w:r>
          </w:p>
        </w:tc>
        <w:tc>
          <w:tcPr>
            <w:tcW w:w="450" w:type="dxa"/>
            <w:hideMark/>
          </w:tcPr>
          <w:p w:rsidR="00B82927" w:rsidRDefault="00EF3C39" w:rsidP="0030705F">
            <w:r>
              <w:t xml:space="preserve">  </w:t>
            </w:r>
            <w:r w:rsidR="00B82927">
              <w:t>3</w:t>
            </w:r>
          </w:p>
        </w:tc>
        <w:tc>
          <w:tcPr>
            <w:tcW w:w="1440" w:type="dxa"/>
            <w:hideMark/>
          </w:tcPr>
          <w:p w:rsidR="00B82927" w:rsidRPr="00455785" w:rsidRDefault="00455785" w:rsidP="0030705F">
            <w:pPr>
              <w:rPr>
                <w:sz w:val="22"/>
              </w:rPr>
            </w:pPr>
            <w:r>
              <w:t>ParentID</w:t>
            </w:r>
          </w:p>
        </w:tc>
        <w:tc>
          <w:tcPr>
            <w:tcW w:w="1350" w:type="dxa"/>
            <w:hideMark/>
          </w:tcPr>
          <w:p w:rsidR="00B82927" w:rsidRDefault="00B82927" w:rsidP="0030705F"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M</w:t>
            </w:r>
          </w:p>
        </w:tc>
        <w:tc>
          <w:tcPr>
            <w:tcW w:w="3870" w:type="dxa"/>
            <w:hideMark/>
          </w:tcPr>
          <w:p w:rsidR="00B82927" w:rsidRDefault="00B82927" w:rsidP="0030705F">
            <w:r>
              <w:t>Parent ID.</w:t>
            </w:r>
          </w:p>
        </w:tc>
      </w:tr>
      <w:tr w:rsidR="0030705F" w:rsidTr="00DC013B">
        <w:tc>
          <w:tcPr>
            <w:tcW w:w="828" w:type="dxa"/>
            <w:hideMark/>
          </w:tcPr>
          <w:p w:rsidR="00B82927" w:rsidRDefault="00B82927" w:rsidP="0030705F">
            <w:r>
              <w:t>1</w:t>
            </w:r>
          </w:p>
        </w:tc>
        <w:tc>
          <w:tcPr>
            <w:tcW w:w="450" w:type="dxa"/>
            <w:hideMark/>
          </w:tcPr>
          <w:p w:rsidR="00B82927" w:rsidRDefault="00EF3C39" w:rsidP="0030705F">
            <w:r>
              <w:t xml:space="preserve">  </w:t>
            </w:r>
            <w:r w:rsidR="00B82927">
              <w:t>4</w:t>
            </w:r>
          </w:p>
        </w:tc>
        <w:tc>
          <w:tcPr>
            <w:tcW w:w="1440" w:type="dxa"/>
            <w:hideMark/>
          </w:tcPr>
          <w:p w:rsidR="00B82927" w:rsidRPr="00455785" w:rsidRDefault="00455785" w:rsidP="0030705F">
            <w:pPr>
              <w:rPr>
                <w:sz w:val="22"/>
              </w:rPr>
            </w:pPr>
            <w:r w:rsidRPr="00455785">
              <w:t>Name</w:t>
            </w:r>
          </w:p>
        </w:tc>
        <w:tc>
          <w:tcPr>
            <w:tcW w:w="1350" w:type="dxa"/>
            <w:hideMark/>
          </w:tcPr>
          <w:p w:rsidR="00B82927" w:rsidRDefault="00B82927" w:rsidP="0030705F">
            <w:r>
              <w:t>STRING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DD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M</w:t>
            </w:r>
          </w:p>
        </w:tc>
        <w:tc>
          <w:tcPr>
            <w:tcW w:w="3870" w:type="dxa"/>
            <w:hideMark/>
          </w:tcPr>
          <w:p w:rsidR="00B82927" w:rsidRDefault="00B82927" w:rsidP="009C79A1">
            <w:r>
              <w:t>Display name for this object</w:t>
            </w:r>
            <w:r w:rsidR="003B757B">
              <w:t xml:space="preserve">, which </w:t>
            </w:r>
            <w:r w:rsidR="009C79A1">
              <w:t>the device</w:t>
            </w:r>
            <w:r w:rsidR="003B757B">
              <w:t xml:space="preserve"> g</w:t>
            </w:r>
            <w:r>
              <w:t>enerate</w:t>
            </w:r>
            <w:r w:rsidR="009C79A1">
              <w:t>s</w:t>
            </w:r>
            <w:r w:rsidR="00A3504E">
              <w:t xml:space="preserve">. </w:t>
            </w:r>
            <w:r w:rsidR="00EB4E15">
              <w:t>We recommend t</w:t>
            </w:r>
            <w:r w:rsidR="006D7CF4">
              <w:t>h</w:t>
            </w:r>
            <w:r>
              <w:t xml:space="preserve">e </w:t>
            </w:r>
            <w:r w:rsidR="009C79A1">
              <w:t xml:space="preserve">Subject </w:t>
            </w:r>
            <w:r>
              <w:t>property value</w:t>
            </w:r>
            <w:r w:rsidR="00A3504E">
              <w:t xml:space="preserve">. </w:t>
            </w:r>
            <w:r>
              <w:t xml:space="preserve">This property </w:t>
            </w:r>
            <w:r w:rsidR="009D1BF7">
              <w:t>is</w:t>
            </w:r>
            <w:r>
              <w:t xml:space="preserve"> shown to the user in error messaging.</w:t>
            </w:r>
          </w:p>
        </w:tc>
      </w:tr>
      <w:tr w:rsidR="0030705F" w:rsidTr="00DC013B">
        <w:tc>
          <w:tcPr>
            <w:tcW w:w="828" w:type="dxa"/>
            <w:hideMark/>
          </w:tcPr>
          <w:p w:rsidR="00B82927" w:rsidRDefault="00B82927" w:rsidP="0030705F">
            <w:r>
              <w:t>1</w:t>
            </w:r>
          </w:p>
        </w:tc>
        <w:tc>
          <w:tcPr>
            <w:tcW w:w="450" w:type="dxa"/>
            <w:hideMark/>
          </w:tcPr>
          <w:p w:rsidR="00B82927" w:rsidRDefault="00EF3C39" w:rsidP="0030705F">
            <w:r>
              <w:t xml:space="preserve">  </w:t>
            </w:r>
            <w:r w:rsidR="00B82927">
              <w:t>5</w:t>
            </w:r>
          </w:p>
        </w:tc>
        <w:tc>
          <w:tcPr>
            <w:tcW w:w="1440" w:type="dxa"/>
            <w:hideMark/>
          </w:tcPr>
          <w:p w:rsidR="00B82927" w:rsidRPr="00455785" w:rsidRDefault="0011005F" w:rsidP="0030705F">
            <w:pPr>
              <w:rPr>
                <w:sz w:val="22"/>
              </w:rPr>
            </w:pPr>
            <w:r w:rsidRPr="00455785">
              <w:t>PUOID</w:t>
            </w:r>
          </w:p>
        </w:tc>
        <w:tc>
          <w:tcPr>
            <w:tcW w:w="1350" w:type="dxa"/>
            <w:hideMark/>
          </w:tcPr>
          <w:p w:rsidR="00B82927" w:rsidRDefault="00B82927" w:rsidP="0030705F">
            <w:r>
              <w:t>UINT128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M</w:t>
            </w:r>
          </w:p>
        </w:tc>
        <w:tc>
          <w:tcPr>
            <w:tcW w:w="3870" w:type="dxa"/>
            <w:hideMark/>
          </w:tcPr>
          <w:p w:rsidR="00B82927" w:rsidRDefault="00B82927" w:rsidP="00EB4E15">
            <w:r>
              <w:t xml:space="preserve">Persistent </w:t>
            </w:r>
            <w:r w:rsidR="00EB4E15">
              <w:t>o</w:t>
            </w:r>
            <w:r>
              <w:t xml:space="preserve">bject </w:t>
            </w:r>
            <w:r w:rsidR="00EB4E15">
              <w:t>u</w:t>
            </w:r>
            <w:r>
              <w:t>nique ID</w:t>
            </w:r>
            <w:r w:rsidR="00A3504E">
              <w:t xml:space="preserve">. </w:t>
            </w:r>
            <w:r>
              <w:t>This must be a GUID.</w:t>
            </w:r>
          </w:p>
        </w:tc>
      </w:tr>
      <w:tr w:rsidR="0030705F" w:rsidTr="00DC013B">
        <w:tc>
          <w:tcPr>
            <w:tcW w:w="828" w:type="dxa"/>
            <w:hideMark/>
          </w:tcPr>
          <w:p w:rsidR="00B82927" w:rsidRDefault="00B82927" w:rsidP="0030705F">
            <w:r>
              <w:t>1</w:t>
            </w:r>
          </w:p>
        </w:tc>
        <w:tc>
          <w:tcPr>
            <w:tcW w:w="450" w:type="dxa"/>
            <w:hideMark/>
          </w:tcPr>
          <w:p w:rsidR="00B82927" w:rsidRDefault="00EF3C39" w:rsidP="0030705F">
            <w:r>
              <w:t xml:space="preserve">  </w:t>
            </w:r>
            <w:r w:rsidR="00B82927">
              <w:t>6</w:t>
            </w:r>
          </w:p>
        </w:tc>
        <w:tc>
          <w:tcPr>
            <w:tcW w:w="1440" w:type="dxa"/>
            <w:hideMark/>
          </w:tcPr>
          <w:p w:rsidR="00B82927" w:rsidRPr="00455785" w:rsidRDefault="00455785" w:rsidP="0030705F">
            <w:pPr>
              <w:rPr>
                <w:sz w:val="22"/>
              </w:rPr>
            </w:pPr>
            <w:r w:rsidRPr="00455785">
              <w:t>ObjectFormat</w:t>
            </w:r>
          </w:p>
        </w:tc>
        <w:tc>
          <w:tcPr>
            <w:tcW w:w="1350" w:type="dxa"/>
            <w:hideMark/>
          </w:tcPr>
          <w:p w:rsidR="00B82927" w:rsidRDefault="00B82927" w:rsidP="0030705F">
            <w:r>
              <w:t>UINT16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M</w:t>
            </w:r>
          </w:p>
        </w:tc>
        <w:tc>
          <w:tcPr>
            <w:tcW w:w="3870" w:type="dxa"/>
            <w:hideMark/>
          </w:tcPr>
          <w:p w:rsidR="00B82927" w:rsidRDefault="00B82927" w:rsidP="00EB4E15">
            <w:r>
              <w:t xml:space="preserve">MTP </w:t>
            </w:r>
            <w:r w:rsidR="00EB4E15">
              <w:t>f</w:t>
            </w:r>
            <w:r>
              <w:t xml:space="preserve">ormat </w:t>
            </w:r>
            <w:r w:rsidR="00EB4E15">
              <w:t>c</w:t>
            </w:r>
            <w:r>
              <w:t xml:space="preserve">ode </w:t>
            </w:r>
            <w:r w:rsidR="00EB4E15">
              <w:t xml:space="preserve">that this object </w:t>
            </w:r>
            <w:r>
              <w:t>represent</w:t>
            </w:r>
            <w:r w:rsidR="00EB4E15">
              <w:t>s</w:t>
            </w:r>
            <w:r>
              <w:t>.</w:t>
            </w:r>
          </w:p>
        </w:tc>
      </w:tr>
      <w:tr w:rsidR="0030705F" w:rsidTr="00DC013B">
        <w:tc>
          <w:tcPr>
            <w:tcW w:w="828" w:type="dxa"/>
            <w:hideMark/>
          </w:tcPr>
          <w:p w:rsidR="00B82927" w:rsidRDefault="00B82927" w:rsidP="0030705F">
            <w:r>
              <w:t>1</w:t>
            </w:r>
          </w:p>
        </w:tc>
        <w:tc>
          <w:tcPr>
            <w:tcW w:w="450" w:type="dxa"/>
            <w:hideMark/>
          </w:tcPr>
          <w:p w:rsidR="00B82927" w:rsidRDefault="00B82927" w:rsidP="0030705F">
            <w:r>
              <w:t>11</w:t>
            </w:r>
          </w:p>
        </w:tc>
        <w:tc>
          <w:tcPr>
            <w:tcW w:w="1440" w:type="dxa"/>
            <w:hideMark/>
          </w:tcPr>
          <w:p w:rsidR="00B82927" w:rsidRPr="00455785" w:rsidRDefault="00455785" w:rsidP="0030705F">
            <w:pPr>
              <w:rPr>
                <w:sz w:val="22"/>
              </w:rPr>
            </w:pPr>
            <w:r w:rsidRPr="00455785">
              <w:t>ObjectSize</w:t>
            </w:r>
          </w:p>
        </w:tc>
        <w:tc>
          <w:tcPr>
            <w:tcW w:w="1350" w:type="dxa"/>
            <w:hideMark/>
          </w:tcPr>
          <w:p w:rsidR="00B82927" w:rsidRDefault="00B82927" w:rsidP="0030705F">
            <w:r>
              <w:t>UINT64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O</w:t>
            </w:r>
          </w:p>
        </w:tc>
        <w:tc>
          <w:tcPr>
            <w:tcW w:w="3870" w:type="dxa"/>
            <w:hideMark/>
          </w:tcPr>
          <w:p w:rsidR="00B82927" w:rsidRDefault="00B82927" w:rsidP="0030705F">
            <w:r>
              <w:t>Size of this object in bytes</w:t>
            </w:r>
            <w:r w:rsidR="00A3504E">
              <w:t xml:space="preserve">. </w:t>
            </w:r>
            <w:r>
              <w:t>Typically</w:t>
            </w:r>
            <w:r w:rsidR="00EB4E15">
              <w:t>,</w:t>
            </w:r>
            <w:r>
              <w:t xml:space="preserve"> note objects are of 0</w:t>
            </w:r>
            <w:r w:rsidR="00EB4E15">
              <w:t>-</w:t>
            </w:r>
            <w:r>
              <w:t>byte length.</w:t>
            </w:r>
          </w:p>
        </w:tc>
      </w:tr>
      <w:tr w:rsidR="0030705F" w:rsidTr="00DC013B">
        <w:tc>
          <w:tcPr>
            <w:tcW w:w="828" w:type="dxa"/>
            <w:hideMark/>
          </w:tcPr>
          <w:p w:rsidR="00B82927" w:rsidRDefault="00B82927" w:rsidP="0030705F">
            <w:r>
              <w:t>1</w:t>
            </w:r>
          </w:p>
        </w:tc>
        <w:tc>
          <w:tcPr>
            <w:tcW w:w="450" w:type="dxa"/>
            <w:hideMark/>
          </w:tcPr>
          <w:p w:rsidR="00B82927" w:rsidRDefault="00B82927" w:rsidP="0030705F">
            <w:r>
              <w:t>23</w:t>
            </w:r>
          </w:p>
        </w:tc>
        <w:tc>
          <w:tcPr>
            <w:tcW w:w="1440" w:type="dxa"/>
            <w:hideMark/>
          </w:tcPr>
          <w:p w:rsidR="00B82927" w:rsidRPr="009C79A1" w:rsidRDefault="0011005F" w:rsidP="0030705F">
            <w:pPr>
              <w:rPr>
                <w:b/>
              </w:rPr>
            </w:pPr>
            <w:r w:rsidRPr="00CF08C7">
              <w:rPr>
                <w:rFonts w:eastAsia="MS Mincho" w:cs="Arial"/>
                <w:szCs w:val="20"/>
              </w:rPr>
              <w:t>StorageID</w:t>
            </w:r>
          </w:p>
        </w:tc>
        <w:tc>
          <w:tcPr>
            <w:tcW w:w="1350" w:type="dxa"/>
            <w:hideMark/>
          </w:tcPr>
          <w:p w:rsidR="00B82927" w:rsidRDefault="00B82927" w:rsidP="0030705F"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M</w:t>
            </w:r>
          </w:p>
        </w:tc>
        <w:tc>
          <w:tcPr>
            <w:tcW w:w="3870" w:type="dxa"/>
            <w:hideMark/>
          </w:tcPr>
          <w:p w:rsidR="00B82927" w:rsidRDefault="00B82927" w:rsidP="0030705F">
            <w:r>
              <w:t>Storage ID for this object.</w:t>
            </w:r>
          </w:p>
        </w:tc>
      </w:tr>
      <w:tr w:rsidR="0030705F" w:rsidTr="00DC013B">
        <w:tc>
          <w:tcPr>
            <w:tcW w:w="828" w:type="dxa"/>
            <w:hideMark/>
          </w:tcPr>
          <w:p w:rsidR="00B82927" w:rsidRDefault="00B82927" w:rsidP="0030705F">
            <w:r>
              <w:t>1</w:t>
            </w:r>
          </w:p>
        </w:tc>
        <w:tc>
          <w:tcPr>
            <w:tcW w:w="450" w:type="dxa"/>
            <w:hideMark/>
          </w:tcPr>
          <w:p w:rsidR="00B82927" w:rsidRDefault="00B82927" w:rsidP="0030705F">
            <w:r>
              <w:t>28</w:t>
            </w:r>
          </w:p>
        </w:tc>
        <w:tc>
          <w:tcPr>
            <w:tcW w:w="1440" w:type="dxa"/>
            <w:hideMark/>
          </w:tcPr>
          <w:p w:rsidR="00B82927" w:rsidRPr="009C79A1" w:rsidRDefault="0011005F" w:rsidP="0030705F">
            <w:pPr>
              <w:rPr>
                <w:b/>
              </w:rPr>
            </w:pPr>
            <w:r w:rsidRPr="00CF08C7">
              <w:rPr>
                <w:rFonts w:eastAsia="MS Mincho" w:cs="Arial"/>
                <w:szCs w:val="20"/>
              </w:rPr>
              <w:t>Hidden</w:t>
            </w:r>
          </w:p>
        </w:tc>
        <w:tc>
          <w:tcPr>
            <w:tcW w:w="1350" w:type="dxa"/>
            <w:hideMark/>
          </w:tcPr>
          <w:p w:rsidR="00B82927" w:rsidRDefault="00B82927" w:rsidP="0030705F">
            <w:r>
              <w:t>UINT16 - ENUM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O</w:t>
            </w:r>
          </w:p>
        </w:tc>
        <w:tc>
          <w:tcPr>
            <w:tcW w:w="3870" w:type="dxa"/>
            <w:hideMark/>
          </w:tcPr>
          <w:p w:rsidR="00B82927" w:rsidRDefault="00B82927" w:rsidP="00EB4E15">
            <w:r>
              <w:t>Note objects should typically not be marked as hidden</w:t>
            </w:r>
            <w:r w:rsidR="00A3504E">
              <w:t xml:space="preserve">. </w:t>
            </w:r>
            <w:r>
              <w:t>In full enumeration sync</w:t>
            </w:r>
            <w:r w:rsidR="0031208D">
              <w:t>hronization</w:t>
            </w:r>
            <w:r>
              <w:t xml:space="preserve"> operations, hidden note objects </w:t>
            </w:r>
            <w:r w:rsidR="009D1BF7">
              <w:t xml:space="preserve">are </w:t>
            </w:r>
            <w:r>
              <w:t>not excluded from the synchronization.</w:t>
            </w:r>
          </w:p>
        </w:tc>
      </w:tr>
      <w:tr w:rsidR="0030705F" w:rsidTr="00DC013B">
        <w:tc>
          <w:tcPr>
            <w:tcW w:w="828" w:type="dxa"/>
            <w:hideMark/>
          </w:tcPr>
          <w:p w:rsidR="00B82927" w:rsidRDefault="00B82927" w:rsidP="0030705F">
            <w:r>
              <w:t>1</w:t>
            </w:r>
          </w:p>
        </w:tc>
        <w:tc>
          <w:tcPr>
            <w:tcW w:w="450" w:type="dxa"/>
            <w:hideMark/>
          </w:tcPr>
          <w:p w:rsidR="00B82927" w:rsidRDefault="00B82927" w:rsidP="0030705F">
            <w:r>
              <w:t>40</w:t>
            </w:r>
          </w:p>
        </w:tc>
        <w:tc>
          <w:tcPr>
            <w:tcW w:w="1440" w:type="dxa"/>
            <w:hideMark/>
          </w:tcPr>
          <w:p w:rsidR="00B82927" w:rsidRPr="009C79A1" w:rsidRDefault="0011005F" w:rsidP="0030705F">
            <w:pPr>
              <w:rPr>
                <w:b/>
              </w:rPr>
            </w:pPr>
            <w:r w:rsidRPr="00CF08C7">
              <w:rPr>
                <w:rFonts w:eastAsia="MS Mincho" w:cs="Arial"/>
                <w:szCs w:val="20"/>
              </w:rPr>
              <w:t>DateModified</w:t>
            </w:r>
          </w:p>
        </w:tc>
        <w:tc>
          <w:tcPr>
            <w:tcW w:w="1350" w:type="dxa"/>
            <w:hideMark/>
          </w:tcPr>
          <w:p w:rsidR="00B82927" w:rsidRDefault="00B82927" w:rsidP="0030705F">
            <w:r>
              <w:t>STRING – DateTime form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O</w:t>
            </w:r>
          </w:p>
        </w:tc>
        <w:tc>
          <w:tcPr>
            <w:tcW w:w="3870" w:type="dxa"/>
            <w:hideMark/>
          </w:tcPr>
          <w:p w:rsidR="00B82927" w:rsidRDefault="00B82927" w:rsidP="009D1BF7">
            <w:r>
              <w:t xml:space="preserve">Date </w:t>
            </w:r>
            <w:r w:rsidR="009D1BF7">
              <w:t xml:space="preserve">on </w:t>
            </w:r>
            <w:r>
              <w:t>which this object was last modified.</w:t>
            </w:r>
          </w:p>
        </w:tc>
      </w:tr>
      <w:tr w:rsidR="0030705F" w:rsidTr="00DC013B">
        <w:tc>
          <w:tcPr>
            <w:tcW w:w="828" w:type="dxa"/>
            <w:hideMark/>
          </w:tcPr>
          <w:p w:rsidR="00B82927" w:rsidRDefault="00B82927" w:rsidP="0030705F">
            <w:r>
              <w:t>3</w:t>
            </w:r>
          </w:p>
        </w:tc>
        <w:tc>
          <w:tcPr>
            <w:tcW w:w="450" w:type="dxa"/>
            <w:hideMark/>
          </w:tcPr>
          <w:p w:rsidR="00B82927" w:rsidRDefault="00EF3C39" w:rsidP="0030705F">
            <w:r>
              <w:t xml:space="preserve">  </w:t>
            </w:r>
            <w:r w:rsidR="00B82927">
              <w:t>2</w:t>
            </w:r>
          </w:p>
        </w:tc>
        <w:tc>
          <w:tcPr>
            <w:tcW w:w="1440" w:type="dxa"/>
            <w:hideMark/>
          </w:tcPr>
          <w:p w:rsidR="00B82927" w:rsidRPr="009C79A1" w:rsidRDefault="0011005F" w:rsidP="0030705F">
            <w:pPr>
              <w:rPr>
                <w:b/>
              </w:rPr>
            </w:pPr>
            <w:r w:rsidRPr="00CF08C7">
              <w:rPr>
                <w:rFonts w:eastAsia="MS Mincho" w:cs="Arial"/>
                <w:szCs w:val="20"/>
              </w:rPr>
              <w:t>Subject</w:t>
            </w:r>
          </w:p>
        </w:tc>
        <w:tc>
          <w:tcPr>
            <w:tcW w:w="1350" w:type="dxa"/>
            <w:hideMark/>
          </w:tcPr>
          <w:p w:rsidR="00B82927" w:rsidRDefault="00B82927" w:rsidP="0030705F">
            <w:r>
              <w:t>STRING OR AUINT16 - LONGSTRING FORM (0xFF)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O</w:t>
            </w:r>
          </w:p>
        </w:tc>
        <w:tc>
          <w:tcPr>
            <w:tcW w:w="3870" w:type="dxa"/>
            <w:hideMark/>
          </w:tcPr>
          <w:p w:rsidR="00B82927" w:rsidRDefault="00B82927" w:rsidP="0030705F">
            <w:r>
              <w:t>Title of the note.</w:t>
            </w:r>
          </w:p>
        </w:tc>
      </w:tr>
      <w:tr w:rsidR="0030705F" w:rsidTr="00DC013B">
        <w:tc>
          <w:tcPr>
            <w:tcW w:w="828" w:type="dxa"/>
            <w:hideMark/>
          </w:tcPr>
          <w:p w:rsidR="00B82927" w:rsidRDefault="00B82927" w:rsidP="0030705F">
            <w:r>
              <w:t>3</w:t>
            </w:r>
          </w:p>
        </w:tc>
        <w:tc>
          <w:tcPr>
            <w:tcW w:w="450" w:type="dxa"/>
            <w:hideMark/>
          </w:tcPr>
          <w:p w:rsidR="00B82927" w:rsidRDefault="00EF3C39" w:rsidP="0030705F">
            <w:r>
              <w:t xml:space="preserve">  </w:t>
            </w:r>
            <w:r w:rsidR="00B82927">
              <w:t>3</w:t>
            </w:r>
          </w:p>
        </w:tc>
        <w:tc>
          <w:tcPr>
            <w:tcW w:w="1440" w:type="dxa"/>
            <w:hideMark/>
          </w:tcPr>
          <w:p w:rsidR="00B82927" w:rsidRPr="009C79A1" w:rsidRDefault="0011005F" w:rsidP="0030705F">
            <w:pPr>
              <w:rPr>
                <w:b/>
              </w:rPr>
            </w:pPr>
            <w:r w:rsidRPr="00CF08C7">
              <w:rPr>
                <w:rFonts w:eastAsia="MS Mincho" w:cs="Arial"/>
                <w:szCs w:val="20"/>
              </w:rPr>
              <w:t>Body</w:t>
            </w:r>
          </w:p>
        </w:tc>
        <w:tc>
          <w:tcPr>
            <w:tcW w:w="1350" w:type="dxa"/>
            <w:hideMark/>
          </w:tcPr>
          <w:p w:rsidR="00B82927" w:rsidRDefault="00B82927" w:rsidP="0030705F">
            <w:r>
              <w:t>AUINT16 - LONGSTRING FORM (0xFF)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M</w:t>
            </w:r>
          </w:p>
        </w:tc>
        <w:tc>
          <w:tcPr>
            <w:tcW w:w="3870" w:type="dxa"/>
            <w:hideMark/>
          </w:tcPr>
          <w:p w:rsidR="00B82927" w:rsidRDefault="00B82927" w:rsidP="0030705F">
            <w:r>
              <w:t>Contents of the note.</w:t>
            </w:r>
          </w:p>
        </w:tc>
      </w:tr>
      <w:tr w:rsidR="0030705F" w:rsidTr="00DC013B">
        <w:tc>
          <w:tcPr>
            <w:tcW w:w="828" w:type="dxa"/>
            <w:hideMark/>
          </w:tcPr>
          <w:p w:rsidR="00B82927" w:rsidRDefault="00B82927" w:rsidP="0030705F">
            <w:r>
              <w:t>3</w:t>
            </w:r>
          </w:p>
        </w:tc>
        <w:tc>
          <w:tcPr>
            <w:tcW w:w="450" w:type="dxa"/>
            <w:hideMark/>
          </w:tcPr>
          <w:p w:rsidR="00B82927" w:rsidRDefault="00B82927" w:rsidP="0030705F">
            <w:r>
              <w:t>10</w:t>
            </w:r>
          </w:p>
        </w:tc>
        <w:tc>
          <w:tcPr>
            <w:tcW w:w="1440" w:type="dxa"/>
            <w:hideMark/>
          </w:tcPr>
          <w:p w:rsidR="00B82927" w:rsidRPr="009C79A1" w:rsidRDefault="0011005F" w:rsidP="0030705F">
            <w:pPr>
              <w:rPr>
                <w:b/>
              </w:rPr>
            </w:pPr>
            <w:r w:rsidRPr="00CF08C7">
              <w:rPr>
                <w:rFonts w:eastAsia="MS Mincho" w:cs="Arial"/>
                <w:szCs w:val="20"/>
              </w:rPr>
              <w:t>Category</w:t>
            </w:r>
          </w:p>
        </w:tc>
        <w:tc>
          <w:tcPr>
            <w:tcW w:w="1350" w:type="dxa"/>
            <w:hideMark/>
          </w:tcPr>
          <w:p w:rsidR="00B82927" w:rsidRDefault="00B82927" w:rsidP="0030705F">
            <w:r>
              <w:t>STRING OR AUINT16 - LONGSTRING FORM (0xFF)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30705F">
            <w:r>
              <w:t>O</w:t>
            </w:r>
          </w:p>
        </w:tc>
        <w:tc>
          <w:tcPr>
            <w:tcW w:w="3870" w:type="dxa"/>
          </w:tcPr>
          <w:p w:rsidR="00B82927" w:rsidRDefault="00B82927" w:rsidP="0030705F">
            <w:r>
              <w:t>Semicolon-separated list of categories that apply to the note.</w:t>
            </w:r>
          </w:p>
        </w:tc>
      </w:tr>
    </w:tbl>
    <w:p w:rsidR="00B82927" w:rsidRDefault="00B82927" w:rsidP="0030705F">
      <w:pPr>
        <w:pStyle w:val="Le"/>
      </w:pPr>
    </w:p>
    <w:p w:rsidR="00961270" w:rsidRDefault="007C4E67">
      <w:pPr>
        <w:pStyle w:val="Heading5"/>
      </w:pPr>
      <w:r>
        <w:t xml:space="preserve">4.3.3.1.2 </w:t>
      </w:r>
      <w:r w:rsidR="00B82927" w:rsidRPr="008E6C45">
        <w:t>Stream Contents</w:t>
      </w:r>
    </w:p>
    <w:p w:rsidR="00B82927" w:rsidRDefault="00B82927" w:rsidP="0030705F">
      <w:pPr>
        <w:pStyle w:val="BodyText"/>
      </w:pPr>
      <w:r>
        <w:t>No stream contents</w:t>
      </w:r>
      <w:r w:rsidR="00EB4E15">
        <w:t xml:space="preserve"> exist</w:t>
      </w:r>
      <w:r w:rsidR="00A3504E">
        <w:t xml:space="preserve">. </w:t>
      </w:r>
      <w:r>
        <w:t>This is an abstract (0-byte) object format.</w:t>
      </w:r>
    </w:p>
    <w:p w:rsidR="00B82927" w:rsidRDefault="00265065" w:rsidP="00B82927">
      <w:pPr>
        <w:pStyle w:val="Heading2"/>
      </w:pPr>
      <w:bookmarkStart w:id="44" w:name="_Toc234657973"/>
      <w:bookmarkStart w:id="45" w:name="_Toc255904402"/>
      <w:r>
        <w:t>4.4</w:t>
      </w:r>
      <w:r w:rsidR="00E317F2">
        <w:tab/>
      </w:r>
      <w:r w:rsidR="00B82927">
        <w:t xml:space="preserve">Task </w:t>
      </w:r>
      <w:r w:rsidR="00B82927" w:rsidRPr="00B82927">
        <w:t>Service</w:t>
      </w:r>
      <w:bookmarkEnd w:id="44"/>
      <w:bookmarkEnd w:id="45"/>
    </w:p>
    <w:p w:rsidR="00B82927" w:rsidRDefault="00B82927" w:rsidP="005533FC">
      <w:pPr>
        <w:pStyle w:val="BodyText"/>
      </w:pPr>
      <w:r>
        <w:t xml:space="preserve">The </w:t>
      </w:r>
      <w:r w:rsidR="00B65AFB">
        <w:t>T</w:t>
      </w:r>
      <w:r>
        <w:t>ask service uses a synchronization service to synchronize tasks</w:t>
      </w:r>
      <w:r w:rsidR="00A3504E">
        <w:t xml:space="preserve">. </w:t>
      </w:r>
      <w:r>
        <w:t xml:space="preserve">Windows supports one </w:t>
      </w:r>
      <w:r w:rsidR="00B65AFB">
        <w:t>T</w:t>
      </w:r>
      <w:r>
        <w:t>ask service.</w:t>
      </w:r>
    </w:p>
    <w:p w:rsidR="00961270" w:rsidRDefault="00B82927">
      <w:pPr>
        <w:pStyle w:val="Heading4"/>
      </w:pPr>
      <w:r w:rsidRPr="005533FC">
        <w:t>Property Groups</w:t>
      </w:r>
    </w:p>
    <w:p w:rsidR="00B82927" w:rsidRDefault="00B82927" w:rsidP="005533FC">
      <w:pPr>
        <w:pStyle w:val="BodyTextLink"/>
      </w:pPr>
      <w:r>
        <w:t xml:space="preserve">When specifying </w:t>
      </w:r>
      <w:r w:rsidR="00EB4E15">
        <w:t>p</w:t>
      </w:r>
      <w:r>
        <w:t xml:space="preserve">roperty </w:t>
      </w:r>
      <w:r w:rsidR="00EB4E15">
        <w:t>g</w:t>
      </w:r>
      <w:r>
        <w:t xml:space="preserve">roup </w:t>
      </w:r>
      <w:r w:rsidR="00EB4E15">
        <w:t>c</w:t>
      </w:r>
      <w:r>
        <w:t>odes, the following properties must be in GroupCode 0x1:</w:t>
      </w:r>
    </w:p>
    <w:p w:rsidR="00B82927" w:rsidRPr="00DB7B98" w:rsidRDefault="0011005F" w:rsidP="00DB7B98">
      <w:pPr>
        <w:pStyle w:val="BulletList"/>
      </w:pPr>
      <w:r w:rsidRPr="00DB7B98">
        <w:t>PercentComplete</w:t>
      </w:r>
    </w:p>
    <w:p w:rsidR="00B82927" w:rsidRDefault="00B82927" w:rsidP="00673E1D">
      <w:pPr>
        <w:pStyle w:val="BulletList"/>
      </w:pPr>
      <w:r>
        <w:t xml:space="preserve">All properties in the </w:t>
      </w:r>
      <w:r w:rsidR="0011005F" w:rsidRPr="00DB7B98">
        <w:t>VersionProps</w:t>
      </w:r>
      <w:r>
        <w:t xml:space="preserve"> dataset from the Sync</w:t>
      </w:r>
      <w:r w:rsidR="0031208D">
        <w:t>hronization</w:t>
      </w:r>
      <w:r>
        <w:t xml:space="preserve"> </w:t>
      </w:r>
      <w:r w:rsidR="0031208D">
        <w:t>s</w:t>
      </w:r>
      <w:r>
        <w:t>ervice</w:t>
      </w:r>
    </w:p>
    <w:p w:rsidR="00B82927" w:rsidRDefault="00265065" w:rsidP="00B82927">
      <w:pPr>
        <w:pStyle w:val="Heading3"/>
      </w:pPr>
      <w:bookmarkStart w:id="46" w:name="_Toc234657974"/>
      <w:bookmarkStart w:id="47" w:name="_Toc255904403"/>
      <w:r>
        <w:t>4.4.1</w:t>
      </w:r>
      <w:r w:rsidR="000021C4">
        <w:tab/>
      </w:r>
      <w:r w:rsidR="00B82927">
        <w:t xml:space="preserve">Task Service </w:t>
      </w:r>
      <w:bookmarkEnd w:id="46"/>
      <w:r w:rsidR="005533FC">
        <w:t>General Information</w:t>
      </w:r>
      <w:bookmarkEnd w:id="47"/>
    </w:p>
    <w:p w:rsidR="005533FC" w:rsidRPr="005533FC" w:rsidRDefault="005533FC" w:rsidP="00EF3C39">
      <w:pPr>
        <w:pStyle w:val="BodyTextLink"/>
      </w:pPr>
      <w:r>
        <w:t>The general information for the Task service includes</w:t>
      </w:r>
      <w:r w:rsidR="00EB4E15">
        <w:t xml:space="preserve"> the following</w:t>
      </w:r>
      <w:r>
        <w:t>:</w:t>
      </w:r>
    </w:p>
    <w:p w:rsidR="003E6EE7" w:rsidRPr="00F754F0" w:rsidRDefault="003E6EE7" w:rsidP="00F754F0">
      <w:pPr>
        <w:pStyle w:val="BulletList"/>
      </w:pPr>
      <w:r w:rsidRPr="00F754F0">
        <w:t>Service GUID</w:t>
      </w:r>
      <w:r w:rsidR="00F754F0">
        <w:t>:</w:t>
      </w:r>
      <w:r w:rsidR="00221EF1">
        <w:t xml:space="preserve"> </w:t>
      </w:r>
      <w:r w:rsidRPr="00F754F0">
        <w:t>{BB340C54-B5C6-491D-8827-28D0E7631903} (SVCGUID_TASKS)</w:t>
      </w:r>
    </w:p>
    <w:p w:rsidR="003E6EE7" w:rsidRPr="00F754F0" w:rsidRDefault="003E6EE7" w:rsidP="00F754F0">
      <w:pPr>
        <w:pStyle w:val="BulletList"/>
      </w:pPr>
      <w:r w:rsidRPr="00F754F0">
        <w:t>Service Name</w:t>
      </w:r>
      <w:r w:rsidR="00F754F0">
        <w:t>:</w:t>
      </w:r>
      <w:r w:rsidR="00221EF1">
        <w:t xml:space="preserve"> </w:t>
      </w:r>
      <w:r w:rsidRPr="00F754F0">
        <w:t>Tasks</w:t>
      </w:r>
    </w:p>
    <w:p w:rsidR="003E6EE7" w:rsidRPr="00F754F0" w:rsidRDefault="003E6EE7" w:rsidP="00F754F0">
      <w:pPr>
        <w:pStyle w:val="BulletList"/>
      </w:pPr>
      <w:r w:rsidRPr="00F754F0">
        <w:t>Service Type</w:t>
      </w:r>
      <w:r w:rsidR="00F754F0">
        <w:t>:</w:t>
      </w:r>
      <w:r w:rsidR="00221EF1">
        <w:t xml:space="preserve"> </w:t>
      </w:r>
      <w:r w:rsidRPr="00F754F0">
        <w:t>Default</w:t>
      </w:r>
    </w:p>
    <w:p w:rsidR="003E6EE7" w:rsidRDefault="003E6EE7" w:rsidP="003E6EE7">
      <w:pPr>
        <w:pStyle w:val="Le"/>
      </w:pPr>
    </w:p>
    <w:p w:rsidR="005533FC" w:rsidRDefault="00265065" w:rsidP="005533FC">
      <w:pPr>
        <w:pStyle w:val="Heading3"/>
      </w:pPr>
      <w:bookmarkStart w:id="48" w:name="_Toc255904404"/>
      <w:r>
        <w:t>4.4.2</w:t>
      </w:r>
      <w:r w:rsidR="00E317F2">
        <w:tab/>
      </w:r>
      <w:r w:rsidR="005E666C">
        <w:t xml:space="preserve">Task </w:t>
      </w:r>
      <w:r w:rsidR="005533FC">
        <w:t>Service Properties</w:t>
      </w:r>
      <w:bookmarkEnd w:id="48"/>
    </w:p>
    <w:p w:rsidR="005533FC" w:rsidRPr="005533FC" w:rsidRDefault="005533FC" w:rsidP="005533FC">
      <w:pPr>
        <w:pStyle w:val="BodyTextLink"/>
      </w:pPr>
      <w:r>
        <w:t>The Task service supports the following service property namespace</w:t>
      </w:r>
      <w:r w:rsidR="00EB4E15">
        <w:t>.</w:t>
      </w:r>
    </w:p>
    <w:tbl>
      <w:tblPr>
        <w:tblStyle w:val="Tablerowcell"/>
        <w:tblW w:w="8658" w:type="dxa"/>
        <w:tblLook w:val="04A0"/>
      </w:tblPr>
      <w:tblGrid>
        <w:gridCol w:w="3888"/>
        <w:gridCol w:w="3150"/>
        <w:gridCol w:w="1620"/>
      </w:tblGrid>
      <w:tr w:rsidR="00B82927" w:rsidTr="00EB4E15">
        <w:trPr>
          <w:cnfStyle w:val="100000000000"/>
        </w:trPr>
        <w:tc>
          <w:tcPr>
            <w:tcW w:w="3888" w:type="dxa"/>
            <w:hideMark/>
          </w:tcPr>
          <w:p w:rsidR="00B82927" w:rsidRDefault="00B82927" w:rsidP="005533FC">
            <w:r>
              <w:t>GUID</w:t>
            </w:r>
          </w:p>
        </w:tc>
        <w:tc>
          <w:tcPr>
            <w:tcW w:w="3150" w:type="dxa"/>
            <w:hideMark/>
          </w:tcPr>
          <w:p w:rsidR="00B82927" w:rsidRDefault="00B82927" w:rsidP="005533FC">
            <w:r>
              <w:t>Name</w:t>
            </w:r>
          </w:p>
        </w:tc>
        <w:tc>
          <w:tcPr>
            <w:tcW w:w="1620" w:type="dxa"/>
            <w:hideMark/>
          </w:tcPr>
          <w:p w:rsidR="00B82927" w:rsidRDefault="00B82927" w:rsidP="005533FC">
            <w:r>
              <w:t>Namespace</w:t>
            </w:r>
          </w:p>
        </w:tc>
      </w:tr>
      <w:tr w:rsidR="00B82927" w:rsidTr="00EB4E15">
        <w:tc>
          <w:tcPr>
            <w:tcW w:w="3888" w:type="dxa"/>
            <w:hideMark/>
          </w:tcPr>
          <w:p w:rsidR="00B82927" w:rsidRPr="005533FC" w:rsidRDefault="00B82927" w:rsidP="005533FC">
            <w:r w:rsidRPr="005533FC">
              <w:t>{703d392c-532c-4607-9158-9cea742f3a16}</w:t>
            </w:r>
          </w:p>
        </w:tc>
        <w:tc>
          <w:tcPr>
            <w:tcW w:w="3150" w:type="dxa"/>
            <w:hideMark/>
          </w:tcPr>
          <w:p w:rsidR="00B82927" w:rsidRDefault="00B82927" w:rsidP="005533FC">
            <w:r>
              <w:t>SYNCSVC_SERVICE_PROPERTIES</w:t>
            </w:r>
          </w:p>
        </w:tc>
        <w:tc>
          <w:tcPr>
            <w:tcW w:w="1620" w:type="dxa"/>
            <w:hideMark/>
          </w:tcPr>
          <w:p w:rsidR="00B82927" w:rsidRDefault="00B82927" w:rsidP="005533FC">
            <w:r>
              <w:t>1</w:t>
            </w:r>
          </w:p>
        </w:tc>
      </w:tr>
    </w:tbl>
    <w:p w:rsidR="00B82927" w:rsidRDefault="00B82927" w:rsidP="005533FC">
      <w:pPr>
        <w:pStyle w:val="Le"/>
      </w:pPr>
    </w:p>
    <w:p w:rsidR="005533FC" w:rsidRPr="005533FC" w:rsidRDefault="00743E5C" w:rsidP="00743E5C">
      <w:pPr>
        <w:pStyle w:val="BodyTextLink"/>
      </w:pPr>
      <w:r>
        <w:t xml:space="preserve">The Task service supports the following </w:t>
      </w:r>
      <w:r w:rsidR="00A37306">
        <w:t>property</w:t>
      </w:r>
      <w:r w:rsidR="00EB4E15">
        <w:t>.</w:t>
      </w:r>
    </w:p>
    <w:tbl>
      <w:tblPr>
        <w:tblStyle w:val="Tablerowcell"/>
        <w:tblW w:w="8658" w:type="dxa"/>
        <w:tblLayout w:type="fixed"/>
        <w:tblLook w:val="04A0"/>
      </w:tblPr>
      <w:tblGrid>
        <w:gridCol w:w="828"/>
        <w:gridCol w:w="450"/>
        <w:gridCol w:w="1080"/>
        <w:gridCol w:w="810"/>
        <w:gridCol w:w="630"/>
        <w:gridCol w:w="630"/>
        <w:gridCol w:w="4230"/>
      </w:tblGrid>
      <w:tr w:rsidR="00A37306" w:rsidTr="00C9612B">
        <w:trPr>
          <w:cnfStyle w:val="100000000000"/>
        </w:trPr>
        <w:tc>
          <w:tcPr>
            <w:tcW w:w="828" w:type="dxa"/>
            <w:hideMark/>
          </w:tcPr>
          <w:p w:rsidR="00B82927" w:rsidRDefault="00B82927" w:rsidP="00AF409E">
            <w:pPr>
              <w:keepNext/>
            </w:pPr>
            <w:r>
              <w:t>Name</w:t>
            </w:r>
            <w:r w:rsidR="00EF3C39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EF3C39" w:rsidRDefault="00EF3C39" w:rsidP="00AF409E">
            <w:pPr>
              <w:keepNext/>
            </w:pPr>
          </w:p>
          <w:p w:rsidR="00B82927" w:rsidRDefault="00B82927" w:rsidP="00AF409E">
            <w:pPr>
              <w:keepNext/>
            </w:pPr>
            <w:r>
              <w:t>ID</w:t>
            </w:r>
          </w:p>
        </w:tc>
        <w:tc>
          <w:tcPr>
            <w:tcW w:w="1080" w:type="dxa"/>
            <w:hideMark/>
          </w:tcPr>
          <w:p w:rsidR="00EF3C39" w:rsidRDefault="00EF3C39" w:rsidP="00AF409E">
            <w:pPr>
              <w:keepNext/>
            </w:pPr>
          </w:p>
          <w:p w:rsidR="00B82927" w:rsidRDefault="00B82927" w:rsidP="00AF409E">
            <w:pPr>
              <w:keepNext/>
            </w:pPr>
            <w:r>
              <w:t>Name</w:t>
            </w:r>
          </w:p>
        </w:tc>
        <w:tc>
          <w:tcPr>
            <w:tcW w:w="810" w:type="dxa"/>
            <w:hideMark/>
          </w:tcPr>
          <w:p w:rsidR="00EF3C39" w:rsidRDefault="00EF3C39" w:rsidP="00AF409E">
            <w:pPr>
              <w:keepNext/>
            </w:pPr>
          </w:p>
          <w:p w:rsidR="00B82927" w:rsidRDefault="00B82927" w:rsidP="00AF409E">
            <w:pPr>
              <w:keepNext/>
            </w:pPr>
            <w:r>
              <w:t>Type</w:t>
            </w:r>
          </w:p>
        </w:tc>
        <w:tc>
          <w:tcPr>
            <w:tcW w:w="630" w:type="dxa"/>
            <w:hideMark/>
          </w:tcPr>
          <w:p w:rsidR="00EF3C39" w:rsidRDefault="00EF3C39" w:rsidP="00AF409E">
            <w:pPr>
              <w:keepNext/>
            </w:pPr>
          </w:p>
          <w:p w:rsidR="00B82927" w:rsidRDefault="00B82927" w:rsidP="00AF409E">
            <w:pPr>
              <w:keepNext/>
            </w:pPr>
            <w:r>
              <w:t>R/W</w:t>
            </w:r>
          </w:p>
        </w:tc>
        <w:tc>
          <w:tcPr>
            <w:tcW w:w="630" w:type="dxa"/>
            <w:hideMark/>
          </w:tcPr>
          <w:p w:rsidR="00EF3C39" w:rsidRDefault="00EF3C39" w:rsidP="00AF409E">
            <w:pPr>
              <w:keepNext/>
            </w:pPr>
          </w:p>
          <w:p w:rsidR="00B82927" w:rsidRDefault="00B82927" w:rsidP="00AF409E">
            <w:pPr>
              <w:keepNext/>
            </w:pPr>
            <w:r>
              <w:t>M/O</w:t>
            </w:r>
          </w:p>
        </w:tc>
        <w:tc>
          <w:tcPr>
            <w:tcW w:w="4230" w:type="dxa"/>
            <w:hideMark/>
          </w:tcPr>
          <w:p w:rsidR="00EF3C39" w:rsidRDefault="00EF3C39" w:rsidP="00AF409E">
            <w:pPr>
              <w:keepNext/>
            </w:pPr>
          </w:p>
          <w:p w:rsidR="00B82927" w:rsidRDefault="00B82927" w:rsidP="00AF409E">
            <w:pPr>
              <w:keepNext/>
            </w:pPr>
            <w:r>
              <w:t>Description</w:t>
            </w:r>
          </w:p>
        </w:tc>
      </w:tr>
      <w:tr w:rsidR="00B82927" w:rsidTr="00C9612B">
        <w:tc>
          <w:tcPr>
            <w:tcW w:w="828" w:type="dxa"/>
            <w:hideMark/>
          </w:tcPr>
          <w:p w:rsidR="00B82927" w:rsidRPr="00A37306" w:rsidRDefault="00B82927" w:rsidP="00A37306">
            <w:r w:rsidRPr="00A37306">
              <w:t>1</w:t>
            </w:r>
          </w:p>
        </w:tc>
        <w:tc>
          <w:tcPr>
            <w:tcW w:w="450" w:type="dxa"/>
            <w:hideMark/>
          </w:tcPr>
          <w:p w:rsidR="00B82927" w:rsidRDefault="00B82927" w:rsidP="00A37306">
            <w:r>
              <w:t>4</w:t>
            </w:r>
          </w:p>
        </w:tc>
        <w:tc>
          <w:tcPr>
            <w:tcW w:w="1080" w:type="dxa"/>
            <w:hideMark/>
          </w:tcPr>
          <w:p w:rsidR="00B82927" w:rsidRPr="00455785" w:rsidRDefault="007157F7" w:rsidP="00A37306">
            <w:pPr>
              <w:rPr>
                <w:sz w:val="22"/>
              </w:rPr>
            </w:pPr>
            <w:r w:rsidRPr="00455785">
              <w:rPr>
                <w:rFonts w:eastAsia="MS Mincho" w:cs="Arial"/>
                <w:szCs w:val="20"/>
              </w:rPr>
              <w:t>FilterType</w:t>
            </w:r>
          </w:p>
        </w:tc>
        <w:tc>
          <w:tcPr>
            <w:tcW w:w="810" w:type="dxa"/>
            <w:hideMark/>
          </w:tcPr>
          <w:p w:rsidR="00B82927" w:rsidRDefault="00B82927" w:rsidP="00A37306">
            <w:r>
              <w:t>UINT8</w:t>
            </w:r>
          </w:p>
        </w:tc>
        <w:tc>
          <w:tcPr>
            <w:tcW w:w="630" w:type="dxa"/>
            <w:hideMark/>
          </w:tcPr>
          <w:p w:rsidR="00B82927" w:rsidRDefault="00B82927" w:rsidP="00A37306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37306">
            <w:r>
              <w:t>M</w:t>
            </w:r>
          </w:p>
        </w:tc>
        <w:tc>
          <w:tcPr>
            <w:tcW w:w="4230" w:type="dxa"/>
            <w:hideMark/>
          </w:tcPr>
          <w:p w:rsidR="00B82927" w:rsidRDefault="006D7CF4" w:rsidP="006D7CF4">
            <w:r>
              <w:t>A property that is s</w:t>
            </w:r>
            <w:r w:rsidR="00B82927">
              <w:t>et by the sync</w:t>
            </w:r>
            <w:r w:rsidR="0031208D">
              <w:t>hronization</w:t>
            </w:r>
            <w:r w:rsidR="00B82927">
              <w:t xml:space="preserve"> host to track whether the content-type-specific default sync</w:t>
            </w:r>
            <w:r w:rsidR="0031208D">
              <w:t>hronization</w:t>
            </w:r>
            <w:r w:rsidR="00B82927">
              <w:t xml:space="preserve"> filter is applied. If a value is set, only active tasks </w:t>
            </w:r>
            <w:r w:rsidR="00EB4E15">
              <w:t xml:space="preserve">are </w:t>
            </w:r>
            <w:r w:rsidR="00B82927">
              <w:t>synchronized.</w:t>
            </w:r>
          </w:p>
        </w:tc>
      </w:tr>
    </w:tbl>
    <w:p w:rsidR="00B82927" w:rsidRDefault="00265065" w:rsidP="00A37306">
      <w:pPr>
        <w:pStyle w:val="Heading3"/>
      </w:pPr>
      <w:bookmarkStart w:id="49" w:name="_Toc255904405"/>
      <w:r>
        <w:t>4.4.3</w:t>
      </w:r>
      <w:r w:rsidR="00E317F2">
        <w:tab/>
      </w:r>
      <w:r w:rsidR="005E666C">
        <w:t xml:space="preserve">Task </w:t>
      </w:r>
      <w:r w:rsidR="00B82927">
        <w:t>Service Formats</w:t>
      </w:r>
      <w:bookmarkEnd w:id="49"/>
    </w:p>
    <w:p w:rsidR="00A37306" w:rsidRPr="00A37306" w:rsidRDefault="00A37306" w:rsidP="00A37306">
      <w:pPr>
        <w:pStyle w:val="BodyTextLink"/>
      </w:pPr>
      <w:r>
        <w:t>The Task service supports the following service formats</w:t>
      </w:r>
      <w:r w:rsidR="00EB4E15">
        <w:t>.</w:t>
      </w:r>
    </w:p>
    <w:tbl>
      <w:tblPr>
        <w:tblStyle w:val="Tablerowcell"/>
        <w:tblW w:w="8658" w:type="dxa"/>
        <w:tblLayout w:type="fixed"/>
        <w:tblLook w:val="04A0"/>
      </w:tblPr>
      <w:tblGrid>
        <w:gridCol w:w="2538"/>
        <w:gridCol w:w="1350"/>
        <w:gridCol w:w="630"/>
        <w:gridCol w:w="630"/>
        <w:gridCol w:w="1440"/>
        <w:gridCol w:w="2070"/>
      </w:tblGrid>
      <w:tr w:rsidR="00A37306" w:rsidTr="004E328C">
        <w:trPr>
          <w:cnfStyle w:val="100000000000"/>
        </w:trPr>
        <w:tc>
          <w:tcPr>
            <w:tcW w:w="2538" w:type="dxa"/>
            <w:hideMark/>
          </w:tcPr>
          <w:p w:rsidR="00B82927" w:rsidRDefault="00B82927" w:rsidP="00A37306">
            <w:r>
              <w:t>GUID</w:t>
            </w:r>
          </w:p>
        </w:tc>
        <w:tc>
          <w:tcPr>
            <w:tcW w:w="1350" w:type="dxa"/>
            <w:hideMark/>
          </w:tcPr>
          <w:p w:rsidR="00B82927" w:rsidRDefault="00B82927" w:rsidP="00A37306">
            <w:r>
              <w:t>Name</w:t>
            </w:r>
          </w:p>
        </w:tc>
        <w:tc>
          <w:tcPr>
            <w:tcW w:w="630" w:type="dxa"/>
            <w:hideMark/>
          </w:tcPr>
          <w:p w:rsidR="00B82927" w:rsidRDefault="00B82927" w:rsidP="00A37306">
            <w:r>
              <w:t>R/W</w:t>
            </w:r>
          </w:p>
        </w:tc>
        <w:tc>
          <w:tcPr>
            <w:tcW w:w="630" w:type="dxa"/>
            <w:hideMark/>
          </w:tcPr>
          <w:p w:rsidR="00B82927" w:rsidRDefault="00B82927" w:rsidP="00A37306">
            <w:r>
              <w:t>M/O</w:t>
            </w:r>
          </w:p>
        </w:tc>
        <w:tc>
          <w:tcPr>
            <w:tcW w:w="1440" w:type="dxa"/>
            <w:hideMark/>
          </w:tcPr>
          <w:p w:rsidR="00B82927" w:rsidRDefault="00B82927" w:rsidP="00A37306">
            <w:r>
              <w:t>MIME type</w:t>
            </w:r>
          </w:p>
        </w:tc>
        <w:tc>
          <w:tcPr>
            <w:tcW w:w="2070" w:type="dxa"/>
            <w:hideMark/>
          </w:tcPr>
          <w:p w:rsidR="00B82927" w:rsidRDefault="00B82927" w:rsidP="00A37306">
            <w:r>
              <w:t>Description</w:t>
            </w:r>
          </w:p>
        </w:tc>
      </w:tr>
      <w:tr w:rsidR="00A37306" w:rsidTr="004E328C">
        <w:tc>
          <w:tcPr>
            <w:tcW w:w="2538" w:type="dxa"/>
            <w:hideMark/>
          </w:tcPr>
          <w:p w:rsidR="00B82927" w:rsidRPr="00A37306" w:rsidRDefault="00B82927" w:rsidP="00A37306">
            <w:r w:rsidRPr="00A37306">
              <w:t>{522979c0-74cf-44ab-9754-55bc596a67df}</w:t>
            </w:r>
          </w:p>
        </w:tc>
        <w:tc>
          <w:tcPr>
            <w:tcW w:w="1350" w:type="dxa"/>
            <w:hideMark/>
          </w:tcPr>
          <w:p w:rsidR="00B82927" w:rsidRDefault="00B82927" w:rsidP="00A37306">
            <w:r>
              <w:t>AbstractTask</w:t>
            </w:r>
          </w:p>
        </w:tc>
        <w:tc>
          <w:tcPr>
            <w:tcW w:w="630" w:type="dxa"/>
            <w:hideMark/>
          </w:tcPr>
          <w:p w:rsidR="00B82927" w:rsidRDefault="00B82927" w:rsidP="00A37306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37306">
            <w:r>
              <w:t>M</w:t>
            </w:r>
          </w:p>
        </w:tc>
        <w:tc>
          <w:tcPr>
            <w:tcW w:w="1440" w:type="dxa"/>
            <w:hideMark/>
          </w:tcPr>
          <w:p w:rsidR="00B82927" w:rsidRDefault="00B82927" w:rsidP="00A37306">
            <w:r>
              <w:t>application/ octet-stream</w:t>
            </w:r>
          </w:p>
        </w:tc>
        <w:tc>
          <w:tcPr>
            <w:tcW w:w="2070" w:type="dxa"/>
            <w:hideMark/>
          </w:tcPr>
          <w:p w:rsidR="00B82927" w:rsidRDefault="00EB4E15" w:rsidP="00EB4E15">
            <w:r>
              <w:t>A</w:t>
            </w:r>
            <w:r w:rsidR="00B82927">
              <w:t>n abstract task.</w:t>
            </w:r>
          </w:p>
        </w:tc>
      </w:tr>
      <w:tr w:rsidR="00A37306" w:rsidTr="004E328C">
        <w:tc>
          <w:tcPr>
            <w:tcW w:w="2538" w:type="dxa"/>
            <w:hideMark/>
          </w:tcPr>
          <w:p w:rsidR="00B82927" w:rsidRPr="00A37306" w:rsidRDefault="00B82927" w:rsidP="00A37306">
            <w:r w:rsidRPr="00A37306">
              <w:t>{0xBE030000-AE6C-4804-98BA-C57B46965FE7}</w:t>
            </w:r>
          </w:p>
        </w:tc>
        <w:tc>
          <w:tcPr>
            <w:tcW w:w="1350" w:type="dxa"/>
            <w:hideMark/>
          </w:tcPr>
          <w:p w:rsidR="00B82927" w:rsidRDefault="00B82927" w:rsidP="00A37306">
            <w:r>
              <w:t>iCalendar</w:t>
            </w:r>
          </w:p>
        </w:tc>
        <w:tc>
          <w:tcPr>
            <w:tcW w:w="630" w:type="dxa"/>
            <w:hideMark/>
          </w:tcPr>
          <w:p w:rsidR="00B82927" w:rsidRDefault="00B82927" w:rsidP="00A37306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37306">
            <w:r>
              <w:t>O</w:t>
            </w:r>
          </w:p>
        </w:tc>
        <w:tc>
          <w:tcPr>
            <w:tcW w:w="1440" w:type="dxa"/>
            <w:hideMark/>
          </w:tcPr>
          <w:p w:rsidR="00B82927" w:rsidRDefault="00B82927" w:rsidP="00A37306">
            <w:r w:rsidRPr="006213E2">
              <w:t>text/calendar</w:t>
            </w:r>
          </w:p>
        </w:tc>
        <w:tc>
          <w:tcPr>
            <w:tcW w:w="2070" w:type="dxa"/>
            <w:hideMark/>
          </w:tcPr>
          <w:p w:rsidR="00B82927" w:rsidRDefault="00B82927" w:rsidP="00A37306">
            <w:r>
              <w:t>iCalendar file format</w:t>
            </w:r>
            <w:r w:rsidR="009C79A1">
              <w:t xml:space="preserve"> </w:t>
            </w:r>
            <w:r>
              <w:t>(vCalendar Version 2)</w:t>
            </w:r>
            <w:r w:rsidR="009C79A1">
              <w:t>.</w:t>
            </w:r>
          </w:p>
        </w:tc>
      </w:tr>
    </w:tbl>
    <w:p w:rsidR="00B82927" w:rsidRDefault="00B82927" w:rsidP="00A37306">
      <w:pPr>
        <w:pStyle w:val="Le"/>
      </w:pPr>
    </w:p>
    <w:p w:rsidR="00A37306" w:rsidRPr="00A37306" w:rsidRDefault="00A37306" w:rsidP="00A37306">
      <w:pPr>
        <w:pStyle w:val="BodyText"/>
      </w:pPr>
      <w:r>
        <w:t>The following sections provide more information about the service formats.</w:t>
      </w:r>
    </w:p>
    <w:p w:rsidR="00B82927" w:rsidRDefault="00265065" w:rsidP="00A37306">
      <w:pPr>
        <w:pStyle w:val="Heading4"/>
      </w:pPr>
      <w:r>
        <w:t>4.4.3.1</w:t>
      </w:r>
      <w:r w:rsidR="00E317F2">
        <w:tab/>
      </w:r>
      <w:r w:rsidR="00B82927">
        <w:t>AbstractTask</w:t>
      </w:r>
      <w:r w:rsidR="00A37306">
        <w:t xml:space="preserve"> Format</w:t>
      </w:r>
    </w:p>
    <w:p w:rsidR="00A37306" w:rsidRPr="00A37306" w:rsidRDefault="00A37306" w:rsidP="00A37306">
      <w:pPr>
        <w:pStyle w:val="BodyTextLink"/>
      </w:pPr>
      <w:r>
        <w:t>The AbstractTask format supports the following property namespaces</w:t>
      </w:r>
      <w:r w:rsidR="00EB4E15">
        <w:t>.</w:t>
      </w:r>
    </w:p>
    <w:tbl>
      <w:tblPr>
        <w:tblStyle w:val="Tablerowcell"/>
        <w:tblW w:w="8658" w:type="dxa"/>
        <w:tblLook w:val="04A0"/>
      </w:tblPr>
      <w:tblGrid>
        <w:gridCol w:w="4338"/>
        <w:gridCol w:w="3060"/>
        <w:gridCol w:w="1260"/>
      </w:tblGrid>
      <w:tr w:rsidR="00B82927" w:rsidTr="00BC10A2">
        <w:trPr>
          <w:cnfStyle w:val="100000000000"/>
        </w:trPr>
        <w:tc>
          <w:tcPr>
            <w:tcW w:w="4338" w:type="dxa"/>
            <w:hideMark/>
          </w:tcPr>
          <w:p w:rsidR="00B82927" w:rsidRDefault="00B82927" w:rsidP="008F4DAB">
            <w:r>
              <w:t>GUID</w:t>
            </w:r>
          </w:p>
        </w:tc>
        <w:tc>
          <w:tcPr>
            <w:tcW w:w="3060" w:type="dxa"/>
            <w:hideMark/>
          </w:tcPr>
          <w:p w:rsidR="00B82927" w:rsidRDefault="00B82927" w:rsidP="008F4DAB">
            <w:r>
              <w:t>Name</w:t>
            </w:r>
          </w:p>
        </w:tc>
        <w:tc>
          <w:tcPr>
            <w:tcW w:w="1260" w:type="dxa"/>
            <w:hideMark/>
          </w:tcPr>
          <w:p w:rsidR="00B82927" w:rsidRDefault="00B82927" w:rsidP="008F4DAB">
            <w:r>
              <w:t>Namespace</w:t>
            </w:r>
          </w:p>
        </w:tc>
      </w:tr>
      <w:tr w:rsidR="00B82927" w:rsidTr="00BC10A2">
        <w:tc>
          <w:tcPr>
            <w:tcW w:w="4338" w:type="dxa"/>
            <w:hideMark/>
          </w:tcPr>
          <w:p w:rsidR="00B82927" w:rsidRPr="008F4DAB" w:rsidRDefault="00B82927" w:rsidP="008F4DAB">
            <w:r w:rsidRPr="008F4DAB">
              <w:t>{ef6b490d-5cd8-437a-affc-da8b60ee4a3c}</w:t>
            </w:r>
          </w:p>
        </w:tc>
        <w:tc>
          <w:tcPr>
            <w:tcW w:w="3060" w:type="dxa"/>
            <w:hideMark/>
          </w:tcPr>
          <w:p w:rsidR="00B82927" w:rsidRDefault="00B82927" w:rsidP="008F4DAB">
            <w:r>
              <w:t>Generic Object Properties</w:t>
            </w:r>
          </w:p>
        </w:tc>
        <w:tc>
          <w:tcPr>
            <w:tcW w:w="1260" w:type="dxa"/>
            <w:hideMark/>
          </w:tcPr>
          <w:p w:rsidR="00B82927" w:rsidRDefault="00B82927" w:rsidP="008F4DAB">
            <w:r>
              <w:t>1</w:t>
            </w:r>
          </w:p>
        </w:tc>
      </w:tr>
      <w:tr w:rsidR="00B82927" w:rsidTr="00BC10A2">
        <w:tc>
          <w:tcPr>
            <w:tcW w:w="4338" w:type="dxa"/>
            <w:hideMark/>
          </w:tcPr>
          <w:p w:rsidR="00B82927" w:rsidRPr="008F4DAB" w:rsidRDefault="00B82927" w:rsidP="008F4DAB">
            <w:r w:rsidRPr="008F4DAB">
              <w:t>{E354E95E-D8A0-4637-A03A-0CB26838DBC7}</w:t>
            </w:r>
          </w:p>
        </w:tc>
        <w:tc>
          <w:tcPr>
            <w:tcW w:w="3060" w:type="dxa"/>
            <w:hideMark/>
          </w:tcPr>
          <w:p w:rsidR="00B82927" w:rsidRDefault="00B82927" w:rsidP="008F4DAB">
            <w:r>
              <w:t>Task Service Object Properties</w:t>
            </w:r>
          </w:p>
        </w:tc>
        <w:tc>
          <w:tcPr>
            <w:tcW w:w="1260" w:type="dxa"/>
            <w:hideMark/>
          </w:tcPr>
          <w:p w:rsidR="00B82927" w:rsidRDefault="00B82927" w:rsidP="008F4DAB">
            <w:r>
              <w:t>2</w:t>
            </w:r>
          </w:p>
        </w:tc>
      </w:tr>
      <w:tr w:rsidR="00B82927" w:rsidTr="00BC10A2">
        <w:tc>
          <w:tcPr>
            <w:tcW w:w="4338" w:type="dxa"/>
            <w:hideMark/>
          </w:tcPr>
          <w:p w:rsidR="00B82927" w:rsidRPr="008F4DAB" w:rsidRDefault="00B82927" w:rsidP="008F4DAB">
            <w:r w:rsidRPr="008F4DAB">
              <w:t>0xB28AE94B, 0x05A4, 0x4E8E, 0xBE, 0x01, 0x72, 0xCC, 0x7E, 0x09, 0x9D, 0x8F</w:t>
            </w:r>
          </w:p>
        </w:tc>
        <w:tc>
          <w:tcPr>
            <w:tcW w:w="3060" w:type="dxa"/>
            <w:hideMark/>
          </w:tcPr>
          <w:p w:rsidR="00B82927" w:rsidRDefault="00B82927" w:rsidP="008F4DAB">
            <w:r>
              <w:t>Information Object Properties</w:t>
            </w:r>
          </w:p>
        </w:tc>
        <w:tc>
          <w:tcPr>
            <w:tcW w:w="1260" w:type="dxa"/>
            <w:hideMark/>
          </w:tcPr>
          <w:p w:rsidR="00B82927" w:rsidRDefault="00B82927" w:rsidP="008F4DAB">
            <w:r>
              <w:t>3</w:t>
            </w:r>
          </w:p>
        </w:tc>
      </w:tr>
      <w:tr w:rsidR="00B82927" w:rsidTr="00BC10A2">
        <w:tc>
          <w:tcPr>
            <w:tcW w:w="4338" w:type="dxa"/>
            <w:hideMark/>
          </w:tcPr>
          <w:p w:rsidR="00B82927" w:rsidRPr="008F4DAB" w:rsidRDefault="00B82927" w:rsidP="008F4DAB">
            <w:r w:rsidRPr="008F4DAB">
              <w:t>{0xF99EFD03-431D-40D8-A1C9-4E220D9C88D3}</w:t>
            </w:r>
          </w:p>
        </w:tc>
        <w:tc>
          <w:tcPr>
            <w:tcW w:w="3060" w:type="dxa"/>
            <w:hideMark/>
          </w:tcPr>
          <w:p w:rsidR="00B82927" w:rsidRDefault="00B82927" w:rsidP="008F4DAB">
            <w:r>
              <w:t>Calendar Object Properties</w:t>
            </w:r>
          </w:p>
        </w:tc>
        <w:tc>
          <w:tcPr>
            <w:tcW w:w="1260" w:type="dxa"/>
            <w:hideMark/>
          </w:tcPr>
          <w:p w:rsidR="00B82927" w:rsidRDefault="00B82927" w:rsidP="008F4DAB">
            <w:r>
              <w:t>4</w:t>
            </w:r>
          </w:p>
        </w:tc>
      </w:tr>
    </w:tbl>
    <w:p w:rsidR="00B82927" w:rsidRDefault="00B82927" w:rsidP="008F4DAB">
      <w:pPr>
        <w:pStyle w:val="Le"/>
      </w:pPr>
    </w:p>
    <w:p w:rsidR="007157F7" w:rsidRDefault="007C4E67" w:rsidP="007157F7">
      <w:pPr>
        <w:pStyle w:val="Heading5"/>
      </w:pPr>
      <w:r>
        <w:t xml:space="preserve">4.4.3.1.1 </w:t>
      </w:r>
      <w:r w:rsidR="00B82927" w:rsidRPr="003E6EE7">
        <w:t>Properties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2070"/>
        <w:gridCol w:w="1350"/>
        <w:gridCol w:w="630"/>
        <w:gridCol w:w="630"/>
        <w:gridCol w:w="3240"/>
      </w:tblGrid>
      <w:tr w:rsidR="007F6C44" w:rsidTr="00106409">
        <w:trPr>
          <w:cnfStyle w:val="100000000000"/>
        </w:trPr>
        <w:tc>
          <w:tcPr>
            <w:tcW w:w="828" w:type="dxa"/>
            <w:hideMark/>
          </w:tcPr>
          <w:p w:rsidR="00B82927" w:rsidRDefault="00B82927" w:rsidP="00153EAA">
            <w:pPr>
              <w:keepNext/>
            </w:pPr>
            <w:r>
              <w:t>Name</w:t>
            </w:r>
            <w:r w:rsidR="00EF3C39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EF3C39" w:rsidRDefault="00EF3C39" w:rsidP="00153EAA">
            <w:pPr>
              <w:keepNext/>
            </w:pPr>
          </w:p>
          <w:p w:rsidR="00B82927" w:rsidRDefault="00B82927" w:rsidP="00153EAA">
            <w:pPr>
              <w:keepNext/>
            </w:pPr>
            <w:r>
              <w:t>ID</w:t>
            </w:r>
          </w:p>
        </w:tc>
        <w:tc>
          <w:tcPr>
            <w:tcW w:w="2070" w:type="dxa"/>
            <w:hideMark/>
          </w:tcPr>
          <w:p w:rsidR="00EF3C39" w:rsidRPr="009C79A1" w:rsidRDefault="00EF3C39" w:rsidP="00153EAA">
            <w:pPr>
              <w:keepNext/>
            </w:pPr>
          </w:p>
          <w:p w:rsidR="00B82927" w:rsidRPr="009C79A1" w:rsidRDefault="00B82927" w:rsidP="00153EAA">
            <w:pPr>
              <w:keepNext/>
            </w:pPr>
            <w:r w:rsidRPr="009C79A1">
              <w:t>Name</w:t>
            </w:r>
          </w:p>
        </w:tc>
        <w:tc>
          <w:tcPr>
            <w:tcW w:w="1350" w:type="dxa"/>
            <w:hideMark/>
          </w:tcPr>
          <w:p w:rsidR="00EF3C39" w:rsidRDefault="00EF3C39" w:rsidP="00153EAA">
            <w:pPr>
              <w:keepNext/>
            </w:pPr>
          </w:p>
          <w:p w:rsidR="00B82927" w:rsidRDefault="00B82927" w:rsidP="00153EAA">
            <w:pPr>
              <w:keepNext/>
            </w:pPr>
            <w:r>
              <w:t>Type</w:t>
            </w:r>
          </w:p>
        </w:tc>
        <w:tc>
          <w:tcPr>
            <w:tcW w:w="630" w:type="dxa"/>
            <w:hideMark/>
          </w:tcPr>
          <w:p w:rsidR="00106409" w:rsidRDefault="00106409" w:rsidP="00153EAA">
            <w:pPr>
              <w:keepNext/>
            </w:pPr>
          </w:p>
          <w:p w:rsidR="00B82927" w:rsidRDefault="00B82927" w:rsidP="00153EAA">
            <w:pPr>
              <w:keepNext/>
            </w:pPr>
            <w:r>
              <w:t>R/W</w:t>
            </w:r>
          </w:p>
        </w:tc>
        <w:tc>
          <w:tcPr>
            <w:tcW w:w="630" w:type="dxa"/>
            <w:hideMark/>
          </w:tcPr>
          <w:p w:rsidR="00106409" w:rsidRDefault="00106409" w:rsidP="00153EAA">
            <w:pPr>
              <w:keepNext/>
            </w:pPr>
          </w:p>
          <w:p w:rsidR="00B82927" w:rsidRDefault="00B82927" w:rsidP="00153EAA">
            <w:pPr>
              <w:keepNext/>
            </w:pPr>
            <w:r>
              <w:t>M/O</w:t>
            </w:r>
          </w:p>
        </w:tc>
        <w:tc>
          <w:tcPr>
            <w:tcW w:w="3240" w:type="dxa"/>
            <w:hideMark/>
          </w:tcPr>
          <w:p w:rsidR="00EF3C39" w:rsidRDefault="00EF3C39" w:rsidP="00153EAA">
            <w:pPr>
              <w:keepNext/>
            </w:pPr>
          </w:p>
          <w:p w:rsidR="00B82927" w:rsidRDefault="00B82927" w:rsidP="00153EAA">
            <w:pPr>
              <w:keepNext/>
            </w:pPr>
            <w:r>
              <w:t>Description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153EAA">
            <w:pPr>
              <w:keepNext/>
            </w:pPr>
            <w:r w:rsidRPr="007F6C44">
              <w:t>1</w:t>
            </w:r>
          </w:p>
        </w:tc>
        <w:tc>
          <w:tcPr>
            <w:tcW w:w="450" w:type="dxa"/>
            <w:hideMark/>
          </w:tcPr>
          <w:p w:rsidR="00B82927" w:rsidRDefault="00B82927" w:rsidP="00153EAA">
            <w:pPr>
              <w:keepNext/>
            </w:pPr>
            <w:r>
              <w:t>3</w:t>
            </w:r>
          </w:p>
        </w:tc>
        <w:tc>
          <w:tcPr>
            <w:tcW w:w="2070" w:type="dxa"/>
            <w:hideMark/>
          </w:tcPr>
          <w:p w:rsidR="00B82927" w:rsidRPr="00F7207E" w:rsidRDefault="00455785" w:rsidP="00153EAA">
            <w:pPr>
              <w:keepNext/>
              <w:rPr>
                <w:sz w:val="22"/>
              </w:rPr>
            </w:pPr>
            <w:r>
              <w:t>ParentID</w:t>
            </w:r>
          </w:p>
        </w:tc>
        <w:tc>
          <w:tcPr>
            <w:tcW w:w="1350" w:type="dxa"/>
            <w:hideMark/>
          </w:tcPr>
          <w:p w:rsidR="00B82927" w:rsidRDefault="00B82927" w:rsidP="00153EAA">
            <w:pPr>
              <w:keepNext/>
            </w:pPr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153EAA">
            <w:pPr>
              <w:keepNext/>
            </w:pPr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153EAA">
            <w:pPr>
              <w:keepNext/>
            </w:pPr>
            <w:r>
              <w:t>M</w:t>
            </w:r>
          </w:p>
        </w:tc>
        <w:tc>
          <w:tcPr>
            <w:tcW w:w="3240" w:type="dxa"/>
            <w:hideMark/>
          </w:tcPr>
          <w:p w:rsidR="00B82927" w:rsidRDefault="00B82927" w:rsidP="00153EAA">
            <w:pPr>
              <w:keepNext/>
            </w:pPr>
            <w:r>
              <w:t>Parent ID.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1</w:t>
            </w:r>
          </w:p>
        </w:tc>
        <w:tc>
          <w:tcPr>
            <w:tcW w:w="450" w:type="dxa"/>
            <w:hideMark/>
          </w:tcPr>
          <w:p w:rsidR="00B82927" w:rsidRDefault="00B82927" w:rsidP="00A97DBE">
            <w:r>
              <w:t>4</w:t>
            </w:r>
          </w:p>
        </w:tc>
        <w:tc>
          <w:tcPr>
            <w:tcW w:w="2070" w:type="dxa"/>
            <w:hideMark/>
          </w:tcPr>
          <w:p w:rsidR="00B82927" w:rsidRPr="00F7207E" w:rsidRDefault="00455785" w:rsidP="00A97DBE">
            <w:pPr>
              <w:rPr>
                <w:sz w:val="22"/>
              </w:rPr>
            </w:pPr>
            <w:r w:rsidRPr="00455785">
              <w:t>Name</w:t>
            </w:r>
          </w:p>
        </w:tc>
        <w:tc>
          <w:tcPr>
            <w:tcW w:w="1350" w:type="dxa"/>
            <w:hideMark/>
          </w:tcPr>
          <w:p w:rsidR="00B82927" w:rsidRDefault="00B82927" w:rsidP="00A97DBE">
            <w:r>
              <w:t>STRING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DD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  <w:hideMark/>
          </w:tcPr>
          <w:p w:rsidR="00B82927" w:rsidRDefault="00B82927" w:rsidP="009C79A1">
            <w:r>
              <w:t>Display name for this object</w:t>
            </w:r>
            <w:r w:rsidR="003B757B">
              <w:t xml:space="preserve">, which </w:t>
            </w:r>
            <w:r w:rsidR="009C79A1">
              <w:t>the device</w:t>
            </w:r>
            <w:r w:rsidR="00A3504E">
              <w:t xml:space="preserve"> </w:t>
            </w:r>
            <w:r w:rsidR="003B757B">
              <w:t>g</w:t>
            </w:r>
            <w:r>
              <w:t>enerate</w:t>
            </w:r>
            <w:r w:rsidR="009C79A1">
              <w:t>s</w:t>
            </w:r>
            <w:r w:rsidR="00A3504E">
              <w:t xml:space="preserve">. </w:t>
            </w:r>
            <w:r w:rsidR="003B757B">
              <w:t>We recommend t</w:t>
            </w:r>
            <w:r>
              <w:t xml:space="preserve">he </w:t>
            </w:r>
            <w:r w:rsidR="007D3F31">
              <w:t xml:space="preserve">Subject </w:t>
            </w:r>
            <w:r>
              <w:t>property value</w:t>
            </w:r>
            <w:r w:rsidR="00A3504E">
              <w:t xml:space="preserve">. </w:t>
            </w:r>
            <w:r>
              <w:t xml:space="preserve">This property </w:t>
            </w:r>
            <w:r w:rsidR="00A666A4">
              <w:t>is</w:t>
            </w:r>
            <w:r>
              <w:t xml:space="preserve"> shown to the user in error messaging.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1</w:t>
            </w:r>
          </w:p>
        </w:tc>
        <w:tc>
          <w:tcPr>
            <w:tcW w:w="450" w:type="dxa"/>
            <w:hideMark/>
          </w:tcPr>
          <w:p w:rsidR="00B82927" w:rsidRDefault="00B82927" w:rsidP="00A97DBE">
            <w:r>
              <w:t>5</w:t>
            </w:r>
          </w:p>
        </w:tc>
        <w:tc>
          <w:tcPr>
            <w:tcW w:w="2070" w:type="dxa"/>
            <w:hideMark/>
          </w:tcPr>
          <w:p w:rsidR="00B82927" w:rsidRPr="00F7207E" w:rsidRDefault="007157F7" w:rsidP="00A97DBE">
            <w:pPr>
              <w:rPr>
                <w:sz w:val="22"/>
              </w:rPr>
            </w:pPr>
            <w:r w:rsidRPr="00F7207E">
              <w:rPr>
                <w:rFonts w:eastAsia="MS Mincho" w:cs="Arial"/>
                <w:szCs w:val="20"/>
              </w:rPr>
              <w:t>PUOID</w:t>
            </w:r>
          </w:p>
        </w:tc>
        <w:tc>
          <w:tcPr>
            <w:tcW w:w="1350" w:type="dxa"/>
            <w:hideMark/>
          </w:tcPr>
          <w:p w:rsidR="00B82927" w:rsidRDefault="00B82927" w:rsidP="00A97DBE">
            <w:r>
              <w:t>UINT128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  <w:hideMark/>
          </w:tcPr>
          <w:p w:rsidR="00B82927" w:rsidRDefault="00B82927" w:rsidP="00EB4E15">
            <w:r>
              <w:t xml:space="preserve">Persistent </w:t>
            </w:r>
            <w:r w:rsidR="00EB4E15">
              <w:t>o</w:t>
            </w:r>
            <w:r>
              <w:t xml:space="preserve">bject </w:t>
            </w:r>
            <w:r w:rsidR="00EB4E15">
              <w:t>u</w:t>
            </w:r>
            <w:r>
              <w:t>nique ID</w:t>
            </w:r>
            <w:r w:rsidR="00A3504E">
              <w:t xml:space="preserve">. </w:t>
            </w:r>
            <w:r>
              <w:t>This must be a GUID.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1</w:t>
            </w:r>
          </w:p>
        </w:tc>
        <w:tc>
          <w:tcPr>
            <w:tcW w:w="450" w:type="dxa"/>
            <w:hideMark/>
          </w:tcPr>
          <w:p w:rsidR="00B82927" w:rsidRDefault="00B82927" w:rsidP="00A97DBE">
            <w:r>
              <w:t>6</w:t>
            </w:r>
          </w:p>
        </w:tc>
        <w:tc>
          <w:tcPr>
            <w:tcW w:w="2070" w:type="dxa"/>
            <w:hideMark/>
          </w:tcPr>
          <w:p w:rsidR="00B82927" w:rsidRPr="00F7207E" w:rsidRDefault="007157F7" w:rsidP="00A97DBE">
            <w:pPr>
              <w:rPr>
                <w:sz w:val="22"/>
              </w:rPr>
            </w:pPr>
            <w:r w:rsidRPr="00F7207E">
              <w:rPr>
                <w:rFonts w:eastAsia="MS Mincho" w:cs="Arial"/>
                <w:szCs w:val="20"/>
              </w:rPr>
              <w:t>ObjectFormat</w:t>
            </w:r>
          </w:p>
        </w:tc>
        <w:tc>
          <w:tcPr>
            <w:tcW w:w="1350" w:type="dxa"/>
            <w:hideMark/>
          </w:tcPr>
          <w:p w:rsidR="00B82927" w:rsidRDefault="00B82927" w:rsidP="00A97DBE">
            <w:r>
              <w:t>UINT16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  <w:hideMark/>
          </w:tcPr>
          <w:p w:rsidR="00B82927" w:rsidRDefault="00B82927" w:rsidP="00EB4E15">
            <w:r>
              <w:t xml:space="preserve">MTP </w:t>
            </w:r>
            <w:r w:rsidR="00EB4E15">
              <w:t>f</w:t>
            </w:r>
            <w:r>
              <w:t xml:space="preserve">ormat </w:t>
            </w:r>
            <w:r w:rsidR="00EB4E15">
              <w:t>c</w:t>
            </w:r>
            <w:r>
              <w:t xml:space="preserve">ode </w:t>
            </w:r>
            <w:r w:rsidR="00EB4E15">
              <w:t xml:space="preserve">that this object </w:t>
            </w:r>
            <w:r>
              <w:t>represent</w:t>
            </w:r>
            <w:r w:rsidR="00EB4E15">
              <w:t>s</w:t>
            </w:r>
            <w:r>
              <w:t>.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1</w:t>
            </w:r>
          </w:p>
        </w:tc>
        <w:tc>
          <w:tcPr>
            <w:tcW w:w="450" w:type="dxa"/>
            <w:hideMark/>
          </w:tcPr>
          <w:p w:rsidR="00B82927" w:rsidRDefault="00B82927" w:rsidP="00A97DBE">
            <w:r>
              <w:t>11</w:t>
            </w:r>
          </w:p>
        </w:tc>
        <w:tc>
          <w:tcPr>
            <w:tcW w:w="2070" w:type="dxa"/>
            <w:hideMark/>
          </w:tcPr>
          <w:p w:rsidR="00B82927" w:rsidRPr="00F7207E" w:rsidRDefault="007157F7" w:rsidP="00A97DBE">
            <w:pPr>
              <w:rPr>
                <w:sz w:val="22"/>
              </w:rPr>
            </w:pPr>
            <w:r w:rsidRPr="00F7207E">
              <w:rPr>
                <w:rFonts w:eastAsia="MS Mincho" w:cs="Arial"/>
                <w:szCs w:val="20"/>
              </w:rPr>
              <w:t>ObjectSize</w:t>
            </w:r>
          </w:p>
        </w:tc>
        <w:tc>
          <w:tcPr>
            <w:tcW w:w="1350" w:type="dxa"/>
            <w:hideMark/>
          </w:tcPr>
          <w:p w:rsidR="00B82927" w:rsidRDefault="00B82927" w:rsidP="00A97DBE">
            <w:r>
              <w:t>UINT64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O</w:t>
            </w:r>
          </w:p>
        </w:tc>
        <w:tc>
          <w:tcPr>
            <w:tcW w:w="3240" w:type="dxa"/>
            <w:hideMark/>
          </w:tcPr>
          <w:p w:rsidR="00B82927" w:rsidRDefault="00B82927" w:rsidP="00EB4E15">
            <w:r>
              <w:t>Size of this object in bytes</w:t>
            </w:r>
            <w:r w:rsidR="00A3504E">
              <w:t xml:space="preserve">. </w:t>
            </w:r>
            <w:r>
              <w:t xml:space="preserve">If this is an abstract task format, this </w:t>
            </w:r>
            <w:r w:rsidR="00EB4E15">
              <w:t xml:space="preserve">is </w:t>
            </w:r>
            <w:r>
              <w:t>always 0</w:t>
            </w:r>
            <w:r w:rsidR="00A3504E">
              <w:t xml:space="preserve">. </w:t>
            </w:r>
            <w:r>
              <w:t>If iCalendar encoding is used, this is the length of the iCalendar encoding of the task.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1</w:t>
            </w:r>
          </w:p>
        </w:tc>
        <w:tc>
          <w:tcPr>
            <w:tcW w:w="450" w:type="dxa"/>
            <w:hideMark/>
          </w:tcPr>
          <w:p w:rsidR="00B82927" w:rsidRDefault="00B82927" w:rsidP="00A97DBE">
            <w:r>
              <w:t>23</w:t>
            </w:r>
          </w:p>
        </w:tc>
        <w:tc>
          <w:tcPr>
            <w:tcW w:w="2070" w:type="dxa"/>
            <w:hideMark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rPr>
                <w:rFonts w:eastAsia="MS Mincho" w:cs="Arial"/>
                <w:szCs w:val="20"/>
              </w:rPr>
              <w:t>StorageID</w:t>
            </w:r>
          </w:p>
        </w:tc>
        <w:tc>
          <w:tcPr>
            <w:tcW w:w="1350" w:type="dxa"/>
            <w:hideMark/>
          </w:tcPr>
          <w:p w:rsidR="00B82927" w:rsidRDefault="00B82927" w:rsidP="00A97DBE"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  <w:hideMark/>
          </w:tcPr>
          <w:p w:rsidR="00B82927" w:rsidRDefault="00B82927" w:rsidP="00A97DBE">
            <w:r>
              <w:t>Storage ID for this object.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1</w:t>
            </w:r>
          </w:p>
        </w:tc>
        <w:tc>
          <w:tcPr>
            <w:tcW w:w="450" w:type="dxa"/>
            <w:hideMark/>
          </w:tcPr>
          <w:p w:rsidR="00B82927" w:rsidRDefault="00B82927" w:rsidP="00A97DBE">
            <w:r>
              <w:t>40</w:t>
            </w:r>
          </w:p>
        </w:tc>
        <w:tc>
          <w:tcPr>
            <w:tcW w:w="2070" w:type="dxa"/>
            <w:hideMark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rPr>
                <w:rFonts w:eastAsia="MS Mincho" w:cs="Arial"/>
                <w:szCs w:val="20"/>
              </w:rPr>
              <w:t>DateModified</w:t>
            </w:r>
          </w:p>
        </w:tc>
        <w:tc>
          <w:tcPr>
            <w:tcW w:w="1350" w:type="dxa"/>
            <w:hideMark/>
          </w:tcPr>
          <w:p w:rsidR="00B82927" w:rsidRDefault="00B82927" w:rsidP="00A97DBE">
            <w:r>
              <w:t>STRING – DateTime form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O</w:t>
            </w:r>
          </w:p>
        </w:tc>
        <w:tc>
          <w:tcPr>
            <w:tcW w:w="3240" w:type="dxa"/>
            <w:hideMark/>
          </w:tcPr>
          <w:p w:rsidR="00B82927" w:rsidRDefault="00B82927" w:rsidP="00A97DBE">
            <w:r>
              <w:t>Date on which this object was last modified.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3</w:t>
            </w:r>
          </w:p>
        </w:tc>
        <w:tc>
          <w:tcPr>
            <w:tcW w:w="450" w:type="dxa"/>
            <w:hideMark/>
          </w:tcPr>
          <w:p w:rsidR="00B82927" w:rsidRDefault="00B82927" w:rsidP="00A97DBE">
            <w:r>
              <w:t>2</w:t>
            </w:r>
          </w:p>
        </w:tc>
        <w:tc>
          <w:tcPr>
            <w:tcW w:w="2070" w:type="dxa"/>
            <w:hideMark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rPr>
                <w:rFonts w:eastAsia="MS Mincho" w:cs="Arial"/>
                <w:szCs w:val="20"/>
              </w:rPr>
              <w:t>Subject</w:t>
            </w:r>
          </w:p>
        </w:tc>
        <w:tc>
          <w:tcPr>
            <w:tcW w:w="1350" w:type="dxa"/>
            <w:hideMark/>
          </w:tcPr>
          <w:p w:rsidR="00B82927" w:rsidRDefault="00B82927" w:rsidP="00A97DBE">
            <w:r>
              <w:t>STRING OR AUINT16 - LONGSTRING FORM (0xFF)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  <w:hideMark/>
          </w:tcPr>
          <w:p w:rsidR="00B82927" w:rsidRDefault="00B82927" w:rsidP="00A97DBE">
            <w:r>
              <w:t>Subject of the task.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2</w:t>
            </w:r>
          </w:p>
        </w:tc>
        <w:tc>
          <w:tcPr>
            <w:tcW w:w="450" w:type="dxa"/>
            <w:hideMark/>
          </w:tcPr>
          <w:p w:rsidR="00B82927" w:rsidRDefault="00B82927" w:rsidP="00A97DBE">
            <w:r>
              <w:t>14</w:t>
            </w:r>
          </w:p>
        </w:tc>
        <w:tc>
          <w:tcPr>
            <w:tcW w:w="2070" w:type="dxa"/>
            <w:hideMark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rPr>
                <w:rFonts w:eastAsia="MS Mincho" w:cs="Arial"/>
                <w:szCs w:val="20"/>
              </w:rPr>
              <w:t>Complete</w:t>
            </w:r>
          </w:p>
        </w:tc>
        <w:tc>
          <w:tcPr>
            <w:tcW w:w="1350" w:type="dxa"/>
            <w:hideMark/>
          </w:tcPr>
          <w:p w:rsidR="00B82927" w:rsidRDefault="00B82927" w:rsidP="00A97DBE">
            <w:r>
              <w:t>UINT8 - ENUM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  <w:hideMark/>
          </w:tcPr>
          <w:p w:rsidR="00B82927" w:rsidRDefault="00EB4E15" w:rsidP="00A97DBE">
            <w:r>
              <w:t>W</w:t>
            </w:r>
            <w:r w:rsidR="00B82927">
              <w:t>hether the</w:t>
            </w:r>
            <w:r w:rsidR="00153EAA">
              <w:t xml:space="preserve"> task is complete or incomplete:</w:t>
            </w:r>
          </w:p>
          <w:p w:rsidR="003B787F" w:rsidRDefault="00B82927">
            <w:pPr>
              <w:pStyle w:val="TableBullet"/>
              <w:rPr>
                <w:sz w:val="22"/>
              </w:rPr>
            </w:pPr>
            <w:r>
              <w:t>0x00</w:t>
            </w:r>
            <w:r w:rsidR="009C79A1">
              <w:t xml:space="preserve"> = Incomplete</w:t>
            </w:r>
          </w:p>
          <w:p w:rsidR="003B787F" w:rsidRDefault="00B82927">
            <w:pPr>
              <w:pStyle w:val="TableBullet"/>
              <w:rPr>
                <w:sz w:val="22"/>
              </w:rPr>
            </w:pPr>
            <w:r>
              <w:t>0xFF</w:t>
            </w:r>
            <w:r w:rsidR="009C79A1">
              <w:t xml:space="preserve"> = Complete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2</w:t>
            </w:r>
          </w:p>
        </w:tc>
        <w:tc>
          <w:tcPr>
            <w:tcW w:w="450" w:type="dxa"/>
            <w:hideMark/>
          </w:tcPr>
          <w:p w:rsidR="00B82927" w:rsidRDefault="00B82927" w:rsidP="00A97DBE">
            <w:r>
              <w:t>13</w:t>
            </w:r>
          </w:p>
        </w:tc>
        <w:tc>
          <w:tcPr>
            <w:tcW w:w="2070" w:type="dxa"/>
            <w:hideMark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rPr>
                <w:rFonts w:eastAsia="MS Mincho" w:cs="Arial"/>
                <w:szCs w:val="20"/>
              </w:rPr>
              <w:t>ReminderDateTime</w:t>
            </w:r>
          </w:p>
        </w:tc>
        <w:tc>
          <w:tcPr>
            <w:tcW w:w="1350" w:type="dxa"/>
            <w:hideMark/>
          </w:tcPr>
          <w:p w:rsidR="00B82927" w:rsidRDefault="00B82927" w:rsidP="00A97DBE">
            <w:r>
              <w:t>String – DateTime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  <w:hideMark/>
          </w:tcPr>
          <w:p w:rsidR="00B82927" w:rsidRDefault="00B82927" w:rsidP="00EB4E15">
            <w:r>
              <w:t>Time of the user to be alerted about the task</w:t>
            </w:r>
            <w:r w:rsidR="00A3504E">
              <w:t xml:space="preserve">. </w:t>
            </w:r>
            <w:r>
              <w:t xml:space="preserve">Date must </w:t>
            </w:r>
            <w:r w:rsidR="00EB4E15">
              <w:t xml:space="preserve">comply with </w:t>
            </w:r>
            <w:r>
              <w:t>ISO8601 UTF16-LE.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3</w:t>
            </w:r>
          </w:p>
        </w:tc>
        <w:tc>
          <w:tcPr>
            <w:tcW w:w="450" w:type="dxa"/>
            <w:hideMark/>
          </w:tcPr>
          <w:p w:rsidR="00B82927" w:rsidRPr="00C77ED7" w:rsidRDefault="00B82927" w:rsidP="00A97DBE">
            <w:r w:rsidRPr="0062646D">
              <w:t>18</w:t>
            </w:r>
          </w:p>
        </w:tc>
        <w:tc>
          <w:tcPr>
            <w:tcW w:w="2070" w:type="dxa"/>
            <w:hideMark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rPr>
                <w:rFonts w:eastAsia="MS Mincho" w:cs="Arial"/>
                <w:szCs w:val="20"/>
              </w:rPr>
              <w:t>Sender</w:t>
            </w:r>
          </w:p>
        </w:tc>
        <w:tc>
          <w:tcPr>
            <w:tcW w:w="1350" w:type="dxa"/>
            <w:hideMark/>
          </w:tcPr>
          <w:p w:rsidR="00B82927" w:rsidRPr="00C77ED7" w:rsidRDefault="00B82927" w:rsidP="00A97DBE">
            <w:r w:rsidRPr="0062646D">
              <w:t>STRING OR AUINT16 - LONGSTRING FORM (0xFF)</w:t>
            </w:r>
          </w:p>
        </w:tc>
        <w:tc>
          <w:tcPr>
            <w:tcW w:w="630" w:type="dxa"/>
            <w:hideMark/>
          </w:tcPr>
          <w:p w:rsidR="00B82927" w:rsidRPr="00C77ED7" w:rsidRDefault="00B82927" w:rsidP="00A97DBE">
            <w:r w:rsidRPr="0062646D">
              <w:t>RW</w:t>
            </w:r>
          </w:p>
        </w:tc>
        <w:tc>
          <w:tcPr>
            <w:tcW w:w="630" w:type="dxa"/>
            <w:hideMark/>
          </w:tcPr>
          <w:p w:rsidR="00B82927" w:rsidRPr="00C77ED7" w:rsidRDefault="00B82927" w:rsidP="00A97DBE">
            <w:r w:rsidRPr="0062646D">
              <w:t>O</w:t>
            </w:r>
          </w:p>
        </w:tc>
        <w:tc>
          <w:tcPr>
            <w:tcW w:w="3240" w:type="dxa"/>
            <w:hideMark/>
          </w:tcPr>
          <w:p w:rsidR="00B82927" w:rsidRPr="00C77ED7" w:rsidRDefault="00B82927" w:rsidP="00A97DBE">
            <w:r w:rsidRPr="0062646D">
              <w:t>Owner of the task.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3</w:t>
            </w:r>
          </w:p>
        </w:tc>
        <w:tc>
          <w:tcPr>
            <w:tcW w:w="450" w:type="dxa"/>
            <w:hideMark/>
          </w:tcPr>
          <w:p w:rsidR="00B82927" w:rsidRPr="00C77ED7" w:rsidRDefault="00B82927" w:rsidP="00A97DBE">
            <w:r w:rsidRPr="0062646D">
              <w:t>10</w:t>
            </w:r>
          </w:p>
        </w:tc>
        <w:tc>
          <w:tcPr>
            <w:tcW w:w="2070" w:type="dxa"/>
            <w:hideMark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rPr>
                <w:rFonts w:eastAsia="MS Mincho" w:cs="Arial"/>
                <w:szCs w:val="20"/>
              </w:rPr>
              <w:t>Category</w:t>
            </w:r>
          </w:p>
        </w:tc>
        <w:tc>
          <w:tcPr>
            <w:tcW w:w="1350" w:type="dxa"/>
            <w:hideMark/>
          </w:tcPr>
          <w:p w:rsidR="00B82927" w:rsidRPr="00C77ED7" w:rsidRDefault="00B82927" w:rsidP="00A97DBE">
            <w:r w:rsidRPr="0062646D">
              <w:t>STRING OR AUINT16 - LONGSTRING FORM (0xFF)</w:t>
            </w:r>
          </w:p>
        </w:tc>
        <w:tc>
          <w:tcPr>
            <w:tcW w:w="630" w:type="dxa"/>
            <w:hideMark/>
          </w:tcPr>
          <w:p w:rsidR="00B82927" w:rsidRPr="00C77ED7" w:rsidRDefault="00B82927" w:rsidP="00A97DBE">
            <w:r w:rsidRPr="0062646D">
              <w:t>RW</w:t>
            </w:r>
          </w:p>
        </w:tc>
        <w:tc>
          <w:tcPr>
            <w:tcW w:w="630" w:type="dxa"/>
            <w:hideMark/>
          </w:tcPr>
          <w:p w:rsidR="00B82927" w:rsidRPr="00C77ED7" w:rsidRDefault="00B82927" w:rsidP="00A97DBE">
            <w:r w:rsidRPr="0062646D">
              <w:t>O</w:t>
            </w:r>
          </w:p>
        </w:tc>
        <w:tc>
          <w:tcPr>
            <w:tcW w:w="3240" w:type="dxa"/>
          </w:tcPr>
          <w:p w:rsidR="00B82927" w:rsidRPr="00C77ED7" w:rsidRDefault="00B82927" w:rsidP="00A97DBE">
            <w:r w:rsidRPr="0062646D">
              <w:t>Semicolon-separated list of categories that apply to the task.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3</w:t>
            </w:r>
          </w:p>
        </w:tc>
        <w:tc>
          <w:tcPr>
            <w:tcW w:w="450" w:type="dxa"/>
            <w:hideMark/>
          </w:tcPr>
          <w:p w:rsidR="00B82927" w:rsidRDefault="00B82927" w:rsidP="00A97DBE">
            <w:r>
              <w:t>4</w:t>
            </w:r>
          </w:p>
        </w:tc>
        <w:tc>
          <w:tcPr>
            <w:tcW w:w="2070" w:type="dxa"/>
            <w:hideMark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rPr>
                <w:rFonts w:eastAsia="MS Mincho" w:cs="Arial"/>
                <w:szCs w:val="20"/>
              </w:rPr>
              <w:t>Priority</w:t>
            </w:r>
          </w:p>
        </w:tc>
        <w:tc>
          <w:tcPr>
            <w:tcW w:w="1350" w:type="dxa"/>
            <w:hideMark/>
          </w:tcPr>
          <w:p w:rsidR="00B82927" w:rsidRDefault="00B82927" w:rsidP="00A97DBE">
            <w:r>
              <w:t>UINT16 - ENUM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O</w:t>
            </w:r>
          </w:p>
        </w:tc>
        <w:tc>
          <w:tcPr>
            <w:tcW w:w="3240" w:type="dxa"/>
            <w:hideMark/>
          </w:tcPr>
          <w:p w:rsidR="00B82927" w:rsidRDefault="00B82927" w:rsidP="00EB4E15">
            <w:r>
              <w:t>Priority of an object</w:t>
            </w:r>
            <w:r w:rsidR="00A3504E">
              <w:t xml:space="preserve">. </w:t>
            </w:r>
            <w:r w:rsidR="00153EAA">
              <w:t xml:space="preserve">This </w:t>
            </w:r>
            <w:r>
              <w:t>is usually attached to an e-mail or calendar/task item, but can be applied to any object for which the meaning can be inferred by the device.</w:t>
            </w:r>
            <w:r w:rsidR="00EB4E15">
              <w:t xml:space="preserve"> </w:t>
            </w:r>
            <w:r>
              <w:t>This property contains an integer that represents the identified priority of the object to which this property is attached</w:t>
            </w:r>
            <w:r w:rsidR="00A3504E">
              <w:t xml:space="preserve">. 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2</w:t>
            </w:r>
          </w:p>
        </w:tc>
        <w:tc>
          <w:tcPr>
            <w:tcW w:w="450" w:type="dxa"/>
            <w:hideMark/>
          </w:tcPr>
          <w:p w:rsidR="00B82927" w:rsidRDefault="00B82927" w:rsidP="00A97DBE">
            <w:r>
              <w:t>15</w:t>
            </w:r>
          </w:p>
        </w:tc>
        <w:tc>
          <w:tcPr>
            <w:tcW w:w="2070" w:type="dxa"/>
            <w:hideMark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rPr>
                <w:rFonts w:eastAsia="MS Mincho" w:cs="Arial"/>
                <w:szCs w:val="20"/>
              </w:rPr>
              <w:t>BeginDate</w:t>
            </w:r>
          </w:p>
        </w:tc>
        <w:tc>
          <w:tcPr>
            <w:tcW w:w="1350" w:type="dxa"/>
            <w:hideMark/>
          </w:tcPr>
          <w:p w:rsidR="00B82927" w:rsidRDefault="00B82927" w:rsidP="00A97DBE">
            <w:r>
              <w:t>STRING – ISO8601 Date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O</w:t>
            </w:r>
          </w:p>
        </w:tc>
        <w:tc>
          <w:tcPr>
            <w:tcW w:w="3240" w:type="dxa"/>
            <w:hideMark/>
          </w:tcPr>
          <w:p w:rsidR="00B82927" w:rsidRDefault="00B82927" w:rsidP="00A97DBE">
            <w:r>
              <w:t>Date on which work should begin on a task</w:t>
            </w:r>
            <w:r w:rsidR="00A3504E">
              <w:t xml:space="preserve">. </w:t>
            </w:r>
            <w:r>
              <w:t>The date is assumed to be relative to the current device time zone.</w:t>
            </w:r>
          </w:p>
          <w:p w:rsidR="00B82927" w:rsidRDefault="00B82927" w:rsidP="00EB4E15">
            <w:r>
              <w:t xml:space="preserve">Date must </w:t>
            </w:r>
            <w:r w:rsidR="00EB4E15">
              <w:t xml:space="preserve">comply with </w:t>
            </w:r>
            <w:r>
              <w:t>ISO8601 UTF16-LE.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2</w:t>
            </w:r>
          </w:p>
        </w:tc>
        <w:tc>
          <w:tcPr>
            <w:tcW w:w="450" w:type="dxa"/>
            <w:hideMark/>
          </w:tcPr>
          <w:p w:rsidR="00B82927" w:rsidRDefault="00B82927" w:rsidP="00A97DBE">
            <w:r>
              <w:t>16</w:t>
            </w:r>
          </w:p>
        </w:tc>
        <w:tc>
          <w:tcPr>
            <w:tcW w:w="2070" w:type="dxa"/>
            <w:hideMark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rPr>
                <w:rFonts w:eastAsia="MS Mincho" w:cs="Arial"/>
                <w:szCs w:val="20"/>
              </w:rPr>
              <w:t>EndDate</w:t>
            </w:r>
          </w:p>
        </w:tc>
        <w:tc>
          <w:tcPr>
            <w:tcW w:w="1350" w:type="dxa"/>
            <w:hideMark/>
          </w:tcPr>
          <w:p w:rsidR="00B82927" w:rsidRDefault="00B82927" w:rsidP="00A97DBE">
            <w:r>
              <w:t>STRING – ISO8601 Date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O</w:t>
            </w:r>
          </w:p>
        </w:tc>
        <w:tc>
          <w:tcPr>
            <w:tcW w:w="3240" w:type="dxa"/>
            <w:hideMark/>
          </w:tcPr>
          <w:p w:rsidR="00B82927" w:rsidRDefault="00B82927" w:rsidP="00A97DBE">
            <w:r>
              <w:rPr>
                <w:noProof/>
              </w:rPr>
              <w:t xml:space="preserve">Date </w:t>
            </w:r>
            <w:r>
              <w:t xml:space="preserve">on which </w:t>
            </w:r>
            <w:r>
              <w:rPr>
                <w:noProof/>
              </w:rPr>
              <w:t xml:space="preserve">a </w:t>
            </w:r>
            <w:r>
              <w:t>task</w:t>
            </w:r>
            <w:r>
              <w:rPr>
                <w:noProof/>
              </w:rPr>
              <w:t xml:space="preserve"> should be </w:t>
            </w:r>
            <w:r>
              <w:t>completed</w:t>
            </w:r>
            <w:r w:rsidR="00A3504E">
              <w:t xml:space="preserve">. </w:t>
            </w:r>
            <w:r>
              <w:t>The date is assumed to be relative to the current device time zone.</w:t>
            </w:r>
          </w:p>
          <w:p w:rsidR="00B82927" w:rsidRDefault="00B82927" w:rsidP="00EB4E15">
            <w:r>
              <w:t xml:space="preserve">Date must </w:t>
            </w:r>
            <w:r w:rsidR="00EB4E15">
              <w:t xml:space="preserve">comply with </w:t>
            </w:r>
            <w:r>
              <w:t>ISO8601 UTF16-LE.</w:t>
            </w:r>
          </w:p>
        </w:tc>
      </w:tr>
      <w:tr w:rsidR="007F6C44" w:rsidTr="00106409">
        <w:tc>
          <w:tcPr>
            <w:tcW w:w="828" w:type="dxa"/>
            <w:hideMark/>
          </w:tcPr>
          <w:p w:rsidR="00B82927" w:rsidRPr="007F6C44" w:rsidRDefault="00B82927" w:rsidP="00A97DBE">
            <w:r w:rsidRPr="007F6C44">
              <w:t>3</w:t>
            </w:r>
          </w:p>
        </w:tc>
        <w:tc>
          <w:tcPr>
            <w:tcW w:w="450" w:type="dxa"/>
            <w:hideMark/>
          </w:tcPr>
          <w:p w:rsidR="00B82927" w:rsidRDefault="00B82927" w:rsidP="00A97DBE">
            <w:r>
              <w:t>3</w:t>
            </w:r>
          </w:p>
        </w:tc>
        <w:tc>
          <w:tcPr>
            <w:tcW w:w="2070" w:type="dxa"/>
            <w:hideMark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rPr>
                <w:rFonts w:eastAsia="MS Mincho" w:cs="Arial"/>
                <w:szCs w:val="20"/>
              </w:rPr>
              <w:t>Body</w:t>
            </w:r>
          </w:p>
        </w:tc>
        <w:tc>
          <w:tcPr>
            <w:tcW w:w="1350" w:type="dxa"/>
            <w:hideMark/>
          </w:tcPr>
          <w:p w:rsidR="00B82927" w:rsidRDefault="00B82927" w:rsidP="00A97DBE">
            <w:r>
              <w:t>AUINT16 - LONGSTRING FORM (0xFF)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97DBE">
            <w:r>
              <w:t>O</w:t>
            </w:r>
          </w:p>
        </w:tc>
        <w:tc>
          <w:tcPr>
            <w:tcW w:w="3240" w:type="dxa"/>
            <w:hideMark/>
          </w:tcPr>
          <w:p w:rsidR="00B82927" w:rsidRDefault="00B82927" w:rsidP="00EB4E15">
            <w:r>
              <w:t xml:space="preserve">Message or note </w:t>
            </w:r>
            <w:r w:rsidR="00EB4E15">
              <w:t xml:space="preserve">that is </w:t>
            </w:r>
            <w:r>
              <w:t xml:space="preserve">associated with this </w:t>
            </w:r>
            <w:r w:rsidR="00EB4E15">
              <w:t>t</w:t>
            </w:r>
            <w:r>
              <w:t>ask item</w:t>
            </w:r>
            <w:r w:rsidR="00A3504E">
              <w:t xml:space="preserve">. </w:t>
            </w:r>
          </w:p>
        </w:tc>
      </w:tr>
      <w:tr w:rsidR="007F6C44" w:rsidTr="00106409">
        <w:tc>
          <w:tcPr>
            <w:tcW w:w="828" w:type="dxa"/>
          </w:tcPr>
          <w:p w:rsidR="00B82927" w:rsidRPr="007F6C44" w:rsidRDefault="00B82927" w:rsidP="00A97DBE">
            <w:r w:rsidRPr="007F6C44">
              <w:t>3</w:t>
            </w:r>
          </w:p>
        </w:tc>
        <w:tc>
          <w:tcPr>
            <w:tcW w:w="450" w:type="dxa"/>
          </w:tcPr>
          <w:p w:rsidR="00B82927" w:rsidRDefault="00B82927" w:rsidP="00A97DBE">
            <w:r>
              <w:t>27</w:t>
            </w:r>
          </w:p>
        </w:tc>
        <w:tc>
          <w:tcPr>
            <w:tcW w:w="2070" w:type="dxa"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rPr>
                <w:rFonts w:eastAsia="MS Mincho" w:cs="Arial"/>
                <w:szCs w:val="20"/>
              </w:rPr>
              <w:t>PatternType</w:t>
            </w:r>
          </w:p>
        </w:tc>
        <w:tc>
          <w:tcPr>
            <w:tcW w:w="1350" w:type="dxa"/>
          </w:tcPr>
          <w:p w:rsidR="00B82927" w:rsidRDefault="00B82927" w:rsidP="00A666A4">
            <w:r w:rsidRPr="003315F0">
              <w:t xml:space="preserve">UInt32- </w:t>
            </w:r>
            <w:r w:rsidR="00A666A4" w:rsidRPr="003315F0">
              <w:t>E</w:t>
            </w:r>
            <w:r w:rsidR="00A666A4">
              <w:t>NUM</w:t>
            </w:r>
          </w:p>
        </w:tc>
        <w:tc>
          <w:tcPr>
            <w:tcW w:w="630" w:type="dxa"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</w:tcPr>
          <w:p w:rsidR="00EB4E15" w:rsidRDefault="00B82927" w:rsidP="00A97DBE">
            <w:r>
              <w:t xml:space="preserve">Enumeration </w:t>
            </w:r>
            <w:r w:rsidR="00EB4E15">
              <w:t xml:space="preserve">that </w:t>
            </w:r>
            <w:r>
              <w:t>indicat</w:t>
            </w:r>
            <w:r w:rsidR="00EB4E15">
              <w:t>es</w:t>
            </w:r>
            <w:r>
              <w:t xml:space="preserve"> the type of the recurring appointment</w:t>
            </w:r>
            <w:r w:rsidR="00A3504E">
              <w:t xml:space="preserve">. </w:t>
            </w:r>
            <w:r>
              <w:t xml:space="preserve">Acceptable values are: 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0x01</w:t>
            </w:r>
            <w:r w:rsidR="009C79A1">
              <w:t xml:space="preserve"> = Daily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0x02</w:t>
            </w:r>
            <w:r w:rsidR="009C79A1">
              <w:t xml:space="preserve"> = Weekly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0x03</w:t>
            </w:r>
            <w:r w:rsidR="009C79A1">
              <w:t xml:space="preserve"> = Monthly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0x04</w:t>
            </w:r>
            <w:r w:rsidR="009C79A1">
              <w:t xml:space="preserve"> = Yearly</w:t>
            </w:r>
          </w:p>
        </w:tc>
      </w:tr>
      <w:tr w:rsidR="007F6C44" w:rsidTr="00106409">
        <w:tc>
          <w:tcPr>
            <w:tcW w:w="828" w:type="dxa"/>
          </w:tcPr>
          <w:p w:rsidR="00B82927" w:rsidRPr="007F6C44" w:rsidRDefault="00B82927" w:rsidP="00A97DBE">
            <w:r w:rsidRPr="007F6C44">
              <w:t>3</w:t>
            </w:r>
          </w:p>
        </w:tc>
        <w:tc>
          <w:tcPr>
            <w:tcW w:w="450" w:type="dxa"/>
          </w:tcPr>
          <w:p w:rsidR="00B82927" w:rsidRDefault="00B82927" w:rsidP="00A97DBE">
            <w:r>
              <w:t>28</w:t>
            </w:r>
          </w:p>
        </w:tc>
        <w:tc>
          <w:tcPr>
            <w:tcW w:w="2070" w:type="dxa"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t>PatternValidStartDate</w:t>
            </w:r>
          </w:p>
        </w:tc>
        <w:tc>
          <w:tcPr>
            <w:tcW w:w="1350" w:type="dxa"/>
          </w:tcPr>
          <w:p w:rsidR="00B82927" w:rsidRPr="003315F0" w:rsidRDefault="00B82927" w:rsidP="00A97DBE">
            <w:r>
              <w:t>STRING – ISO8601 Date form</w:t>
            </w:r>
          </w:p>
        </w:tc>
        <w:tc>
          <w:tcPr>
            <w:tcW w:w="630" w:type="dxa"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</w:tcPr>
          <w:p w:rsidR="00B82927" w:rsidRDefault="00B82927" w:rsidP="00A666A4">
            <w:r>
              <w:t xml:space="preserve">Date </w:t>
            </w:r>
            <w:r w:rsidR="00A666A4">
              <w:t xml:space="preserve">on </w:t>
            </w:r>
            <w:r>
              <w:t>which the recurrence pattern becomes valid</w:t>
            </w:r>
            <w:r w:rsidR="00A3504E">
              <w:t xml:space="preserve">. </w:t>
            </w:r>
            <w:r>
              <w:t>All occurrences of the recurring appointment must occur on or after this date.</w:t>
            </w:r>
          </w:p>
        </w:tc>
      </w:tr>
      <w:tr w:rsidR="007F6C44" w:rsidTr="00106409">
        <w:tc>
          <w:tcPr>
            <w:tcW w:w="828" w:type="dxa"/>
          </w:tcPr>
          <w:p w:rsidR="00B82927" w:rsidRPr="007F6C44" w:rsidRDefault="00B82927" w:rsidP="00A97DBE">
            <w:r w:rsidRPr="007F6C44">
              <w:t>3</w:t>
            </w:r>
          </w:p>
        </w:tc>
        <w:tc>
          <w:tcPr>
            <w:tcW w:w="450" w:type="dxa"/>
          </w:tcPr>
          <w:p w:rsidR="00B82927" w:rsidRDefault="00B82927" w:rsidP="00A97DBE">
            <w:r>
              <w:t>29</w:t>
            </w:r>
          </w:p>
        </w:tc>
        <w:tc>
          <w:tcPr>
            <w:tcW w:w="2070" w:type="dxa"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t>PatternValidEndDate</w:t>
            </w:r>
          </w:p>
        </w:tc>
        <w:tc>
          <w:tcPr>
            <w:tcW w:w="1350" w:type="dxa"/>
          </w:tcPr>
          <w:p w:rsidR="00B82927" w:rsidRDefault="00B82927" w:rsidP="00A97DBE">
            <w:r>
              <w:t>STRING – ISO8601 Date form</w:t>
            </w:r>
          </w:p>
        </w:tc>
        <w:tc>
          <w:tcPr>
            <w:tcW w:w="630" w:type="dxa"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</w:tcPr>
          <w:p w:rsidR="00B82927" w:rsidRDefault="00B82927" w:rsidP="00A666A4">
            <w:r>
              <w:t xml:space="preserve">Date </w:t>
            </w:r>
            <w:r w:rsidR="00A666A4">
              <w:t xml:space="preserve">on </w:t>
            </w:r>
            <w:r>
              <w:t>which the recurrence pattern is no longer valid</w:t>
            </w:r>
            <w:r w:rsidR="00A3504E">
              <w:t xml:space="preserve">. </w:t>
            </w:r>
            <w:r>
              <w:t>All occurrences of the recurring appointment must occur before or on this date</w:t>
            </w:r>
            <w:r w:rsidR="00A3504E">
              <w:t xml:space="preserve">. </w:t>
            </w:r>
            <w:r>
              <w:t xml:space="preserve">Only one of </w:t>
            </w:r>
            <w:r w:rsidRPr="00F7207E">
              <w:t>PatternValidEndDate</w:t>
            </w:r>
            <w:r>
              <w:t xml:space="preserve"> and </w:t>
            </w:r>
            <w:r w:rsidRPr="00F7207E">
              <w:t>PatternValidCount</w:t>
            </w:r>
            <w:r>
              <w:t xml:space="preserve"> may be set.</w:t>
            </w:r>
          </w:p>
        </w:tc>
      </w:tr>
      <w:tr w:rsidR="007F6C44" w:rsidTr="00106409">
        <w:tc>
          <w:tcPr>
            <w:tcW w:w="828" w:type="dxa"/>
          </w:tcPr>
          <w:p w:rsidR="00B82927" w:rsidRPr="007F6C44" w:rsidRDefault="00B82927" w:rsidP="00A97DBE">
            <w:r w:rsidRPr="007F6C44">
              <w:t>3</w:t>
            </w:r>
          </w:p>
        </w:tc>
        <w:tc>
          <w:tcPr>
            <w:tcW w:w="450" w:type="dxa"/>
          </w:tcPr>
          <w:p w:rsidR="00B82927" w:rsidRDefault="00B82927" w:rsidP="00A97DBE">
            <w:r>
              <w:t>31</w:t>
            </w:r>
          </w:p>
        </w:tc>
        <w:tc>
          <w:tcPr>
            <w:tcW w:w="2070" w:type="dxa"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t>PatternPeriod</w:t>
            </w:r>
          </w:p>
        </w:tc>
        <w:tc>
          <w:tcPr>
            <w:tcW w:w="1350" w:type="dxa"/>
          </w:tcPr>
          <w:p w:rsidR="00B82927" w:rsidRDefault="00B82927" w:rsidP="00A97DBE">
            <w:r>
              <w:t>UInt32</w:t>
            </w:r>
          </w:p>
        </w:tc>
        <w:tc>
          <w:tcPr>
            <w:tcW w:w="630" w:type="dxa"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</w:tcPr>
          <w:p w:rsidR="00B82927" w:rsidRDefault="00EB4E15" w:rsidP="00426415">
            <w:r>
              <w:t>P</w:t>
            </w:r>
            <w:r w:rsidR="00B82927">
              <w:t>eriod for the repetition of the recurrence pattern</w:t>
            </w:r>
            <w:r w:rsidR="00A3504E">
              <w:t xml:space="preserve">. </w:t>
            </w:r>
            <w:r w:rsidR="00B82927">
              <w:t>The units of this value is deter</w:t>
            </w:r>
            <w:r>
              <w:softHyphen/>
            </w:r>
            <w:r w:rsidR="00B82927">
              <w:t>mined by the recurrence type</w:t>
            </w:r>
            <w:r w:rsidR="007D1FC6">
              <w:t>.</w:t>
            </w:r>
            <w:r w:rsidR="00B82927">
              <w:t xml:space="preserve"> </w:t>
            </w:r>
            <w:r w:rsidR="00A666A4">
              <w:t>I</w:t>
            </w:r>
            <w:r w:rsidR="00B82927">
              <w:t>f recurrence type is Daily</w:t>
            </w:r>
            <w:r w:rsidR="00A666A4">
              <w:t>,</w:t>
            </w:r>
            <w:r w:rsidR="00B82927">
              <w:t xml:space="preserve"> this is a count of days</w:t>
            </w:r>
            <w:r w:rsidR="00A666A4">
              <w:t>;</w:t>
            </w:r>
            <w:r w:rsidR="00B82927">
              <w:t xml:space="preserve"> if recurrence type is Weekly</w:t>
            </w:r>
            <w:r w:rsidR="00426415">
              <w:t>,</w:t>
            </w:r>
            <w:r w:rsidR="00B82927">
              <w:t xml:space="preserve"> this is a count of weeks</w:t>
            </w:r>
            <w:r w:rsidR="00A666A4">
              <w:t>;</w:t>
            </w:r>
            <w:r w:rsidR="00B82927">
              <w:t xml:space="preserve"> </w:t>
            </w:r>
            <w:r w:rsidR="00A666A4">
              <w:t xml:space="preserve">and so </w:t>
            </w:r>
            <w:r w:rsidR="00426415">
              <w:t>on</w:t>
            </w:r>
            <w:r w:rsidR="00B82927">
              <w:t>.</w:t>
            </w:r>
          </w:p>
        </w:tc>
      </w:tr>
      <w:tr w:rsidR="007F6C44" w:rsidTr="00106409">
        <w:tc>
          <w:tcPr>
            <w:tcW w:w="828" w:type="dxa"/>
          </w:tcPr>
          <w:p w:rsidR="00B82927" w:rsidRPr="007F6C44" w:rsidRDefault="00B82927" w:rsidP="00A97DBE">
            <w:r w:rsidRPr="007F6C44">
              <w:t>3</w:t>
            </w:r>
          </w:p>
        </w:tc>
        <w:tc>
          <w:tcPr>
            <w:tcW w:w="450" w:type="dxa"/>
          </w:tcPr>
          <w:p w:rsidR="00B82927" w:rsidRDefault="00B82927" w:rsidP="00A97DBE">
            <w:r>
              <w:t>32</w:t>
            </w:r>
          </w:p>
        </w:tc>
        <w:tc>
          <w:tcPr>
            <w:tcW w:w="2070" w:type="dxa"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t>PatternDayOfWeek</w:t>
            </w:r>
          </w:p>
        </w:tc>
        <w:tc>
          <w:tcPr>
            <w:tcW w:w="1350" w:type="dxa"/>
          </w:tcPr>
          <w:p w:rsidR="00B82927" w:rsidRDefault="00B82927" w:rsidP="00A97DBE">
            <w:r>
              <w:t>UInt16</w:t>
            </w:r>
          </w:p>
        </w:tc>
        <w:tc>
          <w:tcPr>
            <w:tcW w:w="630" w:type="dxa"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</w:tcPr>
          <w:p w:rsidR="00426415" w:rsidRDefault="00B82927" w:rsidP="00426415">
            <w:r>
              <w:t>For weekly, monthly</w:t>
            </w:r>
            <w:r w:rsidR="00A666A4">
              <w:t>,</w:t>
            </w:r>
            <w:r>
              <w:t xml:space="preserve"> and yearly recurrence patterns</w:t>
            </w:r>
            <w:r w:rsidR="00426415">
              <w:t>,</w:t>
            </w:r>
            <w:r>
              <w:t xml:space="preserve"> the day of week on which the pattern is valid</w:t>
            </w:r>
            <w:r w:rsidR="00A3504E">
              <w:t xml:space="preserve">. </w:t>
            </w:r>
            <w:r>
              <w:t xml:space="preserve">The field is a bitmask of the following values: 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0x0000</w:t>
            </w:r>
            <w:r w:rsidR="007D1FC6">
              <w:t xml:space="preserve"> = None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0x0001</w:t>
            </w:r>
            <w:r w:rsidR="007D1FC6">
              <w:t xml:space="preserve"> = Sunday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0x0002</w:t>
            </w:r>
            <w:r w:rsidR="007D1FC6">
              <w:t xml:space="preserve"> = Monday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0x0004</w:t>
            </w:r>
            <w:r w:rsidR="007D1FC6">
              <w:t xml:space="preserve"> = Tuesday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0x0008</w:t>
            </w:r>
            <w:r w:rsidR="007D1FC6">
              <w:t xml:space="preserve"> = Wednesday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0x0010</w:t>
            </w:r>
            <w:r w:rsidR="007D1FC6">
              <w:t xml:space="preserve"> = Thursday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0x0020</w:t>
            </w:r>
            <w:r w:rsidR="007D1FC6">
              <w:t xml:space="preserve"> = Friday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0x0040</w:t>
            </w:r>
            <w:r w:rsidR="007D1FC6">
              <w:t xml:space="preserve"> = Saturday</w:t>
            </w:r>
          </w:p>
        </w:tc>
      </w:tr>
      <w:tr w:rsidR="007F6C44" w:rsidTr="00106409">
        <w:tc>
          <w:tcPr>
            <w:tcW w:w="828" w:type="dxa"/>
          </w:tcPr>
          <w:p w:rsidR="00B82927" w:rsidRPr="007F6C44" w:rsidRDefault="00B82927" w:rsidP="00A97DBE">
            <w:r w:rsidRPr="007F6C44">
              <w:t>3</w:t>
            </w:r>
          </w:p>
        </w:tc>
        <w:tc>
          <w:tcPr>
            <w:tcW w:w="450" w:type="dxa"/>
          </w:tcPr>
          <w:p w:rsidR="00B82927" w:rsidRDefault="00B82927" w:rsidP="00A97DBE">
            <w:r>
              <w:t>33</w:t>
            </w:r>
          </w:p>
        </w:tc>
        <w:tc>
          <w:tcPr>
            <w:tcW w:w="2070" w:type="dxa"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t>PatternDayOfMonth</w:t>
            </w:r>
          </w:p>
        </w:tc>
        <w:tc>
          <w:tcPr>
            <w:tcW w:w="1350" w:type="dxa"/>
          </w:tcPr>
          <w:p w:rsidR="00B82927" w:rsidRDefault="00B82927" w:rsidP="00A97DBE">
            <w:r>
              <w:t>UInt8</w:t>
            </w:r>
          </w:p>
        </w:tc>
        <w:tc>
          <w:tcPr>
            <w:tcW w:w="630" w:type="dxa"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</w:tcPr>
          <w:p w:rsidR="00B82927" w:rsidRDefault="00B82927" w:rsidP="00153EAA">
            <w:r>
              <w:t>For monthly and yearly recurrence patterns</w:t>
            </w:r>
            <w:r w:rsidR="00A666A4">
              <w:t>,</w:t>
            </w:r>
            <w:r>
              <w:t xml:space="preserve"> the day of the month on which the pattern is valid</w:t>
            </w:r>
            <w:r w:rsidR="00A3504E">
              <w:t xml:space="preserve">. </w:t>
            </w:r>
            <w:r w:rsidR="00153EAA">
              <w:t>T</w:t>
            </w:r>
            <w:r>
              <w:t>he last day of the month</w:t>
            </w:r>
            <w:r w:rsidR="00153EAA">
              <w:t xml:space="preserve"> is always 31</w:t>
            </w:r>
            <w:r w:rsidR="00A666A4">
              <w:t>,</w:t>
            </w:r>
            <w:r>
              <w:t xml:space="preserve"> even on months that do not have 31 days.</w:t>
            </w:r>
          </w:p>
        </w:tc>
      </w:tr>
      <w:tr w:rsidR="007F6C44" w:rsidTr="00106409">
        <w:tc>
          <w:tcPr>
            <w:tcW w:w="828" w:type="dxa"/>
          </w:tcPr>
          <w:p w:rsidR="00B82927" w:rsidRPr="007F6C44" w:rsidRDefault="00B82927" w:rsidP="00A97DBE">
            <w:r w:rsidRPr="007F6C44">
              <w:t>3</w:t>
            </w:r>
          </w:p>
        </w:tc>
        <w:tc>
          <w:tcPr>
            <w:tcW w:w="450" w:type="dxa"/>
          </w:tcPr>
          <w:p w:rsidR="00B82927" w:rsidRDefault="00B82927" w:rsidP="00A97DBE">
            <w:r>
              <w:t>34</w:t>
            </w:r>
          </w:p>
        </w:tc>
        <w:tc>
          <w:tcPr>
            <w:tcW w:w="2070" w:type="dxa"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t>PatternMonthOfYear</w:t>
            </w:r>
          </w:p>
        </w:tc>
        <w:tc>
          <w:tcPr>
            <w:tcW w:w="1350" w:type="dxa"/>
          </w:tcPr>
          <w:p w:rsidR="00B82927" w:rsidRDefault="00B82927" w:rsidP="00A97DBE">
            <w:r>
              <w:t>UInt8</w:t>
            </w:r>
          </w:p>
        </w:tc>
        <w:tc>
          <w:tcPr>
            <w:tcW w:w="630" w:type="dxa"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</w:tcPr>
          <w:p w:rsidR="00B82927" w:rsidRDefault="00B82927" w:rsidP="00426415">
            <w:r>
              <w:t>For yearly recurrence patterns</w:t>
            </w:r>
            <w:r w:rsidR="00A666A4">
              <w:t>,</w:t>
            </w:r>
            <w:r>
              <w:t xml:space="preserve"> the month of the year </w:t>
            </w:r>
            <w:r w:rsidR="00A666A4">
              <w:t xml:space="preserve">during </w:t>
            </w:r>
            <w:r>
              <w:t>which the pattern is valid.</w:t>
            </w:r>
          </w:p>
        </w:tc>
      </w:tr>
      <w:tr w:rsidR="007F6C44" w:rsidTr="00106409">
        <w:tc>
          <w:tcPr>
            <w:tcW w:w="828" w:type="dxa"/>
          </w:tcPr>
          <w:p w:rsidR="00B82927" w:rsidRPr="007F6C44" w:rsidRDefault="00B82927" w:rsidP="00A97DBE">
            <w:r w:rsidRPr="007F6C44">
              <w:t>3</w:t>
            </w:r>
          </w:p>
        </w:tc>
        <w:tc>
          <w:tcPr>
            <w:tcW w:w="450" w:type="dxa"/>
          </w:tcPr>
          <w:p w:rsidR="00B82927" w:rsidRDefault="00B82927" w:rsidP="00A97DBE">
            <w:r>
              <w:t>35</w:t>
            </w:r>
          </w:p>
        </w:tc>
        <w:tc>
          <w:tcPr>
            <w:tcW w:w="2070" w:type="dxa"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t>PatternInstance</w:t>
            </w:r>
          </w:p>
        </w:tc>
        <w:tc>
          <w:tcPr>
            <w:tcW w:w="1350" w:type="dxa"/>
          </w:tcPr>
          <w:p w:rsidR="00B82927" w:rsidRDefault="00B82927" w:rsidP="00A97DBE">
            <w:r>
              <w:t>UInt8</w:t>
            </w:r>
          </w:p>
        </w:tc>
        <w:tc>
          <w:tcPr>
            <w:tcW w:w="630" w:type="dxa"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</w:tcPr>
          <w:p w:rsidR="00153EAA" w:rsidRDefault="00B82927" w:rsidP="00153EAA">
            <w:r>
              <w:t>For monthly and yearly recurrence patterns</w:t>
            </w:r>
            <w:r w:rsidR="00A666A4">
              <w:t>,</w:t>
            </w:r>
            <w:r>
              <w:t xml:space="preserve"> the instance of the pattern </w:t>
            </w:r>
            <w:r w:rsidR="00A666A4">
              <w:t xml:space="preserve">that </w:t>
            </w:r>
            <w:r>
              <w:t>matches</w:t>
            </w:r>
            <w:r w:rsidR="00153EAA">
              <w:t>:</w:t>
            </w:r>
          </w:p>
          <w:p w:rsidR="00153EAA" w:rsidRDefault="00B82927" w:rsidP="00153EAA">
            <w:pPr>
              <w:pStyle w:val="TableBullet"/>
            </w:pPr>
            <w:r>
              <w:t xml:space="preserve">0x01 </w:t>
            </w:r>
            <w:r w:rsidR="007D1FC6">
              <w:t xml:space="preserve">= </w:t>
            </w:r>
            <w:r>
              <w:t>the first instance</w:t>
            </w:r>
          </w:p>
          <w:p w:rsidR="00153EAA" w:rsidRDefault="00B82927" w:rsidP="00153EAA">
            <w:pPr>
              <w:pStyle w:val="TableBullet"/>
            </w:pPr>
            <w:r>
              <w:t xml:space="preserve">0x02 </w:t>
            </w:r>
            <w:r w:rsidR="007D1FC6">
              <w:t xml:space="preserve">= </w:t>
            </w:r>
            <w:r>
              <w:t>the second instance</w:t>
            </w:r>
          </w:p>
          <w:p w:rsidR="00B82927" w:rsidRDefault="00B82927" w:rsidP="007D1FC6">
            <w:pPr>
              <w:pStyle w:val="TableBullet"/>
            </w:pPr>
            <w:r>
              <w:t xml:space="preserve">0x05 </w:t>
            </w:r>
            <w:r w:rsidR="007D1FC6">
              <w:t xml:space="preserve">= </w:t>
            </w:r>
            <w:r>
              <w:t>the last instance</w:t>
            </w:r>
          </w:p>
        </w:tc>
      </w:tr>
      <w:tr w:rsidR="007F6C44" w:rsidTr="00106409">
        <w:tc>
          <w:tcPr>
            <w:tcW w:w="828" w:type="dxa"/>
          </w:tcPr>
          <w:p w:rsidR="00B82927" w:rsidRPr="007F6C44" w:rsidRDefault="00B82927" w:rsidP="00A97DBE">
            <w:r w:rsidRPr="007F6C44">
              <w:t>3</w:t>
            </w:r>
          </w:p>
        </w:tc>
        <w:tc>
          <w:tcPr>
            <w:tcW w:w="450" w:type="dxa"/>
          </w:tcPr>
          <w:p w:rsidR="00B82927" w:rsidRDefault="00B82927" w:rsidP="00A97DBE">
            <w:r>
              <w:t>36</w:t>
            </w:r>
          </w:p>
        </w:tc>
        <w:tc>
          <w:tcPr>
            <w:tcW w:w="2070" w:type="dxa"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t>PatternDeleteDates</w:t>
            </w:r>
          </w:p>
        </w:tc>
        <w:tc>
          <w:tcPr>
            <w:tcW w:w="1350" w:type="dxa"/>
          </w:tcPr>
          <w:p w:rsidR="00B82927" w:rsidRDefault="00B82927" w:rsidP="00A97DBE">
            <w:r>
              <w:t>AUINT16 – LONGSTRING FORM</w:t>
            </w:r>
          </w:p>
        </w:tc>
        <w:tc>
          <w:tcPr>
            <w:tcW w:w="630" w:type="dxa"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</w:tcPr>
          <w:p w:rsidR="00B82927" w:rsidRDefault="00426415" w:rsidP="00426415">
            <w:r>
              <w:t>A</w:t>
            </w:r>
            <w:r w:rsidR="00B82927">
              <w:t xml:space="preserve"> list of dates on which the recurrence pattern does not apply</w:t>
            </w:r>
            <w:r w:rsidR="00A3504E">
              <w:t xml:space="preserve">. </w:t>
            </w:r>
            <w:r w:rsidR="00B82927">
              <w:t>This list contains only dates that have been deleted</w:t>
            </w:r>
            <w:r w:rsidR="00A666A4">
              <w:t>,</w:t>
            </w:r>
            <w:r w:rsidR="00B82927">
              <w:t xml:space="preserve"> not dates that have been moved.</w:t>
            </w:r>
          </w:p>
        </w:tc>
      </w:tr>
      <w:tr w:rsidR="007F6C44" w:rsidTr="00106409">
        <w:tc>
          <w:tcPr>
            <w:tcW w:w="828" w:type="dxa"/>
          </w:tcPr>
          <w:p w:rsidR="00B82927" w:rsidRPr="007F6C44" w:rsidRDefault="00B82927" w:rsidP="00A97DBE">
            <w:r w:rsidRPr="007F6C44">
              <w:t>4</w:t>
            </w:r>
          </w:p>
        </w:tc>
        <w:tc>
          <w:tcPr>
            <w:tcW w:w="450" w:type="dxa"/>
          </w:tcPr>
          <w:p w:rsidR="00B82927" w:rsidRDefault="00B82927" w:rsidP="00A97DBE">
            <w:r>
              <w:t>14</w:t>
            </w:r>
          </w:p>
        </w:tc>
        <w:tc>
          <w:tcPr>
            <w:tcW w:w="2070" w:type="dxa"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t>TimeZone</w:t>
            </w:r>
          </w:p>
        </w:tc>
        <w:tc>
          <w:tcPr>
            <w:tcW w:w="1350" w:type="dxa"/>
          </w:tcPr>
          <w:p w:rsidR="00B82927" w:rsidRDefault="00B82927" w:rsidP="00A97DBE">
            <w:r>
              <w:t>STRING</w:t>
            </w:r>
          </w:p>
        </w:tc>
        <w:tc>
          <w:tcPr>
            <w:tcW w:w="630" w:type="dxa"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</w:tcPr>
          <w:p w:rsidR="00B82927" w:rsidRDefault="00426415" w:rsidP="00426415">
            <w:r>
              <w:t>T</w:t>
            </w:r>
            <w:r w:rsidR="00B82927">
              <w:t xml:space="preserve">he time zone </w:t>
            </w:r>
            <w:r>
              <w:t xml:space="preserve">in which </w:t>
            </w:r>
            <w:r w:rsidR="00B82927">
              <w:t>the appointment was created</w:t>
            </w:r>
            <w:r w:rsidR="00A3504E">
              <w:t xml:space="preserve">. </w:t>
            </w:r>
            <w:r w:rsidR="00B82927">
              <w:t>Values for this field must come from the public-domain tz database (</w:t>
            </w:r>
            <w:hyperlink r:id="rId9" w:history="1">
              <w:r w:rsidR="00B82927" w:rsidRPr="00780F5C">
                <w:rPr>
                  <w:rStyle w:val="Hyperlink"/>
                </w:rPr>
                <w:t>http://www.twinsun.com/tz/tz-link.htm</w:t>
              </w:r>
            </w:hyperlink>
            <w:r w:rsidR="00B82927">
              <w:t>)</w:t>
            </w:r>
            <w:r w:rsidR="00A3504E">
              <w:t xml:space="preserve">. </w:t>
            </w:r>
          </w:p>
        </w:tc>
      </w:tr>
      <w:tr w:rsidR="007F6C44" w:rsidTr="00106409">
        <w:tc>
          <w:tcPr>
            <w:tcW w:w="828" w:type="dxa"/>
          </w:tcPr>
          <w:p w:rsidR="00B82927" w:rsidRPr="007F6C44" w:rsidRDefault="00B82927" w:rsidP="00A97DBE">
            <w:r w:rsidRPr="007F6C44">
              <w:t>4</w:t>
            </w:r>
          </w:p>
        </w:tc>
        <w:tc>
          <w:tcPr>
            <w:tcW w:w="450" w:type="dxa"/>
          </w:tcPr>
          <w:p w:rsidR="00B82927" w:rsidRDefault="00B82927" w:rsidP="00A97DBE">
            <w:r>
              <w:t>16</w:t>
            </w:r>
          </w:p>
        </w:tc>
        <w:tc>
          <w:tcPr>
            <w:tcW w:w="2070" w:type="dxa"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t>BusyStatus</w:t>
            </w:r>
          </w:p>
        </w:tc>
        <w:tc>
          <w:tcPr>
            <w:tcW w:w="1350" w:type="dxa"/>
          </w:tcPr>
          <w:p w:rsidR="00B82927" w:rsidRDefault="00B82927" w:rsidP="00A97DBE">
            <w:r>
              <w:t>UInt16</w:t>
            </w:r>
          </w:p>
        </w:tc>
        <w:tc>
          <w:tcPr>
            <w:tcW w:w="630" w:type="dxa"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</w:tcPr>
          <w:p w:rsidR="00B82927" w:rsidRDefault="00B82927" w:rsidP="00A97DBE">
            <w:r>
              <w:t>O</w:t>
            </w:r>
          </w:p>
        </w:tc>
        <w:tc>
          <w:tcPr>
            <w:tcW w:w="3240" w:type="dxa"/>
          </w:tcPr>
          <w:p w:rsidR="00426415" w:rsidRDefault="00426415" w:rsidP="00426415">
            <w:r>
              <w:t>H</w:t>
            </w:r>
            <w:r w:rsidR="00B82927">
              <w:t>ow the appointment is to appear on the calendar</w:t>
            </w:r>
            <w:r w:rsidR="00A666A4">
              <w:t>:</w:t>
            </w:r>
            <w:r w:rsidR="00B82927">
              <w:t xml:space="preserve"> 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0x0001</w:t>
            </w:r>
            <w:r w:rsidR="007D1FC6">
              <w:t xml:space="preserve"> = Free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0x0002</w:t>
            </w:r>
            <w:r w:rsidR="007D1FC6">
              <w:t xml:space="preserve"> = Busy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0x0003</w:t>
            </w:r>
            <w:r w:rsidR="007D1FC6">
              <w:t xml:space="preserve"> = Out of Office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>
              <w:t>0x0004</w:t>
            </w:r>
            <w:r w:rsidR="007D1FC6">
              <w:t xml:space="preserve"> = Tentative</w:t>
            </w:r>
          </w:p>
        </w:tc>
      </w:tr>
      <w:tr w:rsidR="007F6C44" w:rsidTr="00106409">
        <w:tc>
          <w:tcPr>
            <w:tcW w:w="828" w:type="dxa"/>
          </w:tcPr>
          <w:p w:rsidR="00B82927" w:rsidRPr="007F6C44" w:rsidRDefault="00B82927" w:rsidP="00A97DBE">
            <w:r w:rsidRPr="007F6C44">
              <w:t>4</w:t>
            </w:r>
          </w:p>
        </w:tc>
        <w:tc>
          <w:tcPr>
            <w:tcW w:w="450" w:type="dxa"/>
          </w:tcPr>
          <w:p w:rsidR="00B82927" w:rsidRDefault="00B82927" w:rsidP="00A97DBE">
            <w:r>
              <w:t>17</w:t>
            </w:r>
          </w:p>
        </w:tc>
        <w:tc>
          <w:tcPr>
            <w:tcW w:w="2070" w:type="dxa"/>
          </w:tcPr>
          <w:p w:rsidR="00B82927" w:rsidRPr="009C79A1" w:rsidRDefault="007157F7" w:rsidP="00A97DBE">
            <w:pPr>
              <w:rPr>
                <w:b/>
              </w:rPr>
            </w:pPr>
            <w:r w:rsidRPr="00F7207E">
              <w:t>PatternStartTime</w:t>
            </w:r>
          </w:p>
        </w:tc>
        <w:tc>
          <w:tcPr>
            <w:tcW w:w="1350" w:type="dxa"/>
          </w:tcPr>
          <w:p w:rsidR="00B82927" w:rsidRDefault="00B82927" w:rsidP="00A97DBE">
            <w:r>
              <w:t>STRING – ISO8601 Time form</w:t>
            </w:r>
          </w:p>
        </w:tc>
        <w:tc>
          <w:tcPr>
            <w:tcW w:w="630" w:type="dxa"/>
          </w:tcPr>
          <w:p w:rsidR="00B82927" w:rsidRDefault="00B82927" w:rsidP="00A97DBE">
            <w:r>
              <w:t>RW</w:t>
            </w:r>
          </w:p>
        </w:tc>
        <w:tc>
          <w:tcPr>
            <w:tcW w:w="630" w:type="dxa"/>
          </w:tcPr>
          <w:p w:rsidR="00B82927" w:rsidRDefault="00B82927" w:rsidP="00A97DBE">
            <w:r>
              <w:t>M</w:t>
            </w:r>
          </w:p>
        </w:tc>
        <w:tc>
          <w:tcPr>
            <w:tcW w:w="3240" w:type="dxa"/>
          </w:tcPr>
          <w:p w:rsidR="00B82927" w:rsidRDefault="00426415" w:rsidP="00426415">
            <w:r>
              <w:t>T</w:t>
            </w:r>
            <w:r w:rsidR="00B82927">
              <w:t>he time of day</w:t>
            </w:r>
            <w:r w:rsidR="00A666A4">
              <w:t>,</w:t>
            </w:r>
            <w:r w:rsidR="00B82927">
              <w:t xml:space="preserve"> in local time</w:t>
            </w:r>
            <w:r w:rsidR="00A666A4">
              <w:t>,</w:t>
            </w:r>
            <w:r w:rsidR="00B82927">
              <w:t xml:space="preserve"> that the recurring appointment is to occur.</w:t>
            </w:r>
          </w:p>
        </w:tc>
      </w:tr>
    </w:tbl>
    <w:p w:rsidR="003360BC" w:rsidRDefault="003360BC" w:rsidP="003360BC">
      <w:pPr>
        <w:pStyle w:val="Le"/>
      </w:pPr>
    </w:p>
    <w:p w:rsidR="007157F7" w:rsidRDefault="007C4E67" w:rsidP="007157F7">
      <w:pPr>
        <w:pStyle w:val="Heading5"/>
      </w:pPr>
      <w:r>
        <w:t xml:space="preserve">4.4.3.1.2 </w:t>
      </w:r>
      <w:r w:rsidR="00B82927" w:rsidRPr="00A3143A">
        <w:t>Stream Contents</w:t>
      </w:r>
    </w:p>
    <w:p w:rsidR="00B82927" w:rsidRDefault="00B82927" w:rsidP="003360BC">
      <w:pPr>
        <w:pStyle w:val="BodyText"/>
      </w:pPr>
      <w:r>
        <w:t>If this object is an abstract task format, no data stream is associated with the object</w:t>
      </w:r>
      <w:r w:rsidR="00A3504E">
        <w:t xml:space="preserve">. </w:t>
      </w:r>
      <w:r>
        <w:t>If the format of the object is iCal, the data stream contains the iCalendar formatted data stream for this object.</w:t>
      </w:r>
    </w:p>
    <w:p w:rsidR="00B82927" w:rsidRDefault="00B82927" w:rsidP="003360BC">
      <w:pPr>
        <w:pStyle w:val="BodyText"/>
      </w:pPr>
      <w:r>
        <w:t>During synchronization</w:t>
      </w:r>
      <w:r w:rsidR="00426415">
        <w:t>,</w:t>
      </w:r>
      <w:r>
        <w:t xml:space="preserve"> only abstract properties for this object </w:t>
      </w:r>
      <w:r w:rsidR="00426415">
        <w:t xml:space="preserve">are </w:t>
      </w:r>
      <w:r>
        <w:t>updated</w:t>
      </w:r>
      <w:r w:rsidR="00A3504E">
        <w:t xml:space="preserve">. </w:t>
      </w:r>
      <w:r>
        <w:t xml:space="preserve">If the object format is iCalendar, it is the responsibility of the MTP </w:t>
      </w:r>
      <w:r w:rsidR="004E328C">
        <w:t>r</w:t>
      </w:r>
      <w:r>
        <w:t>esponder to maintain synchronization between the iCal data stream and the abstract properties.</w:t>
      </w:r>
    </w:p>
    <w:p w:rsidR="00B82927" w:rsidRDefault="00265065" w:rsidP="00B12E2F">
      <w:pPr>
        <w:pStyle w:val="Heading2"/>
      </w:pPr>
      <w:bookmarkStart w:id="50" w:name="_Toc234657975"/>
      <w:bookmarkStart w:id="51" w:name="_Toc255904406"/>
      <w:r>
        <w:t>4.5</w:t>
      </w:r>
      <w:r w:rsidR="00E317F2">
        <w:tab/>
      </w:r>
      <w:r w:rsidR="00B82927">
        <w:t>Status Service</w:t>
      </w:r>
      <w:bookmarkEnd w:id="50"/>
      <w:bookmarkEnd w:id="51"/>
    </w:p>
    <w:p w:rsidR="00B82927" w:rsidRDefault="00B82927" w:rsidP="00F70CF7">
      <w:pPr>
        <w:pStyle w:val="BodyTextLink"/>
      </w:pPr>
      <w:r>
        <w:t xml:space="preserve">A device </w:t>
      </w:r>
      <w:r w:rsidR="00B65AFB">
        <w:t>S</w:t>
      </w:r>
      <w:r>
        <w:t xml:space="preserve">tatus service reports </w:t>
      </w:r>
      <w:r w:rsidR="00996362">
        <w:t xml:space="preserve">device </w:t>
      </w:r>
      <w:r>
        <w:t>status properties to the PC</w:t>
      </w:r>
      <w:r w:rsidR="00A3504E">
        <w:t xml:space="preserve">. </w:t>
      </w:r>
      <w:r w:rsidR="00996362">
        <w:t xml:space="preserve">When a user connects a device to a system that is running Windows, Windows queries the device for the initial state of all properties. </w:t>
      </w:r>
      <w:r w:rsidR="00B65AFB">
        <w:t>W</w:t>
      </w:r>
      <w:r w:rsidR="005D78A3">
        <w:t>hen the value for a status property changes</w:t>
      </w:r>
      <w:r w:rsidR="00B65AFB">
        <w:t xml:space="preserve">, the </w:t>
      </w:r>
      <w:r w:rsidR="004E328C">
        <w:t>r</w:t>
      </w:r>
      <w:r w:rsidR="00B65AFB">
        <w:t xml:space="preserve">esponder should send a </w:t>
      </w:r>
      <w:r w:rsidR="00B65AFB" w:rsidRPr="00F7207E">
        <w:t>ServicePropChanged</w:t>
      </w:r>
      <w:r w:rsidR="00B65AFB">
        <w:t xml:space="preserve"> event</w:t>
      </w:r>
      <w:r w:rsidR="00996362">
        <w:t xml:space="preserve"> and the PC requer</w:t>
      </w:r>
      <w:r w:rsidR="00994961">
        <w:t>ies</w:t>
      </w:r>
      <w:r w:rsidR="00996362">
        <w:t xml:space="preserve"> that property</w:t>
      </w:r>
      <w:r w:rsidR="005D78A3">
        <w:t>.</w:t>
      </w:r>
      <w:r>
        <w:t xml:space="preserve"> </w:t>
      </w:r>
      <w:r w:rsidR="00751878">
        <w:t>Table 5</w:t>
      </w:r>
      <w:r w:rsidR="002E4813">
        <w:t xml:space="preserve"> lists the </w:t>
      </w:r>
      <w:r w:rsidR="00B65AFB">
        <w:t xml:space="preserve">times at which the device </w:t>
      </w:r>
      <w:r w:rsidR="002E4813">
        <w:t xml:space="preserve">should </w:t>
      </w:r>
      <w:r>
        <w:t>report</w:t>
      </w:r>
      <w:r w:rsidR="00B65AFB">
        <w:t xml:space="preserve"> </w:t>
      </w:r>
      <w:r>
        <w:t>change</w:t>
      </w:r>
      <w:r w:rsidR="002E4813">
        <w:t>s in</w:t>
      </w:r>
      <w:r>
        <w:t xml:space="preserve"> status</w:t>
      </w:r>
      <w:r w:rsidR="00A3504E">
        <w:t xml:space="preserve">. </w:t>
      </w:r>
      <w:r w:rsidR="00D705D8">
        <w:t>When you choos</w:t>
      </w:r>
      <w:r w:rsidR="00B65AFB">
        <w:t>e</w:t>
      </w:r>
      <w:r w:rsidR="00D705D8">
        <w:t xml:space="preserve"> </w:t>
      </w:r>
      <w:r w:rsidR="00B65AFB">
        <w:t xml:space="preserve">an </w:t>
      </w:r>
      <w:r w:rsidR="00D705D8">
        <w:t>update frequenc</w:t>
      </w:r>
      <w:r w:rsidR="00B65AFB">
        <w:t>y</w:t>
      </w:r>
      <w:r w:rsidR="00D705D8">
        <w:t>, be sure to consider</w:t>
      </w:r>
      <w:r>
        <w:t xml:space="preserve"> device and PC performance.</w:t>
      </w:r>
    </w:p>
    <w:p w:rsidR="00F70CF7" w:rsidRPr="00574BC7" w:rsidRDefault="00751878" w:rsidP="00F70CF7">
      <w:pPr>
        <w:pStyle w:val="TableHead"/>
      </w:pPr>
      <w:r>
        <w:t>Table 5</w:t>
      </w:r>
      <w:r w:rsidR="00A3504E">
        <w:t xml:space="preserve">. </w:t>
      </w:r>
      <w:r w:rsidR="00F70CF7" w:rsidRPr="00C82A80">
        <w:t xml:space="preserve">Reporting Frequencies of Status </w:t>
      </w:r>
      <w:r w:rsidR="005D78A3">
        <w:t>Properties</w:t>
      </w:r>
    </w:p>
    <w:tbl>
      <w:tblPr>
        <w:tblStyle w:val="Tablerowcell"/>
        <w:tblW w:w="5000" w:type="pct"/>
        <w:tblLook w:val="04A0"/>
      </w:tblPr>
      <w:tblGrid>
        <w:gridCol w:w="2183"/>
        <w:gridCol w:w="2753"/>
        <w:gridCol w:w="3690"/>
      </w:tblGrid>
      <w:tr w:rsidR="00F70CF7" w:rsidTr="00EF3C39">
        <w:trPr>
          <w:cnfStyle w:val="100000000000"/>
        </w:trPr>
        <w:tc>
          <w:tcPr>
            <w:tcW w:w="1265" w:type="pct"/>
            <w:hideMark/>
          </w:tcPr>
          <w:p w:rsidR="00F70CF7" w:rsidRDefault="00F70CF7" w:rsidP="00C115BB">
            <w:r>
              <w:t>Properties</w:t>
            </w:r>
          </w:p>
        </w:tc>
        <w:tc>
          <w:tcPr>
            <w:tcW w:w="1596" w:type="pct"/>
            <w:hideMark/>
          </w:tcPr>
          <w:p w:rsidR="00F70CF7" w:rsidRDefault="00F70CF7" w:rsidP="00C115BB">
            <w:r>
              <w:t>Source</w:t>
            </w:r>
          </w:p>
        </w:tc>
        <w:tc>
          <w:tcPr>
            <w:tcW w:w="2139" w:type="pct"/>
            <w:hideMark/>
          </w:tcPr>
          <w:p w:rsidR="00F70CF7" w:rsidRDefault="00F70CF7" w:rsidP="00C115BB">
            <w:r>
              <w:t>Reporting frequency</w:t>
            </w:r>
          </w:p>
        </w:tc>
      </w:tr>
      <w:tr w:rsidR="00F70CF7" w:rsidTr="00EF3C39">
        <w:tc>
          <w:tcPr>
            <w:tcW w:w="1265" w:type="pct"/>
            <w:hideMark/>
          </w:tcPr>
          <w:p w:rsidR="00F70CF7" w:rsidRPr="00F7207E" w:rsidRDefault="007157F7" w:rsidP="00C115BB">
            <w:pPr>
              <w:rPr>
                <w:sz w:val="22"/>
              </w:rPr>
            </w:pPr>
            <w:r w:rsidRPr="00F7207E">
              <w:rPr>
                <w:rFonts w:eastAsia="MS Mincho" w:cs="Arial"/>
                <w:szCs w:val="20"/>
              </w:rPr>
              <w:t>Signal Strength, Network Information</w:t>
            </w:r>
          </w:p>
        </w:tc>
        <w:tc>
          <w:tcPr>
            <w:tcW w:w="1596" w:type="pct"/>
            <w:hideMark/>
          </w:tcPr>
          <w:p w:rsidR="00F70CF7" w:rsidRDefault="00F70CF7" w:rsidP="0031507E">
            <w:r>
              <w:t xml:space="preserve">Status </w:t>
            </w:r>
            <w:r w:rsidR="0031507E">
              <w:t>s</w:t>
            </w:r>
            <w:r>
              <w:t>ervice</w:t>
            </w:r>
          </w:p>
        </w:tc>
        <w:tc>
          <w:tcPr>
            <w:tcW w:w="2139" w:type="pct"/>
            <w:hideMark/>
          </w:tcPr>
          <w:p w:rsidR="00F70CF7" w:rsidRDefault="00F70CF7" w:rsidP="00C115BB">
            <w:r>
              <w:t>1 minute</w:t>
            </w:r>
          </w:p>
        </w:tc>
      </w:tr>
      <w:tr w:rsidR="00F70CF7" w:rsidTr="00EF3C39">
        <w:tc>
          <w:tcPr>
            <w:tcW w:w="1265" w:type="pct"/>
            <w:hideMark/>
          </w:tcPr>
          <w:p w:rsidR="00F70CF7" w:rsidRPr="00F7207E" w:rsidRDefault="007157F7" w:rsidP="00C115BB">
            <w:pPr>
              <w:rPr>
                <w:sz w:val="22"/>
              </w:rPr>
            </w:pPr>
            <w:r w:rsidRPr="00F7207E">
              <w:rPr>
                <w:rFonts w:eastAsia="MS Mincho" w:cs="Arial"/>
                <w:szCs w:val="20"/>
              </w:rPr>
              <w:t>Battery</w:t>
            </w:r>
          </w:p>
        </w:tc>
        <w:tc>
          <w:tcPr>
            <w:tcW w:w="1596" w:type="pct"/>
            <w:hideMark/>
          </w:tcPr>
          <w:p w:rsidR="00F70CF7" w:rsidRDefault="00F70CF7" w:rsidP="0031507E">
            <w:r>
              <w:t xml:space="preserve">Status </w:t>
            </w:r>
            <w:r w:rsidR="0031507E">
              <w:t>s</w:t>
            </w:r>
            <w:r>
              <w:t>ervice</w:t>
            </w:r>
          </w:p>
        </w:tc>
        <w:tc>
          <w:tcPr>
            <w:tcW w:w="2139" w:type="pct"/>
            <w:hideMark/>
          </w:tcPr>
          <w:p w:rsidR="00F70CF7" w:rsidRDefault="00F70CF7" w:rsidP="00C115BB">
            <w:r>
              <w:t>1 minute</w:t>
            </w:r>
          </w:p>
        </w:tc>
      </w:tr>
      <w:tr w:rsidR="00F70CF7" w:rsidTr="00EF3C39">
        <w:tc>
          <w:tcPr>
            <w:tcW w:w="1265" w:type="pct"/>
            <w:hideMark/>
          </w:tcPr>
          <w:p w:rsidR="00F70CF7" w:rsidRPr="00F7207E" w:rsidRDefault="007157F7" w:rsidP="00C115BB">
            <w:pPr>
              <w:rPr>
                <w:sz w:val="22"/>
              </w:rPr>
            </w:pPr>
            <w:r w:rsidRPr="00F7207E">
              <w:rPr>
                <w:rFonts w:eastAsia="MS Mincho" w:cs="Arial"/>
                <w:szCs w:val="20"/>
              </w:rPr>
              <w:t>Text Messages</w:t>
            </w:r>
          </w:p>
        </w:tc>
        <w:tc>
          <w:tcPr>
            <w:tcW w:w="1596" w:type="pct"/>
            <w:hideMark/>
          </w:tcPr>
          <w:p w:rsidR="00F70CF7" w:rsidRDefault="00F70CF7" w:rsidP="0031507E">
            <w:r>
              <w:t xml:space="preserve">Status </w:t>
            </w:r>
            <w:r w:rsidR="0031507E">
              <w:t>s</w:t>
            </w:r>
            <w:r>
              <w:t>ervice</w:t>
            </w:r>
          </w:p>
        </w:tc>
        <w:tc>
          <w:tcPr>
            <w:tcW w:w="2139" w:type="pct"/>
            <w:hideMark/>
          </w:tcPr>
          <w:p w:rsidR="00F70CF7" w:rsidRDefault="00F70CF7" w:rsidP="00C115BB">
            <w:r>
              <w:t>Instant (on receipt of message)</w:t>
            </w:r>
          </w:p>
        </w:tc>
      </w:tr>
      <w:tr w:rsidR="00F70CF7" w:rsidTr="00EF3C39">
        <w:tc>
          <w:tcPr>
            <w:tcW w:w="1265" w:type="pct"/>
            <w:hideMark/>
          </w:tcPr>
          <w:p w:rsidR="00F70CF7" w:rsidRPr="00F7207E" w:rsidRDefault="007157F7" w:rsidP="00C115BB">
            <w:pPr>
              <w:rPr>
                <w:sz w:val="22"/>
              </w:rPr>
            </w:pPr>
            <w:r w:rsidRPr="00F7207E">
              <w:rPr>
                <w:rFonts w:eastAsia="MS Mincho" w:cs="Arial"/>
                <w:szCs w:val="20"/>
              </w:rPr>
              <w:t>Missed Calls</w:t>
            </w:r>
          </w:p>
        </w:tc>
        <w:tc>
          <w:tcPr>
            <w:tcW w:w="1596" w:type="pct"/>
            <w:hideMark/>
          </w:tcPr>
          <w:p w:rsidR="00F70CF7" w:rsidRDefault="00F70CF7" w:rsidP="0031507E">
            <w:r>
              <w:t xml:space="preserve">Status </w:t>
            </w:r>
            <w:r w:rsidR="0031507E">
              <w:t>s</w:t>
            </w:r>
            <w:r>
              <w:t>ervice</w:t>
            </w:r>
          </w:p>
        </w:tc>
        <w:tc>
          <w:tcPr>
            <w:tcW w:w="2139" w:type="pct"/>
            <w:hideMark/>
          </w:tcPr>
          <w:p w:rsidR="00F70CF7" w:rsidRDefault="00F70CF7" w:rsidP="00C115BB">
            <w:r>
              <w:t>Instant (on receipt of missed call)</w:t>
            </w:r>
          </w:p>
        </w:tc>
      </w:tr>
      <w:tr w:rsidR="00F70CF7" w:rsidTr="00EF3C39">
        <w:tc>
          <w:tcPr>
            <w:tcW w:w="1265" w:type="pct"/>
            <w:hideMark/>
          </w:tcPr>
          <w:p w:rsidR="00F70CF7" w:rsidRPr="00F7207E" w:rsidRDefault="007157F7" w:rsidP="00C115BB">
            <w:pPr>
              <w:rPr>
                <w:sz w:val="22"/>
              </w:rPr>
            </w:pPr>
            <w:r w:rsidRPr="00F7207E">
              <w:rPr>
                <w:rFonts w:eastAsia="MS Mincho" w:cs="Arial"/>
                <w:szCs w:val="20"/>
              </w:rPr>
              <w:t>Voicemail</w:t>
            </w:r>
          </w:p>
        </w:tc>
        <w:tc>
          <w:tcPr>
            <w:tcW w:w="1596" w:type="pct"/>
            <w:hideMark/>
          </w:tcPr>
          <w:p w:rsidR="00F70CF7" w:rsidRDefault="00F70CF7" w:rsidP="0031507E">
            <w:r>
              <w:t xml:space="preserve">Status </w:t>
            </w:r>
            <w:r w:rsidR="0031507E">
              <w:t>s</w:t>
            </w:r>
            <w:r>
              <w:t>ervice</w:t>
            </w:r>
          </w:p>
        </w:tc>
        <w:tc>
          <w:tcPr>
            <w:tcW w:w="2139" w:type="pct"/>
            <w:hideMark/>
          </w:tcPr>
          <w:p w:rsidR="00F70CF7" w:rsidRDefault="00F70CF7" w:rsidP="00C115BB">
            <w:r>
              <w:t>Instant (on receipt of voice mail)</w:t>
            </w:r>
          </w:p>
        </w:tc>
      </w:tr>
      <w:tr w:rsidR="00F70CF7" w:rsidTr="00EF3C39">
        <w:tc>
          <w:tcPr>
            <w:tcW w:w="1265" w:type="pct"/>
            <w:hideMark/>
          </w:tcPr>
          <w:p w:rsidR="00F70CF7" w:rsidRPr="00F7207E" w:rsidRDefault="007157F7" w:rsidP="00C115BB">
            <w:pPr>
              <w:rPr>
                <w:sz w:val="22"/>
              </w:rPr>
            </w:pPr>
            <w:r w:rsidRPr="00F7207E">
              <w:rPr>
                <w:rFonts w:eastAsia="MS Mincho" w:cs="Arial"/>
                <w:szCs w:val="20"/>
              </w:rPr>
              <w:t>ChargingState</w:t>
            </w:r>
          </w:p>
        </w:tc>
        <w:tc>
          <w:tcPr>
            <w:tcW w:w="1596" w:type="pct"/>
            <w:hideMark/>
          </w:tcPr>
          <w:p w:rsidR="00F70CF7" w:rsidRDefault="00F70CF7" w:rsidP="0031507E">
            <w:r>
              <w:t xml:space="preserve">Status </w:t>
            </w:r>
            <w:r w:rsidR="0031507E">
              <w:t>s</w:t>
            </w:r>
            <w:r>
              <w:t>ervice</w:t>
            </w:r>
          </w:p>
        </w:tc>
        <w:tc>
          <w:tcPr>
            <w:tcW w:w="2139" w:type="pct"/>
            <w:hideMark/>
          </w:tcPr>
          <w:p w:rsidR="00F70CF7" w:rsidRDefault="00F70CF7" w:rsidP="00C115BB">
            <w:r>
              <w:t>Instant (on change of charging status)</w:t>
            </w:r>
          </w:p>
        </w:tc>
      </w:tr>
      <w:tr w:rsidR="00F70CF7" w:rsidTr="00EF3C39">
        <w:tc>
          <w:tcPr>
            <w:tcW w:w="1265" w:type="pct"/>
            <w:hideMark/>
          </w:tcPr>
          <w:p w:rsidR="00F70CF7" w:rsidRPr="00F7207E" w:rsidRDefault="007157F7" w:rsidP="00C115BB">
            <w:pPr>
              <w:rPr>
                <w:sz w:val="22"/>
              </w:rPr>
            </w:pPr>
            <w:r w:rsidRPr="00F7207E">
              <w:rPr>
                <w:rFonts w:eastAsia="MS Mincho" w:cs="Arial"/>
                <w:szCs w:val="20"/>
              </w:rPr>
              <w:t>Pictures</w:t>
            </w:r>
          </w:p>
        </w:tc>
        <w:tc>
          <w:tcPr>
            <w:tcW w:w="1596" w:type="pct"/>
            <w:hideMark/>
          </w:tcPr>
          <w:p w:rsidR="00F70CF7" w:rsidRDefault="00F70CF7" w:rsidP="0031507E">
            <w:r>
              <w:t xml:space="preserve">Status </w:t>
            </w:r>
            <w:r w:rsidR="0031507E">
              <w:t>s</w:t>
            </w:r>
            <w:r>
              <w:t>ervice</w:t>
            </w:r>
          </w:p>
        </w:tc>
        <w:tc>
          <w:tcPr>
            <w:tcW w:w="2139" w:type="pct"/>
            <w:hideMark/>
          </w:tcPr>
          <w:p w:rsidR="00F70CF7" w:rsidRDefault="00F70CF7" w:rsidP="00C115BB">
            <w:r>
              <w:t>At start of MTP session</w:t>
            </w:r>
          </w:p>
        </w:tc>
      </w:tr>
      <w:tr w:rsidR="00F70CF7" w:rsidTr="00EF3C39">
        <w:tc>
          <w:tcPr>
            <w:tcW w:w="1265" w:type="pct"/>
            <w:hideMark/>
          </w:tcPr>
          <w:p w:rsidR="00F70CF7" w:rsidRPr="00F7207E" w:rsidRDefault="007157F7" w:rsidP="00C115BB">
            <w:pPr>
              <w:rPr>
                <w:sz w:val="22"/>
              </w:rPr>
            </w:pPr>
            <w:r w:rsidRPr="00F7207E">
              <w:rPr>
                <w:rFonts w:eastAsia="MS Mincho" w:cs="Arial"/>
                <w:szCs w:val="20"/>
              </w:rPr>
              <w:t>Storage Space</w:t>
            </w:r>
          </w:p>
        </w:tc>
        <w:tc>
          <w:tcPr>
            <w:tcW w:w="1596" w:type="pct"/>
            <w:hideMark/>
          </w:tcPr>
          <w:p w:rsidR="00F70CF7" w:rsidRDefault="00F70CF7" w:rsidP="00C115BB">
            <w:r>
              <w:t>Legacy storage Information</w:t>
            </w:r>
          </w:p>
        </w:tc>
        <w:tc>
          <w:tcPr>
            <w:tcW w:w="2139" w:type="pct"/>
            <w:hideMark/>
          </w:tcPr>
          <w:p w:rsidR="00F70CF7" w:rsidRDefault="00F70CF7" w:rsidP="00C115BB">
            <w:r>
              <w:t>Provided by StorageInfo</w:t>
            </w:r>
          </w:p>
        </w:tc>
      </w:tr>
    </w:tbl>
    <w:p w:rsidR="00F70CF7" w:rsidRDefault="00F70CF7" w:rsidP="007A4D1D">
      <w:pPr>
        <w:pStyle w:val="Le"/>
      </w:pPr>
    </w:p>
    <w:p w:rsidR="00B82927" w:rsidRDefault="00B82927" w:rsidP="006F277A">
      <w:pPr>
        <w:pStyle w:val="BodyText"/>
      </w:pPr>
      <w:r>
        <w:t xml:space="preserve">The properties </w:t>
      </w:r>
      <w:r w:rsidR="00994961">
        <w:t xml:space="preserve">that are </w:t>
      </w:r>
      <w:r>
        <w:t xml:space="preserve">described </w:t>
      </w:r>
      <w:r w:rsidR="00C03610">
        <w:t xml:space="preserve">in the following sections </w:t>
      </w:r>
      <w:r w:rsidR="009F5D8E">
        <w:t>are</w:t>
      </w:r>
      <w:r>
        <w:t xml:space="preserve"> supported inbox by the Device </w:t>
      </w:r>
      <w:r w:rsidR="00C475D3">
        <w:t>Stage</w:t>
      </w:r>
      <w:r w:rsidR="00996362">
        <w:t xml:space="preserve"> </w:t>
      </w:r>
      <w:r>
        <w:t xml:space="preserve">status </w:t>
      </w:r>
      <w:r w:rsidR="009F5D8E">
        <w:t>pane</w:t>
      </w:r>
      <w:r w:rsidR="00A3504E">
        <w:t xml:space="preserve">. </w:t>
      </w:r>
      <w:r w:rsidR="00C03610">
        <w:t>You can add a</w:t>
      </w:r>
      <w:r>
        <w:t xml:space="preserve">dditional properties to the </w:t>
      </w:r>
      <w:r w:rsidR="00996362">
        <w:t>d</w:t>
      </w:r>
      <w:r>
        <w:t>evice Status service</w:t>
      </w:r>
      <w:r w:rsidR="00C03610">
        <w:t xml:space="preserve">. </w:t>
      </w:r>
      <w:r w:rsidR="00C475D3">
        <w:t>Device Stage</w:t>
      </w:r>
      <w:r w:rsidR="00C03610">
        <w:t xml:space="preserve"> uses the </w:t>
      </w:r>
      <w:r w:rsidR="00A31E09">
        <w:t xml:space="preserve">service property </w:t>
      </w:r>
      <w:r>
        <w:t xml:space="preserve">GUID to match the data values in the device service to display/formatting elements in the </w:t>
      </w:r>
      <w:r w:rsidR="00A31E09">
        <w:t>Device Stage status pane</w:t>
      </w:r>
      <w:r>
        <w:t>.</w:t>
      </w:r>
    </w:p>
    <w:p w:rsidR="00B82927" w:rsidRDefault="00265065" w:rsidP="00B12E2F">
      <w:pPr>
        <w:pStyle w:val="Heading3"/>
      </w:pPr>
      <w:bookmarkStart w:id="52" w:name="_Toc234657976"/>
      <w:bookmarkStart w:id="53" w:name="_Toc255904407"/>
      <w:r>
        <w:t>4.5.1</w:t>
      </w:r>
      <w:r w:rsidR="00E317F2">
        <w:tab/>
      </w:r>
      <w:r w:rsidR="00B82927">
        <w:t xml:space="preserve">Status </w:t>
      </w:r>
      <w:r w:rsidR="00B82927" w:rsidRPr="00B12E2F">
        <w:t>Service</w:t>
      </w:r>
      <w:r w:rsidR="00B82927">
        <w:t xml:space="preserve"> </w:t>
      </w:r>
      <w:bookmarkEnd w:id="52"/>
      <w:r w:rsidR="00846388">
        <w:t>General Information</w:t>
      </w:r>
      <w:bookmarkEnd w:id="53"/>
    </w:p>
    <w:p w:rsidR="00B82927" w:rsidRDefault="00846388" w:rsidP="00EF3C39">
      <w:pPr>
        <w:pStyle w:val="BodyTextLink"/>
      </w:pPr>
      <w:r>
        <w:t xml:space="preserve">The general information for the </w:t>
      </w:r>
      <w:r w:rsidR="00B82927">
        <w:t xml:space="preserve">Status </w:t>
      </w:r>
      <w:r>
        <w:t>s</w:t>
      </w:r>
      <w:r w:rsidR="00B82927">
        <w:t>ervice</w:t>
      </w:r>
      <w:r>
        <w:t xml:space="preserve"> includes</w:t>
      </w:r>
      <w:r w:rsidR="005E34AF">
        <w:t xml:space="preserve"> the following</w:t>
      </w:r>
      <w:r>
        <w:t>:</w:t>
      </w:r>
    </w:p>
    <w:p w:rsidR="00B26B37" w:rsidRPr="00CB4F06" w:rsidRDefault="00B26B37" w:rsidP="00CB4F06">
      <w:pPr>
        <w:pStyle w:val="BulletList"/>
      </w:pPr>
      <w:r w:rsidRPr="00CB4F06">
        <w:t>Service GUID</w:t>
      </w:r>
      <w:r w:rsidR="00CB4F06">
        <w:t>:</w:t>
      </w:r>
      <w:r w:rsidR="00221EF1">
        <w:t xml:space="preserve"> </w:t>
      </w:r>
      <w:r w:rsidRPr="00CB4F06">
        <w:t>{0B9F1048-B94B-DC9A-4ed7-fe4fed3a0deb} (SVCGUID_STATUS)</w:t>
      </w:r>
    </w:p>
    <w:p w:rsidR="00B26B37" w:rsidRPr="00CB4F06" w:rsidRDefault="00B26B37" w:rsidP="00CB4F06">
      <w:pPr>
        <w:pStyle w:val="BulletList"/>
      </w:pPr>
      <w:r w:rsidRPr="00CB4F06">
        <w:t>Service Name</w:t>
      </w:r>
      <w:r w:rsidR="00CB4F06">
        <w:t>:</w:t>
      </w:r>
      <w:r w:rsidR="00221EF1">
        <w:t xml:space="preserve"> </w:t>
      </w:r>
      <w:r w:rsidRPr="00CB4F06">
        <w:t>Status</w:t>
      </w:r>
    </w:p>
    <w:p w:rsidR="00B26B37" w:rsidRPr="00CB4F06" w:rsidRDefault="00B26B37" w:rsidP="00CB4F06">
      <w:pPr>
        <w:pStyle w:val="BulletList"/>
      </w:pPr>
      <w:r w:rsidRPr="00CB4F06">
        <w:t>Service Type</w:t>
      </w:r>
      <w:r w:rsidR="00CB4F06">
        <w:t>:</w:t>
      </w:r>
      <w:r w:rsidR="007D4AC1">
        <w:t xml:space="preserve"> </w:t>
      </w:r>
      <w:r w:rsidRPr="00CB4F06">
        <w:t>Default</w:t>
      </w:r>
    </w:p>
    <w:p w:rsidR="00B26B37" w:rsidRPr="008C709D" w:rsidRDefault="00B26B37" w:rsidP="00B26B37">
      <w:pPr>
        <w:pStyle w:val="Le"/>
      </w:pPr>
    </w:p>
    <w:p w:rsidR="00846388" w:rsidRDefault="00265065" w:rsidP="00846388">
      <w:pPr>
        <w:pStyle w:val="Heading3"/>
      </w:pPr>
      <w:bookmarkStart w:id="54" w:name="_Toc255904408"/>
      <w:r>
        <w:t>4.5.2</w:t>
      </w:r>
      <w:r w:rsidR="00E317F2">
        <w:tab/>
      </w:r>
      <w:r w:rsidR="005E666C">
        <w:t xml:space="preserve">Status </w:t>
      </w:r>
      <w:r w:rsidR="00846388">
        <w:t>Service Properties</w:t>
      </w:r>
      <w:bookmarkEnd w:id="54"/>
    </w:p>
    <w:p w:rsidR="00846388" w:rsidRPr="00846388" w:rsidRDefault="00846388" w:rsidP="00846388">
      <w:pPr>
        <w:pStyle w:val="BodyTextLink"/>
      </w:pPr>
      <w:r>
        <w:t>The Status service supports the following service property namespace</w:t>
      </w:r>
      <w:r w:rsidR="00994961">
        <w:t>.</w:t>
      </w:r>
    </w:p>
    <w:tbl>
      <w:tblPr>
        <w:tblStyle w:val="Tablerowcell"/>
        <w:tblW w:w="8658" w:type="dxa"/>
        <w:tblLook w:val="04A0"/>
      </w:tblPr>
      <w:tblGrid>
        <w:gridCol w:w="3850"/>
        <w:gridCol w:w="3008"/>
        <w:gridCol w:w="1800"/>
      </w:tblGrid>
      <w:tr w:rsidR="00B82927" w:rsidTr="00994961">
        <w:trPr>
          <w:cnfStyle w:val="100000000000"/>
        </w:trPr>
        <w:tc>
          <w:tcPr>
            <w:tcW w:w="3850" w:type="dxa"/>
            <w:hideMark/>
          </w:tcPr>
          <w:p w:rsidR="00B82927" w:rsidRDefault="00B82927" w:rsidP="00846388">
            <w:r>
              <w:t>GUID</w:t>
            </w:r>
          </w:p>
        </w:tc>
        <w:tc>
          <w:tcPr>
            <w:tcW w:w="3008" w:type="dxa"/>
            <w:hideMark/>
          </w:tcPr>
          <w:p w:rsidR="00B82927" w:rsidRDefault="00B82927" w:rsidP="00846388">
            <w:r>
              <w:t>Name</w:t>
            </w:r>
          </w:p>
        </w:tc>
        <w:tc>
          <w:tcPr>
            <w:tcW w:w="1800" w:type="dxa"/>
            <w:hideMark/>
          </w:tcPr>
          <w:p w:rsidR="00B82927" w:rsidRDefault="00B82927" w:rsidP="00846388">
            <w:r>
              <w:t>Namespace</w:t>
            </w:r>
          </w:p>
        </w:tc>
      </w:tr>
      <w:tr w:rsidR="00B82927" w:rsidTr="00994961">
        <w:tc>
          <w:tcPr>
            <w:tcW w:w="3850" w:type="dxa"/>
            <w:hideMark/>
          </w:tcPr>
          <w:p w:rsidR="00B82927" w:rsidRPr="00846388" w:rsidRDefault="00B82927" w:rsidP="00846388">
            <w:r w:rsidRPr="00846388">
              <w:t>{49cd1f76-5626-4b17-a4e8-18b4aa1a2213}</w:t>
            </w:r>
          </w:p>
        </w:tc>
        <w:tc>
          <w:tcPr>
            <w:tcW w:w="3008" w:type="dxa"/>
            <w:hideMark/>
          </w:tcPr>
          <w:p w:rsidR="00B82927" w:rsidRDefault="00B82927" w:rsidP="00846388">
            <w:r>
              <w:t>STATUSSVC_SERVICE_PROPERTIES</w:t>
            </w:r>
          </w:p>
        </w:tc>
        <w:tc>
          <w:tcPr>
            <w:tcW w:w="1800" w:type="dxa"/>
            <w:hideMark/>
          </w:tcPr>
          <w:p w:rsidR="00B82927" w:rsidRDefault="00B82927" w:rsidP="00846388">
            <w:r>
              <w:t>1</w:t>
            </w:r>
          </w:p>
        </w:tc>
      </w:tr>
    </w:tbl>
    <w:p w:rsidR="00B82927" w:rsidRDefault="00B82927" w:rsidP="00994961">
      <w:pPr>
        <w:pStyle w:val="Le"/>
      </w:pPr>
    </w:p>
    <w:p w:rsidR="00B82927" w:rsidRDefault="00846388" w:rsidP="00846388">
      <w:pPr>
        <w:pStyle w:val="BodyTextLink"/>
      </w:pPr>
      <w:r>
        <w:t>The Status service s</w:t>
      </w:r>
      <w:r w:rsidR="00B82927">
        <w:t>upport</w:t>
      </w:r>
      <w:r>
        <w:t>s</w:t>
      </w:r>
      <w:r w:rsidR="00B82927">
        <w:t xml:space="preserve"> </w:t>
      </w:r>
      <w:r>
        <w:t>the following s</w:t>
      </w:r>
      <w:r w:rsidR="00B82927">
        <w:t xml:space="preserve">ervice </w:t>
      </w:r>
      <w:r>
        <w:t>p</w:t>
      </w:r>
      <w:r w:rsidR="00B82927">
        <w:t>roperties</w:t>
      </w:r>
      <w:r w:rsidR="00994961">
        <w:t>.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1800"/>
        <w:gridCol w:w="900"/>
        <w:gridCol w:w="630"/>
        <w:gridCol w:w="630"/>
        <w:gridCol w:w="3960"/>
      </w:tblGrid>
      <w:tr w:rsidR="00846388" w:rsidTr="000F2C76">
        <w:trPr>
          <w:cnfStyle w:val="100000000000"/>
        </w:trPr>
        <w:tc>
          <w:tcPr>
            <w:tcW w:w="828" w:type="dxa"/>
            <w:hideMark/>
          </w:tcPr>
          <w:p w:rsidR="00B82927" w:rsidRDefault="00B82927" w:rsidP="00106409">
            <w:pPr>
              <w:keepNext/>
            </w:pPr>
            <w:r>
              <w:t>Name</w:t>
            </w:r>
            <w:r w:rsidR="00EF3C39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EF3C39" w:rsidRDefault="00EF3C39" w:rsidP="00106409">
            <w:pPr>
              <w:keepNext/>
            </w:pPr>
          </w:p>
          <w:p w:rsidR="00B82927" w:rsidRDefault="00B82927" w:rsidP="00106409">
            <w:pPr>
              <w:keepNext/>
            </w:pPr>
            <w:r>
              <w:t>ID</w:t>
            </w:r>
          </w:p>
        </w:tc>
        <w:tc>
          <w:tcPr>
            <w:tcW w:w="1800" w:type="dxa"/>
            <w:hideMark/>
          </w:tcPr>
          <w:p w:rsidR="00EF3C39" w:rsidRPr="00794EE5" w:rsidRDefault="00EF3C39" w:rsidP="00106409">
            <w:pPr>
              <w:keepNext/>
            </w:pPr>
          </w:p>
          <w:p w:rsidR="00B82927" w:rsidRPr="00794EE5" w:rsidRDefault="00B82927" w:rsidP="00106409">
            <w:pPr>
              <w:keepNext/>
            </w:pPr>
            <w:r w:rsidRPr="00794EE5">
              <w:t>Name</w:t>
            </w:r>
          </w:p>
        </w:tc>
        <w:tc>
          <w:tcPr>
            <w:tcW w:w="900" w:type="dxa"/>
            <w:hideMark/>
          </w:tcPr>
          <w:p w:rsidR="00EF3C39" w:rsidRDefault="00EF3C39" w:rsidP="00106409">
            <w:pPr>
              <w:keepNext/>
            </w:pPr>
          </w:p>
          <w:p w:rsidR="00B82927" w:rsidRDefault="00B82927" w:rsidP="00106409">
            <w:pPr>
              <w:keepNext/>
            </w:pPr>
            <w:r>
              <w:t>Type</w:t>
            </w:r>
          </w:p>
        </w:tc>
        <w:tc>
          <w:tcPr>
            <w:tcW w:w="630" w:type="dxa"/>
            <w:hideMark/>
          </w:tcPr>
          <w:p w:rsidR="00106409" w:rsidRDefault="00106409" w:rsidP="00106409">
            <w:pPr>
              <w:keepNext/>
            </w:pPr>
          </w:p>
          <w:p w:rsidR="00B82927" w:rsidRDefault="00B82927" w:rsidP="00106409">
            <w:pPr>
              <w:keepNext/>
            </w:pPr>
            <w:r>
              <w:t>R/W</w:t>
            </w:r>
          </w:p>
        </w:tc>
        <w:tc>
          <w:tcPr>
            <w:tcW w:w="630" w:type="dxa"/>
            <w:hideMark/>
          </w:tcPr>
          <w:p w:rsidR="00106409" w:rsidRDefault="00106409" w:rsidP="00106409">
            <w:pPr>
              <w:keepNext/>
            </w:pPr>
          </w:p>
          <w:p w:rsidR="00B82927" w:rsidRDefault="00B82927" w:rsidP="00106409">
            <w:pPr>
              <w:keepNext/>
            </w:pPr>
            <w:r>
              <w:t>M/O</w:t>
            </w:r>
          </w:p>
        </w:tc>
        <w:tc>
          <w:tcPr>
            <w:tcW w:w="3960" w:type="dxa"/>
            <w:hideMark/>
          </w:tcPr>
          <w:p w:rsidR="00EF3C39" w:rsidRDefault="00EF3C39" w:rsidP="00106409">
            <w:pPr>
              <w:keepNext/>
            </w:pPr>
          </w:p>
          <w:p w:rsidR="00B82927" w:rsidRDefault="00B82927" w:rsidP="00106409">
            <w:pPr>
              <w:keepNext/>
            </w:pPr>
            <w:r>
              <w:t>Description</w:t>
            </w:r>
          </w:p>
        </w:tc>
      </w:tr>
      <w:tr w:rsidR="00846388" w:rsidTr="000F2C76">
        <w:tc>
          <w:tcPr>
            <w:tcW w:w="828" w:type="dxa"/>
            <w:hideMark/>
          </w:tcPr>
          <w:p w:rsidR="00B82927" w:rsidRPr="00846388" w:rsidRDefault="00B82927" w:rsidP="00846388">
            <w:r w:rsidRPr="00846388">
              <w:t>1</w:t>
            </w:r>
          </w:p>
        </w:tc>
        <w:tc>
          <w:tcPr>
            <w:tcW w:w="450" w:type="dxa"/>
            <w:hideMark/>
          </w:tcPr>
          <w:p w:rsidR="00B82927" w:rsidRDefault="00EF3C39" w:rsidP="00846388">
            <w:r>
              <w:t xml:space="preserve">  </w:t>
            </w:r>
            <w:r w:rsidR="00B82927">
              <w:t>2</w:t>
            </w:r>
          </w:p>
        </w:tc>
        <w:tc>
          <w:tcPr>
            <w:tcW w:w="1800" w:type="dxa"/>
            <w:hideMark/>
          </w:tcPr>
          <w:p w:rsidR="00B82927" w:rsidRPr="00F7207E" w:rsidRDefault="007157F7" w:rsidP="00846388">
            <w:pPr>
              <w:rPr>
                <w:sz w:val="22"/>
              </w:rPr>
            </w:pPr>
            <w:r w:rsidRPr="00F7207E">
              <w:rPr>
                <w:rFonts w:eastAsia="MS Mincho" w:cs="Arial"/>
                <w:szCs w:val="20"/>
              </w:rPr>
              <w:t>SignalStrength</w:t>
            </w:r>
          </w:p>
        </w:tc>
        <w:tc>
          <w:tcPr>
            <w:tcW w:w="900" w:type="dxa"/>
            <w:hideMark/>
          </w:tcPr>
          <w:p w:rsidR="00B82927" w:rsidRDefault="00B82927" w:rsidP="00846388">
            <w:r>
              <w:t>UINT8 - RANGE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O</w:t>
            </w:r>
            <w:r w:rsidDel="00E247A6">
              <w:t xml:space="preserve"> </w:t>
            </w:r>
          </w:p>
        </w:tc>
        <w:tc>
          <w:tcPr>
            <w:tcW w:w="3960" w:type="dxa"/>
            <w:hideMark/>
          </w:tcPr>
          <w:p w:rsidR="00B82927" w:rsidRDefault="00B82927" w:rsidP="00846388">
            <w:r>
              <w:t>Signal strength, from 0</w:t>
            </w:r>
            <w:r w:rsidR="00994961">
              <w:t xml:space="preserve"> to </w:t>
            </w:r>
            <w:r>
              <w:t>4.</w:t>
            </w:r>
          </w:p>
        </w:tc>
      </w:tr>
      <w:tr w:rsidR="00846388" w:rsidTr="000F2C76">
        <w:tc>
          <w:tcPr>
            <w:tcW w:w="828" w:type="dxa"/>
            <w:hideMark/>
          </w:tcPr>
          <w:p w:rsidR="00B82927" w:rsidRPr="00846388" w:rsidRDefault="00B82927" w:rsidP="00846388">
            <w:r w:rsidRPr="00846388">
              <w:t>1</w:t>
            </w:r>
          </w:p>
        </w:tc>
        <w:tc>
          <w:tcPr>
            <w:tcW w:w="450" w:type="dxa"/>
            <w:hideMark/>
          </w:tcPr>
          <w:p w:rsidR="00B82927" w:rsidRDefault="00EF3C39" w:rsidP="00846388">
            <w:r>
              <w:t xml:space="preserve">  </w:t>
            </w:r>
            <w:r w:rsidR="00B82927">
              <w:t>3</w:t>
            </w:r>
          </w:p>
        </w:tc>
        <w:tc>
          <w:tcPr>
            <w:tcW w:w="1800" w:type="dxa"/>
            <w:hideMark/>
          </w:tcPr>
          <w:p w:rsidR="00B82927" w:rsidRPr="00F7207E" w:rsidRDefault="007157F7" w:rsidP="00846388">
            <w:pPr>
              <w:rPr>
                <w:sz w:val="22"/>
              </w:rPr>
            </w:pPr>
            <w:r w:rsidRPr="00F7207E">
              <w:rPr>
                <w:rFonts w:eastAsia="MS Mincho" w:cs="Arial"/>
                <w:szCs w:val="20"/>
              </w:rPr>
              <w:t>TextMessages</w:t>
            </w:r>
          </w:p>
        </w:tc>
        <w:tc>
          <w:tcPr>
            <w:tcW w:w="900" w:type="dxa"/>
            <w:hideMark/>
          </w:tcPr>
          <w:p w:rsidR="00B82927" w:rsidRDefault="00B82927" w:rsidP="00846388">
            <w:r>
              <w:t>UINT8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O</w:t>
            </w:r>
          </w:p>
        </w:tc>
        <w:tc>
          <w:tcPr>
            <w:tcW w:w="3960" w:type="dxa"/>
            <w:hideMark/>
          </w:tcPr>
          <w:p w:rsidR="00B82927" w:rsidRDefault="00B82927" w:rsidP="00846388">
            <w:r>
              <w:t>Number of unread text messages.</w:t>
            </w:r>
          </w:p>
        </w:tc>
      </w:tr>
      <w:tr w:rsidR="00846388" w:rsidTr="000F2C76">
        <w:tc>
          <w:tcPr>
            <w:tcW w:w="828" w:type="dxa"/>
            <w:hideMark/>
          </w:tcPr>
          <w:p w:rsidR="00B82927" w:rsidRPr="00846388" w:rsidRDefault="00B82927" w:rsidP="00846388">
            <w:r w:rsidRPr="00846388">
              <w:t>1</w:t>
            </w:r>
          </w:p>
        </w:tc>
        <w:tc>
          <w:tcPr>
            <w:tcW w:w="450" w:type="dxa"/>
            <w:hideMark/>
          </w:tcPr>
          <w:p w:rsidR="00B82927" w:rsidRDefault="00EF3C39" w:rsidP="00846388">
            <w:r>
              <w:t xml:space="preserve">  </w:t>
            </w:r>
            <w:r w:rsidR="00B82927">
              <w:t>4</w:t>
            </w:r>
          </w:p>
        </w:tc>
        <w:tc>
          <w:tcPr>
            <w:tcW w:w="1800" w:type="dxa"/>
            <w:hideMark/>
          </w:tcPr>
          <w:p w:rsidR="00B82927" w:rsidRPr="00F7207E" w:rsidRDefault="007157F7" w:rsidP="00846388">
            <w:pPr>
              <w:rPr>
                <w:sz w:val="22"/>
              </w:rPr>
            </w:pPr>
            <w:r w:rsidRPr="00F7207E">
              <w:rPr>
                <w:rFonts w:eastAsia="MS Mincho" w:cs="Arial"/>
                <w:szCs w:val="20"/>
              </w:rPr>
              <w:t>NewPictures</w:t>
            </w:r>
          </w:p>
        </w:tc>
        <w:tc>
          <w:tcPr>
            <w:tcW w:w="900" w:type="dxa"/>
            <w:hideMark/>
          </w:tcPr>
          <w:p w:rsidR="00B82927" w:rsidRDefault="00B82927" w:rsidP="00846388">
            <w:r>
              <w:t>UINT16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O</w:t>
            </w:r>
          </w:p>
        </w:tc>
        <w:tc>
          <w:tcPr>
            <w:tcW w:w="3960" w:type="dxa"/>
            <w:hideMark/>
          </w:tcPr>
          <w:p w:rsidR="00B82927" w:rsidRDefault="00B82927" w:rsidP="00846388">
            <w:r>
              <w:t>Total number of pictures on the device.</w:t>
            </w:r>
          </w:p>
        </w:tc>
      </w:tr>
      <w:tr w:rsidR="00846388" w:rsidTr="000F2C76">
        <w:tc>
          <w:tcPr>
            <w:tcW w:w="828" w:type="dxa"/>
            <w:hideMark/>
          </w:tcPr>
          <w:p w:rsidR="00B82927" w:rsidRPr="00846388" w:rsidRDefault="00B82927" w:rsidP="00846388">
            <w:r w:rsidRPr="00846388">
              <w:t>1</w:t>
            </w:r>
          </w:p>
        </w:tc>
        <w:tc>
          <w:tcPr>
            <w:tcW w:w="450" w:type="dxa"/>
            <w:hideMark/>
          </w:tcPr>
          <w:p w:rsidR="00B82927" w:rsidRDefault="00EF3C39" w:rsidP="00846388">
            <w:r>
              <w:t xml:space="preserve">  </w:t>
            </w:r>
            <w:r w:rsidR="00B82927">
              <w:t>5</w:t>
            </w:r>
          </w:p>
        </w:tc>
        <w:tc>
          <w:tcPr>
            <w:tcW w:w="1800" w:type="dxa"/>
            <w:hideMark/>
          </w:tcPr>
          <w:p w:rsidR="00B82927" w:rsidRPr="00F7207E" w:rsidRDefault="007157F7" w:rsidP="00846388">
            <w:r w:rsidRPr="00F7207E">
              <w:rPr>
                <w:rFonts w:eastAsia="MS Mincho" w:cs="Arial"/>
                <w:szCs w:val="20"/>
              </w:rPr>
              <w:t>MissedCalls</w:t>
            </w:r>
          </w:p>
        </w:tc>
        <w:tc>
          <w:tcPr>
            <w:tcW w:w="900" w:type="dxa"/>
            <w:hideMark/>
          </w:tcPr>
          <w:p w:rsidR="00B82927" w:rsidRDefault="00B82927" w:rsidP="00846388">
            <w:r>
              <w:t>UINT8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O</w:t>
            </w:r>
          </w:p>
        </w:tc>
        <w:tc>
          <w:tcPr>
            <w:tcW w:w="3960" w:type="dxa"/>
            <w:hideMark/>
          </w:tcPr>
          <w:p w:rsidR="00B82927" w:rsidRDefault="00B82927" w:rsidP="00846388">
            <w:r>
              <w:t>Total number of missed calls on the device.</w:t>
            </w:r>
          </w:p>
        </w:tc>
      </w:tr>
      <w:tr w:rsidR="00846388" w:rsidTr="000F2C76">
        <w:tc>
          <w:tcPr>
            <w:tcW w:w="828" w:type="dxa"/>
            <w:hideMark/>
          </w:tcPr>
          <w:p w:rsidR="00B82927" w:rsidRPr="00846388" w:rsidRDefault="00B82927" w:rsidP="00846388">
            <w:r w:rsidRPr="00846388">
              <w:t>1</w:t>
            </w:r>
          </w:p>
        </w:tc>
        <w:tc>
          <w:tcPr>
            <w:tcW w:w="450" w:type="dxa"/>
            <w:hideMark/>
          </w:tcPr>
          <w:p w:rsidR="00B82927" w:rsidRDefault="00EF3C39" w:rsidP="00846388">
            <w:r>
              <w:t xml:space="preserve">  </w:t>
            </w:r>
            <w:r w:rsidR="00B82927">
              <w:t>6</w:t>
            </w:r>
          </w:p>
        </w:tc>
        <w:tc>
          <w:tcPr>
            <w:tcW w:w="1800" w:type="dxa"/>
            <w:hideMark/>
          </w:tcPr>
          <w:p w:rsidR="00B82927" w:rsidRPr="00F7207E" w:rsidRDefault="007157F7" w:rsidP="00846388">
            <w:r w:rsidRPr="00F7207E">
              <w:rPr>
                <w:rFonts w:eastAsia="MS Mincho" w:cs="Arial"/>
                <w:szCs w:val="20"/>
              </w:rPr>
              <w:t>VoiceMail</w:t>
            </w:r>
          </w:p>
        </w:tc>
        <w:tc>
          <w:tcPr>
            <w:tcW w:w="900" w:type="dxa"/>
            <w:hideMark/>
          </w:tcPr>
          <w:p w:rsidR="00B82927" w:rsidRDefault="00B82927" w:rsidP="00846388">
            <w:r>
              <w:t>UINT8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O</w:t>
            </w:r>
          </w:p>
        </w:tc>
        <w:tc>
          <w:tcPr>
            <w:tcW w:w="3960" w:type="dxa"/>
            <w:hideMark/>
          </w:tcPr>
          <w:p w:rsidR="00B82927" w:rsidRDefault="00B82927" w:rsidP="00994961">
            <w:r>
              <w:t>Total number of new voice</w:t>
            </w:r>
            <w:r w:rsidR="00FC416E">
              <w:t>mail messages</w:t>
            </w:r>
            <w:r>
              <w:t xml:space="preserve"> on the device/service</w:t>
            </w:r>
            <w:r w:rsidR="00A3504E">
              <w:t xml:space="preserve">. </w:t>
            </w:r>
            <w:r>
              <w:t xml:space="preserve">For devices that have </w:t>
            </w:r>
            <w:r w:rsidR="00994961">
              <w:t xml:space="preserve">only </w:t>
            </w:r>
            <w:r>
              <w:t>a binary state, 0 represent</w:t>
            </w:r>
            <w:r w:rsidR="00846388">
              <w:t>s</w:t>
            </w:r>
            <w:r>
              <w:t xml:space="preserve"> no new voicemail</w:t>
            </w:r>
            <w:r w:rsidR="000A04A4">
              <w:t xml:space="preserve"> message</w:t>
            </w:r>
            <w:r>
              <w:t>s and 0xFF represent</w:t>
            </w:r>
            <w:r w:rsidR="00846388">
              <w:t>s</w:t>
            </w:r>
            <w:r>
              <w:t xml:space="preserve"> new </w:t>
            </w:r>
            <w:r w:rsidR="000A04A4">
              <w:t>messages</w:t>
            </w:r>
            <w:r>
              <w:t>.</w:t>
            </w:r>
          </w:p>
        </w:tc>
      </w:tr>
      <w:tr w:rsidR="00846388" w:rsidTr="000F2C76">
        <w:tc>
          <w:tcPr>
            <w:tcW w:w="828" w:type="dxa"/>
            <w:hideMark/>
          </w:tcPr>
          <w:p w:rsidR="00B82927" w:rsidRPr="00846388" w:rsidRDefault="00B82927" w:rsidP="00846388">
            <w:r w:rsidRPr="00846388">
              <w:t>1</w:t>
            </w:r>
          </w:p>
        </w:tc>
        <w:tc>
          <w:tcPr>
            <w:tcW w:w="450" w:type="dxa"/>
            <w:hideMark/>
          </w:tcPr>
          <w:p w:rsidR="00B82927" w:rsidRDefault="00EF3C39" w:rsidP="00846388">
            <w:r>
              <w:t xml:space="preserve">  </w:t>
            </w:r>
            <w:r w:rsidR="00B82927">
              <w:t>7</w:t>
            </w:r>
          </w:p>
        </w:tc>
        <w:tc>
          <w:tcPr>
            <w:tcW w:w="1800" w:type="dxa"/>
            <w:hideMark/>
          </w:tcPr>
          <w:p w:rsidR="00B82927" w:rsidRPr="00F7207E" w:rsidRDefault="007157F7" w:rsidP="00846388">
            <w:r w:rsidRPr="00F7207E">
              <w:rPr>
                <w:rFonts w:eastAsia="MS Mincho" w:cs="Arial"/>
                <w:szCs w:val="20"/>
              </w:rPr>
              <w:t>NetworkName</w:t>
            </w:r>
          </w:p>
        </w:tc>
        <w:tc>
          <w:tcPr>
            <w:tcW w:w="900" w:type="dxa"/>
            <w:hideMark/>
          </w:tcPr>
          <w:p w:rsidR="00B82927" w:rsidRDefault="00B82927" w:rsidP="00846388">
            <w:r>
              <w:t>STRING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O</w:t>
            </w:r>
          </w:p>
        </w:tc>
        <w:tc>
          <w:tcPr>
            <w:tcW w:w="3960" w:type="dxa"/>
            <w:hideMark/>
          </w:tcPr>
          <w:p w:rsidR="00B82927" w:rsidRDefault="00B82927" w:rsidP="00A65AF6">
            <w:r>
              <w:t>Human</w:t>
            </w:r>
            <w:r w:rsidR="0021398E">
              <w:t>-</w:t>
            </w:r>
            <w:r>
              <w:t xml:space="preserve">readable name of the current mobile network </w:t>
            </w:r>
            <w:r w:rsidR="00994961">
              <w:t>(</w:t>
            </w:r>
            <w:r w:rsidR="00A65AF6">
              <w:t xml:space="preserve">for </w:t>
            </w:r>
            <w:r w:rsidR="0021398E">
              <w:t>example</w:t>
            </w:r>
            <w:r w:rsidR="00A65AF6">
              <w:t>,</w:t>
            </w:r>
            <w:r w:rsidR="0021398E">
              <w:t xml:space="preserve"> </w:t>
            </w:r>
            <w:r>
              <w:t>“Microsoft Cellular”</w:t>
            </w:r>
            <w:r w:rsidR="00994961">
              <w:t>).</w:t>
            </w:r>
          </w:p>
        </w:tc>
      </w:tr>
      <w:tr w:rsidR="00846388" w:rsidTr="000F2C76">
        <w:tc>
          <w:tcPr>
            <w:tcW w:w="828" w:type="dxa"/>
            <w:hideMark/>
          </w:tcPr>
          <w:p w:rsidR="00B82927" w:rsidRPr="00846388" w:rsidRDefault="00B82927" w:rsidP="00846388">
            <w:r w:rsidRPr="00846388">
              <w:t>1</w:t>
            </w:r>
          </w:p>
        </w:tc>
        <w:tc>
          <w:tcPr>
            <w:tcW w:w="450" w:type="dxa"/>
            <w:hideMark/>
          </w:tcPr>
          <w:p w:rsidR="00B82927" w:rsidRDefault="00EF3C39" w:rsidP="00846388">
            <w:r>
              <w:t xml:space="preserve">  </w:t>
            </w:r>
            <w:r w:rsidR="00B82927">
              <w:t>8</w:t>
            </w:r>
          </w:p>
        </w:tc>
        <w:tc>
          <w:tcPr>
            <w:tcW w:w="1800" w:type="dxa"/>
            <w:hideMark/>
          </w:tcPr>
          <w:p w:rsidR="00B82927" w:rsidRPr="00F7207E" w:rsidRDefault="007157F7" w:rsidP="00846388">
            <w:r w:rsidRPr="00F7207E">
              <w:rPr>
                <w:rFonts w:eastAsia="MS Mincho" w:cs="Arial"/>
                <w:szCs w:val="20"/>
              </w:rPr>
              <w:t>NetworkType</w:t>
            </w:r>
          </w:p>
        </w:tc>
        <w:tc>
          <w:tcPr>
            <w:tcW w:w="900" w:type="dxa"/>
            <w:hideMark/>
          </w:tcPr>
          <w:p w:rsidR="00B82927" w:rsidRDefault="00B82927" w:rsidP="00846388">
            <w:r>
              <w:t>STRING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O</w:t>
            </w:r>
          </w:p>
        </w:tc>
        <w:tc>
          <w:tcPr>
            <w:tcW w:w="3960" w:type="dxa"/>
            <w:hideMark/>
          </w:tcPr>
          <w:p w:rsidR="00B82927" w:rsidRDefault="00B82927" w:rsidP="00A65AF6">
            <w:r>
              <w:t>Type of mobile network that the device is currently us</w:t>
            </w:r>
            <w:r w:rsidR="00345001">
              <w:t>ing</w:t>
            </w:r>
            <w:r>
              <w:t xml:space="preserve"> </w:t>
            </w:r>
            <w:r w:rsidR="00994961">
              <w:t>(</w:t>
            </w:r>
            <w:r w:rsidR="00A65AF6">
              <w:t xml:space="preserve">for </w:t>
            </w:r>
            <w:r w:rsidR="0021398E">
              <w:t>example</w:t>
            </w:r>
            <w:r w:rsidR="00A65AF6">
              <w:t>,</w:t>
            </w:r>
            <w:r w:rsidR="0021398E">
              <w:t xml:space="preserve"> </w:t>
            </w:r>
            <w:r>
              <w:t>“E” for EDGE, “U” for UMTS, or “1x” for 1xRTT</w:t>
            </w:r>
            <w:r w:rsidR="00994961">
              <w:t>).</w:t>
            </w:r>
          </w:p>
        </w:tc>
      </w:tr>
      <w:tr w:rsidR="00846388" w:rsidTr="000F2C76">
        <w:tc>
          <w:tcPr>
            <w:tcW w:w="828" w:type="dxa"/>
            <w:hideMark/>
          </w:tcPr>
          <w:p w:rsidR="00B82927" w:rsidRPr="00846388" w:rsidRDefault="00B82927" w:rsidP="00846388">
            <w:r w:rsidRPr="00846388">
              <w:t>1</w:t>
            </w:r>
          </w:p>
        </w:tc>
        <w:tc>
          <w:tcPr>
            <w:tcW w:w="450" w:type="dxa"/>
            <w:hideMark/>
          </w:tcPr>
          <w:p w:rsidR="00B82927" w:rsidRDefault="00EF3C39" w:rsidP="00846388">
            <w:r>
              <w:t xml:space="preserve">  </w:t>
            </w:r>
            <w:r w:rsidR="00B82927">
              <w:t>9</w:t>
            </w:r>
          </w:p>
        </w:tc>
        <w:tc>
          <w:tcPr>
            <w:tcW w:w="1800" w:type="dxa"/>
            <w:hideMark/>
          </w:tcPr>
          <w:p w:rsidR="00B82927" w:rsidRPr="00F7207E" w:rsidRDefault="007157F7" w:rsidP="00846388">
            <w:r w:rsidRPr="00F7207E">
              <w:rPr>
                <w:rFonts w:eastAsia="MS Mincho" w:cs="Arial"/>
                <w:szCs w:val="20"/>
              </w:rPr>
              <w:t>Roaming</w:t>
            </w:r>
          </w:p>
        </w:tc>
        <w:tc>
          <w:tcPr>
            <w:tcW w:w="900" w:type="dxa"/>
            <w:hideMark/>
          </w:tcPr>
          <w:p w:rsidR="00B82927" w:rsidRDefault="00B82927" w:rsidP="00846388">
            <w:r>
              <w:t>UINT8 - ENUM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O</w:t>
            </w:r>
          </w:p>
        </w:tc>
        <w:tc>
          <w:tcPr>
            <w:tcW w:w="3960" w:type="dxa"/>
            <w:hideMark/>
          </w:tcPr>
          <w:p w:rsidR="007157F7" w:rsidRDefault="002A0BA4" w:rsidP="007157F7">
            <w:pPr>
              <w:pStyle w:val="TableBullet"/>
              <w:rPr>
                <w:sz w:val="22"/>
                <w:szCs w:val="20"/>
              </w:rPr>
            </w:pPr>
            <w:r w:rsidRPr="002A0BA4">
              <w:rPr>
                <w:sz w:val="20"/>
                <w:szCs w:val="20"/>
              </w:rPr>
              <w:t xml:space="preserve">0 if the mobile device is on its home network. </w:t>
            </w:r>
          </w:p>
          <w:p w:rsidR="007157F7" w:rsidRDefault="002A0BA4" w:rsidP="007157F7">
            <w:pPr>
              <w:pStyle w:val="TableBullet"/>
              <w:rPr>
                <w:sz w:val="22"/>
                <w:szCs w:val="20"/>
              </w:rPr>
            </w:pPr>
            <w:r w:rsidRPr="002A0BA4">
              <w:rPr>
                <w:sz w:val="20"/>
                <w:szCs w:val="20"/>
              </w:rPr>
              <w:t xml:space="preserve">1 if the device is roaming. </w:t>
            </w:r>
          </w:p>
          <w:p w:rsidR="007157F7" w:rsidRDefault="002A0BA4" w:rsidP="007157F7">
            <w:pPr>
              <w:pStyle w:val="TableBullet"/>
              <w:rPr>
                <w:sz w:val="22"/>
              </w:rPr>
            </w:pPr>
            <w:r w:rsidRPr="002A0BA4">
              <w:rPr>
                <w:sz w:val="20"/>
                <w:szCs w:val="20"/>
              </w:rPr>
              <w:t>2 if the roaming status is unknown.</w:t>
            </w:r>
          </w:p>
        </w:tc>
      </w:tr>
      <w:tr w:rsidR="00846388" w:rsidTr="000F2C76">
        <w:tc>
          <w:tcPr>
            <w:tcW w:w="828" w:type="dxa"/>
            <w:hideMark/>
          </w:tcPr>
          <w:p w:rsidR="00B82927" w:rsidRPr="00846388" w:rsidRDefault="00B82927" w:rsidP="00846388">
            <w:r w:rsidRPr="00846388">
              <w:t>1</w:t>
            </w:r>
          </w:p>
        </w:tc>
        <w:tc>
          <w:tcPr>
            <w:tcW w:w="450" w:type="dxa"/>
            <w:hideMark/>
          </w:tcPr>
          <w:p w:rsidR="00B82927" w:rsidRDefault="00B82927" w:rsidP="00846388">
            <w:r>
              <w:t>10</w:t>
            </w:r>
          </w:p>
        </w:tc>
        <w:tc>
          <w:tcPr>
            <w:tcW w:w="1800" w:type="dxa"/>
            <w:hideMark/>
          </w:tcPr>
          <w:p w:rsidR="00B82927" w:rsidRPr="00794EE5" w:rsidRDefault="007157F7" w:rsidP="00846388">
            <w:pPr>
              <w:rPr>
                <w:b/>
              </w:rPr>
            </w:pPr>
            <w:r w:rsidRPr="00F7207E">
              <w:t>BatteryLife</w:t>
            </w:r>
          </w:p>
        </w:tc>
        <w:tc>
          <w:tcPr>
            <w:tcW w:w="900" w:type="dxa"/>
            <w:hideMark/>
          </w:tcPr>
          <w:p w:rsidR="00B82927" w:rsidRDefault="00B82927" w:rsidP="00846388">
            <w:r>
              <w:t>UINT8 - RANGE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846388">
            <w:r>
              <w:t>Remaining battery life of the device, as an integer from 0</w:t>
            </w:r>
            <w:r w:rsidR="00994961">
              <w:t xml:space="preserve"> to </w:t>
            </w:r>
            <w:r>
              <w:t>100</w:t>
            </w:r>
            <w:r w:rsidR="00794EE5">
              <w:t>:</w:t>
            </w:r>
          </w:p>
        </w:tc>
      </w:tr>
      <w:tr w:rsidR="00846388" w:rsidRPr="0031507E" w:rsidTr="000F2C76">
        <w:tc>
          <w:tcPr>
            <w:tcW w:w="828" w:type="dxa"/>
            <w:hideMark/>
          </w:tcPr>
          <w:p w:rsidR="00B82927" w:rsidRPr="00846388" w:rsidRDefault="00B82927" w:rsidP="00846388">
            <w:r w:rsidRPr="00846388">
              <w:t>1</w:t>
            </w:r>
          </w:p>
        </w:tc>
        <w:tc>
          <w:tcPr>
            <w:tcW w:w="450" w:type="dxa"/>
            <w:hideMark/>
          </w:tcPr>
          <w:p w:rsidR="00B82927" w:rsidRDefault="00B82927" w:rsidP="00846388">
            <w:r>
              <w:t>11</w:t>
            </w:r>
          </w:p>
        </w:tc>
        <w:tc>
          <w:tcPr>
            <w:tcW w:w="1800" w:type="dxa"/>
            <w:hideMark/>
          </w:tcPr>
          <w:p w:rsidR="00B82927" w:rsidRPr="00794EE5" w:rsidRDefault="007157F7" w:rsidP="00846388">
            <w:pPr>
              <w:rPr>
                <w:b/>
              </w:rPr>
            </w:pPr>
            <w:r w:rsidRPr="00F7207E">
              <w:t>ChargingState</w:t>
            </w:r>
          </w:p>
        </w:tc>
        <w:tc>
          <w:tcPr>
            <w:tcW w:w="900" w:type="dxa"/>
            <w:hideMark/>
          </w:tcPr>
          <w:p w:rsidR="00B82927" w:rsidRDefault="00B82927" w:rsidP="00846388">
            <w:r>
              <w:t>UINT8 - ENUM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846388">
            <w:r>
              <w:t>M</w:t>
            </w:r>
          </w:p>
        </w:tc>
        <w:tc>
          <w:tcPr>
            <w:tcW w:w="3960" w:type="dxa"/>
            <w:hideMark/>
          </w:tcPr>
          <w:p w:rsidR="007157F7" w:rsidRDefault="002A0BA4" w:rsidP="007157F7">
            <w:pPr>
              <w:pStyle w:val="TableBullet"/>
              <w:rPr>
                <w:sz w:val="22"/>
              </w:rPr>
            </w:pPr>
            <w:r w:rsidRPr="002A0BA4">
              <w:t xml:space="preserve">0 if the battery is not charging. </w:t>
            </w:r>
          </w:p>
          <w:p w:rsidR="007157F7" w:rsidRDefault="002A0BA4" w:rsidP="007157F7">
            <w:pPr>
              <w:pStyle w:val="TableBullet"/>
              <w:rPr>
                <w:sz w:val="22"/>
              </w:rPr>
            </w:pPr>
            <w:r w:rsidRPr="002A0BA4">
              <w:t xml:space="preserve">1 if the battery is currently charging. </w:t>
            </w:r>
          </w:p>
          <w:p w:rsidR="007157F7" w:rsidRDefault="002A0BA4" w:rsidP="007157F7">
            <w:pPr>
              <w:pStyle w:val="TableBullet"/>
              <w:rPr>
                <w:sz w:val="22"/>
              </w:rPr>
            </w:pPr>
            <w:r w:rsidRPr="002A0BA4">
              <w:t>2 if the charging status is unknown.</w:t>
            </w:r>
          </w:p>
        </w:tc>
      </w:tr>
      <w:tr w:rsidR="00846388" w:rsidTr="000F2C76">
        <w:tc>
          <w:tcPr>
            <w:tcW w:w="828" w:type="dxa"/>
          </w:tcPr>
          <w:p w:rsidR="00B82927" w:rsidRPr="00846388" w:rsidRDefault="00B82927" w:rsidP="00846388">
            <w:r w:rsidRPr="00846388">
              <w:t>1</w:t>
            </w:r>
          </w:p>
        </w:tc>
        <w:tc>
          <w:tcPr>
            <w:tcW w:w="450" w:type="dxa"/>
          </w:tcPr>
          <w:p w:rsidR="00B82927" w:rsidRDefault="00B82927" w:rsidP="00846388">
            <w:r>
              <w:t>12</w:t>
            </w:r>
          </w:p>
        </w:tc>
        <w:tc>
          <w:tcPr>
            <w:tcW w:w="1800" w:type="dxa"/>
          </w:tcPr>
          <w:p w:rsidR="00B82927" w:rsidRPr="00794EE5" w:rsidRDefault="007157F7" w:rsidP="00846388">
            <w:pPr>
              <w:rPr>
                <w:b/>
              </w:rPr>
            </w:pPr>
            <w:r w:rsidRPr="00F7207E">
              <w:t>StorageCapacity</w:t>
            </w:r>
          </w:p>
        </w:tc>
        <w:tc>
          <w:tcPr>
            <w:tcW w:w="900" w:type="dxa"/>
          </w:tcPr>
          <w:p w:rsidR="00B82927" w:rsidRDefault="00B82927" w:rsidP="00846388">
            <w:r>
              <w:t>UINT64</w:t>
            </w:r>
          </w:p>
        </w:tc>
        <w:tc>
          <w:tcPr>
            <w:tcW w:w="630" w:type="dxa"/>
          </w:tcPr>
          <w:p w:rsidR="00B82927" w:rsidRDefault="00B82927" w:rsidP="00846388">
            <w:r>
              <w:t>RO</w:t>
            </w:r>
          </w:p>
        </w:tc>
        <w:tc>
          <w:tcPr>
            <w:tcW w:w="630" w:type="dxa"/>
          </w:tcPr>
          <w:p w:rsidR="00B82927" w:rsidRDefault="00B82927" w:rsidP="00846388">
            <w:r>
              <w:t>M</w:t>
            </w:r>
          </w:p>
        </w:tc>
        <w:tc>
          <w:tcPr>
            <w:tcW w:w="3960" w:type="dxa"/>
          </w:tcPr>
          <w:p w:rsidR="00B82927" w:rsidRDefault="00B82927" w:rsidP="00FE3BF0">
            <w:r>
              <w:t>Total usable storage capacity of the device, in bytes, across all storage</w:t>
            </w:r>
            <w:r w:rsidR="0021398E">
              <w:t xml:space="preserve"> </w:t>
            </w:r>
            <w:r w:rsidR="00FE3BF0">
              <w:t>location</w:t>
            </w:r>
            <w:r>
              <w:t>s.</w:t>
            </w:r>
          </w:p>
        </w:tc>
      </w:tr>
      <w:tr w:rsidR="00846388" w:rsidTr="000F2C76">
        <w:tc>
          <w:tcPr>
            <w:tcW w:w="828" w:type="dxa"/>
          </w:tcPr>
          <w:p w:rsidR="00B82927" w:rsidRPr="00846388" w:rsidRDefault="00B82927" w:rsidP="00846388">
            <w:r w:rsidRPr="00846388">
              <w:t>1</w:t>
            </w:r>
          </w:p>
        </w:tc>
        <w:tc>
          <w:tcPr>
            <w:tcW w:w="450" w:type="dxa"/>
          </w:tcPr>
          <w:p w:rsidR="00B82927" w:rsidRDefault="00B82927" w:rsidP="00846388">
            <w:r>
              <w:t>13</w:t>
            </w:r>
          </w:p>
        </w:tc>
        <w:tc>
          <w:tcPr>
            <w:tcW w:w="1800" w:type="dxa"/>
          </w:tcPr>
          <w:p w:rsidR="00B82927" w:rsidRPr="00794EE5" w:rsidRDefault="007157F7" w:rsidP="00846388">
            <w:pPr>
              <w:rPr>
                <w:b/>
              </w:rPr>
            </w:pPr>
            <w:r w:rsidRPr="00F7207E">
              <w:t>StorageFreeSpace</w:t>
            </w:r>
          </w:p>
        </w:tc>
        <w:tc>
          <w:tcPr>
            <w:tcW w:w="900" w:type="dxa"/>
          </w:tcPr>
          <w:p w:rsidR="00B82927" w:rsidRDefault="00B82927" w:rsidP="00846388">
            <w:r>
              <w:t>UINT64</w:t>
            </w:r>
          </w:p>
        </w:tc>
        <w:tc>
          <w:tcPr>
            <w:tcW w:w="630" w:type="dxa"/>
          </w:tcPr>
          <w:p w:rsidR="00B82927" w:rsidRDefault="00B82927" w:rsidP="00846388">
            <w:r>
              <w:t>RO</w:t>
            </w:r>
          </w:p>
        </w:tc>
        <w:tc>
          <w:tcPr>
            <w:tcW w:w="630" w:type="dxa"/>
          </w:tcPr>
          <w:p w:rsidR="00B82927" w:rsidRDefault="00B82927" w:rsidP="00846388">
            <w:r>
              <w:t>M</w:t>
            </w:r>
          </w:p>
        </w:tc>
        <w:tc>
          <w:tcPr>
            <w:tcW w:w="3960" w:type="dxa"/>
          </w:tcPr>
          <w:p w:rsidR="00B82927" w:rsidRDefault="00B82927" w:rsidP="00FE3BF0">
            <w:r>
              <w:t>Total usable free space on the device, in bytes, across all storage</w:t>
            </w:r>
            <w:r w:rsidR="0021398E">
              <w:t xml:space="preserve"> </w:t>
            </w:r>
            <w:r w:rsidR="00FE3BF0">
              <w:t>location</w:t>
            </w:r>
            <w:r>
              <w:t>s.</w:t>
            </w:r>
          </w:p>
        </w:tc>
      </w:tr>
      <w:tr w:rsidR="00846388" w:rsidTr="000F2C76">
        <w:tc>
          <w:tcPr>
            <w:tcW w:w="828" w:type="dxa"/>
          </w:tcPr>
          <w:p w:rsidR="00B82927" w:rsidRPr="00846388" w:rsidRDefault="00B82927" w:rsidP="00846388">
            <w:r w:rsidRPr="00846388">
              <w:t>1</w:t>
            </w:r>
          </w:p>
        </w:tc>
        <w:tc>
          <w:tcPr>
            <w:tcW w:w="450" w:type="dxa"/>
          </w:tcPr>
          <w:p w:rsidR="00B82927" w:rsidRDefault="00B82927" w:rsidP="00846388">
            <w:r>
              <w:t>15</w:t>
            </w:r>
          </w:p>
        </w:tc>
        <w:tc>
          <w:tcPr>
            <w:tcW w:w="1800" w:type="dxa"/>
          </w:tcPr>
          <w:p w:rsidR="00B82927" w:rsidRPr="00794EE5" w:rsidRDefault="007157F7" w:rsidP="00846388">
            <w:pPr>
              <w:rPr>
                <w:b/>
              </w:rPr>
            </w:pPr>
            <w:r w:rsidRPr="00F7207E">
              <w:t>InternetConnected</w:t>
            </w:r>
          </w:p>
        </w:tc>
        <w:tc>
          <w:tcPr>
            <w:tcW w:w="900" w:type="dxa"/>
          </w:tcPr>
          <w:p w:rsidR="00B82927" w:rsidRDefault="00B82927" w:rsidP="00846388">
            <w:r>
              <w:t>UINT8 - ENUM</w:t>
            </w:r>
          </w:p>
        </w:tc>
        <w:tc>
          <w:tcPr>
            <w:tcW w:w="630" w:type="dxa"/>
          </w:tcPr>
          <w:p w:rsidR="00B82927" w:rsidRDefault="00B82927" w:rsidP="00846388">
            <w:r>
              <w:t>RO</w:t>
            </w:r>
          </w:p>
        </w:tc>
        <w:tc>
          <w:tcPr>
            <w:tcW w:w="630" w:type="dxa"/>
          </w:tcPr>
          <w:p w:rsidR="00B82927" w:rsidRDefault="00B82927" w:rsidP="00846388">
            <w:r>
              <w:t>O</w:t>
            </w:r>
          </w:p>
        </w:tc>
        <w:tc>
          <w:tcPr>
            <w:tcW w:w="3960" w:type="dxa"/>
          </w:tcPr>
          <w:p w:rsidR="00994961" w:rsidRDefault="00B82927" w:rsidP="00846388">
            <w:r>
              <w:t>Boolean value that indicates whether the mobile device is connected to an outside data network (such as the Internet)</w:t>
            </w:r>
            <w:r w:rsidR="00994961">
              <w:t>:</w:t>
            </w:r>
          </w:p>
          <w:p w:rsidR="007157F7" w:rsidRDefault="00994961" w:rsidP="007157F7">
            <w:pPr>
              <w:pStyle w:val="TableBullet"/>
              <w:rPr>
                <w:sz w:val="22"/>
              </w:rPr>
            </w:pPr>
            <w:r>
              <w:t>1 i</w:t>
            </w:r>
            <w:r w:rsidR="00B82927">
              <w:t>f it is connected</w:t>
            </w:r>
            <w:r w:rsidR="00A3504E">
              <w:t xml:space="preserve">. </w:t>
            </w:r>
          </w:p>
          <w:p w:rsidR="007157F7" w:rsidRDefault="00994961" w:rsidP="007157F7">
            <w:pPr>
              <w:pStyle w:val="TableBullet"/>
              <w:rPr>
                <w:sz w:val="22"/>
              </w:rPr>
            </w:pPr>
            <w:r>
              <w:t>0 i</w:t>
            </w:r>
            <w:r w:rsidR="00B82927">
              <w:t>f it is not connected.</w:t>
            </w:r>
          </w:p>
        </w:tc>
      </w:tr>
    </w:tbl>
    <w:p w:rsidR="00B82927" w:rsidRDefault="00265065" w:rsidP="00B12E2F">
      <w:pPr>
        <w:pStyle w:val="Heading2"/>
      </w:pPr>
      <w:bookmarkStart w:id="55" w:name="_Toc234657977"/>
      <w:bookmarkStart w:id="56" w:name="_Toc255904409"/>
      <w:r>
        <w:t>4.6</w:t>
      </w:r>
      <w:r w:rsidR="00E317F2">
        <w:tab/>
      </w:r>
      <w:r w:rsidR="00B82927">
        <w:t xml:space="preserve">Hints </w:t>
      </w:r>
      <w:r w:rsidR="00B82927" w:rsidRPr="00B12E2F">
        <w:t>Service</w:t>
      </w:r>
      <w:bookmarkEnd w:id="55"/>
      <w:bookmarkEnd w:id="56"/>
    </w:p>
    <w:p w:rsidR="00B82927" w:rsidRDefault="00B82927" w:rsidP="00FE3BF0">
      <w:pPr>
        <w:pStyle w:val="BodyText"/>
      </w:pPr>
      <w:r>
        <w:t xml:space="preserve">The </w:t>
      </w:r>
      <w:r w:rsidR="00FE3BF0">
        <w:t xml:space="preserve">Hints </w:t>
      </w:r>
      <w:r>
        <w:t>service enables the device to select preferred storage locations for various content types in legacy storages.</w:t>
      </w:r>
    </w:p>
    <w:p w:rsidR="00B82927" w:rsidRDefault="00B82927" w:rsidP="00FE3BF0">
      <w:pPr>
        <w:pStyle w:val="BodyText"/>
      </w:pPr>
      <w:r>
        <w:t xml:space="preserve">The </w:t>
      </w:r>
      <w:r w:rsidR="00FE3BF0">
        <w:t xml:space="preserve">Hints </w:t>
      </w:r>
      <w:r>
        <w:t xml:space="preserve">service contains only data in the </w:t>
      </w:r>
      <w:r w:rsidRPr="00660B35">
        <w:t>ServiceInfo</w:t>
      </w:r>
      <w:r>
        <w:t xml:space="preserve"> dataset</w:t>
      </w:r>
      <w:r w:rsidR="00A3504E">
        <w:t xml:space="preserve">. </w:t>
      </w:r>
      <w:r>
        <w:t xml:space="preserve">In the </w:t>
      </w:r>
      <w:r w:rsidR="00660B35">
        <w:t>D</w:t>
      </w:r>
      <w:r>
        <w:t xml:space="preserve">ata section of the </w:t>
      </w:r>
      <w:r w:rsidRPr="00660B35">
        <w:t>ServiceInfo</w:t>
      </w:r>
      <w:r>
        <w:t xml:space="preserve"> dataset, </w:t>
      </w:r>
      <w:r w:rsidR="00FE3BF0">
        <w:t xml:space="preserve">list the </w:t>
      </w:r>
      <w:r>
        <w:t xml:space="preserve">WPD content types with </w:t>
      </w:r>
      <w:r w:rsidR="00FE3BF0">
        <w:t xml:space="preserve">a </w:t>
      </w:r>
      <w:r>
        <w:t>list of object IDs of folders for each content type</w:t>
      </w:r>
      <w:r w:rsidR="00A3504E">
        <w:t xml:space="preserve">. </w:t>
      </w:r>
      <w:r>
        <w:t xml:space="preserve">If </w:t>
      </w:r>
      <w:r w:rsidR="00022662">
        <w:t xml:space="preserve">a WPD content type has </w:t>
      </w:r>
      <w:r>
        <w:t xml:space="preserve">multiple </w:t>
      </w:r>
      <w:r w:rsidRPr="00660B35">
        <w:t>ObjectIDs</w:t>
      </w:r>
      <w:r>
        <w:t xml:space="preserve">, Windows ranks the </w:t>
      </w:r>
      <w:r w:rsidRPr="00660B35">
        <w:t>ObjectIDs</w:t>
      </w:r>
      <w:r>
        <w:t xml:space="preserve"> in the order </w:t>
      </w:r>
      <w:r w:rsidR="00794EE5">
        <w:t xml:space="preserve">in which </w:t>
      </w:r>
      <w:r>
        <w:t xml:space="preserve">they are listed. The first </w:t>
      </w:r>
      <w:r w:rsidRPr="00660B35">
        <w:t>ObjectID</w:t>
      </w:r>
      <w:r>
        <w:t xml:space="preserve"> is the most preferred location for a particular content type, the second </w:t>
      </w:r>
      <w:r w:rsidRPr="00660B35">
        <w:t>ObjectID</w:t>
      </w:r>
      <w:r>
        <w:t xml:space="preserve"> is the second preferred location, and so on.</w:t>
      </w:r>
    </w:p>
    <w:p w:rsidR="00AF7341" w:rsidRDefault="00B82927" w:rsidP="00FE3BF0">
      <w:pPr>
        <w:pStyle w:val="BodyText"/>
      </w:pPr>
      <w:r>
        <w:t xml:space="preserve">If the user deletes the hints locations (either specifically or </w:t>
      </w:r>
      <w:r w:rsidR="00F82836">
        <w:t xml:space="preserve">by using </w:t>
      </w:r>
      <w:r>
        <w:t>a storage format), the device can re</w:t>
      </w:r>
      <w:r w:rsidR="003167B4">
        <w:t>-</w:t>
      </w:r>
      <w:r>
        <w:t xml:space="preserve">create the folders </w:t>
      </w:r>
      <w:r w:rsidR="00022662">
        <w:t xml:space="preserve">either </w:t>
      </w:r>
      <w:r>
        <w:t>immediately or upon the next transfer</w:t>
      </w:r>
      <w:r w:rsidR="00A3504E">
        <w:t xml:space="preserve">. </w:t>
      </w:r>
      <w:r>
        <w:t xml:space="preserve">The </w:t>
      </w:r>
      <w:r w:rsidRPr="00660B35">
        <w:t>ServiceInfo</w:t>
      </w:r>
      <w:r>
        <w:t xml:space="preserve"> dataset should always contain the correct Object IDs of the hints locations</w:t>
      </w:r>
      <w:r w:rsidR="00A3504E">
        <w:t xml:space="preserve">. </w:t>
      </w:r>
      <w:r>
        <w:t xml:space="preserve">If the hints locations are changed, </w:t>
      </w:r>
      <w:r w:rsidR="00F82836">
        <w:t xml:space="preserve">you should remove </w:t>
      </w:r>
      <w:r>
        <w:t xml:space="preserve">the service and </w:t>
      </w:r>
      <w:r w:rsidR="00F82836">
        <w:t>add it back by using</w:t>
      </w:r>
      <w:r>
        <w:t xml:space="preserve"> the </w:t>
      </w:r>
      <w:r w:rsidRPr="00660B35">
        <w:t>ServiceRemoved</w:t>
      </w:r>
      <w:r>
        <w:t xml:space="preserve"> and </w:t>
      </w:r>
      <w:r w:rsidRPr="00660B35">
        <w:t>ServiceAdded</w:t>
      </w:r>
      <w:r>
        <w:t xml:space="preserve"> events</w:t>
      </w:r>
      <w:r w:rsidR="00A3504E">
        <w:t xml:space="preserve">. </w:t>
      </w:r>
      <w:r w:rsidR="00F82836">
        <w:t>You should</w:t>
      </w:r>
      <w:r>
        <w:t xml:space="preserve"> re-create the hints locations rather than update the </w:t>
      </w:r>
      <w:r w:rsidRPr="00660B35">
        <w:t>ServiceInfo</w:t>
      </w:r>
      <w:r>
        <w:t>.</w:t>
      </w:r>
    </w:p>
    <w:p w:rsidR="00B82927" w:rsidRDefault="00265065" w:rsidP="00B12E2F">
      <w:pPr>
        <w:pStyle w:val="Heading3"/>
      </w:pPr>
      <w:bookmarkStart w:id="57" w:name="_Toc234657978"/>
      <w:bookmarkStart w:id="58" w:name="_Toc255904410"/>
      <w:r>
        <w:t>4.6.1</w:t>
      </w:r>
      <w:r w:rsidR="00E317F2">
        <w:tab/>
      </w:r>
      <w:r w:rsidR="00B82927">
        <w:t xml:space="preserve">Hints </w:t>
      </w:r>
      <w:r w:rsidR="00B82927" w:rsidRPr="00B12E2F">
        <w:t>Service</w:t>
      </w:r>
      <w:r w:rsidR="00B82927">
        <w:t xml:space="preserve"> </w:t>
      </w:r>
      <w:bookmarkEnd w:id="57"/>
      <w:r w:rsidR="00FE3BF0">
        <w:t>General Information</w:t>
      </w:r>
      <w:bookmarkEnd w:id="58"/>
    </w:p>
    <w:p w:rsidR="00F82836" w:rsidRDefault="00F82836" w:rsidP="00F82836">
      <w:pPr>
        <w:pStyle w:val="BodyTextLink"/>
      </w:pPr>
      <w:r>
        <w:t>The general information for the Hints service includes</w:t>
      </w:r>
      <w:r w:rsidR="00022662">
        <w:t xml:space="preserve"> the following</w:t>
      </w:r>
      <w:r>
        <w:t>:</w:t>
      </w:r>
    </w:p>
    <w:p w:rsidR="00B03E25" w:rsidRPr="008310F0" w:rsidRDefault="00B03E25" w:rsidP="008310F0">
      <w:pPr>
        <w:pStyle w:val="BulletList"/>
      </w:pPr>
      <w:r w:rsidRPr="008310F0">
        <w:t>Service GUID</w:t>
      </w:r>
      <w:r w:rsidR="008310F0">
        <w:t>:</w:t>
      </w:r>
      <w:r w:rsidR="00221EF1">
        <w:t xml:space="preserve"> </w:t>
      </w:r>
      <w:r w:rsidRPr="008310F0">
        <w:t>{c8a98b1f-6b19-4e79-a414-67ea4c39eec2} (SVCGUID_Hints)</w:t>
      </w:r>
    </w:p>
    <w:p w:rsidR="00B03E25" w:rsidRPr="008310F0" w:rsidRDefault="00B03E25" w:rsidP="008310F0">
      <w:pPr>
        <w:pStyle w:val="BulletList"/>
      </w:pPr>
      <w:r w:rsidRPr="008310F0">
        <w:t>Service Name</w:t>
      </w:r>
      <w:r w:rsidR="008310F0">
        <w:t>:</w:t>
      </w:r>
      <w:r w:rsidR="00221EF1">
        <w:t xml:space="preserve"> </w:t>
      </w:r>
      <w:r w:rsidRPr="008310F0">
        <w:t>Hints</w:t>
      </w:r>
    </w:p>
    <w:p w:rsidR="00B03E25" w:rsidRPr="008310F0" w:rsidRDefault="00B03E25" w:rsidP="008310F0">
      <w:pPr>
        <w:pStyle w:val="BulletList"/>
      </w:pPr>
      <w:r w:rsidRPr="008310F0">
        <w:t>Service Type</w:t>
      </w:r>
      <w:r w:rsidR="008310F0">
        <w:t>:</w:t>
      </w:r>
      <w:r w:rsidR="00221EF1">
        <w:t xml:space="preserve"> </w:t>
      </w:r>
      <w:r w:rsidRPr="008310F0">
        <w:t>Default</w:t>
      </w:r>
    </w:p>
    <w:p w:rsidR="00B03E25" w:rsidRDefault="00B03E25" w:rsidP="00B03E25">
      <w:pPr>
        <w:pStyle w:val="Le"/>
      </w:pPr>
    </w:p>
    <w:p w:rsidR="00F82836" w:rsidRDefault="00F82836" w:rsidP="003167B4">
      <w:pPr>
        <w:pStyle w:val="BodyText"/>
        <w:rPr>
          <w:i/>
        </w:rPr>
      </w:pPr>
      <w:r>
        <w:t>The Hints service does not support any service properties</w:t>
      </w:r>
      <w:r w:rsidR="00A635B3">
        <w:t>, service formats, service methods, or service events</w:t>
      </w:r>
      <w:r>
        <w:t>.</w:t>
      </w:r>
    </w:p>
    <w:p w:rsidR="007157F7" w:rsidRDefault="00660B35" w:rsidP="007157F7">
      <w:pPr>
        <w:pStyle w:val="Heading4"/>
      </w:pPr>
      <w:r>
        <w:t>4.6.1.1</w:t>
      </w:r>
      <w:r>
        <w:tab/>
      </w:r>
      <w:r w:rsidR="00B82927" w:rsidRPr="00787394">
        <w:t>Data Stream</w:t>
      </w:r>
    </w:p>
    <w:p w:rsidR="00B82927" w:rsidRDefault="00A635B3" w:rsidP="00A635B3">
      <w:pPr>
        <w:pStyle w:val="BodyTextLink"/>
      </w:pPr>
      <w:r>
        <w:t>You should specify t</w:t>
      </w:r>
      <w:r w:rsidR="00B82927">
        <w:t xml:space="preserve">he data for this service in the </w:t>
      </w:r>
      <w:r w:rsidR="00B82927" w:rsidRPr="00660B35">
        <w:t>Data</w:t>
      </w:r>
      <w:r w:rsidR="00B82927">
        <w:t xml:space="preserve"> section of the </w:t>
      </w:r>
      <w:r w:rsidR="00B82927" w:rsidRPr="00660B35">
        <w:t>ServiceInfo</w:t>
      </w:r>
      <w:r w:rsidR="00B82927">
        <w:t xml:space="preserve"> dataset.</w:t>
      </w:r>
      <w:r>
        <w:t xml:space="preserve"> </w:t>
      </w:r>
      <w:r w:rsidR="00B82927">
        <w:t xml:space="preserve">The data </w:t>
      </w:r>
      <w:r w:rsidR="003167B4">
        <w:t xml:space="preserve">should </w:t>
      </w:r>
      <w:r>
        <w:t>be in</w:t>
      </w:r>
      <w:r w:rsidR="00B82927">
        <w:t xml:space="preserve"> the following form</w:t>
      </w:r>
      <w:r>
        <w:t>at</w:t>
      </w:r>
      <w:r w:rsidR="0093073A">
        <w:t>.</w:t>
      </w:r>
    </w:p>
    <w:tbl>
      <w:tblPr>
        <w:tblStyle w:val="Tablerowcell"/>
        <w:tblW w:w="8658" w:type="dxa"/>
        <w:tblLook w:val="04A0"/>
      </w:tblPr>
      <w:tblGrid>
        <w:gridCol w:w="684"/>
        <w:gridCol w:w="1134"/>
        <w:gridCol w:w="6840"/>
      </w:tblGrid>
      <w:tr w:rsidR="00B82927" w:rsidTr="003B5EBB">
        <w:trPr>
          <w:cnfStyle w:val="100000000000"/>
        </w:trPr>
        <w:tc>
          <w:tcPr>
            <w:tcW w:w="684" w:type="dxa"/>
            <w:hideMark/>
          </w:tcPr>
          <w:p w:rsidR="00B82927" w:rsidRPr="008C709D" w:rsidRDefault="00B82927" w:rsidP="00A635B3">
            <w:r w:rsidRPr="008C709D">
              <w:t>Field order</w:t>
            </w:r>
          </w:p>
        </w:tc>
        <w:tc>
          <w:tcPr>
            <w:tcW w:w="1134" w:type="dxa"/>
            <w:hideMark/>
          </w:tcPr>
          <w:p w:rsidR="00AF7341" w:rsidRDefault="00B82927" w:rsidP="00A635B3">
            <w:r w:rsidRPr="008C709D">
              <w:t>Data</w:t>
            </w:r>
          </w:p>
          <w:p w:rsidR="00B82927" w:rsidRPr="008C709D" w:rsidRDefault="00B82927" w:rsidP="00A635B3">
            <w:r w:rsidRPr="008C709D">
              <w:t>type</w:t>
            </w:r>
          </w:p>
        </w:tc>
        <w:tc>
          <w:tcPr>
            <w:tcW w:w="6840" w:type="dxa"/>
            <w:hideMark/>
          </w:tcPr>
          <w:p w:rsidR="00787394" w:rsidRDefault="00787394" w:rsidP="00A635B3"/>
          <w:p w:rsidR="00B82927" w:rsidRPr="008C709D" w:rsidRDefault="00B82927" w:rsidP="00A635B3">
            <w:r w:rsidRPr="008C709D">
              <w:t>Description</w:t>
            </w:r>
          </w:p>
        </w:tc>
      </w:tr>
      <w:tr w:rsidR="00B82927" w:rsidTr="003B5EBB">
        <w:tc>
          <w:tcPr>
            <w:tcW w:w="684" w:type="dxa"/>
            <w:hideMark/>
          </w:tcPr>
          <w:p w:rsidR="00B82927" w:rsidRDefault="00B82927" w:rsidP="00A635B3">
            <w:r>
              <w:t>1</w:t>
            </w:r>
          </w:p>
        </w:tc>
        <w:tc>
          <w:tcPr>
            <w:tcW w:w="1134" w:type="dxa"/>
            <w:hideMark/>
          </w:tcPr>
          <w:p w:rsidR="00B82927" w:rsidRDefault="00B82927" w:rsidP="00A635B3">
            <w:r>
              <w:t>UINT32</w:t>
            </w:r>
          </w:p>
        </w:tc>
        <w:tc>
          <w:tcPr>
            <w:tcW w:w="6840" w:type="dxa"/>
            <w:hideMark/>
          </w:tcPr>
          <w:p w:rsidR="00B82927" w:rsidRDefault="00B82927" w:rsidP="00A635B3">
            <w:r>
              <w:t>Number of content-type location hints.</w:t>
            </w:r>
          </w:p>
        </w:tc>
      </w:tr>
      <w:tr w:rsidR="00B82927" w:rsidTr="003B5EBB">
        <w:tc>
          <w:tcPr>
            <w:tcW w:w="684" w:type="dxa"/>
            <w:hideMark/>
          </w:tcPr>
          <w:p w:rsidR="00B82927" w:rsidRDefault="00B82927" w:rsidP="00A635B3">
            <w:r>
              <w:t>2</w:t>
            </w:r>
          </w:p>
        </w:tc>
        <w:tc>
          <w:tcPr>
            <w:tcW w:w="1134" w:type="dxa"/>
            <w:hideMark/>
          </w:tcPr>
          <w:p w:rsidR="00B82927" w:rsidRDefault="00B82927" w:rsidP="00A635B3">
            <w:r>
              <w:t>UINT128</w:t>
            </w:r>
          </w:p>
        </w:tc>
        <w:tc>
          <w:tcPr>
            <w:tcW w:w="6840" w:type="dxa"/>
            <w:hideMark/>
          </w:tcPr>
          <w:p w:rsidR="00B82927" w:rsidRDefault="00B82927" w:rsidP="0093073A">
            <w:r>
              <w:t xml:space="preserve">WPD </w:t>
            </w:r>
            <w:r w:rsidR="0093073A">
              <w:t>c</w:t>
            </w:r>
            <w:r>
              <w:t xml:space="preserve">ontent </w:t>
            </w:r>
            <w:r w:rsidR="0093073A">
              <w:t>t</w:t>
            </w:r>
            <w:r>
              <w:t>ype GUID of the content for the hint.</w:t>
            </w:r>
          </w:p>
        </w:tc>
      </w:tr>
      <w:tr w:rsidR="00B82927" w:rsidTr="003B5EBB">
        <w:tc>
          <w:tcPr>
            <w:tcW w:w="684" w:type="dxa"/>
            <w:hideMark/>
          </w:tcPr>
          <w:p w:rsidR="00B82927" w:rsidRDefault="00B82927" w:rsidP="00A635B3">
            <w:r>
              <w:t>3</w:t>
            </w:r>
          </w:p>
        </w:tc>
        <w:tc>
          <w:tcPr>
            <w:tcW w:w="1134" w:type="dxa"/>
            <w:hideMark/>
          </w:tcPr>
          <w:p w:rsidR="00B82927" w:rsidRDefault="00B82927" w:rsidP="00A635B3">
            <w:r>
              <w:t>UINT32</w:t>
            </w:r>
          </w:p>
        </w:tc>
        <w:tc>
          <w:tcPr>
            <w:tcW w:w="6840" w:type="dxa"/>
            <w:hideMark/>
          </w:tcPr>
          <w:p w:rsidR="00B82927" w:rsidRDefault="00B82927" w:rsidP="00794EE5">
            <w:r>
              <w:t xml:space="preserve">Object handle of the parent object under which to store the specified </w:t>
            </w:r>
            <w:r w:rsidR="0093073A">
              <w:t>c</w:t>
            </w:r>
            <w:r>
              <w:t xml:space="preserve">ontent </w:t>
            </w:r>
            <w:r w:rsidR="0093073A">
              <w:t>t</w:t>
            </w:r>
            <w:r>
              <w:t>ype</w:t>
            </w:r>
            <w:r w:rsidR="00A3504E">
              <w:t xml:space="preserve">. </w:t>
            </w:r>
            <w:r>
              <w:t>This object must be of type Association (0x3001).</w:t>
            </w:r>
          </w:p>
        </w:tc>
      </w:tr>
    </w:tbl>
    <w:p w:rsidR="00B82927" w:rsidRDefault="00265065" w:rsidP="00B12E2F">
      <w:pPr>
        <w:pStyle w:val="Heading2"/>
      </w:pPr>
      <w:bookmarkStart w:id="59" w:name="_Toc234657979"/>
      <w:bookmarkStart w:id="60" w:name="_Toc255904411"/>
      <w:r>
        <w:t>4.7</w:t>
      </w:r>
      <w:r w:rsidR="00E317F2">
        <w:tab/>
      </w:r>
      <w:r w:rsidR="00B82927">
        <w:t>Device Metadata Service</w:t>
      </w:r>
      <w:bookmarkEnd w:id="59"/>
      <w:bookmarkEnd w:id="60"/>
    </w:p>
    <w:p w:rsidR="00B82927" w:rsidRDefault="00B82927" w:rsidP="00794EE5">
      <w:pPr>
        <w:pStyle w:val="BodyText"/>
        <w:keepLines/>
      </w:pPr>
      <w:r>
        <w:t xml:space="preserve">The Windows </w:t>
      </w:r>
      <w:r w:rsidR="00660B35">
        <w:t>D</w:t>
      </w:r>
      <w:r>
        <w:t>evice</w:t>
      </w:r>
      <w:r w:rsidR="00380A10">
        <w:t xml:space="preserve"> </w:t>
      </w:r>
      <w:r>
        <w:t xml:space="preserve">Metadata service </w:t>
      </w:r>
      <w:r w:rsidR="00380A10">
        <w:t xml:space="preserve">enables </w:t>
      </w:r>
      <w:r w:rsidR="00820CAB">
        <w:t>a</w:t>
      </w:r>
      <w:r w:rsidR="00380A10">
        <w:t xml:space="preserve"> device to</w:t>
      </w:r>
      <w:r>
        <w:t xml:space="preserve"> deliver Device Stage metadata when </w:t>
      </w:r>
      <w:r w:rsidR="00380A10">
        <w:t>a user connects the device</w:t>
      </w:r>
      <w:r w:rsidR="007809B0">
        <w:t xml:space="preserve"> to a Windows system</w:t>
      </w:r>
      <w:r>
        <w:t xml:space="preserve">. This </w:t>
      </w:r>
      <w:r w:rsidR="000E0029">
        <w:t xml:space="preserve">service </w:t>
      </w:r>
      <w:r>
        <w:t xml:space="preserve">is faster </w:t>
      </w:r>
      <w:r w:rsidR="000E0029">
        <w:t>than</w:t>
      </w:r>
      <w:r>
        <w:t xml:space="preserve"> downloading Device Stage metadata from the Microsoft metadata servers, and </w:t>
      </w:r>
      <w:r w:rsidR="000E0029">
        <w:t xml:space="preserve">it is </w:t>
      </w:r>
      <w:r>
        <w:t xml:space="preserve">the only </w:t>
      </w:r>
      <w:r w:rsidR="0093073A">
        <w:t xml:space="preserve">way </w:t>
      </w:r>
      <w:r>
        <w:t xml:space="preserve">to obtain device metadata </w:t>
      </w:r>
      <w:r w:rsidR="0093073A">
        <w:t xml:space="preserve">if </w:t>
      </w:r>
      <w:r>
        <w:t xml:space="preserve">no Internet connection </w:t>
      </w:r>
      <w:r w:rsidR="0093073A">
        <w:t xml:space="preserve">exists </w:t>
      </w:r>
      <w:r>
        <w:t xml:space="preserve">at the time </w:t>
      </w:r>
      <w:r w:rsidR="0093073A">
        <w:t xml:space="preserve">that </w:t>
      </w:r>
      <w:r>
        <w:t xml:space="preserve">the driver is installed. This </w:t>
      </w:r>
      <w:r w:rsidR="000E0029">
        <w:t xml:space="preserve">service delivers the </w:t>
      </w:r>
      <w:r>
        <w:t xml:space="preserve">device metadata to the </w:t>
      </w:r>
      <w:r w:rsidR="007809B0">
        <w:t xml:space="preserve">Device </w:t>
      </w:r>
      <w:r>
        <w:t>Metadata Retrieval Client (</w:t>
      </w:r>
      <w:r w:rsidR="007809B0">
        <w:t>D</w:t>
      </w:r>
      <w:r>
        <w:t xml:space="preserve">MRC) store </w:t>
      </w:r>
      <w:r w:rsidR="0093073A">
        <w:t>before d</w:t>
      </w:r>
      <w:r>
        <w:t xml:space="preserve">isplay </w:t>
      </w:r>
      <w:r w:rsidR="0093073A">
        <w:t>o</w:t>
      </w:r>
      <w:r>
        <w:t>bject processing.</w:t>
      </w:r>
    </w:p>
    <w:p w:rsidR="00B82927" w:rsidRDefault="00B82927" w:rsidP="00380A10">
      <w:pPr>
        <w:pStyle w:val="BodyText"/>
      </w:pPr>
      <w:r>
        <w:t xml:space="preserve">For the specification </w:t>
      </w:r>
      <w:r w:rsidR="0093073A">
        <w:t xml:space="preserve">that </w:t>
      </w:r>
      <w:r>
        <w:t>describ</w:t>
      </w:r>
      <w:r w:rsidR="0093073A">
        <w:t>es</w:t>
      </w:r>
      <w:r>
        <w:t xml:space="preserve"> documents within the Windows CAB file, see the </w:t>
      </w:r>
      <w:r w:rsidR="00063C9D" w:rsidRPr="00063C9D">
        <w:t xml:space="preserve">Microsoft Device Experience Development Kit </w:t>
      </w:r>
      <w:r w:rsidR="00820CAB">
        <w:t xml:space="preserve">on </w:t>
      </w:r>
      <w:r w:rsidR="0093073A">
        <w:t xml:space="preserve">the </w:t>
      </w:r>
      <w:r w:rsidR="00820CAB">
        <w:t>WHDC</w:t>
      </w:r>
      <w:r w:rsidR="0093073A">
        <w:t xml:space="preserve"> Web site</w:t>
      </w:r>
      <w:r>
        <w:t>.</w:t>
      </w:r>
    </w:p>
    <w:p w:rsidR="00B82927" w:rsidRDefault="00265065" w:rsidP="00B12E2F">
      <w:pPr>
        <w:pStyle w:val="Heading3"/>
      </w:pPr>
      <w:bookmarkStart w:id="61" w:name="_Toc234657980"/>
      <w:bookmarkStart w:id="62" w:name="_Toc255904412"/>
      <w:r>
        <w:t>4.7.1</w:t>
      </w:r>
      <w:r w:rsidR="00E317F2">
        <w:tab/>
      </w:r>
      <w:r w:rsidR="00B82927" w:rsidRPr="00B12E2F">
        <w:t>Device</w:t>
      </w:r>
      <w:r w:rsidR="00B82927">
        <w:t xml:space="preserve"> Metadata Service </w:t>
      </w:r>
      <w:bookmarkEnd w:id="61"/>
      <w:r w:rsidR="00C74D1C">
        <w:t>General Information</w:t>
      </w:r>
      <w:bookmarkEnd w:id="62"/>
    </w:p>
    <w:p w:rsidR="00C74D1C" w:rsidRPr="00C74D1C" w:rsidRDefault="00C74D1C" w:rsidP="00787394">
      <w:pPr>
        <w:pStyle w:val="BodyTextLink"/>
      </w:pPr>
      <w:r>
        <w:t xml:space="preserve">The general information for the </w:t>
      </w:r>
      <w:r w:rsidR="00660B35">
        <w:t>D</w:t>
      </w:r>
      <w:r>
        <w:t>evice Metadata service includes</w:t>
      </w:r>
      <w:r w:rsidR="0093073A">
        <w:t xml:space="preserve"> the following</w:t>
      </w:r>
      <w:r>
        <w:t>:</w:t>
      </w:r>
    </w:p>
    <w:p w:rsidR="00A84F28" w:rsidRPr="00172EAB" w:rsidRDefault="00A84F28" w:rsidP="00172EAB">
      <w:pPr>
        <w:pStyle w:val="BulletList"/>
      </w:pPr>
      <w:r w:rsidRPr="00172EAB">
        <w:t>Service GUID</w:t>
      </w:r>
      <w:r w:rsidR="00172EAB">
        <w:t>:</w:t>
      </w:r>
      <w:r w:rsidR="00221EF1">
        <w:t xml:space="preserve"> </w:t>
      </w:r>
      <w:r w:rsidRPr="00172EAB">
        <w:t>{332ffe</w:t>
      </w:r>
      <w:r w:rsidR="00221EF1">
        <w:t xml:space="preserve">6a-af65-41e1-a0af-d3e2627bdf54} </w:t>
      </w:r>
      <w:r w:rsidRPr="00172EAB">
        <w:t>(SVCGUID_Device_Metadata_Service)</w:t>
      </w:r>
    </w:p>
    <w:p w:rsidR="00A84F28" w:rsidRPr="00172EAB" w:rsidRDefault="00A84F28" w:rsidP="00172EAB">
      <w:pPr>
        <w:pStyle w:val="BulletList"/>
      </w:pPr>
      <w:r w:rsidRPr="00172EAB">
        <w:t>Service Name</w:t>
      </w:r>
      <w:r w:rsidR="00172EAB">
        <w:t>:</w:t>
      </w:r>
      <w:r w:rsidR="00221EF1">
        <w:t xml:space="preserve"> </w:t>
      </w:r>
      <w:r w:rsidR="0015430B">
        <w:t>MetaData</w:t>
      </w:r>
    </w:p>
    <w:p w:rsidR="00A84F28" w:rsidRPr="00172EAB" w:rsidRDefault="00A84F28" w:rsidP="00172EAB">
      <w:pPr>
        <w:pStyle w:val="BulletList"/>
      </w:pPr>
      <w:r w:rsidRPr="00172EAB">
        <w:t>Service Type</w:t>
      </w:r>
      <w:r w:rsidR="00172EAB">
        <w:t>:</w:t>
      </w:r>
      <w:r w:rsidR="00221EF1">
        <w:t xml:space="preserve"> </w:t>
      </w:r>
      <w:r w:rsidRPr="00172EAB">
        <w:t>Default</w:t>
      </w:r>
    </w:p>
    <w:p w:rsidR="00A84F28" w:rsidRPr="00380A10" w:rsidRDefault="00A84F28" w:rsidP="00A84F28">
      <w:pPr>
        <w:pStyle w:val="Le"/>
      </w:pPr>
    </w:p>
    <w:p w:rsidR="003360ED" w:rsidRDefault="0031507E" w:rsidP="003360ED">
      <w:pPr>
        <w:pStyle w:val="BodyText"/>
      </w:pPr>
      <w:r>
        <w:t>T</w:t>
      </w:r>
      <w:r w:rsidR="003360ED">
        <w:t xml:space="preserve">he </w:t>
      </w:r>
      <w:r w:rsidR="0050531B">
        <w:t>d</w:t>
      </w:r>
      <w:r w:rsidR="003360ED">
        <w:t xml:space="preserve">evice </w:t>
      </w:r>
      <w:r w:rsidR="0050531B">
        <w:t>m</w:t>
      </w:r>
      <w:r w:rsidR="003360ED">
        <w:t>etadata service</w:t>
      </w:r>
      <w:r>
        <w:t xml:space="preserve"> has no service properties</w:t>
      </w:r>
      <w:r w:rsidR="003360ED">
        <w:t>.</w:t>
      </w:r>
    </w:p>
    <w:p w:rsidR="00B82927" w:rsidRDefault="00265065" w:rsidP="003360ED">
      <w:pPr>
        <w:pStyle w:val="Heading3"/>
      </w:pPr>
      <w:bookmarkStart w:id="63" w:name="_Toc240792491"/>
      <w:bookmarkStart w:id="64" w:name="_Toc240947021"/>
      <w:bookmarkStart w:id="65" w:name="_Toc255904413"/>
      <w:bookmarkEnd w:id="63"/>
      <w:bookmarkEnd w:id="64"/>
      <w:r>
        <w:t>4.7.2</w:t>
      </w:r>
      <w:r w:rsidR="00E317F2">
        <w:tab/>
      </w:r>
      <w:r w:rsidR="005E666C">
        <w:t xml:space="preserve">Device Metadata </w:t>
      </w:r>
      <w:r w:rsidR="003360ED">
        <w:t>Service Formats</w:t>
      </w:r>
      <w:bookmarkEnd w:id="65"/>
    </w:p>
    <w:p w:rsidR="003360ED" w:rsidRPr="003360ED" w:rsidRDefault="003360ED" w:rsidP="003360ED">
      <w:pPr>
        <w:pStyle w:val="BodyText"/>
      </w:pPr>
      <w:r>
        <w:t>The Device Metadata service supports the following service format</w:t>
      </w:r>
      <w:r w:rsidR="0050531B">
        <w:t>.</w:t>
      </w:r>
    </w:p>
    <w:tbl>
      <w:tblPr>
        <w:tblStyle w:val="Tablerowcell"/>
        <w:tblW w:w="8658" w:type="dxa"/>
        <w:tblLayout w:type="fixed"/>
        <w:tblLook w:val="04A0"/>
      </w:tblPr>
      <w:tblGrid>
        <w:gridCol w:w="2358"/>
        <w:gridCol w:w="1890"/>
        <w:gridCol w:w="630"/>
        <w:gridCol w:w="630"/>
        <w:gridCol w:w="1350"/>
        <w:gridCol w:w="1800"/>
      </w:tblGrid>
      <w:tr w:rsidR="003360ED" w:rsidTr="00106409">
        <w:trPr>
          <w:cnfStyle w:val="100000000000"/>
        </w:trPr>
        <w:tc>
          <w:tcPr>
            <w:tcW w:w="2358" w:type="dxa"/>
            <w:hideMark/>
          </w:tcPr>
          <w:p w:rsidR="00B82927" w:rsidRDefault="00B82927" w:rsidP="003B5EBB">
            <w:pPr>
              <w:keepNext/>
            </w:pPr>
            <w:r>
              <w:t>GUID</w:t>
            </w:r>
          </w:p>
        </w:tc>
        <w:tc>
          <w:tcPr>
            <w:tcW w:w="1890" w:type="dxa"/>
            <w:hideMark/>
          </w:tcPr>
          <w:p w:rsidR="00B82927" w:rsidRDefault="00B82927" w:rsidP="003B5EBB">
            <w:pPr>
              <w:keepNext/>
            </w:pPr>
            <w:r>
              <w:t>Name</w:t>
            </w:r>
          </w:p>
        </w:tc>
        <w:tc>
          <w:tcPr>
            <w:tcW w:w="630" w:type="dxa"/>
            <w:hideMark/>
          </w:tcPr>
          <w:p w:rsidR="00B82927" w:rsidRDefault="00B82927" w:rsidP="003B5EBB">
            <w:pPr>
              <w:keepNext/>
            </w:pPr>
            <w:r>
              <w:t>R/W</w:t>
            </w:r>
          </w:p>
        </w:tc>
        <w:tc>
          <w:tcPr>
            <w:tcW w:w="630" w:type="dxa"/>
            <w:hideMark/>
          </w:tcPr>
          <w:p w:rsidR="00B82927" w:rsidRDefault="00B82927" w:rsidP="003B5EBB">
            <w:pPr>
              <w:keepNext/>
            </w:pPr>
            <w:r>
              <w:t>M/O</w:t>
            </w:r>
          </w:p>
        </w:tc>
        <w:tc>
          <w:tcPr>
            <w:tcW w:w="1350" w:type="dxa"/>
            <w:hideMark/>
          </w:tcPr>
          <w:p w:rsidR="00B82927" w:rsidRDefault="00B82927" w:rsidP="003B5EBB">
            <w:pPr>
              <w:keepNext/>
            </w:pPr>
            <w:r>
              <w:t>MIME type</w:t>
            </w:r>
          </w:p>
        </w:tc>
        <w:tc>
          <w:tcPr>
            <w:tcW w:w="1800" w:type="dxa"/>
            <w:hideMark/>
          </w:tcPr>
          <w:p w:rsidR="00B82927" w:rsidRDefault="00B82927" w:rsidP="003B5EBB">
            <w:pPr>
              <w:keepNext/>
            </w:pPr>
            <w:r>
              <w:t>Description</w:t>
            </w:r>
          </w:p>
        </w:tc>
      </w:tr>
      <w:tr w:rsidR="00B82927" w:rsidTr="00106409">
        <w:tc>
          <w:tcPr>
            <w:tcW w:w="2358" w:type="dxa"/>
            <w:hideMark/>
          </w:tcPr>
          <w:p w:rsidR="00B82927" w:rsidRPr="003360ED" w:rsidRDefault="00B82927" w:rsidP="003360ED">
            <w:r w:rsidRPr="003360ED">
              <w:t>{0xe1809599-4303-4e3b-9244-99c62c254551}</w:t>
            </w:r>
          </w:p>
        </w:tc>
        <w:tc>
          <w:tcPr>
            <w:tcW w:w="1890" w:type="dxa"/>
            <w:hideMark/>
          </w:tcPr>
          <w:p w:rsidR="00B82927" w:rsidRDefault="00217DE6" w:rsidP="003360ED">
            <w:r>
              <w:t>DeviceMetadataCAB</w:t>
            </w:r>
          </w:p>
        </w:tc>
        <w:tc>
          <w:tcPr>
            <w:tcW w:w="630" w:type="dxa"/>
            <w:hideMark/>
          </w:tcPr>
          <w:p w:rsidR="00B82927" w:rsidRDefault="00B82927" w:rsidP="003360ED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3360ED">
            <w:r>
              <w:t>M</w:t>
            </w:r>
          </w:p>
        </w:tc>
        <w:tc>
          <w:tcPr>
            <w:tcW w:w="1350" w:type="dxa"/>
            <w:hideMark/>
          </w:tcPr>
          <w:p w:rsidR="00B82927" w:rsidRDefault="00B82927" w:rsidP="003360ED">
            <w:r>
              <w:t>application/ octet-stream</w:t>
            </w:r>
          </w:p>
        </w:tc>
        <w:tc>
          <w:tcPr>
            <w:tcW w:w="1800" w:type="dxa"/>
            <w:hideMark/>
          </w:tcPr>
          <w:p w:rsidR="00B82927" w:rsidRDefault="00B82927" w:rsidP="003360ED">
            <w:r>
              <w:t xml:space="preserve">Metadata object </w:t>
            </w:r>
          </w:p>
        </w:tc>
      </w:tr>
    </w:tbl>
    <w:p w:rsidR="00B82927" w:rsidRDefault="00B82927" w:rsidP="00660B35">
      <w:pPr>
        <w:pStyle w:val="Le"/>
      </w:pPr>
    </w:p>
    <w:p w:rsidR="003360ED" w:rsidRDefault="003360ED" w:rsidP="00787394">
      <w:pPr>
        <w:pStyle w:val="BodyTextLink"/>
      </w:pPr>
      <w:r>
        <w:t xml:space="preserve">The </w:t>
      </w:r>
      <w:r w:rsidR="00660B35">
        <w:t>DeviceMetadataCAB</w:t>
      </w:r>
      <w:r>
        <w:t xml:space="preserve"> format supports the following property namespaces</w:t>
      </w:r>
      <w:r w:rsidR="0050531B">
        <w:t>.</w:t>
      </w:r>
    </w:p>
    <w:tbl>
      <w:tblPr>
        <w:tblStyle w:val="Tablerowcell"/>
        <w:tblW w:w="8658" w:type="dxa"/>
        <w:tblLook w:val="04A0"/>
      </w:tblPr>
      <w:tblGrid>
        <w:gridCol w:w="3978"/>
        <w:gridCol w:w="3240"/>
        <w:gridCol w:w="1440"/>
      </w:tblGrid>
      <w:tr w:rsidR="00B82927" w:rsidTr="00BC10A2">
        <w:trPr>
          <w:cnfStyle w:val="100000000000"/>
        </w:trPr>
        <w:tc>
          <w:tcPr>
            <w:tcW w:w="3978" w:type="dxa"/>
            <w:hideMark/>
          </w:tcPr>
          <w:p w:rsidR="00B82927" w:rsidRDefault="00B82927" w:rsidP="007C68A8">
            <w:r>
              <w:t>GUID</w:t>
            </w:r>
          </w:p>
        </w:tc>
        <w:tc>
          <w:tcPr>
            <w:tcW w:w="3240" w:type="dxa"/>
            <w:hideMark/>
          </w:tcPr>
          <w:p w:rsidR="00B82927" w:rsidRDefault="00B82927" w:rsidP="007C68A8">
            <w:r>
              <w:t>Name</w:t>
            </w:r>
          </w:p>
        </w:tc>
        <w:tc>
          <w:tcPr>
            <w:tcW w:w="1440" w:type="dxa"/>
            <w:hideMark/>
          </w:tcPr>
          <w:p w:rsidR="00B82927" w:rsidRDefault="00B82927" w:rsidP="007C68A8">
            <w:r>
              <w:t>Namespace</w:t>
            </w:r>
          </w:p>
        </w:tc>
      </w:tr>
      <w:tr w:rsidR="00B82927" w:rsidTr="00BC10A2">
        <w:tc>
          <w:tcPr>
            <w:tcW w:w="3978" w:type="dxa"/>
            <w:hideMark/>
          </w:tcPr>
          <w:p w:rsidR="00B82927" w:rsidRPr="007C68A8" w:rsidRDefault="00B82927" w:rsidP="007C68A8">
            <w:r w:rsidRPr="007C68A8">
              <w:t>{ef6b490d-5cd8-437a-affc-da8b60ee4a3c}</w:t>
            </w:r>
          </w:p>
        </w:tc>
        <w:tc>
          <w:tcPr>
            <w:tcW w:w="3240" w:type="dxa"/>
            <w:hideMark/>
          </w:tcPr>
          <w:p w:rsidR="00B82927" w:rsidRDefault="00B82927" w:rsidP="007C68A8">
            <w:r>
              <w:t>Generic Object Properties</w:t>
            </w:r>
          </w:p>
        </w:tc>
        <w:tc>
          <w:tcPr>
            <w:tcW w:w="1440" w:type="dxa"/>
            <w:hideMark/>
          </w:tcPr>
          <w:p w:rsidR="00B82927" w:rsidRDefault="00B82927" w:rsidP="007C68A8">
            <w:r>
              <w:t>1</w:t>
            </w:r>
          </w:p>
        </w:tc>
      </w:tr>
      <w:tr w:rsidR="00B82927" w:rsidTr="00BC10A2">
        <w:tc>
          <w:tcPr>
            <w:tcW w:w="3978" w:type="dxa"/>
            <w:hideMark/>
          </w:tcPr>
          <w:p w:rsidR="00B82927" w:rsidRPr="007C68A8" w:rsidRDefault="00B82927" w:rsidP="007C68A8">
            <w:r w:rsidRPr="007C68A8">
              <w:t>{ 68bb7eeb-9eef-45bd-8de6-3b92a57cae1e}</w:t>
            </w:r>
          </w:p>
        </w:tc>
        <w:tc>
          <w:tcPr>
            <w:tcW w:w="3240" w:type="dxa"/>
            <w:hideMark/>
          </w:tcPr>
          <w:p w:rsidR="00B82927" w:rsidRDefault="00B82927" w:rsidP="007C68A8">
            <w:r>
              <w:t>Device Metadata Service Namespace</w:t>
            </w:r>
          </w:p>
        </w:tc>
        <w:tc>
          <w:tcPr>
            <w:tcW w:w="1440" w:type="dxa"/>
            <w:hideMark/>
          </w:tcPr>
          <w:p w:rsidR="00B82927" w:rsidRDefault="00B82927" w:rsidP="007C68A8">
            <w:r>
              <w:t>2</w:t>
            </w:r>
          </w:p>
        </w:tc>
      </w:tr>
    </w:tbl>
    <w:p w:rsidR="00B82927" w:rsidRDefault="00B82927" w:rsidP="0050531B">
      <w:pPr>
        <w:pStyle w:val="Le"/>
      </w:pPr>
    </w:p>
    <w:p w:rsidR="007157F7" w:rsidRDefault="00660B35" w:rsidP="007157F7">
      <w:pPr>
        <w:pStyle w:val="Heading4"/>
      </w:pPr>
      <w:r>
        <w:t>4.7.2.1</w:t>
      </w:r>
      <w:r>
        <w:tab/>
      </w:r>
      <w:r w:rsidR="00B82927" w:rsidRPr="00787394">
        <w:t>Properties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1530"/>
        <w:gridCol w:w="990"/>
        <w:gridCol w:w="630"/>
        <w:gridCol w:w="630"/>
        <w:gridCol w:w="4140"/>
      </w:tblGrid>
      <w:tr w:rsidR="007C68A8" w:rsidTr="000F2C76">
        <w:trPr>
          <w:cnfStyle w:val="100000000000"/>
        </w:trPr>
        <w:tc>
          <w:tcPr>
            <w:tcW w:w="828" w:type="dxa"/>
            <w:hideMark/>
          </w:tcPr>
          <w:p w:rsidR="00B82927" w:rsidRDefault="00B82927" w:rsidP="007C68A8">
            <w:r>
              <w:t>Name</w:t>
            </w:r>
            <w:r w:rsidR="00787394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787394" w:rsidRDefault="00787394" w:rsidP="007C68A8"/>
          <w:p w:rsidR="00B82927" w:rsidRDefault="00B82927" w:rsidP="007C68A8">
            <w:r>
              <w:t>ID</w:t>
            </w:r>
          </w:p>
        </w:tc>
        <w:tc>
          <w:tcPr>
            <w:tcW w:w="1530" w:type="dxa"/>
            <w:hideMark/>
          </w:tcPr>
          <w:p w:rsidR="00787394" w:rsidRPr="00794EE5" w:rsidRDefault="00787394" w:rsidP="007C68A8"/>
          <w:p w:rsidR="00B82927" w:rsidRPr="00794EE5" w:rsidRDefault="00B82927" w:rsidP="007C68A8">
            <w:r w:rsidRPr="00794EE5">
              <w:t>Name</w:t>
            </w:r>
          </w:p>
        </w:tc>
        <w:tc>
          <w:tcPr>
            <w:tcW w:w="990" w:type="dxa"/>
            <w:hideMark/>
          </w:tcPr>
          <w:p w:rsidR="00787394" w:rsidRDefault="00787394" w:rsidP="007C68A8"/>
          <w:p w:rsidR="00B82927" w:rsidRDefault="00B82927" w:rsidP="007C68A8">
            <w:r>
              <w:t>Type</w:t>
            </w:r>
          </w:p>
        </w:tc>
        <w:tc>
          <w:tcPr>
            <w:tcW w:w="630" w:type="dxa"/>
            <w:hideMark/>
          </w:tcPr>
          <w:p w:rsidR="00106409" w:rsidRDefault="00106409" w:rsidP="003B5EBB"/>
          <w:p w:rsidR="00B82927" w:rsidRDefault="00B82927" w:rsidP="003B5EBB">
            <w:r>
              <w:t>R/W</w:t>
            </w:r>
          </w:p>
        </w:tc>
        <w:tc>
          <w:tcPr>
            <w:tcW w:w="630" w:type="dxa"/>
            <w:hideMark/>
          </w:tcPr>
          <w:p w:rsidR="00106409" w:rsidRDefault="00106409" w:rsidP="003B5EBB"/>
          <w:p w:rsidR="00B82927" w:rsidRDefault="00B82927" w:rsidP="003B5EBB">
            <w:r>
              <w:t>M/O</w:t>
            </w:r>
          </w:p>
        </w:tc>
        <w:tc>
          <w:tcPr>
            <w:tcW w:w="4140" w:type="dxa"/>
            <w:hideMark/>
          </w:tcPr>
          <w:p w:rsidR="00787394" w:rsidRDefault="00787394" w:rsidP="007C68A8"/>
          <w:p w:rsidR="00B82927" w:rsidRDefault="00B82927" w:rsidP="007C68A8">
            <w:r>
              <w:t>Description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7C68A8" w:rsidRDefault="00B82927" w:rsidP="007C68A8">
            <w:r w:rsidRPr="007C68A8">
              <w:t>1</w:t>
            </w:r>
          </w:p>
        </w:tc>
        <w:tc>
          <w:tcPr>
            <w:tcW w:w="450" w:type="dxa"/>
            <w:hideMark/>
          </w:tcPr>
          <w:p w:rsidR="00B82927" w:rsidRDefault="00787394" w:rsidP="007C68A8">
            <w:pPr>
              <w:rPr>
                <w:rFonts w:cs="Times New Roman"/>
              </w:rPr>
            </w:pPr>
            <w:r>
              <w:t xml:space="preserve">  </w:t>
            </w:r>
            <w:r w:rsidR="00B82927">
              <w:t>3</w:t>
            </w:r>
          </w:p>
        </w:tc>
        <w:tc>
          <w:tcPr>
            <w:tcW w:w="1530" w:type="dxa"/>
            <w:hideMark/>
          </w:tcPr>
          <w:p w:rsidR="00B82927" w:rsidRPr="00660B35" w:rsidRDefault="007157F7" w:rsidP="007C68A8">
            <w:r w:rsidRPr="00660B35">
              <w:rPr>
                <w:rFonts w:eastAsia="MS Mincho" w:cs="Arial"/>
                <w:szCs w:val="20"/>
              </w:rPr>
              <w:t>ParentID</w:t>
            </w:r>
          </w:p>
        </w:tc>
        <w:tc>
          <w:tcPr>
            <w:tcW w:w="99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M</w:t>
            </w:r>
          </w:p>
        </w:tc>
        <w:tc>
          <w:tcPr>
            <w:tcW w:w="414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Parent ID.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7C68A8" w:rsidRDefault="00B82927" w:rsidP="007C68A8">
            <w:r w:rsidRPr="007C68A8">
              <w:t>1</w:t>
            </w:r>
          </w:p>
        </w:tc>
        <w:tc>
          <w:tcPr>
            <w:tcW w:w="450" w:type="dxa"/>
            <w:hideMark/>
          </w:tcPr>
          <w:p w:rsidR="00B82927" w:rsidRDefault="00787394" w:rsidP="007C68A8">
            <w:pPr>
              <w:rPr>
                <w:rFonts w:cs="Times New Roman"/>
              </w:rPr>
            </w:pPr>
            <w:r>
              <w:t xml:space="preserve">  </w:t>
            </w:r>
            <w:r w:rsidR="00B82927">
              <w:t>4</w:t>
            </w:r>
          </w:p>
        </w:tc>
        <w:tc>
          <w:tcPr>
            <w:tcW w:w="1530" w:type="dxa"/>
            <w:hideMark/>
          </w:tcPr>
          <w:p w:rsidR="00B82927" w:rsidRPr="00660B35" w:rsidRDefault="007157F7" w:rsidP="007C68A8">
            <w:r w:rsidRPr="00660B35">
              <w:rPr>
                <w:rFonts w:eastAsia="MS Mincho" w:cs="Arial"/>
                <w:szCs w:val="20"/>
              </w:rPr>
              <w:t>Name</w:t>
            </w:r>
          </w:p>
        </w:tc>
        <w:tc>
          <w:tcPr>
            <w:tcW w:w="99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STRING</w:t>
            </w:r>
          </w:p>
        </w:tc>
        <w:tc>
          <w:tcPr>
            <w:tcW w:w="63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M</w:t>
            </w:r>
          </w:p>
        </w:tc>
        <w:tc>
          <w:tcPr>
            <w:tcW w:w="414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Display name for this object.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7C68A8" w:rsidRDefault="00B82927" w:rsidP="007C68A8">
            <w:r w:rsidRPr="007C68A8">
              <w:t>1</w:t>
            </w:r>
          </w:p>
        </w:tc>
        <w:tc>
          <w:tcPr>
            <w:tcW w:w="450" w:type="dxa"/>
            <w:hideMark/>
          </w:tcPr>
          <w:p w:rsidR="00B82927" w:rsidRDefault="00787394" w:rsidP="007C68A8">
            <w:pPr>
              <w:rPr>
                <w:rFonts w:cs="Times New Roman"/>
              </w:rPr>
            </w:pPr>
            <w:r>
              <w:t xml:space="preserve">  </w:t>
            </w:r>
            <w:r w:rsidR="00B82927">
              <w:t>5</w:t>
            </w:r>
          </w:p>
        </w:tc>
        <w:tc>
          <w:tcPr>
            <w:tcW w:w="1530" w:type="dxa"/>
            <w:hideMark/>
          </w:tcPr>
          <w:p w:rsidR="00B82927" w:rsidRPr="00660B35" w:rsidRDefault="007157F7" w:rsidP="007C68A8">
            <w:r w:rsidRPr="00660B35">
              <w:rPr>
                <w:rFonts w:eastAsia="MS Mincho" w:cs="Arial"/>
                <w:szCs w:val="20"/>
              </w:rPr>
              <w:t>PUOID</w:t>
            </w:r>
          </w:p>
        </w:tc>
        <w:tc>
          <w:tcPr>
            <w:tcW w:w="99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UINT128</w:t>
            </w:r>
          </w:p>
        </w:tc>
        <w:tc>
          <w:tcPr>
            <w:tcW w:w="63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M</w:t>
            </w:r>
          </w:p>
        </w:tc>
        <w:tc>
          <w:tcPr>
            <w:tcW w:w="4140" w:type="dxa"/>
            <w:hideMark/>
          </w:tcPr>
          <w:p w:rsidR="00B82927" w:rsidRDefault="00B82927" w:rsidP="0050531B">
            <w:pPr>
              <w:rPr>
                <w:rFonts w:cs="Times New Roman"/>
              </w:rPr>
            </w:pPr>
            <w:r>
              <w:t xml:space="preserve">Persistent </w:t>
            </w:r>
            <w:r w:rsidR="0050531B">
              <w:t>o</w:t>
            </w:r>
            <w:r>
              <w:t xml:space="preserve">bject </w:t>
            </w:r>
            <w:r w:rsidR="0050531B">
              <w:t>u</w:t>
            </w:r>
            <w:r>
              <w:t>nique ID</w:t>
            </w:r>
            <w:r w:rsidR="00A3504E">
              <w:t xml:space="preserve">. </w:t>
            </w:r>
            <w:r>
              <w:t>This must be a GUID.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7C68A8" w:rsidRDefault="00B82927" w:rsidP="007C68A8">
            <w:r w:rsidRPr="007C68A8">
              <w:t>1</w:t>
            </w:r>
          </w:p>
        </w:tc>
        <w:tc>
          <w:tcPr>
            <w:tcW w:w="450" w:type="dxa"/>
            <w:hideMark/>
          </w:tcPr>
          <w:p w:rsidR="00B82927" w:rsidRDefault="00787394" w:rsidP="007C68A8">
            <w:pPr>
              <w:rPr>
                <w:rFonts w:cs="Times New Roman"/>
              </w:rPr>
            </w:pPr>
            <w:r>
              <w:t xml:space="preserve">  </w:t>
            </w:r>
            <w:r w:rsidR="00B82927">
              <w:t>6</w:t>
            </w:r>
          </w:p>
        </w:tc>
        <w:tc>
          <w:tcPr>
            <w:tcW w:w="1530" w:type="dxa"/>
            <w:hideMark/>
          </w:tcPr>
          <w:p w:rsidR="00B82927" w:rsidRPr="00660B35" w:rsidRDefault="007157F7" w:rsidP="007C68A8">
            <w:r w:rsidRPr="00660B35">
              <w:rPr>
                <w:rFonts w:eastAsia="MS Mincho" w:cs="Arial"/>
                <w:szCs w:val="20"/>
              </w:rPr>
              <w:t>ObjectFormat</w:t>
            </w:r>
          </w:p>
        </w:tc>
        <w:tc>
          <w:tcPr>
            <w:tcW w:w="99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UINT16</w:t>
            </w:r>
          </w:p>
        </w:tc>
        <w:tc>
          <w:tcPr>
            <w:tcW w:w="63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M</w:t>
            </w:r>
          </w:p>
        </w:tc>
        <w:tc>
          <w:tcPr>
            <w:tcW w:w="4140" w:type="dxa"/>
            <w:hideMark/>
          </w:tcPr>
          <w:p w:rsidR="00B82927" w:rsidRDefault="00B82927" w:rsidP="0050531B">
            <w:pPr>
              <w:rPr>
                <w:rFonts w:cs="Times New Roman"/>
              </w:rPr>
            </w:pPr>
            <w:r>
              <w:t xml:space="preserve">MTP </w:t>
            </w:r>
            <w:r w:rsidR="0050531B">
              <w:t>f</w:t>
            </w:r>
            <w:r>
              <w:t xml:space="preserve">ormat </w:t>
            </w:r>
            <w:r w:rsidR="0050531B">
              <w:t>c</w:t>
            </w:r>
            <w:r>
              <w:t xml:space="preserve">ode </w:t>
            </w:r>
            <w:r w:rsidR="0050531B">
              <w:t xml:space="preserve">that this object </w:t>
            </w:r>
            <w:r>
              <w:t>represent</w:t>
            </w:r>
            <w:r w:rsidR="0050531B">
              <w:t>s</w:t>
            </w:r>
            <w:r>
              <w:t>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7C68A8" w:rsidRDefault="00B82927" w:rsidP="007C68A8">
            <w:r w:rsidRPr="007C68A8">
              <w:t>1</w:t>
            </w:r>
          </w:p>
        </w:tc>
        <w:tc>
          <w:tcPr>
            <w:tcW w:w="45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11</w:t>
            </w:r>
          </w:p>
        </w:tc>
        <w:tc>
          <w:tcPr>
            <w:tcW w:w="1530" w:type="dxa"/>
            <w:hideMark/>
          </w:tcPr>
          <w:p w:rsidR="00B82927" w:rsidRPr="00660B35" w:rsidRDefault="007157F7" w:rsidP="007C68A8">
            <w:r w:rsidRPr="00660B35">
              <w:rPr>
                <w:rFonts w:eastAsia="MS Mincho" w:cs="Arial"/>
                <w:szCs w:val="20"/>
              </w:rPr>
              <w:t>ObjectSize</w:t>
            </w:r>
          </w:p>
        </w:tc>
        <w:tc>
          <w:tcPr>
            <w:tcW w:w="99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UINT64</w:t>
            </w:r>
          </w:p>
        </w:tc>
        <w:tc>
          <w:tcPr>
            <w:tcW w:w="63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O</w:t>
            </w:r>
          </w:p>
        </w:tc>
        <w:tc>
          <w:tcPr>
            <w:tcW w:w="414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Size of this object in bytes.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7C68A8" w:rsidRDefault="00B82927" w:rsidP="007C68A8">
            <w:r w:rsidRPr="007C68A8">
              <w:t>1</w:t>
            </w:r>
          </w:p>
        </w:tc>
        <w:tc>
          <w:tcPr>
            <w:tcW w:w="45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23</w:t>
            </w:r>
          </w:p>
        </w:tc>
        <w:tc>
          <w:tcPr>
            <w:tcW w:w="1530" w:type="dxa"/>
            <w:hideMark/>
          </w:tcPr>
          <w:p w:rsidR="00B82927" w:rsidRPr="00660B35" w:rsidRDefault="007157F7" w:rsidP="007C68A8">
            <w:r w:rsidRPr="00660B35">
              <w:rPr>
                <w:rFonts w:eastAsia="MS Mincho" w:cs="Arial"/>
                <w:szCs w:val="20"/>
              </w:rPr>
              <w:t>StorageID</w:t>
            </w:r>
          </w:p>
        </w:tc>
        <w:tc>
          <w:tcPr>
            <w:tcW w:w="99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M</w:t>
            </w:r>
          </w:p>
        </w:tc>
        <w:tc>
          <w:tcPr>
            <w:tcW w:w="4140" w:type="dxa"/>
            <w:hideMark/>
          </w:tcPr>
          <w:p w:rsidR="00B82927" w:rsidRDefault="00B82927" w:rsidP="007C68A8">
            <w:pPr>
              <w:rPr>
                <w:rFonts w:cs="Times New Roman"/>
              </w:rPr>
            </w:pPr>
            <w:r>
              <w:t>Storage ID for this object.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7C68A8" w:rsidRDefault="00B82927" w:rsidP="007C68A8">
            <w:r w:rsidRPr="007C68A8">
              <w:t>1</w:t>
            </w:r>
          </w:p>
        </w:tc>
        <w:tc>
          <w:tcPr>
            <w:tcW w:w="450" w:type="dxa"/>
            <w:hideMark/>
          </w:tcPr>
          <w:p w:rsidR="00B82927" w:rsidRDefault="00B82927" w:rsidP="007C68A8">
            <w:r>
              <w:t>27</w:t>
            </w:r>
          </w:p>
        </w:tc>
        <w:tc>
          <w:tcPr>
            <w:tcW w:w="1530" w:type="dxa"/>
            <w:hideMark/>
          </w:tcPr>
          <w:p w:rsidR="00B82927" w:rsidRPr="00660B35" w:rsidRDefault="00C5627A" w:rsidP="00660B35">
            <w:r w:rsidRPr="00660B35">
              <w:t>Language</w:t>
            </w:r>
            <w:r w:rsidR="007157F7" w:rsidRPr="00660B35">
              <w:rPr>
                <w:rFonts w:eastAsia="MS Mincho" w:cs="Arial"/>
                <w:szCs w:val="20"/>
              </w:rPr>
              <w:t>Locale</w:t>
            </w:r>
          </w:p>
        </w:tc>
        <w:tc>
          <w:tcPr>
            <w:tcW w:w="990" w:type="dxa"/>
            <w:hideMark/>
          </w:tcPr>
          <w:p w:rsidR="00B82927" w:rsidRDefault="00B82927" w:rsidP="007C68A8">
            <w:r>
              <w:t>STRING</w:t>
            </w:r>
          </w:p>
        </w:tc>
        <w:tc>
          <w:tcPr>
            <w:tcW w:w="630" w:type="dxa"/>
            <w:hideMark/>
          </w:tcPr>
          <w:p w:rsidR="00B82927" w:rsidRDefault="00B82927" w:rsidP="007C68A8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7C68A8">
            <w:r>
              <w:t>M</w:t>
            </w:r>
          </w:p>
        </w:tc>
        <w:tc>
          <w:tcPr>
            <w:tcW w:w="4140" w:type="dxa"/>
            <w:hideMark/>
          </w:tcPr>
          <w:p w:rsidR="00B82927" w:rsidRDefault="00B82927" w:rsidP="00A65AF6">
            <w:r>
              <w:t>Locale of the CAB contents</w:t>
            </w:r>
            <w:r w:rsidR="00A3504E">
              <w:t xml:space="preserve">. </w:t>
            </w:r>
            <w:r>
              <w:t>The locale must be composed of valid RFC4646 subtags</w:t>
            </w:r>
            <w:r w:rsidR="0050531B">
              <w:t xml:space="preserve"> (</w:t>
            </w:r>
            <w:r w:rsidR="00A65AF6">
              <w:t xml:space="preserve">for </w:t>
            </w:r>
            <w:r w:rsidR="007C68A8">
              <w:t>example</w:t>
            </w:r>
            <w:r w:rsidR="00A65AF6">
              <w:t>,</w:t>
            </w:r>
            <w:r>
              <w:t xml:space="preserve"> “en-US”</w:t>
            </w:r>
            <w:r w:rsidR="0050531B">
              <w:t>)</w:t>
            </w:r>
            <w:r>
              <w:t>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7C68A8" w:rsidRDefault="00B82927" w:rsidP="007C68A8">
            <w:r w:rsidRPr="007C68A8">
              <w:t>2</w:t>
            </w:r>
          </w:p>
        </w:tc>
        <w:tc>
          <w:tcPr>
            <w:tcW w:w="450" w:type="dxa"/>
            <w:hideMark/>
          </w:tcPr>
          <w:p w:rsidR="00B82927" w:rsidRDefault="00787394" w:rsidP="007C68A8">
            <w:r>
              <w:t xml:space="preserve">  </w:t>
            </w:r>
            <w:r w:rsidR="00B82927">
              <w:t>3</w:t>
            </w:r>
          </w:p>
        </w:tc>
        <w:tc>
          <w:tcPr>
            <w:tcW w:w="1530" w:type="dxa"/>
            <w:hideMark/>
          </w:tcPr>
          <w:p w:rsidR="00B82927" w:rsidRPr="00660B35" w:rsidRDefault="007157F7" w:rsidP="007C68A8">
            <w:r w:rsidRPr="00660B35">
              <w:rPr>
                <w:rFonts w:eastAsia="MS Mincho" w:cs="Arial"/>
                <w:szCs w:val="20"/>
              </w:rPr>
              <w:t>ContentID</w:t>
            </w:r>
          </w:p>
        </w:tc>
        <w:tc>
          <w:tcPr>
            <w:tcW w:w="990" w:type="dxa"/>
            <w:hideMark/>
          </w:tcPr>
          <w:p w:rsidR="00B82927" w:rsidRDefault="00B82927" w:rsidP="007C68A8">
            <w:r>
              <w:t>UINT128</w:t>
            </w:r>
          </w:p>
        </w:tc>
        <w:tc>
          <w:tcPr>
            <w:tcW w:w="630" w:type="dxa"/>
            <w:hideMark/>
          </w:tcPr>
          <w:p w:rsidR="00B82927" w:rsidRDefault="00B82927" w:rsidP="007C68A8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7C68A8">
            <w:r>
              <w:t>M</w:t>
            </w:r>
          </w:p>
        </w:tc>
        <w:tc>
          <w:tcPr>
            <w:tcW w:w="4140" w:type="dxa"/>
            <w:hideMark/>
          </w:tcPr>
          <w:p w:rsidR="00B82927" w:rsidRDefault="00B82927" w:rsidP="00794EE5">
            <w:r>
              <w:t>ID that uniquely identifies the CAB contents</w:t>
            </w:r>
            <w:r w:rsidR="00A3504E">
              <w:t xml:space="preserve">. </w:t>
            </w:r>
            <w:r>
              <w:t xml:space="preserve">This ID is a GUID </w:t>
            </w:r>
            <w:r w:rsidR="00553542">
              <w:t xml:space="preserve">that is </w:t>
            </w:r>
            <w:r>
              <w:t xml:space="preserve">assigned by the Windows </w:t>
            </w:r>
            <w:r w:rsidR="007D3F31">
              <w:t>l</w:t>
            </w:r>
            <w:r>
              <w:t>ogo signing process.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7C68A8" w:rsidRDefault="00B82927" w:rsidP="007C68A8">
            <w:r w:rsidRPr="007C68A8">
              <w:t>2</w:t>
            </w:r>
          </w:p>
        </w:tc>
        <w:tc>
          <w:tcPr>
            <w:tcW w:w="450" w:type="dxa"/>
            <w:hideMark/>
          </w:tcPr>
          <w:p w:rsidR="00B82927" w:rsidRDefault="00787394" w:rsidP="007C68A8">
            <w:r>
              <w:t xml:space="preserve">  </w:t>
            </w:r>
            <w:r w:rsidR="00B82927">
              <w:t>4</w:t>
            </w:r>
          </w:p>
        </w:tc>
        <w:tc>
          <w:tcPr>
            <w:tcW w:w="1530" w:type="dxa"/>
            <w:hideMark/>
          </w:tcPr>
          <w:p w:rsidR="00B82927" w:rsidRPr="00660B35" w:rsidRDefault="007157F7" w:rsidP="007C68A8">
            <w:r w:rsidRPr="00660B35">
              <w:rPr>
                <w:rFonts w:eastAsia="MS Mincho" w:cs="Arial"/>
                <w:szCs w:val="20"/>
              </w:rPr>
              <w:t>DefaultCAB</w:t>
            </w:r>
          </w:p>
        </w:tc>
        <w:tc>
          <w:tcPr>
            <w:tcW w:w="990" w:type="dxa"/>
            <w:hideMark/>
          </w:tcPr>
          <w:p w:rsidR="00B82927" w:rsidRDefault="00B82927" w:rsidP="007C68A8">
            <w:r>
              <w:t>UINT8 - ENUM</w:t>
            </w:r>
          </w:p>
        </w:tc>
        <w:tc>
          <w:tcPr>
            <w:tcW w:w="630" w:type="dxa"/>
            <w:hideMark/>
          </w:tcPr>
          <w:p w:rsidR="00B82927" w:rsidRDefault="00B82927" w:rsidP="007C68A8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7C68A8">
            <w:r>
              <w:t>M</w:t>
            </w:r>
          </w:p>
        </w:tc>
        <w:tc>
          <w:tcPr>
            <w:tcW w:w="4140" w:type="dxa"/>
            <w:hideMark/>
          </w:tcPr>
          <w:p w:rsidR="00B82927" w:rsidRDefault="00B82927" w:rsidP="0050531B">
            <w:r>
              <w:t>Boolean value that indicates whether the object is the default Device Metadata CAB object</w:t>
            </w:r>
            <w:r w:rsidR="00A3504E">
              <w:t xml:space="preserve">. </w:t>
            </w:r>
            <w:r>
              <w:t xml:space="preserve">The Device Metadata </w:t>
            </w:r>
            <w:r w:rsidR="0050531B">
              <w:t>s</w:t>
            </w:r>
            <w:r>
              <w:t xml:space="preserve">ervice </w:t>
            </w:r>
            <w:r w:rsidR="007C68A8">
              <w:t xml:space="preserve">must </w:t>
            </w:r>
            <w:r>
              <w:t xml:space="preserve">have only one object </w:t>
            </w:r>
            <w:r w:rsidR="0050531B">
              <w:t xml:space="preserve">that is </w:t>
            </w:r>
            <w:r>
              <w:t>marked as default.</w:t>
            </w:r>
          </w:p>
        </w:tc>
      </w:tr>
    </w:tbl>
    <w:p w:rsidR="00B82927" w:rsidRDefault="00265065" w:rsidP="00B12E2F">
      <w:pPr>
        <w:pStyle w:val="Heading2"/>
      </w:pPr>
      <w:bookmarkStart w:id="66" w:name="_Toc234657981"/>
      <w:bookmarkStart w:id="67" w:name="_Toc255904414"/>
      <w:r>
        <w:t>4.8</w:t>
      </w:r>
      <w:r w:rsidR="00E317F2">
        <w:tab/>
      </w:r>
      <w:r w:rsidR="00B82927" w:rsidRPr="00B12E2F">
        <w:t>Ringtone</w:t>
      </w:r>
      <w:r w:rsidR="00B82927">
        <w:t xml:space="preserve"> Service</w:t>
      </w:r>
      <w:bookmarkEnd w:id="66"/>
      <w:bookmarkEnd w:id="67"/>
    </w:p>
    <w:p w:rsidR="00B82927" w:rsidRDefault="00D3463B" w:rsidP="00D3463B">
      <w:pPr>
        <w:pStyle w:val="BodyText"/>
      </w:pPr>
      <w:r>
        <w:t>A device stores r</w:t>
      </w:r>
      <w:r w:rsidR="00B82927">
        <w:t>ingtones without folder hierarchy on the target storage</w:t>
      </w:r>
      <w:r w:rsidR="00A3504E">
        <w:t xml:space="preserve">. </w:t>
      </w:r>
      <w:r w:rsidR="00B82927">
        <w:t xml:space="preserve">Capabilities </w:t>
      </w:r>
      <w:r w:rsidR="0050531B">
        <w:t xml:space="preserve">that are </w:t>
      </w:r>
      <w:r w:rsidR="00B82927">
        <w:t xml:space="preserve">declared for the ringtone file formats </w:t>
      </w:r>
      <w:r>
        <w:t xml:space="preserve">can </w:t>
      </w:r>
      <w:r w:rsidR="00B82927">
        <w:t>differ from capabilities for the media storage</w:t>
      </w:r>
      <w:r>
        <w:t xml:space="preserve"> location</w:t>
      </w:r>
      <w:r w:rsidR="00B82927">
        <w:t>s (bit rate, duration, and so on) and must be declared in the service</w:t>
      </w:r>
      <w:r w:rsidR="00A3504E">
        <w:t xml:space="preserve">. </w:t>
      </w:r>
      <w:r w:rsidR="00B47A72">
        <w:t>The ringtone service supports the WMA and MP3 formats</w:t>
      </w:r>
      <w:r w:rsidR="0050531B">
        <w:t>.</w:t>
      </w:r>
      <w:r w:rsidR="00D97990">
        <w:t xml:space="preserve"> </w:t>
      </w:r>
      <w:r w:rsidR="0050531B">
        <w:t>A</w:t>
      </w:r>
      <w:r w:rsidR="00B47A72">
        <w:t xml:space="preserve"> device should support at least one format.</w:t>
      </w:r>
    </w:p>
    <w:p w:rsidR="00B82927" w:rsidRDefault="00B82927" w:rsidP="00D3463B">
      <w:pPr>
        <w:pStyle w:val="BodyText"/>
      </w:pPr>
      <w:r>
        <w:t xml:space="preserve">To avoid duplicate ringtones being sent to the device, the device must retain </w:t>
      </w:r>
      <w:r w:rsidRPr="00F03C4D">
        <w:t xml:space="preserve">the </w:t>
      </w:r>
      <w:r w:rsidR="007157F7" w:rsidRPr="00F03C4D">
        <w:t>Duration</w:t>
      </w:r>
      <w:r>
        <w:t xml:space="preserve"> </w:t>
      </w:r>
      <w:r w:rsidR="001C685E">
        <w:t xml:space="preserve">property </w:t>
      </w:r>
      <w:r>
        <w:t>as set by Windows</w:t>
      </w:r>
      <w:r w:rsidR="00A3504E">
        <w:t xml:space="preserve">. </w:t>
      </w:r>
      <w:r>
        <w:t xml:space="preserve">Devices should support multiple files of the same name in the ringtone service, </w:t>
      </w:r>
      <w:r w:rsidR="0050531B">
        <w:t xml:space="preserve">because </w:t>
      </w:r>
      <w:r>
        <w:t>many ringtones can have common names such as “Ringtone1” or “Alarm2”.</w:t>
      </w:r>
    </w:p>
    <w:p w:rsidR="00B82927" w:rsidRPr="00F03C4D" w:rsidRDefault="00B82927" w:rsidP="00F03C4D">
      <w:pPr>
        <w:pStyle w:val="BodyText"/>
      </w:pPr>
      <w:r w:rsidRPr="00F03C4D">
        <w:t xml:space="preserve">To support </w:t>
      </w:r>
      <w:r w:rsidR="00D3463B" w:rsidRPr="00F03C4D">
        <w:t xml:space="preserve">associating </w:t>
      </w:r>
      <w:r w:rsidRPr="00F03C4D">
        <w:t xml:space="preserve">a ringtone </w:t>
      </w:r>
      <w:r w:rsidR="00D3463B" w:rsidRPr="00F03C4D">
        <w:t xml:space="preserve">with </w:t>
      </w:r>
      <w:r w:rsidRPr="00F03C4D">
        <w:t>a contac</w:t>
      </w:r>
      <w:r w:rsidR="00D3463B" w:rsidRPr="00F03C4D">
        <w:t>t</w:t>
      </w:r>
      <w:r w:rsidRPr="00F03C4D">
        <w:t xml:space="preserve">, contacts in the Contact service must support the </w:t>
      </w:r>
      <w:r w:rsidR="007157F7" w:rsidRPr="00F03C4D">
        <w:t>Name</w:t>
      </w:r>
      <w:r w:rsidRPr="00F03C4D">
        <w:t xml:space="preserve"> property (</w:t>
      </w:r>
      <w:r w:rsidR="0050531B" w:rsidRPr="00F03C4D">
        <w:t xml:space="preserve">which is </w:t>
      </w:r>
      <w:r w:rsidRPr="00F03C4D">
        <w:t xml:space="preserve">used to display contacts) and the </w:t>
      </w:r>
      <w:r w:rsidR="007157F7" w:rsidRPr="00F03C4D">
        <w:t>Ringtone</w:t>
      </w:r>
      <w:r w:rsidRPr="00F03C4D">
        <w:t xml:space="preserve"> property.</w:t>
      </w:r>
    </w:p>
    <w:p w:rsidR="00B82927" w:rsidRDefault="00265065" w:rsidP="00B12E2F">
      <w:pPr>
        <w:pStyle w:val="Heading3"/>
      </w:pPr>
      <w:bookmarkStart w:id="68" w:name="_Toc234657982"/>
      <w:bookmarkStart w:id="69" w:name="_Toc255904415"/>
      <w:r>
        <w:t>4.8.1</w:t>
      </w:r>
      <w:r w:rsidR="00AF409E">
        <w:tab/>
      </w:r>
      <w:r w:rsidR="00B82927" w:rsidRPr="00B12E2F">
        <w:t>Ringtone</w:t>
      </w:r>
      <w:r w:rsidR="00B82927">
        <w:t xml:space="preserve"> Service </w:t>
      </w:r>
      <w:bookmarkEnd w:id="68"/>
      <w:r w:rsidR="0069339D">
        <w:t>General Information</w:t>
      </w:r>
      <w:bookmarkEnd w:id="69"/>
    </w:p>
    <w:p w:rsidR="0069339D" w:rsidRDefault="00B134F1" w:rsidP="0069339D">
      <w:pPr>
        <w:pStyle w:val="BodyTextLink"/>
      </w:pPr>
      <w:r>
        <w:t>The general information for the Ringtone service includes</w:t>
      </w:r>
      <w:r w:rsidR="0050531B">
        <w:t xml:space="preserve"> the following</w:t>
      </w:r>
      <w:r>
        <w:t>:</w:t>
      </w:r>
    </w:p>
    <w:p w:rsidR="003B787F" w:rsidRDefault="00B82927">
      <w:pPr>
        <w:pStyle w:val="BulletList"/>
      </w:pPr>
      <w:r>
        <w:t>Service GUID</w:t>
      </w:r>
      <w:r w:rsidR="001C685E">
        <w:t>:</w:t>
      </w:r>
      <w:r w:rsidR="007D3F31">
        <w:t xml:space="preserve"> </w:t>
      </w:r>
      <w:r>
        <w:t>{d0eace0e-707d-4106-8d38-4f560e6a9f8e} (SVCGUID_Ringtones)</w:t>
      </w:r>
    </w:p>
    <w:p w:rsidR="003B787F" w:rsidRDefault="00B82927">
      <w:pPr>
        <w:pStyle w:val="BulletList"/>
      </w:pPr>
      <w:r>
        <w:t>Service Name</w:t>
      </w:r>
      <w:r w:rsidR="001C685E">
        <w:t>:</w:t>
      </w:r>
      <w:r w:rsidR="007D3F31">
        <w:t xml:space="preserve"> </w:t>
      </w:r>
      <w:r>
        <w:t>Ringtones</w:t>
      </w:r>
    </w:p>
    <w:p w:rsidR="003B787F" w:rsidRDefault="00B82927">
      <w:pPr>
        <w:pStyle w:val="BulletList"/>
      </w:pPr>
      <w:r>
        <w:t>Service Type</w:t>
      </w:r>
      <w:r w:rsidR="001C685E">
        <w:t>:</w:t>
      </w:r>
      <w:r w:rsidR="00221EF1">
        <w:t xml:space="preserve"> </w:t>
      </w:r>
      <w:r>
        <w:t>Default</w:t>
      </w:r>
    </w:p>
    <w:p w:rsidR="00D3463B" w:rsidRDefault="00265065" w:rsidP="00B134F1">
      <w:pPr>
        <w:pStyle w:val="Heading3"/>
      </w:pPr>
      <w:bookmarkStart w:id="70" w:name="_Toc255904416"/>
      <w:r>
        <w:t>4.8.2</w:t>
      </w:r>
      <w:r w:rsidR="00E317F2">
        <w:tab/>
      </w:r>
      <w:r w:rsidR="005E666C">
        <w:t xml:space="preserve">Ringtone </w:t>
      </w:r>
      <w:r w:rsidR="00B134F1">
        <w:t>Service Properties</w:t>
      </w:r>
      <w:bookmarkEnd w:id="70"/>
    </w:p>
    <w:p w:rsidR="00B134F1" w:rsidRPr="00B134F1" w:rsidRDefault="00B134F1" w:rsidP="00B134F1">
      <w:pPr>
        <w:pStyle w:val="BodyTextLink"/>
      </w:pPr>
      <w:r>
        <w:t>The Ringtone service supports the following service property namespace</w:t>
      </w:r>
      <w:r w:rsidR="0050531B">
        <w:t>.</w:t>
      </w:r>
    </w:p>
    <w:tbl>
      <w:tblPr>
        <w:tblStyle w:val="Tablerowcell"/>
        <w:tblW w:w="0" w:type="auto"/>
        <w:tblLayout w:type="fixed"/>
        <w:tblLook w:val="04A0"/>
      </w:tblPr>
      <w:tblGrid>
        <w:gridCol w:w="3888"/>
        <w:gridCol w:w="2970"/>
        <w:gridCol w:w="1710"/>
      </w:tblGrid>
      <w:tr w:rsidR="00B82927" w:rsidTr="0050531B">
        <w:trPr>
          <w:cnfStyle w:val="100000000000"/>
        </w:trPr>
        <w:tc>
          <w:tcPr>
            <w:tcW w:w="3888" w:type="dxa"/>
            <w:hideMark/>
          </w:tcPr>
          <w:p w:rsidR="00B82927" w:rsidRDefault="00B82927" w:rsidP="00B134F1">
            <w:r>
              <w:t>GUID</w:t>
            </w:r>
          </w:p>
        </w:tc>
        <w:tc>
          <w:tcPr>
            <w:tcW w:w="2970" w:type="dxa"/>
            <w:hideMark/>
          </w:tcPr>
          <w:p w:rsidR="00B82927" w:rsidRDefault="00B82927" w:rsidP="00B134F1">
            <w:r>
              <w:t>Name</w:t>
            </w:r>
          </w:p>
        </w:tc>
        <w:tc>
          <w:tcPr>
            <w:tcW w:w="1710" w:type="dxa"/>
            <w:hideMark/>
          </w:tcPr>
          <w:p w:rsidR="00B82927" w:rsidRDefault="00B82927" w:rsidP="00B134F1">
            <w:r>
              <w:t>Namespace</w:t>
            </w:r>
          </w:p>
        </w:tc>
      </w:tr>
      <w:tr w:rsidR="00B82927" w:rsidTr="0050531B">
        <w:tc>
          <w:tcPr>
            <w:tcW w:w="3888" w:type="dxa"/>
            <w:hideMark/>
          </w:tcPr>
          <w:p w:rsidR="00B82927" w:rsidRPr="00B134F1" w:rsidRDefault="00B82927" w:rsidP="00B134F1">
            <w:r w:rsidRPr="00B134F1">
              <w:t>{7d05d925-32e6-4790-9205-54764bb3cb74}</w:t>
            </w:r>
          </w:p>
        </w:tc>
        <w:tc>
          <w:tcPr>
            <w:tcW w:w="2970" w:type="dxa"/>
            <w:hideMark/>
          </w:tcPr>
          <w:p w:rsidR="00B82927" w:rsidRDefault="00B82927" w:rsidP="00B134F1">
            <w:r>
              <w:t>RINGTONE_SERVICE_PROPERTIES</w:t>
            </w:r>
          </w:p>
        </w:tc>
        <w:tc>
          <w:tcPr>
            <w:tcW w:w="1710" w:type="dxa"/>
            <w:hideMark/>
          </w:tcPr>
          <w:p w:rsidR="00B82927" w:rsidRDefault="00B82927" w:rsidP="00B134F1">
            <w:r>
              <w:t>1</w:t>
            </w:r>
          </w:p>
        </w:tc>
      </w:tr>
    </w:tbl>
    <w:p w:rsidR="00B82927" w:rsidRDefault="00B82927" w:rsidP="00B134F1">
      <w:pPr>
        <w:pStyle w:val="Le"/>
      </w:pPr>
    </w:p>
    <w:p w:rsidR="00B134F1" w:rsidRPr="00B134F1" w:rsidRDefault="00B134F1" w:rsidP="00B134F1">
      <w:pPr>
        <w:pStyle w:val="BodyTextLink"/>
      </w:pPr>
      <w:r>
        <w:t>The Ringtone service supports the following service property</w:t>
      </w:r>
      <w:r w:rsidR="00E33B17">
        <w:t>.</w:t>
      </w:r>
    </w:p>
    <w:tbl>
      <w:tblPr>
        <w:tblStyle w:val="Tablerowcell"/>
        <w:tblW w:w="8658" w:type="dxa"/>
        <w:tblLayout w:type="fixed"/>
        <w:tblLook w:val="04A0"/>
      </w:tblPr>
      <w:tblGrid>
        <w:gridCol w:w="828"/>
        <w:gridCol w:w="450"/>
        <w:gridCol w:w="1620"/>
        <w:gridCol w:w="900"/>
        <w:gridCol w:w="630"/>
        <w:gridCol w:w="630"/>
        <w:gridCol w:w="3600"/>
      </w:tblGrid>
      <w:tr w:rsidR="00B82927" w:rsidTr="00E33B17">
        <w:trPr>
          <w:cnfStyle w:val="100000000000"/>
        </w:trPr>
        <w:tc>
          <w:tcPr>
            <w:tcW w:w="828" w:type="dxa"/>
            <w:hideMark/>
          </w:tcPr>
          <w:p w:rsidR="00B82927" w:rsidRDefault="00B82927" w:rsidP="00B134F1">
            <w:r>
              <w:t>Name</w:t>
            </w:r>
            <w:r w:rsidR="0006523E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06523E" w:rsidRDefault="0006523E" w:rsidP="00B134F1"/>
          <w:p w:rsidR="00B82927" w:rsidRDefault="00B82927" w:rsidP="00B134F1">
            <w:r>
              <w:t>ID</w:t>
            </w:r>
          </w:p>
        </w:tc>
        <w:tc>
          <w:tcPr>
            <w:tcW w:w="1620" w:type="dxa"/>
            <w:hideMark/>
          </w:tcPr>
          <w:p w:rsidR="0006523E" w:rsidRDefault="0006523E" w:rsidP="00B134F1"/>
          <w:p w:rsidR="00B82927" w:rsidRDefault="00B82927" w:rsidP="00B134F1">
            <w:r>
              <w:t>Name</w:t>
            </w:r>
          </w:p>
        </w:tc>
        <w:tc>
          <w:tcPr>
            <w:tcW w:w="900" w:type="dxa"/>
            <w:hideMark/>
          </w:tcPr>
          <w:p w:rsidR="0006523E" w:rsidRDefault="0006523E" w:rsidP="00B134F1"/>
          <w:p w:rsidR="00B82927" w:rsidRDefault="00B82927" w:rsidP="00B134F1">
            <w:r>
              <w:t>Type</w:t>
            </w:r>
          </w:p>
        </w:tc>
        <w:tc>
          <w:tcPr>
            <w:tcW w:w="630" w:type="dxa"/>
            <w:hideMark/>
          </w:tcPr>
          <w:p w:rsidR="0006523E" w:rsidRDefault="0006523E" w:rsidP="00B134F1"/>
          <w:p w:rsidR="00B82927" w:rsidRDefault="00B82927" w:rsidP="00B134F1">
            <w:r>
              <w:t>R/W</w:t>
            </w:r>
          </w:p>
        </w:tc>
        <w:tc>
          <w:tcPr>
            <w:tcW w:w="630" w:type="dxa"/>
            <w:hideMark/>
          </w:tcPr>
          <w:p w:rsidR="0006523E" w:rsidRDefault="0006523E" w:rsidP="00B134F1"/>
          <w:p w:rsidR="00B82927" w:rsidRDefault="00B82927" w:rsidP="00B134F1">
            <w:r>
              <w:t>M/O</w:t>
            </w:r>
          </w:p>
        </w:tc>
        <w:tc>
          <w:tcPr>
            <w:tcW w:w="3600" w:type="dxa"/>
            <w:hideMark/>
          </w:tcPr>
          <w:p w:rsidR="0006523E" w:rsidRDefault="0006523E" w:rsidP="00B134F1"/>
          <w:p w:rsidR="00B82927" w:rsidRDefault="00B82927" w:rsidP="00B134F1">
            <w:r>
              <w:t>Description</w:t>
            </w:r>
          </w:p>
        </w:tc>
      </w:tr>
      <w:tr w:rsidR="00B82927" w:rsidTr="00E33B17">
        <w:tc>
          <w:tcPr>
            <w:tcW w:w="828" w:type="dxa"/>
            <w:hideMark/>
          </w:tcPr>
          <w:p w:rsidR="00B82927" w:rsidRPr="00B134F1" w:rsidRDefault="00B82927" w:rsidP="00B134F1">
            <w:r w:rsidRPr="00B134F1">
              <w:t>1</w:t>
            </w:r>
          </w:p>
        </w:tc>
        <w:tc>
          <w:tcPr>
            <w:tcW w:w="450" w:type="dxa"/>
            <w:hideMark/>
          </w:tcPr>
          <w:p w:rsidR="00B82927" w:rsidRDefault="00B82927" w:rsidP="00B134F1">
            <w:r>
              <w:t>2</w:t>
            </w:r>
          </w:p>
        </w:tc>
        <w:tc>
          <w:tcPr>
            <w:tcW w:w="1620" w:type="dxa"/>
            <w:hideMark/>
          </w:tcPr>
          <w:p w:rsidR="00B82927" w:rsidRPr="00F03C4D" w:rsidRDefault="007157F7" w:rsidP="00B134F1">
            <w:pPr>
              <w:rPr>
                <w:sz w:val="22"/>
              </w:rPr>
            </w:pPr>
            <w:r w:rsidRPr="00F03C4D">
              <w:rPr>
                <w:rFonts w:eastAsia="MS Mincho" w:cs="Arial"/>
                <w:szCs w:val="20"/>
              </w:rPr>
              <w:t>DefaultRingtone</w:t>
            </w:r>
          </w:p>
        </w:tc>
        <w:tc>
          <w:tcPr>
            <w:tcW w:w="900" w:type="dxa"/>
            <w:hideMark/>
          </w:tcPr>
          <w:p w:rsidR="00B82927" w:rsidRDefault="00B82927" w:rsidP="00B134F1"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B134F1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B134F1">
            <w:r>
              <w:t>M</w:t>
            </w:r>
          </w:p>
        </w:tc>
        <w:tc>
          <w:tcPr>
            <w:tcW w:w="3600" w:type="dxa"/>
            <w:hideMark/>
          </w:tcPr>
          <w:p w:rsidR="00B82927" w:rsidRDefault="00B82927" w:rsidP="00B134F1">
            <w:r>
              <w:t>Object ID of default ringtone for incoming calls.</w:t>
            </w:r>
          </w:p>
        </w:tc>
      </w:tr>
    </w:tbl>
    <w:p w:rsidR="00B134F1" w:rsidRDefault="00B134F1" w:rsidP="00B134F1">
      <w:pPr>
        <w:pStyle w:val="Le"/>
      </w:pPr>
    </w:p>
    <w:p w:rsidR="00B82927" w:rsidRDefault="00265065" w:rsidP="00B134F1">
      <w:pPr>
        <w:pStyle w:val="Heading3"/>
      </w:pPr>
      <w:bookmarkStart w:id="71" w:name="_Toc255904417"/>
      <w:r>
        <w:t>4.8.3</w:t>
      </w:r>
      <w:r w:rsidR="00A24CCB">
        <w:tab/>
      </w:r>
      <w:r w:rsidR="005E666C">
        <w:t xml:space="preserve">Ringtone </w:t>
      </w:r>
      <w:r w:rsidR="00B82927">
        <w:t>Service Formats</w:t>
      </w:r>
      <w:bookmarkEnd w:id="71"/>
    </w:p>
    <w:p w:rsidR="00B134F1" w:rsidRPr="00B134F1" w:rsidRDefault="00B134F1" w:rsidP="0006523E">
      <w:pPr>
        <w:pStyle w:val="BodyTextLink"/>
      </w:pPr>
      <w:r>
        <w:t>The Ringtone service supports the following service formats</w:t>
      </w:r>
      <w:r w:rsidR="00E33B17">
        <w:t>.</w:t>
      </w:r>
    </w:p>
    <w:tbl>
      <w:tblPr>
        <w:tblStyle w:val="Tablerowcell"/>
        <w:tblW w:w="8658" w:type="dxa"/>
        <w:tblLayout w:type="fixed"/>
        <w:tblLook w:val="04A0"/>
      </w:tblPr>
      <w:tblGrid>
        <w:gridCol w:w="2088"/>
        <w:gridCol w:w="1710"/>
        <w:gridCol w:w="720"/>
        <w:gridCol w:w="720"/>
        <w:gridCol w:w="1710"/>
        <w:gridCol w:w="1710"/>
      </w:tblGrid>
      <w:tr w:rsidR="00B134F1" w:rsidTr="00D57832">
        <w:trPr>
          <w:cnfStyle w:val="100000000000"/>
        </w:trPr>
        <w:tc>
          <w:tcPr>
            <w:tcW w:w="2088" w:type="dxa"/>
            <w:hideMark/>
          </w:tcPr>
          <w:p w:rsidR="00B82927" w:rsidRDefault="00B82927" w:rsidP="00B134F1">
            <w:r>
              <w:t>GUID</w:t>
            </w:r>
          </w:p>
        </w:tc>
        <w:tc>
          <w:tcPr>
            <w:tcW w:w="1710" w:type="dxa"/>
            <w:hideMark/>
          </w:tcPr>
          <w:p w:rsidR="00B82927" w:rsidRDefault="00B82927" w:rsidP="00B134F1">
            <w:r>
              <w:t>Name</w:t>
            </w:r>
          </w:p>
        </w:tc>
        <w:tc>
          <w:tcPr>
            <w:tcW w:w="720" w:type="dxa"/>
            <w:hideMark/>
          </w:tcPr>
          <w:p w:rsidR="00B82927" w:rsidRDefault="00B82927" w:rsidP="00B134F1">
            <w:r>
              <w:t>R/W</w:t>
            </w:r>
          </w:p>
        </w:tc>
        <w:tc>
          <w:tcPr>
            <w:tcW w:w="720" w:type="dxa"/>
            <w:hideMark/>
          </w:tcPr>
          <w:p w:rsidR="00B82927" w:rsidRDefault="00B82927" w:rsidP="00B134F1">
            <w:r>
              <w:t>M/O</w:t>
            </w:r>
          </w:p>
        </w:tc>
        <w:tc>
          <w:tcPr>
            <w:tcW w:w="1710" w:type="dxa"/>
            <w:hideMark/>
          </w:tcPr>
          <w:p w:rsidR="00B82927" w:rsidRDefault="00B82927" w:rsidP="00B134F1">
            <w:r>
              <w:t>MIME type</w:t>
            </w:r>
          </w:p>
        </w:tc>
        <w:tc>
          <w:tcPr>
            <w:tcW w:w="1710" w:type="dxa"/>
            <w:hideMark/>
          </w:tcPr>
          <w:p w:rsidR="00B82927" w:rsidRDefault="00B82927" w:rsidP="00B134F1">
            <w:r>
              <w:t>Description</w:t>
            </w:r>
          </w:p>
        </w:tc>
      </w:tr>
      <w:tr w:rsidR="00B134F1" w:rsidTr="00D57832">
        <w:tc>
          <w:tcPr>
            <w:tcW w:w="2088" w:type="dxa"/>
            <w:hideMark/>
          </w:tcPr>
          <w:p w:rsidR="00B82927" w:rsidRPr="00B134F1" w:rsidRDefault="00B82927" w:rsidP="00B134F1">
            <w:r w:rsidRPr="00B134F1">
              <w:t>30090000-AE6C-4804-98BA-C57B46965FE7</w:t>
            </w:r>
          </w:p>
        </w:tc>
        <w:tc>
          <w:tcPr>
            <w:tcW w:w="1710" w:type="dxa"/>
            <w:hideMark/>
          </w:tcPr>
          <w:p w:rsidR="00B82927" w:rsidRDefault="00B82927" w:rsidP="00B134F1">
            <w:r>
              <w:t>MP3</w:t>
            </w:r>
            <w:r w:rsidR="009C7618">
              <w:t>File</w:t>
            </w:r>
          </w:p>
        </w:tc>
        <w:tc>
          <w:tcPr>
            <w:tcW w:w="720" w:type="dxa"/>
            <w:hideMark/>
          </w:tcPr>
          <w:p w:rsidR="00B82927" w:rsidRDefault="00B82927" w:rsidP="00B134F1">
            <w:r>
              <w:t>RW</w:t>
            </w:r>
          </w:p>
        </w:tc>
        <w:tc>
          <w:tcPr>
            <w:tcW w:w="720" w:type="dxa"/>
            <w:hideMark/>
          </w:tcPr>
          <w:p w:rsidR="00B82927" w:rsidRDefault="00B82927" w:rsidP="00B134F1">
            <w:r>
              <w:t>O</w:t>
            </w:r>
          </w:p>
        </w:tc>
        <w:tc>
          <w:tcPr>
            <w:tcW w:w="1710" w:type="dxa"/>
            <w:hideMark/>
          </w:tcPr>
          <w:p w:rsidR="00B82927" w:rsidRDefault="001C685E" w:rsidP="00B134F1">
            <w:r>
              <w:t>A</w:t>
            </w:r>
            <w:r w:rsidR="00B82927">
              <w:t>udio/mp3</w:t>
            </w:r>
          </w:p>
        </w:tc>
        <w:tc>
          <w:tcPr>
            <w:tcW w:w="1710" w:type="dxa"/>
            <w:hideMark/>
          </w:tcPr>
          <w:p w:rsidR="00B82927" w:rsidRDefault="00B82927" w:rsidP="00B134F1">
            <w:r>
              <w:t>MP3 file format</w:t>
            </w:r>
          </w:p>
        </w:tc>
      </w:tr>
      <w:tr w:rsidR="00B134F1" w:rsidTr="00D57832">
        <w:tc>
          <w:tcPr>
            <w:tcW w:w="2088" w:type="dxa"/>
            <w:hideMark/>
          </w:tcPr>
          <w:p w:rsidR="00B82927" w:rsidRPr="00B134F1" w:rsidRDefault="00B82927" w:rsidP="00B134F1">
            <w:r w:rsidRPr="00B134F1">
              <w:t>B9010000-AE6C-4804-98BA-C57B46965FE7</w:t>
            </w:r>
          </w:p>
        </w:tc>
        <w:tc>
          <w:tcPr>
            <w:tcW w:w="1710" w:type="dxa"/>
            <w:hideMark/>
          </w:tcPr>
          <w:p w:rsidR="00B82927" w:rsidRDefault="00B82927" w:rsidP="00B134F1">
            <w:r>
              <w:t>WMA</w:t>
            </w:r>
            <w:r w:rsidR="009C7618">
              <w:t>File</w:t>
            </w:r>
          </w:p>
        </w:tc>
        <w:tc>
          <w:tcPr>
            <w:tcW w:w="720" w:type="dxa"/>
            <w:hideMark/>
          </w:tcPr>
          <w:p w:rsidR="00B82927" w:rsidRDefault="00B82927" w:rsidP="00B134F1">
            <w:r>
              <w:t>RW</w:t>
            </w:r>
          </w:p>
        </w:tc>
        <w:tc>
          <w:tcPr>
            <w:tcW w:w="720" w:type="dxa"/>
            <w:hideMark/>
          </w:tcPr>
          <w:p w:rsidR="00B82927" w:rsidRDefault="00B82927" w:rsidP="00B134F1">
            <w:r>
              <w:t>O</w:t>
            </w:r>
          </w:p>
        </w:tc>
        <w:tc>
          <w:tcPr>
            <w:tcW w:w="1710" w:type="dxa"/>
            <w:hideMark/>
          </w:tcPr>
          <w:p w:rsidR="00B82927" w:rsidRDefault="001C685E" w:rsidP="00B134F1">
            <w:r>
              <w:t>A</w:t>
            </w:r>
            <w:r w:rsidR="00B82927">
              <w:t>udio/x-ms-wma</w:t>
            </w:r>
          </w:p>
        </w:tc>
        <w:tc>
          <w:tcPr>
            <w:tcW w:w="1710" w:type="dxa"/>
            <w:hideMark/>
          </w:tcPr>
          <w:p w:rsidR="00B82927" w:rsidRDefault="00B82927" w:rsidP="00B134F1">
            <w:r>
              <w:t>WMA file format</w:t>
            </w:r>
          </w:p>
        </w:tc>
      </w:tr>
    </w:tbl>
    <w:p w:rsidR="0006523E" w:rsidRDefault="0006523E" w:rsidP="0006523E">
      <w:pPr>
        <w:pStyle w:val="Le"/>
      </w:pPr>
    </w:p>
    <w:p w:rsidR="00B82927" w:rsidRDefault="00C115BB" w:rsidP="00C115BB">
      <w:pPr>
        <w:pStyle w:val="BodyTextLink"/>
      </w:pPr>
      <w:r>
        <w:t>The Ringtone service s</w:t>
      </w:r>
      <w:r w:rsidR="00B82927">
        <w:t>upport</w:t>
      </w:r>
      <w:r>
        <w:t>s the following</w:t>
      </w:r>
      <w:r w:rsidR="00B82927">
        <w:t xml:space="preserve"> </w:t>
      </w:r>
      <w:r>
        <w:t>p</w:t>
      </w:r>
      <w:r w:rsidR="00B82927">
        <w:t xml:space="preserve">roperty </w:t>
      </w:r>
      <w:r>
        <w:t>n</w:t>
      </w:r>
      <w:r w:rsidR="00B82927">
        <w:t>amespaces</w:t>
      </w:r>
      <w:r w:rsidR="00D57832">
        <w:t>.</w:t>
      </w:r>
    </w:p>
    <w:tbl>
      <w:tblPr>
        <w:tblStyle w:val="Tablerowcell"/>
        <w:tblW w:w="8658" w:type="dxa"/>
        <w:tblLook w:val="04A0"/>
      </w:tblPr>
      <w:tblGrid>
        <w:gridCol w:w="4248"/>
        <w:gridCol w:w="2790"/>
        <w:gridCol w:w="1620"/>
      </w:tblGrid>
      <w:tr w:rsidR="00B82927" w:rsidTr="007D4AC1">
        <w:trPr>
          <w:cnfStyle w:val="100000000000"/>
        </w:trPr>
        <w:tc>
          <w:tcPr>
            <w:tcW w:w="4248" w:type="dxa"/>
            <w:hideMark/>
          </w:tcPr>
          <w:p w:rsidR="00B82927" w:rsidRDefault="00B82927" w:rsidP="007D3F31">
            <w:pPr>
              <w:keepNext/>
            </w:pPr>
            <w:r>
              <w:t>GUID</w:t>
            </w:r>
          </w:p>
        </w:tc>
        <w:tc>
          <w:tcPr>
            <w:tcW w:w="2790" w:type="dxa"/>
            <w:hideMark/>
          </w:tcPr>
          <w:p w:rsidR="00B82927" w:rsidRDefault="00B82927" w:rsidP="007D3F31">
            <w:pPr>
              <w:keepNext/>
            </w:pPr>
            <w:r>
              <w:t>Name</w:t>
            </w:r>
          </w:p>
        </w:tc>
        <w:tc>
          <w:tcPr>
            <w:tcW w:w="1620" w:type="dxa"/>
            <w:hideMark/>
          </w:tcPr>
          <w:p w:rsidR="00B82927" w:rsidRDefault="00B82927" w:rsidP="007D3F31">
            <w:pPr>
              <w:keepNext/>
            </w:pPr>
            <w:r>
              <w:t>Namespace</w:t>
            </w:r>
          </w:p>
        </w:tc>
      </w:tr>
      <w:tr w:rsidR="00B82927" w:rsidTr="007D4AC1">
        <w:tc>
          <w:tcPr>
            <w:tcW w:w="4248" w:type="dxa"/>
            <w:hideMark/>
          </w:tcPr>
          <w:p w:rsidR="00B82927" w:rsidRPr="00C115BB" w:rsidRDefault="00B82927" w:rsidP="00C115BB">
            <w:r w:rsidRPr="00C115BB">
              <w:t>{ef6b490d-5cd8-437a-affc-da8b60ee4a3c}</w:t>
            </w:r>
          </w:p>
        </w:tc>
        <w:tc>
          <w:tcPr>
            <w:tcW w:w="2790" w:type="dxa"/>
            <w:hideMark/>
          </w:tcPr>
          <w:p w:rsidR="00B82927" w:rsidRDefault="00B82927" w:rsidP="00C115BB">
            <w:r>
              <w:t>Generic Object Properties</w:t>
            </w:r>
          </w:p>
        </w:tc>
        <w:tc>
          <w:tcPr>
            <w:tcW w:w="1620" w:type="dxa"/>
            <w:hideMark/>
          </w:tcPr>
          <w:p w:rsidR="00B82927" w:rsidRDefault="00B82927" w:rsidP="00C115BB">
            <w:r>
              <w:t>1</w:t>
            </w:r>
          </w:p>
        </w:tc>
      </w:tr>
      <w:tr w:rsidR="00B82927" w:rsidTr="007D4AC1">
        <w:tc>
          <w:tcPr>
            <w:tcW w:w="4248" w:type="dxa"/>
            <w:hideMark/>
          </w:tcPr>
          <w:p w:rsidR="00B82927" w:rsidRPr="00C115BB" w:rsidRDefault="00B82927" w:rsidP="00C115BB">
            <w:r w:rsidRPr="00C115BB">
              <w:t>B324F56A-DC5D-46E5-B6DF-D2EA414888C6</w:t>
            </w:r>
          </w:p>
        </w:tc>
        <w:tc>
          <w:tcPr>
            <w:tcW w:w="2790" w:type="dxa"/>
            <w:hideMark/>
          </w:tcPr>
          <w:p w:rsidR="00B82927" w:rsidRDefault="00B82927" w:rsidP="00C115BB">
            <w:r>
              <w:t>Audio Properties</w:t>
            </w:r>
          </w:p>
        </w:tc>
        <w:tc>
          <w:tcPr>
            <w:tcW w:w="1620" w:type="dxa"/>
            <w:hideMark/>
          </w:tcPr>
          <w:p w:rsidR="00B82927" w:rsidRDefault="00B82927" w:rsidP="00C115BB">
            <w:r>
              <w:t>2</w:t>
            </w:r>
          </w:p>
        </w:tc>
      </w:tr>
      <w:tr w:rsidR="00B82927" w:rsidTr="007D4AC1">
        <w:tc>
          <w:tcPr>
            <w:tcW w:w="4248" w:type="dxa"/>
            <w:hideMark/>
          </w:tcPr>
          <w:p w:rsidR="00B82927" w:rsidRPr="00C115BB" w:rsidRDefault="00B82927" w:rsidP="00C115BB">
            <w:r w:rsidRPr="00C115BB">
              <w:t>2ED8BA05-0AD3-42DC-B0D0-BC95AC396AC8</w:t>
            </w:r>
          </w:p>
        </w:tc>
        <w:tc>
          <w:tcPr>
            <w:tcW w:w="2790" w:type="dxa"/>
            <w:hideMark/>
          </w:tcPr>
          <w:p w:rsidR="00B82927" w:rsidRDefault="00B82927" w:rsidP="00C115BB">
            <w:r>
              <w:t>Media Properties</w:t>
            </w:r>
          </w:p>
        </w:tc>
        <w:tc>
          <w:tcPr>
            <w:tcW w:w="1620" w:type="dxa"/>
            <w:hideMark/>
          </w:tcPr>
          <w:p w:rsidR="00B82927" w:rsidRDefault="00B82927" w:rsidP="00C115BB">
            <w:r>
              <w:t>3</w:t>
            </w:r>
          </w:p>
        </w:tc>
      </w:tr>
    </w:tbl>
    <w:p w:rsidR="00B82927" w:rsidRDefault="00B82927" w:rsidP="00D57832">
      <w:pPr>
        <w:pStyle w:val="Le"/>
      </w:pPr>
    </w:p>
    <w:p w:rsidR="00B82927" w:rsidRDefault="00C115BB" w:rsidP="00C115BB">
      <w:pPr>
        <w:pStyle w:val="BodyTextLink"/>
      </w:pPr>
      <w:r>
        <w:t>The Ringtone service supports the following p</w:t>
      </w:r>
      <w:r w:rsidR="00B82927">
        <w:t xml:space="preserve">roperties for </w:t>
      </w:r>
      <w:r>
        <w:t>a</w:t>
      </w:r>
      <w:r w:rsidR="00B82927">
        <w:t xml:space="preserve">ll </w:t>
      </w:r>
      <w:r>
        <w:t>f</w:t>
      </w:r>
      <w:r w:rsidR="00B82927">
        <w:t>ormats</w:t>
      </w:r>
      <w:r w:rsidR="001C685E">
        <w:t>.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1800"/>
        <w:gridCol w:w="1080"/>
        <w:gridCol w:w="720"/>
        <w:gridCol w:w="630"/>
        <w:gridCol w:w="3690"/>
      </w:tblGrid>
      <w:tr w:rsidR="00C115BB" w:rsidTr="000F2C76">
        <w:trPr>
          <w:cnfStyle w:val="100000000000"/>
        </w:trPr>
        <w:tc>
          <w:tcPr>
            <w:tcW w:w="828" w:type="dxa"/>
            <w:hideMark/>
          </w:tcPr>
          <w:p w:rsidR="00B82927" w:rsidRDefault="00B82927" w:rsidP="00C115BB">
            <w:r>
              <w:t>Name</w:t>
            </w:r>
            <w:r w:rsidR="0006523E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06523E" w:rsidRDefault="0006523E" w:rsidP="00C115BB"/>
          <w:p w:rsidR="00B82927" w:rsidRDefault="00B82927" w:rsidP="00C115BB">
            <w:r>
              <w:t>ID</w:t>
            </w:r>
          </w:p>
        </w:tc>
        <w:tc>
          <w:tcPr>
            <w:tcW w:w="1800" w:type="dxa"/>
            <w:hideMark/>
          </w:tcPr>
          <w:p w:rsidR="0006523E" w:rsidRDefault="0006523E" w:rsidP="00C115BB"/>
          <w:p w:rsidR="00B82927" w:rsidRDefault="00B82927" w:rsidP="00C115BB">
            <w:r>
              <w:t>Name</w:t>
            </w:r>
          </w:p>
        </w:tc>
        <w:tc>
          <w:tcPr>
            <w:tcW w:w="1080" w:type="dxa"/>
            <w:hideMark/>
          </w:tcPr>
          <w:p w:rsidR="0006523E" w:rsidRDefault="0006523E" w:rsidP="00C115BB"/>
          <w:p w:rsidR="00B82927" w:rsidRDefault="00B82927" w:rsidP="00C115BB">
            <w:r>
              <w:t>Type</w:t>
            </w:r>
          </w:p>
        </w:tc>
        <w:tc>
          <w:tcPr>
            <w:tcW w:w="720" w:type="dxa"/>
            <w:hideMark/>
          </w:tcPr>
          <w:p w:rsidR="00106409" w:rsidRDefault="00106409" w:rsidP="003B5EBB"/>
          <w:p w:rsidR="00B82927" w:rsidRDefault="00B82927" w:rsidP="003B5EBB">
            <w:r>
              <w:t>R/W</w:t>
            </w:r>
          </w:p>
        </w:tc>
        <w:tc>
          <w:tcPr>
            <w:tcW w:w="630" w:type="dxa"/>
            <w:hideMark/>
          </w:tcPr>
          <w:p w:rsidR="00106409" w:rsidRDefault="00106409" w:rsidP="003B5EBB"/>
          <w:p w:rsidR="00B82927" w:rsidRDefault="00B82927" w:rsidP="003B5EBB">
            <w:r>
              <w:t>M/O</w:t>
            </w:r>
          </w:p>
        </w:tc>
        <w:tc>
          <w:tcPr>
            <w:tcW w:w="3690" w:type="dxa"/>
            <w:hideMark/>
          </w:tcPr>
          <w:p w:rsidR="0006523E" w:rsidRDefault="0006523E" w:rsidP="00C115BB"/>
          <w:p w:rsidR="00B82927" w:rsidRDefault="00B82927" w:rsidP="00C115BB">
            <w:r>
              <w:t>Description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C115BB" w:rsidRDefault="00B82927" w:rsidP="00C115BB">
            <w:r w:rsidRPr="00C115BB">
              <w:t>1</w:t>
            </w:r>
          </w:p>
        </w:tc>
        <w:tc>
          <w:tcPr>
            <w:tcW w:w="450" w:type="dxa"/>
            <w:hideMark/>
          </w:tcPr>
          <w:p w:rsidR="00B82927" w:rsidRDefault="00AF409E" w:rsidP="00C115BB">
            <w:pPr>
              <w:rPr>
                <w:rFonts w:cs="Times New Roman"/>
              </w:rPr>
            </w:pPr>
            <w:r>
              <w:t xml:space="preserve">  </w:t>
            </w:r>
            <w:r w:rsidR="00B82927">
              <w:t>3</w:t>
            </w:r>
          </w:p>
        </w:tc>
        <w:tc>
          <w:tcPr>
            <w:tcW w:w="1800" w:type="dxa"/>
            <w:hideMark/>
          </w:tcPr>
          <w:p w:rsidR="00B82927" w:rsidRPr="00F03C4D" w:rsidRDefault="007157F7" w:rsidP="00F03C4D">
            <w:r w:rsidRPr="00F03C4D">
              <w:t>ParentID</w:t>
            </w:r>
          </w:p>
        </w:tc>
        <w:tc>
          <w:tcPr>
            <w:tcW w:w="108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UINT32</w:t>
            </w:r>
          </w:p>
        </w:tc>
        <w:tc>
          <w:tcPr>
            <w:tcW w:w="72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M</w:t>
            </w:r>
          </w:p>
        </w:tc>
        <w:tc>
          <w:tcPr>
            <w:tcW w:w="369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Parent ID.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C115BB" w:rsidRDefault="00B82927" w:rsidP="00C115BB">
            <w:r w:rsidRPr="00C115BB">
              <w:t>1</w:t>
            </w:r>
          </w:p>
        </w:tc>
        <w:tc>
          <w:tcPr>
            <w:tcW w:w="450" w:type="dxa"/>
            <w:hideMark/>
          </w:tcPr>
          <w:p w:rsidR="00B82927" w:rsidRDefault="00AF409E" w:rsidP="00C115BB">
            <w:pPr>
              <w:rPr>
                <w:rFonts w:cs="Times New Roman"/>
              </w:rPr>
            </w:pPr>
            <w:r>
              <w:t xml:space="preserve">  </w:t>
            </w:r>
            <w:r w:rsidR="00B82927">
              <w:t>4</w:t>
            </w:r>
          </w:p>
        </w:tc>
        <w:tc>
          <w:tcPr>
            <w:tcW w:w="1800" w:type="dxa"/>
            <w:hideMark/>
          </w:tcPr>
          <w:p w:rsidR="00B82927" w:rsidRPr="00F03C4D" w:rsidRDefault="007157F7" w:rsidP="00F03C4D">
            <w:r w:rsidRPr="00F03C4D">
              <w:t>Name</w:t>
            </w:r>
          </w:p>
        </w:tc>
        <w:tc>
          <w:tcPr>
            <w:tcW w:w="108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STRING</w:t>
            </w:r>
          </w:p>
        </w:tc>
        <w:tc>
          <w:tcPr>
            <w:tcW w:w="72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M</w:t>
            </w:r>
          </w:p>
        </w:tc>
        <w:tc>
          <w:tcPr>
            <w:tcW w:w="369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Display name for this object.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C115BB" w:rsidRDefault="00B82927" w:rsidP="00C115BB">
            <w:r w:rsidRPr="00C115BB">
              <w:t>1</w:t>
            </w:r>
          </w:p>
        </w:tc>
        <w:tc>
          <w:tcPr>
            <w:tcW w:w="450" w:type="dxa"/>
            <w:hideMark/>
          </w:tcPr>
          <w:p w:rsidR="00B82927" w:rsidRDefault="00AF409E" w:rsidP="00C115BB">
            <w:pPr>
              <w:rPr>
                <w:rFonts w:cs="Times New Roman"/>
              </w:rPr>
            </w:pPr>
            <w:r>
              <w:t xml:space="preserve">  </w:t>
            </w:r>
            <w:r w:rsidR="00B82927">
              <w:t>5</w:t>
            </w:r>
          </w:p>
        </w:tc>
        <w:tc>
          <w:tcPr>
            <w:tcW w:w="1800" w:type="dxa"/>
            <w:hideMark/>
          </w:tcPr>
          <w:p w:rsidR="00B82927" w:rsidRPr="00F03C4D" w:rsidRDefault="007157F7" w:rsidP="00F03C4D">
            <w:r w:rsidRPr="00F03C4D">
              <w:t>PUOID</w:t>
            </w:r>
          </w:p>
        </w:tc>
        <w:tc>
          <w:tcPr>
            <w:tcW w:w="108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UINT128</w:t>
            </w:r>
          </w:p>
        </w:tc>
        <w:tc>
          <w:tcPr>
            <w:tcW w:w="72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M</w:t>
            </w:r>
          </w:p>
        </w:tc>
        <w:tc>
          <w:tcPr>
            <w:tcW w:w="3690" w:type="dxa"/>
            <w:hideMark/>
          </w:tcPr>
          <w:p w:rsidR="00B82927" w:rsidRDefault="00B82927" w:rsidP="00D57832">
            <w:pPr>
              <w:rPr>
                <w:rFonts w:cs="Times New Roman"/>
              </w:rPr>
            </w:pPr>
            <w:r>
              <w:t xml:space="preserve">Persistent </w:t>
            </w:r>
            <w:r w:rsidR="00D57832">
              <w:t>o</w:t>
            </w:r>
            <w:r>
              <w:t xml:space="preserve">bject </w:t>
            </w:r>
            <w:r w:rsidR="00D57832">
              <w:t>u</w:t>
            </w:r>
            <w:r>
              <w:t>nique ID</w:t>
            </w:r>
            <w:r w:rsidR="00A3504E">
              <w:t xml:space="preserve">. </w:t>
            </w:r>
            <w:r>
              <w:t>This must be a GUID.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C115BB" w:rsidRDefault="00B82927" w:rsidP="00C115BB">
            <w:r w:rsidRPr="00C115BB">
              <w:t>1</w:t>
            </w:r>
          </w:p>
        </w:tc>
        <w:tc>
          <w:tcPr>
            <w:tcW w:w="450" w:type="dxa"/>
            <w:hideMark/>
          </w:tcPr>
          <w:p w:rsidR="00B82927" w:rsidRDefault="00AF409E" w:rsidP="00C115BB">
            <w:pPr>
              <w:rPr>
                <w:rFonts w:cs="Times New Roman"/>
              </w:rPr>
            </w:pPr>
            <w:r>
              <w:t xml:space="preserve">  </w:t>
            </w:r>
            <w:r w:rsidR="00B82927">
              <w:t>6</w:t>
            </w:r>
          </w:p>
        </w:tc>
        <w:tc>
          <w:tcPr>
            <w:tcW w:w="1800" w:type="dxa"/>
            <w:hideMark/>
          </w:tcPr>
          <w:p w:rsidR="00B82927" w:rsidRPr="00F03C4D" w:rsidRDefault="007157F7" w:rsidP="00F03C4D">
            <w:r w:rsidRPr="00F03C4D">
              <w:t>ObjectFormat</w:t>
            </w:r>
          </w:p>
        </w:tc>
        <w:tc>
          <w:tcPr>
            <w:tcW w:w="108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UINT16</w:t>
            </w:r>
          </w:p>
        </w:tc>
        <w:tc>
          <w:tcPr>
            <w:tcW w:w="72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M</w:t>
            </w:r>
          </w:p>
        </w:tc>
        <w:tc>
          <w:tcPr>
            <w:tcW w:w="3690" w:type="dxa"/>
            <w:hideMark/>
          </w:tcPr>
          <w:p w:rsidR="00B82927" w:rsidRDefault="00B82927" w:rsidP="00D57832">
            <w:pPr>
              <w:rPr>
                <w:rFonts w:cs="Times New Roman"/>
              </w:rPr>
            </w:pPr>
            <w:r>
              <w:t xml:space="preserve">MTP </w:t>
            </w:r>
            <w:r w:rsidR="00D57832">
              <w:t>f</w:t>
            </w:r>
            <w:r>
              <w:t xml:space="preserve">ormat </w:t>
            </w:r>
            <w:r w:rsidR="00D57832">
              <w:t>c</w:t>
            </w:r>
            <w:r>
              <w:t xml:space="preserve">ode </w:t>
            </w:r>
            <w:r w:rsidR="00D57832">
              <w:t xml:space="preserve">that this object </w:t>
            </w:r>
            <w:r>
              <w:t>represent</w:t>
            </w:r>
            <w:r w:rsidR="00D57832">
              <w:t>s</w:t>
            </w:r>
            <w:r>
              <w:t>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C115BB" w:rsidRDefault="00B82927" w:rsidP="00C115BB">
            <w:r w:rsidRPr="00C115BB">
              <w:t>1</w:t>
            </w:r>
          </w:p>
        </w:tc>
        <w:tc>
          <w:tcPr>
            <w:tcW w:w="45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11</w:t>
            </w:r>
          </w:p>
        </w:tc>
        <w:tc>
          <w:tcPr>
            <w:tcW w:w="1800" w:type="dxa"/>
            <w:hideMark/>
          </w:tcPr>
          <w:p w:rsidR="00B82927" w:rsidRPr="00F03C4D" w:rsidRDefault="007157F7" w:rsidP="00F03C4D">
            <w:r w:rsidRPr="00F03C4D">
              <w:t>ObjectSize</w:t>
            </w:r>
          </w:p>
        </w:tc>
        <w:tc>
          <w:tcPr>
            <w:tcW w:w="108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UINT64</w:t>
            </w:r>
          </w:p>
        </w:tc>
        <w:tc>
          <w:tcPr>
            <w:tcW w:w="72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O</w:t>
            </w:r>
          </w:p>
        </w:tc>
        <w:tc>
          <w:tcPr>
            <w:tcW w:w="3690" w:type="dxa"/>
            <w:hideMark/>
          </w:tcPr>
          <w:p w:rsidR="00B82927" w:rsidRDefault="00B82927" w:rsidP="003674BE">
            <w:pPr>
              <w:rPr>
                <w:rFonts w:cs="Times New Roman"/>
              </w:rPr>
            </w:pPr>
            <w:r>
              <w:t>Size of this object in bytes</w:t>
            </w:r>
            <w:r w:rsidR="00A3504E">
              <w:t xml:space="preserve">. 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C115BB" w:rsidRDefault="00B82927" w:rsidP="00C115BB">
            <w:r w:rsidRPr="00C115BB">
              <w:t>1</w:t>
            </w:r>
          </w:p>
        </w:tc>
        <w:tc>
          <w:tcPr>
            <w:tcW w:w="450" w:type="dxa"/>
            <w:hideMark/>
          </w:tcPr>
          <w:p w:rsidR="00B82927" w:rsidRDefault="00B82927" w:rsidP="00C115BB">
            <w:r>
              <w:t>40</w:t>
            </w:r>
          </w:p>
        </w:tc>
        <w:tc>
          <w:tcPr>
            <w:tcW w:w="1800" w:type="dxa"/>
            <w:hideMark/>
          </w:tcPr>
          <w:p w:rsidR="00B82927" w:rsidRPr="00F03C4D" w:rsidRDefault="007157F7" w:rsidP="00F03C4D">
            <w:r w:rsidRPr="00F03C4D">
              <w:t>DateModified</w:t>
            </w:r>
          </w:p>
        </w:tc>
        <w:tc>
          <w:tcPr>
            <w:tcW w:w="1080" w:type="dxa"/>
            <w:hideMark/>
          </w:tcPr>
          <w:p w:rsidR="00B82927" w:rsidRDefault="00B82927" w:rsidP="00C115BB">
            <w:r>
              <w:t>STRING – DateTime Form</w:t>
            </w:r>
          </w:p>
        </w:tc>
        <w:tc>
          <w:tcPr>
            <w:tcW w:w="720" w:type="dxa"/>
            <w:hideMark/>
          </w:tcPr>
          <w:p w:rsidR="00B82927" w:rsidRDefault="00B82927" w:rsidP="00C115B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C115BB">
            <w:r>
              <w:t>M</w:t>
            </w:r>
          </w:p>
        </w:tc>
        <w:tc>
          <w:tcPr>
            <w:tcW w:w="3690" w:type="dxa"/>
            <w:hideMark/>
          </w:tcPr>
          <w:p w:rsidR="00B82927" w:rsidRDefault="00C115BB" w:rsidP="00C115BB">
            <w:r>
              <w:t>Date on which this object was last modified.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C115BB" w:rsidRDefault="00B82927" w:rsidP="00C115BB">
            <w:r w:rsidRPr="00C115BB">
              <w:t>1</w:t>
            </w:r>
          </w:p>
        </w:tc>
        <w:tc>
          <w:tcPr>
            <w:tcW w:w="45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23</w:t>
            </w:r>
          </w:p>
        </w:tc>
        <w:tc>
          <w:tcPr>
            <w:tcW w:w="1800" w:type="dxa"/>
            <w:hideMark/>
          </w:tcPr>
          <w:p w:rsidR="00B82927" w:rsidRPr="00F03C4D" w:rsidRDefault="007157F7" w:rsidP="00F03C4D">
            <w:r w:rsidRPr="00F03C4D">
              <w:t>StorageID</w:t>
            </w:r>
          </w:p>
        </w:tc>
        <w:tc>
          <w:tcPr>
            <w:tcW w:w="108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UINT32</w:t>
            </w:r>
          </w:p>
        </w:tc>
        <w:tc>
          <w:tcPr>
            <w:tcW w:w="72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M</w:t>
            </w:r>
          </w:p>
        </w:tc>
        <w:tc>
          <w:tcPr>
            <w:tcW w:w="369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t>Storage ID for this object.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C115BB" w:rsidRDefault="00B82927" w:rsidP="00C115BB">
            <w:r w:rsidRPr="00C115BB">
              <w:t>2</w:t>
            </w:r>
          </w:p>
        </w:tc>
        <w:tc>
          <w:tcPr>
            <w:tcW w:w="45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800" w:type="dxa"/>
            <w:hideMark/>
          </w:tcPr>
          <w:p w:rsidR="00B82927" w:rsidRPr="00F03C4D" w:rsidRDefault="007157F7" w:rsidP="00F03C4D">
            <w:r w:rsidRPr="00F03C4D">
              <w:t>AudioBitDepth</w:t>
            </w:r>
          </w:p>
        </w:tc>
        <w:tc>
          <w:tcPr>
            <w:tcW w:w="108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UINT32</w:t>
            </w:r>
          </w:p>
        </w:tc>
        <w:tc>
          <w:tcPr>
            <w:tcW w:w="720" w:type="dxa"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DD</w:t>
            </w:r>
          </w:p>
        </w:tc>
        <w:tc>
          <w:tcPr>
            <w:tcW w:w="63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</w:p>
        </w:tc>
        <w:tc>
          <w:tcPr>
            <w:tcW w:w="3690" w:type="dxa"/>
          </w:tcPr>
          <w:p w:rsidR="00B82927" w:rsidRDefault="00B049CD" w:rsidP="007D3F31">
            <w:pPr>
              <w:rPr>
                <w:rFonts w:cs="Times New Roman"/>
              </w:rPr>
            </w:pPr>
            <w:r>
              <w:rPr>
                <w:rFonts w:cs="Times New Roman"/>
              </w:rPr>
              <w:t>Bit depth of the ringtone</w:t>
            </w:r>
            <w:r w:rsidR="00A3504E">
              <w:rPr>
                <w:rFonts w:cs="Times New Roman"/>
              </w:rPr>
              <w:t xml:space="preserve">. </w:t>
            </w:r>
            <w:r w:rsidR="00D57832">
              <w:rPr>
                <w:rFonts w:cs="Times New Roman"/>
              </w:rPr>
              <w:t>For details, r</w:t>
            </w:r>
            <w:r>
              <w:rPr>
                <w:rFonts w:cs="Times New Roman"/>
              </w:rPr>
              <w:t>efer to the MTP Audio Bit Depth (0xDE95)</w:t>
            </w:r>
            <w:r w:rsidR="001C685E">
              <w:rPr>
                <w:rFonts w:cs="Times New Roman"/>
              </w:rPr>
              <w:t xml:space="preserve"> object property</w:t>
            </w:r>
            <w:r>
              <w:rPr>
                <w:rFonts w:cs="Times New Roman"/>
              </w:rPr>
              <w:t>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C115BB" w:rsidRDefault="00B82927" w:rsidP="00C115BB">
            <w:r w:rsidRPr="00C115BB">
              <w:t>2</w:t>
            </w:r>
          </w:p>
        </w:tc>
        <w:tc>
          <w:tcPr>
            <w:tcW w:w="45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800" w:type="dxa"/>
            <w:hideMark/>
          </w:tcPr>
          <w:p w:rsidR="00B82927" w:rsidRPr="00F03C4D" w:rsidRDefault="007157F7" w:rsidP="00C115BB">
            <w:r w:rsidRPr="00F03C4D">
              <w:rPr>
                <w:rFonts w:eastAsia="MS Mincho" w:cs="Arial"/>
                <w:szCs w:val="20"/>
              </w:rPr>
              <w:t>Channels</w:t>
            </w:r>
          </w:p>
        </w:tc>
        <w:tc>
          <w:tcPr>
            <w:tcW w:w="108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UINT16</w:t>
            </w:r>
          </w:p>
        </w:tc>
        <w:tc>
          <w:tcPr>
            <w:tcW w:w="720" w:type="dxa"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DD</w:t>
            </w:r>
          </w:p>
        </w:tc>
        <w:tc>
          <w:tcPr>
            <w:tcW w:w="63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</w:p>
        </w:tc>
        <w:tc>
          <w:tcPr>
            <w:tcW w:w="3690" w:type="dxa"/>
          </w:tcPr>
          <w:p w:rsidR="00B82927" w:rsidRDefault="00B82927" w:rsidP="007D3F31">
            <w:pPr>
              <w:rPr>
                <w:rFonts w:cs="Times New Roman"/>
              </w:rPr>
            </w:pPr>
            <w:r>
              <w:rPr>
                <w:rFonts w:cs="Times New Roman"/>
              </w:rPr>
              <w:t>Number of audio channels</w:t>
            </w:r>
            <w:r w:rsidR="00D97990">
              <w:rPr>
                <w:rFonts w:cs="Times New Roman"/>
              </w:rPr>
              <w:t xml:space="preserve"> for the ringtone. Windows outputs 1 or 2 channels. </w:t>
            </w:r>
            <w:r w:rsidR="00D57832">
              <w:rPr>
                <w:rFonts w:cs="Times New Roman"/>
              </w:rPr>
              <w:t>For details, r</w:t>
            </w:r>
            <w:r w:rsidR="00B049CD">
              <w:rPr>
                <w:rFonts w:cs="Times New Roman"/>
              </w:rPr>
              <w:t>efer to the MTP Number of Channels (0xDE94)</w:t>
            </w:r>
            <w:r w:rsidR="001C685E">
              <w:rPr>
                <w:rFonts w:cs="Times New Roman"/>
              </w:rPr>
              <w:t xml:space="preserve"> object property</w:t>
            </w:r>
            <w:r w:rsidR="00D97990">
              <w:rPr>
                <w:rFonts w:cs="Times New Roman"/>
              </w:rPr>
              <w:t>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C115BB" w:rsidRDefault="00B82927" w:rsidP="00C115BB">
            <w:r w:rsidRPr="00C115BB">
              <w:t>3</w:t>
            </w:r>
          </w:p>
        </w:tc>
        <w:tc>
          <w:tcPr>
            <w:tcW w:w="45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800" w:type="dxa"/>
            <w:hideMark/>
          </w:tcPr>
          <w:p w:rsidR="00B82927" w:rsidRPr="00F03C4D" w:rsidRDefault="007157F7" w:rsidP="00C115BB">
            <w:r w:rsidRPr="00F03C4D">
              <w:rPr>
                <w:rFonts w:eastAsia="MS Mincho" w:cs="Arial"/>
                <w:szCs w:val="20"/>
              </w:rPr>
              <w:t>SampleRate</w:t>
            </w:r>
          </w:p>
        </w:tc>
        <w:tc>
          <w:tcPr>
            <w:tcW w:w="108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UINT32</w:t>
            </w:r>
          </w:p>
        </w:tc>
        <w:tc>
          <w:tcPr>
            <w:tcW w:w="720" w:type="dxa"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DD</w:t>
            </w:r>
          </w:p>
        </w:tc>
        <w:tc>
          <w:tcPr>
            <w:tcW w:w="63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3690" w:type="dxa"/>
          </w:tcPr>
          <w:p w:rsidR="00B82927" w:rsidRDefault="00B82927" w:rsidP="007D3F3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Sample rate of the </w:t>
            </w:r>
            <w:r w:rsidR="00804526">
              <w:rPr>
                <w:rFonts w:cs="Times New Roman"/>
              </w:rPr>
              <w:t>ringtone</w:t>
            </w:r>
            <w:r w:rsidR="00A3504E">
              <w:rPr>
                <w:rFonts w:cs="Times New Roman"/>
              </w:rPr>
              <w:t xml:space="preserve">. </w:t>
            </w:r>
            <w:r w:rsidR="00D57832">
              <w:rPr>
                <w:rFonts w:cs="Times New Roman"/>
              </w:rPr>
              <w:t>For details, r</w:t>
            </w:r>
            <w:r w:rsidR="00804526">
              <w:rPr>
                <w:rFonts w:cs="Times New Roman"/>
              </w:rPr>
              <w:t>efer to the MTP Sample Rate (0xDE93)</w:t>
            </w:r>
            <w:r w:rsidR="001C685E">
              <w:rPr>
                <w:rFonts w:cs="Times New Roman"/>
              </w:rPr>
              <w:t xml:space="preserve"> object property</w:t>
            </w:r>
            <w:r w:rsidR="00804526">
              <w:rPr>
                <w:rFonts w:cs="Times New Roman"/>
              </w:rPr>
              <w:t>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C115BB" w:rsidRDefault="00B82927" w:rsidP="00C115BB">
            <w:r w:rsidRPr="00C115BB">
              <w:t>2</w:t>
            </w:r>
          </w:p>
        </w:tc>
        <w:tc>
          <w:tcPr>
            <w:tcW w:w="450" w:type="dxa"/>
            <w:hideMark/>
          </w:tcPr>
          <w:p w:rsidR="00B82927" w:rsidRDefault="00AF409E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B82927">
              <w:rPr>
                <w:rFonts w:cs="Times New Roman"/>
              </w:rPr>
              <w:t>9</w:t>
            </w:r>
          </w:p>
        </w:tc>
        <w:tc>
          <w:tcPr>
            <w:tcW w:w="1800" w:type="dxa"/>
            <w:hideMark/>
          </w:tcPr>
          <w:p w:rsidR="00B82927" w:rsidRPr="00F03C4D" w:rsidRDefault="007157F7" w:rsidP="00C115BB">
            <w:r w:rsidRPr="00F03C4D">
              <w:rPr>
                <w:rFonts w:eastAsia="MS Mincho" w:cs="Arial"/>
                <w:szCs w:val="20"/>
              </w:rPr>
              <w:t>AudioBitrate</w:t>
            </w:r>
          </w:p>
        </w:tc>
        <w:tc>
          <w:tcPr>
            <w:tcW w:w="108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UINT32</w:t>
            </w:r>
          </w:p>
        </w:tc>
        <w:tc>
          <w:tcPr>
            <w:tcW w:w="720" w:type="dxa"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DD</w:t>
            </w:r>
          </w:p>
        </w:tc>
        <w:tc>
          <w:tcPr>
            <w:tcW w:w="63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3690" w:type="dxa"/>
          </w:tcPr>
          <w:p w:rsidR="00B82927" w:rsidRDefault="00D97990" w:rsidP="007D3F3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Bitrate of the ringtone. </w:t>
            </w:r>
            <w:r w:rsidR="00D57832">
              <w:rPr>
                <w:rFonts w:cs="Times New Roman"/>
              </w:rPr>
              <w:t>For details, r</w:t>
            </w:r>
            <w:r w:rsidR="00804526">
              <w:rPr>
                <w:rFonts w:cs="Times New Roman"/>
              </w:rPr>
              <w:t>efer to the MTP Audio Bitrate (0xDE9A)</w:t>
            </w:r>
            <w:r w:rsidR="001C685E">
              <w:rPr>
                <w:rFonts w:cs="Times New Roman"/>
              </w:rPr>
              <w:t xml:space="preserve"> object property</w:t>
            </w:r>
            <w:r w:rsidR="00804526">
              <w:rPr>
                <w:rFonts w:cs="Times New Roman"/>
              </w:rPr>
              <w:t>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C115BB" w:rsidRDefault="00B82927" w:rsidP="00C115BB">
            <w:r w:rsidRPr="00C115BB">
              <w:t>2</w:t>
            </w:r>
          </w:p>
        </w:tc>
        <w:tc>
          <w:tcPr>
            <w:tcW w:w="45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800" w:type="dxa"/>
            <w:hideMark/>
          </w:tcPr>
          <w:p w:rsidR="00B82927" w:rsidRPr="00F03C4D" w:rsidRDefault="007157F7" w:rsidP="00C115BB">
            <w:r w:rsidRPr="00F03C4D">
              <w:rPr>
                <w:rFonts w:eastAsia="MS Mincho" w:cs="Arial"/>
                <w:szCs w:val="20"/>
              </w:rPr>
              <w:t>AudioFormatCode</w:t>
            </w:r>
          </w:p>
        </w:tc>
        <w:tc>
          <w:tcPr>
            <w:tcW w:w="108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UINT32</w:t>
            </w:r>
          </w:p>
        </w:tc>
        <w:tc>
          <w:tcPr>
            <w:tcW w:w="720" w:type="dxa"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DD</w:t>
            </w:r>
          </w:p>
        </w:tc>
        <w:tc>
          <w:tcPr>
            <w:tcW w:w="63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3690" w:type="dxa"/>
          </w:tcPr>
          <w:p w:rsidR="00B82927" w:rsidRDefault="009E56A8" w:rsidP="007D3F31">
            <w:pPr>
              <w:rPr>
                <w:rFonts w:cs="Times New Roman"/>
              </w:rPr>
            </w:pPr>
            <w:r>
              <w:rPr>
                <w:rFonts w:cs="Times New Roman"/>
              </w:rPr>
              <w:t>The WAVE code</w:t>
            </w:r>
            <w:r w:rsidR="00D97990">
              <w:rPr>
                <w:rFonts w:cs="Times New Roman"/>
              </w:rPr>
              <w:t xml:space="preserve"> of the particular ringtone.</w:t>
            </w:r>
            <w:r>
              <w:rPr>
                <w:rFonts w:cs="Times New Roman"/>
              </w:rPr>
              <w:t xml:space="preserve"> </w:t>
            </w:r>
            <w:r w:rsidR="00D57832">
              <w:rPr>
                <w:rFonts w:cs="Times New Roman"/>
              </w:rPr>
              <w:t>For details, r</w:t>
            </w:r>
            <w:r>
              <w:rPr>
                <w:rFonts w:cs="Times New Roman"/>
              </w:rPr>
              <w:t>efer to MTP Audio WAVE Codec (0xDE99)</w:t>
            </w:r>
            <w:r w:rsidR="001C685E">
              <w:rPr>
                <w:rFonts w:cs="Times New Roman"/>
              </w:rPr>
              <w:t xml:space="preserve"> object property</w:t>
            </w:r>
            <w:r>
              <w:rPr>
                <w:rFonts w:cs="Times New Roman"/>
              </w:rPr>
              <w:t>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C115BB" w:rsidRDefault="00B82927" w:rsidP="00C115BB">
            <w:r w:rsidRPr="00C115BB">
              <w:t>3</w:t>
            </w:r>
          </w:p>
        </w:tc>
        <w:tc>
          <w:tcPr>
            <w:tcW w:w="45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800" w:type="dxa"/>
            <w:hideMark/>
          </w:tcPr>
          <w:p w:rsidR="00B82927" w:rsidRPr="00F03C4D" w:rsidRDefault="007157F7" w:rsidP="00C115BB">
            <w:r w:rsidRPr="00F03C4D">
              <w:rPr>
                <w:rFonts w:eastAsia="MS Mincho" w:cs="Arial"/>
                <w:szCs w:val="20"/>
              </w:rPr>
              <w:t>Duration</w:t>
            </w:r>
          </w:p>
        </w:tc>
        <w:tc>
          <w:tcPr>
            <w:tcW w:w="108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UINT32</w:t>
            </w:r>
          </w:p>
        </w:tc>
        <w:tc>
          <w:tcPr>
            <w:tcW w:w="720" w:type="dxa"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RW</w:t>
            </w:r>
          </w:p>
        </w:tc>
        <w:tc>
          <w:tcPr>
            <w:tcW w:w="630" w:type="dxa"/>
            <w:hideMark/>
          </w:tcPr>
          <w:p w:rsidR="00B82927" w:rsidRDefault="00B82927" w:rsidP="00C115BB">
            <w:pPr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3690" w:type="dxa"/>
          </w:tcPr>
          <w:p w:rsidR="00B82927" w:rsidRDefault="00D57832" w:rsidP="007D3F31">
            <w:pPr>
              <w:rPr>
                <w:rFonts w:cs="Times New Roman"/>
              </w:rPr>
            </w:pPr>
            <w:r>
              <w:rPr>
                <w:rFonts w:cs="Times New Roman"/>
              </w:rPr>
              <w:t>For details, r</w:t>
            </w:r>
            <w:r w:rsidR="009E56A8">
              <w:rPr>
                <w:rFonts w:cs="Times New Roman"/>
              </w:rPr>
              <w:t>efer to the MTP Duration (0xDC99)</w:t>
            </w:r>
            <w:r w:rsidR="001C685E">
              <w:rPr>
                <w:rFonts w:cs="Times New Roman"/>
              </w:rPr>
              <w:t xml:space="preserve"> object property</w:t>
            </w:r>
            <w:r w:rsidR="009E56A8">
              <w:rPr>
                <w:rFonts w:cs="Times New Roman"/>
              </w:rPr>
              <w:t>.</w:t>
            </w:r>
          </w:p>
        </w:tc>
      </w:tr>
    </w:tbl>
    <w:p w:rsidR="00B82927" w:rsidRDefault="00265065" w:rsidP="00B12E2F">
      <w:pPr>
        <w:pStyle w:val="Heading2"/>
      </w:pPr>
      <w:bookmarkStart w:id="72" w:name="_Toc208382834"/>
      <w:bookmarkStart w:id="73" w:name="_Toc208391717"/>
      <w:bookmarkStart w:id="74" w:name="_Toc208382835"/>
      <w:bookmarkStart w:id="75" w:name="_Toc208391718"/>
      <w:bookmarkStart w:id="76" w:name="_Toc208382836"/>
      <w:bookmarkStart w:id="77" w:name="_Toc208391719"/>
      <w:bookmarkStart w:id="78" w:name="_Toc234657983"/>
      <w:bookmarkStart w:id="79" w:name="_Toc255904418"/>
      <w:bookmarkEnd w:id="72"/>
      <w:bookmarkEnd w:id="73"/>
      <w:bookmarkEnd w:id="74"/>
      <w:bookmarkEnd w:id="75"/>
      <w:bookmarkEnd w:id="76"/>
      <w:bookmarkEnd w:id="77"/>
      <w:r>
        <w:t>4.9</w:t>
      </w:r>
      <w:r w:rsidR="00E317F2">
        <w:tab/>
      </w:r>
      <w:r w:rsidR="00B82927" w:rsidRPr="00B12E2F">
        <w:t>Enumeration</w:t>
      </w:r>
      <w:r w:rsidR="00B82927">
        <w:t xml:space="preserve"> Synchronization Service</w:t>
      </w:r>
      <w:bookmarkEnd w:id="78"/>
      <w:bookmarkEnd w:id="79"/>
    </w:p>
    <w:p w:rsidR="00B82927" w:rsidRDefault="00B82927" w:rsidP="00C115BB">
      <w:pPr>
        <w:pStyle w:val="BodyText"/>
      </w:pPr>
      <w:r>
        <w:t xml:space="preserve">The </w:t>
      </w:r>
      <w:r w:rsidR="00742EF8">
        <w:t>E</w:t>
      </w:r>
      <w:r>
        <w:t xml:space="preserve">numeration </w:t>
      </w:r>
      <w:r w:rsidR="00742EF8">
        <w:t>S</w:t>
      </w:r>
      <w:r>
        <w:t xml:space="preserve">ynchronization service is a template service that </w:t>
      </w:r>
      <w:r w:rsidR="00093C47">
        <w:t xml:space="preserve">other services </w:t>
      </w:r>
      <w:r>
        <w:t>can use</w:t>
      </w:r>
      <w:r w:rsidR="00A3504E">
        <w:t xml:space="preserve">. </w:t>
      </w:r>
      <w:r>
        <w:t xml:space="preserve">Enumeration-based synchronization is fully driven by Windows and requires limited support from an MTP </w:t>
      </w:r>
      <w:r w:rsidR="004E328C">
        <w:t>r</w:t>
      </w:r>
      <w:r>
        <w:t>esponder</w:t>
      </w:r>
      <w:r w:rsidR="00A3504E">
        <w:t xml:space="preserve">. </w:t>
      </w:r>
      <w:r>
        <w:t>Synchronization occurs in two stages: enumeration of objects and updates</w:t>
      </w:r>
      <w:r w:rsidR="00A3504E">
        <w:t xml:space="preserve">. </w:t>
      </w:r>
      <w:r w:rsidR="00742EF8">
        <w:t>For more details on synchronization, s</w:t>
      </w:r>
      <w:r>
        <w:t>ee</w:t>
      </w:r>
      <w:r w:rsidR="00742EF8">
        <w:t xml:space="preserve"> </w:t>
      </w:r>
      <w:r w:rsidR="005E666C">
        <w:t>“</w:t>
      </w:r>
      <w:hyperlink w:anchor="_Synchronizing_PIM_Data" w:history="1">
        <w:r w:rsidR="00742EF8" w:rsidRPr="00742EF8">
          <w:rPr>
            <w:rStyle w:val="Hyperlink"/>
          </w:rPr>
          <w:t>Synchronizing PIM Data</w:t>
        </w:r>
      </w:hyperlink>
      <w:r w:rsidR="005E666C">
        <w:t>” later in this paper</w:t>
      </w:r>
      <w:r>
        <w:t>.</w:t>
      </w:r>
    </w:p>
    <w:p w:rsidR="00B82927" w:rsidRDefault="00265065" w:rsidP="00B12E2F">
      <w:pPr>
        <w:pStyle w:val="Heading3"/>
      </w:pPr>
      <w:bookmarkStart w:id="80" w:name="_Toc234657984"/>
      <w:bookmarkStart w:id="81" w:name="_Toc255904419"/>
      <w:r>
        <w:t>4.9.1</w:t>
      </w:r>
      <w:r w:rsidR="00E317F2">
        <w:tab/>
      </w:r>
      <w:r w:rsidR="00B82927" w:rsidRPr="00B12E2F">
        <w:t>Enumeration</w:t>
      </w:r>
      <w:r w:rsidR="00B82927">
        <w:t xml:space="preserve"> </w:t>
      </w:r>
      <w:r w:rsidR="000D5B64">
        <w:t xml:space="preserve">Synchronization </w:t>
      </w:r>
      <w:r w:rsidR="00B82927">
        <w:t xml:space="preserve">Service </w:t>
      </w:r>
      <w:bookmarkEnd w:id="80"/>
      <w:r w:rsidR="00C115BB">
        <w:t>General Information</w:t>
      </w:r>
      <w:bookmarkEnd w:id="81"/>
    </w:p>
    <w:p w:rsidR="00B82927" w:rsidRDefault="00C115BB" w:rsidP="00C115BB">
      <w:pPr>
        <w:pStyle w:val="BodyTextLink"/>
      </w:pPr>
      <w:r>
        <w:t xml:space="preserve">The general information for the </w:t>
      </w:r>
      <w:r w:rsidR="00B82927">
        <w:t>Enumeration Sync</w:t>
      </w:r>
      <w:r w:rsidR="00742EF8">
        <w:t>hronization</w:t>
      </w:r>
      <w:r w:rsidR="00B82927">
        <w:t xml:space="preserve"> </w:t>
      </w:r>
      <w:r>
        <w:t>s</w:t>
      </w:r>
      <w:r w:rsidR="00B82927">
        <w:t>ervice</w:t>
      </w:r>
      <w:r>
        <w:t xml:space="preserve"> includes</w:t>
      </w:r>
      <w:r w:rsidR="00093C47">
        <w:t xml:space="preserve"> the following</w:t>
      </w:r>
      <w:r>
        <w:t>:</w:t>
      </w:r>
    </w:p>
    <w:p w:rsidR="007F6865" w:rsidRDefault="00B82927">
      <w:pPr>
        <w:pStyle w:val="BulletList"/>
        <w:keepNext/>
      </w:pPr>
      <w:r>
        <w:t>Service GUID</w:t>
      </w:r>
      <w:r w:rsidR="001C685E">
        <w:t>:</w:t>
      </w:r>
      <w:r w:rsidR="007D3F31">
        <w:t xml:space="preserve"> </w:t>
      </w:r>
      <w:r>
        <w:t>{28d3aac9-c075-44be-8881-65f38d305909} (SVCGUID_FullEnumSync)</w:t>
      </w:r>
    </w:p>
    <w:p w:rsidR="007F6865" w:rsidRDefault="00B82927">
      <w:pPr>
        <w:pStyle w:val="BulletList"/>
        <w:keepNext/>
      </w:pPr>
      <w:r>
        <w:t>Service Name</w:t>
      </w:r>
      <w:r w:rsidR="001C685E">
        <w:t>:</w:t>
      </w:r>
      <w:r w:rsidR="007D3F31">
        <w:t xml:space="preserve"> </w:t>
      </w:r>
      <w:r>
        <w:t>FullEnumSync</w:t>
      </w:r>
    </w:p>
    <w:p w:rsidR="003B787F" w:rsidRDefault="00B82927">
      <w:pPr>
        <w:pStyle w:val="BulletList"/>
      </w:pPr>
      <w:r>
        <w:t>Service Type</w:t>
      </w:r>
      <w:r w:rsidR="001C685E">
        <w:t>:</w:t>
      </w:r>
      <w:r w:rsidR="007D3F31">
        <w:t xml:space="preserve"> </w:t>
      </w:r>
      <w:r>
        <w:t>Abstract</w:t>
      </w:r>
    </w:p>
    <w:p w:rsidR="007D5240" w:rsidRDefault="007D5240" w:rsidP="007D5240">
      <w:pPr>
        <w:pStyle w:val="Le"/>
      </w:pPr>
    </w:p>
    <w:p w:rsidR="00A45A9B" w:rsidRDefault="00265065" w:rsidP="00A45A9B">
      <w:pPr>
        <w:pStyle w:val="Heading3"/>
      </w:pPr>
      <w:bookmarkStart w:id="82" w:name="_Toc255904420"/>
      <w:r>
        <w:t>4.9.2</w:t>
      </w:r>
      <w:r w:rsidR="00E317F2">
        <w:tab/>
      </w:r>
      <w:r w:rsidR="005E666C">
        <w:t xml:space="preserve">Enumeration Synchronization </w:t>
      </w:r>
      <w:r w:rsidR="00A45A9B">
        <w:t>Service Properties</w:t>
      </w:r>
      <w:bookmarkEnd w:id="82"/>
    </w:p>
    <w:p w:rsidR="00B82927" w:rsidRDefault="00A45A9B" w:rsidP="00A45A9B">
      <w:pPr>
        <w:pStyle w:val="BodyTextLink"/>
      </w:pPr>
      <w:r>
        <w:t xml:space="preserve">The Enumeration </w:t>
      </w:r>
      <w:r w:rsidR="00742EF8">
        <w:t xml:space="preserve">Synchronization </w:t>
      </w:r>
      <w:r>
        <w:t>service s</w:t>
      </w:r>
      <w:r w:rsidR="00B82927">
        <w:t>upport</w:t>
      </w:r>
      <w:r>
        <w:t>s</w:t>
      </w:r>
      <w:r w:rsidR="00B82927">
        <w:t xml:space="preserve"> </w:t>
      </w:r>
      <w:r>
        <w:t>the following s</w:t>
      </w:r>
      <w:r w:rsidR="00B82927">
        <w:t xml:space="preserve">ervice </w:t>
      </w:r>
      <w:r>
        <w:t>p</w:t>
      </w:r>
      <w:r w:rsidR="00B82927">
        <w:t xml:space="preserve">roperty </w:t>
      </w:r>
      <w:r>
        <w:t>n</w:t>
      </w:r>
      <w:r w:rsidR="00B82927">
        <w:t>amespaces</w:t>
      </w:r>
      <w:r w:rsidR="00093C47">
        <w:t>.</w:t>
      </w:r>
    </w:p>
    <w:tbl>
      <w:tblPr>
        <w:tblStyle w:val="Tablerowcell"/>
        <w:tblW w:w="8658" w:type="dxa"/>
        <w:tblLook w:val="04A0"/>
      </w:tblPr>
      <w:tblGrid>
        <w:gridCol w:w="3888"/>
        <w:gridCol w:w="3499"/>
        <w:gridCol w:w="1271"/>
      </w:tblGrid>
      <w:tr w:rsidR="00B82927" w:rsidTr="00093C47">
        <w:trPr>
          <w:cnfStyle w:val="100000000000"/>
        </w:trPr>
        <w:tc>
          <w:tcPr>
            <w:tcW w:w="3888" w:type="dxa"/>
            <w:hideMark/>
          </w:tcPr>
          <w:p w:rsidR="00B82927" w:rsidRDefault="00B82927" w:rsidP="00A45A9B">
            <w:r>
              <w:t>GUID</w:t>
            </w:r>
          </w:p>
        </w:tc>
        <w:tc>
          <w:tcPr>
            <w:tcW w:w="3499" w:type="dxa"/>
            <w:hideMark/>
          </w:tcPr>
          <w:p w:rsidR="00B82927" w:rsidRDefault="00B82927" w:rsidP="00A45A9B">
            <w:r>
              <w:t>Name</w:t>
            </w:r>
          </w:p>
        </w:tc>
        <w:tc>
          <w:tcPr>
            <w:tcW w:w="1271" w:type="dxa"/>
            <w:hideMark/>
          </w:tcPr>
          <w:p w:rsidR="00B82927" w:rsidRDefault="00B82927" w:rsidP="00A45A9B">
            <w:r>
              <w:t>Namespace</w:t>
            </w:r>
          </w:p>
        </w:tc>
      </w:tr>
      <w:tr w:rsidR="00B82927" w:rsidTr="00093C47">
        <w:tc>
          <w:tcPr>
            <w:tcW w:w="3888" w:type="dxa"/>
            <w:hideMark/>
          </w:tcPr>
          <w:p w:rsidR="00B82927" w:rsidRPr="00A45A9B" w:rsidRDefault="00B82927" w:rsidP="00A45A9B">
            <w:r w:rsidRPr="00A45A9B">
              <w:t>{63b10e6c-4f3a-456d-95cb-9894edec9fa5}</w:t>
            </w:r>
          </w:p>
        </w:tc>
        <w:tc>
          <w:tcPr>
            <w:tcW w:w="3499" w:type="dxa"/>
            <w:hideMark/>
          </w:tcPr>
          <w:p w:rsidR="00B82927" w:rsidRDefault="00B82927" w:rsidP="00A45A9B">
            <w:r>
              <w:t>FULLENUMSYNC_SERVICE_PROPERTIES</w:t>
            </w:r>
          </w:p>
        </w:tc>
        <w:tc>
          <w:tcPr>
            <w:tcW w:w="1271" w:type="dxa"/>
            <w:hideMark/>
          </w:tcPr>
          <w:p w:rsidR="00B82927" w:rsidRDefault="00B82927" w:rsidP="00A45A9B">
            <w:r>
              <w:t>1</w:t>
            </w:r>
          </w:p>
        </w:tc>
      </w:tr>
      <w:tr w:rsidR="00B82927" w:rsidTr="00093C47">
        <w:tc>
          <w:tcPr>
            <w:tcW w:w="3888" w:type="dxa"/>
            <w:hideMark/>
          </w:tcPr>
          <w:p w:rsidR="00B82927" w:rsidRPr="00A45A9B" w:rsidRDefault="00B82927" w:rsidP="00A45A9B">
            <w:r w:rsidRPr="00A45A9B">
              <w:t>{703d392c-532c-4607-9158-9cea742f3a16}</w:t>
            </w:r>
          </w:p>
        </w:tc>
        <w:tc>
          <w:tcPr>
            <w:tcW w:w="3499" w:type="dxa"/>
            <w:hideMark/>
          </w:tcPr>
          <w:p w:rsidR="00B82927" w:rsidRDefault="00B82927" w:rsidP="00A45A9B">
            <w:r>
              <w:t>SYNCSVC_SERVICE_PROPERTIES</w:t>
            </w:r>
          </w:p>
        </w:tc>
        <w:tc>
          <w:tcPr>
            <w:tcW w:w="1271" w:type="dxa"/>
            <w:hideMark/>
          </w:tcPr>
          <w:p w:rsidR="00B82927" w:rsidRDefault="00B82927" w:rsidP="00A45A9B">
            <w:r>
              <w:t>2</w:t>
            </w:r>
          </w:p>
        </w:tc>
      </w:tr>
    </w:tbl>
    <w:p w:rsidR="00B82927" w:rsidRDefault="00B82927" w:rsidP="00A45A9B">
      <w:pPr>
        <w:pStyle w:val="Le"/>
      </w:pPr>
    </w:p>
    <w:p w:rsidR="00B82927" w:rsidRDefault="00A45A9B" w:rsidP="00A45A9B">
      <w:pPr>
        <w:pStyle w:val="BodyTextLink"/>
      </w:pPr>
      <w:r>
        <w:t xml:space="preserve">The Enumeration </w:t>
      </w:r>
      <w:r w:rsidR="006E2109">
        <w:t xml:space="preserve">Synchronization </w:t>
      </w:r>
      <w:r>
        <w:t>service s</w:t>
      </w:r>
      <w:r w:rsidR="00B82927">
        <w:t>upport</w:t>
      </w:r>
      <w:r>
        <w:t>s</w:t>
      </w:r>
      <w:r w:rsidR="00B82927">
        <w:t xml:space="preserve"> </w:t>
      </w:r>
      <w:r>
        <w:t>the following s</w:t>
      </w:r>
      <w:r w:rsidR="00B82927">
        <w:t xml:space="preserve">ervice </w:t>
      </w:r>
      <w:r>
        <w:t>p</w:t>
      </w:r>
      <w:r w:rsidR="00B82927">
        <w:t>roperties</w:t>
      </w:r>
      <w:r w:rsidR="00093C47">
        <w:t>.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2610"/>
        <w:gridCol w:w="990"/>
        <w:gridCol w:w="630"/>
        <w:gridCol w:w="630"/>
        <w:gridCol w:w="3060"/>
      </w:tblGrid>
      <w:tr w:rsidR="00A45A9B" w:rsidTr="00503140">
        <w:trPr>
          <w:cnfStyle w:val="100000000000"/>
        </w:trPr>
        <w:tc>
          <w:tcPr>
            <w:tcW w:w="828" w:type="dxa"/>
            <w:hideMark/>
          </w:tcPr>
          <w:p w:rsidR="00B82927" w:rsidRDefault="00B82927" w:rsidP="00503140">
            <w:pPr>
              <w:keepNext/>
            </w:pPr>
            <w:r>
              <w:t>Name</w:t>
            </w:r>
            <w:r w:rsidR="00D129F8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D129F8" w:rsidRDefault="00D129F8" w:rsidP="00503140">
            <w:pPr>
              <w:keepNext/>
            </w:pPr>
          </w:p>
          <w:p w:rsidR="00B82927" w:rsidRDefault="00B82927" w:rsidP="00503140">
            <w:pPr>
              <w:keepNext/>
            </w:pPr>
            <w:r>
              <w:t>ID</w:t>
            </w:r>
          </w:p>
        </w:tc>
        <w:tc>
          <w:tcPr>
            <w:tcW w:w="2610" w:type="dxa"/>
            <w:hideMark/>
          </w:tcPr>
          <w:p w:rsidR="00D129F8" w:rsidRPr="00794EE5" w:rsidRDefault="00D129F8" w:rsidP="00503140">
            <w:pPr>
              <w:keepNext/>
            </w:pPr>
          </w:p>
          <w:p w:rsidR="00B82927" w:rsidRPr="00794EE5" w:rsidRDefault="00B82927" w:rsidP="00503140">
            <w:pPr>
              <w:keepNext/>
            </w:pPr>
            <w:r w:rsidRPr="00794EE5">
              <w:t>Name</w:t>
            </w:r>
          </w:p>
        </w:tc>
        <w:tc>
          <w:tcPr>
            <w:tcW w:w="990" w:type="dxa"/>
            <w:hideMark/>
          </w:tcPr>
          <w:p w:rsidR="00D129F8" w:rsidRDefault="00D129F8" w:rsidP="00503140">
            <w:pPr>
              <w:keepNext/>
            </w:pPr>
          </w:p>
          <w:p w:rsidR="00B82927" w:rsidRDefault="00B82927" w:rsidP="00503140">
            <w:pPr>
              <w:keepNext/>
            </w:pPr>
            <w:r>
              <w:t>Type</w:t>
            </w:r>
          </w:p>
        </w:tc>
        <w:tc>
          <w:tcPr>
            <w:tcW w:w="630" w:type="dxa"/>
            <w:hideMark/>
          </w:tcPr>
          <w:p w:rsidR="00503140" w:rsidRDefault="00503140" w:rsidP="00503140">
            <w:pPr>
              <w:keepNext/>
            </w:pPr>
          </w:p>
          <w:p w:rsidR="00B82927" w:rsidRDefault="00B82927" w:rsidP="00503140">
            <w:pPr>
              <w:keepNext/>
            </w:pPr>
            <w:r>
              <w:t>R/W</w:t>
            </w:r>
          </w:p>
        </w:tc>
        <w:tc>
          <w:tcPr>
            <w:tcW w:w="630" w:type="dxa"/>
            <w:hideMark/>
          </w:tcPr>
          <w:p w:rsidR="00503140" w:rsidRDefault="00503140" w:rsidP="00503140">
            <w:pPr>
              <w:keepNext/>
            </w:pPr>
          </w:p>
          <w:p w:rsidR="00B82927" w:rsidRDefault="00B82927" w:rsidP="00503140">
            <w:pPr>
              <w:keepNext/>
            </w:pPr>
            <w:r>
              <w:t>M/O</w:t>
            </w:r>
          </w:p>
        </w:tc>
        <w:tc>
          <w:tcPr>
            <w:tcW w:w="3060" w:type="dxa"/>
            <w:hideMark/>
          </w:tcPr>
          <w:p w:rsidR="00D129F8" w:rsidRDefault="00D129F8" w:rsidP="00503140">
            <w:pPr>
              <w:keepNext/>
            </w:pPr>
          </w:p>
          <w:p w:rsidR="00B82927" w:rsidRDefault="00B82927" w:rsidP="00503140">
            <w:pPr>
              <w:keepNext/>
            </w:pPr>
            <w:r>
              <w:t>Description</w:t>
            </w:r>
          </w:p>
        </w:tc>
      </w:tr>
      <w:tr w:rsidR="00A45A9B" w:rsidTr="00503140">
        <w:tc>
          <w:tcPr>
            <w:tcW w:w="828" w:type="dxa"/>
            <w:hideMark/>
          </w:tcPr>
          <w:p w:rsidR="00B82927" w:rsidRPr="00A45A9B" w:rsidRDefault="00B82927" w:rsidP="00A45A9B">
            <w:r w:rsidRPr="00A45A9B">
              <w:t>1</w:t>
            </w:r>
          </w:p>
        </w:tc>
        <w:tc>
          <w:tcPr>
            <w:tcW w:w="450" w:type="dxa"/>
            <w:hideMark/>
          </w:tcPr>
          <w:p w:rsidR="00B82927" w:rsidRDefault="00B82927" w:rsidP="00A45A9B">
            <w:r>
              <w:t>3</w:t>
            </w:r>
          </w:p>
        </w:tc>
        <w:tc>
          <w:tcPr>
            <w:tcW w:w="2610" w:type="dxa"/>
            <w:hideMark/>
          </w:tcPr>
          <w:p w:rsidR="00B82927" w:rsidRPr="00F03C4D" w:rsidRDefault="007157F7" w:rsidP="00A45A9B">
            <w:pPr>
              <w:rPr>
                <w:sz w:val="22"/>
              </w:rPr>
            </w:pPr>
            <w:r w:rsidRPr="00F03C4D">
              <w:rPr>
                <w:rFonts w:eastAsia="MS Mincho" w:cs="Arial"/>
                <w:szCs w:val="20"/>
              </w:rPr>
              <w:t>FullEnumVersionProps</w:t>
            </w:r>
          </w:p>
        </w:tc>
        <w:tc>
          <w:tcPr>
            <w:tcW w:w="990" w:type="dxa"/>
            <w:hideMark/>
          </w:tcPr>
          <w:p w:rsidR="00B82927" w:rsidRDefault="00B82927" w:rsidP="00A45A9B">
            <w:r>
              <w:t>UINT8 array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M</w:t>
            </w:r>
          </w:p>
        </w:tc>
        <w:tc>
          <w:tcPr>
            <w:tcW w:w="3060" w:type="dxa"/>
            <w:hideMark/>
          </w:tcPr>
          <w:p w:rsidR="00B82927" w:rsidRDefault="00093C47" w:rsidP="00093C47">
            <w:r>
              <w:t>I</w:t>
            </w:r>
            <w:r w:rsidR="00B82927">
              <w:t>nformation about what properties on objects of type SyncFormat contain change-unit version IDs. For more information, see the paragraph that follows this table.</w:t>
            </w:r>
          </w:p>
        </w:tc>
      </w:tr>
      <w:tr w:rsidR="00A45A9B" w:rsidTr="00503140">
        <w:tc>
          <w:tcPr>
            <w:tcW w:w="828" w:type="dxa"/>
            <w:hideMark/>
          </w:tcPr>
          <w:p w:rsidR="00B82927" w:rsidRPr="00A45A9B" w:rsidRDefault="00B82927" w:rsidP="00A45A9B">
            <w:r w:rsidRPr="00A45A9B">
              <w:t>1</w:t>
            </w:r>
          </w:p>
        </w:tc>
        <w:tc>
          <w:tcPr>
            <w:tcW w:w="450" w:type="dxa"/>
            <w:hideMark/>
          </w:tcPr>
          <w:p w:rsidR="00B82927" w:rsidRDefault="00B82927" w:rsidP="00A45A9B">
            <w:r>
              <w:t>4</w:t>
            </w:r>
          </w:p>
        </w:tc>
        <w:tc>
          <w:tcPr>
            <w:tcW w:w="2610" w:type="dxa"/>
            <w:hideMark/>
          </w:tcPr>
          <w:p w:rsidR="00B82927" w:rsidRPr="00F03C4D" w:rsidRDefault="007157F7" w:rsidP="00A45A9B">
            <w:r w:rsidRPr="00F03C4D">
              <w:rPr>
                <w:rFonts w:eastAsia="MS Mincho" w:cs="Arial"/>
                <w:szCs w:val="20"/>
              </w:rPr>
              <w:t>FullEnumReplicaID</w:t>
            </w:r>
          </w:p>
        </w:tc>
        <w:tc>
          <w:tcPr>
            <w:tcW w:w="990" w:type="dxa"/>
            <w:hideMark/>
          </w:tcPr>
          <w:p w:rsidR="00B82927" w:rsidRDefault="00B82927" w:rsidP="00A45A9B">
            <w:r>
              <w:t>UINT128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M</w:t>
            </w:r>
          </w:p>
        </w:tc>
        <w:tc>
          <w:tcPr>
            <w:tcW w:w="3060" w:type="dxa"/>
            <w:hideMark/>
          </w:tcPr>
          <w:p w:rsidR="00B82927" w:rsidRDefault="00B82927" w:rsidP="00A45A9B">
            <w:r>
              <w:t>GUID that is set by the sync</w:t>
            </w:r>
            <w:r w:rsidR="0031208D">
              <w:t>hronization</w:t>
            </w:r>
            <w:r>
              <w:t xml:space="preserve"> host at the first sync</w:t>
            </w:r>
            <w:r w:rsidR="00093C47">
              <w:t>hronization</w:t>
            </w:r>
            <w:r>
              <w:t>.</w:t>
            </w:r>
          </w:p>
        </w:tc>
      </w:tr>
      <w:tr w:rsidR="00A45A9B" w:rsidTr="00503140">
        <w:tc>
          <w:tcPr>
            <w:tcW w:w="828" w:type="dxa"/>
            <w:hideMark/>
          </w:tcPr>
          <w:p w:rsidR="00B82927" w:rsidRPr="00A45A9B" w:rsidRDefault="00B82927" w:rsidP="00A45A9B">
            <w:r w:rsidRPr="00A45A9B">
              <w:t>1</w:t>
            </w:r>
          </w:p>
        </w:tc>
        <w:tc>
          <w:tcPr>
            <w:tcW w:w="450" w:type="dxa"/>
            <w:hideMark/>
          </w:tcPr>
          <w:p w:rsidR="00B82927" w:rsidRDefault="00B82927" w:rsidP="00A45A9B">
            <w:r>
              <w:t>7</w:t>
            </w:r>
          </w:p>
        </w:tc>
        <w:tc>
          <w:tcPr>
            <w:tcW w:w="2610" w:type="dxa"/>
            <w:hideMark/>
          </w:tcPr>
          <w:p w:rsidR="00B82927" w:rsidRPr="00F03C4D" w:rsidRDefault="007157F7" w:rsidP="00A45A9B">
            <w:r w:rsidRPr="00F03C4D">
              <w:rPr>
                <w:rFonts w:eastAsia="MS Mincho" w:cs="Arial"/>
                <w:szCs w:val="20"/>
              </w:rPr>
              <w:t>FullEnumKnowledgeObjectID</w:t>
            </w:r>
          </w:p>
        </w:tc>
        <w:tc>
          <w:tcPr>
            <w:tcW w:w="990" w:type="dxa"/>
            <w:hideMark/>
          </w:tcPr>
          <w:p w:rsidR="00B82927" w:rsidRDefault="00B82927" w:rsidP="00A45A9B"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O</w:t>
            </w:r>
          </w:p>
        </w:tc>
        <w:tc>
          <w:tcPr>
            <w:tcW w:w="3060" w:type="dxa"/>
            <w:hideMark/>
          </w:tcPr>
          <w:p w:rsidR="00B82927" w:rsidRDefault="007157F7" w:rsidP="00A45A9B">
            <w:r w:rsidRPr="00F03C4D">
              <w:rPr>
                <w:rFonts w:eastAsia="MS Mincho" w:cs="Arial"/>
                <w:szCs w:val="20"/>
              </w:rPr>
              <w:t>ObjectID</w:t>
            </w:r>
            <w:r w:rsidR="00B82927">
              <w:t xml:space="preserve"> that should be used to read or write the anchor metadata for a partial participant.</w:t>
            </w:r>
          </w:p>
        </w:tc>
      </w:tr>
      <w:tr w:rsidR="00A45A9B" w:rsidTr="00503140">
        <w:tc>
          <w:tcPr>
            <w:tcW w:w="828" w:type="dxa"/>
            <w:hideMark/>
          </w:tcPr>
          <w:p w:rsidR="00B82927" w:rsidRPr="00A45A9B" w:rsidRDefault="00B82927" w:rsidP="00A45A9B">
            <w:r w:rsidRPr="00A45A9B">
              <w:t>1</w:t>
            </w:r>
          </w:p>
        </w:tc>
        <w:tc>
          <w:tcPr>
            <w:tcW w:w="450" w:type="dxa"/>
            <w:hideMark/>
          </w:tcPr>
          <w:p w:rsidR="00B82927" w:rsidRDefault="00B82927" w:rsidP="00A45A9B">
            <w:r>
              <w:t>8</w:t>
            </w:r>
          </w:p>
        </w:tc>
        <w:tc>
          <w:tcPr>
            <w:tcW w:w="2610" w:type="dxa"/>
            <w:hideMark/>
          </w:tcPr>
          <w:p w:rsidR="00B82927" w:rsidRPr="00F03C4D" w:rsidRDefault="007157F7" w:rsidP="00A45A9B">
            <w:r w:rsidRPr="00F03C4D">
              <w:rPr>
                <w:rFonts w:eastAsia="MS Mincho" w:cs="Arial"/>
                <w:szCs w:val="20"/>
              </w:rPr>
              <w:t>FullEnumLastSyncProxyID</w:t>
            </w:r>
          </w:p>
        </w:tc>
        <w:tc>
          <w:tcPr>
            <w:tcW w:w="990" w:type="dxa"/>
            <w:hideMark/>
          </w:tcPr>
          <w:p w:rsidR="00B82927" w:rsidRDefault="00B82927" w:rsidP="00A45A9B">
            <w:r>
              <w:t>UINT128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M</w:t>
            </w:r>
          </w:p>
        </w:tc>
        <w:tc>
          <w:tcPr>
            <w:tcW w:w="3060" w:type="dxa"/>
            <w:hideMark/>
          </w:tcPr>
          <w:p w:rsidR="00B82927" w:rsidRDefault="00093C47" w:rsidP="00093C47">
            <w:r>
              <w:t>A</w:t>
            </w:r>
            <w:r w:rsidR="00B82927" w:rsidRPr="0066765B">
              <w:t xml:space="preserve"> GUID </w:t>
            </w:r>
            <w:r>
              <w:t xml:space="preserve">that </w:t>
            </w:r>
            <w:r w:rsidR="00B82927" w:rsidRPr="0066765B">
              <w:t>indicat</w:t>
            </w:r>
            <w:r>
              <w:t>es</w:t>
            </w:r>
            <w:r w:rsidR="00B82927" w:rsidRPr="0066765B">
              <w:t xml:space="preserve"> the last sync</w:t>
            </w:r>
            <w:r w:rsidR="0031208D">
              <w:t>hronization</w:t>
            </w:r>
            <w:r w:rsidR="00B82927" w:rsidRPr="0066765B">
              <w:t xml:space="preserve"> proxy to perform a sync</w:t>
            </w:r>
            <w:r w:rsidR="0031208D">
              <w:t>hroniza</w:t>
            </w:r>
            <w:r>
              <w:softHyphen/>
            </w:r>
            <w:r w:rsidR="0031208D">
              <w:t>tion</w:t>
            </w:r>
            <w:r w:rsidR="00B82927" w:rsidRPr="0066765B">
              <w:t xml:space="preserve"> operation</w:t>
            </w:r>
            <w:r w:rsidR="00A3504E">
              <w:t xml:space="preserve">. </w:t>
            </w:r>
            <w:r w:rsidR="00B82927">
              <w:t>This property is used for recovery and for handling sync</w:t>
            </w:r>
            <w:r w:rsidR="0031208D">
              <w:t>hronization</w:t>
            </w:r>
            <w:r w:rsidR="00B82927">
              <w:t xml:space="preserve"> software upgrades.</w:t>
            </w:r>
          </w:p>
        </w:tc>
      </w:tr>
      <w:tr w:rsidR="00A45A9B" w:rsidTr="00503140">
        <w:tc>
          <w:tcPr>
            <w:tcW w:w="828" w:type="dxa"/>
            <w:hideMark/>
          </w:tcPr>
          <w:p w:rsidR="00B82927" w:rsidRPr="00A45A9B" w:rsidRDefault="00B82927" w:rsidP="00A45A9B">
            <w:r w:rsidRPr="00A45A9B">
              <w:t>1</w:t>
            </w:r>
          </w:p>
        </w:tc>
        <w:tc>
          <w:tcPr>
            <w:tcW w:w="450" w:type="dxa"/>
            <w:hideMark/>
          </w:tcPr>
          <w:p w:rsidR="00B82927" w:rsidRDefault="00B82927" w:rsidP="00A45A9B">
            <w:r>
              <w:t>9</w:t>
            </w:r>
          </w:p>
        </w:tc>
        <w:tc>
          <w:tcPr>
            <w:tcW w:w="2610" w:type="dxa"/>
            <w:hideMark/>
          </w:tcPr>
          <w:p w:rsidR="00B82927" w:rsidRPr="00F03C4D" w:rsidRDefault="007157F7" w:rsidP="00A45A9B">
            <w:r w:rsidRPr="00F03C4D">
              <w:rPr>
                <w:rFonts w:eastAsia="MS Mincho" w:cs="Arial"/>
                <w:szCs w:val="20"/>
              </w:rPr>
              <w:t>FullEnumProviderVersion</w:t>
            </w:r>
          </w:p>
        </w:tc>
        <w:tc>
          <w:tcPr>
            <w:tcW w:w="990" w:type="dxa"/>
            <w:hideMark/>
          </w:tcPr>
          <w:p w:rsidR="00B82927" w:rsidRDefault="00B82927" w:rsidP="00A45A9B">
            <w:r>
              <w:t>UINT16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M</w:t>
            </w:r>
          </w:p>
        </w:tc>
        <w:tc>
          <w:tcPr>
            <w:tcW w:w="3060" w:type="dxa"/>
            <w:hideMark/>
          </w:tcPr>
          <w:p w:rsidR="00B82927" w:rsidRPr="0066765B" w:rsidRDefault="00093C47" w:rsidP="00794EE5">
            <w:r>
              <w:t>A</w:t>
            </w:r>
            <w:r w:rsidR="00B82927">
              <w:t xml:space="preserve"> device</w:t>
            </w:r>
            <w:r w:rsidR="00803B4D">
              <w:t>-</w:t>
            </w:r>
            <w:r w:rsidR="00B82927">
              <w:t xml:space="preserve">defined value </w:t>
            </w:r>
            <w:r>
              <w:t xml:space="preserve">that </w:t>
            </w:r>
            <w:r w:rsidR="00B82927">
              <w:t>giv</w:t>
            </w:r>
            <w:r>
              <w:t>es</w:t>
            </w:r>
            <w:r w:rsidR="00B82927">
              <w:t xml:space="preserve"> the version of the provider </w:t>
            </w:r>
            <w:r>
              <w:t xml:space="preserve">that is </w:t>
            </w:r>
            <w:r w:rsidR="00B82927">
              <w:t>currently in use on the device. This version must be incremented when</w:t>
            </w:r>
            <w:r w:rsidR="00984D23">
              <w:softHyphen/>
            </w:r>
            <w:r w:rsidR="00B82927">
              <w:t>ever new properties are added to the device implementa</w:t>
            </w:r>
            <w:r>
              <w:softHyphen/>
            </w:r>
            <w:r w:rsidR="00B82927">
              <w:t xml:space="preserve">tion so that they </w:t>
            </w:r>
            <w:r>
              <w:t xml:space="preserve">are </w:t>
            </w:r>
            <w:r w:rsidR="00B82927">
              <w:t xml:space="preserve">recognized and managed as part of synchronization. </w:t>
            </w:r>
            <w:r w:rsidR="001C685E">
              <w:t xml:space="preserve">The </w:t>
            </w:r>
            <w:r w:rsidR="00794EE5">
              <w:t xml:space="preserve">0 </w:t>
            </w:r>
            <w:r w:rsidR="001C685E">
              <w:t xml:space="preserve">value </w:t>
            </w:r>
            <w:r w:rsidR="00B82927">
              <w:t>is reserved.</w:t>
            </w:r>
          </w:p>
        </w:tc>
      </w:tr>
      <w:tr w:rsidR="00A45A9B" w:rsidTr="00503140">
        <w:tc>
          <w:tcPr>
            <w:tcW w:w="828" w:type="dxa"/>
            <w:hideMark/>
          </w:tcPr>
          <w:p w:rsidR="00B82927" w:rsidRPr="00A45A9B" w:rsidRDefault="00B82927" w:rsidP="00A45A9B">
            <w:r w:rsidRPr="00A45A9B">
              <w:t>2</w:t>
            </w:r>
          </w:p>
        </w:tc>
        <w:tc>
          <w:tcPr>
            <w:tcW w:w="450" w:type="dxa"/>
            <w:hideMark/>
          </w:tcPr>
          <w:p w:rsidR="00B82927" w:rsidRDefault="00B82927" w:rsidP="00A45A9B">
            <w:r>
              <w:t>2</w:t>
            </w:r>
          </w:p>
        </w:tc>
        <w:tc>
          <w:tcPr>
            <w:tcW w:w="2610" w:type="dxa"/>
            <w:hideMark/>
          </w:tcPr>
          <w:p w:rsidR="00F03C4D" w:rsidRPr="00F03C4D" w:rsidRDefault="007157F7" w:rsidP="00A45A9B">
            <w:r w:rsidRPr="00F03C4D">
              <w:rPr>
                <w:rFonts w:eastAsia="MS Mincho" w:cs="Arial"/>
                <w:szCs w:val="20"/>
              </w:rPr>
              <w:t>SyncFormat</w:t>
            </w:r>
          </w:p>
          <w:p w:rsidR="00B82927" w:rsidRPr="00F03C4D" w:rsidRDefault="00B82927" w:rsidP="00F03C4D"/>
        </w:tc>
        <w:tc>
          <w:tcPr>
            <w:tcW w:w="990" w:type="dxa"/>
            <w:hideMark/>
          </w:tcPr>
          <w:p w:rsidR="00B82927" w:rsidRDefault="00B82927" w:rsidP="00A45A9B">
            <w:r>
              <w:t>UINT128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M</w:t>
            </w:r>
          </w:p>
        </w:tc>
        <w:tc>
          <w:tcPr>
            <w:tcW w:w="3060" w:type="dxa"/>
            <w:hideMark/>
          </w:tcPr>
          <w:p w:rsidR="00B82927" w:rsidRDefault="00B82927" w:rsidP="00A45A9B">
            <w:r>
              <w:t>Format GUID for the objects that are to be synchronized.</w:t>
            </w:r>
          </w:p>
        </w:tc>
      </w:tr>
      <w:tr w:rsidR="00A45A9B" w:rsidTr="00503140">
        <w:tc>
          <w:tcPr>
            <w:tcW w:w="828" w:type="dxa"/>
            <w:hideMark/>
          </w:tcPr>
          <w:p w:rsidR="00B82927" w:rsidRPr="00A45A9B" w:rsidRDefault="00B82927" w:rsidP="00A45A9B">
            <w:r w:rsidRPr="00A45A9B">
              <w:t>2</w:t>
            </w:r>
          </w:p>
        </w:tc>
        <w:tc>
          <w:tcPr>
            <w:tcW w:w="450" w:type="dxa"/>
            <w:hideMark/>
          </w:tcPr>
          <w:p w:rsidR="00B82927" w:rsidRDefault="00B82927" w:rsidP="00A45A9B">
            <w:r>
              <w:t>3</w:t>
            </w:r>
          </w:p>
        </w:tc>
        <w:tc>
          <w:tcPr>
            <w:tcW w:w="2610" w:type="dxa"/>
            <w:hideMark/>
          </w:tcPr>
          <w:p w:rsidR="00B82927" w:rsidRPr="00F03C4D" w:rsidRDefault="007157F7" w:rsidP="00A45A9B">
            <w:r w:rsidRPr="00F03C4D">
              <w:rPr>
                <w:rFonts w:eastAsia="MS Mincho" w:cs="Arial"/>
                <w:szCs w:val="20"/>
              </w:rPr>
              <w:t>LocalOnlyDelete</w:t>
            </w:r>
          </w:p>
        </w:tc>
        <w:tc>
          <w:tcPr>
            <w:tcW w:w="990" w:type="dxa"/>
            <w:hideMark/>
          </w:tcPr>
          <w:p w:rsidR="00B82927" w:rsidRDefault="00B82927" w:rsidP="00A45A9B">
            <w:r>
              <w:t>UINT8 - ENUM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M</w:t>
            </w:r>
          </w:p>
        </w:tc>
        <w:tc>
          <w:tcPr>
            <w:tcW w:w="3060" w:type="dxa"/>
            <w:hideMark/>
          </w:tcPr>
          <w:p w:rsidR="00B82927" w:rsidRDefault="00B82927" w:rsidP="00C0336D">
            <w:r>
              <w:t>Boolean that is set by the sync</w:t>
            </w:r>
            <w:r w:rsidR="0031208D">
              <w:t>hronization</w:t>
            </w:r>
            <w:r>
              <w:t xml:space="preserve"> host to indicate whether dele</w:t>
            </w:r>
            <w:r w:rsidR="00794EE5">
              <w:softHyphen/>
            </w:r>
            <w:r>
              <w:t>tions on this endpoint propa</w:t>
            </w:r>
            <w:r w:rsidR="001C685E">
              <w:softHyphen/>
            </w:r>
            <w:r>
              <w:t>gate to other endpoints</w:t>
            </w:r>
            <w:r w:rsidR="00A3504E">
              <w:t xml:space="preserve">. </w:t>
            </w:r>
            <w:r>
              <w:t xml:space="preserve">This value is set by the PC and </w:t>
            </w:r>
            <w:r w:rsidR="00C0336D">
              <w:t xml:space="preserve">stored </w:t>
            </w:r>
            <w:r>
              <w:t>by the device</w:t>
            </w:r>
            <w:r w:rsidR="00A3504E">
              <w:t xml:space="preserve">. </w:t>
            </w:r>
            <w:r w:rsidR="00C0336D">
              <w:t>The device should not alter this value.</w:t>
            </w:r>
          </w:p>
        </w:tc>
      </w:tr>
      <w:tr w:rsidR="00A45A9B" w:rsidTr="00503140">
        <w:tc>
          <w:tcPr>
            <w:tcW w:w="828" w:type="dxa"/>
            <w:hideMark/>
          </w:tcPr>
          <w:p w:rsidR="00B82927" w:rsidRPr="00A45A9B" w:rsidRDefault="00B82927" w:rsidP="00A45A9B">
            <w:r w:rsidRPr="00A45A9B">
              <w:t>2</w:t>
            </w:r>
          </w:p>
        </w:tc>
        <w:tc>
          <w:tcPr>
            <w:tcW w:w="450" w:type="dxa"/>
            <w:hideMark/>
          </w:tcPr>
          <w:p w:rsidR="00B82927" w:rsidRDefault="00B82927" w:rsidP="00A45A9B">
            <w:r>
              <w:t>4</w:t>
            </w:r>
          </w:p>
        </w:tc>
        <w:tc>
          <w:tcPr>
            <w:tcW w:w="2610" w:type="dxa"/>
            <w:hideMark/>
          </w:tcPr>
          <w:p w:rsidR="00B82927" w:rsidRPr="00F03C4D" w:rsidRDefault="007157F7" w:rsidP="00A45A9B">
            <w:r w:rsidRPr="00F03C4D">
              <w:rPr>
                <w:rFonts w:eastAsia="MS Mincho" w:cs="Arial"/>
                <w:szCs w:val="20"/>
              </w:rPr>
              <w:t>FilterType</w:t>
            </w:r>
          </w:p>
        </w:tc>
        <w:tc>
          <w:tcPr>
            <w:tcW w:w="990" w:type="dxa"/>
            <w:hideMark/>
          </w:tcPr>
          <w:p w:rsidR="00B82927" w:rsidRDefault="00B82927" w:rsidP="00A45A9B">
            <w:r>
              <w:t>UINT8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45A9B">
            <w:r>
              <w:t>M</w:t>
            </w:r>
          </w:p>
        </w:tc>
        <w:tc>
          <w:tcPr>
            <w:tcW w:w="3060" w:type="dxa"/>
            <w:hideMark/>
          </w:tcPr>
          <w:p w:rsidR="00B82927" w:rsidRDefault="00093C47" w:rsidP="001C685E">
            <w:r>
              <w:t>A value that is s</w:t>
            </w:r>
            <w:r w:rsidR="00B82927">
              <w:t>et by the sync</w:t>
            </w:r>
            <w:r w:rsidR="0031208D">
              <w:t>hronization</w:t>
            </w:r>
            <w:r w:rsidR="00B82927">
              <w:t xml:space="preserve"> host to indicate whether the content</w:t>
            </w:r>
            <w:r w:rsidR="00F03C4D">
              <w:t>-</w:t>
            </w:r>
            <w:r w:rsidR="00B82927">
              <w:t>type</w:t>
            </w:r>
            <w:r w:rsidR="00F03C4D">
              <w:t>-</w:t>
            </w:r>
            <w:r w:rsidR="00B82927">
              <w:t>specific default sync</w:t>
            </w:r>
            <w:r w:rsidR="0031208D">
              <w:t>hronization</w:t>
            </w:r>
            <w:r w:rsidR="00B82927">
              <w:t xml:space="preserve"> filter is applied</w:t>
            </w:r>
            <w:r w:rsidR="00A3504E">
              <w:t xml:space="preserve">. </w:t>
            </w:r>
            <w:r w:rsidR="00B82927">
              <w:t>This value is set by the PC and carried by the device.</w:t>
            </w:r>
          </w:p>
        </w:tc>
      </w:tr>
      <w:tr w:rsidR="00A45A9B" w:rsidTr="00503140">
        <w:tc>
          <w:tcPr>
            <w:tcW w:w="828" w:type="dxa"/>
          </w:tcPr>
          <w:p w:rsidR="00B82927" w:rsidRPr="00A45A9B" w:rsidRDefault="00B82927" w:rsidP="00A45A9B">
            <w:r w:rsidRPr="00A45A9B">
              <w:t>2</w:t>
            </w:r>
          </w:p>
        </w:tc>
        <w:tc>
          <w:tcPr>
            <w:tcW w:w="450" w:type="dxa"/>
          </w:tcPr>
          <w:p w:rsidR="00B82927" w:rsidRDefault="00B82927" w:rsidP="00A45A9B">
            <w:r>
              <w:t>5</w:t>
            </w:r>
          </w:p>
        </w:tc>
        <w:tc>
          <w:tcPr>
            <w:tcW w:w="2610" w:type="dxa"/>
          </w:tcPr>
          <w:p w:rsidR="00B82927" w:rsidRPr="00F03C4D" w:rsidRDefault="007157F7" w:rsidP="00A45A9B">
            <w:r w:rsidRPr="00F03C4D">
              <w:rPr>
                <w:rFonts w:eastAsia="MS Mincho" w:cs="Arial"/>
                <w:szCs w:val="20"/>
              </w:rPr>
              <w:t>SyncObjectReferences</w:t>
            </w:r>
          </w:p>
        </w:tc>
        <w:tc>
          <w:tcPr>
            <w:tcW w:w="990" w:type="dxa"/>
          </w:tcPr>
          <w:p w:rsidR="00B82927" w:rsidRDefault="00B82927" w:rsidP="00A45A9B">
            <w:r>
              <w:t>UINT8 – Enum</w:t>
            </w:r>
          </w:p>
        </w:tc>
        <w:tc>
          <w:tcPr>
            <w:tcW w:w="630" w:type="dxa"/>
          </w:tcPr>
          <w:p w:rsidR="00B82927" w:rsidRDefault="00B82927" w:rsidP="00A45A9B">
            <w:r>
              <w:t>RO</w:t>
            </w:r>
          </w:p>
        </w:tc>
        <w:tc>
          <w:tcPr>
            <w:tcW w:w="630" w:type="dxa"/>
          </w:tcPr>
          <w:p w:rsidR="00B82927" w:rsidRDefault="00B82927" w:rsidP="00A45A9B">
            <w:r>
              <w:t>O</w:t>
            </w:r>
          </w:p>
        </w:tc>
        <w:tc>
          <w:tcPr>
            <w:tcW w:w="3060" w:type="dxa"/>
          </w:tcPr>
          <w:p w:rsidR="00093C47" w:rsidRDefault="00B82927" w:rsidP="00A45A9B">
            <w:r>
              <w:t>Boolean</w:t>
            </w:r>
            <w:r w:rsidR="00A3504E">
              <w:t xml:space="preserve"> </w:t>
            </w:r>
            <w:r w:rsidR="00093C47">
              <w:t>v</w:t>
            </w:r>
            <w:r>
              <w:t xml:space="preserve">alue </w:t>
            </w:r>
            <w:r w:rsidR="00093C47">
              <w:t xml:space="preserve">that </w:t>
            </w:r>
            <w:r>
              <w:t>describ</w:t>
            </w:r>
            <w:r w:rsidR="00093C47">
              <w:t>es</w:t>
            </w:r>
            <w:r>
              <w:t xml:space="preserve"> whether</w:t>
            </w:r>
            <w:r w:rsidR="00CE34DA">
              <w:t xml:space="preserve"> </w:t>
            </w:r>
            <w:r>
              <w:t>object references should be included as part of the sync</w:t>
            </w:r>
            <w:r w:rsidR="0031208D">
              <w:t>hronization</w:t>
            </w:r>
            <w:r>
              <w:t xml:space="preserve"> process</w:t>
            </w:r>
            <w:r w:rsidR="00093C47">
              <w:t>:</w:t>
            </w:r>
          </w:p>
          <w:p w:rsidR="003B787F" w:rsidRDefault="00B82927">
            <w:pPr>
              <w:pStyle w:val="TableBullet"/>
              <w:rPr>
                <w:sz w:val="22"/>
              </w:rPr>
            </w:pPr>
            <w:r>
              <w:t>0x0 = References Disabled</w:t>
            </w:r>
          </w:p>
          <w:p w:rsidR="003B787F" w:rsidRDefault="00B82927">
            <w:pPr>
              <w:pStyle w:val="TableBullet"/>
              <w:rPr>
                <w:sz w:val="22"/>
              </w:rPr>
            </w:pPr>
            <w:r>
              <w:t>0xFF = References Enabled</w:t>
            </w:r>
          </w:p>
        </w:tc>
      </w:tr>
    </w:tbl>
    <w:p w:rsidR="00D129F8" w:rsidRDefault="00D129F8" w:rsidP="00D129F8">
      <w:pPr>
        <w:pStyle w:val="Le"/>
      </w:pPr>
    </w:p>
    <w:p w:rsidR="007157F7" w:rsidRDefault="00F03C4D" w:rsidP="007157F7">
      <w:pPr>
        <w:pStyle w:val="Heading4"/>
      </w:pPr>
      <w:r>
        <w:t>4.9.2.1</w:t>
      </w:r>
      <w:r>
        <w:tab/>
      </w:r>
      <w:r w:rsidR="00B82927" w:rsidRPr="005E54BD">
        <w:t>VersionProps</w:t>
      </w:r>
    </w:p>
    <w:p w:rsidR="007157F7" w:rsidRDefault="00B82927" w:rsidP="007157F7">
      <w:pPr>
        <w:pStyle w:val="BodyText"/>
      </w:pPr>
      <w:r>
        <w:t xml:space="preserve">The </w:t>
      </w:r>
      <w:r w:rsidRPr="00F11214">
        <w:t>VersionProps</w:t>
      </w:r>
      <w:r>
        <w:t xml:space="preserve"> property contains information about what properties on objects of type </w:t>
      </w:r>
      <w:r w:rsidRPr="00F11214">
        <w:t>SyncFormat</w:t>
      </w:r>
      <w:r>
        <w:t xml:space="preserve"> contain change-unit version IDs</w:t>
      </w:r>
      <w:r w:rsidR="00A3504E">
        <w:t xml:space="preserve">. </w:t>
      </w:r>
      <w:r>
        <w:t xml:space="preserve">The </w:t>
      </w:r>
      <w:r w:rsidR="00F11214">
        <w:t>Enumeration S</w:t>
      </w:r>
      <w:r w:rsidR="00093C47">
        <w:t>y</w:t>
      </w:r>
      <w:r w:rsidR="007D3F31">
        <w:t>n</w:t>
      </w:r>
      <w:r w:rsidR="00093C47">
        <w:t xml:space="preserve">chronization service client retrieves the </w:t>
      </w:r>
      <w:r>
        <w:t>stream to get information about which change units are supported on the device</w:t>
      </w:r>
      <w:r w:rsidR="00A3504E">
        <w:t xml:space="preserve">. </w:t>
      </w:r>
      <w:r>
        <w:t xml:space="preserve">If the device supports only object-level changes, it must specify one change unit ID: GUID_Null, 0. The stream is formatted as shown in </w:t>
      </w:r>
      <w:r w:rsidR="009E41A2">
        <w:t>T</w:t>
      </w:r>
      <w:r>
        <w:t>able</w:t>
      </w:r>
      <w:r w:rsidR="00751878">
        <w:t xml:space="preserve"> 6</w:t>
      </w:r>
      <w:r>
        <w:t>.</w:t>
      </w:r>
    </w:p>
    <w:p w:rsidR="00B82927" w:rsidRPr="004C07B4" w:rsidRDefault="00751878" w:rsidP="009E41A2">
      <w:pPr>
        <w:pStyle w:val="TableHead"/>
      </w:pPr>
      <w:r>
        <w:t>Table 6</w:t>
      </w:r>
      <w:r w:rsidR="00A3504E">
        <w:t xml:space="preserve">. </w:t>
      </w:r>
      <w:r w:rsidR="009E41A2">
        <w:t xml:space="preserve">Enumeration </w:t>
      </w:r>
      <w:r w:rsidR="00742EF8">
        <w:t xml:space="preserve">Synchronization </w:t>
      </w:r>
      <w:r w:rsidR="009E41A2">
        <w:t xml:space="preserve">Service </w:t>
      </w:r>
      <w:r w:rsidR="00B82927" w:rsidRPr="00C82A80">
        <w:t>Stream Format</w:t>
      </w:r>
    </w:p>
    <w:tbl>
      <w:tblPr>
        <w:tblStyle w:val="Tablerowcell"/>
        <w:tblW w:w="8658" w:type="dxa"/>
        <w:tblLook w:val="04A0"/>
      </w:tblPr>
      <w:tblGrid>
        <w:gridCol w:w="2358"/>
        <w:gridCol w:w="1530"/>
        <w:gridCol w:w="4770"/>
      </w:tblGrid>
      <w:tr w:rsidR="00B82927" w:rsidTr="003B5EBB">
        <w:trPr>
          <w:cnfStyle w:val="100000000000"/>
        </w:trPr>
        <w:tc>
          <w:tcPr>
            <w:tcW w:w="2358" w:type="dxa"/>
            <w:hideMark/>
          </w:tcPr>
          <w:p w:rsidR="00B82927" w:rsidRDefault="00B82927" w:rsidP="001C685E">
            <w:pPr>
              <w:keepNext/>
            </w:pPr>
            <w:r>
              <w:t>Name</w:t>
            </w:r>
          </w:p>
        </w:tc>
        <w:tc>
          <w:tcPr>
            <w:tcW w:w="1530" w:type="dxa"/>
            <w:hideMark/>
          </w:tcPr>
          <w:p w:rsidR="00B82927" w:rsidRDefault="00B82927" w:rsidP="001C685E">
            <w:pPr>
              <w:keepNext/>
            </w:pPr>
            <w:r>
              <w:t>Type</w:t>
            </w:r>
          </w:p>
        </w:tc>
        <w:tc>
          <w:tcPr>
            <w:tcW w:w="4770" w:type="dxa"/>
            <w:hideMark/>
          </w:tcPr>
          <w:p w:rsidR="00B82927" w:rsidRDefault="00B82927" w:rsidP="001C685E">
            <w:pPr>
              <w:keepNext/>
            </w:pPr>
            <w:r>
              <w:t>Description</w:t>
            </w:r>
          </w:p>
        </w:tc>
      </w:tr>
      <w:tr w:rsidR="00B82927" w:rsidTr="003B5EBB">
        <w:tc>
          <w:tcPr>
            <w:tcW w:w="2358" w:type="dxa"/>
            <w:hideMark/>
          </w:tcPr>
          <w:p w:rsidR="007F6865" w:rsidRDefault="00B82927">
            <w:pPr>
              <w:keepNext/>
              <w:rPr>
                <w:sz w:val="22"/>
              </w:rPr>
            </w:pPr>
            <w:r w:rsidRPr="009E41A2">
              <w:t>Change Unit Count</w:t>
            </w:r>
          </w:p>
        </w:tc>
        <w:tc>
          <w:tcPr>
            <w:tcW w:w="1530" w:type="dxa"/>
            <w:hideMark/>
          </w:tcPr>
          <w:p w:rsidR="007F6865" w:rsidRDefault="00B82927">
            <w:pPr>
              <w:keepNext/>
              <w:rPr>
                <w:sz w:val="22"/>
              </w:rPr>
            </w:pPr>
            <w:r>
              <w:t>UINT32</w:t>
            </w:r>
          </w:p>
        </w:tc>
        <w:tc>
          <w:tcPr>
            <w:tcW w:w="4770" w:type="dxa"/>
            <w:hideMark/>
          </w:tcPr>
          <w:p w:rsidR="007F6865" w:rsidRDefault="00B82927">
            <w:pPr>
              <w:keepNext/>
              <w:rPr>
                <w:sz w:val="22"/>
              </w:rPr>
            </w:pPr>
            <w:r>
              <w:t xml:space="preserve">Number of change-unit entries </w:t>
            </w:r>
            <w:r w:rsidR="005E54BD">
              <w:t>in the stream</w:t>
            </w:r>
            <w:r>
              <w:t>.</w:t>
            </w:r>
          </w:p>
        </w:tc>
      </w:tr>
      <w:tr w:rsidR="00B82927" w:rsidTr="003B5EBB">
        <w:tc>
          <w:tcPr>
            <w:tcW w:w="2358" w:type="dxa"/>
            <w:hideMark/>
          </w:tcPr>
          <w:p w:rsidR="00B82927" w:rsidRPr="009E41A2" w:rsidRDefault="00B82927" w:rsidP="009E41A2">
            <w:r w:rsidRPr="009E41A2">
              <w:t>Change Unit 1</w:t>
            </w:r>
          </w:p>
        </w:tc>
        <w:tc>
          <w:tcPr>
            <w:tcW w:w="1530" w:type="dxa"/>
            <w:hideMark/>
          </w:tcPr>
          <w:p w:rsidR="00B82927" w:rsidRDefault="00B82927" w:rsidP="009E41A2">
            <w:r>
              <w:t>PKEY (UINT128, UINT32)</w:t>
            </w:r>
          </w:p>
        </w:tc>
        <w:tc>
          <w:tcPr>
            <w:tcW w:w="4770" w:type="dxa"/>
            <w:hideMark/>
          </w:tcPr>
          <w:p w:rsidR="00B82927" w:rsidRDefault="00B82927" w:rsidP="00AC52AF">
            <w:r>
              <w:t>ID of the first change unit</w:t>
            </w:r>
            <w:r w:rsidR="00A3504E">
              <w:t xml:space="preserve">. </w:t>
            </w:r>
            <w:r>
              <w:t xml:space="preserve">If only object-level changes are supported, this must be the </w:t>
            </w:r>
            <w:r w:rsidR="005E54BD">
              <w:t>“</w:t>
            </w:r>
            <w:r>
              <w:t>GUID_Null, 0</w:t>
            </w:r>
            <w:r w:rsidR="005E54BD">
              <w:t>”</w:t>
            </w:r>
            <w:r w:rsidR="00AC52AF">
              <w:t xml:space="preserve"> PKey</w:t>
            </w:r>
            <w:r>
              <w:t>.</w:t>
            </w:r>
          </w:p>
        </w:tc>
      </w:tr>
      <w:tr w:rsidR="00B82927" w:rsidTr="003B5EBB">
        <w:tc>
          <w:tcPr>
            <w:tcW w:w="2358" w:type="dxa"/>
            <w:hideMark/>
          </w:tcPr>
          <w:p w:rsidR="00B82927" w:rsidRPr="009E41A2" w:rsidRDefault="00B82927" w:rsidP="009E41A2">
            <w:r w:rsidRPr="009E41A2">
              <w:t>Version Property Count for Change Unit 1</w:t>
            </w:r>
          </w:p>
        </w:tc>
        <w:tc>
          <w:tcPr>
            <w:tcW w:w="1530" w:type="dxa"/>
            <w:hideMark/>
          </w:tcPr>
          <w:p w:rsidR="00B82927" w:rsidRDefault="00B82927" w:rsidP="009E41A2">
            <w:r>
              <w:t>UINT32</w:t>
            </w:r>
          </w:p>
        </w:tc>
        <w:tc>
          <w:tcPr>
            <w:tcW w:w="4770" w:type="dxa"/>
            <w:hideMark/>
          </w:tcPr>
          <w:p w:rsidR="00B82927" w:rsidRDefault="00B82927" w:rsidP="009E41A2">
            <w:r>
              <w:t xml:space="preserve">Number of properties </w:t>
            </w:r>
            <w:r w:rsidR="00093C47">
              <w:t xml:space="preserve">that are </w:t>
            </w:r>
            <w:r>
              <w:t>associated with this change unit.</w:t>
            </w:r>
          </w:p>
        </w:tc>
      </w:tr>
      <w:tr w:rsidR="00B82927" w:rsidTr="003B5EBB">
        <w:tc>
          <w:tcPr>
            <w:tcW w:w="2358" w:type="dxa"/>
            <w:hideMark/>
          </w:tcPr>
          <w:p w:rsidR="00B82927" w:rsidRPr="009E41A2" w:rsidRDefault="00B82927" w:rsidP="009E41A2">
            <w:r w:rsidRPr="009E41A2">
              <w:t>Version Property 1 for Change Unit 1</w:t>
            </w:r>
          </w:p>
        </w:tc>
        <w:tc>
          <w:tcPr>
            <w:tcW w:w="1530" w:type="dxa"/>
            <w:hideMark/>
          </w:tcPr>
          <w:p w:rsidR="00B82927" w:rsidRDefault="00B82927" w:rsidP="009E41A2">
            <w:r>
              <w:t>PKEY (UINT128, UINT32)</w:t>
            </w:r>
          </w:p>
        </w:tc>
        <w:tc>
          <w:tcPr>
            <w:tcW w:w="4770" w:type="dxa"/>
            <w:hideMark/>
          </w:tcPr>
          <w:p w:rsidR="00B82927" w:rsidRDefault="00B82927" w:rsidP="009E41A2">
            <w:r>
              <w:t>First version property for this change unit.</w:t>
            </w:r>
          </w:p>
        </w:tc>
      </w:tr>
      <w:tr w:rsidR="00B82927" w:rsidTr="003B5EBB">
        <w:trPr>
          <w:trHeight w:val="381"/>
        </w:trPr>
        <w:tc>
          <w:tcPr>
            <w:tcW w:w="2358" w:type="dxa"/>
            <w:hideMark/>
          </w:tcPr>
          <w:p w:rsidR="00B82927" w:rsidRPr="009E41A2" w:rsidRDefault="00B82927" w:rsidP="009E41A2">
            <w:r w:rsidRPr="009E41A2">
              <w:t>…</w:t>
            </w:r>
          </w:p>
        </w:tc>
        <w:tc>
          <w:tcPr>
            <w:tcW w:w="1530" w:type="dxa"/>
          </w:tcPr>
          <w:p w:rsidR="00B82927" w:rsidRDefault="00B82927" w:rsidP="009E41A2"/>
        </w:tc>
        <w:tc>
          <w:tcPr>
            <w:tcW w:w="4770" w:type="dxa"/>
          </w:tcPr>
          <w:p w:rsidR="00B82927" w:rsidRDefault="00B82927" w:rsidP="009E41A2"/>
        </w:tc>
      </w:tr>
      <w:tr w:rsidR="00B82927" w:rsidTr="003B5EBB">
        <w:tc>
          <w:tcPr>
            <w:tcW w:w="2358" w:type="dxa"/>
            <w:hideMark/>
          </w:tcPr>
          <w:p w:rsidR="00B82927" w:rsidRPr="009E41A2" w:rsidRDefault="00B82927" w:rsidP="009E41A2">
            <w:r w:rsidRPr="009E41A2">
              <w:t>Version Property N for Change Unit 1</w:t>
            </w:r>
          </w:p>
        </w:tc>
        <w:tc>
          <w:tcPr>
            <w:tcW w:w="1530" w:type="dxa"/>
            <w:hideMark/>
          </w:tcPr>
          <w:p w:rsidR="00B82927" w:rsidRDefault="00B82927" w:rsidP="009E41A2">
            <w:r>
              <w:t>PKEY (UINT128, UINT32)</w:t>
            </w:r>
          </w:p>
        </w:tc>
        <w:tc>
          <w:tcPr>
            <w:tcW w:w="4770" w:type="dxa"/>
            <w:hideMark/>
          </w:tcPr>
          <w:p w:rsidR="00B82927" w:rsidRDefault="00B82927" w:rsidP="009E41A2">
            <w:r>
              <w:t>Last version property for this change unit.</w:t>
            </w:r>
          </w:p>
        </w:tc>
      </w:tr>
      <w:tr w:rsidR="00B82927" w:rsidTr="003B5EBB">
        <w:tc>
          <w:tcPr>
            <w:tcW w:w="2358" w:type="dxa"/>
            <w:hideMark/>
          </w:tcPr>
          <w:p w:rsidR="00B82927" w:rsidRPr="009E41A2" w:rsidRDefault="00B82927" w:rsidP="009E41A2">
            <w:r w:rsidRPr="009E41A2">
              <w:t>Change Unit 2</w:t>
            </w:r>
          </w:p>
        </w:tc>
        <w:tc>
          <w:tcPr>
            <w:tcW w:w="1530" w:type="dxa"/>
            <w:hideMark/>
          </w:tcPr>
          <w:p w:rsidR="00B82927" w:rsidRDefault="00B82927" w:rsidP="009E41A2">
            <w:r>
              <w:t>PKEY (UINT128, UINT32)</w:t>
            </w:r>
          </w:p>
        </w:tc>
        <w:tc>
          <w:tcPr>
            <w:tcW w:w="4770" w:type="dxa"/>
            <w:hideMark/>
          </w:tcPr>
          <w:p w:rsidR="00B82927" w:rsidRDefault="00B82927" w:rsidP="009E41A2">
            <w:r>
              <w:t>ID of the second change unit.</w:t>
            </w:r>
          </w:p>
        </w:tc>
      </w:tr>
      <w:tr w:rsidR="00B82927" w:rsidTr="003B5EBB">
        <w:tc>
          <w:tcPr>
            <w:tcW w:w="2358" w:type="dxa"/>
            <w:hideMark/>
          </w:tcPr>
          <w:p w:rsidR="00B82927" w:rsidRPr="009E41A2" w:rsidRDefault="00B82927" w:rsidP="009E41A2">
            <w:r w:rsidRPr="009E41A2">
              <w:t>Version Property Count for Change Unit 2</w:t>
            </w:r>
          </w:p>
        </w:tc>
        <w:tc>
          <w:tcPr>
            <w:tcW w:w="1530" w:type="dxa"/>
            <w:hideMark/>
          </w:tcPr>
          <w:p w:rsidR="00B82927" w:rsidRDefault="00B82927" w:rsidP="009E41A2">
            <w:r>
              <w:t>UINT32</w:t>
            </w:r>
          </w:p>
        </w:tc>
        <w:tc>
          <w:tcPr>
            <w:tcW w:w="4770" w:type="dxa"/>
            <w:hideMark/>
          </w:tcPr>
          <w:p w:rsidR="00B82927" w:rsidRDefault="00B82927" w:rsidP="009E41A2">
            <w:r>
              <w:t xml:space="preserve">Number of properties </w:t>
            </w:r>
            <w:r w:rsidR="00093C47">
              <w:t xml:space="preserve">that are </w:t>
            </w:r>
            <w:r>
              <w:t>associated with the version information for this change unit.</w:t>
            </w:r>
          </w:p>
        </w:tc>
      </w:tr>
      <w:tr w:rsidR="00B82927" w:rsidTr="003B5EBB">
        <w:tc>
          <w:tcPr>
            <w:tcW w:w="2358" w:type="dxa"/>
            <w:hideMark/>
          </w:tcPr>
          <w:p w:rsidR="00B82927" w:rsidRPr="009E41A2" w:rsidRDefault="00B82927" w:rsidP="009E41A2">
            <w:r w:rsidRPr="009E41A2">
              <w:t>Version Property 1 for Change Unit 2</w:t>
            </w:r>
          </w:p>
        </w:tc>
        <w:tc>
          <w:tcPr>
            <w:tcW w:w="1530" w:type="dxa"/>
            <w:hideMark/>
          </w:tcPr>
          <w:p w:rsidR="00B82927" w:rsidRDefault="00B82927" w:rsidP="009E41A2">
            <w:r>
              <w:t>PKEY (UINT128, UINT32)</w:t>
            </w:r>
          </w:p>
        </w:tc>
        <w:tc>
          <w:tcPr>
            <w:tcW w:w="4770" w:type="dxa"/>
            <w:hideMark/>
          </w:tcPr>
          <w:p w:rsidR="00B82927" w:rsidRDefault="00B82927" w:rsidP="009E41A2">
            <w:r>
              <w:t>First version property for this change unit.</w:t>
            </w:r>
          </w:p>
        </w:tc>
      </w:tr>
      <w:tr w:rsidR="00B82927" w:rsidTr="003B5EBB">
        <w:tc>
          <w:tcPr>
            <w:tcW w:w="2358" w:type="dxa"/>
          </w:tcPr>
          <w:p w:rsidR="00B82927" w:rsidRPr="009E41A2" w:rsidRDefault="00B82927" w:rsidP="009E41A2">
            <w:r w:rsidRPr="009E41A2">
              <w:t>…</w:t>
            </w:r>
          </w:p>
        </w:tc>
        <w:tc>
          <w:tcPr>
            <w:tcW w:w="1530" w:type="dxa"/>
          </w:tcPr>
          <w:p w:rsidR="00B82927" w:rsidRDefault="00B82927" w:rsidP="009E41A2"/>
        </w:tc>
        <w:tc>
          <w:tcPr>
            <w:tcW w:w="4770" w:type="dxa"/>
          </w:tcPr>
          <w:p w:rsidR="00B82927" w:rsidRDefault="00B82927" w:rsidP="009E41A2"/>
        </w:tc>
      </w:tr>
    </w:tbl>
    <w:p w:rsidR="00B82927" w:rsidRDefault="00265065" w:rsidP="005E54BD">
      <w:pPr>
        <w:pStyle w:val="Heading3"/>
      </w:pPr>
      <w:bookmarkStart w:id="83" w:name="_Toc255904421"/>
      <w:r>
        <w:t>4.9.3</w:t>
      </w:r>
      <w:r w:rsidR="00E317F2">
        <w:tab/>
      </w:r>
      <w:r w:rsidR="005E666C">
        <w:t xml:space="preserve">Enumeration Synchronization </w:t>
      </w:r>
      <w:r w:rsidR="00B82927">
        <w:t>Service Formats</w:t>
      </w:r>
      <w:bookmarkEnd w:id="83"/>
    </w:p>
    <w:p w:rsidR="005E54BD" w:rsidRPr="005E54BD" w:rsidRDefault="00EB4914" w:rsidP="00D129F8">
      <w:pPr>
        <w:pStyle w:val="BodyTextLink"/>
      </w:pPr>
      <w:r>
        <w:t xml:space="preserve">The Enumeration </w:t>
      </w:r>
      <w:r w:rsidR="00742EF8">
        <w:t xml:space="preserve">Synchronization </w:t>
      </w:r>
      <w:r>
        <w:t>service supports the following format</w:t>
      </w:r>
      <w:r w:rsidR="00093C47">
        <w:t>.</w:t>
      </w:r>
    </w:p>
    <w:tbl>
      <w:tblPr>
        <w:tblStyle w:val="Tablerowcell"/>
        <w:tblW w:w="8658" w:type="dxa"/>
        <w:tblLayout w:type="fixed"/>
        <w:tblLook w:val="04A0"/>
      </w:tblPr>
      <w:tblGrid>
        <w:gridCol w:w="1638"/>
        <w:gridCol w:w="1350"/>
        <w:gridCol w:w="540"/>
        <w:gridCol w:w="540"/>
        <w:gridCol w:w="1260"/>
        <w:gridCol w:w="3330"/>
      </w:tblGrid>
      <w:tr w:rsidR="005E0E44" w:rsidTr="00C22243">
        <w:trPr>
          <w:cnfStyle w:val="100000000000"/>
        </w:trPr>
        <w:tc>
          <w:tcPr>
            <w:tcW w:w="1638" w:type="dxa"/>
            <w:hideMark/>
          </w:tcPr>
          <w:p w:rsidR="00B82927" w:rsidRDefault="00B82927" w:rsidP="005E0E44">
            <w:r>
              <w:t>GUID</w:t>
            </w:r>
          </w:p>
        </w:tc>
        <w:tc>
          <w:tcPr>
            <w:tcW w:w="1350" w:type="dxa"/>
            <w:hideMark/>
          </w:tcPr>
          <w:p w:rsidR="00B82927" w:rsidRDefault="00B82927" w:rsidP="005E0E44">
            <w:r>
              <w:t>Name</w:t>
            </w:r>
          </w:p>
        </w:tc>
        <w:tc>
          <w:tcPr>
            <w:tcW w:w="540" w:type="dxa"/>
            <w:hideMark/>
          </w:tcPr>
          <w:p w:rsidR="00B82927" w:rsidRDefault="00B82927" w:rsidP="003B5EBB">
            <w:r>
              <w:t>R/W</w:t>
            </w:r>
          </w:p>
        </w:tc>
        <w:tc>
          <w:tcPr>
            <w:tcW w:w="540" w:type="dxa"/>
            <w:hideMark/>
          </w:tcPr>
          <w:p w:rsidR="00B82927" w:rsidRDefault="00B82927" w:rsidP="003B5EBB">
            <w:r>
              <w:t>M/O</w:t>
            </w:r>
          </w:p>
        </w:tc>
        <w:tc>
          <w:tcPr>
            <w:tcW w:w="1260" w:type="dxa"/>
            <w:hideMark/>
          </w:tcPr>
          <w:p w:rsidR="00B82927" w:rsidRDefault="00B82927" w:rsidP="005E0E44">
            <w:r>
              <w:t>MIME type</w:t>
            </w:r>
          </w:p>
        </w:tc>
        <w:tc>
          <w:tcPr>
            <w:tcW w:w="3330" w:type="dxa"/>
            <w:hideMark/>
          </w:tcPr>
          <w:p w:rsidR="00B82927" w:rsidRDefault="00B82927" w:rsidP="005E0E44">
            <w:r>
              <w:t>Description</w:t>
            </w:r>
          </w:p>
        </w:tc>
      </w:tr>
      <w:tr w:rsidR="00B82927" w:rsidTr="00C22243">
        <w:tc>
          <w:tcPr>
            <w:tcW w:w="1638" w:type="dxa"/>
            <w:hideMark/>
          </w:tcPr>
          <w:p w:rsidR="00B82927" w:rsidRPr="005E0E44" w:rsidRDefault="00B82927" w:rsidP="005E0E44">
            <w:r w:rsidRPr="005E0E44">
              <w:t>{ 221bce32-221b-4f45-b48b-80de9a93a44a}</w:t>
            </w:r>
          </w:p>
        </w:tc>
        <w:tc>
          <w:tcPr>
            <w:tcW w:w="1350" w:type="dxa"/>
            <w:hideMark/>
          </w:tcPr>
          <w:p w:rsidR="00B82927" w:rsidRDefault="00B82927" w:rsidP="005E0E44">
            <w:r>
              <w:t>FullEnumSyncKnowledge</w:t>
            </w:r>
          </w:p>
        </w:tc>
        <w:tc>
          <w:tcPr>
            <w:tcW w:w="540" w:type="dxa"/>
            <w:hideMark/>
          </w:tcPr>
          <w:p w:rsidR="00B82927" w:rsidRDefault="00B82927" w:rsidP="005E0E44">
            <w:r>
              <w:t>RW</w:t>
            </w:r>
          </w:p>
        </w:tc>
        <w:tc>
          <w:tcPr>
            <w:tcW w:w="540" w:type="dxa"/>
            <w:hideMark/>
          </w:tcPr>
          <w:p w:rsidR="00B82927" w:rsidRDefault="00B82927" w:rsidP="005E0E44">
            <w:r>
              <w:t>O</w:t>
            </w:r>
          </w:p>
        </w:tc>
        <w:tc>
          <w:tcPr>
            <w:tcW w:w="1260" w:type="dxa"/>
            <w:hideMark/>
          </w:tcPr>
          <w:p w:rsidR="00B82927" w:rsidRDefault="00B82927" w:rsidP="005E0E44">
            <w:r>
              <w:t>application/ octet-stream</w:t>
            </w:r>
          </w:p>
        </w:tc>
        <w:tc>
          <w:tcPr>
            <w:tcW w:w="3330" w:type="dxa"/>
            <w:hideMark/>
          </w:tcPr>
          <w:p w:rsidR="00B82927" w:rsidRDefault="00093C47" w:rsidP="00093C47">
            <w:r>
              <w:t>The metadata store that is associated with this synchronization replica. It is s</w:t>
            </w:r>
            <w:r w:rsidR="00B82927">
              <w:t>et by the sync</w:t>
            </w:r>
            <w:r w:rsidR="0031208D">
              <w:t>hronization</w:t>
            </w:r>
            <w:r w:rsidR="00B82927">
              <w:t xml:space="preserve"> host</w:t>
            </w:r>
            <w:r>
              <w:t xml:space="preserve"> and is</w:t>
            </w:r>
            <w:r w:rsidR="00B82927">
              <w:t xml:space="preserve"> opaque to the device</w:t>
            </w:r>
            <w:r w:rsidR="00A3504E">
              <w:t xml:space="preserve">. </w:t>
            </w:r>
          </w:p>
        </w:tc>
      </w:tr>
    </w:tbl>
    <w:p w:rsidR="00D129F8" w:rsidRDefault="00D129F8" w:rsidP="00D129F8">
      <w:pPr>
        <w:pStyle w:val="Le"/>
      </w:pPr>
    </w:p>
    <w:p w:rsidR="00B82927" w:rsidRDefault="00265065" w:rsidP="00AC0ABD">
      <w:pPr>
        <w:pStyle w:val="Heading4"/>
      </w:pPr>
      <w:r>
        <w:t>4.9.3.1</w:t>
      </w:r>
      <w:r w:rsidR="00E317F2">
        <w:tab/>
      </w:r>
      <w:r w:rsidR="00AC0ABD">
        <w:t>FullEnumSync</w:t>
      </w:r>
      <w:r w:rsidR="00B82927">
        <w:t>Knowledge Format</w:t>
      </w:r>
    </w:p>
    <w:p w:rsidR="00B82927" w:rsidRDefault="00AC0ABD" w:rsidP="00AC0ABD">
      <w:pPr>
        <w:pStyle w:val="BodyTextLink"/>
      </w:pPr>
      <w:r>
        <w:t>The FullEnumSyncKnowledge format s</w:t>
      </w:r>
      <w:r w:rsidR="00B82927">
        <w:t>upport</w:t>
      </w:r>
      <w:r>
        <w:t>s</w:t>
      </w:r>
      <w:r w:rsidR="00B82927">
        <w:t xml:space="preserve"> </w:t>
      </w:r>
      <w:r>
        <w:t>the following p</w:t>
      </w:r>
      <w:r w:rsidR="00B82927">
        <w:t xml:space="preserve">roperty </w:t>
      </w:r>
      <w:r>
        <w:t>n</w:t>
      </w:r>
      <w:r w:rsidR="00B82927">
        <w:t>amespace</w:t>
      </w:r>
      <w:r w:rsidR="00093C47">
        <w:t>.</w:t>
      </w:r>
    </w:p>
    <w:tbl>
      <w:tblPr>
        <w:tblStyle w:val="Tablerowcell"/>
        <w:tblW w:w="8658" w:type="dxa"/>
        <w:tblLook w:val="04A0"/>
      </w:tblPr>
      <w:tblGrid>
        <w:gridCol w:w="3708"/>
        <w:gridCol w:w="2340"/>
        <w:gridCol w:w="2610"/>
      </w:tblGrid>
      <w:tr w:rsidR="00B82927" w:rsidTr="007D4AC1">
        <w:trPr>
          <w:cnfStyle w:val="100000000000"/>
        </w:trPr>
        <w:tc>
          <w:tcPr>
            <w:tcW w:w="3708" w:type="dxa"/>
            <w:hideMark/>
          </w:tcPr>
          <w:p w:rsidR="00B82927" w:rsidRDefault="00B82927" w:rsidP="00AC0ABD">
            <w:r>
              <w:t>GUID</w:t>
            </w:r>
          </w:p>
        </w:tc>
        <w:tc>
          <w:tcPr>
            <w:tcW w:w="2340" w:type="dxa"/>
            <w:hideMark/>
          </w:tcPr>
          <w:p w:rsidR="00B82927" w:rsidRDefault="00B82927" w:rsidP="00AC0ABD">
            <w:r>
              <w:t>Name</w:t>
            </w:r>
          </w:p>
        </w:tc>
        <w:tc>
          <w:tcPr>
            <w:tcW w:w="2610" w:type="dxa"/>
            <w:hideMark/>
          </w:tcPr>
          <w:p w:rsidR="00B82927" w:rsidRDefault="00B82927" w:rsidP="00AC0ABD">
            <w:r>
              <w:t>Namespace</w:t>
            </w:r>
          </w:p>
        </w:tc>
      </w:tr>
      <w:tr w:rsidR="00B82927" w:rsidTr="007D4AC1">
        <w:tc>
          <w:tcPr>
            <w:tcW w:w="3708" w:type="dxa"/>
            <w:hideMark/>
          </w:tcPr>
          <w:p w:rsidR="00B82927" w:rsidRPr="00AC0ABD" w:rsidRDefault="00B82927" w:rsidP="00AC0ABD">
            <w:r w:rsidRPr="00AC0ABD">
              <w:t>{ef6b490d-5cd8-437a-affc-da8b60ee4a3c}</w:t>
            </w:r>
          </w:p>
        </w:tc>
        <w:tc>
          <w:tcPr>
            <w:tcW w:w="2340" w:type="dxa"/>
            <w:hideMark/>
          </w:tcPr>
          <w:p w:rsidR="00B82927" w:rsidRDefault="00B82927" w:rsidP="00AC0ABD">
            <w:r>
              <w:t>Generic Object Properties</w:t>
            </w:r>
          </w:p>
        </w:tc>
        <w:tc>
          <w:tcPr>
            <w:tcW w:w="2610" w:type="dxa"/>
            <w:hideMark/>
          </w:tcPr>
          <w:p w:rsidR="00B82927" w:rsidRDefault="00B82927" w:rsidP="00AC0ABD">
            <w:r>
              <w:t>1</w:t>
            </w:r>
          </w:p>
        </w:tc>
      </w:tr>
    </w:tbl>
    <w:p w:rsidR="00D129F8" w:rsidRDefault="00D129F8" w:rsidP="00D129F8">
      <w:pPr>
        <w:pStyle w:val="Le"/>
      </w:pPr>
    </w:p>
    <w:p w:rsidR="00961270" w:rsidRPr="007C4E67" w:rsidRDefault="007C4E67" w:rsidP="007C4E67">
      <w:pPr>
        <w:pStyle w:val="Heading5"/>
      </w:pPr>
      <w:r w:rsidRPr="007C4E67">
        <w:t xml:space="preserve">4.9.3.1.1 </w:t>
      </w:r>
      <w:r w:rsidR="0011005F" w:rsidRPr="007C4E67">
        <w:t>Properties</w:t>
      </w:r>
    </w:p>
    <w:tbl>
      <w:tblPr>
        <w:tblStyle w:val="Tablerowcell"/>
        <w:tblW w:w="9108" w:type="dxa"/>
        <w:tblLayout w:type="fixed"/>
        <w:tblLook w:val="04A0"/>
      </w:tblPr>
      <w:tblGrid>
        <w:gridCol w:w="828"/>
        <w:gridCol w:w="450"/>
        <w:gridCol w:w="1620"/>
        <w:gridCol w:w="1080"/>
        <w:gridCol w:w="630"/>
        <w:gridCol w:w="630"/>
        <w:gridCol w:w="3870"/>
      </w:tblGrid>
      <w:tr w:rsidR="00AC0ABD" w:rsidTr="000F2C76">
        <w:trPr>
          <w:cnfStyle w:val="100000000000"/>
        </w:trPr>
        <w:tc>
          <w:tcPr>
            <w:tcW w:w="828" w:type="dxa"/>
            <w:hideMark/>
          </w:tcPr>
          <w:p w:rsidR="00B82927" w:rsidRDefault="00B82927" w:rsidP="00AC0ABD">
            <w:r>
              <w:t>Name</w:t>
            </w:r>
            <w:r w:rsidR="00D129F8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D129F8" w:rsidRDefault="00D129F8" w:rsidP="00AC0ABD"/>
          <w:p w:rsidR="00B82927" w:rsidRDefault="00B82927" w:rsidP="00AC0ABD">
            <w:r>
              <w:t>ID</w:t>
            </w:r>
          </w:p>
        </w:tc>
        <w:tc>
          <w:tcPr>
            <w:tcW w:w="1620" w:type="dxa"/>
            <w:hideMark/>
          </w:tcPr>
          <w:p w:rsidR="00D129F8" w:rsidRPr="00AC52AF" w:rsidRDefault="00D129F8" w:rsidP="00AC0ABD"/>
          <w:p w:rsidR="00B82927" w:rsidRPr="00AC52AF" w:rsidRDefault="00B82927" w:rsidP="00AC0ABD">
            <w:r w:rsidRPr="00AC52AF">
              <w:t>Name</w:t>
            </w:r>
          </w:p>
        </w:tc>
        <w:tc>
          <w:tcPr>
            <w:tcW w:w="1080" w:type="dxa"/>
            <w:hideMark/>
          </w:tcPr>
          <w:p w:rsidR="00D129F8" w:rsidRDefault="00D129F8" w:rsidP="00AC0ABD"/>
          <w:p w:rsidR="00B82927" w:rsidRDefault="00B82927" w:rsidP="00AC0ABD">
            <w:r>
              <w:t>Type</w:t>
            </w:r>
          </w:p>
        </w:tc>
        <w:tc>
          <w:tcPr>
            <w:tcW w:w="630" w:type="dxa"/>
            <w:hideMark/>
          </w:tcPr>
          <w:p w:rsidR="00503140" w:rsidRDefault="00503140" w:rsidP="003B5EBB"/>
          <w:p w:rsidR="00B82927" w:rsidRDefault="00B82927" w:rsidP="003B5EBB">
            <w:r>
              <w:t>R/W</w:t>
            </w:r>
          </w:p>
        </w:tc>
        <w:tc>
          <w:tcPr>
            <w:tcW w:w="630" w:type="dxa"/>
            <w:hideMark/>
          </w:tcPr>
          <w:p w:rsidR="00503140" w:rsidRDefault="00503140" w:rsidP="003B5EBB"/>
          <w:p w:rsidR="00B82927" w:rsidRDefault="00B82927" w:rsidP="003B5EBB">
            <w:r>
              <w:t>M/O</w:t>
            </w:r>
          </w:p>
        </w:tc>
        <w:tc>
          <w:tcPr>
            <w:tcW w:w="3870" w:type="dxa"/>
            <w:hideMark/>
          </w:tcPr>
          <w:p w:rsidR="00D129F8" w:rsidRDefault="00D129F8" w:rsidP="00AC0ABD"/>
          <w:p w:rsidR="00B82927" w:rsidRDefault="00B82927" w:rsidP="00AC0ABD">
            <w:r>
              <w:t>Description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AC0ABD" w:rsidRDefault="00B82927" w:rsidP="00AC0ABD">
            <w:r w:rsidRPr="00AC0ABD">
              <w:t>1</w:t>
            </w:r>
          </w:p>
        </w:tc>
        <w:tc>
          <w:tcPr>
            <w:tcW w:w="450" w:type="dxa"/>
            <w:hideMark/>
          </w:tcPr>
          <w:p w:rsidR="00B82927" w:rsidRDefault="00D129F8" w:rsidP="00AC0ABD">
            <w:r>
              <w:t xml:space="preserve">  </w:t>
            </w:r>
            <w:r w:rsidR="00B82927">
              <w:t>3</w:t>
            </w:r>
          </w:p>
        </w:tc>
        <w:tc>
          <w:tcPr>
            <w:tcW w:w="1620" w:type="dxa"/>
            <w:hideMark/>
          </w:tcPr>
          <w:p w:rsidR="00B82927" w:rsidRPr="001E68D3" w:rsidRDefault="007157F7" w:rsidP="00AC0ABD">
            <w:pPr>
              <w:rPr>
                <w:sz w:val="22"/>
              </w:rPr>
            </w:pPr>
            <w:r w:rsidRPr="001E68D3">
              <w:rPr>
                <w:rFonts w:eastAsia="MS Mincho" w:cs="Arial"/>
                <w:szCs w:val="20"/>
              </w:rPr>
              <w:t>ParentID</w:t>
            </w:r>
          </w:p>
        </w:tc>
        <w:tc>
          <w:tcPr>
            <w:tcW w:w="1080" w:type="dxa"/>
            <w:hideMark/>
          </w:tcPr>
          <w:p w:rsidR="00B82927" w:rsidRDefault="00B82927" w:rsidP="00AC0ABD"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M</w:t>
            </w:r>
          </w:p>
        </w:tc>
        <w:tc>
          <w:tcPr>
            <w:tcW w:w="3870" w:type="dxa"/>
            <w:hideMark/>
          </w:tcPr>
          <w:p w:rsidR="00B82927" w:rsidRDefault="00B82927" w:rsidP="002A5875">
            <w:r>
              <w:t>Parent ID of this object</w:t>
            </w:r>
            <w:r w:rsidR="00A3504E">
              <w:t xml:space="preserve">. </w:t>
            </w:r>
            <w:r>
              <w:t xml:space="preserve">All </w:t>
            </w:r>
            <w:r w:rsidR="002A5875">
              <w:t>k</w:t>
            </w:r>
            <w:r>
              <w:t>nowledge objects must be at the root</w:t>
            </w:r>
            <w:r w:rsidR="002A5875">
              <w:t>,</w:t>
            </w:r>
            <w:r>
              <w:t xml:space="preserve"> so this must always be set to 0x00000000.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AC0ABD" w:rsidRDefault="00B82927" w:rsidP="00AC0ABD">
            <w:r w:rsidRPr="00AC0ABD">
              <w:t>1</w:t>
            </w:r>
          </w:p>
        </w:tc>
        <w:tc>
          <w:tcPr>
            <w:tcW w:w="450" w:type="dxa"/>
            <w:hideMark/>
          </w:tcPr>
          <w:p w:rsidR="00B82927" w:rsidRDefault="00D129F8" w:rsidP="00AC0ABD">
            <w:r>
              <w:t xml:space="preserve">  </w:t>
            </w:r>
            <w:r w:rsidR="00B82927">
              <w:t>4</w:t>
            </w:r>
          </w:p>
        </w:tc>
        <w:tc>
          <w:tcPr>
            <w:tcW w:w="1620" w:type="dxa"/>
            <w:hideMark/>
          </w:tcPr>
          <w:p w:rsidR="00B82927" w:rsidRPr="001E68D3" w:rsidRDefault="007157F7" w:rsidP="00AC0ABD">
            <w:pPr>
              <w:rPr>
                <w:sz w:val="22"/>
              </w:rPr>
            </w:pPr>
            <w:r w:rsidRPr="001E68D3">
              <w:rPr>
                <w:rFonts w:eastAsia="MS Mincho" w:cs="Arial"/>
                <w:szCs w:val="20"/>
              </w:rPr>
              <w:t>Name</w:t>
            </w:r>
          </w:p>
        </w:tc>
        <w:tc>
          <w:tcPr>
            <w:tcW w:w="1080" w:type="dxa"/>
            <w:hideMark/>
          </w:tcPr>
          <w:p w:rsidR="00B82927" w:rsidRDefault="00B82927" w:rsidP="00AC0ABD">
            <w:r>
              <w:t>STRING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M</w:t>
            </w:r>
          </w:p>
        </w:tc>
        <w:tc>
          <w:tcPr>
            <w:tcW w:w="3870" w:type="dxa"/>
            <w:hideMark/>
          </w:tcPr>
          <w:p w:rsidR="00B82927" w:rsidRDefault="00B82927" w:rsidP="00AC0ABD">
            <w:r>
              <w:t>Display name for this object.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AC0ABD" w:rsidRDefault="00B82927" w:rsidP="00AC0ABD">
            <w:r w:rsidRPr="00AC0ABD">
              <w:t>1</w:t>
            </w:r>
          </w:p>
        </w:tc>
        <w:tc>
          <w:tcPr>
            <w:tcW w:w="450" w:type="dxa"/>
            <w:hideMark/>
          </w:tcPr>
          <w:p w:rsidR="00B82927" w:rsidRDefault="00D129F8" w:rsidP="00AC0ABD">
            <w:r>
              <w:t xml:space="preserve">  </w:t>
            </w:r>
            <w:r w:rsidR="00B82927">
              <w:t>5</w:t>
            </w:r>
          </w:p>
        </w:tc>
        <w:tc>
          <w:tcPr>
            <w:tcW w:w="1620" w:type="dxa"/>
            <w:hideMark/>
          </w:tcPr>
          <w:p w:rsidR="00B82927" w:rsidRPr="001E68D3" w:rsidRDefault="007157F7" w:rsidP="00AC0ABD">
            <w:pPr>
              <w:rPr>
                <w:sz w:val="22"/>
              </w:rPr>
            </w:pPr>
            <w:r w:rsidRPr="001E68D3">
              <w:rPr>
                <w:rFonts w:eastAsia="MS Mincho" w:cs="Arial"/>
                <w:szCs w:val="20"/>
              </w:rPr>
              <w:t>PUOID</w:t>
            </w:r>
          </w:p>
        </w:tc>
        <w:tc>
          <w:tcPr>
            <w:tcW w:w="1080" w:type="dxa"/>
            <w:hideMark/>
          </w:tcPr>
          <w:p w:rsidR="00B82927" w:rsidRDefault="00B82927" w:rsidP="00AC0ABD">
            <w:r>
              <w:t>UINT128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M</w:t>
            </w:r>
          </w:p>
        </w:tc>
        <w:tc>
          <w:tcPr>
            <w:tcW w:w="3870" w:type="dxa"/>
            <w:hideMark/>
          </w:tcPr>
          <w:p w:rsidR="00B82927" w:rsidRDefault="00B82927" w:rsidP="002A5875">
            <w:r>
              <w:t xml:space="preserve">Persistent </w:t>
            </w:r>
            <w:r w:rsidR="002A5875">
              <w:t>o</w:t>
            </w:r>
            <w:r>
              <w:t xml:space="preserve">bject </w:t>
            </w:r>
            <w:r w:rsidR="002A5875">
              <w:t>u</w:t>
            </w:r>
            <w:r>
              <w:t>nique ID</w:t>
            </w:r>
            <w:r w:rsidR="00A3504E">
              <w:t xml:space="preserve">. </w:t>
            </w:r>
            <w:r>
              <w:t>This must be a GUID.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AC0ABD" w:rsidRDefault="00B82927" w:rsidP="00AC0ABD">
            <w:r w:rsidRPr="00AC0ABD">
              <w:t>1</w:t>
            </w:r>
          </w:p>
        </w:tc>
        <w:tc>
          <w:tcPr>
            <w:tcW w:w="450" w:type="dxa"/>
            <w:hideMark/>
          </w:tcPr>
          <w:p w:rsidR="00B82927" w:rsidRDefault="00D129F8" w:rsidP="00AC0ABD">
            <w:r>
              <w:t xml:space="preserve">  </w:t>
            </w:r>
            <w:r w:rsidR="00B82927">
              <w:t>6</w:t>
            </w:r>
          </w:p>
        </w:tc>
        <w:tc>
          <w:tcPr>
            <w:tcW w:w="1620" w:type="dxa"/>
            <w:hideMark/>
          </w:tcPr>
          <w:p w:rsidR="00B82927" w:rsidRPr="001E68D3" w:rsidRDefault="007157F7" w:rsidP="00AC0ABD">
            <w:pPr>
              <w:rPr>
                <w:sz w:val="22"/>
              </w:rPr>
            </w:pPr>
            <w:r w:rsidRPr="001E68D3">
              <w:rPr>
                <w:rFonts w:eastAsia="MS Mincho" w:cs="Arial"/>
                <w:szCs w:val="20"/>
              </w:rPr>
              <w:t>ObjectFormat</w:t>
            </w:r>
          </w:p>
        </w:tc>
        <w:tc>
          <w:tcPr>
            <w:tcW w:w="1080" w:type="dxa"/>
            <w:hideMark/>
          </w:tcPr>
          <w:p w:rsidR="00B82927" w:rsidRDefault="00B82927" w:rsidP="00AC0ABD">
            <w:r>
              <w:t>UINT16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M</w:t>
            </w:r>
          </w:p>
        </w:tc>
        <w:tc>
          <w:tcPr>
            <w:tcW w:w="3870" w:type="dxa"/>
            <w:hideMark/>
          </w:tcPr>
          <w:p w:rsidR="00B82927" w:rsidRDefault="00B82927" w:rsidP="002A5875">
            <w:r>
              <w:t xml:space="preserve">MTP </w:t>
            </w:r>
            <w:r w:rsidR="002A5875">
              <w:t>f</w:t>
            </w:r>
            <w:r>
              <w:t xml:space="preserve">ormat </w:t>
            </w:r>
            <w:r w:rsidR="002A5875">
              <w:t>c</w:t>
            </w:r>
            <w:r>
              <w:t xml:space="preserve">ode </w:t>
            </w:r>
            <w:r w:rsidR="002A5875">
              <w:t xml:space="preserve">that this object </w:t>
            </w:r>
            <w:r>
              <w:t>represent</w:t>
            </w:r>
            <w:r w:rsidR="002A5875">
              <w:t>s</w:t>
            </w:r>
            <w:r>
              <w:t>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AC0ABD" w:rsidRDefault="00B82927" w:rsidP="00AC0ABD">
            <w:r w:rsidRPr="00AC0ABD">
              <w:t>1</w:t>
            </w:r>
          </w:p>
        </w:tc>
        <w:tc>
          <w:tcPr>
            <w:tcW w:w="450" w:type="dxa"/>
            <w:hideMark/>
          </w:tcPr>
          <w:p w:rsidR="00B82927" w:rsidRDefault="00B82927" w:rsidP="00AC0ABD">
            <w:r>
              <w:t>11</w:t>
            </w:r>
          </w:p>
        </w:tc>
        <w:tc>
          <w:tcPr>
            <w:tcW w:w="1620" w:type="dxa"/>
            <w:hideMark/>
          </w:tcPr>
          <w:p w:rsidR="00B82927" w:rsidRPr="001E68D3" w:rsidRDefault="007157F7" w:rsidP="00AC0ABD">
            <w:pPr>
              <w:rPr>
                <w:sz w:val="22"/>
              </w:rPr>
            </w:pPr>
            <w:r w:rsidRPr="001E68D3">
              <w:rPr>
                <w:rFonts w:eastAsia="MS Mincho" w:cs="Arial"/>
                <w:szCs w:val="20"/>
              </w:rPr>
              <w:t>ObjectSize</w:t>
            </w:r>
          </w:p>
        </w:tc>
        <w:tc>
          <w:tcPr>
            <w:tcW w:w="1080" w:type="dxa"/>
            <w:hideMark/>
          </w:tcPr>
          <w:p w:rsidR="00B82927" w:rsidRDefault="00B82927" w:rsidP="00AC0ABD">
            <w:r>
              <w:t>UINT64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M</w:t>
            </w:r>
          </w:p>
        </w:tc>
        <w:tc>
          <w:tcPr>
            <w:tcW w:w="3870" w:type="dxa"/>
            <w:hideMark/>
          </w:tcPr>
          <w:p w:rsidR="00B82927" w:rsidRDefault="00B82927" w:rsidP="005D2198">
            <w:r>
              <w:t>Size of this object in bytes</w:t>
            </w:r>
            <w:r w:rsidR="00A3504E">
              <w:t xml:space="preserve">. 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AC0ABD" w:rsidRDefault="00B82927" w:rsidP="00AC0ABD">
            <w:r w:rsidRPr="00AC0ABD">
              <w:t>1</w:t>
            </w:r>
          </w:p>
        </w:tc>
        <w:tc>
          <w:tcPr>
            <w:tcW w:w="450" w:type="dxa"/>
            <w:hideMark/>
          </w:tcPr>
          <w:p w:rsidR="00B82927" w:rsidRDefault="00B82927" w:rsidP="00AC0ABD">
            <w:r>
              <w:t>23</w:t>
            </w:r>
          </w:p>
        </w:tc>
        <w:tc>
          <w:tcPr>
            <w:tcW w:w="1620" w:type="dxa"/>
            <w:hideMark/>
          </w:tcPr>
          <w:p w:rsidR="00B82927" w:rsidRPr="001E68D3" w:rsidRDefault="007157F7" w:rsidP="00AC0ABD">
            <w:pPr>
              <w:rPr>
                <w:sz w:val="22"/>
              </w:rPr>
            </w:pPr>
            <w:r w:rsidRPr="001E68D3">
              <w:rPr>
                <w:rFonts w:eastAsia="MS Mincho" w:cs="Arial"/>
                <w:szCs w:val="20"/>
              </w:rPr>
              <w:t>StorageID</w:t>
            </w:r>
          </w:p>
        </w:tc>
        <w:tc>
          <w:tcPr>
            <w:tcW w:w="1080" w:type="dxa"/>
            <w:hideMark/>
          </w:tcPr>
          <w:p w:rsidR="00B82927" w:rsidRDefault="00B82927" w:rsidP="00AC0ABD"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M</w:t>
            </w:r>
          </w:p>
        </w:tc>
        <w:tc>
          <w:tcPr>
            <w:tcW w:w="3870" w:type="dxa"/>
            <w:hideMark/>
          </w:tcPr>
          <w:p w:rsidR="00B82927" w:rsidRDefault="00B82927" w:rsidP="00AC0ABD">
            <w:r>
              <w:t>Storage ID for this object.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AC0ABD" w:rsidRDefault="00B82927" w:rsidP="00AC0ABD">
            <w:r w:rsidRPr="00AC0ABD">
              <w:t>1</w:t>
            </w:r>
          </w:p>
        </w:tc>
        <w:tc>
          <w:tcPr>
            <w:tcW w:w="450" w:type="dxa"/>
            <w:hideMark/>
          </w:tcPr>
          <w:p w:rsidR="00B82927" w:rsidRDefault="00B82927" w:rsidP="00AC0ABD">
            <w:r>
              <w:t>28</w:t>
            </w:r>
          </w:p>
        </w:tc>
        <w:tc>
          <w:tcPr>
            <w:tcW w:w="1620" w:type="dxa"/>
            <w:hideMark/>
          </w:tcPr>
          <w:p w:rsidR="00B82927" w:rsidRPr="00AC52AF" w:rsidRDefault="007157F7" w:rsidP="00AC0ABD">
            <w:pPr>
              <w:rPr>
                <w:b/>
              </w:rPr>
            </w:pPr>
            <w:r w:rsidRPr="001E68D3">
              <w:rPr>
                <w:rFonts w:eastAsia="MS Mincho" w:cs="Arial"/>
                <w:szCs w:val="20"/>
              </w:rPr>
              <w:t>Hidden</w:t>
            </w:r>
          </w:p>
        </w:tc>
        <w:tc>
          <w:tcPr>
            <w:tcW w:w="1080" w:type="dxa"/>
            <w:hideMark/>
          </w:tcPr>
          <w:p w:rsidR="00B82927" w:rsidRDefault="00B82927" w:rsidP="00AC0ABD">
            <w:r>
              <w:t>UINT16 - ENUM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M</w:t>
            </w:r>
          </w:p>
        </w:tc>
        <w:tc>
          <w:tcPr>
            <w:tcW w:w="3870" w:type="dxa"/>
            <w:hideMark/>
          </w:tcPr>
          <w:p w:rsidR="00B82927" w:rsidRDefault="00B82927" w:rsidP="001C685E">
            <w:r>
              <w:t>Knowledge objects must be marked as hidden</w:t>
            </w:r>
            <w:r w:rsidR="00A3504E">
              <w:t xml:space="preserve">. </w:t>
            </w:r>
            <w:r>
              <w:t>This value must be set to 0x0001.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AC0ABD" w:rsidRDefault="00B82927" w:rsidP="00AC0ABD">
            <w:r w:rsidRPr="00AC0ABD">
              <w:t>1</w:t>
            </w:r>
          </w:p>
        </w:tc>
        <w:tc>
          <w:tcPr>
            <w:tcW w:w="450" w:type="dxa"/>
            <w:hideMark/>
          </w:tcPr>
          <w:p w:rsidR="00B82927" w:rsidRDefault="00B82927" w:rsidP="00AC0ABD">
            <w:r>
              <w:t>13</w:t>
            </w:r>
          </w:p>
        </w:tc>
        <w:tc>
          <w:tcPr>
            <w:tcW w:w="1620" w:type="dxa"/>
            <w:hideMark/>
          </w:tcPr>
          <w:p w:rsidR="00B82927" w:rsidRPr="00AC52AF" w:rsidRDefault="007157F7" w:rsidP="00AC0ABD">
            <w:pPr>
              <w:rPr>
                <w:b/>
              </w:rPr>
            </w:pPr>
            <w:r w:rsidRPr="001E68D3">
              <w:rPr>
                <w:rFonts w:eastAsia="MS Mincho" w:cs="Arial"/>
                <w:szCs w:val="20"/>
              </w:rPr>
              <w:t>NonConsumable</w:t>
            </w:r>
          </w:p>
        </w:tc>
        <w:tc>
          <w:tcPr>
            <w:tcW w:w="1080" w:type="dxa"/>
            <w:hideMark/>
          </w:tcPr>
          <w:p w:rsidR="00B82927" w:rsidRDefault="00B82927" w:rsidP="00AC0ABD">
            <w:r>
              <w:t>UINT8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O</w:t>
            </w:r>
          </w:p>
        </w:tc>
        <w:tc>
          <w:tcPr>
            <w:tcW w:w="3870" w:type="dxa"/>
            <w:hideMark/>
          </w:tcPr>
          <w:p w:rsidR="00B82927" w:rsidRDefault="00B82927" w:rsidP="002A5875">
            <w:r>
              <w:t>Nonconsumable flag</w:t>
            </w:r>
            <w:r w:rsidR="00A3504E">
              <w:t xml:space="preserve">. </w:t>
            </w:r>
            <w:r>
              <w:t>The anchor data is not meant for device consumption</w:t>
            </w:r>
            <w:r w:rsidR="002A5875">
              <w:t>,</w:t>
            </w:r>
            <w:r>
              <w:t xml:space="preserve"> so this property must always be 0x01 if </w:t>
            </w:r>
            <w:r w:rsidR="00AC52AF">
              <w:t xml:space="preserve">the property is </w:t>
            </w:r>
            <w:r>
              <w:t>present.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AC0ABD" w:rsidRDefault="00B82927" w:rsidP="00AC0ABD">
            <w:r w:rsidRPr="00AC0ABD">
              <w:t>1</w:t>
            </w:r>
          </w:p>
        </w:tc>
        <w:tc>
          <w:tcPr>
            <w:tcW w:w="450" w:type="dxa"/>
            <w:hideMark/>
          </w:tcPr>
          <w:p w:rsidR="00B82927" w:rsidRDefault="00B82927" w:rsidP="00AC0ABD">
            <w:r>
              <w:t>40</w:t>
            </w:r>
          </w:p>
        </w:tc>
        <w:tc>
          <w:tcPr>
            <w:tcW w:w="1620" w:type="dxa"/>
            <w:hideMark/>
          </w:tcPr>
          <w:p w:rsidR="00B82927" w:rsidRPr="00AC52AF" w:rsidRDefault="007157F7" w:rsidP="00AC0ABD">
            <w:pPr>
              <w:rPr>
                <w:b/>
              </w:rPr>
            </w:pPr>
            <w:r w:rsidRPr="001E68D3">
              <w:rPr>
                <w:rFonts w:eastAsia="MS Mincho" w:cs="Arial"/>
                <w:szCs w:val="20"/>
              </w:rPr>
              <w:t>DateModified</w:t>
            </w:r>
          </w:p>
        </w:tc>
        <w:tc>
          <w:tcPr>
            <w:tcW w:w="1080" w:type="dxa"/>
            <w:hideMark/>
          </w:tcPr>
          <w:p w:rsidR="00B82927" w:rsidRDefault="00B82927" w:rsidP="00AC0ABD">
            <w:r>
              <w:t>STRING – DateTime Form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AC0ABD">
            <w:r>
              <w:t>M</w:t>
            </w:r>
          </w:p>
        </w:tc>
        <w:tc>
          <w:tcPr>
            <w:tcW w:w="3870" w:type="dxa"/>
            <w:hideMark/>
          </w:tcPr>
          <w:p w:rsidR="00B82927" w:rsidRDefault="00B82927" w:rsidP="00AC0ABD">
            <w:r>
              <w:t>Date on which this object was last modified.</w:t>
            </w:r>
          </w:p>
        </w:tc>
      </w:tr>
    </w:tbl>
    <w:p w:rsidR="00D129F8" w:rsidRDefault="00D129F8" w:rsidP="00D129F8">
      <w:pPr>
        <w:pStyle w:val="Le"/>
      </w:pPr>
    </w:p>
    <w:p w:rsidR="007157F7" w:rsidRDefault="001E68D3" w:rsidP="001E68D3">
      <w:pPr>
        <w:pStyle w:val="Heading5"/>
      </w:pPr>
      <w:r>
        <w:t xml:space="preserve">4.9.3.1.2 </w:t>
      </w:r>
      <w:r w:rsidR="00B82927" w:rsidRPr="00AC0ABD">
        <w:t>Stream Contents</w:t>
      </w:r>
    </w:p>
    <w:p w:rsidR="00B82927" w:rsidRDefault="00B82927" w:rsidP="00AC0ABD">
      <w:pPr>
        <w:pStyle w:val="BodyText"/>
      </w:pPr>
      <w:r>
        <w:t xml:space="preserve">This stream contains opaque data </w:t>
      </w:r>
      <w:r w:rsidR="00514FD4">
        <w:t xml:space="preserve">that </w:t>
      </w:r>
      <w:r>
        <w:t>the sync</w:t>
      </w:r>
      <w:r w:rsidR="0031208D">
        <w:t>hronization</w:t>
      </w:r>
      <w:r>
        <w:t xml:space="preserve"> host</w:t>
      </w:r>
      <w:r w:rsidR="00514FD4">
        <w:t xml:space="preserve"> manages</w:t>
      </w:r>
      <w:r w:rsidR="00A3504E">
        <w:t xml:space="preserve">. </w:t>
      </w:r>
      <w:r>
        <w:t xml:space="preserve">The device is responsible for persisting and retrieving this data as requested by the host, but it must </w:t>
      </w:r>
      <w:r w:rsidR="007157F7" w:rsidRPr="007157F7">
        <w:rPr>
          <w:i/>
        </w:rPr>
        <w:t>not</w:t>
      </w:r>
      <w:r w:rsidR="00514FD4">
        <w:t xml:space="preserve"> </w:t>
      </w:r>
      <w:r>
        <w:t>modify the data.</w:t>
      </w:r>
    </w:p>
    <w:p w:rsidR="00B82927" w:rsidRDefault="00265065" w:rsidP="00AC0ABD">
      <w:pPr>
        <w:pStyle w:val="Heading3"/>
      </w:pPr>
      <w:bookmarkStart w:id="84" w:name="_Toc255904422"/>
      <w:r>
        <w:t>4.9.4</w:t>
      </w:r>
      <w:r w:rsidR="00E317F2">
        <w:tab/>
      </w:r>
      <w:r w:rsidR="005E666C">
        <w:t xml:space="preserve">Enumeration Synchronization </w:t>
      </w:r>
      <w:r w:rsidR="00B82927">
        <w:t>Service Methods</w:t>
      </w:r>
      <w:bookmarkEnd w:id="84"/>
    </w:p>
    <w:p w:rsidR="00AC0ABD" w:rsidRDefault="00AC0ABD" w:rsidP="00AC0ABD">
      <w:pPr>
        <w:pStyle w:val="BodyTextLink"/>
      </w:pPr>
      <w:r>
        <w:t xml:space="preserve">The </w:t>
      </w:r>
      <w:r w:rsidRPr="00A55B30">
        <w:t>FullEnumSyncKnowledge</w:t>
      </w:r>
      <w:r>
        <w:t xml:space="preserve"> format supports the following service methods</w:t>
      </w:r>
      <w:r w:rsidR="00514FD4">
        <w:t>.</w:t>
      </w:r>
    </w:p>
    <w:tbl>
      <w:tblPr>
        <w:tblStyle w:val="Tablerowcell"/>
        <w:tblW w:w="8658" w:type="dxa"/>
        <w:tblLayout w:type="fixed"/>
        <w:tblLook w:val="04A0"/>
      </w:tblPr>
      <w:tblGrid>
        <w:gridCol w:w="2178"/>
        <w:gridCol w:w="1080"/>
        <w:gridCol w:w="1797"/>
        <w:gridCol w:w="633"/>
        <w:gridCol w:w="2970"/>
      </w:tblGrid>
      <w:tr w:rsidR="00B82927" w:rsidTr="00E211AD">
        <w:trPr>
          <w:cnfStyle w:val="100000000000"/>
        </w:trPr>
        <w:tc>
          <w:tcPr>
            <w:tcW w:w="2178" w:type="dxa"/>
            <w:hideMark/>
          </w:tcPr>
          <w:p w:rsidR="00B82927" w:rsidRDefault="00B82927" w:rsidP="003C4EFE">
            <w:pPr>
              <w:rPr>
                <w:b w:val="0"/>
                <w:bCs/>
              </w:rPr>
            </w:pPr>
            <w:r>
              <w:t>GUID</w:t>
            </w:r>
          </w:p>
        </w:tc>
        <w:tc>
          <w:tcPr>
            <w:tcW w:w="1080" w:type="dxa"/>
            <w:hideMark/>
          </w:tcPr>
          <w:p w:rsidR="00B82927" w:rsidRDefault="00B82927" w:rsidP="003C4EFE">
            <w:pPr>
              <w:rPr>
                <w:b w:val="0"/>
                <w:bCs/>
              </w:rPr>
            </w:pPr>
            <w:r>
              <w:t>Name</w:t>
            </w:r>
          </w:p>
        </w:tc>
        <w:tc>
          <w:tcPr>
            <w:tcW w:w="1797" w:type="dxa"/>
            <w:hideMark/>
          </w:tcPr>
          <w:p w:rsidR="00B82927" w:rsidRDefault="00B82927" w:rsidP="003C4EFE">
            <w:pPr>
              <w:rPr>
                <w:b w:val="0"/>
                <w:bCs/>
              </w:rPr>
            </w:pPr>
            <w:r>
              <w:t>Associated object</w:t>
            </w:r>
          </w:p>
        </w:tc>
        <w:tc>
          <w:tcPr>
            <w:tcW w:w="633" w:type="dxa"/>
            <w:hideMark/>
          </w:tcPr>
          <w:p w:rsidR="00B82927" w:rsidRPr="00C72084" w:rsidRDefault="00B82927" w:rsidP="003C4EFE">
            <w:pPr>
              <w:rPr>
                <w:bCs/>
              </w:rPr>
            </w:pPr>
            <w:r w:rsidRPr="00C72084">
              <w:rPr>
                <w:bCs/>
              </w:rPr>
              <w:t>M/O</w:t>
            </w:r>
          </w:p>
        </w:tc>
        <w:tc>
          <w:tcPr>
            <w:tcW w:w="2970" w:type="dxa"/>
            <w:hideMark/>
          </w:tcPr>
          <w:p w:rsidR="00B82927" w:rsidRDefault="00B82927" w:rsidP="003C4EFE">
            <w:pPr>
              <w:rPr>
                <w:b w:val="0"/>
                <w:bCs/>
              </w:rPr>
            </w:pPr>
            <w:r>
              <w:t>Description</w:t>
            </w:r>
          </w:p>
        </w:tc>
      </w:tr>
      <w:tr w:rsidR="00CF6E3C" w:rsidTr="00E211AD">
        <w:tc>
          <w:tcPr>
            <w:tcW w:w="2178" w:type="dxa"/>
          </w:tcPr>
          <w:p w:rsidR="00CF6E3C" w:rsidRPr="003B69D8" w:rsidRDefault="00CF6E3C" w:rsidP="003C4EFE">
            <w:pPr>
              <w:rPr>
                <w:bCs/>
              </w:rPr>
            </w:pPr>
            <w:r w:rsidRPr="003B69D8">
              <w:rPr>
                <w:bCs/>
              </w:rPr>
              <w:t>{63803e07-c713-45d3-8119-3479b31d35</w:t>
            </w:r>
            <w:r w:rsidRPr="003B69D8">
              <w:t>92</w:t>
            </w:r>
            <w:r w:rsidRPr="003B69D8">
              <w:rPr>
                <w:bCs/>
              </w:rPr>
              <w:t>}</w:t>
            </w:r>
          </w:p>
        </w:tc>
        <w:tc>
          <w:tcPr>
            <w:tcW w:w="1080" w:type="dxa"/>
            <w:hideMark/>
          </w:tcPr>
          <w:p w:rsidR="00CF6E3C" w:rsidRPr="00A55B30" w:rsidRDefault="00CF6E3C" w:rsidP="003C4EFE">
            <w:pPr>
              <w:rPr>
                <w:rFonts w:eastAsia="MS Mincho" w:cs="Arial"/>
                <w:szCs w:val="20"/>
              </w:rPr>
            </w:pPr>
            <w:r>
              <w:rPr>
                <w:rFonts w:eastAsia="MS Mincho" w:cs="Arial"/>
                <w:szCs w:val="20"/>
              </w:rPr>
              <w:t>BeginSync</w:t>
            </w:r>
          </w:p>
        </w:tc>
        <w:tc>
          <w:tcPr>
            <w:tcW w:w="1797" w:type="dxa"/>
            <w:hideMark/>
          </w:tcPr>
          <w:p w:rsidR="00CF6E3C" w:rsidRDefault="00CF6E3C" w:rsidP="003C4EFE">
            <w:r>
              <w:t>Anchor synchronization service</w:t>
            </w:r>
          </w:p>
        </w:tc>
        <w:tc>
          <w:tcPr>
            <w:tcW w:w="633" w:type="dxa"/>
            <w:hideMark/>
          </w:tcPr>
          <w:p w:rsidR="00CF6E3C" w:rsidRDefault="00CF6E3C" w:rsidP="003C4EFE">
            <w:r>
              <w:t>O</w:t>
            </w:r>
          </w:p>
        </w:tc>
        <w:tc>
          <w:tcPr>
            <w:tcW w:w="2970" w:type="dxa"/>
            <w:hideMark/>
          </w:tcPr>
          <w:p w:rsidR="00CF6E3C" w:rsidRDefault="00CF6E3C" w:rsidP="003C4EFE">
            <w:r>
              <w:t>Locks device to begin a synchronization operation.</w:t>
            </w:r>
          </w:p>
        </w:tc>
      </w:tr>
      <w:tr w:rsidR="00B82927" w:rsidTr="00E211AD">
        <w:tc>
          <w:tcPr>
            <w:tcW w:w="2178" w:type="dxa"/>
          </w:tcPr>
          <w:p w:rsidR="00B82927" w:rsidRPr="003B69D8" w:rsidRDefault="00B82927" w:rsidP="003C4EFE">
            <w:pPr>
              <w:rPr>
                <w:bCs/>
              </w:rPr>
            </w:pPr>
            <w:r w:rsidRPr="003B69D8">
              <w:rPr>
                <w:bCs/>
              </w:rPr>
              <w:t>{</w:t>
            </w:r>
            <w:r w:rsidRPr="003B69D8">
              <w:t>40f3f0f7</w:t>
            </w:r>
            <w:r w:rsidRPr="003B69D8">
              <w:rPr>
                <w:bCs/>
              </w:rPr>
              <w:t>-</w:t>
            </w:r>
            <w:r w:rsidRPr="003B69D8">
              <w:t>a539</w:t>
            </w:r>
            <w:r w:rsidRPr="003B69D8">
              <w:rPr>
                <w:bCs/>
              </w:rPr>
              <w:t>-</w:t>
            </w:r>
            <w:r w:rsidRPr="003B69D8">
              <w:t>422e</w:t>
            </w:r>
            <w:r w:rsidRPr="003B69D8">
              <w:rPr>
                <w:bCs/>
              </w:rPr>
              <w:t>-</w:t>
            </w:r>
            <w:r w:rsidRPr="003B69D8">
              <w:t>98dd</w:t>
            </w:r>
            <w:r w:rsidRPr="003B69D8">
              <w:rPr>
                <w:bCs/>
              </w:rPr>
              <w:t>-</w:t>
            </w:r>
            <w:r w:rsidRPr="003B69D8">
              <w:t>fd8d385c8849</w:t>
            </w:r>
            <w:r w:rsidRPr="003B69D8">
              <w:rPr>
                <w:bCs/>
              </w:rPr>
              <w:t>}</w:t>
            </w:r>
          </w:p>
        </w:tc>
        <w:tc>
          <w:tcPr>
            <w:tcW w:w="1080" w:type="dxa"/>
            <w:hideMark/>
          </w:tcPr>
          <w:p w:rsidR="00B82927" w:rsidRPr="00A55B30" w:rsidRDefault="007157F7" w:rsidP="003C4EFE">
            <w:pPr>
              <w:rPr>
                <w:sz w:val="22"/>
              </w:rPr>
            </w:pPr>
            <w:r w:rsidRPr="00A55B30">
              <w:rPr>
                <w:rFonts w:eastAsia="MS Mincho" w:cs="Arial"/>
                <w:szCs w:val="20"/>
              </w:rPr>
              <w:t>EndSync</w:t>
            </w:r>
          </w:p>
        </w:tc>
        <w:tc>
          <w:tcPr>
            <w:tcW w:w="1797" w:type="dxa"/>
            <w:hideMark/>
          </w:tcPr>
          <w:p w:rsidR="00B82927" w:rsidRDefault="00B82927" w:rsidP="003C4EFE">
            <w:r>
              <w:t>Anchor sync</w:t>
            </w:r>
            <w:r w:rsidR="0031208D">
              <w:t>hronization</w:t>
            </w:r>
            <w:r>
              <w:t xml:space="preserve"> service</w:t>
            </w:r>
          </w:p>
        </w:tc>
        <w:tc>
          <w:tcPr>
            <w:tcW w:w="633" w:type="dxa"/>
            <w:hideMark/>
          </w:tcPr>
          <w:p w:rsidR="00B82927" w:rsidRDefault="00B82927" w:rsidP="003C4EFE">
            <w:r>
              <w:t>O</w:t>
            </w:r>
          </w:p>
        </w:tc>
        <w:tc>
          <w:tcPr>
            <w:tcW w:w="2970" w:type="dxa"/>
            <w:hideMark/>
          </w:tcPr>
          <w:p w:rsidR="00B82927" w:rsidRDefault="00B82927" w:rsidP="003C4EFE">
            <w:r>
              <w:t>Unlocks device at the end of a sync</w:t>
            </w:r>
            <w:r w:rsidR="0031208D">
              <w:t>hronization</w:t>
            </w:r>
            <w:r>
              <w:t xml:space="preserve"> operation.</w:t>
            </w:r>
          </w:p>
        </w:tc>
      </w:tr>
    </w:tbl>
    <w:p w:rsidR="00B82927" w:rsidRDefault="00B82927" w:rsidP="003C4EFE">
      <w:pPr>
        <w:pStyle w:val="Le"/>
      </w:pPr>
    </w:p>
    <w:p w:rsidR="003C4EFE" w:rsidRPr="003C4EFE" w:rsidRDefault="003C4EFE" w:rsidP="003C4EFE">
      <w:pPr>
        <w:pStyle w:val="BodyText"/>
      </w:pPr>
      <w:r>
        <w:t>The following sections describe the methods.</w:t>
      </w:r>
    </w:p>
    <w:p w:rsidR="00B82927" w:rsidRDefault="00265065" w:rsidP="00C46F87">
      <w:pPr>
        <w:pStyle w:val="Heading4"/>
      </w:pPr>
      <w:r>
        <w:t>4.9.4.1</w:t>
      </w:r>
      <w:r w:rsidR="00E317F2">
        <w:tab/>
      </w:r>
      <w:r w:rsidR="00B82927" w:rsidRPr="00C82A80">
        <w:t>BeginSync</w:t>
      </w:r>
      <w:r w:rsidR="00B82927">
        <w:t xml:space="preserve"> Method</w:t>
      </w:r>
    </w:p>
    <w:p w:rsidR="00B82927" w:rsidRDefault="00B82927" w:rsidP="00C46F87">
      <w:pPr>
        <w:pStyle w:val="BodyText"/>
      </w:pPr>
      <w:r w:rsidRPr="00D20471">
        <w:t>BeginSync</w:t>
      </w:r>
      <w:r>
        <w:t xml:space="preserve"> is an optional method that can be supported by services that implement the </w:t>
      </w:r>
      <w:r w:rsidRPr="00D20471">
        <w:t>FullEnumSync</w:t>
      </w:r>
      <w:r>
        <w:t xml:space="preserve"> service behaviors</w:t>
      </w:r>
      <w:r w:rsidR="00A3504E">
        <w:t xml:space="preserve">. </w:t>
      </w:r>
      <w:r>
        <w:t xml:space="preserve">Devices that require locking semantics, </w:t>
      </w:r>
      <w:r w:rsidR="00514FD4">
        <w:t xml:space="preserve">such as </w:t>
      </w:r>
      <w:r>
        <w:t xml:space="preserve">to prevent user-driven changes on the device, can support the </w:t>
      </w:r>
      <w:r w:rsidRPr="00D20471">
        <w:t>BeginSync</w:t>
      </w:r>
      <w:r>
        <w:t xml:space="preserve"> method and use it to indicate when sync</w:t>
      </w:r>
      <w:r w:rsidR="0031208D">
        <w:t>hronization</w:t>
      </w:r>
      <w:r>
        <w:t xml:space="preserve"> is in progress.</w:t>
      </w:r>
    </w:p>
    <w:p w:rsidR="00B82927" w:rsidRDefault="00B82927" w:rsidP="00C46F87">
      <w:pPr>
        <w:pStyle w:val="BodyText"/>
      </w:pPr>
      <w:r w:rsidRPr="00D20471">
        <w:t>BeginSync</w:t>
      </w:r>
      <w:r>
        <w:t xml:space="preserve"> takes no parameters and returns no parameters.</w:t>
      </w:r>
    </w:p>
    <w:p w:rsidR="00B82927" w:rsidRDefault="00265065" w:rsidP="00C46F87">
      <w:pPr>
        <w:pStyle w:val="Heading4"/>
      </w:pPr>
      <w:r>
        <w:t>4.9.4.2</w:t>
      </w:r>
      <w:r w:rsidR="00E317F2">
        <w:tab/>
      </w:r>
      <w:r w:rsidR="00B82927" w:rsidRPr="00C82A80">
        <w:t>EndSync</w:t>
      </w:r>
      <w:r w:rsidR="00B82927">
        <w:t xml:space="preserve"> Method</w:t>
      </w:r>
    </w:p>
    <w:p w:rsidR="00B82927" w:rsidRDefault="00B82927" w:rsidP="00C46F87">
      <w:pPr>
        <w:pStyle w:val="BodyText"/>
      </w:pPr>
      <w:r w:rsidRPr="00D20471">
        <w:t>EndSync</w:t>
      </w:r>
      <w:r>
        <w:t xml:space="preserve"> is an optional method that can be supported by services that implement the </w:t>
      </w:r>
      <w:r w:rsidRPr="00D20471">
        <w:t>FullEnumSync</w:t>
      </w:r>
      <w:r>
        <w:t xml:space="preserve"> service behaviors</w:t>
      </w:r>
      <w:r w:rsidR="00A3504E">
        <w:t xml:space="preserve">. </w:t>
      </w:r>
      <w:r>
        <w:t xml:space="preserve">If an MTP </w:t>
      </w:r>
      <w:r w:rsidR="00B652AC">
        <w:t>r</w:t>
      </w:r>
      <w:r>
        <w:t xml:space="preserve">esponder supports </w:t>
      </w:r>
      <w:r w:rsidRPr="00D20471">
        <w:t>BeginSync</w:t>
      </w:r>
      <w:r>
        <w:t xml:space="preserve"> on the service, it must also support </w:t>
      </w:r>
      <w:r w:rsidRPr="00D20471">
        <w:t>EndSync</w:t>
      </w:r>
      <w:r w:rsidR="00A3504E">
        <w:t xml:space="preserve">. </w:t>
      </w:r>
      <w:r>
        <w:t xml:space="preserve">MTP </w:t>
      </w:r>
      <w:r w:rsidR="004E328C">
        <w:t>r</w:t>
      </w:r>
      <w:r>
        <w:t xml:space="preserve">esponders can use the </w:t>
      </w:r>
      <w:r w:rsidRPr="00D20471">
        <w:t>EndSync</w:t>
      </w:r>
      <w:r>
        <w:t xml:space="preserve"> method to remove any locking semantics that might have been created by calling the </w:t>
      </w:r>
      <w:r w:rsidRPr="00D20471">
        <w:t>BeginSync</w:t>
      </w:r>
      <w:r>
        <w:t xml:space="preserve"> method.</w:t>
      </w:r>
    </w:p>
    <w:p w:rsidR="00B82927" w:rsidRDefault="00B82927" w:rsidP="00C46F87">
      <w:pPr>
        <w:pStyle w:val="BodyText"/>
      </w:pPr>
      <w:r w:rsidRPr="00D20471">
        <w:t>EndSync</w:t>
      </w:r>
      <w:r>
        <w:t xml:space="preserve"> takes no parameters and returns no parameters.</w:t>
      </w:r>
    </w:p>
    <w:p w:rsidR="00B82927" w:rsidRDefault="00265065" w:rsidP="00AC52AF">
      <w:pPr>
        <w:pStyle w:val="Heading2"/>
      </w:pPr>
      <w:bookmarkStart w:id="85" w:name="_Toc234657985"/>
      <w:bookmarkStart w:id="86" w:name="_Toc255904423"/>
      <w:r>
        <w:t>4.10</w:t>
      </w:r>
      <w:r w:rsidR="00E317F2">
        <w:tab/>
      </w:r>
      <w:r w:rsidR="00B82927">
        <w:t>Anchor Sync</w:t>
      </w:r>
      <w:r w:rsidR="00514FD4">
        <w:t>hronization</w:t>
      </w:r>
      <w:r w:rsidR="00B82927">
        <w:t xml:space="preserve"> Service</w:t>
      </w:r>
      <w:bookmarkEnd w:id="85"/>
      <w:bookmarkEnd w:id="86"/>
    </w:p>
    <w:p w:rsidR="008D27A0" w:rsidRDefault="00B82927">
      <w:pPr>
        <w:pStyle w:val="BodyText"/>
        <w:keepLines/>
      </w:pPr>
      <w:r>
        <w:t xml:space="preserve">The </w:t>
      </w:r>
      <w:r w:rsidR="00742EF8">
        <w:t>A</w:t>
      </w:r>
      <w:r>
        <w:t xml:space="preserve">nchor </w:t>
      </w:r>
      <w:r w:rsidR="00742EF8">
        <w:t>S</w:t>
      </w:r>
      <w:r>
        <w:t>ync</w:t>
      </w:r>
      <w:r w:rsidR="0031208D">
        <w:t>hronization</w:t>
      </w:r>
      <w:r>
        <w:t xml:space="preserve"> service is an abstract MTP </w:t>
      </w:r>
      <w:r w:rsidR="00514FD4">
        <w:t>d</w:t>
      </w:r>
      <w:r>
        <w:t xml:space="preserve">evice </w:t>
      </w:r>
      <w:r w:rsidR="00514FD4">
        <w:t>s</w:t>
      </w:r>
      <w:r>
        <w:t xml:space="preserve">ervice </w:t>
      </w:r>
      <w:r w:rsidR="00514FD4">
        <w:t xml:space="preserve">that is </w:t>
      </w:r>
      <w:r>
        <w:t>defined to enable other services to opt in to a sync</w:t>
      </w:r>
      <w:r w:rsidR="0031208D">
        <w:t>hronization</w:t>
      </w:r>
      <w:r>
        <w:t xml:space="preserve"> relationship </w:t>
      </w:r>
      <w:r w:rsidR="00514FD4">
        <w:t xml:space="preserve">by </w:t>
      </w:r>
      <w:r>
        <w:t>using anchor sync</w:t>
      </w:r>
      <w:r w:rsidR="0031208D">
        <w:t>hronization</w:t>
      </w:r>
      <w:r>
        <w:t xml:space="preserve"> semantics</w:t>
      </w:r>
      <w:r w:rsidR="00A3504E">
        <w:t xml:space="preserve">. </w:t>
      </w:r>
      <w:r>
        <w:t xml:space="preserve">Because this service is an abstract service, the actual implementation of the properties, formats, and methods </w:t>
      </w:r>
      <w:r w:rsidR="00514FD4">
        <w:t xml:space="preserve">that are </w:t>
      </w:r>
      <w:r>
        <w:t>defined in the service is the responsibility of the “concrete” service that uses them.</w:t>
      </w:r>
    </w:p>
    <w:p w:rsidR="00B82927" w:rsidRDefault="00B82927" w:rsidP="00C707A5">
      <w:pPr>
        <w:pStyle w:val="BodyText"/>
      </w:pPr>
      <w:r>
        <w:t>Devices that support device sync</w:t>
      </w:r>
      <w:r w:rsidR="0031208D">
        <w:t>hronization</w:t>
      </w:r>
      <w:r>
        <w:t xml:space="preserve"> with Windows 7 components should use the </w:t>
      </w:r>
      <w:r w:rsidR="00742EF8">
        <w:t>A</w:t>
      </w:r>
      <w:r>
        <w:t xml:space="preserve">nchor </w:t>
      </w:r>
      <w:r w:rsidR="00742EF8">
        <w:t>S</w:t>
      </w:r>
      <w:r>
        <w:t>ync</w:t>
      </w:r>
      <w:r w:rsidR="0031208D">
        <w:t>hronization</w:t>
      </w:r>
      <w:r>
        <w:t xml:space="preserve"> service, instead of the full </w:t>
      </w:r>
      <w:r w:rsidR="00742EF8">
        <w:t>E</w:t>
      </w:r>
      <w:r>
        <w:t xml:space="preserve">numeration </w:t>
      </w:r>
      <w:r w:rsidR="00742EF8">
        <w:t xml:space="preserve">Synchronization </w:t>
      </w:r>
      <w:r>
        <w:t>service, to achieve optimal performance</w:t>
      </w:r>
      <w:r w:rsidR="00A3504E">
        <w:t xml:space="preserve">. </w:t>
      </w:r>
      <w:r>
        <w:t>The anchor functionality place</w:t>
      </w:r>
      <w:r w:rsidR="00490620">
        <w:t>s</w:t>
      </w:r>
      <w:r>
        <w:t xml:space="preserve"> additional demands on the device to be able to return anchor-specific information about items that have been created, updated, or deleted</w:t>
      </w:r>
      <w:r w:rsidR="00A3504E">
        <w:t xml:space="preserve">. </w:t>
      </w:r>
      <w:r>
        <w:t xml:space="preserve">If a device cannot return this information, it must use the full </w:t>
      </w:r>
      <w:r w:rsidR="00742EF8">
        <w:t>E</w:t>
      </w:r>
      <w:r>
        <w:t xml:space="preserve">numeration </w:t>
      </w:r>
      <w:r w:rsidR="00742EF8">
        <w:t xml:space="preserve">Synchronization </w:t>
      </w:r>
      <w:r>
        <w:t>service instead.</w:t>
      </w:r>
    </w:p>
    <w:p w:rsidR="00B82927" w:rsidRDefault="00323E0E" w:rsidP="00C707A5">
      <w:pPr>
        <w:pStyle w:val="BodyText"/>
      </w:pPr>
      <w:r>
        <w:t>For more information on synchronization, s</w:t>
      </w:r>
      <w:r w:rsidR="00B82927">
        <w:t xml:space="preserve">ee </w:t>
      </w:r>
      <w:r w:rsidR="00F95116">
        <w:t>“</w:t>
      </w:r>
      <w:hyperlink w:anchor="_Synchronizing_PIM_Data" w:history="1">
        <w:r w:rsidRPr="00323E0E">
          <w:rPr>
            <w:rStyle w:val="Hyperlink"/>
          </w:rPr>
          <w:t>Synchronizing PIM Data</w:t>
        </w:r>
      </w:hyperlink>
      <w:r w:rsidR="00F95116">
        <w:t>” later in this paper</w:t>
      </w:r>
      <w:r w:rsidR="00B82927">
        <w:t>.</w:t>
      </w:r>
    </w:p>
    <w:p w:rsidR="00B82927" w:rsidRDefault="00265065" w:rsidP="00B12E2F">
      <w:pPr>
        <w:pStyle w:val="Heading3"/>
      </w:pPr>
      <w:bookmarkStart w:id="87" w:name="_Toc195088811"/>
      <w:bookmarkStart w:id="88" w:name="_Toc234657986"/>
      <w:bookmarkStart w:id="89" w:name="_Toc255904424"/>
      <w:r>
        <w:t>4.10.1</w:t>
      </w:r>
      <w:r w:rsidR="00E317F2">
        <w:tab/>
      </w:r>
      <w:r w:rsidR="00B82927">
        <w:t>Anchor Sync</w:t>
      </w:r>
      <w:r w:rsidR="0031208D">
        <w:t>hronization</w:t>
      </w:r>
      <w:r w:rsidR="00B82927">
        <w:t xml:space="preserve"> Service</w:t>
      </w:r>
      <w:bookmarkEnd w:id="87"/>
      <w:r w:rsidR="00B82927">
        <w:t xml:space="preserve"> </w:t>
      </w:r>
      <w:bookmarkEnd w:id="88"/>
      <w:r w:rsidR="00F92D16">
        <w:t>General Information</w:t>
      </w:r>
      <w:bookmarkEnd w:id="89"/>
    </w:p>
    <w:p w:rsidR="00F92D16" w:rsidRDefault="00F92D16" w:rsidP="00881DE9">
      <w:pPr>
        <w:pStyle w:val="BodyTextLink"/>
      </w:pPr>
      <w:r>
        <w:t>The general information for the Anchor Synch</w:t>
      </w:r>
      <w:r w:rsidR="00514FD4">
        <w:t>ronization</w:t>
      </w:r>
      <w:r>
        <w:t xml:space="preserve"> service includes</w:t>
      </w:r>
      <w:r w:rsidR="00514FD4">
        <w:t xml:space="preserve"> the following</w:t>
      </w:r>
      <w:r>
        <w:t>:</w:t>
      </w:r>
    </w:p>
    <w:p w:rsidR="003B787F" w:rsidRDefault="00F92D16">
      <w:pPr>
        <w:pStyle w:val="BulletList"/>
      </w:pPr>
      <w:r w:rsidRPr="006B764C">
        <w:t>Service GUID</w:t>
      </w:r>
      <w:r w:rsidR="001C685E">
        <w:t>:</w:t>
      </w:r>
      <w:r w:rsidR="007D3F31">
        <w:t xml:space="preserve"> </w:t>
      </w:r>
      <w:r>
        <w:t>{056d8b9e-ad7a-44fc-946f-1d63a25cda9a} (SVCGUID_AnchorSync)</w:t>
      </w:r>
    </w:p>
    <w:p w:rsidR="003B787F" w:rsidRDefault="00F92D16">
      <w:pPr>
        <w:pStyle w:val="BulletList"/>
      </w:pPr>
      <w:r>
        <w:t>Service Name</w:t>
      </w:r>
      <w:r w:rsidR="001C685E">
        <w:t>:</w:t>
      </w:r>
      <w:r w:rsidR="007D3F31">
        <w:t xml:space="preserve"> </w:t>
      </w:r>
      <w:r>
        <w:t>AnchorSync</w:t>
      </w:r>
    </w:p>
    <w:p w:rsidR="003B787F" w:rsidRDefault="00F92D16">
      <w:pPr>
        <w:pStyle w:val="BulletList"/>
      </w:pPr>
      <w:r>
        <w:t>Service Type</w:t>
      </w:r>
      <w:r w:rsidR="001C685E">
        <w:t>:</w:t>
      </w:r>
      <w:r w:rsidR="007D3F31">
        <w:t xml:space="preserve"> </w:t>
      </w:r>
      <w:r>
        <w:t>Abstract</w:t>
      </w:r>
    </w:p>
    <w:p w:rsidR="00B82927" w:rsidRDefault="00265065" w:rsidP="00F92D16">
      <w:pPr>
        <w:pStyle w:val="Heading3"/>
      </w:pPr>
      <w:bookmarkStart w:id="90" w:name="_Toc255904425"/>
      <w:r>
        <w:t>4.10.2</w:t>
      </w:r>
      <w:r w:rsidR="00E317F2">
        <w:tab/>
      </w:r>
      <w:r w:rsidR="005E666C">
        <w:t>Anchor Sync</w:t>
      </w:r>
      <w:r w:rsidR="0031208D">
        <w:t>hronization</w:t>
      </w:r>
      <w:r w:rsidR="005E666C">
        <w:t xml:space="preserve"> </w:t>
      </w:r>
      <w:r w:rsidR="00B82927">
        <w:t>Service Properties</w:t>
      </w:r>
      <w:bookmarkEnd w:id="90"/>
    </w:p>
    <w:p w:rsidR="00F92D16" w:rsidRDefault="00C707A5" w:rsidP="00C707A5">
      <w:pPr>
        <w:pStyle w:val="BodyTextLink"/>
      </w:pPr>
      <w:r>
        <w:t>T</w:t>
      </w:r>
      <w:r w:rsidR="00F92D16">
        <w:t>he Anchor</w:t>
      </w:r>
      <w:r w:rsidR="00882765">
        <w:t xml:space="preserve"> </w:t>
      </w:r>
      <w:r w:rsidR="00F92D16">
        <w:t>Sync</w:t>
      </w:r>
      <w:r w:rsidR="0031208D">
        <w:t>hronization</w:t>
      </w:r>
      <w:r>
        <w:t xml:space="preserve"> service supports the following service property namespaces</w:t>
      </w:r>
      <w:r w:rsidR="00514FD4">
        <w:t>.</w:t>
      </w:r>
    </w:p>
    <w:tbl>
      <w:tblPr>
        <w:tblStyle w:val="Tablerowcell"/>
        <w:tblW w:w="8658" w:type="dxa"/>
        <w:tblLook w:val="04A0"/>
      </w:tblPr>
      <w:tblGrid>
        <w:gridCol w:w="3870"/>
        <w:gridCol w:w="3528"/>
        <w:gridCol w:w="1260"/>
      </w:tblGrid>
      <w:tr w:rsidR="00C707A5" w:rsidTr="00514FD4">
        <w:trPr>
          <w:cnfStyle w:val="100000000000"/>
        </w:trPr>
        <w:tc>
          <w:tcPr>
            <w:tcW w:w="3870" w:type="dxa"/>
            <w:hideMark/>
          </w:tcPr>
          <w:p w:rsidR="00C707A5" w:rsidRDefault="00C707A5" w:rsidP="00696CEB">
            <w:r>
              <w:t>GUID</w:t>
            </w:r>
          </w:p>
        </w:tc>
        <w:tc>
          <w:tcPr>
            <w:tcW w:w="3528" w:type="dxa"/>
            <w:hideMark/>
          </w:tcPr>
          <w:p w:rsidR="00C707A5" w:rsidRDefault="00C707A5" w:rsidP="00696CEB">
            <w:r>
              <w:t>Name</w:t>
            </w:r>
          </w:p>
        </w:tc>
        <w:tc>
          <w:tcPr>
            <w:tcW w:w="1260" w:type="dxa"/>
            <w:hideMark/>
          </w:tcPr>
          <w:p w:rsidR="00C707A5" w:rsidRDefault="00C707A5" w:rsidP="00696CEB">
            <w:r>
              <w:t>Namespace</w:t>
            </w:r>
          </w:p>
        </w:tc>
      </w:tr>
      <w:tr w:rsidR="00C707A5" w:rsidTr="00514FD4">
        <w:tc>
          <w:tcPr>
            <w:tcW w:w="3870" w:type="dxa"/>
            <w:hideMark/>
          </w:tcPr>
          <w:p w:rsidR="00C707A5" w:rsidRPr="00C707A5" w:rsidRDefault="00C707A5" w:rsidP="00696CEB">
            <w:r w:rsidRPr="00C707A5">
              <w:t>{e65b8fb7-8fc7-4278-b9a3-ba14c2db40fa}</w:t>
            </w:r>
          </w:p>
        </w:tc>
        <w:tc>
          <w:tcPr>
            <w:tcW w:w="3528" w:type="dxa"/>
            <w:hideMark/>
          </w:tcPr>
          <w:p w:rsidR="00C707A5" w:rsidRDefault="00C707A5" w:rsidP="00696CEB">
            <w:r>
              <w:t>ANCHORSYNCSVC_SERVICE_PROPERTIES</w:t>
            </w:r>
          </w:p>
        </w:tc>
        <w:tc>
          <w:tcPr>
            <w:tcW w:w="1260" w:type="dxa"/>
            <w:hideMark/>
          </w:tcPr>
          <w:p w:rsidR="00C707A5" w:rsidRDefault="00C707A5" w:rsidP="00696CEB">
            <w:r>
              <w:t>1</w:t>
            </w:r>
          </w:p>
        </w:tc>
      </w:tr>
      <w:tr w:rsidR="00C707A5" w:rsidTr="00514FD4">
        <w:tc>
          <w:tcPr>
            <w:tcW w:w="3870" w:type="dxa"/>
            <w:hideMark/>
          </w:tcPr>
          <w:p w:rsidR="00C707A5" w:rsidRPr="00C707A5" w:rsidRDefault="00C707A5" w:rsidP="00696CEB">
            <w:r w:rsidRPr="00C707A5">
              <w:t>{703d392c-532c-4607-9158-9cea742f3a16}</w:t>
            </w:r>
          </w:p>
        </w:tc>
        <w:tc>
          <w:tcPr>
            <w:tcW w:w="3528" w:type="dxa"/>
            <w:hideMark/>
          </w:tcPr>
          <w:p w:rsidR="00C707A5" w:rsidRDefault="00C707A5" w:rsidP="00696CEB">
            <w:r>
              <w:t>SYNCSVC_SERVICE_PROPERTIES</w:t>
            </w:r>
          </w:p>
        </w:tc>
        <w:tc>
          <w:tcPr>
            <w:tcW w:w="1260" w:type="dxa"/>
            <w:hideMark/>
          </w:tcPr>
          <w:p w:rsidR="00C707A5" w:rsidRDefault="00C707A5" w:rsidP="00696CEB">
            <w:r>
              <w:t>2</w:t>
            </w:r>
          </w:p>
        </w:tc>
      </w:tr>
    </w:tbl>
    <w:p w:rsidR="00F92D16" w:rsidRDefault="00F92D16" w:rsidP="00F92D16">
      <w:pPr>
        <w:pStyle w:val="Le"/>
      </w:pPr>
    </w:p>
    <w:p w:rsidR="00F92D16" w:rsidRPr="006B764C" w:rsidRDefault="00F92D16" w:rsidP="00C707A5">
      <w:pPr>
        <w:pStyle w:val="BodyTextLink"/>
      </w:pPr>
      <w:r>
        <w:t xml:space="preserve">The </w:t>
      </w:r>
      <w:r w:rsidR="00C707A5">
        <w:t>Anchor</w:t>
      </w:r>
      <w:r w:rsidR="00882765">
        <w:t xml:space="preserve"> </w:t>
      </w:r>
      <w:r w:rsidR="00C707A5">
        <w:t>Sync</w:t>
      </w:r>
      <w:r w:rsidR="0031208D">
        <w:t>hronization</w:t>
      </w:r>
      <w:r>
        <w:t xml:space="preserve"> service su</w:t>
      </w:r>
      <w:r w:rsidR="00514FD4">
        <w:t>pports the following properties.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2430"/>
        <w:gridCol w:w="990"/>
        <w:gridCol w:w="630"/>
        <w:gridCol w:w="630"/>
        <w:gridCol w:w="3240"/>
      </w:tblGrid>
      <w:tr w:rsidR="00C707A5" w:rsidTr="00503140">
        <w:trPr>
          <w:cnfStyle w:val="100000000000"/>
        </w:trPr>
        <w:tc>
          <w:tcPr>
            <w:tcW w:w="828" w:type="dxa"/>
            <w:hideMark/>
          </w:tcPr>
          <w:p w:rsidR="00B82927" w:rsidRDefault="00B82927" w:rsidP="00696CEB">
            <w:r>
              <w:t>Name</w:t>
            </w:r>
            <w:r w:rsidR="00881DE9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881DE9" w:rsidRDefault="00881DE9" w:rsidP="00696CEB"/>
          <w:p w:rsidR="00B82927" w:rsidRDefault="00B82927" w:rsidP="00696CEB">
            <w:r>
              <w:t>ID</w:t>
            </w:r>
          </w:p>
        </w:tc>
        <w:tc>
          <w:tcPr>
            <w:tcW w:w="2430" w:type="dxa"/>
            <w:hideMark/>
          </w:tcPr>
          <w:p w:rsidR="00881DE9" w:rsidRPr="00AC52AF" w:rsidRDefault="00881DE9" w:rsidP="00696CEB"/>
          <w:p w:rsidR="00B82927" w:rsidRPr="00AC52AF" w:rsidRDefault="00B82927" w:rsidP="00696CEB">
            <w:r w:rsidRPr="00AC52AF">
              <w:t>Name</w:t>
            </w:r>
          </w:p>
        </w:tc>
        <w:tc>
          <w:tcPr>
            <w:tcW w:w="990" w:type="dxa"/>
            <w:hideMark/>
          </w:tcPr>
          <w:p w:rsidR="00881DE9" w:rsidRDefault="00881DE9" w:rsidP="00696CEB"/>
          <w:p w:rsidR="00B82927" w:rsidRDefault="00B82927" w:rsidP="00696CEB">
            <w:r>
              <w:t>Type</w:t>
            </w:r>
          </w:p>
        </w:tc>
        <w:tc>
          <w:tcPr>
            <w:tcW w:w="630" w:type="dxa"/>
            <w:hideMark/>
          </w:tcPr>
          <w:p w:rsidR="00503140" w:rsidRDefault="00503140" w:rsidP="00E211AD"/>
          <w:p w:rsidR="00B82927" w:rsidRDefault="00B82927" w:rsidP="00E211AD">
            <w:r>
              <w:t>R/W</w:t>
            </w:r>
          </w:p>
        </w:tc>
        <w:tc>
          <w:tcPr>
            <w:tcW w:w="630" w:type="dxa"/>
            <w:hideMark/>
          </w:tcPr>
          <w:p w:rsidR="00503140" w:rsidRDefault="00503140" w:rsidP="00E211AD"/>
          <w:p w:rsidR="00B82927" w:rsidRDefault="00B82927" w:rsidP="00E211AD">
            <w:r>
              <w:t>M/O</w:t>
            </w:r>
          </w:p>
        </w:tc>
        <w:tc>
          <w:tcPr>
            <w:tcW w:w="3240" w:type="dxa"/>
            <w:hideMark/>
          </w:tcPr>
          <w:p w:rsidR="00881DE9" w:rsidRDefault="00881DE9" w:rsidP="00696CEB"/>
          <w:p w:rsidR="00B82927" w:rsidRDefault="00B82927" w:rsidP="00696CEB">
            <w:r>
              <w:t>Description</w:t>
            </w:r>
          </w:p>
        </w:tc>
      </w:tr>
      <w:tr w:rsidR="00C707A5" w:rsidTr="00503140">
        <w:tc>
          <w:tcPr>
            <w:tcW w:w="828" w:type="dxa"/>
            <w:hideMark/>
          </w:tcPr>
          <w:p w:rsidR="00B82927" w:rsidRPr="00C707A5" w:rsidRDefault="00B82927" w:rsidP="00696CEB">
            <w:r w:rsidRPr="00C707A5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2</w:t>
            </w:r>
          </w:p>
        </w:tc>
        <w:tc>
          <w:tcPr>
            <w:tcW w:w="2430" w:type="dxa"/>
            <w:hideMark/>
          </w:tcPr>
          <w:p w:rsidR="00B82927" w:rsidRPr="007D6F11" w:rsidRDefault="007157F7" w:rsidP="00696CEB">
            <w:pPr>
              <w:rPr>
                <w:sz w:val="22"/>
              </w:rPr>
            </w:pPr>
            <w:r w:rsidRPr="007D6F11">
              <w:rPr>
                <w:rFonts w:eastAsia="MS Mincho" w:cs="Arial"/>
                <w:szCs w:val="20"/>
              </w:rPr>
              <w:t>AnchorVersionProps</w:t>
            </w:r>
          </w:p>
        </w:tc>
        <w:tc>
          <w:tcPr>
            <w:tcW w:w="990" w:type="dxa"/>
            <w:hideMark/>
          </w:tcPr>
          <w:p w:rsidR="00B82927" w:rsidRDefault="00B82927" w:rsidP="00AF7341">
            <w:r>
              <w:t>UINT8 array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240" w:type="dxa"/>
            <w:hideMark/>
          </w:tcPr>
          <w:p w:rsidR="00B82927" w:rsidRDefault="00514FD4" w:rsidP="00514FD4">
            <w:r>
              <w:t>I</w:t>
            </w:r>
            <w:r w:rsidR="00B82927">
              <w:t xml:space="preserve">nformation about </w:t>
            </w:r>
            <w:r w:rsidR="00DC0295">
              <w:t xml:space="preserve">which </w:t>
            </w:r>
            <w:r w:rsidR="00B82927">
              <w:t xml:space="preserve">properties </w:t>
            </w:r>
            <w:r w:rsidR="00DC0295">
              <w:t xml:space="preserve">for </w:t>
            </w:r>
            <w:r w:rsidR="00B82927">
              <w:t>objects of type SyncFormat contain change-unit version IDs. For more information, see the para</w:t>
            </w:r>
            <w:r w:rsidR="00AC52AF">
              <w:softHyphen/>
            </w:r>
            <w:r w:rsidR="00B82927">
              <w:t>graph that follows this table.</w:t>
            </w:r>
          </w:p>
        </w:tc>
      </w:tr>
      <w:tr w:rsidR="00C707A5" w:rsidTr="00503140">
        <w:tc>
          <w:tcPr>
            <w:tcW w:w="828" w:type="dxa"/>
            <w:hideMark/>
          </w:tcPr>
          <w:p w:rsidR="00B82927" w:rsidRPr="00C707A5" w:rsidRDefault="00B82927" w:rsidP="00696CEB">
            <w:r w:rsidRPr="00C707A5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3</w:t>
            </w:r>
          </w:p>
        </w:tc>
        <w:tc>
          <w:tcPr>
            <w:tcW w:w="2430" w:type="dxa"/>
            <w:hideMark/>
          </w:tcPr>
          <w:p w:rsidR="00B82927" w:rsidRPr="007D6F11" w:rsidRDefault="007157F7" w:rsidP="00696CEB">
            <w:r w:rsidRPr="007D6F11">
              <w:rPr>
                <w:rFonts w:eastAsia="MS Mincho" w:cs="Arial"/>
                <w:szCs w:val="20"/>
              </w:rPr>
              <w:t>AnchorReplicaID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UINT128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240" w:type="dxa"/>
            <w:hideMark/>
          </w:tcPr>
          <w:p w:rsidR="00B82927" w:rsidRDefault="00B82927" w:rsidP="00696CEB">
            <w:r>
              <w:t>GUID that is set by the sync</w:t>
            </w:r>
            <w:r w:rsidR="0031208D">
              <w:t>hronization</w:t>
            </w:r>
            <w:r>
              <w:t xml:space="preserve"> host at the first sync</w:t>
            </w:r>
            <w:r w:rsidR="00514FD4">
              <w:t>hronization</w:t>
            </w:r>
            <w:r>
              <w:t>.</w:t>
            </w:r>
          </w:p>
        </w:tc>
      </w:tr>
      <w:tr w:rsidR="00C707A5" w:rsidTr="00503140">
        <w:tc>
          <w:tcPr>
            <w:tcW w:w="828" w:type="dxa"/>
            <w:hideMark/>
          </w:tcPr>
          <w:p w:rsidR="00B82927" w:rsidRPr="00C707A5" w:rsidRDefault="00B82927" w:rsidP="00696CEB">
            <w:r w:rsidRPr="00C707A5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4</w:t>
            </w:r>
          </w:p>
        </w:tc>
        <w:tc>
          <w:tcPr>
            <w:tcW w:w="2430" w:type="dxa"/>
            <w:hideMark/>
          </w:tcPr>
          <w:p w:rsidR="00B82927" w:rsidRPr="007D6F11" w:rsidRDefault="007157F7" w:rsidP="00696CEB">
            <w:r w:rsidRPr="007D6F11">
              <w:rPr>
                <w:rFonts w:eastAsia="MS Mincho" w:cs="Arial"/>
                <w:szCs w:val="20"/>
              </w:rPr>
              <w:t>AnchorKnowledgeObjectID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240" w:type="dxa"/>
            <w:hideMark/>
          </w:tcPr>
          <w:p w:rsidR="00B82927" w:rsidRDefault="00B82927" w:rsidP="00696CEB">
            <w:r>
              <w:t>ObjectID that should be used to read or write the anchor metadata for a partial participant.</w:t>
            </w:r>
          </w:p>
        </w:tc>
      </w:tr>
      <w:tr w:rsidR="00C707A5" w:rsidTr="00503140">
        <w:tc>
          <w:tcPr>
            <w:tcW w:w="828" w:type="dxa"/>
            <w:hideMark/>
          </w:tcPr>
          <w:p w:rsidR="00B82927" w:rsidRPr="00C707A5" w:rsidRDefault="00B82927" w:rsidP="00696CEB">
            <w:r w:rsidRPr="00C707A5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5</w:t>
            </w:r>
          </w:p>
        </w:tc>
        <w:tc>
          <w:tcPr>
            <w:tcW w:w="2430" w:type="dxa"/>
            <w:hideMark/>
          </w:tcPr>
          <w:p w:rsidR="00B82927" w:rsidRPr="007D6F11" w:rsidRDefault="007157F7" w:rsidP="00696CEB">
            <w:r w:rsidRPr="007D6F11">
              <w:rPr>
                <w:rFonts w:eastAsia="MS Mincho" w:cs="Arial"/>
                <w:szCs w:val="20"/>
              </w:rPr>
              <w:t>AnchorLastSyncProxyID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UINT128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240" w:type="dxa"/>
            <w:hideMark/>
          </w:tcPr>
          <w:p w:rsidR="00B82927" w:rsidRDefault="00514FD4" w:rsidP="00514FD4">
            <w:r>
              <w:t>A</w:t>
            </w:r>
            <w:r w:rsidR="00B82927" w:rsidRPr="00CB2A10">
              <w:t xml:space="preserve"> GUID </w:t>
            </w:r>
            <w:r>
              <w:t xml:space="preserve">that </w:t>
            </w:r>
            <w:r w:rsidR="00B82927" w:rsidRPr="00CB2A10">
              <w:t>indicat</w:t>
            </w:r>
            <w:r>
              <w:t>es</w:t>
            </w:r>
            <w:r w:rsidR="00B82927" w:rsidRPr="00CB2A10">
              <w:t xml:space="preserve"> the last sync</w:t>
            </w:r>
            <w:r w:rsidR="0031208D">
              <w:t>hronization</w:t>
            </w:r>
            <w:r w:rsidR="00B82927" w:rsidRPr="00CB2A10">
              <w:t xml:space="preserve"> proxy to perform a sync</w:t>
            </w:r>
            <w:r w:rsidR="0031208D">
              <w:t>hronization</w:t>
            </w:r>
            <w:r w:rsidR="00B82927" w:rsidRPr="00CB2A10">
              <w:t xml:space="preserve"> operation</w:t>
            </w:r>
            <w:r w:rsidR="00A3504E">
              <w:t xml:space="preserve">. </w:t>
            </w:r>
            <w:r w:rsidR="00B82927">
              <w:t>This property is used for recovery and for handling sync</w:t>
            </w:r>
            <w:r w:rsidR="0031208D">
              <w:t>hronization</w:t>
            </w:r>
            <w:r w:rsidR="00B82927">
              <w:t xml:space="preserve"> software upgrades.</w:t>
            </w:r>
          </w:p>
        </w:tc>
      </w:tr>
      <w:tr w:rsidR="00C707A5" w:rsidTr="00503140">
        <w:tc>
          <w:tcPr>
            <w:tcW w:w="828" w:type="dxa"/>
            <w:hideMark/>
          </w:tcPr>
          <w:p w:rsidR="00B82927" w:rsidRPr="00C707A5" w:rsidRDefault="00B82927" w:rsidP="00696CEB">
            <w:r w:rsidRPr="00C707A5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6</w:t>
            </w:r>
          </w:p>
        </w:tc>
        <w:tc>
          <w:tcPr>
            <w:tcW w:w="2430" w:type="dxa"/>
            <w:hideMark/>
          </w:tcPr>
          <w:p w:rsidR="00B82927" w:rsidRPr="007D6F11" w:rsidRDefault="007157F7" w:rsidP="00696CEB">
            <w:r w:rsidRPr="007D6F11">
              <w:rPr>
                <w:rFonts w:eastAsia="MS Mincho" w:cs="Arial"/>
                <w:szCs w:val="20"/>
              </w:rPr>
              <w:t>AnchorCurrentAnchor</w:t>
            </w:r>
          </w:p>
        </w:tc>
        <w:tc>
          <w:tcPr>
            <w:tcW w:w="990" w:type="dxa"/>
            <w:hideMark/>
          </w:tcPr>
          <w:p w:rsidR="00B82927" w:rsidRDefault="00B82927" w:rsidP="00AF7341">
            <w:r>
              <w:t>AUINT8</w:t>
            </w:r>
            <w:r w:rsidR="00882765">
              <w:t xml:space="preserve"> </w:t>
            </w:r>
            <w:r>
              <w:t>binary array</w:t>
            </w:r>
          </w:p>
        </w:tc>
        <w:tc>
          <w:tcPr>
            <w:tcW w:w="630" w:type="dxa"/>
            <w:hideMark/>
          </w:tcPr>
          <w:p w:rsidR="00B82927" w:rsidRDefault="00DC0295" w:rsidP="00696CEB">
            <w:r>
              <w:t>RW</w:t>
            </w:r>
          </w:p>
        </w:tc>
        <w:tc>
          <w:tcPr>
            <w:tcW w:w="630" w:type="dxa"/>
            <w:hideMark/>
          </w:tcPr>
          <w:p w:rsidR="00B82927" w:rsidRDefault="00DC0295" w:rsidP="00696CEB">
            <w:r>
              <w:t>M</w:t>
            </w:r>
          </w:p>
        </w:tc>
        <w:tc>
          <w:tcPr>
            <w:tcW w:w="3240" w:type="dxa"/>
            <w:hideMark/>
          </w:tcPr>
          <w:p w:rsidR="00B82927" w:rsidRPr="00CB2A10" w:rsidRDefault="00514FD4" w:rsidP="00DD3E7F">
            <w:r>
              <w:t>A</w:t>
            </w:r>
            <w:r w:rsidR="00B82927">
              <w:t xml:space="preserve"> </w:t>
            </w:r>
            <w:r w:rsidR="005D2198">
              <w:t xml:space="preserve">block </w:t>
            </w:r>
            <w:r w:rsidR="00B82927">
              <w:t xml:space="preserve">of data </w:t>
            </w:r>
            <w:r w:rsidR="00DD3E7F">
              <w:t xml:space="preserve">that </w:t>
            </w:r>
            <w:r w:rsidR="00B82927">
              <w:t>repre</w:t>
            </w:r>
            <w:r w:rsidR="00677573">
              <w:softHyphen/>
            </w:r>
            <w:r w:rsidR="00B82927">
              <w:t>sent</w:t>
            </w:r>
            <w:r w:rsidR="00DD3E7F">
              <w:t>s</w:t>
            </w:r>
            <w:r w:rsidR="00B82927">
              <w:t xml:space="preserve"> the current anchor for the device</w:t>
            </w:r>
            <w:r w:rsidR="00A3504E">
              <w:t xml:space="preserve">. </w:t>
            </w:r>
            <w:r w:rsidR="00DC0295">
              <w:t>T</w:t>
            </w:r>
            <w:r w:rsidR="00B82927">
              <w:t xml:space="preserve">he anchor </w:t>
            </w:r>
            <w:r w:rsidR="00882765">
              <w:t>might</w:t>
            </w:r>
            <w:r w:rsidR="00B82927">
              <w:t xml:space="preserve"> be transient</w:t>
            </w:r>
            <w:r w:rsidR="00DC0295">
              <w:t>.</w:t>
            </w:r>
            <w:r w:rsidR="00B82927">
              <w:t xml:space="preserve"> </w:t>
            </w:r>
            <w:r w:rsidR="00DC0295">
              <w:t>D</w:t>
            </w:r>
            <w:r w:rsidR="00B82927">
              <w:t>epending on the current state of the sync</w:t>
            </w:r>
            <w:r w:rsidR="00DD3E7F">
              <w:t>hronization</w:t>
            </w:r>
            <w:r w:rsidR="00DC0295">
              <w:t>,</w:t>
            </w:r>
            <w:r w:rsidR="00B82927">
              <w:t xml:space="preserve"> the value of PKEY_AnchorSyncSvc</w:t>
            </w:r>
            <w:r w:rsidR="00FD43D5">
              <w:br/>
            </w:r>
            <w:r w:rsidR="00B82927">
              <w:t>_CurrentAnchor may not reflect the current state of the database unless the current session holds a lock (</w:t>
            </w:r>
            <w:r w:rsidR="00DD3E7F">
              <w:t xml:space="preserve">through </w:t>
            </w:r>
            <w:r w:rsidR="00B82927">
              <w:t xml:space="preserve">the </w:t>
            </w:r>
            <w:r w:rsidR="007157F7" w:rsidRPr="007D6F11">
              <w:rPr>
                <w:rFonts w:eastAsia="MS Mincho" w:cs="Arial"/>
                <w:szCs w:val="20"/>
              </w:rPr>
              <w:t>BeginSync</w:t>
            </w:r>
            <w:r w:rsidR="00B82927">
              <w:t xml:space="preserve"> method) on the service.</w:t>
            </w:r>
          </w:p>
        </w:tc>
      </w:tr>
      <w:tr w:rsidR="00C707A5" w:rsidTr="00503140">
        <w:tc>
          <w:tcPr>
            <w:tcW w:w="828" w:type="dxa"/>
            <w:hideMark/>
          </w:tcPr>
          <w:p w:rsidR="00B82927" w:rsidRPr="00C707A5" w:rsidRDefault="00B82927" w:rsidP="00696CEB">
            <w:r w:rsidRPr="00C707A5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7</w:t>
            </w:r>
          </w:p>
        </w:tc>
        <w:tc>
          <w:tcPr>
            <w:tcW w:w="2430" w:type="dxa"/>
            <w:hideMark/>
          </w:tcPr>
          <w:p w:rsidR="00B82927" w:rsidRPr="007D6F11" w:rsidRDefault="007157F7" w:rsidP="00696CEB">
            <w:r w:rsidRPr="007D6F11">
              <w:rPr>
                <w:rFonts w:eastAsia="MS Mincho" w:cs="Arial"/>
                <w:szCs w:val="20"/>
              </w:rPr>
              <w:t>AnchorProviderVersion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240" w:type="dxa"/>
            <w:hideMark/>
          </w:tcPr>
          <w:p w:rsidR="00B82927" w:rsidRDefault="00DD3E7F" w:rsidP="00AC52AF">
            <w:r>
              <w:t>A</w:t>
            </w:r>
            <w:r w:rsidR="00DC0295">
              <w:t xml:space="preserve"> device-</w:t>
            </w:r>
            <w:r w:rsidR="00B82927">
              <w:t xml:space="preserve">defined value </w:t>
            </w:r>
            <w:r w:rsidR="00DC0295">
              <w:t xml:space="preserve">for </w:t>
            </w:r>
            <w:r w:rsidR="00B82927">
              <w:t xml:space="preserve">the version of the provider </w:t>
            </w:r>
            <w:r>
              <w:t xml:space="preserve">that is </w:t>
            </w:r>
            <w:r w:rsidR="00B82927">
              <w:t>currently use</w:t>
            </w:r>
            <w:r>
              <w:t>d</w:t>
            </w:r>
            <w:r w:rsidR="00B82927">
              <w:t xml:space="preserve"> on the device</w:t>
            </w:r>
            <w:r w:rsidR="00A3504E">
              <w:t xml:space="preserve">. </w:t>
            </w:r>
            <w:r w:rsidR="00B82927">
              <w:t>This version must be incre</w:t>
            </w:r>
            <w:r w:rsidR="00677573">
              <w:softHyphen/>
            </w:r>
            <w:r w:rsidR="00B82927">
              <w:t xml:space="preserve">mented whenever new properties are added to the device implementation so that they </w:t>
            </w:r>
            <w:r>
              <w:t xml:space="preserve">are </w:t>
            </w:r>
            <w:r w:rsidR="00B82927">
              <w:t>recognized and managed as part of synchron</w:t>
            </w:r>
            <w:r w:rsidR="00AC52AF">
              <w:softHyphen/>
            </w:r>
            <w:r w:rsidR="00B82927">
              <w:t>i</w:t>
            </w:r>
            <w:r w:rsidR="00677573">
              <w:softHyphen/>
            </w:r>
            <w:r w:rsidR="00B82927">
              <w:t>zation</w:t>
            </w:r>
            <w:r w:rsidR="00A3504E">
              <w:t xml:space="preserve">. </w:t>
            </w:r>
            <w:r w:rsidR="00677573">
              <w:t xml:space="preserve">The value </w:t>
            </w:r>
            <w:r w:rsidR="007F452B">
              <w:t xml:space="preserve">0 </w:t>
            </w:r>
            <w:r w:rsidR="00B82927">
              <w:t>is reserved.</w:t>
            </w:r>
          </w:p>
        </w:tc>
      </w:tr>
      <w:tr w:rsidR="00C707A5" w:rsidTr="00503140">
        <w:tc>
          <w:tcPr>
            <w:tcW w:w="828" w:type="dxa"/>
            <w:hideMark/>
          </w:tcPr>
          <w:p w:rsidR="00B82927" w:rsidRDefault="00B82927" w:rsidP="00696CE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2</w:t>
            </w:r>
          </w:p>
        </w:tc>
        <w:tc>
          <w:tcPr>
            <w:tcW w:w="2430" w:type="dxa"/>
            <w:hideMark/>
          </w:tcPr>
          <w:p w:rsidR="00B82927" w:rsidRPr="007D6F11" w:rsidRDefault="007157F7" w:rsidP="00696CEB">
            <w:r w:rsidRPr="007D6F11">
              <w:rPr>
                <w:rFonts w:eastAsia="MS Mincho" w:cs="Arial"/>
                <w:szCs w:val="20"/>
              </w:rPr>
              <w:t>SyncFormat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UINT128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240" w:type="dxa"/>
            <w:hideMark/>
          </w:tcPr>
          <w:p w:rsidR="00B82927" w:rsidRDefault="00B82927" w:rsidP="00696CEB">
            <w:r>
              <w:t>Format GUID for the objects that are to be synchronized.</w:t>
            </w:r>
          </w:p>
        </w:tc>
      </w:tr>
      <w:tr w:rsidR="00C707A5" w:rsidTr="00503140">
        <w:tc>
          <w:tcPr>
            <w:tcW w:w="828" w:type="dxa"/>
            <w:hideMark/>
          </w:tcPr>
          <w:p w:rsidR="00B82927" w:rsidRDefault="00B82927" w:rsidP="00696CE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3</w:t>
            </w:r>
          </w:p>
        </w:tc>
        <w:tc>
          <w:tcPr>
            <w:tcW w:w="2430" w:type="dxa"/>
            <w:hideMark/>
          </w:tcPr>
          <w:p w:rsidR="00B82927" w:rsidRPr="007D6F11" w:rsidRDefault="007157F7" w:rsidP="00696CEB">
            <w:r w:rsidRPr="007D6F11">
              <w:rPr>
                <w:rFonts w:eastAsia="MS Mincho" w:cs="Arial"/>
                <w:szCs w:val="20"/>
              </w:rPr>
              <w:t>LocalOnlyDelete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UINT8 - ENUM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240" w:type="dxa"/>
            <w:hideMark/>
          </w:tcPr>
          <w:p w:rsidR="00B82927" w:rsidRDefault="00B82927" w:rsidP="00696CEB">
            <w:r>
              <w:t>Boolean that is set by the sync</w:t>
            </w:r>
            <w:r w:rsidR="0031208D">
              <w:t>hronization</w:t>
            </w:r>
            <w:r>
              <w:t xml:space="preserve"> host to indicate whether deletions on this endpoint propagate to other endpoints.</w:t>
            </w:r>
          </w:p>
        </w:tc>
      </w:tr>
      <w:tr w:rsidR="00C707A5" w:rsidTr="00503140">
        <w:tc>
          <w:tcPr>
            <w:tcW w:w="828" w:type="dxa"/>
            <w:hideMark/>
          </w:tcPr>
          <w:p w:rsidR="00B82927" w:rsidRPr="00C707A5" w:rsidRDefault="00B82927" w:rsidP="00696CEB">
            <w:r w:rsidRPr="00C707A5">
              <w:t>2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4</w:t>
            </w:r>
          </w:p>
        </w:tc>
        <w:tc>
          <w:tcPr>
            <w:tcW w:w="2430" w:type="dxa"/>
            <w:hideMark/>
          </w:tcPr>
          <w:p w:rsidR="00B82927" w:rsidRPr="007D6F11" w:rsidRDefault="007157F7" w:rsidP="00696CEB">
            <w:r w:rsidRPr="007D6F11">
              <w:rPr>
                <w:rFonts w:eastAsia="MS Mincho" w:cs="Arial"/>
                <w:szCs w:val="20"/>
              </w:rPr>
              <w:t>FilterType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UINT8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240" w:type="dxa"/>
            <w:hideMark/>
          </w:tcPr>
          <w:p w:rsidR="00B82927" w:rsidRDefault="00677573" w:rsidP="00AC52AF">
            <w:r>
              <w:t>A type that is s</w:t>
            </w:r>
            <w:r w:rsidR="00B82927">
              <w:t>et by the sync</w:t>
            </w:r>
            <w:r w:rsidR="0031208D">
              <w:t>hronization</w:t>
            </w:r>
            <w:r w:rsidR="00B82927">
              <w:t xml:space="preserve"> host to indicate whether the content</w:t>
            </w:r>
            <w:r w:rsidR="007D6F11">
              <w:t>-</w:t>
            </w:r>
            <w:r w:rsidR="00B82927">
              <w:t>type</w:t>
            </w:r>
            <w:r w:rsidR="007D6F11">
              <w:t>-</w:t>
            </w:r>
            <w:r w:rsidR="00B82927">
              <w:t>specific default sync</w:t>
            </w:r>
            <w:r w:rsidR="0031208D">
              <w:t>hronization</w:t>
            </w:r>
            <w:r w:rsidR="00B82927">
              <w:t xml:space="preserve"> filter is applied.</w:t>
            </w:r>
          </w:p>
        </w:tc>
      </w:tr>
      <w:tr w:rsidR="00C707A5" w:rsidTr="00503140">
        <w:tc>
          <w:tcPr>
            <w:tcW w:w="828" w:type="dxa"/>
          </w:tcPr>
          <w:p w:rsidR="00B82927" w:rsidRPr="00C707A5" w:rsidRDefault="00B82927" w:rsidP="00696CEB">
            <w:r w:rsidRPr="00C707A5">
              <w:t>2</w:t>
            </w:r>
          </w:p>
        </w:tc>
        <w:tc>
          <w:tcPr>
            <w:tcW w:w="450" w:type="dxa"/>
          </w:tcPr>
          <w:p w:rsidR="00B82927" w:rsidRDefault="00B82927" w:rsidP="00696CEB">
            <w:r>
              <w:t>5</w:t>
            </w:r>
          </w:p>
        </w:tc>
        <w:tc>
          <w:tcPr>
            <w:tcW w:w="2430" w:type="dxa"/>
          </w:tcPr>
          <w:p w:rsidR="00B82927" w:rsidRPr="007D6F11" w:rsidRDefault="007157F7" w:rsidP="00696CEB">
            <w:r w:rsidRPr="007D6F11">
              <w:rPr>
                <w:rFonts w:eastAsia="MS Mincho" w:cs="Arial"/>
                <w:szCs w:val="20"/>
              </w:rPr>
              <w:t>SyncObjectReferences</w:t>
            </w:r>
          </w:p>
        </w:tc>
        <w:tc>
          <w:tcPr>
            <w:tcW w:w="990" w:type="dxa"/>
          </w:tcPr>
          <w:p w:rsidR="00B82927" w:rsidRDefault="00B82927" w:rsidP="00696CEB">
            <w:r>
              <w:t xml:space="preserve">UINT8 – </w:t>
            </w:r>
            <w:r w:rsidR="00DC0295">
              <w:t>ENUM</w:t>
            </w:r>
          </w:p>
        </w:tc>
        <w:tc>
          <w:tcPr>
            <w:tcW w:w="630" w:type="dxa"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</w:tcPr>
          <w:p w:rsidR="00B82927" w:rsidRDefault="00B82927" w:rsidP="00696CEB">
            <w:r>
              <w:t>O</w:t>
            </w:r>
          </w:p>
        </w:tc>
        <w:tc>
          <w:tcPr>
            <w:tcW w:w="3240" w:type="dxa"/>
          </w:tcPr>
          <w:p w:rsidR="00B82927" w:rsidRDefault="00B82927" w:rsidP="00696CEB">
            <w:r>
              <w:t>Boolean</w:t>
            </w:r>
            <w:r w:rsidR="00DD3E7F">
              <w:t xml:space="preserve"> </w:t>
            </w:r>
            <w:r w:rsidR="00677573">
              <w:t>v</w:t>
            </w:r>
            <w:r>
              <w:t xml:space="preserve">alue </w:t>
            </w:r>
            <w:r w:rsidR="00DD3E7F">
              <w:t xml:space="preserve">that </w:t>
            </w:r>
            <w:r>
              <w:t>describ</w:t>
            </w:r>
            <w:r w:rsidR="00DD3E7F">
              <w:t>es</w:t>
            </w:r>
            <w:r>
              <w:t xml:space="preserve"> whether object references should be included as part of the sync</w:t>
            </w:r>
            <w:r w:rsidR="0031208D">
              <w:t>hronization</w:t>
            </w:r>
            <w:r>
              <w:t xml:space="preserve"> process</w:t>
            </w:r>
            <w:r w:rsidR="00DD3E7F">
              <w:t>:</w:t>
            </w:r>
          </w:p>
          <w:p w:rsidR="003B787F" w:rsidRDefault="00B82927">
            <w:pPr>
              <w:pStyle w:val="TableBullet"/>
              <w:rPr>
                <w:sz w:val="22"/>
              </w:rPr>
            </w:pPr>
            <w:r>
              <w:t>0x0 = References Disabled</w:t>
            </w:r>
          </w:p>
          <w:p w:rsidR="003B787F" w:rsidRDefault="00B82927">
            <w:pPr>
              <w:pStyle w:val="TableBullet"/>
              <w:rPr>
                <w:sz w:val="22"/>
              </w:rPr>
            </w:pPr>
            <w:r>
              <w:t>0xFF = References Enabled</w:t>
            </w:r>
          </w:p>
        </w:tc>
      </w:tr>
    </w:tbl>
    <w:p w:rsidR="00B82927" w:rsidRDefault="00B82927" w:rsidP="00995AC8">
      <w:pPr>
        <w:pStyle w:val="Le"/>
      </w:pPr>
    </w:p>
    <w:p w:rsidR="007157F7" w:rsidRDefault="007D6F11" w:rsidP="007157F7">
      <w:pPr>
        <w:pStyle w:val="Heading4"/>
      </w:pPr>
      <w:r>
        <w:t xml:space="preserve">4.10.2.1 </w:t>
      </w:r>
      <w:r w:rsidR="00E319E0">
        <w:t>Anchor</w:t>
      </w:r>
      <w:r w:rsidR="00B82927" w:rsidRPr="00DC0295">
        <w:t>VersionProps</w:t>
      </w:r>
    </w:p>
    <w:p w:rsidR="008D27A0" w:rsidRDefault="00B82927">
      <w:pPr>
        <w:pStyle w:val="BodyTextLink"/>
      </w:pPr>
      <w:r>
        <w:t xml:space="preserve">The </w:t>
      </w:r>
      <w:r w:rsidR="00E319E0" w:rsidRPr="007D6F11">
        <w:t>Anchor</w:t>
      </w:r>
      <w:r w:rsidRPr="007D6F11">
        <w:t>VersionProps</w:t>
      </w:r>
      <w:r>
        <w:t xml:space="preserve"> property contains information about </w:t>
      </w:r>
      <w:r w:rsidR="00DC0295">
        <w:t xml:space="preserve">which </w:t>
      </w:r>
      <w:r>
        <w:t xml:space="preserve">properties </w:t>
      </w:r>
      <w:r w:rsidR="00DC0295">
        <w:t xml:space="preserve">for </w:t>
      </w:r>
      <w:r>
        <w:t xml:space="preserve">objects of type </w:t>
      </w:r>
      <w:r w:rsidRPr="007D6F11">
        <w:t>SyncFormat</w:t>
      </w:r>
      <w:r>
        <w:t xml:space="preserve"> contain change-u</w:t>
      </w:r>
      <w:r w:rsidR="006B5A22">
        <w:t xml:space="preserve">nit version IDs. </w:t>
      </w:r>
      <w:r>
        <w:t xml:space="preserve">The </w:t>
      </w:r>
      <w:r w:rsidR="007D6F11">
        <w:t>A</w:t>
      </w:r>
      <w:r w:rsidR="00DD3E7F">
        <w:t xml:space="preserve">nchor service client retrieves the </w:t>
      </w:r>
      <w:r>
        <w:t>stream to get information about which change-units are supported on the device</w:t>
      </w:r>
      <w:r w:rsidR="00A3504E">
        <w:t xml:space="preserve">. </w:t>
      </w:r>
      <w:r>
        <w:t>If the device supports only object-level changes, it must specify on</w:t>
      </w:r>
      <w:r w:rsidR="006B5A22">
        <w:t xml:space="preserve">e changeunit ID: GUID_Null, 0. </w:t>
      </w:r>
      <w:r>
        <w:t>The stream is formatted as shown in the following table.</w:t>
      </w:r>
    </w:p>
    <w:p w:rsidR="008D27A0" w:rsidRDefault="007C4E67" w:rsidP="007F452B">
      <w:pPr>
        <w:pStyle w:val="Heading4"/>
      </w:pPr>
      <w:r>
        <w:t xml:space="preserve">4.10.2.2 </w:t>
      </w:r>
      <w:r w:rsidR="00B82927" w:rsidRPr="006B5A22">
        <w:t>Stream Format</w:t>
      </w:r>
    </w:p>
    <w:tbl>
      <w:tblPr>
        <w:tblStyle w:val="Tablerowcell"/>
        <w:tblW w:w="8658" w:type="dxa"/>
        <w:tblLook w:val="04A0"/>
      </w:tblPr>
      <w:tblGrid>
        <w:gridCol w:w="2178"/>
        <w:gridCol w:w="1530"/>
        <w:gridCol w:w="4950"/>
      </w:tblGrid>
      <w:tr w:rsidR="00B82927" w:rsidTr="00E211AD">
        <w:trPr>
          <w:cnfStyle w:val="100000000000"/>
        </w:trPr>
        <w:tc>
          <w:tcPr>
            <w:tcW w:w="2178" w:type="dxa"/>
            <w:hideMark/>
          </w:tcPr>
          <w:p w:rsidR="00B82927" w:rsidRDefault="00B82927" w:rsidP="00696CEB">
            <w:r>
              <w:t>Name</w:t>
            </w:r>
          </w:p>
        </w:tc>
        <w:tc>
          <w:tcPr>
            <w:tcW w:w="1530" w:type="dxa"/>
            <w:hideMark/>
          </w:tcPr>
          <w:p w:rsidR="00B82927" w:rsidRDefault="00B82927" w:rsidP="00696CEB">
            <w:r>
              <w:t>Type</w:t>
            </w:r>
          </w:p>
        </w:tc>
        <w:tc>
          <w:tcPr>
            <w:tcW w:w="4950" w:type="dxa"/>
            <w:hideMark/>
          </w:tcPr>
          <w:p w:rsidR="00B82927" w:rsidRDefault="00B82927" w:rsidP="00696CEB">
            <w:r>
              <w:t>Description</w:t>
            </w:r>
          </w:p>
        </w:tc>
      </w:tr>
      <w:tr w:rsidR="00B82927" w:rsidTr="00E211AD">
        <w:tc>
          <w:tcPr>
            <w:tcW w:w="2178" w:type="dxa"/>
            <w:hideMark/>
          </w:tcPr>
          <w:p w:rsidR="00B82927" w:rsidRPr="006B5A22" w:rsidRDefault="00B82927" w:rsidP="00696CEB">
            <w:r w:rsidRPr="006B5A22">
              <w:t>Change Unit Count</w:t>
            </w:r>
          </w:p>
        </w:tc>
        <w:tc>
          <w:tcPr>
            <w:tcW w:w="153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4950" w:type="dxa"/>
            <w:hideMark/>
          </w:tcPr>
          <w:p w:rsidR="00B82927" w:rsidRDefault="00B82927" w:rsidP="00696CEB">
            <w:r>
              <w:t>Number of change-unit entries that follow.</w:t>
            </w:r>
          </w:p>
        </w:tc>
      </w:tr>
      <w:tr w:rsidR="00B82927" w:rsidTr="00E211AD">
        <w:tc>
          <w:tcPr>
            <w:tcW w:w="2178" w:type="dxa"/>
            <w:hideMark/>
          </w:tcPr>
          <w:p w:rsidR="00B82927" w:rsidRPr="006B5A22" w:rsidRDefault="00B82927" w:rsidP="00696CEB">
            <w:r w:rsidRPr="006B5A22">
              <w:t>Change Unit 1</w:t>
            </w:r>
          </w:p>
        </w:tc>
        <w:tc>
          <w:tcPr>
            <w:tcW w:w="1530" w:type="dxa"/>
            <w:hideMark/>
          </w:tcPr>
          <w:p w:rsidR="00B82927" w:rsidRDefault="00B82927" w:rsidP="00696CEB">
            <w:r>
              <w:t>PKEY (UINT128, UINT32)</w:t>
            </w:r>
          </w:p>
        </w:tc>
        <w:tc>
          <w:tcPr>
            <w:tcW w:w="4950" w:type="dxa"/>
            <w:hideMark/>
          </w:tcPr>
          <w:p w:rsidR="00B82927" w:rsidRDefault="00B82927" w:rsidP="007D6F11">
            <w:r>
              <w:t>ID of the first change unit</w:t>
            </w:r>
            <w:r w:rsidR="00A3504E">
              <w:t xml:space="preserve">. </w:t>
            </w:r>
            <w:r>
              <w:t xml:space="preserve">If only object-level changes are supported, this must be the </w:t>
            </w:r>
            <w:r w:rsidR="007D6F11">
              <w:t>“GUID_Null, 0” PKey</w:t>
            </w:r>
            <w:r>
              <w:t>.</w:t>
            </w:r>
          </w:p>
        </w:tc>
      </w:tr>
      <w:tr w:rsidR="00B82927" w:rsidTr="00E211AD">
        <w:tc>
          <w:tcPr>
            <w:tcW w:w="2178" w:type="dxa"/>
            <w:hideMark/>
          </w:tcPr>
          <w:p w:rsidR="00B82927" w:rsidRPr="006B5A22" w:rsidRDefault="00B82927" w:rsidP="00696CEB">
            <w:r w:rsidRPr="006B5A22">
              <w:t>Version Property Count for Change Unit 1</w:t>
            </w:r>
          </w:p>
        </w:tc>
        <w:tc>
          <w:tcPr>
            <w:tcW w:w="153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4950" w:type="dxa"/>
            <w:hideMark/>
          </w:tcPr>
          <w:p w:rsidR="00B82927" w:rsidRDefault="00B82927" w:rsidP="00696CEB">
            <w:r>
              <w:t xml:space="preserve">Number of properties </w:t>
            </w:r>
            <w:r w:rsidR="00DD3E7F">
              <w:t xml:space="preserve">that are </w:t>
            </w:r>
            <w:r>
              <w:t>associated with this change unit.</w:t>
            </w:r>
          </w:p>
        </w:tc>
      </w:tr>
      <w:tr w:rsidR="00B82927" w:rsidTr="00E211AD">
        <w:tc>
          <w:tcPr>
            <w:tcW w:w="2178" w:type="dxa"/>
            <w:hideMark/>
          </w:tcPr>
          <w:p w:rsidR="00B82927" w:rsidRPr="006B5A22" w:rsidRDefault="00B82927" w:rsidP="00696CEB">
            <w:r w:rsidRPr="006B5A22">
              <w:t>Version Property 1 for Change Unit 1</w:t>
            </w:r>
          </w:p>
        </w:tc>
        <w:tc>
          <w:tcPr>
            <w:tcW w:w="1530" w:type="dxa"/>
            <w:hideMark/>
          </w:tcPr>
          <w:p w:rsidR="00B82927" w:rsidRDefault="00B82927" w:rsidP="00696CEB">
            <w:r>
              <w:t>PKEY (UINT128, UINT32)</w:t>
            </w:r>
          </w:p>
        </w:tc>
        <w:tc>
          <w:tcPr>
            <w:tcW w:w="4950" w:type="dxa"/>
            <w:hideMark/>
          </w:tcPr>
          <w:p w:rsidR="00B82927" w:rsidRDefault="00B82927" w:rsidP="00696CEB">
            <w:r>
              <w:t>First version property for this change unit.</w:t>
            </w:r>
          </w:p>
        </w:tc>
      </w:tr>
      <w:tr w:rsidR="00B82927" w:rsidTr="00E211AD">
        <w:tc>
          <w:tcPr>
            <w:tcW w:w="2178" w:type="dxa"/>
            <w:hideMark/>
          </w:tcPr>
          <w:p w:rsidR="00B82927" w:rsidRPr="006B5A22" w:rsidRDefault="00696CEB" w:rsidP="00696CEB">
            <w:r>
              <w:t>…</w:t>
            </w:r>
          </w:p>
        </w:tc>
        <w:tc>
          <w:tcPr>
            <w:tcW w:w="1530" w:type="dxa"/>
          </w:tcPr>
          <w:p w:rsidR="00B82927" w:rsidRDefault="00B82927" w:rsidP="00696CEB"/>
        </w:tc>
        <w:tc>
          <w:tcPr>
            <w:tcW w:w="4950" w:type="dxa"/>
          </w:tcPr>
          <w:p w:rsidR="00B82927" w:rsidRDefault="00B82927" w:rsidP="00696CEB"/>
        </w:tc>
      </w:tr>
      <w:tr w:rsidR="00B82927" w:rsidTr="00E211AD">
        <w:tc>
          <w:tcPr>
            <w:tcW w:w="2178" w:type="dxa"/>
            <w:hideMark/>
          </w:tcPr>
          <w:p w:rsidR="00B82927" w:rsidRPr="006B5A22" w:rsidRDefault="00B82927" w:rsidP="00696CEB">
            <w:r w:rsidRPr="006B5A22">
              <w:t>Version Property N for Change Unit 1</w:t>
            </w:r>
          </w:p>
        </w:tc>
        <w:tc>
          <w:tcPr>
            <w:tcW w:w="1530" w:type="dxa"/>
            <w:hideMark/>
          </w:tcPr>
          <w:p w:rsidR="00B82927" w:rsidRDefault="00B82927" w:rsidP="00696CEB">
            <w:r>
              <w:t>PKEY (UINT128, UINT32)</w:t>
            </w:r>
          </w:p>
        </w:tc>
        <w:tc>
          <w:tcPr>
            <w:tcW w:w="4950" w:type="dxa"/>
            <w:hideMark/>
          </w:tcPr>
          <w:p w:rsidR="00B82927" w:rsidRDefault="00B82927" w:rsidP="00696CEB">
            <w:r>
              <w:t>Last version property for this change unit.</w:t>
            </w:r>
          </w:p>
        </w:tc>
      </w:tr>
      <w:tr w:rsidR="00B82927" w:rsidTr="00E211AD">
        <w:tc>
          <w:tcPr>
            <w:tcW w:w="2178" w:type="dxa"/>
            <w:hideMark/>
          </w:tcPr>
          <w:p w:rsidR="00B82927" w:rsidRPr="006B5A22" w:rsidRDefault="00B82927" w:rsidP="00696CEB">
            <w:r w:rsidRPr="006B5A22">
              <w:t>Change Unit 2</w:t>
            </w:r>
          </w:p>
        </w:tc>
        <w:tc>
          <w:tcPr>
            <w:tcW w:w="1530" w:type="dxa"/>
            <w:hideMark/>
          </w:tcPr>
          <w:p w:rsidR="00B82927" w:rsidRDefault="00B82927" w:rsidP="00696CEB">
            <w:r>
              <w:t>PKEY (UINT128, UINT32)</w:t>
            </w:r>
          </w:p>
        </w:tc>
        <w:tc>
          <w:tcPr>
            <w:tcW w:w="4950" w:type="dxa"/>
            <w:hideMark/>
          </w:tcPr>
          <w:p w:rsidR="00B82927" w:rsidRDefault="00B82927" w:rsidP="00696CEB">
            <w:r>
              <w:t>ID of the second change unit.</w:t>
            </w:r>
          </w:p>
        </w:tc>
      </w:tr>
      <w:tr w:rsidR="00B82927" w:rsidTr="00E211AD">
        <w:tc>
          <w:tcPr>
            <w:tcW w:w="2178" w:type="dxa"/>
            <w:hideMark/>
          </w:tcPr>
          <w:p w:rsidR="00B82927" w:rsidRPr="006B5A22" w:rsidRDefault="00B82927" w:rsidP="00696CEB">
            <w:r w:rsidRPr="006B5A22">
              <w:t>Version Property Count for Change Unit 2</w:t>
            </w:r>
          </w:p>
        </w:tc>
        <w:tc>
          <w:tcPr>
            <w:tcW w:w="153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4950" w:type="dxa"/>
            <w:hideMark/>
          </w:tcPr>
          <w:p w:rsidR="00B82927" w:rsidRDefault="00B82927" w:rsidP="00696CEB">
            <w:r>
              <w:t xml:space="preserve">Number of properties </w:t>
            </w:r>
            <w:r w:rsidR="00DD3E7F">
              <w:t xml:space="preserve">that are </w:t>
            </w:r>
            <w:r>
              <w:t>associated with the version information for this change unit.</w:t>
            </w:r>
          </w:p>
        </w:tc>
      </w:tr>
      <w:tr w:rsidR="00B82927" w:rsidTr="00E211AD">
        <w:tc>
          <w:tcPr>
            <w:tcW w:w="2178" w:type="dxa"/>
            <w:hideMark/>
          </w:tcPr>
          <w:p w:rsidR="00B82927" w:rsidRPr="006B5A22" w:rsidRDefault="00B82927" w:rsidP="00696CEB">
            <w:r w:rsidRPr="006B5A22">
              <w:t>Version Property 1 for Change Unit 2</w:t>
            </w:r>
          </w:p>
        </w:tc>
        <w:tc>
          <w:tcPr>
            <w:tcW w:w="1530" w:type="dxa"/>
            <w:hideMark/>
          </w:tcPr>
          <w:p w:rsidR="00B82927" w:rsidRDefault="00B82927" w:rsidP="00696CEB">
            <w:r>
              <w:t>PKEY (UINT128, UINT32)</w:t>
            </w:r>
          </w:p>
        </w:tc>
        <w:tc>
          <w:tcPr>
            <w:tcW w:w="4950" w:type="dxa"/>
            <w:hideMark/>
          </w:tcPr>
          <w:p w:rsidR="00B82927" w:rsidRDefault="00B82927" w:rsidP="00696CEB">
            <w:r>
              <w:t>First version property for this change unit.</w:t>
            </w:r>
          </w:p>
        </w:tc>
      </w:tr>
      <w:tr w:rsidR="00B82927" w:rsidTr="00E211AD">
        <w:tc>
          <w:tcPr>
            <w:tcW w:w="2178" w:type="dxa"/>
          </w:tcPr>
          <w:p w:rsidR="00B82927" w:rsidRPr="006B5A22" w:rsidRDefault="00B82927" w:rsidP="00696CEB">
            <w:r w:rsidRPr="006B5A22">
              <w:t>…</w:t>
            </w:r>
          </w:p>
        </w:tc>
        <w:tc>
          <w:tcPr>
            <w:tcW w:w="1530" w:type="dxa"/>
          </w:tcPr>
          <w:p w:rsidR="00B82927" w:rsidRDefault="00B82927" w:rsidP="00696CEB"/>
        </w:tc>
        <w:tc>
          <w:tcPr>
            <w:tcW w:w="4950" w:type="dxa"/>
          </w:tcPr>
          <w:p w:rsidR="00B82927" w:rsidRDefault="00B82927" w:rsidP="00696CEB"/>
        </w:tc>
      </w:tr>
    </w:tbl>
    <w:p w:rsidR="00B82927" w:rsidRDefault="00265065" w:rsidP="006B5A22">
      <w:pPr>
        <w:pStyle w:val="Heading3"/>
      </w:pPr>
      <w:bookmarkStart w:id="91" w:name="_Toc255904426"/>
      <w:r>
        <w:t>4.10.3</w:t>
      </w:r>
      <w:r w:rsidR="00E317F2">
        <w:tab/>
      </w:r>
      <w:r w:rsidR="005E666C">
        <w:t>Anchor Sync</w:t>
      </w:r>
      <w:r w:rsidR="0031208D">
        <w:t>hronization</w:t>
      </w:r>
      <w:r w:rsidR="005E666C">
        <w:t xml:space="preserve"> </w:t>
      </w:r>
      <w:r w:rsidR="00B82927">
        <w:t>Service Formats</w:t>
      </w:r>
      <w:bookmarkEnd w:id="91"/>
    </w:p>
    <w:p w:rsidR="0090049A" w:rsidRPr="006B764C" w:rsidRDefault="0090049A" w:rsidP="0090049A">
      <w:pPr>
        <w:pStyle w:val="BodyTextLink"/>
      </w:pPr>
      <w:r>
        <w:t>The Anchor</w:t>
      </w:r>
      <w:r w:rsidR="00995AC8">
        <w:t xml:space="preserve"> </w:t>
      </w:r>
      <w:r>
        <w:t>Sync</w:t>
      </w:r>
      <w:r w:rsidR="0031208D">
        <w:t>hronization</w:t>
      </w:r>
      <w:r>
        <w:t xml:space="preserve"> service supports the following service formats</w:t>
      </w:r>
      <w:r w:rsidR="00DD3E7F">
        <w:t>.</w:t>
      </w:r>
    </w:p>
    <w:tbl>
      <w:tblPr>
        <w:tblStyle w:val="Tablerowcell"/>
        <w:tblW w:w="9198" w:type="dxa"/>
        <w:tblLayout w:type="fixed"/>
        <w:tblLook w:val="04A0"/>
      </w:tblPr>
      <w:tblGrid>
        <w:gridCol w:w="1638"/>
        <w:gridCol w:w="1710"/>
        <w:gridCol w:w="630"/>
        <w:gridCol w:w="630"/>
        <w:gridCol w:w="1260"/>
        <w:gridCol w:w="3330"/>
      </w:tblGrid>
      <w:tr w:rsidR="0090049A" w:rsidTr="007D4AC1">
        <w:trPr>
          <w:cnfStyle w:val="100000000000"/>
        </w:trPr>
        <w:tc>
          <w:tcPr>
            <w:tcW w:w="1638" w:type="dxa"/>
            <w:hideMark/>
          </w:tcPr>
          <w:p w:rsidR="00B82927" w:rsidRDefault="00B82927" w:rsidP="00E211AD">
            <w:pPr>
              <w:keepNext/>
            </w:pPr>
            <w:r>
              <w:t>GUID</w:t>
            </w:r>
          </w:p>
        </w:tc>
        <w:tc>
          <w:tcPr>
            <w:tcW w:w="1710" w:type="dxa"/>
            <w:hideMark/>
          </w:tcPr>
          <w:p w:rsidR="00B82927" w:rsidRDefault="00B82927" w:rsidP="00E211AD">
            <w:pPr>
              <w:keepNext/>
            </w:pPr>
            <w:r>
              <w:t>Name</w:t>
            </w:r>
          </w:p>
        </w:tc>
        <w:tc>
          <w:tcPr>
            <w:tcW w:w="630" w:type="dxa"/>
            <w:hideMark/>
          </w:tcPr>
          <w:p w:rsidR="00B82927" w:rsidRDefault="00B82927" w:rsidP="00E211AD">
            <w:pPr>
              <w:keepNext/>
            </w:pPr>
            <w:r>
              <w:t>R/W</w:t>
            </w:r>
          </w:p>
        </w:tc>
        <w:tc>
          <w:tcPr>
            <w:tcW w:w="630" w:type="dxa"/>
            <w:hideMark/>
          </w:tcPr>
          <w:p w:rsidR="00B82927" w:rsidRDefault="00B82927" w:rsidP="00E211AD">
            <w:pPr>
              <w:keepNext/>
            </w:pPr>
            <w:r>
              <w:t>M/O</w:t>
            </w:r>
          </w:p>
        </w:tc>
        <w:tc>
          <w:tcPr>
            <w:tcW w:w="1260" w:type="dxa"/>
            <w:hideMark/>
          </w:tcPr>
          <w:p w:rsidR="00B82927" w:rsidRDefault="00B82927" w:rsidP="00E211AD">
            <w:pPr>
              <w:keepNext/>
            </w:pPr>
            <w:r>
              <w:t>MIME type</w:t>
            </w:r>
          </w:p>
        </w:tc>
        <w:tc>
          <w:tcPr>
            <w:tcW w:w="3330" w:type="dxa"/>
            <w:hideMark/>
          </w:tcPr>
          <w:p w:rsidR="00B82927" w:rsidRDefault="00B82927" w:rsidP="00E211AD">
            <w:pPr>
              <w:keepNext/>
            </w:pPr>
            <w:r>
              <w:t>Description</w:t>
            </w:r>
          </w:p>
        </w:tc>
      </w:tr>
      <w:tr w:rsidR="0090049A" w:rsidTr="007D4AC1">
        <w:tc>
          <w:tcPr>
            <w:tcW w:w="1638" w:type="dxa"/>
            <w:hideMark/>
          </w:tcPr>
          <w:p w:rsidR="00B82927" w:rsidRPr="006B5A22" w:rsidRDefault="00B82927" w:rsidP="00696CEB">
            <w:r w:rsidRPr="006B5A22">
              <w:t>{ 37c550bc-f231-4727-bbbc-4cb33a3f3ecd}</w:t>
            </w:r>
          </w:p>
        </w:tc>
        <w:tc>
          <w:tcPr>
            <w:tcW w:w="1710" w:type="dxa"/>
            <w:hideMark/>
          </w:tcPr>
          <w:p w:rsidR="00B82927" w:rsidRDefault="00B82927" w:rsidP="00696CEB">
            <w:r>
              <w:t>AnchorKnowledge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1260" w:type="dxa"/>
            <w:hideMark/>
          </w:tcPr>
          <w:p w:rsidR="00B82927" w:rsidRDefault="00B82927" w:rsidP="00696CEB">
            <w:r>
              <w:t>application/ octet-stream</w:t>
            </w:r>
          </w:p>
        </w:tc>
        <w:tc>
          <w:tcPr>
            <w:tcW w:w="3330" w:type="dxa"/>
            <w:hideMark/>
          </w:tcPr>
          <w:p w:rsidR="00B82927" w:rsidRDefault="00DD3E7F" w:rsidP="007F452B">
            <w:r>
              <w:t>The metadata store that is associated with this synchroni</w:t>
            </w:r>
            <w:r w:rsidR="00677573">
              <w:softHyphen/>
            </w:r>
            <w:r w:rsidR="00677573">
              <w:softHyphen/>
            </w:r>
            <w:r>
              <w:t>zation replica. It is s</w:t>
            </w:r>
            <w:r w:rsidR="00B82927">
              <w:t>et by the sync</w:t>
            </w:r>
            <w:r w:rsidR="0031208D">
              <w:t>hronization</w:t>
            </w:r>
            <w:r w:rsidR="00B82927">
              <w:t xml:space="preserve"> host</w:t>
            </w:r>
            <w:r>
              <w:t xml:space="preserve"> and is</w:t>
            </w:r>
            <w:r w:rsidR="00B82927">
              <w:t xml:space="preserve"> opaque to the device</w:t>
            </w:r>
            <w:r w:rsidR="00A3504E">
              <w:t xml:space="preserve">. </w:t>
            </w:r>
            <w:r w:rsidR="007F452B">
              <w:t>For more</w:t>
            </w:r>
            <w:r w:rsidR="0090049A">
              <w:t xml:space="preserve"> information</w:t>
            </w:r>
            <w:r w:rsidR="007F452B">
              <w:t xml:space="preserve">, see </w:t>
            </w:r>
            <w:r w:rsidR="007458F3" w:rsidRPr="00124E13">
              <w:t>"</w:t>
            </w:r>
            <w:hyperlink w:anchor="_4.10.3.1__" w:history="1">
              <w:r w:rsidR="007157F7" w:rsidRPr="007D6F11">
                <w:rPr>
                  <w:rStyle w:val="Hyperlink"/>
                </w:rPr>
                <w:t>Anchor Knowledge Format</w:t>
              </w:r>
            </w:hyperlink>
            <w:r w:rsidR="007458F3" w:rsidRPr="00124E13">
              <w:t>"</w:t>
            </w:r>
            <w:r w:rsidR="0090049A">
              <w:t xml:space="preserve"> below.</w:t>
            </w:r>
          </w:p>
        </w:tc>
      </w:tr>
      <w:tr w:rsidR="0090049A" w:rsidTr="007D4AC1">
        <w:tc>
          <w:tcPr>
            <w:tcW w:w="1638" w:type="dxa"/>
            <w:hideMark/>
          </w:tcPr>
          <w:p w:rsidR="00B82927" w:rsidRPr="006B5A22" w:rsidRDefault="00B82927" w:rsidP="00696CEB">
            <w:r w:rsidRPr="006B5A22">
              <w:t>{f35527c1-ce4a-487a-9d29-93833569321e}</w:t>
            </w:r>
          </w:p>
        </w:tc>
        <w:tc>
          <w:tcPr>
            <w:tcW w:w="1710" w:type="dxa"/>
            <w:hideMark/>
          </w:tcPr>
          <w:p w:rsidR="00B82927" w:rsidRDefault="00B82927" w:rsidP="00696CEB">
            <w:r>
              <w:t>AnchorResults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1260" w:type="dxa"/>
            <w:hideMark/>
          </w:tcPr>
          <w:p w:rsidR="00B82927" w:rsidRDefault="00B82927" w:rsidP="00696CEB">
            <w:r>
              <w:t>application/ octet-stream</w:t>
            </w:r>
          </w:p>
        </w:tc>
        <w:tc>
          <w:tcPr>
            <w:tcW w:w="3330" w:type="dxa"/>
            <w:hideMark/>
          </w:tcPr>
          <w:p w:rsidR="00B82927" w:rsidRDefault="00DD3E7F" w:rsidP="007F452B">
            <w:r>
              <w:t>A service format that is c</w:t>
            </w:r>
            <w:r w:rsidR="00B82927">
              <w:t xml:space="preserve">reated by the </w:t>
            </w:r>
            <w:r w:rsidR="00B82927" w:rsidRPr="007D6F11">
              <w:t>GetChangesSinceAnchor</w:t>
            </w:r>
            <w:r w:rsidR="00B82927">
              <w:t xml:space="preserve"> method</w:t>
            </w:r>
            <w:r w:rsidR="00A3504E">
              <w:t xml:space="preserve">. </w:t>
            </w:r>
            <w:r w:rsidR="007F452B">
              <w:t>For more</w:t>
            </w:r>
            <w:r w:rsidR="0090049A">
              <w:t xml:space="preserve"> information</w:t>
            </w:r>
            <w:r w:rsidR="007F452B">
              <w:t xml:space="preserve">, see </w:t>
            </w:r>
            <w:r w:rsidR="007458F3" w:rsidRPr="00124E13">
              <w:t>"</w:t>
            </w:r>
            <w:hyperlink w:anchor="_4.10.3.2__" w:history="1">
              <w:r w:rsidR="007157F7" w:rsidRPr="007D6F11">
                <w:rPr>
                  <w:rStyle w:val="Hyperlink"/>
                </w:rPr>
                <w:t>Anchor Results Format</w:t>
              </w:r>
            </w:hyperlink>
            <w:r w:rsidR="007458F3" w:rsidRPr="00124E13">
              <w:t>"</w:t>
            </w:r>
            <w:r w:rsidR="0090049A">
              <w:t xml:space="preserve"> below.</w:t>
            </w:r>
          </w:p>
        </w:tc>
      </w:tr>
    </w:tbl>
    <w:p w:rsidR="00603033" w:rsidRDefault="00603033" w:rsidP="00603033">
      <w:pPr>
        <w:pStyle w:val="Le"/>
      </w:pPr>
    </w:p>
    <w:p w:rsidR="0090049A" w:rsidRDefault="0090049A" w:rsidP="0090049A">
      <w:pPr>
        <w:pStyle w:val="BodyText"/>
      </w:pPr>
      <w:r>
        <w:t>The following sections provide more information about the service formats.</w:t>
      </w:r>
    </w:p>
    <w:p w:rsidR="00B82927" w:rsidRDefault="00265065" w:rsidP="0090049A">
      <w:pPr>
        <w:pStyle w:val="Heading4"/>
      </w:pPr>
      <w:bookmarkStart w:id="92" w:name="_4.10.3.1__"/>
      <w:bookmarkEnd w:id="92"/>
      <w:r>
        <w:t>4.10.3.1</w:t>
      </w:r>
      <w:r w:rsidR="00E317F2">
        <w:t xml:space="preserve">   </w:t>
      </w:r>
      <w:r w:rsidR="00B82927">
        <w:t>Anchor Knowledge Format</w:t>
      </w:r>
    </w:p>
    <w:p w:rsidR="006D1FFA" w:rsidRPr="006D1FFA" w:rsidRDefault="006D1FFA" w:rsidP="006D1FFA">
      <w:pPr>
        <w:pStyle w:val="BodyTextLink"/>
      </w:pPr>
      <w:r>
        <w:t>The Anchor</w:t>
      </w:r>
      <w:r w:rsidR="00175A8F">
        <w:t xml:space="preserve"> </w:t>
      </w:r>
      <w:r>
        <w:t>Knowledge format supports the following property namespaces</w:t>
      </w:r>
      <w:r w:rsidR="00DD3E7F">
        <w:t>.</w:t>
      </w:r>
    </w:p>
    <w:tbl>
      <w:tblPr>
        <w:tblStyle w:val="Tablerowcell"/>
        <w:tblW w:w="8658" w:type="dxa"/>
        <w:tblLook w:val="04A0"/>
      </w:tblPr>
      <w:tblGrid>
        <w:gridCol w:w="4158"/>
        <w:gridCol w:w="2610"/>
        <w:gridCol w:w="1890"/>
      </w:tblGrid>
      <w:tr w:rsidR="00B82927" w:rsidTr="007D4AC1">
        <w:trPr>
          <w:cnfStyle w:val="100000000000"/>
        </w:trPr>
        <w:tc>
          <w:tcPr>
            <w:tcW w:w="4158" w:type="dxa"/>
            <w:hideMark/>
          </w:tcPr>
          <w:p w:rsidR="00B82927" w:rsidRDefault="00B82927" w:rsidP="00696CEB">
            <w:r>
              <w:t>GUID</w:t>
            </w:r>
          </w:p>
        </w:tc>
        <w:tc>
          <w:tcPr>
            <w:tcW w:w="2610" w:type="dxa"/>
            <w:hideMark/>
          </w:tcPr>
          <w:p w:rsidR="00B82927" w:rsidRDefault="00B82927" w:rsidP="00696CEB">
            <w:r>
              <w:t>Name</w:t>
            </w:r>
          </w:p>
        </w:tc>
        <w:tc>
          <w:tcPr>
            <w:tcW w:w="1890" w:type="dxa"/>
            <w:hideMark/>
          </w:tcPr>
          <w:p w:rsidR="00B82927" w:rsidRDefault="00B82927" w:rsidP="00696CEB">
            <w:r>
              <w:t>Namespace</w:t>
            </w:r>
          </w:p>
        </w:tc>
      </w:tr>
      <w:tr w:rsidR="00B82927" w:rsidTr="007D4AC1">
        <w:tc>
          <w:tcPr>
            <w:tcW w:w="4158" w:type="dxa"/>
            <w:hideMark/>
          </w:tcPr>
          <w:p w:rsidR="00B82927" w:rsidRPr="0090049A" w:rsidRDefault="00B82927" w:rsidP="00696CEB">
            <w:r w:rsidRPr="0090049A">
              <w:t>{ef6b490d-5cd8-437a-affc-da8b60ee4a3c}</w:t>
            </w:r>
          </w:p>
        </w:tc>
        <w:tc>
          <w:tcPr>
            <w:tcW w:w="2610" w:type="dxa"/>
            <w:hideMark/>
          </w:tcPr>
          <w:p w:rsidR="00B82927" w:rsidRDefault="00B82927" w:rsidP="00696CEB">
            <w:r>
              <w:t>Generic Object Properties</w:t>
            </w:r>
          </w:p>
        </w:tc>
        <w:tc>
          <w:tcPr>
            <w:tcW w:w="1890" w:type="dxa"/>
            <w:hideMark/>
          </w:tcPr>
          <w:p w:rsidR="00B82927" w:rsidRDefault="00B82927" w:rsidP="00696CEB">
            <w:r>
              <w:t>1</w:t>
            </w:r>
          </w:p>
        </w:tc>
      </w:tr>
    </w:tbl>
    <w:p w:rsidR="00B82927" w:rsidRDefault="00B82927" w:rsidP="0090049A"/>
    <w:p w:rsidR="00961270" w:rsidRPr="007C4E67" w:rsidRDefault="007C4E67" w:rsidP="007C4E67">
      <w:pPr>
        <w:pStyle w:val="Heading5"/>
      </w:pPr>
      <w:r w:rsidRPr="007C4E67">
        <w:t xml:space="preserve">4.10.3.1.1 </w:t>
      </w:r>
      <w:r w:rsidR="0011005F" w:rsidRPr="007C4E67">
        <w:t>Properties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1620"/>
        <w:gridCol w:w="1080"/>
        <w:gridCol w:w="630"/>
        <w:gridCol w:w="630"/>
        <w:gridCol w:w="3960"/>
      </w:tblGrid>
      <w:tr w:rsidR="0090049A" w:rsidTr="000F2C76">
        <w:trPr>
          <w:cnfStyle w:val="100000000000"/>
        </w:trPr>
        <w:tc>
          <w:tcPr>
            <w:tcW w:w="828" w:type="dxa"/>
            <w:hideMark/>
          </w:tcPr>
          <w:p w:rsidR="00B82927" w:rsidRPr="00C82B68" w:rsidRDefault="00B82927" w:rsidP="00696CEB">
            <w:r w:rsidRPr="003B69D8">
              <w:t>Name</w:t>
            </w:r>
            <w:r w:rsidR="00603033">
              <w:t>-</w:t>
            </w:r>
            <w:r w:rsidRPr="003B69D8">
              <w:t>space</w:t>
            </w:r>
          </w:p>
        </w:tc>
        <w:tc>
          <w:tcPr>
            <w:tcW w:w="450" w:type="dxa"/>
            <w:hideMark/>
          </w:tcPr>
          <w:p w:rsidR="00603033" w:rsidRDefault="00603033" w:rsidP="00696CEB"/>
          <w:p w:rsidR="00B82927" w:rsidRPr="00C82B68" w:rsidRDefault="00B82927" w:rsidP="00696CEB">
            <w:r w:rsidRPr="003B69D8">
              <w:t>ID</w:t>
            </w:r>
          </w:p>
        </w:tc>
        <w:tc>
          <w:tcPr>
            <w:tcW w:w="1620" w:type="dxa"/>
            <w:hideMark/>
          </w:tcPr>
          <w:p w:rsidR="00603033" w:rsidRPr="00AC52AF" w:rsidRDefault="00603033" w:rsidP="00696CEB"/>
          <w:p w:rsidR="00B82927" w:rsidRPr="00AC52AF" w:rsidRDefault="00B82927" w:rsidP="00696CEB">
            <w:r w:rsidRPr="00AC52AF">
              <w:t>Name</w:t>
            </w:r>
          </w:p>
        </w:tc>
        <w:tc>
          <w:tcPr>
            <w:tcW w:w="1080" w:type="dxa"/>
            <w:hideMark/>
          </w:tcPr>
          <w:p w:rsidR="00603033" w:rsidRDefault="00603033" w:rsidP="00696CEB"/>
          <w:p w:rsidR="00B82927" w:rsidRPr="00C82B68" w:rsidRDefault="00B82927" w:rsidP="00696CEB">
            <w:r w:rsidRPr="003B69D8">
              <w:t>Type</w:t>
            </w:r>
          </w:p>
        </w:tc>
        <w:tc>
          <w:tcPr>
            <w:tcW w:w="630" w:type="dxa"/>
            <w:hideMark/>
          </w:tcPr>
          <w:p w:rsidR="00503140" w:rsidRDefault="00503140" w:rsidP="00E211AD"/>
          <w:p w:rsidR="00B82927" w:rsidRPr="00C82B68" w:rsidRDefault="00B82927" w:rsidP="00E211AD">
            <w:r w:rsidRPr="003B69D8">
              <w:t>R/W</w:t>
            </w:r>
          </w:p>
        </w:tc>
        <w:tc>
          <w:tcPr>
            <w:tcW w:w="630" w:type="dxa"/>
            <w:hideMark/>
          </w:tcPr>
          <w:p w:rsidR="00503140" w:rsidRDefault="00503140" w:rsidP="00E211AD"/>
          <w:p w:rsidR="00B82927" w:rsidRPr="00C82B68" w:rsidRDefault="00B82927" w:rsidP="00E211AD">
            <w:r w:rsidRPr="003B69D8">
              <w:t>M/O</w:t>
            </w:r>
          </w:p>
        </w:tc>
        <w:tc>
          <w:tcPr>
            <w:tcW w:w="3960" w:type="dxa"/>
            <w:hideMark/>
          </w:tcPr>
          <w:p w:rsidR="00603033" w:rsidRDefault="00603033" w:rsidP="00696CEB"/>
          <w:p w:rsidR="00B82927" w:rsidRPr="00C82B68" w:rsidRDefault="00B82927" w:rsidP="00696CEB">
            <w:r>
              <w:t>Description</w:t>
            </w:r>
          </w:p>
        </w:tc>
      </w:tr>
      <w:tr w:rsidR="0090049A" w:rsidTr="000F2C76">
        <w:tc>
          <w:tcPr>
            <w:tcW w:w="828" w:type="dxa"/>
            <w:hideMark/>
          </w:tcPr>
          <w:p w:rsidR="00B82927" w:rsidRPr="0090049A" w:rsidRDefault="00B82927" w:rsidP="00696CEB">
            <w:r w:rsidRPr="0090049A">
              <w:t>1</w:t>
            </w:r>
          </w:p>
        </w:tc>
        <w:tc>
          <w:tcPr>
            <w:tcW w:w="450" w:type="dxa"/>
            <w:hideMark/>
          </w:tcPr>
          <w:p w:rsidR="00B82927" w:rsidRDefault="00FD43D5" w:rsidP="00696CEB">
            <w:r>
              <w:t xml:space="preserve">  </w:t>
            </w:r>
            <w:r w:rsidR="00B82927">
              <w:t>3</w:t>
            </w:r>
          </w:p>
        </w:tc>
        <w:tc>
          <w:tcPr>
            <w:tcW w:w="1620" w:type="dxa"/>
            <w:hideMark/>
          </w:tcPr>
          <w:p w:rsidR="00B82927" w:rsidRPr="00AC52AF" w:rsidRDefault="007157F7" w:rsidP="007D6F11">
            <w:r w:rsidRPr="007D6F11">
              <w:t>ParentID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696CEB">
            <w:r>
              <w:t>Parent ID of this object</w:t>
            </w:r>
            <w:r w:rsidR="00A3504E">
              <w:t xml:space="preserve">. </w:t>
            </w:r>
            <w:r>
              <w:t xml:space="preserve">All </w:t>
            </w:r>
            <w:r w:rsidR="007157F7" w:rsidRPr="007D6F11">
              <w:rPr>
                <w:rFonts w:eastAsia="MS Mincho" w:cs="Arial"/>
                <w:szCs w:val="20"/>
              </w:rPr>
              <w:t>AnchorKnowledge</w:t>
            </w:r>
            <w:r>
              <w:t xml:space="preserve"> objects must be at the root</w:t>
            </w:r>
            <w:r w:rsidR="00DD3E7F">
              <w:t>,</w:t>
            </w:r>
            <w:r>
              <w:t xml:space="preserve"> so this must always be set to 0x00000000.</w:t>
            </w:r>
          </w:p>
        </w:tc>
      </w:tr>
      <w:tr w:rsidR="0090049A" w:rsidTr="000F2C76">
        <w:tc>
          <w:tcPr>
            <w:tcW w:w="828" w:type="dxa"/>
            <w:hideMark/>
          </w:tcPr>
          <w:p w:rsidR="00B82927" w:rsidRPr="0090049A" w:rsidRDefault="00B82927" w:rsidP="00696CEB">
            <w:r w:rsidRPr="0090049A">
              <w:t>1</w:t>
            </w:r>
          </w:p>
        </w:tc>
        <w:tc>
          <w:tcPr>
            <w:tcW w:w="450" w:type="dxa"/>
            <w:hideMark/>
          </w:tcPr>
          <w:p w:rsidR="00B82927" w:rsidRDefault="00FD43D5" w:rsidP="00696CEB">
            <w:r>
              <w:t xml:space="preserve">  </w:t>
            </w:r>
            <w:r w:rsidR="00B82927">
              <w:t>4</w:t>
            </w:r>
          </w:p>
        </w:tc>
        <w:tc>
          <w:tcPr>
            <w:tcW w:w="1620" w:type="dxa"/>
            <w:hideMark/>
          </w:tcPr>
          <w:p w:rsidR="00B82927" w:rsidRPr="00AC52AF" w:rsidRDefault="007157F7" w:rsidP="007D6F11">
            <w:r w:rsidRPr="007D6F11">
              <w:t>Name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STRING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696CEB">
            <w:r>
              <w:t>Display name for this object.</w:t>
            </w:r>
          </w:p>
        </w:tc>
      </w:tr>
      <w:tr w:rsidR="0090049A" w:rsidTr="000F2C76">
        <w:tc>
          <w:tcPr>
            <w:tcW w:w="828" w:type="dxa"/>
            <w:hideMark/>
          </w:tcPr>
          <w:p w:rsidR="00B82927" w:rsidRPr="0090049A" w:rsidRDefault="00B82927" w:rsidP="00696CEB">
            <w:r w:rsidRPr="0090049A">
              <w:t>1</w:t>
            </w:r>
          </w:p>
        </w:tc>
        <w:tc>
          <w:tcPr>
            <w:tcW w:w="450" w:type="dxa"/>
            <w:hideMark/>
          </w:tcPr>
          <w:p w:rsidR="00B82927" w:rsidRDefault="00FD43D5" w:rsidP="00696CEB">
            <w:r>
              <w:t xml:space="preserve">  </w:t>
            </w:r>
            <w:r w:rsidR="00B82927">
              <w:t>5</w:t>
            </w:r>
          </w:p>
        </w:tc>
        <w:tc>
          <w:tcPr>
            <w:tcW w:w="1620" w:type="dxa"/>
            <w:hideMark/>
          </w:tcPr>
          <w:p w:rsidR="00B82927" w:rsidRPr="00AC52AF" w:rsidRDefault="007157F7" w:rsidP="007D6F11">
            <w:r w:rsidRPr="007D6F11">
              <w:t>PUOID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UINT128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DD3E7F">
            <w:r>
              <w:t xml:space="preserve">Persistent </w:t>
            </w:r>
            <w:r w:rsidR="00DD3E7F">
              <w:t>o</w:t>
            </w:r>
            <w:r>
              <w:t xml:space="preserve">bject </w:t>
            </w:r>
            <w:r w:rsidR="00DD3E7F">
              <w:t>u</w:t>
            </w:r>
            <w:r>
              <w:t>nique ID</w:t>
            </w:r>
            <w:r w:rsidR="00A3504E">
              <w:t xml:space="preserve">. </w:t>
            </w:r>
            <w:r>
              <w:t>This must be a GUID.</w:t>
            </w:r>
          </w:p>
        </w:tc>
      </w:tr>
      <w:tr w:rsidR="0090049A" w:rsidTr="000F2C76">
        <w:tc>
          <w:tcPr>
            <w:tcW w:w="828" w:type="dxa"/>
            <w:hideMark/>
          </w:tcPr>
          <w:p w:rsidR="00B82927" w:rsidRPr="0090049A" w:rsidRDefault="00B82927" w:rsidP="00696CEB">
            <w:r w:rsidRPr="0090049A">
              <w:t>1</w:t>
            </w:r>
          </w:p>
        </w:tc>
        <w:tc>
          <w:tcPr>
            <w:tcW w:w="450" w:type="dxa"/>
            <w:hideMark/>
          </w:tcPr>
          <w:p w:rsidR="00B82927" w:rsidRDefault="00FD43D5" w:rsidP="00696CEB">
            <w:r>
              <w:t xml:space="preserve">  </w:t>
            </w:r>
            <w:r w:rsidR="00B82927">
              <w:t>6</w:t>
            </w:r>
          </w:p>
        </w:tc>
        <w:tc>
          <w:tcPr>
            <w:tcW w:w="1620" w:type="dxa"/>
            <w:hideMark/>
          </w:tcPr>
          <w:p w:rsidR="00B82927" w:rsidRPr="00AC52AF" w:rsidRDefault="007157F7" w:rsidP="007D6F11">
            <w:r w:rsidRPr="007D6F11">
              <w:t>ObjectFormat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UINT16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DD3E7F">
            <w:r>
              <w:t xml:space="preserve">MTP </w:t>
            </w:r>
            <w:r w:rsidR="00DD3E7F">
              <w:t>f</w:t>
            </w:r>
            <w:r>
              <w:t xml:space="preserve">ormat </w:t>
            </w:r>
            <w:r w:rsidR="00DD3E7F">
              <w:t>c</w:t>
            </w:r>
            <w:r>
              <w:t xml:space="preserve">ode </w:t>
            </w:r>
            <w:r w:rsidR="00DD3E7F">
              <w:t xml:space="preserve">that this object </w:t>
            </w:r>
            <w:r>
              <w:t>represent</w:t>
            </w:r>
            <w:r w:rsidR="00DD3E7F">
              <w:t>s</w:t>
            </w:r>
            <w:r>
              <w:t>.</w:t>
            </w:r>
          </w:p>
        </w:tc>
      </w:tr>
      <w:tr w:rsidR="0090049A" w:rsidTr="000F2C76">
        <w:tc>
          <w:tcPr>
            <w:tcW w:w="828" w:type="dxa"/>
            <w:hideMark/>
          </w:tcPr>
          <w:p w:rsidR="00B82927" w:rsidRPr="0090049A" w:rsidRDefault="00B82927" w:rsidP="00696CEB">
            <w:r w:rsidRPr="0090049A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11</w:t>
            </w:r>
          </w:p>
        </w:tc>
        <w:tc>
          <w:tcPr>
            <w:tcW w:w="1620" w:type="dxa"/>
            <w:hideMark/>
          </w:tcPr>
          <w:p w:rsidR="00B82927" w:rsidRPr="00AC52AF" w:rsidRDefault="007157F7" w:rsidP="007D6F11">
            <w:r w:rsidRPr="007D6F11">
              <w:t>ObjectSize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UINT64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696CEB">
            <w:r>
              <w:t xml:space="preserve">Size of this object in bytes. </w:t>
            </w:r>
          </w:p>
        </w:tc>
      </w:tr>
      <w:tr w:rsidR="0090049A" w:rsidTr="000F2C76">
        <w:tc>
          <w:tcPr>
            <w:tcW w:w="828" w:type="dxa"/>
            <w:hideMark/>
          </w:tcPr>
          <w:p w:rsidR="00B82927" w:rsidRPr="0090049A" w:rsidRDefault="00B82927" w:rsidP="00696CEB">
            <w:r w:rsidRPr="0090049A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23</w:t>
            </w:r>
          </w:p>
        </w:tc>
        <w:tc>
          <w:tcPr>
            <w:tcW w:w="1620" w:type="dxa"/>
            <w:hideMark/>
          </w:tcPr>
          <w:p w:rsidR="00B82927" w:rsidRPr="00AC52AF" w:rsidRDefault="007157F7" w:rsidP="007D6F11">
            <w:r w:rsidRPr="007D6F11">
              <w:t>StorageID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696CEB">
            <w:r>
              <w:t>Storage ID for this object.</w:t>
            </w:r>
          </w:p>
        </w:tc>
      </w:tr>
      <w:tr w:rsidR="0090049A" w:rsidTr="000F2C76">
        <w:tc>
          <w:tcPr>
            <w:tcW w:w="828" w:type="dxa"/>
            <w:hideMark/>
          </w:tcPr>
          <w:p w:rsidR="00B82927" w:rsidRPr="0090049A" w:rsidRDefault="00B82927" w:rsidP="00696CEB">
            <w:r w:rsidRPr="0090049A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28</w:t>
            </w:r>
          </w:p>
        </w:tc>
        <w:tc>
          <w:tcPr>
            <w:tcW w:w="1620" w:type="dxa"/>
            <w:hideMark/>
          </w:tcPr>
          <w:p w:rsidR="00B82927" w:rsidRPr="00AC52AF" w:rsidRDefault="007157F7" w:rsidP="007D6F11">
            <w:r w:rsidRPr="007D6F11">
              <w:t>Hidden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UINT16 - ENUM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696CEB">
            <w:r>
              <w:t>Knowledge objects must be marked as hidden</w:t>
            </w:r>
            <w:r w:rsidR="00A3504E">
              <w:t xml:space="preserve">. </w:t>
            </w:r>
            <w:r>
              <w:t>This value must be set to 0x0001.</w:t>
            </w:r>
          </w:p>
        </w:tc>
      </w:tr>
      <w:tr w:rsidR="0090049A" w:rsidTr="000F2C76">
        <w:tc>
          <w:tcPr>
            <w:tcW w:w="828" w:type="dxa"/>
            <w:hideMark/>
          </w:tcPr>
          <w:p w:rsidR="00B82927" w:rsidRPr="0090049A" w:rsidRDefault="00B82927" w:rsidP="00696CEB">
            <w:r w:rsidRPr="0090049A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30</w:t>
            </w:r>
          </w:p>
        </w:tc>
        <w:tc>
          <w:tcPr>
            <w:tcW w:w="1620" w:type="dxa"/>
            <w:hideMark/>
          </w:tcPr>
          <w:p w:rsidR="00B82927" w:rsidRPr="00AC52AF" w:rsidRDefault="007157F7" w:rsidP="007D6F11">
            <w:r w:rsidRPr="007D6F11">
              <w:t>NonConsumable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UINT8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O</w:t>
            </w:r>
          </w:p>
        </w:tc>
        <w:tc>
          <w:tcPr>
            <w:tcW w:w="3960" w:type="dxa"/>
            <w:hideMark/>
          </w:tcPr>
          <w:p w:rsidR="00B82927" w:rsidRDefault="00B82927" w:rsidP="00DD3E7F">
            <w:r>
              <w:t>Nonconsumable flag</w:t>
            </w:r>
            <w:r w:rsidR="00A3504E">
              <w:t xml:space="preserve">. </w:t>
            </w:r>
            <w:r>
              <w:t>The anchor data is not meant for device consumption</w:t>
            </w:r>
            <w:r w:rsidR="00DD3E7F">
              <w:t>,</w:t>
            </w:r>
            <w:r>
              <w:t xml:space="preserve"> so this property must always be 0x01 if </w:t>
            </w:r>
            <w:r w:rsidR="00AC52AF">
              <w:t xml:space="preserve">the property is </w:t>
            </w:r>
            <w:r>
              <w:t>present.</w:t>
            </w:r>
          </w:p>
        </w:tc>
      </w:tr>
      <w:tr w:rsidR="0090049A" w:rsidTr="000F2C76">
        <w:tc>
          <w:tcPr>
            <w:tcW w:w="828" w:type="dxa"/>
            <w:hideMark/>
          </w:tcPr>
          <w:p w:rsidR="00B82927" w:rsidRPr="0090049A" w:rsidRDefault="00B82927" w:rsidP="00696CEB">
            <w:r w:rsidRPr="0090049A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40</w:t>
            </w:r>
          </w:p>
        </w:tc>
        <w:tc>
          <w:tcPr>
            <w:tcW w:w="1620" w:type="dxa"/>
            <w:hideMark/>
          </w:tcPr>
          <w:p w:rsidR="00B82927" w:rsidRPr="00AC52AF" w:rsidRDefault="007157F7" w:rsidP="007D6F11">
            <w:r w:rsidRPr="007157F7">
              <w:t>DateModified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STRING - DateTime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696CEB">
            <w:r>
              <w:t>Date on which this object was last modified.</w:t>
            </w:r>
          </w:p>
        </w:tc>
      </w:tr>
    </w:tbl>
    <w:p w:rsidR="00603033" w:rsidRDefault="00603033" w:rsidP="00603033">
      <w:pPr>
        <w:pStyle w:val="Le"/>
      </w:pPr>
    </w:p>
    <w:p w:rsidR="00961270" w:rsidRPr="007C4E67" w:rsidRDefault="007C4E67" w:rsidP="007C4E67">
      <w:pPr>
        <w:pStyle w:val="Heading5"/>
      </w:pPr>
      <w:r w:rsidRPr="007C4E67">
        <w:t xml:space="preserve">4.10.3.1.2 </w:t>
      </w:r>
      <w:r w:rsidR="0011005F" w:rsidRPr="007C4E67">
        <w:t>Stream Contents</w:t>
      </w:r>
    </w:p>
    <w:p w:rsidR="00B82927" w:rsidRDefault="00B82927" w:rsidP="006D1FFA">
      <w:pPr>
        <w:pStyle w:val="BodyText"/>
      </w:pPr>
      <w:r>
        <w:t xml:space="preserve">This stream contains opaque data </w:t>
      </w:r>
      <w:r w:rsidR="008C0B73">
        <w:t xml:space="preserve">that is </w:t>
      </w:r>
      <w:r>
        <w:t>managed by the sync</w:t>
      </w:r>
      <w:r w:rsidR="0031208D">
        <w:t>hronization</w:t>
      </w:r>
      <w:r>
        <w:t xml:space="preserve"> host</w:t>
      </w:r>
      <w:r w:rsidR="00A3504E">
        <w:t xml:space="preserve">. </w:t>
      </w:r>
      <w:r>
        <w:t xml:space="preserve">The device is responsible for persisting and retrieving this data as requested by the host, but must </w:t>
      </w:r>
      <w:r w:rsidR="007157F7" w:rsidRPr="007157F7">
        <w:rPr>
          <w:i/>
        </w:rPr>
        <w:t>not</w:t>
      </w:r>
      <w:r w:rsidR="00DD3E7F">
        <w:t xml:space="preserve"> </w:t>
      </w:r>
      <w:r>
        <w:t>modify the data.</w:t>
      </w:r>
    </w:p>
    <w:p w:rsidR="00B82927" w:rsidRDefault="00265065" w:rsidP="006D1FFA">
      <w:pPr>
        <w:pStyle w:val="Heading4"/>
      </w:pPr>
      <w:bookmarkStart w:id="93" w:name="_4.10.3.2__"/>
      <w:bookmarkEnd w:id="93"/>
      <w:r>
        <w:t>4.10.3.2</w:t>
      </w:r>
      <w:r w:rsidR="00E317F2">
        <w:t xml:space="preserve">   </w:t>
      </w:r>
      <w:r w:rsidR="00B82927">
        <w:t>Anchor Results Format</w:t>
      </w:r>
    </w:p>
    <w:p w:rsidR="00D74CDC" w:rsidRPr="006D1FFA" w:rsidRDefault="00D74CDC" w:rsidP="00D74CDC">
      <w:pPr>
        <w:pStyle w:val="BodyTextLink"/>
      </w:pPr>
      <w:r>
        <w:t>The Anchor</w:t>
      </w:r>
      <w:r w:rsidR="00175A8F">
        <w:t xml:space="preserve"> </w:t>
      </w:r>
      <w:r>
        <w:t>Results format supports the following property namespace</w:t>
      </w:r>
      <w:r w:rsidR="00DD3E7F">
        <w:t>.</w:t>
      </w:r>
    </w:p>
    <w:tbl>
      <w:tblPr>
        <w:tblStyle w:val="Tablerowcell"/>
        <w:tblW w:w="8478" w:type="dxa"/>
        <w:tblLook w:val="04A0"/>
      </w:tblPr>
      <w:tblGrid>
        <w:gridCol w:w="4248"/>
        <w:gridCol w:w="2700"/>
        <w:gridCol w:w="1530"/>
      </w:tblGrid>
      <w:tr w:rsidR="00B82927" w:rsidTr="007D4AC1">
        <w:trPr>
          <w:cnfStyle w:val="100000000000"/>
        </w:trPr>
        <w:tc>
          <w:tcPr>
            <w:tcW w:w="4248" w:type="dxa"/>
            <w:hideMark/>
          </w:tcPr>
          <w:p w:rsidR="00B82927" w:rsidRDefault="00B82927" w:rsidP="00696CEB">
            <w:r>
              <w:t>GUID</w:t>
            </w:r>
          </w:p>
        </w:tc>
        <w:tc>
          <w:tcPr>
            <w:tcW w:w="2700" w:type="dxa"/>
            <w:hideMark/>
          </w:tcPr>
          <w:p w:rsidR="00B82927" w:rsidRDefault="00B82927" w:rsidP="00696CEB">
            <w:r>
              <w:t>Name</w:t>
            </w:r>
          </w:p>
        </w:tc>
        <w:tc>
          <w:tcPr>
            <w:tcW w:w="1530" w:type="dxa"/>
            <w:hideMark/>
          </w:tcPr>
          <w:p w:rsidR="00B82927" w:rsidRDefault="00B82927" w:rsidP="00696CEB">
            <w:r>
              <w:t>Namespace</w:t>
            </w:r>
          </w:p>
        </w:tc>
      </w:tr>
      <w:tr w:rsidR="00B82927" w:rsidTr="007D4AC1">
        <w:tc>
          <w:tcPr>
            <w:tcW w:w="4248" w:type="dxa"/>
            <w:hideMark/>
          </w:tcPr>
          <w:p w:rsidR="00B82927" w:rsidRPr="00D74CDC" w:rsidRDefault="00B82927" w:rsidP="00696CEB">
            <w:r w:rsidRPr="00D74CDC">
              <w:t>{ef6b490d-5cd8-437a-affc-da8b60ee4a3c}</w:t>
            </w:r>
          </w:p>
        </w:tc>
        <w:tc>
          <w:tcPr>
            <w:tcW w:w="2700" w:type="dxa"/>
            <w:hideMark/>
          </w:tcPr>
          <w:p w:rsidR="00B82927" w:rsidRDefault="00B82927" w:rsidP="00696CEB">
            <w:r>
              <w:t>Generic Object Properties</w:t>
            </w:r>
          </w:p>
        </w:tc>
        <w:tc>
          <w:tcPr>
            <w:tcW w:w="1530" w:type="dxa"/>
            <w:hideMark/>
          </w:tcPr>
          <w:p w:rsidR="00B82927" w:rsidRDefault="00B82927" w:rsidP="00696CEB">
            <w:r>
              <w:t>1</w:t>
            </w:r>
          </w:p>
        </w:tc>
      </w:tr>
    </w:tbl>
    <w:p w:rsidR="00603033" w:rsidRDefault="00603033" w:rsidP="00603033">
      <w:pPr>
        <w:pStyle w:val="Le"/>
      </w:pPr>
    </w:p>
    <w:p w:rsidR="007157F7" w:rsidRDefault="007C4E67" w:rsidP="007157F7">
      <w:pPr>
        <w:pStyle w:val="Heading5"/>
      </w:pPr>
      <w:r>
        <w:t xml:space="preserve">4.10.3.2.1 </w:t>
      </w:r>
      <w:r w:rsidR="00B82927" w:rsidRPr="008C0B73">
        <w:t>Properties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1620"/>
        <w:gridCol w:w="1080"/>
        <w:gridCol w:w="630"/>
        <w:gridCol w:w="630"/>
        <w:gridCol w:w="3960"/>
      </w:tblGrid>
      <w:tr w:rsidR="00B82927" w:rsidTr="000F2C76">
        <w:trPr>
          <w:cnfStyle w:val="100000000000"/>
        </w:trPr>
        <w:tc>
          <w:tcPr>
            <w:tcW w:w="828" w:type="dxa"/>
            <w:hideMark/>
          </w:tcPr>
          <w:p w:rsidR="00B82927" w:rsidRDefault="00B82927" w:rsidP="00696CEB">
            <w:r>
              <w:t>Name</w:t>
            </w:r>
            <w:r w:rsidR="00603033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603033" w:rsidRDefault="00603033" w:rsidP="00696CEB"/>
          <w:p w:rsidR="00B82927" w:rsidRDefault="00B82927" w:rsidP="00696CEB">
            <w:r>
              <w:t>ID</w:t>
            </w:r>
          </w:p>
        </w:tc>
        <w:tc>
          <w:tcPr>
            <w:tcW w:w="1620" w:type="dxa"/>
            <w:hideMark/>
          </w:tcPr>
          <w:p w:rsidR="00603033" w:rsidRPr="00AC52AF" w:rsidRDefault="00603033" w:rsidP="00696CEB"/>
          <w:p w:rsidR="00B82927" w:rsidRPr="00AC52AF" w:rsidRDefault="00B82927" w:rsidP="00696CEB">
            <w:r w:rsidRPr="00AC52AF">
              <w:t>Name</w:t>
            </w:r>
          </w:p>
        </w:tc>
        <w:tc>
          <w:tcPr>
            <w:tcW w:w="1080" w:type="dxa"/>
            <w:hideMark/>
          </w:tcPr>
          <w:p w:rsidR="00603033" w:rsidRDefault="00603033" w:rsidP="00696CEB"/>
          <w:p w:rsidR="00B82927" w:rsidRDefault="00B82927" w:rsidP="00696CEB">
            <w:r>
              <w:t>Type</w:t>
            </w:r>
          </w:p>
        </w:tc>
        <w:tc>
          <w:tcPr>
            <w:tcW w:w="630" w:type="dxa"/>
            <w:hideMark/>
          </w:tcPr>
          <w:p w:rsidR="004F7192" w:rsidRDefault="004F7192" w:rsidP="00E211AD"/>
          <w:p w:rsidR="00B82927" w:rsidRDefault="00B82927" w:rsidP="00E211AD">
            <w:r>
              <w:t>R/W</w:t>
            </w:r>
          </w:p>
        </w:tc>
        <w:tc>
          <w:tcPr>
            <w:tcW w:w="630" w:type="dxa"/>
            <w:hideMark/>
          </w:tcPr>
          <w:p w:rsidR="004F7192" w:rsidRDefault="004F7192" w:rsidP="00E211AD"/>
          <w:p w:rsidR="00B82927" w:rsidRDefault="00B82927" w:rsidP="00E211AD">
            <w:r>
              <w:t>M/O</w:t>
            </w:r>
          </w:p>
        </w:tc>
        <w:tc>
          <w:tcPr>
            <w:tcW w:w="3960" w:type="dxa"/>
            <w:hideMark/>
          </w:tcPr>
          <w:p w:rsidR="00603033" w:rsidRDefault="00603033" w:rsidP="00696CEB"/>
          <w:p w:rsidR="00B82927" w:rsidRDefault="00B82927" w:rsidP="00696CEB">
            <w:r>
              <w:t>Description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D74CDC" w:rsidRDefault="00B82927" w:rsidP="00696CEB">
            <w:r w:rsidRPr="00D74CDC">
              <w:t>1</w:t>
            </w:r>
          </w:p>
        </w:tc>
        <w:tc>
          <w:tcPr>
            <w:tcW w:w="450" w:type="dxa"/>
            <w:hideMark/>
          </w:tcPr>
          <w:p w:rsidR="00B82927" w:rsidRDefault="00603033" w:rsidP="00696CEB">
            <w:r>
              <w:t xml:space="preserve">  </w:t>
            </w:r>
            <w:r w:rsidR="00B82927">
              <w:t>3</w:t>
            </w:r>
          </w:p>
        </w:tc>
        <w:tc>
          <w:tcPr>
            <w:tcW w:w="1620" w:type="dxa"/>
            <w:hideMark/>
          </w:tcPr>
          <w:p w:rsidR="00B82927" w:rsidRPr="00AC52AF" w:rsidRDefault="007157F7" w:rsidP="00696CEB">
            <w:pPr>
              <w:rPr>
                <w:b/>
              </w:rPr>
            </w:pPr>
            <w:r w:rsidRPr="007D6F11">
              <w:rPr>
                <w:rFonts w:eastAsia="MS Mincho" w:cs="Arial"/>
                <w:szCs w:val="20"/>
              </w:rPr>
              <w:t>ParentID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DD3E7F">
            <w:r>
              <w:t>Parent ID of this object</w:t>
            </w:r>
            <w:r w:rsidR="00A3504E">
              <w:t xml:space="preserve">. </w:t>
            </w:r>
            <w:r>
              <w:t xml:space="preserve">All </w:t>
            </w:r>
            <w:r w:rsidR="00DD3E7F">
              <w:t>a</w:t>
            </w:r>
            <w:r>
              <w:t xml:space="preserve">nchor </w:t>
            </w:r>
            <w:r w:rsidR="00DD3E7F">
              <w:t>r</w:t>
            </w:r>
            <w:r>
              <w:t>esults objects must be at the root</w:t>
            </w:r>
            <w:r w:rsidR="00DD3E7F">
              <w:t>,</w:t>
            </w:r>
            <w:r>
              <w:t xml:space="preserve"> so this must always be set to 0x00000000.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D74CDC" w:rsidRDefault="00B82927" w:rsidP="00696CEB">
            <w:r w:rsidRPr="00D74CDC">
              <w:t>1</w:t>
            </w:r>
          </w:p>
        </w:tc>
        <w:tc>
          <w:tcPr>
            <w:tcW w:w="450" w:type="dxa"/>
            <w:hideMark/>
          </w:tcPr>
          <w:p w:rsidR="00B82927" w:rsidRDefault="00603033" w:rsidP="00696CEB">
            <w:r>
              <w:t xml:space="preserve">  </w:t>
            </w:r>
            <w:r w:rsidR="00B82927">
              <w:t>4</w:t>
            </w:r>
          </w:p>
        </w:tc>
        <w:tc>
          <w:tcPr>
            <w:tcW w:w="1620" w:type="dxa"/>
            <w:hideMark/>
          </w:tcPr>
          <w:p w:rsidR="00B82927" w:rsidRPr="00AC52AF" w:rsidRDefault="007157F7" w:rsidP="00696CEB">
            <w:pPr>
              <w:rPr>
                <w:b/>
              </w:rPr>
            </w:pPr>
            <w:r w:rsidRPr="007D6F11">
              <w:rPr>
                <w:rFonts w:eastAsia="MS Mincho" w:cs="Arial"/>
                <w:szCs w:val="20"/>
              </w:rPr>
              <w:t>Name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STRING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696CEB">
            <w:r>
              <w:t>Display name for this object.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D74CDC" w:rsidRDefault="00B82927" w:rsidP="00696CEB">
            <w:r w:rsidRPr="00D74CDC">
              <w:t>1</w:t>
            </w:r>
          </w:p>
        </w:tc>
        <w:tc>
          <w:tcPr>
            <w:tcW w:w="450" w:type="dxa"/>
            <w:hideMark/>
          </w:tcPr>
          <w:p w:rsidR="00B82927" w:rsidRDefault="00603033" w:rsidP="00696CEB">
            <w:r>
              <w:t xml:space="preserve">  </w:t>
            </w:r>
            <w:r w:rsidR="00B82927">
              <w:t>5</w:t>
            </w:r>
          </w:p>
        </w:tc>
        <w:tc>
          <w:tcPr>
            <w:tcW w:w="1620" w:type="dxa"/>
            <w:hideMark/>
          </w:tcPr>
          <w:p w:rsidR="00B82927" w:rsidRPr="00AC52AF" w:rsidRDefault="007157F7" w:rsidP="00696CEB">
            <w:pPr>
              <w:rPr>
                <w:b/>
              </w:rPr>
            </w:pPr>
            <w:r w:rsidRPr="007D6F11">
              <w:rPr>
                <w:rFonts w:eastAsia="MS Mincho" w:cs="Arial"/>
                <w:szCs w:val="20"/>
              </w:rPr>
              <w:t>PUOID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UINT128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DD3E7F">
            <w:r>
              <w:t xml:space="preserve">Persistent </w:t>
            </w:r>
            <w:r w:rsidR="00DD3E7F">
              <w:t>o</w:t>
            </w:r>
            <w:r>
              <w:t xml:space="preserve">bject </w:t>
            </w:r>
            <w:r w:rsidR="00DD3E7F">
              <w:t>u</w:t>
            </w:r>
            <w:r>
              <w:t>nique ID</w:t>
            </w:r>
            <w:r w:rsidR="00A3504E">
              <w:t xml:space="preserve">. </w:t>
            </w:r>
            <w:r>
              <w:t>This must be a GUID.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D74CDC" w:rsidRDefault="00B82927" w:rsidP="00696CEB">
            <w:r w:rsidRPr="00D74CDC">
              <w:t>1</w:t>
            </w:r>
          </w:p>
        </w:tc>
        <w:tc>
          <w:tcPr>
            <w:tcW w:w="450" w:type="dxa"/>
            <w:hideMark/>
          </w:tcPr>
          <w:p w:rsidR="00B82927" w:rsidRDefault="00603033" w:rsidP="00696CEB">
            <w:r>
              <w:t xml:space="preserve">  </w:t>
            </w:r>
            <w:r w:rsidR="00B82927">
              <w:t>6</w:t>
            </w:r>
          </w:p>
        </w:tc>
        <w:tc>
          <w:tcPr>
            <w:tcW w:w="1620" w:type="dxa"/>
            <w:hideMark/>
          </w:tcPr>
          <w:p w:rsidR="00B82927" w:rsidRPr="00AC52AF" w:rsidRDefault="007157F7" w:rsidP="00696CEB">
            <w:pPr>
              <w:rPr>
                <w:b/>
              </w:rPr>
            </w:pPr>
            <w:r w:rsidRPr="007D6F11">
              <w:rPr>
                <w:rFonts w:eastAsia="MS Mincho" w:cs="Arial"/>
                <w:szCs w:val="20"/>
              </w:rPr>
              <w:t>ObjectFormat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UINT16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DD3E7F">
            <w:r>
              <w:t xml:space="preserve">MTP </w:t>
            </w:r>
            <w:r w:rsidR="00DD3E7F">
              <w:t>f</w:t>
            </w:r>
            <w:r>
              <w:t xml:space="preserve">ormat </w:t>
            </w:r>
            <w:r w:rsidR="00DD3E7F">
              <w:t>c</w:t>
            </w:r>
            <w:r>
              <w:t xml:space="preserve">ode </w:t>
            </w:r>
            <w:r w:rsidR="00DD3E7F">
              <w:t xml:space="preserve">that this object </w:t>
            </w:r>
            <w:r>
              <w:t>represent</w:t>
            </w:r>
            <w:r w:rsidR="00DD3E7F">
              <w:t>s</w:t>
            </w:r>
            <w:r>
              <w:t>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D74CDC" w:rsidRDefault="00B82927" w:rsidP="00696CEB">
            <w:r w:rsidRPr="00D74CDC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11</w:t>
            </w:r>
          </w:p>
        </w:tc>
        <w:tc>
          <w:tcPr>
            <w:tcW w:w="1620" w:type="dxa"/>
            <w:hideMark/>
          </w:tcPr>
          <w:p w:rsidR="00B82927" w:rsidRPr="00AC52AF" w:rsidRDefault="007157F7" w:rsidP="00696CEB">
            <w:pPr>
              <w:rPr>
                <w:b/>
              </w:rPr>
            </w:pPr>
            <w:r w:rsidRPr="007D6F11">
              <w:rPr>
                <w:rFonts w:eastAsia="MS Mincho" w:cs="Arial"/>
                <w:szCs w:val="20"/>
              </w:rPr>
              <w:t>ObjectSize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UINT64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696CEB">
            <w:r>
              <w:t>Size of this object in bytes.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D74CDC" w:rsidRDefault="00B82927" w:rsidP="00696CEB">
            <w:r w:rsidRPr="00D74CDC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23</w:t>
            </w:r>
          </w:p>
        </w:tc>
        <w:tc>
          <w:tcPr>
            <w:tcW w:w="1620" w:type="dxa"/>
            <w:hideMark/>
          </w:tcPr>
          <w:p w:rsidR="00B82927" w:rsidRPr="007D6F11" w:rsidRDefault="007157F7" w:rsidP="00696CEB">
            <w:r w:rsidRPr="007D6F11">
              <w:t>StorageID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696CEB">
            <w:r>
              <w:t>Storage ID for this object.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D74CDC" w:rsidRDefault="00B82927" w:rsidP="00696CEB">
            <w:r w:rsidRPr="00D74CDC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28</w:t>
            </w:r>
          </w:p>
        </w:tc>
        <w:tc>
          <w:tcPr>
            <w:tcW w:w="1620" w:type="dxa"/>
            <w:hideMark/>
          </w:tcPr>
          <w:p w:rsidR="00B82927" w:rsidRPr="00AC52AF" w:rsidRDefault="007157F7" w:rsidP="00696CEB">
            <w:pPr>
              <w:rPr>
                <w:b/>
              </w:rPr>
            </w:pPr>
            <w:r w:rsidRPr="007D6F11">
              <w:rPr>
                <w:rFonts w:eastAsia="MS Mincho" w:cs="Arial"/>
                <w:szCs w:val="20"/>
              </w:rPr>
              <w:t>Hidden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UINT16 - ENUM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DD3E7F">
            <w:r>
              <w:t xml:space="preserve">Anchor </w:t>
            </w:r>
            <w:r w:rsidR="00DD3E7F">
              <w:t>r</w:t>
            </w:r>
            <w:r>
              <w:t>esults objects must be marked as hidden</w:t>
            </w:r>
            <w:r w:rsidR="00A3504E">
              <w:t xml:space="preserve">. </w:t>
            </w:r>
            <w:r>
              <w:t>This value must be set to 0x0001.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D74CDC" w:rsidRDefault="00B82927" w:rsidP="00696CEB">
            <w:r w:rsidRPr="00D74CDC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30</w:t>
            </w:r>
          </w:p>
        </w:tc>
        <w:tc>
          <w:tcPr>
            <w:tcW w:w="1620" w:type="dxa"/>
            <w:hideMark/>
          </w:tcPr>
          <w:p w:rsidR="00B82927" w:rsidRPr="00AC52AF" w:rsidRDefault="007157F7" w:rsidP="00696CEB">
            <w:pPr>
              <w:rPr>
                <w:b/>
              </w:rPr>
            </w:pPr>
            <w:r w:rsidRPr="006006CB">
              <w:rPr>
                <w:rFonts w:eastAsia="MS Mincho" w:cs="Arial"/>
                <w:szCs w:val="20"/>
              </w:rPr>
              <w:t>NonConsumable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UINT8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O</w:t>
            </w:r>
          </w:p>
        </w:tc>
        <w:tc>
          <w:tcPr>
            <w:tcW w:w="3960" w:type="dxa"/>
            <w:hideMark/>
          </w:tcPr>
          <w:p w:rsidR="00B82927" w:rsidRDefault="00B82927" w:rsidP="00DD3E7F">
            <w:r>
              <w:t>Nonconsumable flag</w:t>
            </w:r>
            <w:r w:rsidR="00A3504E">
              <w:t xml:space="preserve">. </w:t>
            </w:r>
            <w:r>
              <w:t>The anchor data is not meant for device consumption</w:t>
            </w:r>
            <w:r w:rsidR="00DD3E7F">
              <w:t>,</w:t>
            </w:r>
            <w:r>
              <w:t xml:space="preserve"> so this property must always be 0x01 if present.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D74CDC" w:rsidRDefault="00B82927" w:rsidP="00696CEB">
            <w:r w:rsidRPr="00D74CDC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40</w:t>
            </w:r>
          </w:p>
        </w:tc>
        <w:tc>
          <w:tcPr>
            <w:tcW w:w="1620" w:type="dxa"/>
            <w:hideMark/>
          </w:tcPr>
          <w:p w:rsidR="00B82927" w:rsidRPr="00AC52AF" w:rsidRDefault="007157F7" w:rsidP="00696CEB">
            <w:pPr>
              <w:rPr>
                <w:b/>
              </w:rPr>
            </w:pPr>
            <w:r w:rsidRPr="006006CB">
              <w:rPr>
                <w:rFonts w:eastAsia="MS Mincho" w:cs="Arial"/>
                <w:szCs w:val="20"/>
              </w:rPr>
              <w:t>DateModified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STRING - DateTime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O</w:t>
            </w:r>
          </w:p>
        </w:tc>
        <w:tc>
          <w:tcPr>
            <w:tcW w:w="3960" w:type="dxa"/>
            <w:hideMark/>
          </w:tcPr>
          <w:p w:rsidR="00B82927" w:rsidRDefault="00B82927" w:rsidP="00696CEB">
            <w:r>
              <w:t>Date on which this object was last modified.</w:t>
            </w:r>
          </w:p>
        </w:tc>
      </w:tr>
      <w:tr w:rsidR="00B82927" w:rsidTr="000F2C76">
        <w:tc>
          <w:tcPr>
            <w:tcW w:w="828" w:type="dxa"/>
          </w:tcPr>
          <w:p w:rsidR="00B82927" w:rsidRPr="00D74CDC" w:rsidRDefault="00B82927" w:rsidP="00696CEB">
            <w:r w:rsidRPr="00D74CDC">
              <w:t>1</w:t>
            </w:r>
          </w:p>
        </w:tc>
        <w:tc>
          <w:tcPr>
            <w:tcW w:w="450" w:type="dxa"/>
          </w:tcPr>
          <w:p w:rsidR="00B82927" w:rsidRDefault="00B82927" w:rsidP="00696CEB">
            <w:r>
              <w:t>26</w:t>
            </w:r>
          </w:p>
        </w:tc>
        <w:tc>
          <w:tcPr>
            <w:tcW w:w="1620" w:type="dxa"/>
          </w:tcPr>
          <w:p w:rsidR="00B82927" w:rsidRPr="00AC52AF" w:rsidRDefault="007157F7" w:rsidP="00696CEB">
            <w:pPr>
              <w:rPr>
                <w:b/>
              </w:rPr>
            </w:pPr>
            <w:r w:rsidRPr="006006CB">
              <w:rPr>
                <w:rFonts w:eastAsia="MS Mincho" w:cs="Arial"/>
                <w:szCs w:val="20"/>
              </w:rPr>
              <w:t>ProtectionStatus</w:t>
            </w:r>
          </w:p>
        </w:tc>
        <w:tc>
          <w:tcPr>
            <w:tcW w:w="1080" w:type="dxa"/>
          </w:tcPr>
          <w:p w:rsidR="00B82927" w:rsidRDefault="00B82927" w:rsidP="00696CEB">
            <w:r>
              <w:t>UINT16</w:t>
            </w:r>
          </w:p>
        </w:tc>
        <w:tc>
          <w:tcPr>
            <w:tcW w:w="630" w:type="dxa"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</w:tcPr>
          <w:p w:rsidR="00B82927" w:rsidRDefault="00B82927" w:rsidP="00DD3E7F">
            <w:r>
              <w:t xml:space="preserve">Results objects </w:t>
            </w:r>
            <w:r w:rsidR="00DD3E7F">
              <w:t xml:space="preserve">that </w:t>
            </w:r>
            <w:r>
              <w:t>may be read and deleted but not modified</w:t>
            </w:r>
            <w:r w:rsidR="00A3504E">
              <w:t xml:space="preserve">. </w:t>
            </w:r>
            <w:r>
              <w:t>This value must always be 0x0001.</w:t>
            </w:r>
          </w:p>
        </w:tc>
      </w:tr>
    </w:tbl>
    <w:p w:rsidR="008233FE" w:rsidRDefault="008233FE" w:rsidP="008233FE">
      <w:pPr>
        <w:pStyle w:val="Le"/>
      </w:pPr>
    </w:p>
    <w:p w:rsidR="007157F7" w:rsidRDefault="007C4E67" w:rsidP="007157F7">
      <w:pPr>
        <w:pStyle w:val="Heading5"/>
      </w:pPr>
      <w:r>
        <w:t xml:space="preserve">4.10.3.2.2 </w:t>
      </w:r>
      <w:r w:rsidR="00B82927" w:rsidRPr="008C0B73">
        <w:t>Stream Contents</w:t>
      </w:r>
    </w:p>
    <w:p w:rsidR="007157F7" w:rsidRDefault="00B82927" w:rsidP="007157F7">
      <w:pPr>
        <w:pStyle w:val="BodyText"/>
      </w:pPr>
      <w:r>
        <w:t xml:space="preserve">This stream is created in response to calling the </w:t>
      </w:r>
      <w:r w:rsidRPr="006006CB">
        <w:t>GetChangesSinceAnchor</w:t>
      </w:r>
      <w:r>
        <w:t xml:space="preserve"> method and contains information about all changes </w:t>
      </w:r>
      <w:r w:rsidR="00DD3E7F">
        <w:t xml:space="preserve">that </w:t>
      </w:r>
      <w:r>
        <w:t>occur</w:t>
      </w:r>
      <w:r w:rsidR="00DD3E7F">
        <w:t>red</w:t>
      </w:r>
      <w:r>
        <w:t xml:space="preserve"> on the device since the specified anchor</w:t>
      </w:r>
      <w:r w:rsidR="00A3504E">
        <w:t xml:space="preserve">. </w:t>
      </w:r>
      <w:r>
        <w:t xml:space="preserve">The data is formatted into the stream as shown in the </w:t>
      </w:r>
      <w:r w:rsidR="00AC52AF">
        <w:t xml:space="preserve">following </w:t>
      </w:r>
      <w:r>
        <w:t>table.</w:t>
      </w:r>
    </w:p>
    <w:tbl>
      <w:tblPr>
        <w:tblStyle w:val="Tablerowcell"/>
        <w:tblW w:w="8658" w:type="dxa"/>
        <w:tblLook w:val="04A0"/>
      </w:tblPr>
      <w:tblGrid>
        <w:gridCol w:w="2718"/>
        <w:gridCol w:w="990"/>
        <w:gridCol w:w="4950"/>
      </w:tblGrid>
      <w:tr w:rsidR="00B82927" w:rsidTr="00E211AD">
        <w:trPr>
          <w:cnfStyle w:val="100000000000"/>
        </w:trPr>
        <w:tc>
          <w:tcPr>
            <w:tcW w:w="2718" w:type="dxa"/>
            <w:hideMark/>
          </w:tcPr>
          <w:p w:rsidR="00B82927" w:rsidRDefault="00B82927" w:rsidP="007D3F31">
            <w:pPr>
              <w:keepNext/>
            </w:pPr>
            <w:r>
              <w:t>Name</w:t>
            </w:r>
          </w:p>
        </w:tc>
        <w:tc>
          <w:tcPr>
            <w:tcW w:w="990" w:type="dxa"/>
            <w:hideMark/>
          </w:tcPr>
          <w:p w:rsidR="00B82927" w:rsidRDefault="00B82927" w:rsidP="007D3F31">
            <w:pPr>
              <w:keepNext/>
            </w:pPr>
            <w:r>
              <w:t>Type</w:t>
            </w:r>
          </w:p>
        </w:tc>
        <w:tc>
          <w:tcPr>
            <w:tcW w:w="4950" w:type="dxa"/>
            <w:hideMark/>
          </w:tcPr>
          <w:p w:rsidR="00B82927" w:rsidRDefault="00B82927" w:rsidP="007D3F31">
            <w:pPr>
              <w:keepNext/>
            </w:pPr>
            <w:r>
              <w:t>Description</w:t>
            </w:r>
          </w:p>
        </w:tc>
      </w:tr>
      <w:tr w:rsidR="00B82927" w:rsidTr="00E211AD">
        <w:tc>
          <w:tcPr>
            <w:tcW w:w="2718" w:type="dxa"/>
            <w:hideMark/>
          </w:tcPr>
          <w:p w:rsidR="00B82927" w:rsidRPr="00703E9F" w:rsidRDefault="00B82927" w:rsidP="00696CEB">
            <w:r w:rsidRPr="00703E9F">
              <w:t>Number of changes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4950" w:type="dxa"/>
            <w:hideMark/>
          </w:tcPr>
          <w:p w:rsidR="00B82927" w:rsidRDefault="00B82927" w:rsidP="00AC52AF">
            <w:r>
              <w:t xml:space="preserve">Number of changes </w:t>
            </w:r>
            <w:r w:rsidR="006006CB">
              <w:t>in this data</w:t>
            </w:r>
            <w:r>
              <w:t>set.</w:t>
            </w:r>
          </w:p>
        </w:tc>
      </w:tr>
      <w:tr w:rsidR="00B82927" w:rsidTr="00E211AD">
        <w:tc>
          <w:tcPr>
            <w:tcW w:w="2718" w:type="dxa"/>
            <w:hideMark/>
          </w:tcPr>
          <w:p w:rsidR="00B82927" w:rsidRPr="00703E9F" w:rsidRDefault="00B82927" w:rsidP="00696CEB">
            <w:r w:rsidRPr="00703E9F">
              <w:t>Persistent Unique Object ID 1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UINT128</w:t>
            </w:r>
          </w:p>
        </w:tc>
        <w:tc>
          <w:tcPr>
            <w:tcW w:w="4950" w:type="dxa"/>
            <w:hideMark/>
          </w:tcPr>
          <w:p w:rsidR="00B82927" w:rsidRDefault="00B82927" w:rsidP="00696CEB">
            <w:r>
              <w:t>PUOID of the first object that changed.</w:t>
            </w:r>
          </w:p>
        </w:tc>
      </w:tr>
      <w:tr w:rsidR="00B82927" w:rsidTr="00E211AD">
        <w:tc>
          <w:tcPr>
            <w:tcW w:w="2718" w:type="dxa"/>
            <w:hideMark/>
          </w:tcPr>
          <w:p w:rsidR="00B82927" w:rsidRPr="00703E9F" w:rsidRDefault="00B82927" w:rsidP="00696CEB">
            <w:r w:rsidRPr="00703E9F">
              <w:t>Change Flags 1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4950" w:type="dxa"/>
            <w:hideMark/>
          </w:tcPr>
          <w:p w:rsidR="00B82927" w:rsidRDefault="00B82927" w:rsidP="00696CEB">
            <w:r>
              <w:t xml:space="preserve">Change flags </w:t>
            </w:r>
            <w:r w:rsidR="00DD3E7F">
              <w:t xml:space="preserve">that are </w:t>
            </w:r>
            <w:r>
              <w:t>associated with this item</w:t>
            </w:r>
            <w:r w:rsidR="00A3504E">
              <w:t xml:space="preserve">. </w:t>
            </w:r>
            <w:r>
              <w:t>This UINT32 must contain one of the following values:</w:t>
            </w:r>
          </w:p>
          <w:p w:rsidR="00B82927" w:rsidRPr="008233FE" w:rsidRDefault="00B82927" w:rsidP="008233FE">
            <w:pPr>
              <w:pStyle w:val="TableBullet"/>
            </w:pPr>
            <w:r w:rsidRPr="008233FE">
              <w:t>0x00000001 – Item was deleted</w:t>
            </w:r>
          </w:p>
          <w:p w:rsidR="00B82927" w:rsidRPr="008233FE" w:rsidRDefault="00B82927" w:rsidP="008233FE">
            <w:pPr>
              <w:pStyle w:val="TableBullet"/>
            </w:pPr>
            <w:r w:rsidRPr="008233FE">
              <w:t>0x00000002 – Item was created</w:t>
            </w:r>
          </w:p>
          <w:p w:rsidR="00B82927" w:rsidRPr="008233FE" w:rsidRDefault="00B82927" w:rsidP="008233FE">
            <w:pPr>
              <w:pStyle w:val="TableBullet"/>
            </w:pPr>
            <w:r w:rsidRPr="008233FE">
              <w:t>0x00000004 – Item was updated</w:t>
            </w:r>
          </w:p>
          <w:p w:rsidR="00B82927" w:rsidRDefault="00B82927" w:rsidP="008233FE">
            <w:pPr>
              <w:pStyle w:val="TableBullet"/>
            </w:pPr>
            <w:r w:rsidRPr="008233FE">
              <w:t>0x00000008 – Item was created or updated</w:t>
            </w:r>
          </w:p>
        </w:tc>
      </w:tr>
      <w:tr w:rsidR="00B82927" w:rsidTr="00E211AD">
        <w:tc>
          <w:tcPr>
            <w:tcW w:w="2718" w:type="dxa"/>
            <w:hideMark/>
          </w:tcPr>
          <w:p w:rsidR="00B82927" w:rsidRPr="00703E9F" w:rsidRDefault="00B82927" w:rsidP="00696CEB">
            <w:r w:rsidRPr="00703E9F">
              <w:t>Persistent Unique Object ID 2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UINT128</w:t>
            </w:r>
          </w:p>
        </w:tc>
        <w:tc>
          <w:tcPr>
            <w:tcW w:w="4950" w:type="dxa"/>
            <w:hideMark/>
          </w:tcPr>
          <w:p w:rsidR="00B82927" w:rsidRDefault="00B82927" w:rsidP="00696CEB">
            <w:r>
              <w:t>PUOID of the next changed object.</w:t>
            </w:r>
          </w:p>
        </w:tc>
      </w:tr>
      <w:tr w:rsidR="00B82927" w:rsidTr="00E211AD">
        <w:tc>
          <w:tcPr>
            <w:tcW w:w="2718" w:type="dxa"/>
            <w:hideMark/>
          </w:tcPr>
          <w:p w:rsidR="00B82927" w:rsidRPr="00703E9F" w:rsidRDefault="00B82927" w:rsidP="00696CEB">
            <w:r w:rsidRPr="00703E9F">
              <w:t>Change Flags 2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4950" w:type="dxa"/>
            <w:hideMark/>
          </w:tcPr>
          <w:p w:rsidR="00B82927" w:rsidRDefault="00B82927" w:rsidP="00696CEB">
            <w:r>
              <w:t>Change flags for the next changed object.</w:t>
            </w:r>
          </w:p>
        </w:tc>
      </w:tr>
      <w:tr w:rsidR="00B82927" w:rsidTr="00E211AD">
        <w:tc>
          <w:tcPr>
            <w:tcW w:w="2718" w:type="dxa"/>
            <w:hideMark/>
          </w:tcPr>
          <w:p w:rsidR="00B82927" w:rsidRPr="00703E9F" w:rsidRDefault="00B82927" w:rsidP="00696CEB">
            <w:r w:rsidRPr="00703E9F">
              <w:t>…</w:t>
            </w:r>
          </w:p>
        </w:tc>
        <w:tc>
          <w:tcPr>
            <w:tcW w:w="990" w:type="dxa"/>
          </w:tcPr>
          <w:p w:rsidR="00B82927" w:rsidRDefault="00B82927" w:rsidP="00696CEB"/>
        </w:tc>
        <w:tc>
          <w:tcPr>
            <w:tcW w:w="4950" w:type="dxa"/>
          </w:tcPr>
          <w:p w:rsidR="00B82927" w:rsidRDefault="00B82927" w:rsidP="00696CEB"/>
        </w:tc>
      </w:tr>
      <w:tr w:rsidR="00B82927" w:rsidTr="00E211AD">
        <w:tc>
          <w:tcPr>
            <w:tcW w:w="2718" w:type="dxa"/>
            <w:hideMark/>
          </w:tcPr>
          <w:p w:rsidR="00B82927" w:rsidRPr="00703E9F" w:rsidRDefault="00B82927" w:rsidP="00696CEB">
            <w:r w:rsidRPr="00703E9F">
              <w:t>Anchor Size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4950" w:type="dxa"/>
            <w:hideMark/>
          </w:tcPr>
          <w:p w:rsidR="00B82927" w:rsidRDefault="00B82927" w:rsidP="00696CEB">
            <w:r>
              <w:t>Size of the anchor when this result was generated.</w:t>
            </w:r>
          </w:p>
        </w:tc>
      </w:tr>
      <w:tr w:rsidR="00B82927" w:rsidTr="00E211AD">
        <w:tc>
          <w:tcPr>
            <w:tcW w:w="2718" w:type="dxa"/>
            <w:hideMark/>
          </w:tcPr>
          <w:p w:rsidR="00B82927" w:rsidRPr="00703E9F" w:rsidRDefault="00B82927" w:rsidP="00696CEB">
            <w:r w:rsidRPr="00703E9F">
              <w:t>Anchor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UINT8 Array</w:t>
            </w:r>
          </w:p>
        </w:tc>
        <w:tc>
          <w:tcPr>
            <w:tcW w:w="4950" w:type="dxa"/>
            <w:hideMark/>
          </w:tcPr>
          <w:p w:rsidR="00B82927" w:rsidRDefault="00B82927" w:rsidP="00696CEB">
            <w:r>
              <w:t>Value of the anchor when this result was generated</w:t>
            </w:r>
            <w:r w:rsidR="00A3504E">
              <w:t xml:space="preserve">. </w:t>
            </w:r>
            <w:r>
              <w:t>The anchor is opaque to the sync</w:t>
            </w:r>
            <w:r w:rsidR="0031208D">
              <w:t>hronization</w:t>
            </w:r>
            <w:r>
              <w:t xml:space="preserve"> host.</w:t>
            </w:r>
          </w:p>
        </w:tc>
      </w:tr>
    </w:tbl>
    <w:p w:rsidR="00B82927" w:rsidRDefault="00265065" w:rsidP="0046149F">
      <w:pPr>
        <w:pStyle w:val="Heading3"/>
      </w:pPr>
      <w:bookmarkStart w:id="94" w:name="_Toc255904427"/>
      <w:r>
        <w:t>4.10.4</w:t>
      </w:r>
      <w:r w:rsidR="00E317F2">
        <w:tab/>
      </w:r>
      <w:r w:rsidR="005E666C">
        <w:t>Anchor Sync</w:t>
      </w:r>
      <w:r w:rsidR="0031208D">
        <w:t>hronization</w:t>
      </w:r>
      <w:r w:rsidR="005E666C">
        <w:t xml:space="preserve"> </w:t>
      </w:r>
      <w:r w:rsidR="00B82927">
        <w:t>Service Methods</w:t>
      </w:r>
      <w:bookmarkEnd w:id="94"/>
    </w:p>
    <w:p w:rsidR="00BD6304" w:rsidRPr="00BD6304" w:rsidRDefault="00BD6304" w:rsidP="008233FE">
      <w:pPr>
        <w:pStyle w:val="BodyTextLink"/>
      </w:pPr>
      <w:r>
        <w:t>The Anchor</w:t>
      </w:r>
      <w:r w:rsidR="00175A8F">
        <w:t xml:space="preserve"> </w:t>
      </w:r>
      <w:r>
        <w:t>Sync</w:t>
      </w:r>
      <w:r w:rsidR="0031208D">
        <w:t>hronization</w:t>
      </w:r>
      <w:r>
        <w:t xml:space="preserve"> service supports the following service methods</w:t>
      </w:r>
      <w:r w:rsidR="00DD3E7F">
        <w:t>.</w:t>
      </w:r>
    </w:p>
    <w:tbl>
      <w:tblPr>
        <w:tblStyle w:val="Tablerowcell"/>
        <w:tblW w:w="866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2095"/>
        <w:gridCol w:w="1710"/>
        <w:gridCol w:w="1800"/>
        <w:gridCol w:w="720"/>
        <w:gridCol w:w="2340"/>
      </w:tblGrid>
      <w:tr w:rsidR="0046149F" w:rsidTr="008C0B73">
        <w:trPr>
          <w:cnfStyle w:val="100000000000"/>
        </w:trPr>
        <w:tc>
          <w:tcPr>
            <w:tcW w:w="2095" w:type="dxa"/>
            <w:hideMark/>
          </w:tcPr>
          <w:p w:rsidR="00B82927" w:rsidRPr="00E22090" w:rsidRDefault="00B82927" w:rsidP="00696CEB">
            <w:pPr>
              <w:rPr>
                <w:bCs/>
              </w:rPr>
            </w:pPr>
            <w:r w:rsidRPr="003B69D8">
              <w:t>GUID</w:t>
            </w:r>
          </w:p>
        </w:tc>
        <w:tc>
          <w:tcPr>
            <w:tcW w:w="1710" w:type="dxa"/>
            <w:hideMark/>
          </w:tcPr>
          <w:p w:rsidR="00B82927" w:rsidRPr="00E22090" w:rsidRDefault="00B82927" w:rsidP="00696CEB">
            <w:pPr>
              <w:rPr>
                <w:bCs/>
              </w:rPr>
            </w:pPr>
            <w:r w:rsidRPr="003B69D8">
              <w:t>Name</w:t>
            </w:r>
          </w:p>
        </w:tc>
        <w:tc>
          <w:tcPr>
            <w:tcW w:w="1800" w:type="dxa"/>
            <w:hideMark/>
          </w:tcPr>
          <w:p w:rsidR="00B82927" w:rsidRPr="00E22090" w:rsidRDefault="00AC52AF" w:rsidP="00696CEB">
            <w:pPr>
              <w:rPr>
                <w:bCs/>
              </w:rPr>
            </w:pPr>
            <w:r>
              <w:t>Associated o</w:t>
            </w:r>
            <w:r w:rsidR="00B82927" w:rsidRPr="003B69D8">
              <w:t>bject</w:t>
            </w:r>
          </w:p>
        </w:tc>
        <w:tc>
          <w:tcPr>
            <w:tcW w:w="720" w:type="dxa"/>
            <w:hideMark/>
          </w:tcPr>
          <w:p w:rsidR="00B82927" w:rsidRPr="00E22090" w:rsidRDefault="00B82927" w:rsidP="00696CEB">
            <w:pPr>
              <w:rPr>
                <w:bCs/>
              </w:rPr>
            </w:pPr>
            <w:r w:rsidRPr="003B69D8">
              <w:rPr>
                <w:bCs/>
              </w:rPr>
              <w:t>M/O</w:t>
            </w:r>
          </w:p>
        </w:tc>
        <w:tc>
          <w:tcPr>
            <w:tcW w:w="2340" w:type="dxa"/>
            <w:hideMark/>
          </w:tcPr>
          <w:p w:rsidR="00B82927" w:rsidRPr="00E22090" w:rsidRDefault="00B82927" w:rsidP="00696CEB">
            <w:pPr>
              <w:rPr>
                <w:bCs/>
              </w:rPr>
            </w:pPr>
            <w:r>
              <w:t>Description</w:t>
            </w:r>
          </w:p>
        </w:tc>
      </w:tr>
      <w:tr w:rsidR="00B82927" w:rsidTr="008C0B73">
        <w:tc>
          <w:tcPr>
            <w:tcW w:w="2095" w:type="dxa"/>
            <w:hideMark/>
          </w:tcPr>
          <w:p w:rsidR="00B82927" w:rsidRDefault="00B82927" w:rsidP="00696CEB">
            <w:pPr>
              <w:rPr>
                <w:b/>
                <w:bCs/>
              </w:rPr>
            </w:pPr>
            <w:r>
              <w:t>{ 37c550bc-f231-4727-bbbc-4cb33a3f3ecd}</w:t>
            </w:r>
          </w:p>
        </w:tc>
        <w:tc>
          <w:tcPr>
            <w:tcW w:w="1710" w:type="dxa"/>
            <w:hideMark/>
          </w:tcPr>
          <w:p w:rsidR="00B82927" w:rsidRPr="006006CB" w:rsidRDefault="002A0BA4" w:rsidP="00696CEB">
            <w:r w:rsidRPr="006006CB">
              <w:t>GetChangesSinceAnchor</w:t>
            </w:r>
          </w:p>
        </w:tc>
        <w:tc>
          <w:tcPr>
            <w:tcW w:w="1800" w:type="dxa"/>
            <w:hideMark/>
          </w:tcPr>
          <w:p w:rsidR="00B82927" w:rsidRDefault="00B82927" w:rsidP="0031208D">
            <w:r>
              <w:t>Anchor Sync</w:t>
            </w:r>
            <w:r w:rsidR="0031208D">
              <w:t>hronization</w:t>
            </w:r>
            <w:r>
              <w:t xml:space="preserve"> </w:t>
            </w:r>
            <w:r w:rsidR="0031208D">
              <w:t>s</w:t>
            </w:r>
            <w:r>
              <w:t>ervice</w:t>
            </w:r>
          </w:p>
        </w:tc>
        <w:tc>
          <w:tcPr>
            <w:tcW w:w="72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2340" w:type="dxa"/>
            <w:hideMark/>
          </w:tcPr>
          <w:p w:rsidR="00B82927" w:rsidRDefault="00B82927" w:rsidP="00696CEB">
            <w:r>
              <w:t>Returns details about all changes since the specified anchor.</w:t>
            </w:r>
          </w:p>
        </w:tc>
      </w:tr>
      <w:tr w:rsidR="00B82927" w:rsidTr="008C0B73">
        <w:tc>
          <w:tcPr>
            <w:tcW w:w="2095" w:type="dxa"/>
          </w:tcPr>
          <w:p w:rsidR="00B82927" w:rsidRDefault="00B82927" w:rsidP="00696CEB">
            <w:pPr>
              <w:rPr>
                <w:b/>
                <w:bCs/>
              </w:rPr>
            </w:pPr>
            <w:r w:rsidRPr="00C82B68">
              <w:rPr>
                <w:bCs/>
              </w:rPr>
              <w:t>{63803e07-c713-45d3-8119-3479b31d35</w:t>
            </w:r>
            <w:r w:rsidRPr="00C82B68">
              <w:t>92</w:t>
            </w:r>
            <w:r w:rsidRPr="00C82B68">
              <w:rPr>
                <w:bCs/>
              </w:rPr>
              <w:t>}</w:t>
            </w:r>
          </w:p>
        </w:tc>
        <w:tc>
          <w:tcPr>
            <w:tcW w:w="1710" w:type="dxa"/>
            <w:hideMark/>
          </w:tcPr>
          <w:p w:rsidR="00B82927" w:rsidRPr="006006CB" w:rsidRDefault="002A0BA4" w:rsidP="00696CEB">
            <w:r w:rsidRPr="006006CB">
              <w:t>BeginSync</w:t>
            </w:r>
          </w:p>
        </w:tc>
        <w:tc>
          <w:tcPr>
            <w:tcW w:w="1800" w:type="dxa"/>
            <w:hideMark/>
          </w:tcPr>
          <w:p w:rsidR="00B82927" w:rsidRDefault="00B82927" w:rsidP="0031208D">
            <w:r>
              <w:t>Anchor Sync</w:t>
            </w:r>
            <w:r w:rsidR="0031208D">
              <w:t>hronization</w:t>
            </w:r>
            <w:r>
              <w:t xml:space="preserve"> </w:t>
            </w:r>
            <w:r w:rsidR="0031208D">
              <w:t>s</w:t>
            </w:r>
            <w:r>
              <w:t>ervice</w:t>
            </w:r>
          </w:p>
        </w:tc>
        <w:tc>
          <w:tcPr>
            <w:tcW w:w="720" w:type="dxa"/>
            <w:hideMark/>
          </w:tcPr>
          <w:p w:rsidR="00B82927" w:rsidRDefault="00B82927" w:rsidP="00696CEB">
            <w:r>
              <w:t>O</w:t>
            </w:r>
          </w:p>
        </w:tc>
        <w:tc>
          <w:tcPr>
            <w:tcW w:w="2340" w:type="dxa"/>
            <w:hideMark/>
          </w:tcPr>
          <w:p w:rsidR="00B82927" w:rsidRDefault="00B82927" w:rsidP="00696CEB">
            <w:r>
              <w:t>Locks device to begin a sync</w:t>
            </w:r>
            <w:r w:rsidR="00C9668F">
              <w:t>hronization</w:t>
            </w:r>
            <w:r>
              <w:t xml:space="preserve"> operation.</w:t>
            </w:r>
          </w:p>
        </w:tc>
      </w:tr>
      <w:tr w:rsidR="00B82927" w:rsidTr="008C0B73">
        <w:tc>
          <w:tcPr>
            <w:tcW w:w="2095" w:type="dxa"/>
          </w:tcPr>
          <w:p w:rsidR="00B82927" w:rsidRDefault="00B82927" w:rsidP="00696CEB">
            <w:pPr>
              <w:rPr>
                <w:b/>
                <w:bCs/>
              </w:rPr>
            </w:pPr>
            <w:r w:rsidRPr="00C82B68">
              <w:rPr>
                <w:bCs/>
              </w:rPr>
              <w:t>{</w:t>
            </w:r>
            <w:r w:rsidRPr="00C82B68">
              <w:t>40f3f0f7</w:t>
            </w:r>
            <w:r w:rsidRPr="00C82B68">
              <w:rPr>
                <w:bCs/>
              </w:rPr>
              <w:t>-</w:t>
            </w:r>
            <w:r w:rsidRPr="00C82B68">
              <w:t>a539</w:t>
            </w:r>
            <w:r w:rsidRPr="00C82B68">
              <w:rPr>
                <w:bCs/>
              </w:rPr>
              <w:t>-</w:t>
            </w:r>
            <w:r w:rsidRPr="00C82B68">
              <w:t>422e</w:t>
            </w:r>
            <w:r w:rsidRPr="00C82B68">
              <w:rPr>
                <w:bCs/>
              </w:rPr>
              <w:t>-</w:t>
            </w:r>
            <w:r w:rsidRPr="00C82B68">
              <w:t>98dd</w:t>
            </w:r>
            <w:r w:rsidRPr="00C82B68">
              <w:rPr>
                <w:bCs/>
              </w:rPr>
              <w:t>-</w:t>
            </w:r>
            <w:r w:rsidRPr="00C82B68">
              <w:t>fd8d385c8849</w:t>
            </w:r>
            <w:r w:rsidRPr="00C82B68">
              <w:rPr>
                <w:bCs/>
              </w:rPr>
              <w:t>}</w:t>
            </w:r>
          </w:p>
        </w:tc>
        <w:tc>
          <w:tcPr>
            <w:tcW w:w="1710" w:type="dxa"/>
            <w:hideMark/>
          </w:tcPr>
          <w:p w:rsidR="00B82927" w:rsidRPr="006006CB" w:rsidRDefault="002A0BA4" w:rsidP="00696CEB">
            <w:r w:rsidRPr="006006CB">
              <w:t>EndSync</w:t>
            </w:r>
          </w:p>
        </w:tc>
        <w:tc>
          <w:tcPr>
            <w:tcW w:w="1800" w:type="dxa"/>
            <w:hideMark/>
          </w:tcPr>
          <w:p w:rsidR="00B82927" w:rsidRDefault="00B82927" w:rsidP="0031208D">
            <w:r>
              <w:t>Anchor Sync</w:t>
            </w:r>
            <w:r w:rsidR="0031208D">
              <w:t>hronization</w:t>
            </w:r>
            <w:r>
              <w:t xml:space="preserve"> </w:t>
            </w:r>
            <w:r w:rsidR="0031208D">
              <w:t>s</w:t>
            </w:r>
            <w:r>
              <w:t>ervice</w:t>
            </w:r>
          </w:p>
        </w:tc>
        <w:tc>
          <w:tcPr>
            <w:tcW w:w="720" w:type="dxa"/>
            <w:hideMark/>
          </w:tcPr>
          <w:p w:rsidR="00B82927" w:rsidRDefault="00B82927" w:rsidP="00696CEB">
            <w:r>
              <w:t>O</w:t>
            </w:r>
          </w:p>
        </w:tc>
        <w:tc>
          <w:tcPr>
            <w:tcW w:w="2340" w:type="dxa"/>
            <w:hideMark/>
          </w:tcPr>
          <w:p w:rsidR="00B82927" w:rsidRDefault="00B82927" w:rsidP="00696CEB">
            <w:r>
              <w:t>Unlocks device at the end of a sync</w:t>
            </w:r>
            <w:r w:rsidR="0031208D">
              <w:t>hroniza</w:t>
            </w:r>
            <w:r w:rsidR="00DD3E7F">
              <w:softHyphen/>
            </w:r>
            <w:r w:rsidR="0031208D">
              <w:t>tion</w:t>
            </w:r>
            <w:r>
              <w:t xml:space="preserve"> operation.</w:t>
            </w:r>
          </w:p>
        </w:tc>
      </w:tr>
    </w:tbl>
    <w:p w:rsidR="00B82927" w:rsidRDefault="00B82927" w:rsidP="0046149F">
      <w:pPr>
        <w:pStyle w:val="Le"/>
      </w:pPr>
    </w:p>
    <w:p w:rsidR="0046149F" w:rsidRPr="0046149F" w:rsidRDefault="0046149F" w:rsidP="0046149F">
      <w:pPr>
        <w:pStyle w:val="BodyText"/>
      </w:pPr>
      <w:r>
        <w:t>The following sections provide additional information about the supported service methods.</w:t>
      </w:r>
    </w:p>
    <w:p w:rsidR="00B82927" w:rsidRDefault="00265065" w:rsidP="0046149F">
      <w:pPr>
        <w:pStyle w:val="Heading4"/>
      </w:pPr>
      <w:r>
        <w:t>4.10.4.1</w:t>
      </w:r>
      <w:r w:rsidR="00E317F2">
        <w:t xml:space="preserve">   </w:t>
      </w:r>
      <w:r w:rsidR="00B82927" w:rsidRPr="003B69D8">
        <w:t>GetChangesSinceAnchor</w:t>
      </w:r>
      <w:r w:rsidR="00B82927">
        <w:t xml:space="preserve"> Method</w:t>
      </w:r>
    </w:p>
    <w:p w:rsidR="00B82927" w:rsidRPr="00995AC8" w:rsidRDefault="00995AC8" w:rsidP="00BD6304">
      <w:pPr>
        <w:pStyle w:val="BodyTextLink"/>
      </w:pPr>
      <w:r>
        <w:t xml:space="preserve">The </w:t>
      </w:r>
      <w:r w:rsidR="002A0BA4" w:rsidRPr="006006CB">
        <w:t>GetChangesSinceAnchor</w:t>
      </w:r>
      <w:r>
        <w:t xml:space="preserve"> method supports the following property n</w:t>
      </w:r>
      <w:r w:rsidR="00B82927" w:rsidRPr="00995AC8">
        <w:t>amespaces</w:t>
      </w:r>
      <w:r w:rsidR="00DD3E7F">
        <w:t>.</w:t>
      </w:r>
    </w:p>
    <w:tbl>
      <w:tblPr>
        <w:tblStyle w:val="Tablerowcell"/>
        <w:tblW w:w="8658" w:type="dxa"/>
        <w:tblLook w:val="04A0"/>
      </w:tblPr>
      <w:tblGrid>
        <w:gridCol w:w="3888"/>
        <w:gridCol w:w="3240"/>
        <w:gridCol w:w="1530"/>
      </w:tblGrid>
      <w:tr w:rsidR="00B82927" w:rsidTr="0093317C">
        <w:trPr>
          <w:cnfStyle w:val="100000000000"/>
        </w:trPr>
        <w:tc>
          <w:tcPr>
            <w:tcW w:w="3888" w:type="dxa"/>
            <w:hideMark/>
          </w:tcPr>
          <w:p w:rsidR="007F6865" w:rsidRDefault="00B82927">
            <w:pPr>
              <w:keepNext/>
              <w:rPr>
                <w:b w:val="0"/>
                <w:sz w:val="22"/>
              </w:rPr>
            </w:pPr>
            <w:r>
              <w:t>GUID</w:t>
            </w:r>
          </w:p>
        </w:tc>
        <w:tc>
          <w:tcPr>
            <w:tcW w:w="3240" w:type="dxa"/>
            <w:hideMark/>
          </w:tcPr>
          <w:p w:rsidR="007F6865" w:rsidRDefault="00B82927">
            <w:pPr>
              <w:keepNext/>
              <w:rPr>
                <w:b w:val="0"/>
                <w:sz w:val="22"/>
              </w:rPr>
            </w:pPr>
            <w:r>
              <w:t>Name</w:t>
            </w:r>
          </w:p>
        </w:tc>
        <w:tc>
          <w:tcPr>
            <w:tcW w:w="1530" w:type="dxa"/>
            <w:hideMark/>
          </w:tcPr>
          <w:p w:rsidR="007F6865" w:rsidRDefault="00B82927">
            <w:pPr>
              <w:keepNext/>
              <w:rPr>
                <w:b w:val="0"/>
                <w:sz w:val="22"/>
              </w:rPr>
            </w:pPr>
            <w:r>
              <w:t>Namespace</w:t>
            </w:r>
          </w:p>
        </w:tc>
      </w:tr>
      <w:tr w:rsidR="00B82927" w:rsidTr="0093317C">
        <w:tc>
          <w:tcPr>
            <w:tcW w:w="3888" w:type="dxa"/>
            <w:hideMark/>
          </w:tcPr>
          <w:p w:rsidR="00B82927" w:rsidRPr="00BD6304" w:rsidRDefault="00B82927" w:rsidP="00696CEB">
            <w:r w:rsidRPr="00BD6304">
              <w:t>{ 516b5dce-8d45-430f-805c-25e5106d8b1f}</w:t>
            </w:r>
          </w:p>
        </w:tc>
        <w:tc>
          <w:tcPr>
            <w:tcW w:w="3240" w:type="dxa"/>
            <w:hideMark/>
          </w:tcPr>
          <w:p w:rsidR="00B82927" w:rsidRDefault="00B82927" w:rsidP="00696CEB">
            <w:r w:rsidRPr="00862C61">
              <w:t>GetChangesSinceAnchor</w:t>
            </w:r>
            <w:r>
              <w:t xml:space="preserve"> Parameters</w:t>
            </w:r>
          </w:p>
        </w:tc>
        <w:tc>
          <w:tcPr>
            <w:tcW w:w="1530" w:type="dxa"/>
            <w:hideMark/>
          </w:tcPr>
          <w:p w:rsidR="00B82927" w:rsidRDefault="00B82927" w:rsidP="00696CEB">
            <w:r>
              <w:t>1</w:t>
            </w:r>
          </w:p>
        </w:tc>
      </w:tr>
      <w:tr w:rsidR="00B82927" w:rsidTr="0093317C">
        <w:tc>
          <w:tcPr>
            <w:tcW w:w="3888" w:type="dxa"/>
            <w:hideMark/>
          </w:tcPr>
          <w:p w:rsidR="00B82927" w:rsidRPr="00BD6304" w:rsidRDefault="00B82927" w:rsidP="00696CEB">
            <w:r w:rsidRPr="00BD6304">
              <w:t>{ef6b490d-5cd8-437a-affc-da8b60ee4a3c}</w:t>
            </w:r>
          </w:p>
        </w:tc>
        <w:tc>
          <w:tcPr>
            <w:tcW w:w="3240" w:type="dxa"/>
            <w:hideMark/>
          </w:tcPr>
          <w:p w:rsidR="00B82927" w:rsidRDefault="00B82927" w:rsidP="00696CEB">
            <w:r>
              <w:t>Generic Object Properties</w:t>
            </w:r>
          </w:p>
        </w:tc>
        <w:tc>
          <w:tcPr>
            <w:tcW w:w="1530" w:type="dxa"/>
            <w:hideMark/>
          </w:tcPr>
          <w:p w:rsidR="00B82927" w:rsidRDefault="00B82927" w:rsidP="00696CEB">
            <w:r>
              <w:t>2</w:t>
            </w:r>
          </w:p>
        </w:tc>
      </w:tr>
    </w:tbl>
    <w:p w:rsidR="00B82927" w:rsidRDefault="00B82927" w:rsidP="00BD6304">
      <w:pPr>
        <w:pStyle w:val="Le"/>
      </w:pPr>
    </w:p>
    <w:p w:rsidR="007157F7" w:rsidRDefault="007C4E67" w:rsidP="007157F7">
      <w:pPr>
        <w:pStyle w:val="Heading5"/>
      </w:pPr>
      <w:r>
        <w:t xml:space="preserve">4.10.4.1.1 </w:t>
      </w:r>
      <w:r w:rsidR="00B82927" w:rsidRPr="004307D0">
        <w:t>Method Object Properties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1620"/>
        <w:gridCol w:w="1080"/>
        <w:gridCol w:w="630"/>
        <w:gridCol w:w="630"/>
        <w:gridCol w:w="3960"/>
      </w:tblGrid>
      <w:tr w:rsidR="00BD6304" w:rsidTr="000F2C76">
        <w:trPr>
          <w:cnfStyle w:val="100000000000"/>
        </w:trPr>
        <w:tc>
          <w:tcPr>
            <w:tcW w:w="828" w:type="dxa"/>
            <w:hideMark/>
          </w:tcPr>
          <w:p w:rsidR="00B82927" w:rsidRDefault="00B82927" w:rsidP="0093317C">
            <w:pPr>
              <w:keepNext/>
            </w:pPr>
            <w:r>
              <w:t>Name</w:t>
            </w:r>
            <w:r w:rsidR="008233FE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8233FE" w:rsidRDefault="008233FE" w:rsidP="0093317C">
            <w:pPr>
              <w:keepNext/>
            </w:pPr>
          </w:p>
          <w:p w:rsidR="00B82927" w:rsidRDefault="00B82927" w:rsidP="0093317C">
            <w:pPr>
              <w:keepNext/>
            </w:pPr>
            <w:r>
              <w:t>ID</w:t>
            </w:r>
          </w:p>
        </w:tc>
        <w:tc>
          <w:tcPr>
            <w:tcW w:w="1620" w:type="dxa"/>
            <w:hideMark/>
          </w:tcPr>
          <w:p w:rsidR="008233FE" w:rsidRDefault="008233FE" w:rsidP="0093317C">
            <w:pPr>
              <w:keepNext/>
            </w:pPr>
          </w:p>
          <w:p w:rsidR="00B82927" w:rsidRDefault="00B82927" w:rsidP="0093317C">
            <w:pPr>
              <w:keepNext/>
            </w:pPr>
            <w:r>
              <w:t>Name</w:t>
            </w:r>
          </w:p>
        </w:tc>
        <w:tc>
          <w:tcPr>
            <w:tcW w:w="1080" w:type="dxa"/>
            <w:hideMark/>
          </w:tcPr>
          <w:p w:rsidR="008233FE" w:rsidRDefault="008233FE" w:rsidP="0093317C">
            <w:pPr>
              <w:keepNext/>
            </w:pPr>
          </w:p>
          <w:p w:rsidR="00B82927" w:rsidRDefault="00B82927" w:rsidP="0093317C">
            <w:pPr>
              <w:keepNext/>
            </w:pPr>
            <w:r>
              <w:t>Type</w:t>
            </w:r>
          </w:p>
        </w:tc>
        <w:tc>
          <w:tcPr>
            <w:tcW w:w="630" w:type="dxa"/>
            <w:hideMark/>
          </w:tcPr>
          <w:p w:rsidR="004F7192" w:rsidRDefault="004F7192" w:rsidP="0093317C">
            <w:pPr>
              <w:keepNext/>
            </w:pPr>
          </w:p>
          <w:p w:rsidR="00B82927" w:rsidRDefault="00B82927" w:rsidP="0093317C">
            <w:pPr>
              <w:keepNext/>
            </w:pPr>
            <w:r>
              <w:t>R/W</w:t>
            </w:r>
          </w:p>
        </w:tc>
        <w:tc>
          <w:tcPr>
            <w:tcW w:w="630" w:type="dxa"/>
            <w:hideMark/>
          </w:tcPr>
          <w:p w:rsidR="004F7192" w:rsidRDefault="004F7192" w:rsidP="0093317C">
            <w:pPr>
              <w:keepNext/>
            </w:pPr>
          </w:p>
          <w:p w:rsidR="00B82927" w:rsidRDefault="00B82927" w:rsidP="0093317C">
            <w:pPr>
              <w:keepNext/>
            </w:pPr>
            <w:r>
              <w:t>M/O</w:t>
            </w:r>
          </w:p>
        </w:tc>
        <w:tc>
          <w:tcPr>
            <w:tcW w:w="3960" w:type="dxa"/>
            <w:hideMark/>
          </w:tcPr>
          <w:p w:rsidR="008233FE" w:rsidRDefault="008233FE" w:rsidP="0093317C">
            <w:pPr>
              <w:keepNext/>
            </w:pPr>
          </w:p>
          <w:p w:rsidR="00B82927" w:rsidRDefault="00B82927" w:rsidP="0093317C">
            <w:pPr>
              <w:keepNext/>
            </w:pPr>
            <w:r>
              <w:t>Description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BD6304" w:rsidRDefault="00B82927" w:rsidP="00696CEB">
            <w:r w:rsidRPr="00BD6304">
              <w:t>2</w:t>
            </w:r>
          </w:p>
        </w:tc>
        <w:tc>
          <w:tcPr>
            <w:tcW w:w="450" w:type="dxa"/>
            <w:hideMark/>
          </w:tcPr>
          <w:p w:rsidR="00B82927" w:rsidRDefault="008233FE" w:rsidP="00696CEB">
            <w:r>
              <w:t xml:space="preserve">  </w:t>
            </w:r>
            <w:r w:rsidR="00B82927">
              <w:t>3</w:t>
            </w:r>
          </w:p>
        </w:tc>
        <w:tc>
          <w:tcPr>
            <w:tcW w:w="1620" w:type="dxa"/>
            <w:hideMark/>
          </w:tcPr>
          <w:p w:rsidR="00B82927" w:rsidRPr="006006CB" w:rsidRDefault="007157F7" w:rsidP="00696CEB">
            <w:r w:rsidRPr="006006CB">
              <w:rPr>
                <w:rFonts w:eastAsia="MS Mincho" w:cs="Arial"/>
                <w:szCs w:val="20"/>
              </w:rPr>
              <w:t>ParentID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696CEB">
            <w:r>
              <w:t>Parent ID of this object</w:t>
            </w:r>
            <w:r w:rsidR="00A3504E">
              <w:t xml:space="preserve">. </w:t>
            </w:r>
            <w:r>
              <w:t xml:space="preserve">All </w:t>
            </w:r>
            <w:r w:rsidRPr="006006CB">
              <w:t>GetChangesSinceAnchor</w:t>
            </w:r>
            <w:r>
              <w:t xml:space="preserve"> propert</w:t>
            </w:r>
            <w:r w:rsidR="00AC52AF">
              <w:t>y</w:t>
            </w:r>
            <w:r>
              <w:t xml:space="preserve"> objects must be at the root</w:t>
            </w:r>
            <w:r w:rsidR="0093317C">
              <w:t>,</w:t>
            </w:r>
            <w:r>
              <w:t xml:space="preserve"> so this must always be set to 0x00000000.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BD6304" w:rsidRDefault="00B82927" w:rsidP="00696CEB">
            <w:r w:rsidRPr="00BD6304">
              <w:t>2</w:t>
            </w:r>
          </w:p>
        </w:tc>
        <w:tc>
          <w:tcPr>
            <w:tcW w:w="450" w:type="dxa"/>
            <w:hideMark/>
          </w:tcPr>
          <w:p w:rsidR="00B82927" w:rsidRDefault="008233FE" w:rsidP="00696CEB">
            <w:r>
              <w:t xml:space="preserve">  </w:t>
            </w:r>
            <w:r w:rsidR="00B82927">
              <w:t>6</w:t>
            </w:r>
          </w:p>
        </w:tc>
        <w:tc>
          <w:tcPr>
            <w:tcW w:w="1620" w:type="dxa"/>
            <w:hideMark/>
          </w:tcPr>
          <w:p w:rsidR="00B82927" w:rsidRPr="006006CB" w:rsidRDefault="007157F7" w:rsidP="00696CEB">
            <w:r w:rsidRPr="006006CB">
              <w:rPr>
                <w:rFonts w:eastAsia="MS Mincho" w:cs="Arial"/>
                <w:szCs w:val="20"/>
              </w:rPr>
              <w:t>ObjectFormat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UINT16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O</w:t>
            </w:r>
          </w:p>
        </w:tc>
        <w:tc>
          <w:tcPr>
            <w:tcW w:w="3960" w:type="dxa"/>
            <w:hideMark/>
          </w:tcPr>
          <w:p w:rsidR="00B82927" w:rsidRDefault="00B82927" w:rsidP="0093317C">
            <w:r>
              <w:t xml:space="preserve">MTP </w:t>
            </w:r>
            <w:r w:rsidR="0093317C">
              <w:t>f</w:t>
            </w:r>
            <w:r>
              <w:t xml:space="preserve">ormat </w:t>
            </w:r>
            <w:r w:rsidR="0093317C">
              <w:t>c</w:t>
            </w:r>
            <w:r>
              <w:t xml:space="preserve">ode </w:t>
            </w:r>
            <w:r w:rsidR="0093317C">
              <w:t xml:space="preserve">that this object </w:t>
            </w:r>
            <w:r>
              <w:t>represent</w:t>
            </w:r>
            <w:r w:rsidR="0093317C">
              <w:t>s</w:t>
            </w:r>
            <w:r>
              <w:t>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BD6304" w:rsidRDefault="00B82927" w:rsidP="00696CEB">
            <w:r w:rsidRPr="00BD6304">
              <w:t>2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28</w:t>
            </w:r>
          </w:p>
        </w:tc>
        <w:tc>
          <w:tcPr>
            <w:tcW w:w="1620" w:type="dxa"/>
            <w:hideMark/>
          </w:tcPr>
          <w:p w:rsidR="00B82927" w:rsidRPr="006006CB" w:rsidRDefault="007157F7" w:rsidP="00696CEB">
            <w:r w:rsidRPr="006006CB">
              <w:rPr>
                <w:rFonts w:eastAsia="MS Mincho" w:cs="Arial"/>
                <w:szCs w:val="20"/>
              </w:rPr>
              <w:t>Hidden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UINT16 - ENUM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696CEB">
            <w:r>
              <w:t>Knowledge objects must be marked as hidden</w:t>
            </w:r>
            <w:r w:rsidR="00A3504E">
              <w:t xml:space="preserve">. </w:t>
            </w:r>
            <w:r>
              <w:t>This value must be set to 0x0001.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BD6304" w:rsidRDefault="00B82927" w:rsidP="00696CEB">
            <w:r w:rsidRPr="00BD6304">
              <w:t>2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40</w:t>
            </w:r>
          </w:p>
        </w:tc>
        <w:tc>
          <w:tcPr>
            <w:tcW w:w="1620" w:type="dxa"/>
            <w:hideMark/>
          </w:tcPr>
          <w:p w:rsidR="00B82927" w:rsidRPr="006006CB" w:rsidRDefault="007157F7" w:rsidP="00696CEB">
            <w:r w:rsidRPr="006006CB">
              <w:rPr>
                <w:rFonts w:eastAsia="MS Mincho" w:cs="Arial"/>
                <w:szCs w:val="20"/>
              </w:rPr>
              <w:t>DateModified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STRING - DateTime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O</w:t>
            </w:r>
          </w:p>
        </w:tc>
        <w:tc>
          <w:tcPr>
            <w:tcW w:w="3960" w:type="dxa"/>
            <w:hideMark/>
          </w:tcPr>
          <w:p w:rsidR="00B82927" w:rsidRDefault="00B82927" w:rsidP="00696CEB">
            <w:r>
              <w:t xml:space="preserve">Timestamp </w:t>
            </w:r>
            <w:r w:rsidR="0093317C">
              <w:t xml:space="preserve">that </w:t>
            </w:r>
            <w:r>
              <w:t>indicat</w:t>
            </w:r>
            <w:r w:rsidR="0093317C">
              <w:t>es</w:t>
            </w:r>
            <w:r>
              <w:t xml:space="preserve"> when the method completed.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BD6304" w:rsidRDefault="00B82927" w:rsidP="00696CEB">
            <w:r w:rsidRPr="00BD6304">
              <w:t>2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23</w:t>
            </w:r>
          </w:p>
        </w:tc>
        <w:tc>
          <w:tcPr>
            <w:tcW w:w="1620" w:type="dxa"/>
            <w:hideMark/>
          </w:tcPr>
          <w:p w:rsidR="00B82927" w:rsidRPr="006006CB" w:rsidRDefault="007157F7" w:rsidP="00696CEB">
            <w:r w:rsidRPr="006006CB">
              <w:rPr>
                <w:rFonts w:eastAsia="MS Mincho" w:cs="Arial"/>
                <w:szCs w:val="20"/>
              </w:rPr>
              <w:t>StorageID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RW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696CEB">
            <w:r>
              <w:t>Storage ID for this object.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BD6304" w:rsidRDefault="00B82927" w:rsidP="00696CEB">
            <w:r w:rsidRPr="00BD6304">
              <w:t>2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26</w:t>
            </w:r>
          </w:p>
        </w:tc>
        <w:tc>
          <w:tcPr>
            <w:tcW w:w="1620" w:type="dxa"/>
            <w:hideMark/>
          </w:tcPr>
          <w:p w:rsidR="00B82927" w:rsidRPr="006006CB" w:rsidRDefault="007157F7" w:rsidP="00696CEB">
            <w:r w:rsidRPr="006006CB">
              <w:rPr>
                <w:rFonts w:eastAsia="MS Mincho" w:cs="Arial"/>
                <w:szCs w:val="20"/>
              </w:rPr>
              <w:t>ProtectionStatus</w:t>
            </w:r>
          </w:p>
        </w:tc>
        <w:tc>
          <w:tcPr>
            <w:tcW w:w="1080" w:type="dxa"/>
            <w:hideMark/>
          </w:tcPr>
          <w:p w:rsidR="00B82927" w:rsidRDefault="00B82927" w:rsidP="00696CEB">
            <w:r>
              <w:t>UINT16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B82927" w:rsidP="0093317C">
            <w:r>
              <w:t xml:space="preserve">Method objects </w:t>
            </w:r>
            <w:r w:rsidR="0093317C">
              <w:t xml:space="preserve">that </w:t>
            </w:r>
            <w:r>
              <w:t>can be read and deleted but not modified</w:t>
            </w:r>
            <w:r w:rsidR="00A3504E">
              <w:t xml:space="preserve">. </w:t>
            </w:r>
            <w:r>
              <w:t>This value must always be 0x0001.</w:t>
            </w:r>
          </w:p>
        </w:tc>
      </w:tr>
    </w:tbl>
    <w:p w:rsidR="00BD6304" w:rsidRDefault="00BD6304" w:rsidP="00BD6304">
      <w:pPr>
        <w:pStyle w:val="Le"/>
      </w:pPr>
    </w:p>
    <w:p w:rsidR="007F6865" w:rsidRDefault="00B82927">
      <w:pPr>
        <w:pStyle w:val="BodyTextLink"/>
      </w:pPr>
      <w:r>
        <w:t>Method</w:t>
      </w:r>
      <w:r w:rsidR="00BD6304">
        <w:t>s</w:t>
      </w:r>
      <w:r>
        <w:t xml:space="preserve"> do not require a </w:t>
      </w:r>
      <w:r w:rsidR="0093317C">
        <w:t>p</w:t>
      </w:r>
      <w:r>
        <w:t xml:space="preserve">ersistent </w:t>
      </w:r>
      <w:r w:rsidR="0093317C">
        <w:t>u</w:t>
      </w:r>
      <w:r>
        <w:t xml:space="preserve">nique </w:t>
      </w:r>
      <w:r w:rsidR="0093317C">
        <w:t>o</w:t>
      </w:r>
      <w:r>
        <w:t xml:space="preserve">bject ID because method objects </w:t>
      </w:r>
      <w:r w:rsidR="00154CC5">
        <w:t>do</w:t>
      </w:r>
      <w:r>
        <w:t xml:space="preserve"> not persist.</w:t>
      </w:r>
    </w:p>
    <w:p w:rsidR="007157F7" w:rsidRDefault="007C4E67" w:rsidP="007157F7">
      <w:pPr>
        <w:pStyle w:val="Heading5"/>
      </w:pPr>
      <w:r>
        <w:t xml:space="preserve">4.10.4.1.2 </w:t>
      </w:r>
      <w:r w:rsidR="00B82927" w:rsidRPr="004307D0">
        <w:t>Method Input Parameters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900"/>
        <w:gridCol w:w="900"/>
        <w:gridCol w:w="900"/>
        <w:gridCol w:w="630"/>
        <w:gridCol w:w="630"/>
        <w:gridCol w:w="3960"/>
      </w:tblGrid>
      <w:tr w:rsidR="00696CEB" w:rsidTr="000F2C76">
        <w:trPr>
          <w:cnfStyle w:val="100000000000"/>
        </w:trPr>
        <w:tc>
          <w:tcPr>
            <w:tcW w:w="828" w:type="dxa"/>
            <w:hideMark/>
          </w:tcPr>
          <w:p w:rsidR="00B82927" w:rsidRDefault="00B82927" w:rsidP="004F7192">
            <w:pPr>
              <w:keepNext/>
            </w:pPr>
            <w:r>
              <w:t>Name</w:t>
            </w:r>
            <w:r w:rsidR="008233FE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8233FE" w:rsidRDefault="008233FE" w:rsidP="004F7192">
            <w:pPr>
              <w:keepNext/>
            </w:pPr>
          </w:p>
          <w:p w:rsidR="00B82927" w:rsidRDefault="00B82927" w:rsidP="004F7192">
            <w:pPr>
              <w:keepNext/>
            </w:pPr>
            <w:r>
              <w:t>ID</w:t>
            </w:r>
          </w:p>
        </w:tc>
        <w:tc>
          <w:tcPr>
            <w:tcW w:w="900" w:type="dxa"/>
            <w:hideMark/>
          </w:tcPr>
          <w:p w:rsidR="008233FE" w:rsidRDefault="008233FE" w:rsidP="004F7192">
            <w:pPr>
              <w:keepNext/>
            </w:pPr>
          </w:p>
          <w:p w:rsidR="00B82927" w:rsidRDefault="00B82927" w:rsidP="004F7192">
            <w:pPr>
              <w:keepNext/>
            </w:pPr>
            <w:r>
              <w:t>Name</w:t>
            </w:r>
          </w:p>
        </w:tc>
        <w:tc>
          <w:tcPr>
            <w:tcW w:w="900" w:type="dxa"/>
            <w:hideMark/>
          </w:tcPr>
          <w:p w:rsidR="008233FE" w:rsidRDefault="008233FE" w:rsidP="004F7192">
            <w:pPr>
              <w:keepNext/>
            </w:pPr>
          </w:p>
          <w:p w:rsidR="00B82927" w:rsidRDefault="00B82927" w:rsidP="004F7192">
            <w:pPr>
              <w:keepNext/>
            </w:pPr>
            <w:r>
              <w:t>Type</w:t>
            </w:r>
          </w:p>
        </w:tc>
        <w:tc>
          <w:tcPr>
            <w:tcW w:w="900" w:type="dxa"/>
            <w:hideMark/>
          </w:tcPr>
          <w:p w:rsidR="00B82927" w:rsidRDefault="00B82927" w:rsidP="004F7192">
            <w:pPr>
              <w:keepNext/>
            </w:pPr>
            <w:r>
              <w:t>Param</w:t>
            </w:r>
            <w:r w:rsidR="008233FE">
              <w:t>-eter</w:t>
            </w:r>
          </w:p>
        </w:tc>
        <w:tc>
          <w:tcPr>
            <w:tcW w:w="630" w:type="dxa"/>
            <w:hideMark/>
          </w:tcPr>
          <w:p w:rsidR="004F7192" w:rsidRDefault="004F7192" w:rsidP="004F7192">
            <w:pPr>
              <w:keepNext/>
            </w:pPr>
          </w:p>
          <w:p w:rsidR="00B82927" w:rsidRDefault="00B82927" w:rsidP="004F7192">
            <w:pPr>
              <w:keepNext/>
            </w:pPr>
            <w:r>
              <w:t>R/W</w:t>
            </w:r>
          </w:p>
        </w:tc>
        <w:tc>
          <w:tcPr>
            <w:tcW w:w="630" w:type="dxa"/>
            <w:hideMark/>
          </w:tcPr>
          <w:p w:rsidR="004F7192" w:rsidRDefault="004F7192" w:rsidP="004F7192">
            <w:pPr>
              <w:keepNext/>
            </w:pPr>
          </w:p>
          <w:p w:rsidR="00B82927" w:rsidRDefault="00B82927" w:rsidP="004F7192">
            <w:pPr>
              <w:keepNext/>
            </w:pPr>
            <w:r>
              <w:t>M/O</w:t>
            </w:r>
          </w:p>
        </w:tc>
        <w:tc>
          <w:tcPr>
            <w:tcW w:w="3960" w:type="dxa"/>
            <w:hideMark/>
          </w:tcPr>
          <w:p w:rsidR="008233FE" w:rsidRDefault="008233FE" w:rsidP="004F7192">
            <w:pPr>
              <w:keepNext/>
            </w:pPr>
          </w:p>
          <w:p w:rsidR="00B82927" w:rsidRDefault="00B82927" w:rsidP="004F7192">
            <w:pPr>
              <w:keepNext/>
            </w:pPr>
            <w:r>
              <w:t>Description</w:t>
            </w:r>
          </w:p>
        </w:tc>
      </w:tr>
      <w:tr w:rsidR="00B82927" w:rsidTr="000F2C76">
        <w:tc>
          <w:tcPr>
            <w:tcW w:w="828" w:type="dxa"/>
            <w:hideMark/>
          </w:tcPr>
          <w:p w:rsidR="00B82927" w:rsidRPr="00154CC5" w:rsidRDefault="00B82927" w:rsidP="00696CEB">
            <w:r w:rsidRPr="00154CC5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3</w:t>
            </w:r>
          </w:p>
        </w:tc>
        <w:tc>
          <w:tcPr>
            <w:tcW w:w="900" w:type="dxa"/>
            <w:hideMark/>
          </w:tcPr>
          <w:p w:rsidR="00B82927" w:rsidRPr="006006CB" w:rsidRDefault="007157F7" w:rsidP="00696CEB">
            <w:r w:rsidRPr="006006CB">
              <w:rPr>
                <w:rFonts w:eastAsia="MS Mincho" w:cs="Arial"/>
                <w:szCs w:val="20"/>
              </w:rPr>
              <w:t>Anchor</w:t>
            </w:r>
          </w:p>
        </w:tc>
        <w:tc>
          <w:tcPr>
            <w:tcW w:w="900" w:type="dxa"/>
            <w:hideMark/>
          </w:tcPr>
          <w:p w:rsidR="00B82927" w:rsidRDefault="00B82927" w:rsidP="00696CEB">
            <w:r>
              <w:t>AUINT8</w:t>
            </w:r>
          </w:p>
        </w:tc>
        <w:tc>
          <w:tcPr>
            <w:tcW w:w="900" w:type="dxa"/>
            <w:hideMark/>
          </w:tcPr>
          <w:p w:rsidR="00B82927" w:rsidRDefault="00B82927" w:rsidP="00696CEB">
            <w:r>
              <w:t>1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WO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960" w:type="dxa"/>
            <w:hideMark/>
          </w:tcPr>
          <w:p w:rsidR="00B82927" w:rsidRDefault="0093317C" w:rsidP="0093317C">
            <w:r>
              <w:t>T</w:t>
            </w:r>
            <w:r w:rsidR="00B82927">
              <w:t>he anchor after which changes should be reported</w:t>
            </w:r>
            <w:r w:rsidR="00A3504E">
              <w:t xml:space="preserve">. </w:t>
            </w:r>
            <w:r w:rsidR="00B82927">
              <w:t xml:space="preserve">This value must be a value </w:t>
            </w:r>
            <w:r>
              <w:t xml:space="preserve">that </w:t>
            </w:r>
            <w:r w:rsidR="00B82927">
              <w:t xml:space="preserve">the device </w:t>
            </w:r>
            <w:r>
              <w:t xml:space="preserve">returned, </w:t>
            </w:r>
            <w:r w:rsidR="00B82927">
              <w:t xml:space="preserve">or it must be a zero-byte array </w:t>
            </w:r>
            <w:r>
              <w:t xml:space="preserve">that </w:t>
            </w:r>
            <w:r w:rsidR="00B82927">
              <w:t>indicat</w:t>
            </w:r>
            <w:r>
              <w:t>es</w:t>
            </w:r>
            <w:r w:rsidR="00B82927">
              <w:t xml:space="preserve"> “from the beginning”.</w:t>
            </w:r>
          </w:p>
        </w:tc>
      </w:tr>
    </w:tbl>
    <w:p w:rsidR="007F6865" w:rsidRDefault="007F6865">
      <w:pPr>
        <w:pStyle w:val="Le"/>
      </w:pPr>
    </w:p>
    <w:p w:rsidR="007157F7" w:rsidRDefault="007C4E67" w:rsidP="007157F7">
      <w:pPr>
        <w:pStyle w:val="Heading5"/>
      </w:pPr>
      <w:r>
        <w:t xml:space="preserve">4.10.4.1.3 </w:t>
      </w:r>
      <w:r w:rsidR="00B82927" w:rsidRPr="004307D0">
        <w:t>Method Output Parameters</w:t>
      </w:r>
    </w:p>
    <w:tbl>
      <w:tblPr>
        <w:tblStyle w:val="Tablerowcell"/>
        <w:tblW w:w="9198" w:type="dxa"/>
        <w:tblLayout w:type="fixed"/>
        <w:tblLook w:val="04A0"/>
      </w:tblPr>
      <w:tblGrid>
        <w:gridCol w:w="828"/>
        <w:gridCol w:w="450"/>
        <w:gridCol w:w="1440"/>
        <w:gridCol w:w="990"/>
        <w:gridCol w:w="900"/>
        <w:gridCol w:w="720"/>
        <w:gridCol w:w="630"/>
        <w:gridCol w:w="3240"/>
      </w:tblGrid>
      <w:tr w:rsidR="00B82927" w:rsidTr="004F7192">
        <w:trPr>
          <w:cnfStyle w:val="100000000000"/>
        </w:trPr>
        <w:tc>
          <w:tcPr>
            <w:tcW w:w="828" w:type="dxa"/>
            <w:hideMark/>
          </w:tcPr>
          <w:p w:rsidR="00B82927" w:rsidRDefault="00B82927" w:rsidP="007D4AC1">
            <w:pPr>
              <w:keepNext/>
            </w:pPr>
            <w:r>
              <w:t>Name</w:t>
            </w:r>
            <w:r w:rsidR="008233FE">
              <w:t>-</w:t>
            </w:r>
            <w:r>
              <w:t>space</w:t>
            </w:r>
          </w:p>
        </w:tc>
        <w:tc>
          <w:tcPr>
            <w:tcW w:w="450" w:type="dxa"/>
            <w:hideMark/>
          </w:tcPr>
          <w:p w:rsidR="008233FE" w:rsidRDefault="008233FE" w:rsidP="007D4AC1">
            <w:pPr>
              <w:keepNext/>
            </w:pPr>
          </w:p>
          <w:p w:rsidR="00B82927" w:rsidRDefault="00B82927" w:rsidP="007D4AC1">
            <w:pPr>
              <w:keepNext/>
            </w:pPr>
            <w:r>
              <w:t>ID</w:t>
            </w:r>
          </w:p>
        </w:tc>
        <w:tc>
          <w:tcPr>
            <w:tcW w:w="1440" w:type="dxa"/>
            <w:hideMark/>
          </w:tcPr>
          <w:p w:rsidR="008233FE" w:rsidRPr="00883F8E" w:rsidRDefault="008233FE" w:rsidP="007D4AC1">
            <w:pPr>
              <w:keepNext/>
            </w:pPr>
          </w:p>
          <w:p w:rsidR="00B82927" w:rsidRPr="00883F8E" w:rsidRDefault="00B82927" w:rsidP="007D4AC1">
            <w:pPr>
              <w:keepNext/>
            </w:pPr>
            <w:r w:rsidRPr="00883F8E">
              <w:t>Name</w:t>
            </w:r>
          </w:p>
        </w:tc>
        <w:tc>
          <w:tcPr>
            <w:tcW w:w="990" w:type="dxa"/>
            <w:hideMark/>
          </w:tcPr>
          <w:p w:rsidR="008233FE" w:rsidRDefault="008233FE" w:rsidP="007D4AC1">
            <w:pPr>
              <w:keepNext/>
            </w:pPr>
          </w:p>
          <w:p w:rsidR="00B82927" w:rsidRDefault="00B82927" w:rsidP="007D4AC1">
            <w:pPr>
              <w:keepNext/>
            </w:pPr>
            <w:r>
              <w:t>Type</w:t>
            </w:r>
          </w:p>
        </w:tc>
        <w:tc>
          <w:tcPr>
            <w:tcW w:w="900" w:type="dxa"/>
            <w:hideMark/>
          </w:tcPr>
          <w:p w:rsidR="00B82927" w:rsidRDefault="00B82927" w:rsidP="007D4AC1">
            <w:pPr>
              <w:keepNext/>
            </w:pPr>
            <w:r>
              <w:t>Param</w:t>
            </w:r>
            <w:r w:rsidR="008233FE">
              <w:t>-eter</w:t>
            </w:r>
          </w:p>
        </w:tc>
        <w:tc>
          <w:tcPr>
            <w:tcW w:w="720" w:type="dxa"/>
            <w:hideMark/>
          </w:tcPr>
          <w:p w:rsidR="004F7192" w:rsidRDefault="004F7192" w:rsidP="007D4AC1">
            <w:pPr>
              <w:keepNext/>
            </w:pPr>
          </w:p>
          <w:p w:rsidR="00B82927" w:rsidRDefault="00B82927" w:rsidP="007D4AC1">
            <w:pPr>
              <w:keepNext/>
            </w:pPr>
            <w:r>
              <w:t>R/W</w:t>
            </w:r>
          </w:p>
        </w:tc>
        <w:tc>
          <w:tcPr>
            <w:tcW w:w="630" w:type="dxa"/>
            <w:hideMark/>
          </w:tcPr>
          <w:p w:rsidR="004F7192" w:rsidRDefault="004F7192" w:rsidP="007D4AC1">
            <w:pPr>
              <w:keepNext/>
            </w:pPr>
          </w:p>
          <w:p w:rsidR="00B82927" w:rsidRDefault="00B82927" w:rsidP="007D4AC1">
            <w:pPr>
              <w:keepNext/>
            </w:pPr>
            <w:r>
              <w:t>M/O</w:t>
            </w:r>
          </w:p>
        </w:tc>
        <w:tc>
          <w:tcPr>
            <w:tcW w:w="3240" w:type="dxa"/>
            <w:hideMark/>
          </w:tcPr>
          <w:p w:rsidR="00E211AD" w:rsidRDefault="00E211AD" w:rsidP="007D4AC1">
            <w:pPr>
              <w:keepNext/>
            </w:pPr>
          </w:p>
          <w:p w:rsidR="00B82927" w:rsidRDefault="00B82927" w:rsidP="007D4AC1">
            <w:pPr>
              <w:keepNext/>
            </w:pPr>
            <w:r>
              <w:t>Description</w:t>
            </w:r>
          </w:p>
        </w:tc>
      </w:tr>
      <w:tr w:rsidR="00B82927" w:rsidTr="004F7192">
        <w:tc>
          <w:tcPr>
            <w:tcW w:w="828" w:type="dxa"/>
            <w:hideMark/>
          </w:tcPr>
          <w:p w:rsidR="00B82927" w:rsidRPr="00154CC5" w:rsidRDefault="00B82927" w:rsidP="00696CEB">
            <w:r w:rsidRPr="00154CC5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2</w:t>
            </w:r>
          </w:p>
        </w:tc>
        <w:tc>
          <w:tcPr>
            <w:tcW w:w="1440" w:type="dxa"/>
            <w:hideMark/>
          </w:tcPr>
          <w:p w:rsidR="00B82927" w:rsidRPr="006006CB" w:rsidRDefault="007157F7" w:rsidP="00696CEB">
            <w:r w:rsidRPr="006006CB">
              <w:rPr>
                <w:rFonts w:eastAsia="MS Mincho" w:cs="Arial"/>
                <w:szCs w:val="20"/>
              </w:rPr>
              <w:t>AnchorState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UINT32</w:t>
            </w:r>
          </w:p>
        </w:tc>
        <w:tc>
          <w:tcPr>
            <w:tcW w:w="900" w:type="dxa"/>
            <w:hideMark/>
          </w:tcPr>
          <w:p w:rsidR="00B82927" w:rsidRDefault="00B82927" w:rsidP="00696CEB">
            <w:r>
              <w:t>0</w:t>
            </w:r>
          </w:p>
        </w:tc>
        <w:tc>
          <w:tcPr>
            <w:tcW w:w="72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240" w:type="dxa"/>
            <w:hideMark/>
          </w:tcPr>
          <w:p w:rsidR="00B82927" w:rsidRDefault="00B82927" w:rsidP="00696CEB">
            <w:r>
              <w:t>Current state of the anchor data:</w:t>
            </w:r>
          </w:p>
          <w:p w:rsidR="007157F7" w:rsidRDefault="00B82927" w:rsidP="007157F7">
            <w:pPr>
              <w:pStyle w:val="TableBullet"/>
              <w:rPr>
                <w:sz w:val="22"/>
              </w:rPr>
            </w:pPr>
            <w:r w:rsidRPr="00154CC5">
              <w:t>0 – Anchor is valid.</w:t>
            </w:r>
          </w:p>
          <w:p w:rsidR="007157F7" w:rsidRDefault="00B82927" w:rsidP="007157F7">
            <w:pPr>
              <w:pStyle w:val="TableBullet"/>
              <w:rPr>
                <w:b/>
                <w:sz w:val="22"/>
              </w:rPr>
            </w:pPr>
            <w:r w:rsidRPr="00154CC5">
              <w:t>1 – Anchor is too old or invalid</w:t>
            </w:r>
          </w:p>
        </w:tc>
      </w:tr>
      <w:tr w:rsidR="00B82927" w:rsidTr="004F7192">
        <w:tc>
          <w:tcPr>
            <w:tcW w:w="828" w:type="dxa"/>
            <w:hideMark/>
          </w:tcPr>
          <w:p w:rsidR="00B82927" w:rsidRPr="00154CC5" w:rsidRDefault="00B82927" w:rsidP="00696CEB">
            <w:r w:rsidRPr="00154CC5">
              <w:t>1</w:t>
            </w:r>
          </w:p>
        </w:tc>
        <w:tc>
          <w:tcPr>
            <w:tcW w:w="450" w:type="dxa"/>
            <w:hideMark/>
          </w:tcPr>
          <w:p w:rsidR="00B82927" w:rsidRDefault="00B82927" w:rsidP="00696CEB">
            <w:r>
              <w:t>4</w:t>
            </w:r>
          </w:p>
        </w:tc>
        <w:tc>
          <w:tcPr>
            <w:tcW w:w="1440" w:type="dxa"/>
            <w:hideMark/>
          </w:tcPr>
          <w:p w:rsidR="00B82927" w:rsidRPr="00883F8E" w:rsidRDefault="007157F7" w:rsidP="00696CEB">
            <w:pPr>
              <w:rPr>
                <w:b/>
              </w:rPr>
            </w:pPr>
            <w:r w:rsidRPr="006006CB">
              <w:t>AnchorResults</w:t>
            </w:r>
          </w:p>
        </w:tc>
        <w:tc>
          <w:tcPr>
            <w:tcW w:w="990" w:type="dxa"/>
            <w:hideMark/>
          </w:tcPr>
          <w:p w:rsidR="00B82927" w:rsidRDefault="00B82927" w:rsidP="00696CEB">
            <w:r>
              <w:t>UINT32 - Object ID</w:t>
            </w:r>
          </w:p>
        </w:tc>
        <w:tc>
          <w:tcPr>
            <w:tcW w:w="900" w:type="dxa"/>
            <w:hideMark/>
          </w:tcPr>
          <w:p w:rsidR="00B82927" w:rsidRDefault="00B82927" w:rsidP="00696CEB">
            <w:r>
              <w:t>1</w:t>
            </w:r>
          </w:p>
        </w:tc>
        <w:tc>
          <w:tcPr>
            <w:tcW w:w="720" w:type="dxa"/>
            <w:hideMark/>
          </w:tcPr>
          <w:p w:rsidR="00B82927" w:rsidRDefault="00B82927" w:rsidP="00696CEB">
            <w:r>
              <w:t>RO</w:t>
            </w:r>
          </w:p>
        </w:tc>
        <w:tc>
          <w:tcPr>
            <w:tcW w:w="630" w:type="dxa"/>
            <w:hideMark/>
          </w:tcPr>
          <w:p w:rsidR="00B82927" w:rsidRDefault="00B82927" w:rsidP="00696CEB">
            <w:r>
              <w:t>M</w:t>
            </w:r>
          </w:p>
        </w:tc>
        <w:tc>
          <w:tcPr>
            <w:tcW w:w="3240" w:type="dxa"/>
            <w:hideMark/>
          </w:tcPr>
          <w:p w:rsidR="00B82927" w:rsidRDefault="0093317C" w:rsidP="0093317C">
            <w:r>
              <w:t>A</w:t>
            </w:r>
            <w:r w:rsidR="00B82927">
              <w:t>nchor after which changes should be reported</w:t>
            </w:r>
            <w:r w:rsidR="00A3504E">
              <w:t xml:space="preserve">. </w:t>
            </w:r>
            <w:r w:rsidR="00B82927">
              <w:t xml:space="preserve">This value must be a value </w:t>
            </w:r>
            <w:r>
              <w:t xml:space="preserve">that the device </w:t>
            </w:r>
            <w:r w:rsidR="00B82927">
              <w:t>returned</w:t>
            </w:r>
            <w:r>
              <w:t>,</w:t>
            </w:r>
            <w:r w:rsidR="00B82927">
              <w:t xml:space="preserve"> or it must be a zero-byte array </w:t>
            </w:r>
            <w:r>
              <w:t xml:space="preserve">that </w:t>
            </w:r>
            <w:r w:rsidR="00B82927">
              <w:t>indicat</w:t>
            </w:r>
            <w:r>
              <w:t>es</w:t>
            </w:r>
            <w:r w:rsidR="00B82927">
              <w:t xml:space="preserve"> “from the beginning”.</w:t>
            </w:r>
          </w:p>
        </w:tc>
      </w:tr>
    </w:tbl>
    <w:p w:rsidR="00B82927" w:rsidRDefault="005F507F" w:rsidP="00154CC5">
      <w:pPr>
        <w:pStyle w:val="Heading4"/>
      </w:pPr>
      <w:r>
        <w:t>4.10.4.2</w:t>
      </w:r>
      <w:r w:rsidR="00E317F2">
        <w:t xml:space="preserve">   </w:t>
      </w:r>
      <w:r w:rsidR="00B82927" w:rsidRPr="003B69D8">
        <w:t>BeginSync</w:t>
      </w:r>
      <w:r w:rsidR="00B82927">
        <w:t xml:space="preserve"> Method</w:t>
      </w:r>
    </w:p>
    <w:p w:rsidR="007F6865" w:rsidRDefault="00B82927">
      <w:pPr>
        <w:pStyle w:val="BodyText"/>
        <w:keepLines/>
      </w:pPr>
      <w:r w:rsidRPr="006006CB">
        <w:t>BeginSync</w:t>
      </w:r>
      <w:r>
        <w:t xml:space="preserve"> is an optional method that can be supported by services that implement the </w:t>
      </w:r>
      <w:r w:rsidRPr="006006CB">
        <w:t>FullEnumSync</w:t>
      </w:r>
      <w:r>
        <w:t xml:space="preserve"> service behaviors</w:t>
      </w:r>
      <w:r w:rsidR="00A3504E">
        <w:t xml:space="preserve">. </w:t>
      </w:r>
      <w:r>
        <w:t xml:space="preserve">Devices that require locking semantics, </w:t>
      </w:r>
      <w:r w:rsidR="0093317C">
        <w:t xml:space="preserve">such as </w:t>
      </w:r>
      <w:r>
        <w:t xml:space="preserve">to prevent user-driven changes on the device, can support the </w:t>
      </w:r>
      <w:r w:rsidRPr="006006CB">
        <w:t>BeginSync</w:t>
      </w:r>
      <w:r>
        <w:t xml:space="preserve"> method and use it to indicate when sync</w:t>
      </w:r>
      <w:r w:rsidR="0031208D">
        <w:t>hronization</w:t>
      </w:r>
      <w:r>
        <w:t xml:space="preserve"> is in progress.</w:t>
      </w:r>
    </w:p>
    <w:p w:rsidR="00B82927" w:rsidRDefault="00B82927" w:rsidP="00154CC5">
      <w:pPr>
        <w:pStyle w:val="BodyText"/>
      </w:pPr>
      <w:r w:rsidRPr="006006CB">
        <w:t>BeginSync</w:t>
      </w:r>
      <w:r>
        <w:t xml:space="preserve"> takes no properties and returns no properties.</w:t>
      </w:r>
    </w:p>
    <w:p w:rsidR="00B82927" w:rsidRDefault="005F507F" w:rsidP="00154CC5">
      <w:pPr>
        <w:pStyle w:val="Heading4"/>
      </w:pPr>
      <w:r>
        <w:t>4.10.4.3</w:t>
      </w:r>
      <w:r w:rsidR="00E317F2">
        <w:t xml:space="preserve">   </w:t>
      </w:r>
      <w:r w:rsidR="00B82927" w:rsidRPr="003B69D8">
        <w:t>EndSync</w:t>
      </w:r>
      <w:r w:rsidR="00B82927">
        <w:t xml:space="preserve"> Method</w:t>
      </w:r>
    </w:p>
    <w:p w:rsidR="00B82927" w:rsidRDefault="00B82927" w:rsidP="00154CC5">
      <w:pPr>
        <w:pStyle w:val="BodyText"/>
      </w:pPr>
      <w:r w:rsidRPr="006006CB">
        <w:t>EndSync</w:t>
      </w:r>
      <w:r>
        <w:t xml:space="preserve"> is an optional method that can be supported by services that implement the </w:t>
      </w:r>
      <w:r w:rsidRPr="006006CB">
        <w:t>FullEnumSync</w:t>
      </w:r>
      <w:r>
        <w:t xml:space="preserve"> service behaviors</w:t>
      </w:r>
      <w:r w:rsidR="00A3504E">
        <w:t xml:space="preserve">. </w:t>
      </w:r>
      <w:r>
        <w:t xml:space="preserve">If an MTP </w:t>
      </w:r>
      <w:r w:rsidR="004E328C">
        <w:t>r</w:t>
      </w:r>
      <w:r>
        <w:t xml:space="preserve">esponder supports </w:t>
      </w:r>
      <w:r w:rsidRPr="006006CB">
        <w:t>BeginSync</w:t>
      </w:r>
      <w:r>
        <w:t xml:space="preserve"> on the service, it must also support </w:t>
      </w:r>
      <w:r w:rsidRPr="006006CB">
        <w:t>EndSync</w:t>
      </w:r>
      <w:r w:rsidR="00A3504E">
        <w:t xml:space="preserve">. </w:t>
      </w:r>
      <w:r>
        <w:t xml:space="preserve">MTP </w:t>
      </w:r>
      <w:r w:rsidR="004E328C">
        <w:t>r</w:t>
      </w:r>
      <w:r>
        <w:t xml:space="preserve">esponders can use the </w:t>
      </w:r>
      <w:r w:rsidRPr="006006CB">
        <w:t>EndSync</w:t>
      </w:r>
      <w:r>
        <w:t xml:space="preserve"> method to remove any locking semantics that might have been created by calling the </w:t>
      </w:r>
      <w:r w:rsidRPr="006006CB">
        <w:t>BeginSync</w:t>
      </w:r>
      <w:r>
        <w:t xml:space="preserve"> method.</w:t>
      </w:r>
    </w:p>
    <w:p w:rsidR="00B82927" w:rsidRDefault="00B82927" w:rsidP="00154CC5">
      <w:pPr>
        <w:pStyle w:val="BodyText"/>
      </w:pPr>
      <w:r w:rsidRPr="006006CB">
        <w:t>EndSync</w:t>
      </w:r>
      <w:r>
        <w:t xml:space="preserve"> takes no properties and returns no properties.</w:t>
      </w:r>
    </w:p>
    <w:p w:rsidR="00B12E2F" w:rsidRDefault="00265065" w:rsidP="000F2C76">
      <w:pPr>
        <w:pStyle w:val="Heading1"/>
        <w:numPr>
          <w:ilvl w:val="0"/>
          <w:numId w:val="0"/>
        </w:numPr>
        <w:ind w:left="72"/>
      </w:pPr>
      <w:bookmarkStart w:id="95" w:name="_Synchronizing_PIM_Data"/>
      <w:bookmarkStart w:id="96" w:name="_Toc234657987"/>
      <w:bookmarkStart w:id="97" w:name="_Toc255904428"/>
      <w:bookmarkEnd w:id="95"/>
      <w:r>
        <w:t>5.0</w:t>
      </w:r>
      <w:r w:rsidR="00E317F2">
        <w:tab/>
      </w:r>
      <w:r w:rsidR="00B12E2F" w:rsidRPr="000F2C76">
        <w:t>Synchronizing</w:t>
      </w:r>
      <w:r w:rsidR="00B12E2F">
        <w:t xml:space="preserve"> PIM Data</w:t>
      </w:r>
      <w:bookmarkEnd w:id="96"/>
      <w:bookmarkEnd w:id="97"/>
    </w:p>
    <w:p w:rsidR="00B12E2F" w:rsidRDefault="003F0C16" w:rsidP="007A4D1D">
      <w:pPr>
        <w:pStyle w:val="BodyText"/>
      </w:pPr>
      <w:r>
        <w:t>S</w:t>
      </w:r>
      <w:r w:rsidR="007A4D1D">
        <w:t>ynchroniz</w:t>
      </w:r>
      <w:r>
        <w:t>ing</w:t>
      </w:r>
      <w:r w:rsidR="00B12E2F">
        <w:t xml:space="preserve"> PIM data in Windows 7 </w:t>
      </w:r>
      <w:r>
        <w:t>requires</w:t>
      </w:r>
      <w:r w:rsidR="00B12E2F">
        <w:t xml:space="preserve"> combining a PIM data service </w:t>
      </w:r>
      <w:r w:rsidR="006006CB">
        <w:t>with a s</w:t>
      </w:r>
      <w:r w:rsidR="00B12E2F">
        <w:t>ynchronization service</w:t>
      </w:r>
      <w:r w:rsidR="00A3504E">
        <w:t xml:space="preserve">. </w:t>
      </w:r>
      <w:r>
        <w:t xml:space="preserve">A </w:t>
      </w:r>
      <w:r w:rsidR="006006CB">
        <w:t>PIM service, such as C</w:t>
      </w:r>
      <w:r w:rsidR="00B12E2F">
        <w:t>ontacts, use</w:t>
      </w:r>
      <w:r>
        <w:t>s</w:t>
      </w:r>
      <w:r w:rsidR="00B12E2F">
        <w:t xml:space="preserve"> the </w:t>
      </w:r>
      <w:r w:rsidR="007157F7" w:rsidRPr="006006CB">
        <w:t>Uses</w:t>
      </w:r>
      <w:r w:rsidR="00B12E2F">
        <w:t xml:space="preserve"> field in the </w:t>
      </w:r>
      <w:r w:rsidR="00B12E2F" w:rsidRPr="006006CB">
        <w:t>ServiceInfo</w:t>
      </w:r>
      <w:r w:rsidR="006006CB">
        <w:t xml:space="preserve"> dataset to indicate which S</w:t>
      </w:r>
      <w:r w:rsidR="00B12E2F">
        <w:t>ynchronization services it supports.</w:t>
      </w:r>
    </w:p>
    <w:p w:rsidR="00B12E2F" w:rsidRDefault="00265065" w:rsidP="001A1896">
      <w:pPr>
        <w:pStyle w:val="Heading2"/>
      </w:pPr>
      <w:bookmarkStart w:id="98" w:name="_Toc234657988"/>
      <w:bookmarkStart w:id="99" w:name="_Toc255904429"/>
      <w:r>
        <w:t>5.1</w:t>
      </w:r>
      <w:r w:rsidR="00E317F2">
        <w:tab/>
      </w:r>
      <w:r w:rsidR="00B12E2F">
        <w:t>Selecting a Synchronization Service</w:t>
      </w:r>
      <w:bookmarkEnd w:id="98"/>
      <w:bookmarkEnd w:id="99"/>
    </w:p>
    <w:p w:rsidR="00B12E2F" w:rsidRDefault="00B12E2F" w:rsidP="007A4D1D">
      <w:pPr>
        <w:pStyle w:val="BodyText"/>
      </w:pPr>
      <w:r>
        <w:t>Windows 7 supports two synchronization services: E</w:t>
      </w:r>
      <w:r w:rsidR="006006CB">
        <w:t>numeration S</w:t>
      </w:r>
      <w:r>
        <w:t>ync</w:t>
      </w:r>
      <w:r w:rsidR="0031208D">
        <w:t>hronization</w:t>
      </w:r>
      <w:r>
        <w:t xml:space="preserve"> and A</w:t>
      </w:r>
      <w:r w:rsidR="006006CB">
        <w:t>nchor S</w:t>
      </w:r>
      <w:r>
        <w:t>ync</w:t>
      </w:r>
      <w:r w:rsidR="0031208D">
        <w:t>hronization</w:t>
      </w:r>
      <w:r w:rsidR="00A3504E">
        <w:t xml:space="preserve">. </w:t>
      </w:r>
      <w:r w:rsidR="006006CB">
        <w:t>Enumeration s</w:t>
      </w:r>
      <w:r>
        <w:t>ync</w:t>
      </w:r>
      <w:r w:rsidR="0031208D">
        <w:t>hronization</w:t>
      </w:r>
      <w:r>
        <w:t xml:space="preserve"> is </w:t>
      </w:r>
      <w:r w:rsidR="0093317C">
        <w:t xml:space="preserve">better </w:t>
      </w:r>
      <w:r>
        <w:t>used for devices that have no native sync</w:t>
      </w:r>
      <w:r w:rsidR="0031208D">
        <w:t>hronization</w:t>
      </w:r>
      <w:r>
        <w:t xml:space="preserve"> support and rely on the PC for all change comparison work</w:t>
      </w:r>
      <w:r w:rsidR="00A3504E">
        <w:t xml:space="preserve">. </w:t>
      </w:r>
      <w:r w:rsidR="006006CB">
        <w:t>Anchor s</w:t>
      </w:r>
      <w:r>
        <w:t>ync</w:t>
      </w:r>
      <w:r w:rsidR="0031208D">
        <w:t>hronization</w:t>
      </w:r>
      <w:r>
        <w:t xml:space="preserve"> is </w:t>
      </w:r>
      <w:r w:rsidR="0093317C">
        <w:t xml:space="preserve">better </w:t>
      </w:r>
      <w:r>
        <w:t xml:space="preserve">for devices that can </w:t>
      </w:r>
      <w:r w:rsidR="0093317C">
        <w:t xml:space="preserve">monitor </w:t>
      </w:r>
      <w:r>
        <w:t>changes since the last synchronization</w:t>
      </w:r>
      <w:r w:rsidR="0093317C">
        <w:t>.</w:t>
      </w:r>
      <w:r>
        <w:t xml:space="preserve"> </w:t>
      </w:r>
      <w:r w:rsidR="0093317C">
        <w:t>D</w:t>
      </w:r>
      <w:r>
        <w:t xml:space="preserve">evices that support SyncML are </w:t>
      </w:r>
      <w:r w:rsidR="0093317C">
        <w:t xml:space="preserve">better </w:t>
      </w:r>
      <w:r>
        <w:t>suited for anchor sync</w:t>
      </w:r>
      <w:r w:rsidR="0093317C">
        <w:t>hronization</w:t>
      </w:r>
      <w:r w:rsidR="00A3504E">
        <w:t xml:space="preserve">. </w:t>
      </w:r>
      <w:r w:rsidR="0093317C">
        <w:t xml:space="preserve">Although </w:t>
      </w:r>
      <w:r>
        <w:t xml:space="preserve">the initial synchronization time </w:t>
      </w:r>
      <w:r w:rsidR="0093317C">
        <w:t xml:space="preserve">is </w:t>
      </w:r>
      <w:r>
        <w:t>comparable for both methods, subsequent synchronizations may be significantly faster for anchor sync</w:t>
      </w:r>
      <w:r w:rsidR="0031208D">
        <w:t>hronization</w:t>
      </w:r>
      <w:r>
        <w:t xml:space="preserve"> implementations</w:t>
      </w:r>
      <w:r w:rsidR="00A3504E">
        <w:t xml:space="preserve">. </w:t>
      </w:r>
      <w:r>
        <w:t xml:space="preserve">Because of the potential performance improvements, </w:t>
      </w:r>
      <w:r w:rsidR="004E003A">
        <w:t xml:space="preserve">we recommend </w:t>
      </w:r>
      <w:r>
        <w:t>anchor sync</w:t>
      </w:r>
      <w:r w:rsidR="0031208D">
        <w:t>hronization</w:t>
      </w:r>
      <w:r>
        <w:t xml:space="preserve"> </w:t>
      </w:r>
      <w:r w:rsidR="004E003A">
        <w:t xml:space="preserve">for </w:t>
      </w:r>
      <w:r>
        <w:t>device</w:t>
      </w:r>
      <w:r w:rsidR="004E003A">
        <w:t>s that</w:t>
      </w:r>
      <w:r>
        <w:t xml:space="preserve"> support the required logic.</w:t>
      </w:r>
    </w:p>
    <w:p w:rsidR="00B12E2F" w:rsidRDefault="00265065" w:rsidP="001A1896">
      <w:pPr>
        <w:pStyle w:val="Heading2"/>
      </w:pPr>
      <w:bookmarkStart w:id="100" w:name="_Toc234657989"/>
      <w:bookmarkStart w:id="101" w:name="_Toc255904430"/>
      <w:r>
        <w:t>5.2</w:t>
      </w:r>
      <w:r w:rsidR="00E317F2">
        <w:tab/>
      </w:r>
      <w:r w:rsidR="00B12E2F">
        <w:t>Enumeration Sync</w:t>
      </w:r>
      <w:bookmarkEnd w:id="100"/>
      <w:r w:rsidR="0031208D">
        <w:t>hronization</w:t>
      </w:r>
      <w:bookmarkEnd w:id="101"/>
    </w:p>
    <w:p w:rsidR="00B12E2F" w:rsidRDefault="00B12E2F" w:rsidP="007A4D1D">
      <w:pPr>
        <w:pStyle w:val="BodyText"/>
      </w:pPr>
      <w:r>
        <w:t>Enumeration sync</w:t>
      </w:r>
      <w:r w:rsidR="0031208D">
        <w:t>hronization</w:t>
      </w:r>
      <w:r>
        <w:t xml:space="preserve"> relies on simple comparison methods and requires no native support for synchronization on the device</w:t>
      </w:r>
      <w:r w:rsidR="00A3504E">
        <w:t xml:space="preserve">. </w:t>
      </w:r>
      <w:r>
        <w:t>As the name implies, Windows simply enumerates objects in a PIM service, compares each object with the PC’s data store, and updates each side accordingly</w:t>
      </w:r>
      <w:r w:rsidR="00A3504E">
        <w:t xml:space="preserve">. </w:t>
      </w:r>
      <w:r>
        <w:t xml:space="preserve">Windows </w:t>
      </w:r>
      <w:r w:rsidR="004E003A">
        <w:t>stores</w:t>
      </w:r>
      <w:r>
        <w:t xml:space="preserve"> a data record object, </w:t>
      </w:r>
      <w:r w:rsidR="0093317C">
        <w:t xml:space="preserve">which is </w:t>
      </w:r>
      <w:r>
        <w:t xml:space="preserve">referred to as the </w:t>
      </w:r>
      <w:r w:rsidR="0093317C">
        <w:t>k</w:t>
      </w:r>
      <w:r>
        <w:t xml:space="preserve">nowledge </w:t>
      </w:r>
      <w:r w:rsidR="0093317C">
        <w:t>o</w:t>
      </w:r>
      <w:r>
        <w:t>bject, for each PIM service that is paired to sync</w:t>
      </w:r>
      <w:r w:rsidR="0093317C">
        <w:t>hronization</w:t>
      </w:r>
      <w:r w:rsidR="00A3504E">
        <w:t xml:space="preserve">. </w:t>
      </w:r>
      <w:r>
        <w:t xml:space="preserve">The device </w:t>
      </w:r>
      <w:r w:rsidR="0093317C">
        <w:t xml:space="preserve">is </w:t>
      </w:r>
      <w:r>
        <w:t xml:space="preserve">not </w:t>
      </w:r>
      <w:r w:rsidR="0093317C">
        <w:t xml:space="preserve">required </w:t>
      </w:r>
      <w:r>
        <w:t>to consume this object and must simply persist it</w:t>
      </w:r>
      <w:r w:rsidR="00A3504E">
        <w:t xml:space="preserve">. </w:t>
      </w:r>
      <w:r>
        <w:t xml:space="preserve">Removal of the </w:t>
      </w:r>
      <w:r w:rsidR="0093317C">
        <w:t>k</w:t>
      </w:r>
      <w:r>
        <w:t xml:space="preserve">nowledge </w:t>
      </w:r>
      <w:r w:rsidR="0093317C">
        <w:t>o</w:t>
      </w:r>
      <w:r>
        <w:t>bject reset</w:t>
      </w:r>
      <w:r w:rsidR="004E003A">
        <w:t>s</w:t>
      </w:r>
      <w:r>
        <w:t xml:space="preserve"> the sync</w:t>
      </w:r>
      <w:r w:rsidR="0031208D">
        <w:t>hronization</w:t>
      </w:r>
      <w:r>
        <w:t xml:space="preserve"> history and relationship for that particular PIM service.</w:t>
      </w:r>
    </w:p>
    <w:p w:rsidR="004E003A" w:rsidRDefault="00265065" w:rsidP="001A1896">
      <w:pPr>
        <w:pStyle w:val="Heading2"/>
      </w:pPr>
      <w:bookmarkStart w:id="102" w:name="_Toc234657990"/>
      <w:bookmarkStart w:id="103" w:name="_Toc255904431"/>
      <w:r>
        <w:t>5.3</w:t>
      </w:r>
      <w:r w:rsidR="00E317F2">
        <w:tab/>
      </w:r>
      <w:r w:rsidR="00B12E2F">
        <w:t>Anchor Sync</w:t>
      </w:r>
      <w:bookmarkEnd w:id="102"/>
      <w:r w:rsidR="0093317C">
        <w:t>hronization</w:t>
      </w:r>
      <w:bookmarkEnd w:id="103"/>
    </w:p>
    <w:p w:rsidR="00AF7341" w:rsidRDefault="00C50219" w:rsidP="00124E13">
      <w:pPr>
        <w:pStyle w:val="BodyText"/>
      </w:pPr>
      <w:r>
        <w:t xml:space="preserve">The second type of enumeration that a device might support requires the use of an </w:t>
      </w:r>
      <w:r w:rsidR="0093317C">
        <w:t>”</w:t>
      </w:r>
      <w:r>
        <w:t>anchor</w:t>
      </w:r>
      <w:r w:rsidR="0093317C">
        <w:t>”</w:t>
      </w:r>
      <w:r>
        <w:t xml:space="preserve">—a set of bytes that the device can use to identify how the synchronized data has changed. Anchors are meant </w:t>
      </w:r>
      <w:r w:rsidR="0093317C">
        <w:t xml:space="preserve">only </w:t>
      </w:r>
      <w:r>
        <w:t xml:space="preserve">for the device that created them. </w:t>
      </w:r>
      <w:r w:rsidR="0093317C">
        <w:t xml:space="preserve">Because </w:t>
      </w:r>
      <w:r>
        <w:t xml:space="preserve">only the device </w:t>
      </w:r>
      <w:r w:rsidR="00FB6C0F">
        <w:t xml:space="preserve">must </w:t>
      </w:r>
      <w:r>
        <w:t xml:space="preserve">know what the anchor means, a device or provider </w:t>
      </w:r>
      <w:r w:rsidR="0093317C">
        <w:t xml:space="preserve">can </w:t>
      </w:r>
      <w:r>
        <w:t xml:space="preserve">choose whatever anchor it </w:t>
      </w:r>
      <w:r w:rsidR="0093317C">
        <w:t>wants</w:t>
      </w:r>
      <w:r>
        <w:t>. Some anchors are based on generation version ticks of the database</w:t>
      </w:r>
      <w:r w:rsidR="0093317C">
        <w:t>.</w:t>
      </w:r>
      <w:r>
        <w:t xml:space="preserve"> </w:t>
      </w:r>
      <w:r w:rsidR="0093317C">
        <w:t>O</w:t>
      </w:r>
      <w:r>
        <w:t>thers might be based on the last modified time of an object.</w:t>
      </w:r>
    </w:p>
    <w:p w:rsidR="00E319E0" w:rsidRDefault="00265065" w:rsidP="00E319E0">
      <w:pPr>
        <w:pStyle w:val="Heading2"/>
      </w:pPr>
      <w:bookmarkStart w:id="104" w:name="_Toc255904432"/>
      <w:bookmarkStart w:id="105" w:name="_Toc234657991"/>
      <w:r>
        <w:t>5.4</w:t>
      </w:r>
      <w:r w:rsidR="00E317F2">
        <w:tab/>
      </w:r>
      <w:r w:rsidR="00E319E0">
        <w:t>More Information on PIM Synchronization</w:t>
      </w:r>
      <w:bookmarkEnd w:id="104"/>
    </w:p>
    <w:p w:rsidR="00124E13" w:rsidRPr="00124E13" w:rsidRDefault="00124E13" w:rsidP="00124E13">
      <w:pPr>
        <w:pStyle w:val="BodyText"/>
      </w:pPr>
      <w:r>
        <w:t>For</w:t>
      </w:r>
      <w:r w:rsidR="00E319E0">
        <w:t xml:space="preserve"> information </w:t>
      </w:r>
      <w:r>
        <w:t>about</w:t>
      </w:r>
      <w:r w:rsidR="00E319E0">
        <w:t xml:space="preserve"> writing synchronization plug</w:t>
      </w:r>
      <w:r>
        <w:t>-</w:t>
      </w:r>
      <w:r w:rsidR="00E319E0">
        <w:t>ins, choosing synchronization services,</w:t>
      </w:r>
      <w:r w:rsidR="00AC5063">
        <w:t xml:space="preserve"> and</w:t>
      </w:r>
      <w:r w:rsidR="00E319E0">
        <w:t xml:space="preserve"> </w:t>
      </w:r>
      <w:r>
        <w:t xml:space="preserve">PIM schema, </w:t>
      </w:r>
      <w:r w:rsidRPr="00124E13">
        <w:t>see the document titled "Writing a Synchronization Provider for Windows Device Stage Synchronization" in the Portable Devices section of the Microsoft Device Experience Development Kit.</w:t>
      </w:r>
    </w:p>
    <w:p w:rsidR="00DE77A4" w:rsidRDefault="00265065" w:rsidP="000F2C76">
      <w:pPr>
        <w:pStyle w:val="Heading1"/>
        <w:numPr>
          <w:ilvl w:val="0"/>
          <w:numId w:val="0"/>
        </w:numPr>
        <w:ind w:left="72"/>
      </w:pPr>
      <w:bookmarkStart w:id="106" w:name="_Resources"/>
      <w:bookmarkStart w:id="107" w:name="_Toc255904433"/>
      <w:bookmarkEnd w:id="105"/>
      <w:bookmarkEnd w:id="106"/>
      <w:r>
        <w:t>6.0</w:t>
      </w:r>
      <w:r w:rsidR="00E317F2">
        <w:tab/>
      </w:r>
      <w:r w:rsidR="00EC64C9" w:rsidRPr="000F2C76">
        <w:t>Resources</w:t>
      </w:r>
      <w:bookmarkEnd w:id="107"/>
    </w:p>
    <w:p w:rsidR="00A7111E" w:rsidRDefault="00DF7D58" w:rsidP="00A7111E">
      <w:pPr>
        <w:pStyle w:val="DT"/>
      </w:pPr>
      <w:r>
        <w:t xml:space="preserve">USB </w:t>
      </w:r>
      <w:r w:rsidR="00A7111E">
        <w:t xml:space="preserve">Media Transfer Protocol Specification, </w:t>
      </w:r>
      <w:r>
        <w:t xml:space="preserve">Revision </w:t>
      </w:r>
      <w:r w:rsidR="00A7111E">
        <w:t>1.0</w:t>
      </w:r>
    </w:p>
    <w:p w:rsidR="00A7111E" w:rsidRPr="00A7111E" w:rsidRDefault="002E384E" w:rsidP="00A7111E">
      <w:pPr>
        <w:pStyle w:val="DL"/>
        <w:rPr>
          <w:rStyle w:val="Hyperlink"/>
        </w:rPr>
      </w:pPr>
      <w:hyperlink r:id="rId10" w:history="1">
        <w:r w:rsidR="00A7111E" w:rsidRPr="00DF7D58">
          <w:rPr>
            <w:rStyle w:val="Hyperlink"/>
          </w:rPr>
          <w:t>http://www.usb.org/developers/devclass_docs/MTP_1.0.zip</w:t>
        </w:r>
      </w:hyperlink>
    </w:p>
    <w:p w:rsidR="00820CAB" w:rsidRDefault="00820CAB" w:rsidP="00922F29">
      <w:pPr>
        <w:pStyle w:val="DT"/>
      </w:pPr>
      <w:r>
        <w:t>Microsoft Device Experience Development Kit</w:t>
      </w:r>
    </w:p>
    <w:p w:rsidR="00820CAB" w:rsidRPr="00820CAB" w:rsidRDefault="002E384E" w:rsidP="00820CAB">
      <w:pPr>
        <w:pStyle w:val="DL"/>
      </w:pPr>
      <w:hyperlink r:id="rId11" w:history="1">
        <w:r w:rsidR="00820CAB" w:rsidRPr="00FE103C">
          <w:rPr>
            <w:rStyle w:val="Hyperlink"/>
          </w:rPr>
          <w:t>http://www.microsoft.com/whdc/device/DeviceExperience/Dev-Kit.mspx</w:t>
        </w:r>
      </w:hyperlink>
    </w:p>
    <w:p w:rsidR="00922F29" w:rsidRDefault="00922F29" w:rsidP="00922F29">
      <w:pPr>
        <w:pStyle w:val="DT"/>
      </w:pPr>
      <w:r>
        <w:t>MTP Device Services Extension Specification</w:t>
      </w:r>
    </w:p>
    <w:p w:rsidR="00922F29" w:rsidRDefault="002E384E" w:rsidP="00922F29">
      <w:pPr>
        <w:pStyle w:val="DL"/>
      </w:pPr>
      <w:hyperlink r:id="rId12" w:history="1">
        <w:r w:rsidR="00922F29" w:rsidRPr="00C144BD">
          <w:rPr>
            <w:rStyle w:val="Hyperlink"/>
          </w:rPr>
          <w:t>http://www.microsoft.com/whdc/device/wpd/MTPDevServExt_Spec.mspx</w:t>
        </w:r>
      </w:hyperlink>
    </w:p>
    <w:p w:rsidR="00922F29" w:rsidRDefault="00922F29" w:rsidP="00922F29">
      <w:pPr>
        <w:pStyle w:val="DT"/>
      </w:pPr>
      <w:r>
        <w:t>Windows Portable Devices</w:t>
      </w:r>
    </w:p>
    <w:p w:rsidR="00922F29" w:rsidRDefault="002E384E" w:rsidP="00922F29">
      <w:pPr>
        <w:pStyle w:val="DL"/>
      </w:pPr>
      <w:hyperlink r:id="rId13" w:history="1">
        <w:r w:rsidR="00922F29" w:rsidRPr="00C144BD">
          <w:rPr>
            <w:rStyle w:val="Hyperlink"/>
          </w:rPr>
          <w:t>http://www.microsoft.com/whdc/device/wpd/default.mspx</w:t>
        </w:r>
      </w:hyperlink>
    </w:p>
    <w:p w:rsidR="00DE77A4" w:rsidRDefault="00EC64C9" w:rsidP="00EC64C9">
      <w:pPr>
        <w:pStyle w:val="DT"/>
      </w:pPr>
      <w:r>
        <w:t>Windows Portable Devices Team Blog</w:t>
      </w:r>
    </w:p>
    <w:p w:rsidR="00EC64C9" w:rsidRDefault="002E384E" w:rsidP="00EC64C9">
      <w:pPr>
        <w:pStyle w:val="DL"/>
      </w:pPr>
      <w:hyperlink r:id="rId14" w:history="1">
        <w:r w:rsidR="00EC64C9" w:rsidRPr="00EC64C9">
          <w:rPr>
            <w:rStyle w:val="Hyperlink"/>
          </w:rPr>
          <w:t>http://blogs.msdn.com/wpdblog/default.aspx</w:t>
        </w:r>
      </w:hyperlink>
    </w:p>
    <w:p w:rsidR="007C6287" w:rsidRDefault="007C6287" w:rsidP="007C6287">
      <w:pPr>
        <w:pStyle w:val="DT"/>
      </w:pPr>
      <w:r>
        <w:t>WPD A</w:t>
      </w:r>
      <w:r w:rsidR="005F009F">
        <w:t xml:space="preserve">pplication </w:t>
      </w:r>
      <w:r>
        <w:t>P</w:t>
      </w:r>
      <w:r w:rsidR="005F009F">
        <w:t xml:space="preserve">rogramming </w:t>
      </w:r>
      <w:r>
        <w:t>I</w:t>
      </w:r>
      <w:r w:rsidR="005F009F">
        <w:t>nterface</w:t>
      </w:r>
    </w:p>
    <w:p w:rsidR="007C6287" w:rsidRPr="005F009F" w:rsidRDefault="002E384E" w:rsidP="007C6287">
      <w:pPr>
        <w:pStyle w:val="DL"/>
        <w:rPr>
          <w:rStyle w:val="Hyperlink"/>
        </w:rPr>
      </w:pPr>
      <w:hyperlink r:id="rId15" w:history="1">
        <w:r w:rsidR="007C6287" w:rsidRPr="005F009F">
          <w:rPr>
            <w:rStyle w:val="Hyperlink"/>
          </w:rPr>
          <w:t>http://msdn.microsoft.com/en-us/library/dd389005(VS.85).aspx</w:t>
        </w:r>
      </w:hyperlink>
    </w:p>
    <w:p w:rsidR="00EC64C9" w:rsidRDefault="00EC64C9" w:rsidP="00DE77A4">
      <w:pPr>
        <w:pStyle w:val="BodyText"/>
      </w:pPr>
    </w:p>
    <w:sectPr w:rsidR="00EC64C9" w:rsidSect="00CA712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915" w:bottom="1195" w:left="1915" w:header="720" w:footer="50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A45" w:rsidRDefault="00DE2A45" w:rsidP="00DE77A4">
      <w:r>
        <w:separator/>
      </w:r>
    </w:p>
  </w:endnote>
  <w:endnote w:type="continuationSeparator" w:id="0">
    <w:p w:rsidR="00DE2A45" w:rsidRDefault="00DE2A45" w:rsidP="00DE7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Typewriter">
    <w:altName w:val="Consolas"/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F3" w:rsidRDefault="002A11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F3" w:rsidRDefault="002E384E">
    <w:pPr>
      <w:pStyle w:val="Footer"/>
    </w:pPr>
    <w:fldSimple w:instr=" STYLEREF  Version  \* MERGEFORMAT ">
      <w:r w:rsidR="00CD2B92">
        <w:rPr>
          <w:noProof/>
        </w:rPr>
        <w:t>March 10, 2010</w:t>
      </w:r>
    </w:fldSimple>
    <w:r w:rsidR="002A11F3">
      <w:br/>
      <w:t>© 2010 Microsoft Corporation. All rights reserved.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F3" w:rsidRDefault="002A11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A45" w:rsidRDefault="00DE2A45" w:rsidP="00DE77A4">
      <w:r>
        <w:separator/>
      </w:r>
    </w:p>
  </w:footnote>
  <w:footnote w:type="continuationSeparator" w:id="0">
    <w:p w:rsidR="00DE2A45" w:rsidRDefault="00DE2A45" w:rsidP="00DE7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F3" w:rsidRDefault="002A11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F3" w:rsidRDefault="002A11F3" w:rsidP="00DE77A4">
    <w:pPr>
      <w:pStyle w:val="Header"/>
    </w:pPr>
    <w:r>
      <w:rPr>
        <w:noProof/>
      </w:rPr>
      <w:t>MTP Device Services for Windows</w:t>
    </w:r>
    <w:r>
      <w:t xml:space="preserve"> - </w:t>
    </w:r>
    <w:fldSimple w:instr=" PAGE ">
      <w:r w:rsidR="00CD2B92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F3" w:rsidRDefault="002A11F3" w:rsidP="00870EFF">
    <w:pPr>
      <w:pStyle w:val="Header"/>
    </w:pPr>
    <w:r>
      <w:rPr>
        <w:noProof/>
      </w:rPr>
      <w:drawing>
        <wp:inline distT="0" distB="0" distL="0" distR="0">
          <wp:extent cx="1171575" cy="314325"/>
          <wp:effectExtent l="1905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C1E"/>
    <w:multiLevelType w:val="multilevel"/>
    <w:tmpl w:val="141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F74305"/>
    <w:multiLevelType w:val="multilevel"/>
    <w:tmpl w:val="A7A86B26"/>
    <w:lvl w:ilvl="0">
      <w:start w:val="1"/>
      <w:numFmt w:val="decimal"/>
      <w:suff w:val="space"/>
      <w:lvlText w:val="%1 | "/>
      <w:lvlJc w:val="left"/>
      <w:pPr>
        <w:ind w:left="432" w:hanging="432"/>
      </w:pPr>
    </w:lvl>
    <w:lvl w:ilvl="1">
      <w:start w:val="1"/>
      <w:numFmt w:val="decimal"/>
      <w:suff w:val="space"/>
      <w:lvlText w:val="%1.%2 "/>
      <w:lvlJc w:val="left"/>
      <w:pPr>
        <w:ind w:left="576" w:hanging="576"/>
      </w:pPr>
    </w:lvl>
    <w:lvl w:ilvl="2">
      <w:start w:val="1"/>
      <w:numFmt w:val="decimal"/>
      <w:suff w:val="space"/>
      <w:lvlText w:val="%1.%2.%3 "/>
      <w:lvlJc w:val="left"/>
      <w:pPr>
        <w:ind w:left="720" w:hanging="720"/>
      </w:pPr>
    </w:lvl>
    <w:lvl w:ilvl="3">
      <w:start w:val="1"/>
      <w:numFmt w:val="decimal"/>
      <w:suff w:val="space"/>
      <w:lvlText w:val="%1.%2.%3.%4 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A382B00"/>
    <w:multiLevelType w:val="multilevel"/>
    <w:tmpl w:val="B1D6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F931EA"/>
    <w:multiLevelType w:val="multilevel"/>
    <w:tmpl w:val="9E021BBE"/>
    <w:lvl w:ilvl="0">
      <w:start w:val="1"/>
      <w:numFmt w:val="decimal"/>
      <w:lvlText w:val="%1.0"/>
      <w:lvlJc w:val="left"/>
      <w:pPr>
        <w:ind w:left="0" w:hanging="720"/>
      </w:pPr>
      <w:rPr>
        <w:rFonts w:hint="default"/>
      </w:rPr>
    </w:lvl>
    <w:lvl w:ilvl="1">
      <w:start w:val="1"/>
      <w:numFmt w:val="decimal"/>
      <w:pStyle w:val="Heading1"/>
      <w:lvlText w:val="%1.%2."/>
      <w:lvlJc w:val="left"/>
      <w:pPr>
        <w:ind w:left="0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8C746A5"/>
    <w:multiLevelType w:val="hybridMultilevel"/>
    <w:tmpl w:val="E5A21F30"/>
    <w:lvl w:ilvl="0" w:tplc="28324F28">
      <w:start w:val="1"/>
      <w:numFmt w:val="bullet"/>
      <w:pStyle w:val="Checklis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A2343"/>
    <w:multiLevelType w:val="hybridMultilevel"/>
    <w:tmpl w:val="0AEC3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778A0"/>
    <w:multiLevelType w:val="multilevel"/>
    <w:tmpl w:val="A32E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9751F87"/>
    <w:multiLevelType w:val="multilevel"/>
    <w:tmpl w:val="784A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355D1C"/>
    <w:multiLevelType w:val="multilevel"/>
    <w:tmpl w:val="65D2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9165AF"/>
    <w:multiLevelType w:val="hybridMultilevel"/>
    <w:tmpl w:val="80D0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F56EB"/>
    <w:multiLevelType w:val="hybridMultilevel"/>
    <w:tmpl w:val="94BC6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670AA"/>
    <w:multiLevelType w:val="hybridMultilevel"/>
    <w:tmpl w:val="0D340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AC4FAA"/>
    <w:multiLevelType w:val="hybridMultilevel"/>
    <w:tmpl w:val="008A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0669B7"/>
    <w:multiLevelType w:val="hybridMultilevel"/>
    <w:tmpl w:val="C4E8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15C08"/>
    <w:multiLevelType w:val="hybridMultilevel"/>
    <w:tmpl w:val="2C004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74EB8"/>
    <w:multiLevelType w:val="hybridMultilevel"/>
    <w:tmpl w:val="57C0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475111"/>
    <w:multiLevelType w:val="hybridMultilevel"/>
    <w:tmpl w:val="0D340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7F18E9"/>
    <w:multiLevelType w:val="multilevel"/>
    <w:tmpl w:val="CD5A6E8E"/>
    <w:styleLink w:val="Style1"/>
    <w:lvl w:ilvl="0">
      <w:start w:val="1"/>
      <w:numFmt w:val="decimal"/>
      <w:lvlText w:val="%1.0"/>
      <w:lvlJc w:val="left"/>
      <w:pPr>
        <w:ind w:left="-72" w:firstLine="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3AF39E8"/>
    <w:multiLevelType w:val="hybridMultilevel"/>
    <w:tmpl w:val="5084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5A5134"/>
    <w:multiLevelType w:val="hybridMultilevel"/>
    <w:tmpl w:val="5E3A4D40"/>
    <w:lvl w:ilvl="0" w:tplc="14881DE8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FC1FB0"/>
    <w:multiLevelType w:val="multilevel"/>
    <w:tmpl w:val="D40665C0"/>
    <w:lvl w:ilvl="0">
      <w:start w:val="1"/>
      <w:numFmt w:val="decimal"/>
      <w:lvlText w:val="%1.0"/>
      <w:lvlJc w:val="left"/>
      <w:pPr>
        <w:ind w:left="0" w:hanging="72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9E57A9A"/>
    <w:multiLevelType w:val="hybridMultilevel"/>
    <w:tmpl w:val="D972718E"/>
    <w:lvl w:ilvl="0" w:tplc="38D23B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65658F"/>
    <w:multiLevelType w:val="hybridMultilevel"/>
    <w:tmpl w:val="D710012E"/>
    <w:lvl w:ilvl="0" w:tplc="09A455A4">
      <w:start w:val="1"/>
      <w:numFmt w:val="decimal"/>
      <w:lvlText w:val="%1."/>
      <w:lvlJc w:val="left"/>
      <w:pPr>
        <w:ind w:left="0" w:hanging="360"/>
      </w:pPr>
    </w:lvl>
    <w:lvl w:ilvl="1" w:tplc="E9564D40" w:tentative="1">
      <w:start w:val="1"/>
      <w:numFmt w:val="lowerLetter"/>
      <w:lvlText w:val="%2."/>
      <w:lvlJc w:val="left"/>
      <w:pPr>
        <w:ind w:left="720" w:hanging="360"/>
      </w:pPr>
    </w:lvl>
    <w:lvl w:ilvl="2" w:tplc="0C989300" w:tentative="1">
      <w:start w:val="1"/>
      <w:numFmt w:val="lowerRoman"/>
      <w:lvlText w:val="%3."/>
      <w:lvlJc w:val="right"/>
      <w:pPr>
        <w:ind w:left="1440" w:hanging="180"/>
      </w:pPr>
    </w:lvl>
    <w:lvl w:ilvl="3" w:tplc="07D83798" w:tentative="1">
      <w:start w:val="1"/>
      <w:numFmt w:val="decimal"/>
      <w:lvlText w:val="%4."/>
      <w:lvlJc w:val="left"/>
      <w:pPr>
        <w:ind w:left="2160" w:hanging="360"/>
      </w:pPr>
    </w:lvl>
    <w:lvl w:ilvl="4" w:tplc="48BE367C" w:tentative="1">
      <w:start w:val="1"/>
      <w:numFmt w:val="lowerLetter"/>
      <w:lvlText w:val="%5."/>
      <w:lvlJc w:val="left"/>
      <w:pPr>
        <w:ind w:left="2880" w:hanging="360"/>
      </w:pPr>
    </w:lvl>
    <w:lvl w:ilvl="5" w:tplc="BB60CC30" w:tentative="1">
      <w:start w:val="1"/>
      <w:numFmt w:val="lowerRoman"/>
      <w:lvlText w:val="%6."/>
      <w:lvlJc w:val="right"/>
      <w:pPr>
        <w:ind w:left="3600" w:hanging="180"/>
      </w:pPr>
    </w:lvl>
    <w:lvl w:ilvl="6" w:tplc="0814378A" w:tentative="1">
      <w:start w:val="1"/>
      <w:numFmt w:val="decimal"/>
      <w:lvlText w:val="%7."/>
      <w:lvlJc w:val="left"/>
      <w:pPr>
        <w:ind w:left="4320" w:hanging="360"/>
      </w:pPr>
    </w:lvl>
    <w:lvl w:ilvl="7" w:tplc="2CFC3B08" w:tentative="1">
      <w:start w:val="1"/>
      <w:numFmt w:val="lowerLetter"/>
      <w:lvlText w:val="%8."/>
      <w:lvlJc w:val="left"/>
      <w:pPr>
        <w:ind w:left="5040" w:hanging="360"/>
      </w:pPr>
    </w:lvl>
    <w:lvl w:ilvl="8" w:tplc="33CEDDC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614B40DC"/>
    <w:multiLevelType w:val="hybridMultilevel"/>
    <w:tmpl w:val="0D340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CE3AF2"/>
    <w:multiLevelType w:val="hybridMultilevel"/>
    <w:tmpl w:val="3ED019FE"/>
    <w:lvl w:ilvl="0" w:tplc="FFB44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E40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C0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C2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E0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B6B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2E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C1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44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AC4A32"/>
    <w:multiLevelType w:val="hybridMultilevel"/>
    <w:tmpl w:val="6EDC5204"/>
    <w:lvl w:ilvl="0" w:tplc="20EA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616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22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EE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E6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C8B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EB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2C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C8E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726CBA"/>
    <w:multiLevelType w:val="multilevel"/>
    <w:tmpl w:val="E90C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12612F7"/>
    <w:multiLevelType w:val="hybridMultilevel"/>
    <w:tmpl w:val="60C01CB2"/>
    <w:lvl w:ilvl="0" w:tplc="684E1280">
      <w:start w:val="1"/>
      <w:numFmt w:val="bullet"/>
      <w:pStyle w:val="TableBullet"/>
      <w:lvlText w:val=""/>
      <w:lvlJc w:val="left"/>
      <w:pPr>
        <w:tabs>
          <w:tab w:val="num" w:pos="120"/>
        </w:tabs>
        <w:ind w:left="120" w:hanging="120"/>
      </w:pPr>
      <w:rPr>
        <w:rFonts w:ascii="Wingdings" w:hAnsi="Wingdings" w:hint="default"/>
      </w:rPr>
    </w:lvl>
    <w:lvl w:ilvl="1" w:tplc="20140B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6C99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C24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56F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6A6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70D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2F9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D60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B017BE"/>
    <w:multiLevelType w:val="hybridMultilevel"/>
    <w:tmpl w:val="A7E20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7"/>
  </w:num>
  <w:num w:numId="3">
    <w:abstractNumId w:val="4"/>
  </w:num>
  <w:num w:numId="4">
    <w:abstractNumId w:val="13"/>
  </w:num>
  <w:num w:numId="5">
    <w:abstractNumId w:val="2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8"/>
  </w:num>
  <w:num w:numId="29">
    <w:abstractNumId w:val="10"/>
  </w:num>
  <w:num w:numId="30">
    <w:abstractNumId w:val="25"/>
  </w:num>
  <w:num w:numId="31">
    <w:abstractNumId w:val="14"/>
  </w:num>
  <w:num w:numId="32">
    <w:abstractNumId w:val="3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1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9"/>
  </w:num>
  <w:num w:numId="40">
    <w:abstractNumId w:val="19"/>
  </w:num>
  <w:num w:numId="41">
    <w:abstractNumId w:val="16"/>
  </w:num>
  <w:num w:numId="42">
    <w:abstractNumId w:val="19"/>
  </w:num>
  <w:num w:numId="43">
    <w:abstractNumId w:val="19"/>
  </w:num>
  <w:num w:numId="44">
    <w:abstractNumId w:val="23"/>
  </w:num>
  <w:num w:numId="45">
    <w:abstractNumId w:val="19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20"/>
  </w:num>
  <w:num w:numId="49">
    <w:abstractNumId w:val="3"/>
  </w:num>
  <w:num w:numId="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D724"/>
  <w:stylePaneSortMethod w:val="0000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BC0085"/>
    <w:rsid w:val="000021C4"/>
    <w:rsid w:val="00010AC1"/>
    <w:rsid w:val="00011D28"/>
    <w:rsid w:val="000124BF"/>
    <w:rsid w:val="0001772A"/>
    <w:rsid w:val="000200CB"/>
    <w:rsid w:val="000206B3"/>
    <w:rsid w:val="0002226C"/>
    <w:rsid w:val="00022662"/>
    <w:rsid w:val="0002412E"/>
    <w:rsid w:val="0002443B"/>
    <w:rsid w:val="000265A2"/>
    <w:rsid w:val="000315D6"/>
    <w:rsid w:val="00031869"/>
    <w:rsid w:val="0003317C"/>
    <w:rsid w:val="000344AD"/>
    <w:rsid w:val="00035AF8"/>
    <w:rsid w:val="0003754D"/>
    <w:rsid w:val="00040E51"/>
    <w:rsid w:val="00044DAD"/>
    <w:rsid w:val="00045B7E"/>
    <w:rsid w:val="00047470"/>
    <w:rsid w:val="000523E8"/>
    <w:rsid w:val="00052BAE"/>
    <w:rsid w:val="00054C69"/>
    <w:rsid w:val="00061E00"/>
    <w:rsid w:val="000626F7"/>
    <w:rsid w:val="00063C9D"/>
    <w:rsid w:val="0006523E"/>
    <w:rsid w:val="000768E9"/>
    <w:rsid w:val="000773A4"/>
    <w:rsid w:val="00077E76"/>
    <w:rsid w:val="00083DB1"/>
    <w:rsid w:val="00084B51"/>
    <w:rsid w:val="00086F4B"/>
    <w:rsid w:val="000911D1"/>
    <w:rsid w:val="00092306"/>
    <w:rsid w:val="00093C47"/>
    <w:rsid w:val="000A04A4"/>
    <w:rsid w:val="000A4529"/>
    <w:rsid w:val="000A5387"/>
    <w:rsid w:val="000B0E53"/>
    <w:rsid w:val="000B3037"/>
    <w:rsid w:val="000B4515"/>
    <w:rsid w:val="000B7BD1"/>
    <w:rsid w:val="000C7BDC"/>
    <w:rsid w:val="000D35BC"/>
    <w:rsid w:val="000D5B64"/>
    <w:rsid w:val="000E0029"/>
    <w:rsid w:val="000E1156"/>
    <w:rsid w:val="000E1C8B"/>
    <w:rsid w:val="000E5473"/>
    <w:rsid w:val="000F2A6C"/>
    <w:rsid w:val="000F2C76"/>
    <w:rsid w:val="000F5C39"/>
    <w:rsid w:val="00105AC0"/>
    <w:rsid w:val="00105C29"/>
    <w:rsid w:val="00106409"/>
    <w:rsid w:val="0010751A"/>
    <w:rsid w:val="0011005F"/>
    <w:rsid w:val="001141AA"/>
    <w:rsid w:val="0011676B"/>
    <w:rsid w:val="00124E13"/>
    <w:rsid w:val="001311CF"/>
    <w:rsid w:val="0013177D"/>
    <w:rsid w:val="00133143"/>
    <w:rsid w:val="00140D64"/>
    <w:rsid w:val="001411F2"/>
    <w:rsid w:val="00141CB9"/>
    <w:rsid w:val="001422ED"/>
    <w:rsid w:val="0014290F"/>
    <w:rsid w:val="00145920"/>
    <w:rsid w:val="00153EAA"/>
    <w:rsid w:val="0015430B"/>
    <w:rsid w:val="00154CC5"/>
    <w:rsid w:val="0017109C"/>
    <w:rsid w:val="00172EAB"/>
    <w:rsid w:val="00175A8F"/>
    <w:rsid w:val="00180344"/>
    <w:rsid w:val="00180C4C"/>
    <w:rsid w:val="00190340"/>
    <w:rsid w:val="001929D6"/>
    <w:rsid w:val="0019762F"/>
    <w:rsid w:val="001A1751"/>
    <w:rsid w:val="001A1896"/>
    <w:rsid w:val="001A1FE6"/>
    <w:rsid w:val="001A6DEB"/>
    <w:rsid w:val="001B4561"/>
    <w:rsid w:val="001B5A89"/>
    <w:rsid w:val="001C0D4A"/>
    <w:rsid w:val="001C2DFA"/>
    <w:rsid w:val="001C4867"/>
    <w:rsid w:val="001C685E"/>
    <w:rsid w:val="001C6FFE"/>
    <w:rsid w:val="001C7CF6"/>
    <w:rsid w:val="001D2531"/>
    <w:rsid w:val="001D3367"/>
    <w:rsid w:val="001D3AEE"/>
    <w:rsid w:val="001D431B"/>
    <w:rsid w:val="001D6B6F"/>
    <w:rsid w:val="001D76C9"/>
    <w:rsid w:val="001D7EB2"/>
    <w:rsid w:val="001E2D86"/>
    <w:rsid w:val="001E439D"/>
    <w:rsid w:val="001E5D72"/>
    <w:rsid w:val="001E68D3"/>
    <w:rsid w:val="001F5AF6"/>
    <w:rsid w:val="00205D21"/>
    <w:rsid w:val="0021320C"/>
    <w:rsid w:val="0021398E"/>
    <w:rsid w:val="00217DE6"/>
    <w:rsid w:val="00220D6E"/>
    <w:rsid w:val="00221EF1"/>
    <w:rsid w:val="00227032"/>
    <w:rsid w:val="00235C7D"/>
    <w:rsid w:val="00244C01"/>
    <w:rsid w:val="002453E8"/>
    <w:rsid w:val="002476AB"/>
    <w:rsid w:val="002504FF"/>
    <w:rsid w:val="00253EAD"/>
    <w:rsid w:val="00255242"/>
    <w:rsid w:val="00255606"/>
    <w:rsid w:val="0025668F"/>
    <w:rsid w:val="002614F4"/>
    <w:rsid w:val="0026176C"/>
    <w:rsid w:val="00262AE4"/>
    <w:rsid w:val="00263751"/>
    <w:rsid w:val="00264093"/>
    <w:rsid w:val="00265065"/>
    <w:rsid w:val="00273673"/>
    <w:rsid w:val="00281DDA"/>
    <w:rsid w:val="00282DCD"/>
    <w:rsid w:val="00291F8E"/>
    <w:rsid w:val="002943CC"/>
    <w:rsid w:val="002A00E9"/>
    <w:rsid w:val="002A0BA4"/>
    <w:rsid w:val="002A11F3"/>
    <w:rsid w:val="002A5875"/>
    <w:rsid w:val="002A7BAF"/>
    <w:rsid w:val="002B05A2"/>
    <w:rsid w:val="002B2042"/>
    <w:rsid w:val="002B5F15"/>
    <w:rsid w:val="002B5F9F"/>
    <w:rsid w:val="002C08E9"/>
    <w:rsid w:val="002C1B52"/>
    <w:rsid w:val="002C1BE1"/>
    <w:rsid w:val="002C241F"/>
    <w:rsid w:val="002D2E55"/>
    <w:rsid w:val="002D7763"/>
    <w:rsid w:val="002E2BB4"/>
    <w:rsid w:val="002E2D87"/>
    <w:rsid w:val="002E384E"/>
    <w:rsid w:val="002E4813"/>
    <w:rsid w:val="002F249D"/>
    <w:rsid w:val="002F296E"/>
    <w:rsid w:val="0030305C"/>
    <w:rsid w:val="0030705F"/>
    <w:rsid w:val="0031208D"/>
    <w:rsid w:val="003131EA"/>
    <w:rsid w:val="00314A1D"/>
    <w:rsid w:val="0031507E"/>
    <w:rsid w:val="003167B4"/>
    <w:rsid w:val="00317921"/>
    <w:rsid w:val="00323E0E"/>
    <w:rsid w:val="00327F2F"/>
    <w:rsid w:val="00335AC2"/>
    <w:rsid w:val="003360BC"/>
    <w:rsid w:val="003360ED"/>
    <w:rsid w:val="00342997"/>
    <w:rsid w:val="003447F2"/>
    <w:rsid w:val="00345001"/>
    <w:rsid w:val="0034707B"/>
    <w:rsid w:val="0035088F"/>
    <w:rsid w:val="0035260F"/>
    <w:rsid w:val="003576D7"/>
    <w:rsid w:val="0036272A"/>
    <w:rsid w:val="00365721"/>
    <w:rsid w:val="00365CB2"/>
    <w:rsid w:val="003674BE"/>
    <w:rsid w:val="00370197"/>
    <w:rsid w:val="00380A10"/>
    <w:rsid w:val="00380D97"/>
    <w:rsid w:val="0038143E"/>
    <w:rsid w:val="003B1428"/>
    <w:rsid w:val="003B5EBB"/>
    <w:rsid w:val="003B757B"/>
    <w:rsid w:val="003B787F"/>
    <w:rsid w:val="003C000C"/>
    <w:rsid w:val="003C1899"/>
    <w:rsid w:val="003C25BC"/>
    <w:rsid w:val="003C2B18"/>
    <w:rsid w:val="003C475A"/>
    <w:rsid w:val="003C4EFE"/>
    <w:rsid w:val="003D3A54"/>
    <w:rsid w:val="003E036B"/>
    <w:rsid w:val="003E1238"/>
    <w:rsid w:val="003E48EF"/>
    <w:rsid w:val="003E6EE7"/>
    <w:rsid w:val="003E7BD4"/>
    <w:rsid w:val="003F0C16"/>
    <w:rsid w:val="003F4B15"/>
    <w:rsid w:val="0040040E"/>
    <w:rsid w:val="0040671B"/>
    <w:rsid w:val="0041021C"/>
    <w:rsid w:val="00414C5F"/>
    <w:rsid w:val="00420C07"/>
    <w:rsid w:val="00426415"/>
    <w:rsid w:val="004307D0"/>
    <w:rsid w:val="0044261F"/>
    <w:rsid w:val="00442A55"/>
    <w:rsid w:val="00446428"/>
    <w:rsid w:val="00447863"/>
    <w:rsid w:val="00450A21"/>
    <w:rsid w:val="00450F2A"/>
    <w:rsid w:val="0045373A"/>
    <w:rsid w:val="00455785"/>
    <w:rsid w:val="0046149F"/>
    <w:rsid w:val="00462F11"/>
    <w:rsid w:val="00467E1A"/>
    <w:rsid w:val="004744EE"/>
    <w:rsid w:val="00482331"/>
    <w:rsid w:val="004863D4"/>
    <w:rsid w:val="004864F5"/>
    <w:rsid w:val="00490620"/>
    <w:rsid w:val="00490B52"/>
    <w:rsid w:val="00496EAB"/>
    <w:rsid w:val="00497539"/>
    <w:rsid w:val="004A6389"/>
    <w:rsid w:val="004B0485"/>
    <w:rsid w:val="004B546F"/>
    <w:rsid w:val="004C073B"/>
    <w:rsid w:val="004D023E"/>
    <w:rsid w:val="004D0D6C"/>
    <w:rsid w:val="004D1CF0"/>
    <w:rsid w:val="004D2E11"/>
    <w:rsid w:val="004D7355"/>
    <w:rsid w:val="004E003A"/>
    <w:rsid w:val="004E2A00"/>
    <w:rsid w:val="004E328C"/>
    <w:rsid w:val="004E5579"/>
    <w:rsid w:val="004E720B"/>
    <w:rsid w:val="004F1EE7"/>
    <w:rsid w:val="004F6775"/>
    <w:rsid w:val="004F6F12"/>
    <w:rsid w:val="004F7192"/>
    <w:rsid w:val="005004B1"/>
    <w:rsid w:val="00503140"/>
    <w:rsid w:val="0050531B"/>
    <w:rsid w:val="00505D55"/>
    <w:rsid w:val="00512667"/>
    <w:rsid w:val="00514FD4"/>
    <w:rsid w:val="005174B0"/>
    <w:rsid w:val="00520982"/>
    <w:rsid w:val="00521BE1"/>
    <w:rsid w:val="00522B5A"/>
    <w:rsid w:val="00524060"/>
    <w:rsid w:val="00524885"/>
    <w:rsid w:val="005262B5"/>
    <w:rsid w:val="00541329"/>
    <w:rsid w:val="0054625E"/>
    <w:rsid w:val="005533FC"/>
    <w:rsid w:val="00553542"/>
    <w:rsid w:val="00555088"/>
    <w:rsid w:val="005557AC"/>
    <w:rsid w:val="00555AF3"/>
    <w:rsid w:val="00567B1D"/>
    <w:rsid w:val="0057088C"/>
    <w:rsid w:val="00574F2B"/>
    <w:rsid w:val="00575313"/>
    <w:rsid w:val="005758C0"/>
    <w:rsid w:val="005861A7"/>
    <w:rsid w:val="00587497"/>
    <w:rsid w:val="00594666"/>
    <w:rsid w:val="005B199E"/>
    <w:rsid w:val="005C3E86"/>
    <w:rsid w:val="005C4C63"/>
    <w:rsid w:val="005D1C7D"/>
    <w:rsid w:val="005D2198"/>
    <w:rsid w:val="005D78A3"/>
    <w:rsid w:val="005E0E44"/>
    <w:rsid w:val="005E34AF"/>
    <w:rsid w:val="005E434C"/>
    <w:rsid w:val="005E54BD"/>
    <w:rsid w:val="005E666C"/>
    <w:rsid w:val="005F009F"/>
    <w:rsid w:val="005F3E6A"/>
    <w:rsid w:val="005F4DEA"/>
    <w:rsid w:val="005F507F"/>
    <w:rsid w:val="006006CB"/>
    <w:rsid w:val="00603033"/>
    <w:rsid w:val="00605B22"/>
    <w:rsid w:val="006111DA"/>
    <w:rsid w:val="006119FA"/>
    <w:rsid w:val="00611B04"/>
    <w:rsid w:val="0061611B"/>
    <w:rsid w:val="00630C77"/>
    <w:rsid w:val="00630CFD"/>
    <w:rsid w:val="006325E9"/>
    <w:rsid w:val="006369F0"/>
    <w:rsid w:val="00636F1E"/>
    <w:rsid w:val="006431C5"/>
    <w:rsid w:val="00644FAC"/>
    <w:rsid w:val="00645EC8"/>
    <w:rsid w:val="0064717F"/>
    <w:rsid w:val="00647625"/>
    <w:rsid w:val="00652162"/>
    <w:rsid w:val="00653403"/>
    <w:rsid w:val="00660B35"/>
    <w:rsid w:val="006640F4"/>
    <w:rsid w:val="00673E1D"/>
    <w:rsid w:val="00675CAD"/>
    <w:rsid w:val="00677573"/>
    <w:rsid w:val="00677BC8"/>
    <w:rsid w:val="00685340"/>
    <w:rsid w:val="00687ED3"/>
    <w:rsid w:val="00690293"/>
    <w:rsid w:val="0069339D"/>
    <w:rsid w:val="00694196"/>
    <w:rsid w:val="00696CEB"/>
    <w:rsid w:val="006A27B4"/>
    <w:rsid w:val="006A443A"/>
    <w:rsid w:val="006A6E16"/>
    <w:rsid w:val="006B4CAB"/>
    <w:rsid w:val="006B5A22"/>
    <w:rsid w:val="006B764C"/>
    <w:rsid w:val="006D1FFA"/>
    <w:rsid w:val="006D4053"/>
    <w:rsid w:val="006D7CF4"/>
    <w:rsid w:val="006E105E"/>
    <w:rsid w:val="006E2109"/>
    <w:rsid w:val="006E3134"/>
    <w:rsid w:val="006E33B0"/>
    <w:rsid w:val="006E7D30"/>
    <w:rsid w:val="006F277A"/>
    <w:rsid w:val="006F340D"/>
    <w:rsid w:val="006F426D"/>
    <w:rsid w:val="00700985"/>
    <w:rsid w:val="00700B24"/>
    <w:rsid w:val="007019B6"/>
    <w:rsid w:val="00702DAC"/>
    <w:rsid w:val="00703E9F"/>
    <w:rsid w:val="00712849"/>
    <w:rsid w:val="00714D9C"/>
    <w:rsid w:val="00715712"/>
    <w:rsid w:val="007157F7"/>
    <w:rsid w:val="00717223"/>
    <w:rsid w:val="00722E4A"/>
    <w:rsid w:val="00723070"/>
    <w:rsid w:val="00724AF1"/>
    <w:rsid w:val="00734083"/>
    <w:rsid w:val="00734B67"/>
    <w:rsid w:val="00734CAF"/>
    <w:rsid w:val="00742EF8"/>
    <w:rsid w:val="00743E5C"/>
    <w:rsid w:val="007458F3"/>
    <w:rsid w:val="007466F7"/>
    <w:rsid w:val="00750142"/>
    <w:rsid w:val="00751053"/>
    <w:rsid w:val="00751878"/>
    <w:rsid w:val="007538FC"/>
    <w:rsid w:val="00755045"/>
    <w:rsid w:val="00763C36"/>
    <w:rsid w:val="00775ACE"/>
    <w:rsid w:val="007809B0"/>
    <w:rsid w:val="00781B2B"/>
    <w:rsid w:val="00787394"/>
    <w:rsid w:val="00794EE5"/>
    <w:rsid w:val="007955A1"/>
    <w:rsid w:val="00795D9F"/>
    <w:rsid w:val="00796395"/>
    <w:rsid w:val="007973EB"/>
    <w:rsid w:val="007A0F73"/>
    <w:rsid w:val="007A4D1D"/>
    <w:rsid w:val="007A5A59"/>
    <w:rsid w:val="007B2AD3"/>
    <w:rsid w:val="007C0644"/>
    <w:rsid w:val="007C4E67"/>
    <w:rsid w:val="007C6152"/>
    <w:rsid w:val="007C6287"/>
    <w:rsid w:val="007C68A8"/>
    <w:rsid w:val="007D1FC6"/>
    <w:rsid w:val="007D3F31"/>
    <w:rsid w:val="007D4AC1"/>
    <w:rsid w:val="007D5240"/>
    <w:rsid w:val="007D6F11"/>
    <w:rsid w:val="007E1BED"/>
    <w:rsid w:val="007F1501"/>
    <w:rsid w:val="007F35DE"/>
    <w:rsid w:val="007F452B"/>
    <w:rsid w:val="007F48D6"/>
    <w:rsid w:val="007F5A54"/>
    <w:rsid w:val="007F6865"/>
    <w:rsid w:val="007F6C44"/>
    <w:rsid w:val="00803B4D"/>
    <w:rsid w:val="0080402A"/>
    <w:rsid w:val="00804526"/>
    <w:rsid w:val="008079B4"/>
    <w:rsid w:val="00810D0F"/>
    <w:rsid w:val="008115BE"/>
    <w:rsid w:val="00820CAB"/>
    <w:rsid w:val="00822C4D"/>
    <w:rsid w:val="008233FE"/>
    <w:rsid w:val="00824D09"/>
    <w:rsid w:val="00825C22"/>
    <w:rsid w:val="008310F0"/>
    <w:rsid w:val="00834190"/>
    <w:rsid w:val="00837F43"/>
    <w:rsid w:val="008402EC"/>
    <w:rsid w:val="00842210"/>
    <w:rsid w:val="00845507"/>
    <w:rsid w:val="00845A1A"/>
    <w:rsid w:val="00846388"/>
    <w:rsid w:val="00847A99"/>
    <w:rsid w:val="00850FB4"/>
    <w:rsid w:val="00854509"/>
    <w:rsid w:val="00854BF5"/>
    <w:rsid w:val="00856982"/>
    <w:rsid w:val="00862B46"/>
    <w:rsid w:val="00862C61"/>
    <w:rsid w:val="008654B2"/>
    <w:rsid w:val="00870EFF"/>
    <w:rsid w:val="00871D7C"/>
    <w:rsid w:val="008748B8"/>
    <w:rsid w:val="00875312"/>
    <w:rsid w:val="00876143"/>
    <w:rsid w:val="00876B66"/>
    <w:rsid w:val="0088047D"/>
    <w:rsid w:val="0088197C"/>
    <w:rsid w:val="00881DE9"/>
    <w:rsid w:val="00882765"/>
    <w:rsid w:val="00883565"/>
    <w:rsid w:val="00883F8E"/>
    <w:rsid w:val="00884CCD"/>
    <w:rsid w:val="008869DB"/>
    <w:rsid w:val="008879D7"/>
    <w:rsid w:val="008A6A85"/>
    <w:rsid w:val="008B5F29"/>
    <w:rsid w:val="008C0B73"/>
    <w:rsid w:val="008C474A"/>
    <w:rsid w:val="008C63F8"/>
    <w:rsid w:val="008D229F"/>
    <w:rsid w:val="008D27A0"/>
    <w:rsid w:val="008D41B4"/>
    <w:rsid w:val="008E3A41"/>
    <w:rsid w:val="008E3D1F"/>
    <w:rsid w:val="008E6C45"/>
    <w:rsid w:val="008F4DAB"/>
    <w:rsid w:val="0090049A"/>
    <w:rsid w:val="00907E2D"/>
    <w:rsid w:val="00910DE5"/>
    <w:rsid w:val="009111B8"/>
    <w:rsid w:val="00914D29"/>
    <w:rsid w:val="00922F29"/>
    <w:rsid w:val="0093073A"/>
    <w:rsid w:val="0093317C"/>
    <w:rsid w:val="00951E5E"/>
    <w:rsid w:val="00961270"/>
    <w:rsid w:val="00961C96"/>
    <w:rsid w:val="00971369"/>
    <w:rsid w:val="00974E9E"/>
    <w:rsid w:val="00975023"/>
    <w:rsid w:val="00984D23"/>
    <w:rsid w:val="0098607A"/>
    <w:rsid w:val="00994961"/>
    <w:rsid w:val="009953E2"/>
    <w:rsid w:val="00995AC8"/>
    <w:rsid w:val="00996362"/>
    <w:rsid w:val="00996EC8"/>
    <w:rsid w:val="00997624"/>
    <w:rsid w:val="009A3B29"/>
    <w:rsid w:val="009A5AE1"/>
    <w:rsid w:val="009A7F64"/>
    <w:rsid w:val="009B4041"/>
    <w:rsid w:val="009C0C24"/>
    <w:rsid w:val="009C0E0F"/>
    <w:rsid w:val="009C377C"/>
    <w:rsid w:val="009C4D46"/>
    <w:rsid w:val="009C7618"/>
    <w:rsid w:val="009C79A1"/>
    <w:rsid w:val="009D0606"/>
    <w:rsid w:val="009D09B1"/>
    <w:rsid w:val="009D0F8B"/>
    <w:rsid w:val="009D1BF7"/>
    <w:rsid w:val="009E41A2"/>
    <w:rsid w:val="009E56A8"/>
    <w:rsid w:val="009E635C"/>
    <w:rsid w:val="009F0176"/>
    <w:rsid w:val="009F5452"/>
    <w:rsid w:val="009F5D8E"/>
    <w:rsid w:val="00A0263D"/>
    <w:rsid w:val="00A049AC"/>
    <w:rsid w:val="00A05CA0"/>
    <w:rsid w:val="00A1396A"/>
    <w:rsid w:val="00A24CCB"/>
    <w:rsid w:val="00A3143A"/>
    <w:rsid w:val="00A31E09"/>
    <w:rsid w:val="00A3504E"/>
    <w:rsid w:val="00A37306"/>
    <w:rsid w:val="00A45A9B"/>
    <w:rsid w:val="00A51E41"/>
    <w:rsid w:val="00A5383C"/>
    <w:rsid w:val="00A53A90"/>
    <w:rsid w:val="00A55B30"/>
    <w:rsid w:val="00A5638B"/>
    <w:rsid w:val="00A56551"/>
    <w:rsid w:val="00A56652"/>
    <w:rsid w:val="00A56E2E"/>
    <w:rsid w:val="00A635B3"/>
    <w:rsid w:val="00A65AF6"/>
    <w:rsid w:val="00A65D94"/>
    <w:rsid w:val="00A666A4"/>
    <w:rsid w:val="00A6731E"/>
    <w:rsid w:val="00A7111E"/>
    <w:rsid w:val="00A71C67"/>
    <w:rsid w:val="00A74EF8"/>
    <w:rsid w:val="00A81224"/>
    <w:rsid w:val="00A83F8B"/>
    <w:rsid w:val="00A83FB5"/>
    <w:rsid w:val="00A84221"/>
    <w:rsid w:val="00A84D7A"/>
    <w:rsid w:val="00A84F28"/>
    <w:rsid w:val="00A872C9"/>
    <w:rsid w:val="00A97DBE"/>
    <w:rsid w:val="00AA1ECE"/>
    <w:rsid w:val="00AA3C99"/>
    <w:rsid w:val="00AA59E1"/>
    <w:rsid w:val="00AB0A0B"/>
    <w:rsid w:val="00AB6780"/>
    <w:rsid w:val="00AC0ABD"/>
    <w:rsid w:val="00AC3CC0"/>
    <w:rsid w:val="00AC3D98"/>
    <w:rsid w:val="00AC4657"/>
    <w:rsid w:val="00AC4A97"/>
    <w:rsid w:val="00AC5063"/>
    <w:rsid w:val="00AC52AF"/>
    <w:rsid w:val="00AC6C59"/>
    <w:rsid w:val="00AC7162"/>
    <w:rsid w:val="00AC7905"/>
    <w:rsid w:val="00AD5EA8"/>
    <w:rsid w:val="00AD7912"/>
    <w:rsid w:val="00AE261D"/>
    <w:rsid w:val="00AE378D"/>
    <w:rsid w:val="00AE4752"/>
    <w:rsid w:val="00AF37EC"/>
    <w:rsid w:val="00AF409E"/>
    <w:rsid w:val="00AF59CF"/>
    <w:rsid w:val="00AF5C25"/>
    <w:rsid w:val="00AF7341"/>
    <w:rsid w:val="00B0182A"/>
    <w:rsid w:val="00B03E20"/>
    <w:rsid w:val="00B03E25"/>
    <w:rsid w:val="00B049CD"/>
    <w:rsid w:val="00B05AA6"/>
    <w:rsid w:val="00B06402"/>
    <w:rsid w:val="00B07075"/>
    <w:rsid w:val="00B12E2F"/>
    <w:rsid w:val="00B134F1"/>
    <w:rsid w:val="00B135F3"/>
    <w:rsid w:val="00B25C9B"/>
    <w:rsid w:val="00B26B37"/>
    <w:rsid w:val="00B32C46"/>
    <w:rsid w:val="00B35DA3"/>
    <w:rsid w:val="00B432CA"/>
    <w:rsid w:val="00B43469"/>
    <w:rsid w:val="00B4381B"/>
    <w:rsid w:val="00B47A72"/>
    <w:rsid w:val="00B47FE5"/>
    <w:rsid w:val="00B5010D"/>
    <w:rsid w:val="00B509D2"/>
    <w:rsid w:val="00B54807"/>
    <w:rsid w:val="00B6028A"/>
    <w:rsid w:val="00B619E0"/>
    <w:rsid w:val="00B63E91"/>
    <w:rsid w:val="00B64999"/>
    <w:rsid w:val="00B652AC"/>
    <w:rsid w:val="00B65AFB"/>
    <w:rsid w:val="00B825DE"/>
    <w:rsid w:val="00B82927"/>
    <w:rsid w:val="00B840D4"/>
    <w:rsid w:val="00B85727"/>
    <w:rsid w:val="00B85B86"/>
    <w:rsid w:val="00BA32CA"/>
    <w:rsid w:val="00BA33A8"/>
    <w:rsid w:val="00BA460C"/>
    <w:rsid w:val="00BB0B0C"/>
    <w:rsid w:val="00BB1588"/>
    <w:rsid w:val="00BB55A8"/>
    <w:rsid w:val="00BB7099"/>
    <w:rsid w:val="00BC0085"/>
    <w:rsid w:val="00BC10A2"/>
    <w:rsid w:val="00BC39FA"/>
    <w:rsid w:val="00BC4B1E"/>
    <w:rsid w:val="00BC759E"/>
    <w:rsid w:val="00BD0024"/>
    <w:rsid w:val="00BD0C6E"/>
    <w:rsid w:val="00BD4421"/>
    <w:rsid w:val="00BD6304"/>
    <w:rsid w:val="00BD7B4B"/>
    <w:rsid w:val="00BE4CE6"/>
    <w:rsid w:val="00BF302F"/>
    <w:rsid w:val="00BF3DD5"/>
    <w:rsid w:val="00BF7F8C"/>
    <w:rsid w:val="00C00D03"/>
    <w:rsid w:val="00C01886"/>
    <w:rsid w:val="00C01C73"/>
    <w:rsid w:val="00C02F45"/>
    <w:rsid w:val="00C0336D"/>
    <w:rsid w:val="00C03610"/>
    <w:rsid w:val="00C05E05"/>
    <w:rsid w:val="00C061ED"/>
    <w:rsid w:val="00C115BB"/>
    <w:rsid w:val="00C11A43"/>
    <w:rsid w:val="00C15D0B"/>
    <w:rsid w:val="00C22243"/>
    <w:rsid w:val="00C24A66"/>
    <w:rsid w:val="00C25418"/>
    <w:rsid w:val="00C25D37"/>
    <w:rsid w:val="00C26D0F"/>
    <w:rsid w:val="00C26D6C"/>
    <w:rsid w:val="00C346D0"/>
    <w:rsid w:val="00C4036E"/>
    <w:rsid w:val="00C41317"/>
    <w:rsid w:val="00C46F87"/>
    <w:rsid w:val="00C475D3"/>
    <w:rsid w:val="00C50219"/>
    <w:rsid w:val="00C520DF"/>
    <w:rsid w:val="00C54E02"/>
    <w:rsid w:val="00C5627A"/>
    <w:rsid w:val="00C62059"/>
    <w:rsid w:val="00C62B6C"/>
    <w:rsid w:val="00C63499"/>
    <w:rsid w:val="00C64C85"/>
    <w:rsid w:val="00C658FC"/>
    <w:rsid w:val="00C707A5"/>
    <w:rsid w:val="00C71873"/>
    <w:rsid w:val="00C71C22"/>
    <w:rsid w:val="00C74D1C"/>
    <w:rsid w:val="00C75004"/>
    <w:rsid w:val="00C80157"/>
    <w:rsid w:val="00C85690"/>
    <w:rsid w:val="00C86513"/>
    <w:rsid w:val="00C92E3E"/>
    <w:rsid w:val="00C93F22"/>
    <w:rsid w:val="00C941FE"/>
    <w:rsid w:val="00C94DFF"/>
    <w:rsid w:val="00C9612B"/>
    <w:rsid w:val="00C9668F"/>
    <w:rsid w:val="00CA6B6B"/>
    <w:rsid w:val="00CA712C"/>
    <w:rsid w:val="00CA7C31"/>
    <w:rsid w:val="00CB1F43"/>
    <w:rsid w:val="00CB2EE6"/>
    <w:rsid w:val="00CB3906"/>
    <w:rsid w:val="00CB4F06"/>
    <w:rsid w:val="00CB64D5"/>
    <w:rsid w:val="00CD27D5"/>
    <w:rsid w:val="00CD2B92"/>
    <w:rsid w:val="00CD43D3"/>
    <w:rsid w:val="00CD5882"/>
    <w:rsid w:val="00CD7560"/>
    <w:rsid w:val="00CE03D1"/>
    <w:rsid w:val="00CE34DA"/>
    <w:rsid w:val="00CE562A"/>
    <w:rsid w:val="00CE56E0"/>
    <w:rsid w:val="00CF08C7"/>
    <w:rsid w:val="00CF6244"/>
    <w:rsid w:val="00CF6E3C"/>
    <w:rsid w:val="00D01769"/>
    <w:rsid w:val="00D019B5"/>
    <w:rsid w:val="00D05CEF"/>
    <w:rsid w:val="00D129F8"/>
    <w:rsid w:val="00D14C19"/>
    <w:rsid w:val="00D20471"/>
    <w:rsid w:val="00D3463B"/>
    <w:rsid w:val="00D4765A"/>
    <w:rsid w:val="00D50056"/>
    <w:rsid w:val="00D57832"/>
    <w:rsid w:val="00D63A6C"/>
    <w:rsid w:val="00D66C3E"/>
    <w:rsid w:val="00D705D8"/>
    <w:rsid w:val="00D74CDC"/>
    <w:rsid w:val="00D81552"/>
    <w:rsid w:val="00D93557"/>
    <w:rsid w:val="00D937A0"/>
    <w:rsid w:val="00D95583"/>
    <w:rsid w:val="00D97921"/>
    <w:rsid w:val="00D97990"/>
    <w:rsid w:val="00DA3FF8"/>
    <w:rsid w:val="00DB0F4B"/>
    <w:rsid w:val="00DB7B98"/>
    <w:rsid w:val="00DC013B"/>
    <w:rsid w:val="00DC0295"/>
    <w:rsid w:val="00DD0131"/>
    <w:rsid w:val="00DD2797"/>
    <w:rsid w:val="00DD3E7F"/>
    <w:rsid w:val="00DD60F5"/>
    <w:rsid w:val="00DE07D0"/>
    <w:rsid w:val="00DE2A45"/>
    <w:rsid w:val="00DE2DF9"/>
    <w:rsid w:val="00DE4BDA"/>
    <w:rsid w:val="00DE529C"/>
    <w:rsid w:val="00DE5A47"/>
    <w:rsid w:val="00DE77A4"/>
    <w:rsid w:val="00DF0EFE"/>
    <w:rsid w:val="00DF1F6E"/>
    <w:rsid w:val="00DF3A45"/>
    <w:rsid w:val="00DF7D58"/>
    <w:rsid w:val="00E00727"/>
    <w:rsid w:val="00E015E4"/>
    <w:rsid w:val="00E021A0"/>
    <w:rsid w:val="00E07362"/>
    <w:rsid w:val="00E115AF"/>
    <w:rsid w:val="00E2084F"/>
    <w:rsid w:val="00E211AD"/>
    <w:rsid w:val="00E22451"/>
    <w:rsid w:val="00E230C5"/>
    <w:rsid w:val="00E246F6"/>
    <w:rsid w:val="00E317F2"/>
    <w:rsid w:val="00E319E0"/>
    <w:rsid w:val="00E3281A"/>
    <w:rsid w:val="00E33B17"/>
    <w:rsid w:val="00E362D7"/>
    <w:rsid w:val="00E36768"/>
    <w:rsid w:val="00E419C2"/>
    <w:rsid w:val="00E55B84"/>
    <w:rsid w:val="00E5702A"/>
    <w:rsid w:val="00E6221F"/>
    <w:rsid w:val="00E63B82"/>
    <w:rsid w:val="00E641BC"/>
    <w:rsid w:val="00E65302"/>
    <w:rsid w:val="00E664DB"/>
    <w:rsid w:val="00E73A96"/>
    <w:rsid w:val="00E81895"/>
    <w:rsid w:val="00E83673"/>
    <w:rsid w:val="00E8635B"/>
    <w:rsid w:val="00EA6DE9"/>
    <w:rsid w:val="00EA7B2C"/>
    <w:rsid w:val="00EB2546"/>
    <w:rsid w:val="00EB4914"/>
    <w:rsid w:val="00EB4E15"/>
    <w:rsid w:val="00EB776A"/>
    <w:rsid w:val="00EC214A"/>
    <w:rsid w:val="00EC372D"/>
    <w:rsid w:val="00EC64C9"/>
    <w:rsid w:val="00ED1B21"/>
    <w:rsid w:val="00ED6894"/>
    <w:rsid w:val="00EE1215"/>
    <w:rsid w:val="00EE72D1"/>
    <w:rsid w:val="00EF079E"/>
    <w:rsid w:val="00EF3C39"/>
    <w:rsid w:val="00EF6CA0"/>
    <w:rsid w:val="00EF73A9"/>
    <w:rsid w:val="00EF7B39"/>
    <w:rsid w:val="00F02772"/>
    <w:rsid w:val="00F03C4D"/>
    <w:rsid w:val="00F11214"/>
    <w:rsid w:val="00F1327A"/>
    <w:rsid w:val="00F13A0F"/>
    <w:rsid w:val="00F14721"/>
    <w:rsid w:val="00F20122"/>
    <w:rsid w:val="00F221ED"/>
    <w:rsid w:val="00F245D5"/>
    <w:rsid w:val="00F26542"/>
    <w:rsid w:val="00F369B9"/>
    <w:rsid w:val="00F37E63"/>
    <w:rsid w:val="00F50369"/>
    <w:rsid w:val="00F51335"/>
    <w:rsid w:val="00F535C3"/>
    <w:rsid w:val="00F64E37"/>
    <w:rsid w:val="00F70CF7"/>
    <w:rsid w:val="00F715DF"/>
    <w:rsid w:val="00F7207E"/>
    <w:rsid w:val="00F754F0"/>
    <w:rsid w:val="00F82836"/>
    <w:rsid w:val="00F853E4"/>
    <w:rsid w:val="00F92D16"/>
    <w:rsid w:val="00F95116"/>
    <w:rsid w:val="00F96DC5"/>
    <w:rsid w:val="00FA28E2"/>
    <w:rsid w:val="00FA28E8"/>
    <w:rsid w:val="00FB0FBC"/>
    <w:rsid w:val="00FB1751"/>
    <w:rsid w:val="00FB19F9"/>
    <w:rsid w:val="00FB31B0"/>
    <w:rsid w:val="00FB61D6"/>
    <w:rsid w:val="00FB6C0F"/>
    <w:rsid w:val="00FB7B3D"/>
    <w:rsid w:val="00FC0AA3"/>
    <w:rsid w:val="00FC416E"/>
    <w:rsid w:val="00FC4766"/>
    <w:rsid w:val="00FC6426"/>
    <w:rsid w:val="00FC6E58"/>
    <w:rsid w:val="00FD366B"/>
    <w:rsid w:val="00FD43D5"/>
    <w:rsid w:val="00FE137A"/>
    <w:rsid w:val="00FE3BF0"/>
    <w:rsid w:val="00FE5EC2"/>
    <w:rsid w:val="00FF5C21"/>
    <w:rsid w:val="00FF5CD9"/>
    <w:rsid w:val="00FF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locked="1" w:semiHidden="0" w:uiPriority="0" w:unhideWhenUsed="0" w:qFormat="1"/>
    <w:lsdException w:name="Emphasis" w:locked="1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uiPriority="19" w:unhideWhenUsed="0" w:qFormat="1"/>
    <w:lsdException w:name="Intense Emphasis" w:locked="1" w:uiPriority="21" w:unhideWhenUsed="0" w:qFormat="1"/>
    <w:lsdException w:name="Subtle Reference" w:locked="1" w:uiPriority="31" w:unhideWhenUsed="0" w:qFormat="1"/>
    <w:lsdException w:name="Intense Reference" w:locked="1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66"/>
    <w:rPr>
      <w:rFonts w:asciiTheme="minorHAnsi" w:hAnsiTheme="minorHAnsi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F2C76"/>
    <w:pPr>
      <w:keepNext/>
      <w:keepLines/>
      <w:numPr>
        <w:ilvl w:val="1"/>
        <w:numId w:val="49"/>
      </w:numPr>
      <w:pBdr>
        <w:bottom w:val="single" w:sz="2" w:space="1" w:color="000080"/>
      </w:pBdr>
      <w:spacing w:before="240" w:after="80"/>
      <w:ind w:left="72"/>
      <w:outlineLvl w:val="0"/>
    </w:pPr>
    <w:rPr>
      <w:rFonts w:ascii="Arial" w:eastAsiaTheme="majorEastAsia" w:hAnsi="Arial" w:cstheme="majorBidi"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1929D6"/>
    <w:pPr>
      <w:keepNext/>
      <w:keepLines/>
      <w:spacing w:before="240" w:after="80"/>
      <w:outlineLvl w:val="1"/>
    </w:pPr>
    <w:rPr>
      <w:rFonts w:ascii="Arial" w:eastAsiaTheme="majorEastAsia" w:hAnsi="Arial" w:cstheme="majorBidi"/>
      <w:bCs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A74EF8"/>
    <w:pPr>
      <w:keepNext/>
      <w:keepLines/>
      <w:spacing w:before="240" w:after="80"/>
      <w:outlineLvl w:val="2"/>
    </w:pPr>
    <w:rPr>
      <w:rFonts w:ascii="Arial" w:eastAsiaTheme="majorEastAsia" w:hAnsi="Arial" w:cstheme="majorBidi"/>
      <w:bCs/>
      <w:sz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A74EF8"/>
    <w:pPr>
      <w:keepNext/>
      <w:keepLines/>
      <w:spacing w:before="200" w:after="4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41021C"/>
    <w:pPr>
      <w:keepNext/>
      <w:keepLines/>
      <w:spacing w:before="200"/>
      <w:outlineLvl w:val="4"/>
    </w:pPr>
    <w:rPr>
      <w:rFonts w:ascii="Arial" w:eastAsiaTheme="majorEastAsia" w:hAnsi="Arial" w:cstheme="majorBidi"/>
      <w:b/>
      <w:color w:val="365F91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1021C"/>
    <w:pPr>
      <w:keepNext/>
      <w:keepLines/>
      <w:spacing w:before="200"/>
      <w:outlineLvl w:val="5"/>
    </w:pPr>
    <w:rPr>
      <w:rFonts w:ascii="Arial" w:eastAsiaTheme="majorEastAsia" w:hAnsi="Arial" w:cstheme="majorBidi"/>
      <w:b/>
      <w:iCs/>
      <w:color w:val="365F91" w:themeColor="accent1" w:themeShade="B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C8B"/>
    <w:pPr>
      <w:spacing w:before="300"/>
      <w:outlineLvl w:val="6"/>
    </w:pPr>
    <w:rPr>
      <w:rFonts w:eastAsiaTheme="minorEastAsia"/>
      <w:caps/>
      <w:color w:val="365F91" w:themeColor="accent1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C8B"/>
    <w:pPr>
      <w:spacing w:before="300"/>
      <w:outlineLvl w:val="7"/>
    </w:pPr>
    <w:rPr>
      <w:rFonts w:eastAsiaTheme="minorEastAsia"/>
      <w:caps/>
      <w:spacing w:val="10"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C8B"/>
    <w:pPr>
      <w:spacing w:before="300"/>
      <w:outlineLvl w:val="8"/>
    </w:pPr>
    <w:rPr>
      <w:rFonts w:eastAsiaTheme="minorEastAsia"/>
      <w:i/>
      <w:caps/>
      <w:spacing w:val="10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C76"/>
    <w:rPr>
      <w:rFonts w:ascii="Arial" w:eastAsiaTheme="majorEastAsia" w:hAnsi="Arial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29D6"/>
    <w:rPr>
      <w:rFonts w:ascii="Arial" w:eastAsiaTheme="majorEastAsia" w:hAnsi="Arial" w:cstheme="majorBidi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4EF8"/>
    <w:rPr>
      <w:rFonts w:ascii="Arial" w:eastAsiaTheme="majorEastAsia" w:hAnsi="Arial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4EF8"/>
    <w:rPr>
      <w:rFonts w:ascii="Arial" w:eastAsiaTheme="majorEastAsia" w:hAnsi="Arial" w:cstheme="majorBidi"/>
      <w:b/>
      <w:bCs/>
      <w:iCs/>
      <w:sz w:val="20"/>
    </w:rPr>
  </w:style>
  <w:style w:type="paragraph" w:styleId="BodyText">
    <w:name w:val="Body Text"/>
    <w:basedOn w:val="Normal"/>
    <w:link w:val="BodyTextChar"/>
    <w:uiPriority w:val="99"/>
    <w:rsid w:val="00077E76"/>
    <w:pPr>
      <w:tabs>
        <w:tab w:val="left" w:pos="360"/>
        <w:tab w:val="left" w:pos="720"/>
      </w:tabs>
      <w:spacing w:after="160"/>
    </w:pPr>
    <w:rPr>
      <w:rFonts w:eastAsia="MS Mincho" w:cs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77E76"/>
    <w:rPr>
      <w:rFonts w:eastAsia="MS Mincho" w:cs="Arial"/>
      <w:szCs w:val="20"/>
    </w:rPr>
  </w:style>
  <w:style w:type="character" w:customStyle="1" w:styleId="Small">
    <w:name w:val="Small"/>
    <w:basedOn w:val="DefaultParagraphFont"/>
    <w:rsid w:val="00AE4752"/>
    <w:rPr>
      <w:sz w:val="18"/>
    </w:rPr>
  </w:style>
  <w:style w:type="paragraph" w:styleId="CommentText">
    <w:name w:val="annotation text"/>
    <w:aliases w:val="ed"/>
    <w:next w:val="Normal"/>
    <w:link w:val="CommentTextChar"/>
    <w:semiHidden/>
    <w:rsid w:val="00DE77A4"/>
    <w:pPr>
      <w:shd w:val="clear" w:color="auto" w:fill="C0C0C0"/>
    </w:pPr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CommentTextChar">
    <w:name w:val="Comment Text Char"/>
    <w:aliases w:val="ed Char"/>
    <w:basedOn w:val="DefaultParagraphFont"/>
    <w:link w:val="CommentText"/>
    <w:semiHidden/>
    <w:rsid w:val="00DE77A4"/>
    <w:rPr>
      <w:rFonts w:ascii="Arial" w:eastAsia="Times New Roman" w:hAnsi="Arial" w:cs="Times New Roman"/>
      <w:b/>
      <w:color w:val="0000FF"/>
      <w:sz w:val="16"/>
      <w:szCs w:val="20"/>
      <w:shd w:val="clear" w:color="auto" w:fill="C0C0C0"/>
    </w:rPr>
  </w:style>
  <w:style w:type="paragraph" w:styleId="Title">
    <w:name w:val="Title"/>
    <w:next w:val="BodyText"/>
    <w:link w:val="TitleChar"/>
    <w:qFormat/>
    <w:rsid w:val="00A6731E"/>
    <w:pPr>
      <w:spacing w:before="1440" w:after="480"/>
    </w:pPr>
    <w:rPr>
      <w:rFonts w:ascii="Arial" w:eastAsia="MS Mincho" w:hAnsi="Arial" w:cs="Arial"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A6731E"/>
    <w:rPr>
      <w:rFonts w:ascii="Arial" w:eastAsia="MS Mincho" w:hAnsi="Arial" w:cs="Arial"/>
      <w:bCs/>
      <w:kern w:val="28"/>
      <w:sz w:val="48"/>
      <w:szCs w:val="48"/>
    </w:rPr>
  </w:style>
  <w:style w:type="paragraph" w:customStyle="1" w:styleId="Procedure">
    <w:name w:val="Procedure"/>
    <w:basedOn w:val="Normal"/>
    <w:next w:val="List"/>
    <w:rsid w:val="00A6731E"/>
    <w:pPr>
      <w:keepNext/>
      <w:keepLines/>
      <w:pBdr>
        <w:bottom w:val="single" w:sz="2" w:space="1" w:color="000080"/>
      </w:pBdr>
      <w:spacing w:before="240" w:after="120"/>
    </w:pPr>
    <w:rPr>
      <w:rFonts w:ascii="Arial" w:eastAsia="MS Mincho" w:hAnsi="Arial" w:cs="Arial"/>
      <w:b/>
      <w:color w:val="000080"/>
      <w:sz w:val="20"/>
      <w:szCs w:val="20"/>
    </w:rPr>
  </w:style>
  <w:style w:type="paragraph" w:styleId="TOC1">
    <w:name w:val="toc 1"/>
    <w:basedOn w:val="Normal"/>
    <w:autoRedefine/>
    <w:uiPriority w:val="39"/>
    <w:unhideWhenUsed/>
    <w:rsid w:val="00A6731E"/>
    <w:pPr>
      <w:tabs>
        <w:tab w:val="right" w:leader="dot" w:pos="7680"/>
      </w:tabs>
    </w:pPr>
    <w:rPr>
      <w:rFonts w:eastAsiaTheme="minorEastAsia"/>
      <w:noProof/>
    </w:rPr>
  </w:style>
  <w:style w:type="paragraph" w:customStyle="1" w:styleId="TableHead">
    <w:name w:val="Table Head"/>
    <w:basedOn w:val="BodyText"/>
    <w:next w:val="BodyText"/>
    <w:rsid w:val="00A74EF8"/>
    <w:pPr>
      <w:keepNext/>
      <w:keepLines/>
      <w:spacing w:before="160" w:after="0"/>
    </w:pPr>
    <w:rPr>
      <w:b/>
      <w:sz w:val="20"/>
    </w:rPr>
  </w:style>
  <w:style w:type="paragraph" w:customStyle="1" w:styleId="Disclaimertext">
    <w:name w:val="Disclaimertext"/>
    <w:basedOn w:val="Normal"/>
    <w:next w:val="Normal"/>
    <w:semiHidden/>
    <w:rsid w:val="004D2E11"/>
    <w:rPr>
      <w:rFonts w:ascii="Arial" w:eastAsia="MS Mincho" w:hAnsi="Arial" w:cs="Arial"/>
      <w:i/>
      <w:sz w:val="16"/>
      <w:szCs w:val="16"/>
    </w:rPr>
  </w:style>
  <w:style w:type="paragraph" w:customStyle="1" w:styleId="Version">
    <w:name w:val="Version"/>
    <w:basedOn w:val="Normal"/>
    <w:next w:val="BodyText"/>
    <w:rsid w:val="00D66C3E"/>
    <w:pPr>
      <w:keepLines/>
      <w:spacing w:after="480"/>
    </w:pPr>
    <w:rPr>
      <w:rFonts w:eastAsia="MS Mincho" w:cs="Arial"/>
      <w:noProof/>
      <w:sz w:val="18"/>
      <w:szCs w:val="20"/>
    </w:rPr>
  </w:style>
  <w:style w:type="character" w:styleId="Hyperlink">
    <w:name w:val="Hyperlink"/>
    <w:uiPriority w:val="99"/>
    <w:rsid w:val="00DE77A4"/>
    <w:rPr>
      <w:color w:val="0000FF"/>
      <w:u w:val="single"/>
    </w:rPr>
  </w:style>
  <w:style w:type="paragraph" w:customStyle="1" w:styleId="BodyTextLink">
    <w:name w:val="Body Text Link"/>
    <w:basedOn w:val="BodyText"/>
    <w:next w:val="BulletList"/>
    <w:rsid w:val="00DE77A4"/>
    <w:pPr>
      <w:keepNext/>
      <w:keepLines/>
      <w:spacing w:after="80"/>
    </w:pPr>
  </w:style>
  <w:style w:type="character" w:customStyle="1" w:styleId="Editornote">
    <w:name w:val="Editor note"/>
    <w:basedOn w:val="Strong"/>
    <w:rsid w:val="00DE77A4"/>
    <w:rPr>
      <w:rFonts w:ascii="Arial" w:hAnsi="Arial"/>
      <w:b/>
      <w:bCs/>
      <w:color w:val="0000FF"/>
      <w:sz w:val="20"/>
      <w:shd w:val="clear" w:color="auto" w:fill="C0C0C0"/>
    </w:rPr>
  </w:style>
  <w:style w:type="character" w:customStyle="1" w:styleId="Bold">
    <w:name w:val="Bold"/>
    <w:aliases w:val="b"/>
    <w:basedOn w:val="DefaultParagraphFont"/>
    <w:rsid w:val="00DE77A4"/>
    <w:rPr>
      <w:b/>
    </w:rPr>
  </w:style>
  <w:style w:type="paragraph" w:styleId="List">
    <w:name w:val="List"/>
    <w:basedOn w:val="BodyText"/>
    <w:uiPriority w:val="99"/>
    <w:rsid w:val="002A00E9"/>
    <w:pPr>
      <w:spacing w:after="80"/>
      <w:ind w:left="360" w:hanging="360"/>
    </w:pPr>
  </w:style>
  <w:style w:type="character" w:styleId="Strong">
    <w:name w:val="Strong"/>
    <w:basedOn w:val="DefaultParagraphFont"/>
    <w:qFormat/>
    <w:locked/>
    <w:rsid w:val="00DE77A4"/>
    <w:rPr>
      <w:b/>
      <w:bCs/>
    </w:rPr>
  </w:style>
  <w:style w:type="paragraph" w:styleId="Header">
    <w:name w:val="header"/>
    <w:basedOn w:val="BodyText"/>
    <w:link w:val="HeaderChar"/>
    <w:uiPriority w:val="99"/>
    <w:unhideWhenUsed/>
    <w:rsid w:val="00A6731E"/>
    <w:pPr>
      <w:pBdr>
        <w:bottom w:val="single" w:sz="2" w:space="1" w:color="000080"/>
      </w:pBdr>
      <w:tabs>
        <w:tab w:val="center" w:pos="4680"/>
        <w:tab w:val="right" w:pos="9360"/>
      </w:tabs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6731E"/>
    <w:rPr>
      <w:rFonts w:asciiTheme="minorHAnsi" w:eastAsia="MS Mincho" w:hAnsiTheme="minorHAnsi" w:cs="Arial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DE77A4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E77A4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A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875312"/>
    <w:pPr>
      <w:spacing w:after="80"/>
      <w:ind w:left="360"/>
    </w:pPr>
    <w:rPr>
      <w:rFonts w:eastAsia="MS Mincho" w:cs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75312"/>
    <w:rPr>
      <w:rFonts w:eastAsia="MS Mincho" w:cs="Arial"/>
      <w:szCs w:val="20"/>
    </w:rPr>
  </w:style>
  <w:style w:type="paragraph" w:customStyle="1" w:styleId="BulletList">
    <w:name w:val="Bullet List"/>
    <w:basedOn w:val="Normal"/>
    <w:rsid w:val="00775ACE"/>
    <w:pPr>
      <w:numPr>
        <w:numId w:val="1"/>
      </w:numPr>
      <w:tabs>
        <w:tab w:val="left" w:pos="360"/>
      </w:tabs>
      <w:spacing w:after="80"/>
      <w:ind w:left="360"/>
    </w:pPr>
    <w:rPr>
      <w:rFonts w:eastAsia="MS Mincho" w:cs="Arial"/>
      <w:szCs w:val="20"/>
    </w:rPr>
  </w:style>
  <w:style w:type="paragraph" w:customStyle="1" w:styleId="BulletList2">
    <w:name w:val="Bullet List 2"/>
    <w:basedOn w:val="BulletList"/>
    <w:rsid w:val="00875312"/>
    <w:pPr>
      <w:tabs>
        <w:tab w:val="clear" w:pos="360"/>
      </w:tabs>
    </w:pPr>
  </w:style>
  <w:style w:type="paragraph" w:customStyle="1" w:styleId="TableBullet">
    <w:name w:val="Table Bullet"/>
    <w:basedOn w:val="Normal"/>
    <w:rsid w:val="00875312"/>
    <w:pPr>
      <w:numPr>
        <w:numId w:val="2"/>
      </w:numPr>
      <w:spacing w:before="20" w:after="20"/>
    </w:pPr>
    <w:rPr>
      <w:rFonts w:eastAsia="MS Mincho" w:cs="Arial"/>
      <w:sz w:val="18"/>
      <w:szCs w:val="18"/>
    </w:rPr>
  </w:style>
  <w:style w:type="paragraph" w:styleId="PlainText">
    <w:name w:val="Plain Text"/>
    <w:aliases w:val="Code"/>
    <w:link w:val="PlainTextChar"/>
    <w:rsid w:val="009111B8"/>
    <w:pPr>
      <w:shd w:val="clear" w:color="auto" w:fill="D9D9D9" w:themeFill="background1" w:themeFillShade="D9"/>
    </w:pPr>
    <w:rPr>
      <w:rFonts w:ascii="Lucida Sans Typewriter" w:eastAsia="MS Mincho" w:hAnsi="Lucida Sans Typewriter" w:cs="Courier New"/>
      <w:noProof/>
      <w:color w:val="000000"/>
      <w:sz w:val="18"/>
      <w:szCs w:val="20"/>
    </w:rPr>
  </w:style>
  <w:style w:type="character" w:customStyle="1" w:styleId="PlainTextChar">
    <w:name w:val="Plain Text Char"/>
    <w:aliases w:val="Code Char"/>
    <w:basedOn w:val="DefaultParagraphFont"/>
    <w:link w:val="PlainText"/>
    <w:rsid w:val="009111B8"/>
    <w:rPr>
      <w:rFonts w:ascii="Lucida Sans Typewriter" w:eastAsia="MS Mincho" w:hAnsi="Lucida Sans Typewriter" w:cs="Courier New"/>
      <w:noProof/>
      <w:color w:val="000000"/>
      <w:sz w:val="18"/>
      <w:szCs w:val="20"/>
      <w:shd w:val="clear" w:color="auto" w:fill="D9D9D9" w:themeFill="background1" w:themeFillShade="D9"/>
    </w:rPr>
  </w:style>
  <w:style w:type="character" w:customStyle="1" w:styleId="EmbeddedCode">
    <w:name w:val="Embedded Code"/>
    <w:basedOn w:val="DefaultParagraphFont"/>
    <w:rsid w:val="00077E76"/>
    <w:rPr>
      <w:rFonts w:ascii="Courier New" w:hAnsi="Courier New"/>
      <w:sz w:val="18"/>
    </w:rPr>
  </w:style>
  <w:style w:type="paragraph" w:customStyle="1" w:styleId="Le">
    <w:name w:val="Le"/>
    <w:aliases w:val="listend (LE)"/>
    <w:next w:val="BodyText"/>
    <w:rsid w:val="00077E76"/>
    <w:pPr>
      <w:spacing w:line="80" w:lineRule="exact"/>
    </w:pPr>
    <w:rPr>
      <w:rFonts w:ascii="Arial" w:eastAsia="MS Mincho" w:hAnsi="Arial" w:cs="Times New Roman"/>
      <w:color w:val="0070C0"/>
      <w:sz w:val="16"/>
      <w:szCs w:val="24"/>
    </w:rPr>
  </w:style>
  <w:style w:type="paragraph" w:styleId="ListParagraph">
    <w:name w:val="List Paragraph"/>
    <w:basedOn w:val="Normal"/>
    <w:uiPriority w:val="34"/>
    <w:qFormat/>
    <w:locked/>
    <w:rsid w:val="002A00E9"/>
    <w:pPr>
      <w:spacing w:after="80"/>
      <w:ind w:left="360" w:hanging="360"/>
    </w:pPr>
  </w:style>
  <w:style w:type="paragraph" w:customStyle="1" w:styleId="Contents">
    <w:name w:val="Contents"/>
    <w:basedOn w:val="Normal"/>
    <w:semiHidden/>
    <w:qFormat/>
    <w:rsid w:val="004D2E11"/>
    <w:pPr>
      <w:pBdr>
        <w:bottom w:val="single" w:sz="2" w:space="1" w:color="000080"/>
      </w:pBdr>
      <w:spacing w:before="240" w:after="40"/>
      <w:ind w:left="-720"/>
    </w:pPr>
    <w:rPr>
      <w:rFonts w:ascii="Arial" w:hAnsi="Arial" w:cs="Arial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BA32CA"/>
    <w:pPr>
      <w:ind w:left="36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A3B29"/>
    <w:rPr>
      <w:rFonts w:asciiTheme="minorHAnsi" w:hAnsiTheme="minorHAnsi"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EF8"/>
    <w:pPr>
      <w:numPr>
        <w:ilvl w:val="1"/>
      </w:numPr>
      <w:spacing w:after="480"/>
    </w:pPr>
    <w:rPr>
      <w:rFonts w:ascii="Arial" w:eastAsiaTheme="majorEastAsia" w:hAnsi="Arial" w:cstheme="majorBidi"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4EF8"/>
    <w:rPr>
      <w:rFonts w:ascii="Arial" w:eastAsiaTheme="majorEastAsia" w:hAnsi="Arial" w:cstheme="majorBidi"/>
      <w:iCs/>
      <w:spacing w:val="15"/>
      <w:sz w:val="32"/>
      <w:szCs w:val="24"/>
    </w:rPr>
  </w:style>
  <w:style w:type="paragraph" w:customStyle="1" w:styleId="FigCap">
    <w:name w:val="FigCap"/>
    <w:basedOn w:val="Normal"/>
    <w:next w:val="BodyText"/>
    <w:autoRedefine/>
    <w:rsid w:val="00C94DFF"/>
    <w:pPr>
      <w:spacing w:before="160" w:after="240"/>
    </w:pPr>
    <w:rPr>
      <w:rFonts w:ascii="Arial" w:eastAsia="MS Mincho" w:hAnsi="Arial" w:cs="Arial"/>
      <w:sz w:val="18"/>
      <w:szCs w:val="18"/>
    </w:rPr>
  </w:style>
  <w:style w:type="character" w:customStyle="1" w:styleId="Red">
    <w:name w:val="Red"/>
    <w:basedOn w:val="BodyTextChar"/>
    <w:uiPriority w:val="1"/>
    <w:qFormat/>
    <w:rsid w:val="009A3B29"/>
    <w:rPr>
      <w:rFonts w:eastAsia="MS Mincho" w:cs="Arial"/>
      <w:b/>
      <w:color w:val="FF000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6731E"/>
    <w:pPr>
      <w:tabs>
        <w:tab w:val="right" w:leader="dot" w:pos="7680"/>
      </w:tabs>
      <w:ind w:left="2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6731E"/>
    <w:pPr>
      <w:tabs>
        <w:tab w:val="right" w:leader="dot" w:pos="7680"/>
      </w:tabs>
      <w:ind w:left="480"/>
    </w:pPr>
    <w:rPr>
      <w:noProof/>
    </w:rPr>
  </w:style>
  <w:style w:type="character" w:customStyle="1" w:styleId="Heading5Char">
    <w:name w:val="Heading 5 Char"/>
    <w:basedOn w:val="DefaultParagraphFont"/>
    <w:link w:val="Heading5"/>
    <w:uiPriority w:val="9"/>
    <w:rsid w:val="0041021C"/>
    <w:rPr>
      <w:rFonts w:ascii="Arial" w:eastAsiaTheme="majorEastAsia" w:hAnsi="Arial" w:cstheme="majorBidi"/>
      <w:b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1021C"/>
    <w:rPr>
      <w:rFonts w:ascii="Arial" w:eastAsiaTheme="majorEastAsia" w:hAnsi="Arial" w:cstheme="majorBidi"/>
      <w:b/>
      <w:iCs/>
      <w:color w:val="365F91" w:themeColor="accent1" w:themeShade="BF"/>
      <w:sz w:val="20"/>
    </w:rPr>
  </w:style>
  <w:style w:type="paragraph" w:customStyle="1" w:styleId="DT">
    <w:name w:val="DT"/>
    <w:aliases w:val="Term1"/>
    <w:basedOn w:val="Normal"/>
    <w:next w:val="DL"/>
    <w:rsid w:val="00A84221"/>
    <w:pPr>
      <w:keepNext/>
      <w:ind w:left="180"/>
    </w:pPr>
    <w:rPr>
      <w:rFonts w:eastAsia="MS Mincho" w:cs="Arial"/>
      <w:b/>
      <w:szCs w:val="20"/>
    </w:rPr>
  </w:style>
  <w:style w:type="paragraph" w:customStyle="1" w:styleId="DL">
    <w:name w:val="DL"/>
    <w:aliases w:val="Def1"/>
    <w:basedOn w:val="Normal"/>
    <w:next w:val="DT"/>
    <w:link w:val="DLChar"/>
    <w:rsid w:val="00A84221"/>
    <w:pPr>
      <w:keepLines/>
      <w:spacing w:after="80"/>
      <w:ind w:left="360"/>
    </w:pPr>
    <w:rPr>
      <w:rFonts w:eastAsia="MS Mincho" w:cs="Arial"/>
      <w:szCs w:val="20"/>
    </w:rPr>
  </w:style>
  <w:style w:type="character" w:customStyle="1" w:styleId="DLChar">
    <w:name w:val="DL Char"/>
    <w:aliases w:val="Def1 Char"/>
    <w:basedOn w:val="DefaultParagraphFont"/>
    <w:link w:val="DL"/>
    <w:rsid w:val="00A84221"/>
    <w:rPr>
      <w:rFonts w:asciiTheme="minorHAnsi" w:eastAsia="MS Mincho" w:hAnsiTheme="minorHAnsi" w:cs="Arial"/>
      <w:szCs w:val="20"/>
    </w:rPr>
  </w:style>
  <w:style w:type="table" w:customStyle="1" w:styleId="Tablerowcell">
    <w:name w:val="Table row cell"/>
    <w:basedOn w:val="TableNormal"/>
    <w:uiPriority w:val="99"/>
    <w:rsid w:val="00BB7099"/>
    <w:rPr>
      <w:rFonts w:asciiTheme="minorHAnsi" w:hAnsiTheme="minorHAnsi"/>
      <w:sz w:val="20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rPr>
        <w:rFonts w:ascii="Calibri" w:hAnsi="Calibri"/>
        <w:b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C6D9F1" w:themeFill="text2" w:themeFillTint="33"/>
      </w:tcPr>
    </w:tblStylePr>
  </w:style>
  <w:style w:type="paragraph" w:styleId="NoSpacing">
    <w:name w:val="No Spacing"/>
    <w:basedOn w:val="Normal"/>
    <w:link w:val="NoSpacingChar"/>
    <w:uiPriority w:val="1"/>
    <w:qFormat/>
    <w:rsid w:val="00BB0B0C"/>
    <w:rPr>
      <w:rFonts w:ascii="Calibri" w:hAnsi="Calibri" w:cs="Times New Roman"/>
    </w:rPr>
  </w:style>
  <w:style w:type="paragraph" w:customStyle="1" w:styleId="Checklist">
    <w:name w:val="Checklist"/>
    <w:basedOn w:val="BulletList"/>
    <w:qFormat/>
    <w:rsid w:val="00C94DFF"/>
    <w:pPr>
      <w:numPr>
        <w:numId w:val="3"/>
      </w:numPr>
      <w:ind w:left="360"/>
    </w:pPr>
  </w:style>
  <w:style w:type="table" w:styleId="TableGrid">
    <w:name w:val="Table Grid"/>
    <w:basedOn w:val="TableNormal"/>
    <w:uiPriority w:val="59"/>
    <w:rsid w:val="00462F11"/>
    <w:rPr>
      <w:rFonts w:asciiTheme="minorHAnsi" w:eastAsiaTheme="minorEastAsia" w:hAnsiTheme="minorHAnsi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0E1C8B"/>
    <w:rPr>
      <w:rFonts w:asciiTheme="minorHAnsi" w:eastAsiaTheme="minorEastAsia" w:hAnsiTheme="minorHAnsi"/>
      <w:caps/>
      <w:color w:val="365F91" w:themeColor="accent1" w:themeShade="BF"/>
      <w:spacing w:val="1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C8B"/>
    <w:rPr>
      <w:rFonts w:asciiTheme="minorHAnsi" w:eastAsiaTheme="minorEastAsia" w:hAnsiTheme="minorHAnsi"/>
      <w:caps/>
      <w:spacing w:val="10"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C8B"/>
    <w:rPr>
      <w:rFonts w:asciiTheme="minorHAnsi" w:eastAsiaTheme="minorEastAsia" w:hAnsiTheme="minorHAnsi"/>
      <w:i/>
      <w:caps/>
      <w:spacing w:val="10"/>
      <w:sz w:val="18"/>
      <w:szCs w:val="18"/>
      <w:lang w:bidi="en-US"/>
    </w:rPr>
  </w:style>
  <w:style w:type="character" w:customStyle="1" w:styleId="OpenIssueChar">
    <w:name w:val="Open Issue Char"/>
    <w:basedOn w:val="DefaultParagraphFont"/>
    <w:link w:val="OpenIssue"/>
    <w:locked/>
    <w:rsid w:val="000E1C8B"/>
    <w:rPr>
      <w:rFonts w:ascii="Calibri" w:hAnsi="Calibri"/>
      <w:b/>
      <w:sz w:val="24"/>
      <w:shd w:val="clear" w:color="auto" w:fill="FFFF00"/>
    </w:rPr>
  </w:style>
  <w:style w:type="paragraph" w:customStyle="1" w:styleId="OpenIssue">
    <w:name w:val="Open Issue"/>
    <w:basedOn w:val="Normal"/>
    <w:link w:val="OpenIssueChar"/>
    <w:rsid w:val="000E1C8B"/>
    <w:pPr>
      <w:shd w:val="clear" w:color="auto" w:fill="FFFF00"/>
      <w:spacing w:before="200" w:after="200"/>
    </w:pPr>
    <w:rPr>
      <w:rFonts w:ascii="Calibri" w:hAnsi="Calibri"/>
      <w:b/>
      <w:sz w:val="24"/>
    </w:rPr>
  </w:style>
  <w:style w:type="table" w:styleId="MediumShading1-Accent5">
    <w:name w:val="Medium Shading 1 Accent 5"/>
    <w:basedOn w:val="TableNormal"/>
    <w:uiPriority w:val="63"/>
    <w:locked/>
    <w:rsid w:val="000E1C8B"/>
    <w:pPr>
      <w:spacing w:before="200"/>
    </w:pPr>
    <w:rPr>
      <w:rFonts w:ascii="Corbel" w:eastAsia="Corbel" w:hAnsi="Corbel" w:cs="Times New Roman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95A7D5"/>
        <w:left w:val="single" w:sz="8" w:space="0" w:color="95A7D5"/>
        <w:bottom w:val="single" w:sz="8" w:space="0" w:color="95A7D5"/>
        <w:right w:val="single" w:sz="8" w:space="0" w:color="95A7D5"/>
        <w:insideH w:val="single" w:sz="8" w:space="0" w:color="95A7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5A7D5"/>
          <w:left w:val="single" w:sz="8" w:space="0" w:color="95A7D5"/>
          <w:bottom w:val="single" w:sz="8" w:space="0" w:color="95A7D5"/>
          <w:right w:val="single" w:sz="8" w:space="0" w:color="95A7D5"/>
          <w:insideH w:val="nil"/>
          <w:insideV w:val="nil"/>
        </w:tcBorders>
        <w:shd w:val="clear" w:color="auto" w:fill="738AC8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5A7D5"/>
          <w:left w:val="single" w:sz="8" w:space="0" w:color="95A7D5"/>
          <w:bottom w:val="single" w:sz="8" w:space="0" w:color="95A7D5"/>
          <w:right w:val="single" w:sz="8" w:space="0" w:color="95A7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0E1C8B"/>
    <w:pPr>
      <w:spacing w:before="200" w:after="200"/>
    </w:pPr>
    <w:rPr>
      <w:rFonts w:eastAsiaTheme="minorEastAsia"/>
      <w:b/>
      <w:bCs/>
      <w:color w:val="365F91" w:themeColor="accent1" w:themeShade="BF"/>
      <w:sz w:val="16"/>
      <w:szCs w:val="16"/>
      <w:lang w:bidi="en-US"/>
    </w:rPr>
  </w:style>
  <w:style w:type="character" w:styleId="Emphasis">
    <w:name w:val="Emphasis"/>
    <w:uiPriority w:val="20"/>
    <w:qFormat/>
    <w:locked/>
    <w:rsid w:val="000E1C8B"/>
    <w:rPr>
      <w:caps/>
      <w:color w:val="243F60" w:themeColor="accent1" w:themeShade="7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E1C8B"/>
    <w:pPr>
      <w:pBdr>
        <w:top w:val="single" w:sz="4" w:space="10" w:color="4F81BD" w:themeColor="accent1"/>
        <w:left w:val="single" w:sz="4" w:space="10" w:color="4F81BD" w:themeColor="accent1"/>
      </w:pBdr>
      <w:spacing w:before="200"/>
      <w:ind w:left="1296" w:right="1152"/>
      <w:jc w:val="both"/>
    </w:pPr>
    <w:rPr>
      <w:rFonts w:eastAsiaTheme="minorEastAsia"/>
      <w:i/>
      <w:iCs/>
      <w:color w:val="4F81BD" w:themeColor="accent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C8B"/>
    <w:rPr>
      <w:rFonts w:asciiTheme="minorHAnsi" w:eastAsiaTheme="minorEastAsia" w:hAnsiTheme="minorHAnsi"/>
      <w:i/>
      <w:iCs/>
      <w:color w:val="4F81BD" w:themeColor="accent1"/>
      <w:sz w:val="20"/>
      <w:szCs w:val="20"/>
      <w:lang w:bidi="en-US"/>
    </w:rPr>
  </w:style>
  <w:style w:type="character" w:styleId="SubtleEmphasis">
    <w:name w:val="Subtle Emphasis"/>
    <w:uiPriority w:val="19"/>
    <w:qFormat/>
    <w:locked/>
    <w:rsid w:val="000E1C8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locked/>
    <w:rsid w:val="000E1C8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locked/>
    <w:rsid w:val="000E1C8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locked/>
    <w:rsid w:val="000E1C8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0E1C8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1C8B"/>
    <w:pPr>
      <w:keepNext w:val="0"/>
      <w:keepLines w:val="0"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9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E1C8B"/>
    <w:rPr>
      <w:rFonts w:ascii="Calibri" w:hAnsi="Calibri" w:cs="Times New Roman"/>
    </w:rPr>
  </w:style>
  <w:style w:type="character" w:styleId="CommentReference">
    <w:name w:val="annotation reference"/>
    <w:basedOn w:val="DefaultParagraphFont"/>
    <w:semiHidden/>
    <w:unhideWhenUsed/>
    <w:rsid w:val="000E1C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C8B"/>
    <w:pPr>
      <w:shd w:val="clear" w:color="auto" w:fill="auto"/>
      <w:spacing w:before="200" w:after="200"/>
    </w:pPr>
    <w:rPr>
      <w:rFonts w:asciiTheme="minorHAnsi" w:eastAsiaTheme="minorEastAsia" w:hAnsiTheme="minorHAnsi" w:cstheme="minorBidi"/>
      <w:bCs/>
      <w:color w:val="auto"/>
      <w:sz w:val="20"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C8B"/>
    <w:rPr>
      <w:rFonts w:asciiTheme="minorHAnsi" w:eastAsiaTheme="minorEastAsia" w:hAnsiTheme="minorHAnsi" w:cs="Times New Roman"/>
      <w:b/>
      <w:bCs/>
      <w:color w:val="0000FF"/>
      <w:sz w:val="20"/>
      <w:szCs w:val="20"/>
      <w:shd w:val="clear" w:color="auto" w:fill="C0C0C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E1C8B"/>
    <w:rPr>
      <w:color w:val="800080" w:themeColor="followedHyperlink"/>
      <w:u w:val="single"/>
    </w:rPr>
  </w:style>
  <w:style w:type="paragraph" w:styleId="Revision">
    <w:name w:val="Revision"/>
    <w:uiPriority w:val="99"/>
    <w:semiHidden/>
    <w:rsid w:val="000E1C8B"/>
    <w:rPr>
      <w:rFonts w:asciiTheme="minorHAnsi" w:eastAsiaTheme="minorEastAsia" w:hAnsiTheme="minorHAnsi"/>
      <w:sz w:val="20"/>
      <w:szCs w:val="20"/>
      <w:lang w:bidi="en-US"/>
    </w:rPr>
  </w:style>
  <w:style w:type="character" w:customStyle="1" w:styleId="BoldItalic">
    <w:name w:val="Bold Italic"/>
    <w:basedOn w:val="DefaultParagraphFont"/>
    <w:rsid w:val="000E1C8B"/>
    <w:rPr>
      <w:rFonts w:cs="Times New Roman"/>
      <w:b/>
      <w:bCs/>
      <w:i/>
      <w:iCs/>
    </w:rPr>
  </w:style>
  <w:style w:type="paragraph" w:customStyle="1" w:styleId="Figure">
    <w:name w:val="Figure"/>
    <w:aliases w:val="fig"/>
    <w:basedOn w:val="Normal"/>
    <w:next w:val="Normal"/>
    <w:link w:val="FigureChar"/>
    <w:rsid w:val="000E1C8B"/>
    <w:pPr>
      <w:keepLines/>
      <w:tabs>
        <w:tab w:val="left" w:pos="360"/>
      </w:tabs>
      <w:spacing w:before="160" w:after="160"/>
    </w:pPr>
    <w:rPr>
      <w:rFonts w:ascii="Verdana" w:eastAsia="Times New Roman" w:hAnsi="Verdana" w:cs="Arial"/>
      <w:b/>
      <w:bCs/>
      <w:sz w:val="20"/>
      <w:szCs w:val="20"/>
    </w:rPr>
  </w:style>
  <w:style w:type="character" w:customStyle="1" w:styleId="FigureChar">
    <w:name w:val="Figure Char"/>
    <w:aliases w:val="fig Char"/>
    <w:basedOn w:val="DefaultParagraphFont"/>
    <w:link w:val="Figure"/>
    <w:locked/>
    <w:rsid w:val="000E1C8B"/>
    <w:rPr>
      <w:rFonts w:ascii="Verdana" w:eastAsia="Times New Roman" w:hAnsi="Verdana" w:cs="Arial"/>
      <w:b/>
      <w:bCs/>
      <w:sz w:val="20"/>
      <w:szCs w:val="20"/>
    </w:rPr>
  </w:style>
  <w:style w:type="character" w:customStyle="1" w:styleId="LabelEmbedded">
    <w:name w:val="Label Embedded"/>
    <w:aliases w:val="le"/>
    <w:basedOn w:val="DefaultParagraphFont"/>
    <w:rsid w:val="000E1C8B"/>
    <w:rPr>
      <w:rFonts w:ascii="Verdana" w:hAnsi="Verdana"/>
      <w:b/>
      <w:sz w:val="20"/>
      <w:u w:val="none"/>
    </w:rPr>
  </w:style>
  <w:style w:type="paragraph" w:customStyle="1" w:styleId="Copyright">
    <w:name w:val="Copyright"/>
    <w:aliases w:val="copy"/>
    <w:basedOn w:val="Normal"/>
    <w:rsid w:val="000E1C8B"/>
    <w:pPr>
      <w:spacing w:before="60" w:after="60" w:line="22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Frontmatter">
    <w:name w:val="Frontmatter"/>
    <w:aliases w:val="fm"/>
    <w:basedOn w:val="Normal"/>
    <w:rsid w:val="000E1C8B"/>
    <w:pPr>
      <w:spacing w:before="40" w:after="40" w:line="260" w:lineRule="exact"/>
    </w:pPr>
    <w:rPr>
      <w:rFonts w:ascii="Verdana" w:eastAsia="Times New Roman" w:hAnsi="Verdana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1C8B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1C8B"/>
    <w:rPr>
      <w:rFonts w:ascii="Tahoma" w:eastAsiaTheme="minorEastAsia" w:hAnsi="Tahoma" w:cs="Tahoma"/>
      <w:sz w:val="16"/>
      <w:szCs w:val="16"/>
      <w:lang w:bidi="en-US"/>
    </w:rPr>
  </w:style>
  <w:style w:type="paragraph" w:customStyle="1" w:styleId="H3">
    <w:name w:val="H3"/>
    <w:basedOn w:val="Heading3"/>
    <w:qFormat/>
    <w:rsid w:val="000E1C8B"/>
    <w:pPr>
      <w:keepNext w:val="0"/>
      <w:keepLines w:val="0"/>
      <w:pBdr>
        <w:top w:val="single" w:sz="6" w:space="2" w:color="4F81BD" w:themeColor="accent1"/>
        <w:left w:val="single" w:sz="6" w:space="2" w:color="4F81BD" w:themeColor="accent1"/>
      </w:pBdr>
      <w:spacing w:before="300" w:after="0"/>
      <w:ind w:left="720" w:hanging="720"/>
    </w:pPr>
  </w:style>
  <w:style w:type="paragraph" w:customStyle="1" w:styleId="Erm">
    <w:name w:val="Erm"/>
    <w:basedOn w:val="Normal"/>
    <w:qFormat/>
    <w:rsid w:val="00DF0EFE"/>
  </w:style>
  <w:style w:type="paragraph" w:customStyle="1" w:styleId="Degf">
    <w:name w:val="Degf"/>
    <w:basedOn w:val="Normal"/>
    <w:qFormat/>
    <w:rsid w:val="00F82836"/>
  </w:style>
  <w:style w:type="numbering" w:customStyle="1" w:styleId="Style1">
    <w:name w:val="Style1"/>
    <w:uiPriority w:val="99"/>
    <w:rsid w:val="00AF7341"/>
    <w:pPr>
      <w:numPr>
        <w:numId w:val="47"/>
      </w:numPr>
    </w:pPr>
  </w:style>
  <w:style w:type="paragraph" w:customStyle="1" w:styleId="Rtablehead">
    <w:name w:val="Rtable head"/>
    <w:basedOn w:val="Heading4"/>
    <w:qFormat/>
    <w:rsid w:val="00EB4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1Char">
    <w:name w:val="Style1"/>
    <w:pPr>
      <w:numPr>
        <w:numId w:val="4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nsun.com/tz/tz-link.htm" TargetMode="External"/><Relationship Id="rId13" Type="http://schemas.openxmlformats.org/officeDocument/2006/relationships/hyperlink" Target="http://www.microsoft.com/whdc/device/wpd/default.m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microsoft.com/whdc/device/wpd/MTP-DevServ_Win7.mspx" TargetMode="External"/><Relationship Id="rId12" Type="http://schemas.openxmlformats.org/officeDocument/2006/relationships/hyperlink" Target="http://www.microsoft.com/whdc/device/wpd/MTPDevServExt_Spec.mspx" TargetMode="External"/><Relationship Id="rId17" Type="http://schemas.openxmlformats.org/officeDocument/2006/relationships/header" Target="header2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.com/whdc/device/DeviceExperience/Dev-Kit.m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sdn.microsoft.com/en-us/library/dd389005(VS.85)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sb.org/developers/devclass_docs/MTP_1.0.zip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twinsun.com/tz/tz-link.htm" TargetMode="External"/><Relationship Id="rId14" Type="http://schemas.openxmlformats.org/officeDocument/2006/relationships/hyperlink" Target="http://blogs.msdn.com/wpdblog/default.asp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14243</Words>
  <Characters>81188</Characters>
  <Application>Microsoft Office Word</Application>
  <DocSecurity>0</DocSecurity>
  <Lines>676</Lines>
  <Paragraphs>190</Paragraphs>
  <ScaleCrop>false</ScaleCrop>
  <Company/>
  <LinksUpToDate>false</LinksUpToDate>
  <CharactersWithSpaces>95241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2010-03-15T16:54:00Z</dcterms:created>
  <dcterms:modified xsi:type="dcterms:W3CDTF">2010-03-22T19:50:00Z</dcterms:modified>
  <cp:category/>
</cp:coreProperties>
</file>