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71" w:rsidRDefault="00F51271" w:rsidP="003D4436">
      <w:pPr>
        <w:pStyle w:val="Graphic"/>
        <w:shd w:val="solid" w:color="auto" w:fill="000000"/>
        <w:tabs>
          <w:tab w:val="right" w:pos="8280"/>
        </w:tabs>
        <w:spacing w:after="240" w:line="440" w:lineRule="exact"/>
      </w:pPr>
      <w:r>
        <w:tab/>
      </w:r>
    </w:p>
    <w:p w:rsidR="00F51271" w:rsidRDefault="00654B12">
      <w:pPr>
        <w:pStyle w:val="Graphic"/>
        <w:tabs>
          <w:tab w:val="right" w:pos="8280"/>
        </w:tabs>
      </w:pPr>
      <w:bookmarkStart w:id="0" w:name="ProductLogo"/>
      <w:r>
        <w:rPr>
          <w:noProof/>
          <w:color w:val="FF9900"/>
        </w:rPr>
        <w:drawing>
          <wp:inline distT="0" distB="0" distL="0" distR="0">
            <wp:extent cx="2000250" cy="571500"/>
            <wp:effectExtent l="19050" t="0" r="0" b="0"/>
            <wp:docPr id="1" name="Picture 1" descr="CEPFiles_logo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Files_logo_Office"/>
                    <pic:cNvPicPr>
                      <a:picLocks noChangeAspect="1" noChangeArrowheads="1"/>
                    </pic:cNvPicPr>
                  </pic:nvPicPr>
                  <pic:blipFill>
                    <a:blip r:embed="rId7"/>
                    <a:srcRect/>
                    <a:stretch>
                      <a:fillRect/>
                    </a:stretch>
                  </pic:blipFill>
                  <pic:spPr bwMode="auto">
                    <a:xfrm>
                      <a:off x="0" y="0"/>
                      <a:ext cx="2000250" cy="571500"/>
                    </a:xfrm>
                    <a:prstGeom prst="rect">
                      <a:avLst/>
                    </a:prstGeom>
                    <a:noFill/>
                    <a:ln w="9525">
                      <a:noFill/>
                      <a:miter lim="800000"/>
                      <a:headEnd/>
                      <a:tailEnd/>
                    </a:ln>
                  </pic:spPr>
                </pic:pic>
              </a:graphicData>
            </a:graphic>
          </wp:inline>
        </w:drawing>
      </w:r>
      <w:bookmarkEnd w:id="0"/>
    </w:p>
    <w:p w:rsidR="00F51271" w:rsidRDefault="00F51271">
      <w:pPr>
        <w:pStyle w:val="Graphic"/>
        <w:tabs>
          <w:tab w:val="right" w:pos="8280"/>
        </w:tabs>
      </w:pPr>
    </w:p>
    <w:p w:rsidR="00F51271" w:rsidRDefault="00F51271">
      <w:pPr>
        <w:pStyle w:val="Graphic"/>
        <w:tabs>
          <w:tab w:val="right" w:pos="8280"/>
        </w:tabs>
      </w:pPr>
    </w:p>
    <w:p w:rsidR="00F64265" w:rsidRDefault="00D5045B" w:rsidP="00F64265">
      <w:pPr>
        <w:pStyle w:val="WhitePaperTitle"/>
      </w:pPr>
      <w:r>
        <w:t xml:space="preserve">Healthcare </w:t>
      </w:r>
      <w:r w:rsidR="00F64265">
        <w:t>Solutions Enabled by Microsoft Office Enterprise 2007</w:t>
      </w:r>
    </w:p>
    <w:p w:rsidR="00F64265" w:rsidRDefault="00D5045B">
      <w:pPr>
        <w:pStyle w:val="WhitePaperDescriptor"/>
      </w:pPr>
      <w:r>
        <w:t xml:space="preserve">Using </w:t>
      </w:r>
      <w:r w:rsidR="002D3C32">
        <w:t xml:space="preserve">Microsoft Office </w:t>
      </w:r>
      <w:r>
        <w:t xml:space="preserve">Groove 2007 and </w:t>
      </w:r>
      <w:r w:rsidR="002D3C32">
        <w:t xml:space="preserve">Microsoft Office </w:t>
      </w:r>
      <w:r>
        <w:t>OneNote 2007 in Healthcare</w:t>
      </w:r>
      <w:r w:rsidR="00011374">
        <w:t xml:space="preserve"> </w:t>
      </w:r>
      <w:r w:rsidR="00026701">
        <w:t xml:space="preserve">Provider </w:t>
      </w:r>
      <w:r w:rsidR="00011374">
        <w:t>Organizations</w:t>
      </w:r>
    </w:p>
    <w:p w:rsidR="00F51271" w:rsidRDefault="00F64265">
      <w:pPr>
        <w:pStyle w:val="WhitePaperDescriptor"/>
      </w:pPr>
      <w:r>
        <w:t>White Paper</w:t>
      </w:r>
    </w:p>
    <w:p w:rsidR="00F51271" w:rsidRDefault="00F51271">
      <w:pPr>
        <w:pStyle w:val="BodyText"/>
      </w:pPr>
      <w:bookmarkStart w:id="1" w:name="_Toc421704653"/>
      <w:r>
        <w:t>Published:</w:t>
      </w:r>
      <w:bookmarkEnd w:id="1"/>
      <w:r w:rsidR="00860D3E">
        <w:t xml:space="preserve"> </w:t>
      </w:r>
      <w:r w:rsidR="00751948">
        <w:t>March</w:t>
      </w:r>
      <w:r w:rsidR="00860D3E">
        <w:t xml:space="preserve"> 2008</w:t>
      </w:r>
      <w:r>
        <w:t xml:space="preserve"> </w:t>
      </w:r>
    </w:p>
    <w:p w:rsidR="00693790" w:rsidRDefault="00F51271" w:rsidP="00693790">
      <w:pPr>
        <w:pStyle w:val="BodyText"/>
      </w:pPr>
      <w:bookmarkStart w:id="2" w:name="_Toc425749975"/>
      <w:bookmarkStart w:id="3" w:name="_Toc430591512"/>
      <w:bookmarkStart w:id="4" w:name="_Toc430591712"/>
      <w:bookmarkStart w:id="5" w:name="_Toc430591752"/>
      <w:r>
        <w:t>For the latest information, please see</w:t>
      </w:r>
      <w:r w:rsidR="00860D3E">
        <w:t xml:space="preserve"> </w:t>
      </w:r>
      <w:r w:rsidR="00963F13">
        <w:br/>
      </w:r>
      <w:hyperlink r:id="rId8" w:history="1">
        <w:r w:rsidR="00963F13" w:rsidRPr="00963F13">
          <w:rPr>
            <w:rStyle w:val="Hyperlink"/>
          </w:rPr>
          <w:t>www.microsoft.com/i</w:t>
        </w:r>
        <w:r w:rsidR="00963F13" w:rsidRPr="00963F13">
          <w:rPr>
            <w:rStyle w:val="Hyperlink"/>
          </w:rPr>
          <w:t>n</w:t>
        </w:r>
        <w:r w:rsidR="00963F13" w:rsidRPr="00963F13">
          <w:rPr>
            <w:rStyle w:val="Hyperlink"/>
          </w:rPr>
          <w:t>dustry/healthcare/default.mspx</w:t>
        </w:r>
      </w:hyperlink>
    </w:p>
    <w:p w:rsidR="00693790" w:rsidRDefault="00693790" w:rsidP="00693790">
      <w:pPr>
        <w:pStyle w:val="BodyText"/>
      </w:pPr>
    </w:p>
    <w:p w:rsidR="00693790" w:rsidRDefault="00693790" w:rsidP="00693790">
      <w:pPr>
        <w:pStyle w:val="BodyText"/>
      </w:pPr>
    </w:p>
    <w:p w:rsidR="00693790" w:rsidRDefault="00693790" w:rsidP="00693790">
      <w:pPr>
        <w:pStyle w:val="BodyText"/>
      </w:pPr>
    </w:p>
    <w:p w:rsidR="00693790" w:rsidRDefault="00693790" w:rsidP="00693790">
      <w:pPr>
        <w:pStyle w:val="BodyText"/>
      </w:pPr>
    </w:p>
    <w:p w:rsidR="00693790" w:rsidRDefault="00693790" w:rsidP="00693790">
      <w:pPr>
        <w:pStyle w:val="BodyText"/>
      </w:pPr>
    </w:p>
    <w:p w:rsidR="00693790" w:rsidRDefault="00693790" w:rsidP="00693790">
      <w:pPr>
        <w:pStyle w:val="BodyText"/>
      </w:pPr>
    </w:p>
    <w:p w:rsidR="00693790" w:rsidRDefault="00693790" w:rsidP="00693790">
      <w:pPr>
        <w:pStyle w:val="BodyText"/>
      </w:pPr>
    </w:p>
    <w:p w:rsidR="00693790" w:rsidRDefault="00693790" w:rsidP="00693790">
      <w:pPr>
        <w:pStyle w:val="BodyText"/>
      </w:pPr>
    </w:p>
    <w:p w:rsidR="00693790" w:rsidRDefault="00693790" w:rsidP="00693790">
      <w:pPr>
        <w:pStyle w:val="BodyText"/>
      </w:pPr>
    </w:p>
    <w:p w:rsidR="00693790" w:rsidRDefault="00693790" w:rsidP="00693790">
      <w:pPr>
        <w:pStyle w:val="BodyText"/>
      </w:pPr>
    </w:p>
    <w:p w:rsidR="00693790" w:rsidRDefault="00693790" w:rsidP="00693790">
      <w:pPr>
        <w:pStyle w:val="BodyText"/>
      </w:pPr>
    </w:p>
    <w:p w:rsidR="00693790" w:rsidRDefault="00693790" w:rsidP="00693790">
      <w:pPr>
        <w:pStyle w:val="BodyText"/>
      </w:pPr>
    </w:p>
    <w:p w:rsidR="00F51271" w:rsidRDefault="00654B12" w:rsidP="00693790">
      <w:pPr>
        <w:pStyle w:val="BodyText"/>
      </w:pPr>
      <w:r>
        <w:rPr>
          <w:noProof/>
          <w:snapToGrid/>
        </w:rPr>
        <w:drawing>
          <wp:inline distT="0" distB="0" distL="0" distR="0">
            <wp:extent cx="1466850" cy="285750"/>
            <wp:effectExtent l="19050" t="0" r="0" b="0"/>
            <wp:docPr id="2"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9"/>
                    <a:srcRect/>
                    <a:stretch>
                      <a:fillRect/>
                    </a:stretch>
                  </pic:blipFill>
                  <pic:spPr bwMode="auto">
                    <a:xfrm>
                      <a:off x="0" y="0"/>
                      <a:ext cx="1466850" cy="285750"/>
                    </a:xfrm>
                    <a:prstGeom prst="rect">
                      <a:avLst/>
                    </a:prstGeom>
                    <a:noFill/>
                    <a:ln w="9525">
                      <a:noFill/>
                      <a:miter lim="800000"/>
                      <a:headEnd/>
                      <a:tailEnd/>
                    </a:ln>
                  </pic:spPr>
                </pic:pic>
              </a:graphicData>
            </a:graphic>
          </wp:inline>
        </w:drawing>
      </w:r>
    </w:p>
    <w:p w:rsidR="00F51271" w:rsidRDefault="00F51271">
      <w:pPr>
        <w:pStyle w:val="Contents"/>
        <w:sectPr w:rsidR="00F51271" w:rsidSect="0043372A">
          <w:footerReference w:type="default" r:id="rId10"/>
          <w:footnotePr>
            <w:numFmt w:val="chicago"/>
          </w:footnotePr>
          <w:type w:val="continuous"/>
          <w:pgSz w:w="12240" w:h="15840" w:code="1"/>
          <w:pgMar w:top="1440" w:right="1080" w:bottom="-1440" w:left="2592" w:header="720" w:footer="720" w:gutter="245"/>
          <w:paperSrc w:first="7" w:other="7"/>
          <w:pgNumType w:start="0"/>
          <w:cols w:space="720"/>
          <w:titlePg/>
        </w:sectPr>
      </w:pPr>
      <w:r>
        <w:lastRenderedPageBreak/>
        <w:t>Contents</w:t>
      </w:r>
      <w:bookmarkEnd w:id="2"/>
      <w:bookmarkEnd w:id="3"/>
      <w:bookmarkEnd w:id="4"/>
      <w:bookmarkEnd w:id="5"/>
    </w:p>
    <w:p w:rsidR="00333FF9" w:rsidRDefault="00F51271">
      <w:pPr>
        <w:pStyle w:val="TOC1"/>
        <w:tabs>
          <w:tab w:val="right" w:leader="dot" w:pos="8313"/>
        </w:tabs>
        <w:rPr>
          <w:rFonts w:ascii="Calibri" w:hAnsi="Calibri"/>
          <w:noProof/>
          <w:sz w:val="22"/>
          <w:szCs w:val="22"/>
        </w:rPr>
      </w:pPr>
      <w:r>
        <w:fldChar w:fldCharType="begin"/>
      </w:r>
      <w:r>
        <w:instrText xml:space="preserve"> TOC \o "1-2" </w:instrText>
      </w:r>
      <w:r>
        <w:fldChar w:fldCharType="separate"/>
      </w:r>
      <w:r w:rsidR="00333FF9">
        <w:rPr>
          <w:noProof/>
        </w:rPr>
        <w:t>Introduction</w:t>
      </w:r>
      <w:r w:rsidR="00333FF9">
        <w:rPr>
          <w:noProof/>
        </w:rPr>
        <w:tab/>
      </w:r>
      <w:r w:rsidR="00333FF9">
        <w:rPr>
          <w:noProof/>
        </w:rPr>
        <w:fldChar w:fldCharType="begin"/>
      </w:r>
      <w:r w:rsidR="00333FF9">
        <w:rPr>
          <w:noProof/>
        </w:rPr>
        <w:instrText xml:space="preserve"> PAGEREF _Toc192989710 \h </w:instrText>
      </w:r>
      <w:r w:rsidR="00333FF9">
        <w:rPr>
          <w:noProof/>
        </w:rPr>
      </w:r>
      <w:r w:rsidR="00333FF9">
        <w:rPr>
          <w:noProof/>
        </w:rPr>
        <w:fldChar w:fldCharType="separate"/>
      </w:r>
      <w:r w:rsidR="00333FF9">
        <w:rPr>
          <w:noProof/>
        </w:rPr>
        <w:t>1</w:t>
      </w:r>
      <w:r w:rsidR="00333FF9">
        <w:rPr>
          <w:noProof/>
        </w:rPr>
        <w:fldChar w:fldCharType="end"/>
      </w:r>
    </w:p>
    <w:p w:rsidR="00333FF9" w:rsidRDefault="00333FF9">
      <w:pPr>
        <w:pStyle w:val="TOC2"/>
        <w:tabs>
          <w:tab w:val="right" w:leader="dot" w:pos="8313"/>
        </w:tabs>
        <w:rPr>
          <w:rFonts w:ascii="Calibri" w:hAnsi="Calibri"/>
          <w:noProof/>
          <w:sz w:val="22"/>
          <w:szCs w:val="22"/>
        </w:rPr>
      </w:pPr>
      <w:r>
        <w:rPr>
          <w:noProof/>
        </w:rPr>
        <w:t>Microsoft Office Groove 2007</w:t>
      </w:r>
      <w:r>
        <w:rPr>
          <w:noProof/>
        </w:rPr>
        <w:tab/>
      </w:r>
      <w:r>
        <w:rPr>
          <w:noProof/>
        </w:rPr>
        <w:fldChar w:fldCharType="begin"/>
      </w:r>
      <w:r>
        <w:rPr>
          <w:noProof/>
        </w:rPr>
        <w:instrText xml:space="preserve"> PAGEREF _Toc192989711 \h </w:instrText>
      </w:r>
      <w:r>
        <w:rPr>
          <w:noProof/>
        </w:rPr>
      </w:r>
      <w:r>
        <w:rPr>
          <w:noProof/>
        </w:rPr>
        <w:fldChar w:fldCharType="separate"/>
      </w:r>
      <w:r>
        <w:rPr>
          <w:noProof/>
        </w:rPr>
        <w:t>1</w:t>
      </w:r>
      <w:r>
        <w:rPr>
          <w:noProof/>
        </w:rPr>
        <w:fldChar w:fldCharType="end"/>
      </w:r>
    </w:p>
    <w:p w:rsidR="00333FF9" w:rsidRDefault="00333FF9">
      <w:pPr>
        <w:pStyle w:val="TOC2"/>
        <w:tabs>
          <w:tab w:val="right" w:leader="dot" w:pos="8313"/>
        </w:tabs>
        <w:rPr>
          <w:rFonts w:ascii="Calibri" w:hAnsi="Calibri"/>
          <w:noProof/>
          <w:sz w:val="22"/>
          <w:szCs w:val="22"/>
        </w:rPr>
      </w:pPr>
      <w:r>
        <w:rPr>
          <w:noProof/>
        </w:rPr>
        <w:t>Microsoft Office OneNote 2007</w:t>
      </w:r>
      <w:r>
        <w:rPr>
          <w:noProof/>
        </w:rPr>
        <w:tab/>
      </w:r>
      <w:r>
        <w:rPr>
          <w:noProof/>
        </w:rPr>
        <w:fldChar w:fldCharType="begin"/>
      </w:r>
      <w:r>
        <w:rPr>
          <w:noProof/>
        </w:rPr>
        <w:instrText xml:space="preserve"> PAGEREF _Toc192989712 \h </w:instrText>
      </w:r>
      <w:r>
        <w:rPr>
          <w:noProof/>
        </w:rPr>
      </w:r>
      <w:r>
        <w:rPr>
          <w:noProof/>
        </w:rPr>
        <w:fldChar w:fldCharType="separate"/>
      </w:r>
      <w:r>
        <w:rPr>
          <w:noProof/>
        </w:rPr>
        <w:t>1</w:t>
      </w:r>
      <w:r>
        <w:rPr>
          <w:noProof/>
        </w:rPr>
        <w:fldChar w:fldCharType="end"/>
      </w:r>
    </w:p>
    <w:p w:rsidR="00333FF9" w:rsidRDefault="00333FF9">
      <w:pPr>
        <w:pStyle w:val="TOC1"/>
        <w:tabs>
          <w:tab w:val="right" w:leader="dot" w:pos="8313"/>
        </w:tabs>
        <w:rPr>
          <w:rFonts w:ascii="Calibri" w:hAnsi="Calibri"/>
          <w:noProof/>
          <w:sz w:val="22"/>
          <w:szCs w:val="22"/>
        </w:rPr>
      </w:pPr>
      <w:r>
        <w:rPr>
          <w:noProof/>
        </w:rPr>
        <w:t>Solving Healthcare Organization Challenges with Microsoft Office Enterprise 2007</w:t>
      </w:r>
      <w:r>
        <w:rPr>
          <w:noProof/>
        </w:rPr>
        <w:tab/>
      </w:r>
      <w:r>
        <w:rPr>
          <w:noProof/>
        </w:rPr>
        <w:fldChar w:fldCharType="begin"/>
      </w:r>
      <w:r>
        <w:rPr>
          <w:noProof/>
        </w:rPr>
        <w:instrText xml:space="preserve"> PAGEREF _Toc192989713 \h </w:instrText>
      </w:r>
      <w:r>
        <w:rPr>
          <w:noProof/>
        </w:rPr>
      </w:r>
      <w:r>
        <w:rPr>
          <w:noProof/>
        </w:rPr>
        <w:fldChar w:fldCharType="separate"/>
      </w:r>
      <w:r>
        <w:rPr>
          <w:noProof/>
        </w:rPr>
        <w:t>3</w:t>
      </w:r>
      <w:r>
        <w:rPr>
          <w:noProof/>
        </w:rPr>
        <w:fldChar w:fldCharType="end"/>
      </w:r>
    </w:p>
    <w:p w:rsidR="00333FF9" w:rsidRDefault="00333FF9">
      <w:pPr>
        <w:pStyle w:val="TOC2"/>
        <w:tabs>
          <w:tab w:val="right" w:leader="dot" w:pos="8313"/>
        </w:tabs>
        <w:rPr>
          <w:rFonts w:ascii="Calibri" w:hAnsi="Calibri"/>
          <w:noProof/>
          <w:sz w:val="22"/>
          <w:szCs w:val="22"/>
        </w:rPr>
      </w:pPr>
      <w:r>
        <w:rPr>
          <w:noProof/>
        </w:rPr>
        <w:t>Enhancing Care Team Collaboration</w:t>
      </w:r>
      <w:r>
        <w:rPr>
          <w:noProof/>
        </w:rPr>
        <w:tab/>
      </w:r>
      <w:r>
        <w:rPr>
          <w:noProof/>
        </w:rPr>
        <w:fldChar w:fldCharType="begin"/>
      </w:r>
      <w:r>
        <w:rPr>
          <w:noProof/>
        </w:rPr>
        <w:instrText xml:space="preserve"> PAGEREF _Toc192989714 \h </w:instrText>
      </w:r>
      <w:r>
        <w:rPr>
          <w:noProof/>
        </w:rPr>
      </w:r>
      <w:r>
        <w:rPr>
          <w:noProof/>
        </w:rPr>
        <w:fldChar w:fldCharType="separate"/>
      </w:r>
      <w:r>
        <w:rPr>
          <w:noProof/>
        </w:rPr>
        <w:t>3</w:t>
      </w:r>
      <w:r>
        <w:rPr>
          <w:noProof/>
        </w:rPr>
        <w:fldChar w:fldCharType="end"/>
      </w:r>
    </w:p>
    <w:p w:rsidR="00333FF9" w:rsidRDefault="00333FF9">
      <w:pPr>
        <w:pStyle w:val="TOC2"/>
        <w:tabs>
          <w:tab w:val="right" w:leader="dot" w:pos="8313"/>
        </w:tabs>
        <w:rPr>
          <w:rFonts w:ascii="Calibri" w:hAnsi="Calibri"/>
          <w:noProof/>
          <w:sz w:val="22"/>
          <w:szCs w:val="22"/>
        </w:rPr>
      </w:pPr>
      <w:r>
        <w:rPr>
          <w:noProof/>
        </w:rPr>
        <w:t>Improving Project Coordination</w:t>
      </w:r>
      <w:r>
        <w:rPr>
          <w:noProof/>
        </w:rPr>
        <w:tab/>
      </w:r>
      <w:r>
        <w:rPr>
          <w:noProof/>
        </w:rPr>
        <w:fldChar w:fldCharType="begin"/>
      </w:r>
      <w:r>
        <w:rPr>
          <w:noProof/>
        </w:rPr>
        <w:instrText xml:space="preserve"> PAGEREF _Toc192989715 \h </w:instrText>
      </w:r>
      <w:r>
        <w:rPr>
          <w:noProof/>
        </w:rPr>
      </w:r>
      <w:r>
        <w:rPr>
          <w:noProof/>
        </w:rPr>
        <w:fldChar w:fldCharType="separate"/>
      </w:r>
      <w:r>
        <w:rPr>
          <w:noProof/>
        </w:rPr>
        <w:t>4</w:t>
      </w:r>
      <w:r>
        <w:rPr>
          <w:noProof/>
        </w:rPr>
        <w:fldChar w:fldCharType="end"/>
      </w:r>
    </w:p>
    <w:p w:rsidR="00333FF9" w:rsidRDefault="00333FF9">
      <w:pPr>
        <w:pStyle w:val="TOC2"/>
        <w:tabs>
          <w:tab w:val="right" w:leader="dot" w:pos="8313"/>
        </w:tabs>
        <w:rPr>
          <w:rFonts w:ascii="Calibri" w:hAnsi="Calibri"/>
          <w:noProof/>
          <w:sz w:val="22"/>
          <w:szCs w:val="22"/>
        </w:rPr>
      </w:pPr>
      <w:r>
        <w:rPr>
          <w:noProof/>
        </w:rPr>
        <w:t>Managing Content, Forms, and Notes</w:t>
      </w:r>
      <w:r>
        <w:rPr>
          <w:noProof/>
        </w:rPr>
        <w:tab/>
      </w:r>
      <w:r>
        <w:rPr>
          <w:noProof/>
        </w:rPr>
        <w:fldChar w:fldCharType="begin"/>
      </w:r>
      <w:r>
        <w:rPr>
          <w:noProof/>
        </w:rPr>
        <w:instrText xml:space="preserve"> PAGEREF _Toc192989716 \h </w:instrText>
      </w:r>
      <w:r>
        <w:rPr>
          <w:noProof/>
        </w:rPr>
      </w:r>
      <w:r>
        <w:rPr>
          <w:noProof/>
        </w:rPr>
        <w:fldChar w:fldCharType="separate"/>
      </w:r>
      <w:r>
        <w:rPr>
          <w:noProof/>
        </w:rPr>
        <w:t>5</w:t>
      </w:r>
      <w:r>
        <w:rPr>
          <w:noProof/>
        </w:rPr>
        <w:fldChar w:fldCharType="end"/>
      </w:r>
    </w:p>
    <w:p w:rsidR="00333FF9" w:rsidRDefault="00333FF9">
      <w:pPr>
        <w:pStyle w:val="TOC1"/>
        <w:tabs>
          <w:tab w:val="right" w:leader="dot" w:pos="8313"/>
        </w:tabs>
        <w:rPr>
          <w:rFonts w:ascii="Calibri" w:hAnsi="Calibri"/>
          <w:noProof/>
          <w:sz w:val="22"/>
          <w:szCs w:val="22"/>
        </w:rPr>
      </w:pPr>
      <w:r>
        <w:rPr>
          <w:noProof/>
        </w:rPr>
        <w:t>Conclusion</w:t>
      </w:r>
      <w:r>
        <w:rPr>
          <w:noProof/>
        </w:rPr>
        <w:tab/>
      </w:r>
      <w:r>
        <w:rPr>
          <w:noProof/>
        </w:rPr>
        <w:fldChar w:fldCharType="begin"/>
      </w:r>
      <w:r>
        <w:rPr>
          <w:noProof/>
        </w:rPr>
        <w:instrText xml:space="preserve"> PAGEREF _Toc192989717 \h </w:instrText>
      </w:r>
      <w:r>
        <w:rPr>
          <w:noProof/>
        </w:rPr>
      </w:r>
      <w:r>
        <w:rPr>
          <w:noProof/>
        </w:rPr>
        <w:fldChar w:fldCharType="separate"/>
      </w:r>
      <w:r>
        <w:rPr>
          <w:noProof/>
        </w:rPr>
        <w:t>8</w:t>
      </w:r>
      <w:r>
        <w:rPr>
          <w:noProof/>
        </w:rPr>
        <w:fldChar w:fldCharType="end"/>
      </w:r>
    </w:p>
    <w:p w:rsidR="00F51271" w:rsidRDefault="00F51271">
      <w:pPr>
        <w:pStyle w:val="TOC1"/>
      </w:pPr>
      <w:r>
        <w:fldChar w:fldCharType="end"/>
      </w:r>
    </w:p>
    <w:p w:rsidR="00F51271" w:rsidRDefault="00F51271">
      <w:pPr>
        <w:pStyle w:val="Heading1"/>
      </w:pPr>
      <w:bookmarkStart w:id="6" w:name="_Toc430591513"/>
      <w:bookmarkStart w:id="7" w:name="_Toc192989710"/>
      <w:r>
        <w:t>Introduction</w:t>
      </w:r>
      <w:bookmarkEnd w:id="6"/>
      <w:bookmarkEnd w:id="7"/>
    </w:p>
    <w:p w:rsidR="00D20BBD" w:rsidRPr="00AA2041" w:rsidRDefault="00D20BBD" w:rsidP="00D20BBD">
      <w:pPr>
        <w:pStyle w:val="BodyText"/>
      </w:pPr>
      <w:r w:rsidRPr="00AA2041">
        <w:t>The healthcare industry face</w:t>
      </w:r>
      <w:r>
        <w:t>s</w:t>
      </w:r>
      <w:r w:rsidRPr="00AA2041">
        <w:t xml:space="preserve"> intense challenges</w:t>
      </w:r>
      <w:r>
        <w:t>,</w:t>
      </w:r>
      <w:r w:rsidRPr="00AA2041">
        <w:t xml:space="preserve"> including rising costs </w:t>
      </w:r>
      <w:r w:rsidR="0068181A">
        <w:t xml:space="preserve">and </w:t>
      </w:r>
      <w:r w:rsidRPr="00AA2041">
        <w:t xml:space="preserve">declining profitability. Meanwhile, a fast-changing regulatory environment and pressure to improve quality, safety, and access </w:t>
      </w:r>
      <w:r w:rsidR="00F53DAC">
        <w:t xml:space="preserve">of care </w:t>
      </w:r>
      <w:r w:rsidRPr="00AA2041">
        <w:t>are driving an extraordinary set of transformations across the industry.</w:t>
      </w:r>
      <w:r w:rsidRPr="00D20BBD">
        <w:t xml:space="preserve"> </w:t>
      </w:r>
      <w:r w:rsidRPr="00AA2041">
        <w:t>H</w:t>
      </w:r>
      <w:r w:rsidR="00712AD2">
        <w:t>ealthcare provider organizations</w:t>
      </w:r>
      <w:r w:rsidRPr="00AA2041">
        <w:t xml:space="preserve"> need </w:t>
      </w:r>
      <w:r w:rsidR="00A07BE3">
        <w:t>to be able to</w:t>
      </w:r>
      <w:r w:rsidRPr="00AA2041">
        <w:t xml:space="preserve"> access and share clinical records and information. People in healthcare organizations also need to collaborate with each other in a seamless manner that revolves around a patient throughout the continuum of care.</w:t>
      </w:r>
    </w:p>
    <w:p w:rsidR="00AA2041" w:rsidRPr="00AA2041" w:rsidRDefault="006C623F" w:rsidP="00AA2041">
      <w:pPr>
        <w:pStyle w:val="BodyText"/>
      </w:pPr>
      <w:r w:rsidRPr="00AA2041">
        <w:t>Microsoft recognizes that healthcare involves both caring for people and operating a business.</w:t>
      </w:r>
      <w:r>
        <w:t xml:space="preserve"> </w:t>
      </w:r>
      <w:r w:rsidR="00AA2041" w:rsidRPr="00AA2041">
        <w:t>Thi</w:t>
      </w:r>
      <w:r w:rsidR="00712AD2">
        <w:t>s paper for healthcare provider organizations</w:t>
      </w:r>
      <w:r w:rsidR="00AA2041" w:rsidRPr="00AA2041">
        <w:t xml:space="preserve"> </w:t>
      </w:r>
      <w:r w:rsidR="00A07BE3">
        <w:t>illustrates</w:t>
      </w:r>
      <w:r w:rsidR="00A07BE3" w:rsidRPr="00AA2041">
        <w:t xml:space="preserve"> </w:t>
      </w:r>
      <w:r w:rsidR="00AA2041" w:rsidRPr="00AA2041">
        <w:t xml:space="preserve">ways that </w:t>
      </w:r>
      <w:r w:rsidR="0068181A">
        <w:t>healthcare providers</w:t>
      </w:r>
      <w:r w:rsidR="00AA2041" w:rsidRPr="00AA2041">
        <w:t xml:space="preserve"> can </w:t>
      </w:r>
      <w:r w:rsidR="0068181A">
        <w:t>more effectively work together,</w:t>
      </w:r>
      <w:r w:rsidR="00AA2041" w:rsidRPr="00AA2041">
        <w:t xml:space="preserve"> reduce costs, increase productivity and efficiency, and improve the quality of patient care. By using </w:t>
      </w:r>
      <w:r w:rsidR="0068181A" w:rsidRPr="00AA2041">
        <w:t>Microsoft</w:t>
      </w:r>
      <w:r w:rsidR="009A5E92" w:rsidRPr="009A5E92">
        <w:rPr>
          <w:rFonts w:ascii="Trebuchet MS" w:hAnsi="Trebuchet MS"/>
          <w:sz w:val="12"/>
          <w:szCs w:val="12"/>
        </w:rPr>
        <w:t>®</w:t>
      </w:r>
      <w:r w:rsidR="0068181A" w:rsidRPr="00AA2041">
        <w:t xml:space="preserve"> Office Enterprise 2007</w:t>
      </w:r>
      <w:r w:rsidR="00AA2041" w:rsidRPr="00AA2041">
        <w:t xml:space="preserve">, providers can </w:t>
      </w:r>
      <w:r w:rsidR="0068181A">
        <w:t>enhance</w:t>
      </w:r>
      <w:r w:rsidR="0068181A" w:rsidRPr="00AA2041">
        <w:t xml:space="preserve"> </w:t>
      </w:r>
      <w:r w:rsidR="0068181A">
        <w:t>c</w:t>
      </w:r>
      <w:r w:rsidR="0068181A" w:rsidRPr="00AA2041">
        <w:t xml:space="preserve">ollaboration among </w:t>
      </w:r>
      <w:r w:rsidR="0068181A">
        <w:t>c</w:t>
      </w:r>
      <w:r w:rsidR="0068181A" w:rsidRPr="00AA2041">
        <w:t>aregivers</w:t>
      </w:r>
      <w:r w:rsidR="00F53DAC">
        <w:t>,</w:t>
      </w:r>
      <w:r w:rsidR="0068181A" w:rsidRPr="00AA2041">
        <w:t xml:space="preserve"> </w:t>
      </w:r>
      <w:r w:rsidR="0068181A">
        <w:t>i</w:t>
      </w:r>
      <w:r w:rsidR="0068181A" w:rsidRPr="00AA2041">
        <w:t>mprov</w:t>
      </w:r>
      <w:r w:rsidR="00F53DAC">
        <w:t>e</w:t>
      </w:r>
      <w:r w:rsidR="0068181A" w:rsidRPr="00AA2041">
        <w:t xml:space="preserve"> </w:t>
      </w:r>
      <w:r w:rsidR="0068181A">
        <w:t>project coordination</w:t>
      </w:r>
      <w:r w:rsidR="00F53DAC">
        <w:t>,</w:t>
      </w:r>
      <w:r w:rsidR="0068181A">
        <w:t xml:space="preserve"> and effectively manage</w:t>
      </w:r>
      <w:r w:rsidR="0068181A" w:rsidRPr="00AA2041">
        <w:t xml:space="preserve"> </w:t>
      </w:r>
      <w:r w:rsidR="00F53DAC">
        <w:t>patient f</w:t>
      </w:r>
      <w:r w:rsidR="00F53DAC" w:rsidRPr="00AA2041">
        <w:t>orms</w:t>
      </w:r>
      <w:r w:rsidR="00F53DAC">
        <w:t>, administrative and medical information</w:t>
      </w:r>
      <w:r w:rsidR="0068181A" w:rsidRPr="00AA2041">
        <w:t xml:space="preserve">, and </w:t>
      </w:r>
      <w:r w:rsidR="00F53DAC">
        <w:t xml:space="preserve">other relevant information like meeting </w:t>
      </w:r>
      <w:r w:rsidR="0068181A">
        <w:t>n</w:t>
      </w:r>
      <w:r w:rsidR="0068181A" w:rsidRPr="00AA2041">
        <w:t>otes</w:t>
      </w:r>
      <w:r w:rsidR="00F53DAC">
        <w:t>.</w:t>
      </w:r>
      <w:r w:rsidR="0068181A" w:rsidRPr="00AA2041">
        <w:t xml:space="preserve"> </w:t>
      </w:r>
    </w:p>
    <w:p w:rsidR="00AA2041" w:rsidRPr="00AA2041" w:rsidRDefault="00F53DAC" w:rsidP="00AA2041">
      <w:pPr>
        <w:pStyle w:val="BodyText"/>
      </w:pPr>
      <w:r>
        <w:t>Enhanced</w:t>
      </w:r>
      <w:r w:rsidRPr="00AA2041">
        <w:t xml:space="preserve"> </w:t>
      </w:r>
      <w:r w:rsidR="00AA2041" w:rsidRPr="00AA2041">
        <w:t xml:space="preserve">technologies </w:t>
      </w:r>
      <w:r w:rsidR="00C73F3D">
        <w:t>can</w:t>
      </w:r>
      <w:r w:rsidR="00C73F3D" w:rsidRPr="00AA2041">
        <w:t xml:space="preserve"> </w:t>
      </w:r>
      <w:r w:rsidR="00AA2041" w:rsidRPr="00AA2041">
        <w:t xml:space="preserve">offer new opportunities to improve the quality </w:t>
      </w:r>
      <w:r>
        <w:t xml:space="preserve">of </w:t>
      </w:r>
      <w:r w:rsidR="00AA2041" w:rsidRPr="00AA2041">
        <w:t xml:space="preserve">and control the cost of healthcare. </w:t>
      </w:r>
      <w:r w:rsidR="00A50960">
        <w:t xml:space="preserve">The sections immediately below describe </w:t>
      </w:r>
      <w:r w:rsidR="00DD6BFB">
        <w:t xml:space="preserve">how </w:t>
      </w:r>
      <w:r w:rsidR="00712AD2">
        <w:t xml:space="preserve">healthcare provider organizations </w:t>
      </w:r>
      <w:r w:rsidR="00AA2041" w:rsidRPr="00AA2041">
        <w:t>can meet these challenges using Microsoft Office Groove</w:t>
      </w:r>
      <w:r w:rsidR="002D3C32" w:rsidRPr="002D3C32">
        <w:rPr>
          <w:sz w:val="12"/>
          <w:szCs w:val="12"/>
        </w:rPr>
        <w:t>®</w:t>
      </w:r>
      <w:r w:rsidR="00AA2041" w:rsidRPr="00AA2041">
        <w:t xml:space="preserve"> 2007 and Microsoft Office OneNote</w:t>
      </w:r>
      <w:r w:rsidR="002D3C32" w:rsidRPr="002D3C32">
        <w:rPr>
          <w:sz w:val="12"/>
          <w:szCs w:val="12"/>
        </w:rPr>
        <w:t>®</w:t>
      </w:r>
      <w:r w:rsidR="00AA2041" w:rsidRPr="00AA2041">
        <w:t xml:space="preserve"> 2007. Later in the paper, </w:t>
      </w:r>
      <w:r w:rsidR="00BD43AC">
        <w:t xml:space="preserve">seven </w:t>
      </w:r>
      <w:r w:rsidR="00AA2041" w:rsidRPr="00AA2041">
        <w:t xml:space="preserve">scenarios </w:t>
      </w:r>
      <w:r>
        <w:t xml:space="preserve">will </w:t>
      </w:r>
      <w:r w:rsidR="00AA2041" w:rsidRPr="00AA2041">
        <w:t>further describe how solutions for healthcare based on Microsoft technologies can:</w:t>
      </w:r>
    </w:p>
    <w:p w:rsidR="00AA2041" w:rsidRPr="00AA2041" w:rsidRDefault="00AA2041" w:rsidP="00AA2041">
      <w:pPr>
        <w:pStyle w:val="BodyText"/>
        <w:numPr>
          <w:ilvl w:val="0"/>
          <w:numId w:val="5"/>
        </w:numPr>
      </w:pPr>
      <w:r w:rsidRPr="00AA2041">
        <w:t>Improve collaboration among teams of caregivers</w:t>
      </w:r>
      <w:r w:rsidR="009F2B92">
        <w:t>.</w:t>
      </w:r>
    </w:p>
    <w:p w:rsidR="00AA2041" w:rsidRPr="00AA2041" w:rsidRDefault="00AA2041" w:rsidP="00AA2041">
      <w:pPr>
        <w:pStyle w:val="BodyText"/>
        <w:numPr>
          <w:ilvl w:val="0"/>
          <w:numId w:val="5"/>
        </w:numPr>
      </w:pPr>
      <w:r w:rsidRPr="00AA2041">
        <w:t>Help people manage and work together on projects</w:t>
      </w:r>
      <w:r w:rsidR="009F2B92">
        <w:t>.</w:t>
      </w:r>
    </w:p>
    <w:p w:rsidR="00F53DAC" w:rsidRDefault="00AA2041" w:rsidP="00AA2041">
      <w:pPr>
        <w:pStyle w:val="BodyText"/>
        <w:numPr>
          <w:ilvl w:val="0"/>
          <w:numId w:val="5"/>
        </w:numPr>
      </w:pPr>
      <w:r w:rsidRPr="00AA2041">
        <w:t>Support paperless policies and procedures</w:t>
      </w:r>
      <w:r w:rsidR="00021097">
        <w:t>.</w:t>
      </w:r>
    </w:p>
    <w:p w:rsidR="00AA2041" w:rsidRPr="00AA2041" w:rsidRDefault="00F53DAC" w:rsidP="00AA2041">
      <w:pPr>
        <w:pStyle w:val="BodyText"/>
        <w:numPr>
          <w:ilvl w:val="0"/>
          <w:numId w:val="5"/>
        </w:numPr>
      </w:pPr>
      <w:r>
        <w:t>S</w:t>
      </w:r>
      <w:r w:rsidR="00AA2041" w:rsidRPr="00AA2041">
        <w:t>implify the creation, sharing, and management of forms, notes, and more.</w:t>
      </w:r>
    </w:p>
    <w:p w:rsidR="00AA2041" w:rsidRPr="00AA2041" w:rsidRDefault="00AA2041" w:rsidP="00AA2041">
      <w:pPr>
        <w:pStyle w:val="Heading2"/>
      </w:pPr>
      <w:bookmarkStart w:id="8" w:name="_Toc192989711"/>
      <w:r w:rsidRPr="00AA2041">
        <w:t>Microsoft Office Groove 2007</w:t>
      </w:r>
      <w:bookmarkEnd w:id="8"/>
    </w:p>
    <w:p w:rsidR="00AA2041" w:rsidRPr="00AA2041" w:rsidRDefault="00F53DAC" w:rsidP="00AA2041">
      <w:pPr>
        <w:pStyle w:val="BodyText"/>
      </w:pPr>
      <w:r>
        <w:t>As a p</w:t>
      </w:r>
      <w:r w:rsidR="002E5AB6">
        <w:t xml:space="preserve">art of </w:t>
      </w:r>
      <w:r w:rsidR="002E5AB6" w:rsidRPr="00AA2041">
        <w:t>Microsoft Office Enterprise 2007</w:t>
      </w:r>
      <w:r w:rsidR="002E5AB6">
        <w:t xml:space="preserve">, </w:t>
      </w:r>
      <w:r w:rsidR="00AA2041" w:rsidRPr="00AA2041">
        <w:t>Office Groove 2007 is a collaboration software program that brings teams together to work on project act</w:t>
      </w:r>
      <w:r w:rsidR="00D902DD">
        <w:t>ivities and share information—</w:t>
      </w:r>
      <w:r w:rsidR="00AA2041" w:rsidRPr="00AA2041">
        <w:t>anywhere</w:t>
      </w:r>
      <w:r w:rsidR="0003189E">
        <w:t xml:space="preserve"> or anytime.</w:t>
      </w:r>
      <w:r w:rsidR="00AA2041" w:rsidRPr="00AA2041">
        <w:t xml:space="preserve"> Teams </w:t>
      </w:r>
      <w:r w:rsidR="00243780">
        <w:t xml:space="preserve">can </w:t>
      </w:r>
      <w:r w:rsidR="00AA2041" w:rsidRPr="00AA2041">
        <w:t xml:space="preserve">use </w:t>
      </w:r>
      <w:r w:rsidR="002D3C32">
        <w:t xml:space="preserve">Office </w:t>
      </w:r>
      <w:r w:rsidR="00AA2041" w:rsidRPr="00AA2041">
        <w:t xml:space="preserve">Groove 2007 for a broad range of projects, from simple document collaboration to custom solutions integrated with </w:t>
      </w:r>
      <w:r w:rsidR="00243780">
        <w:t xml:space="preserve">existing </w:t>
      </w:r>
      <w:r w:rsidR="00AA2041" w:rsidRPr="00AA2041">
        <w:t xml:space="preserve">business processes. Working in </w:t>
      </w:r>
      <w:r w:rsidR="002D3C32">
        <w:t xml:space="preserve">Office </w:t>
      </w:r>
      <w:r w:rsidR="00AA2041" w:rsidRPr="00AA2041">
        <w:t>Groove 2007 workspaces saves time</w:t>
      </w:r>
      <w:r w:rsidR="00243780">
        <w:t xml:space="preserve"> and</w:t>
      </w:r>
      <w:r w:rsidR="00AA2041" w:rsidRPr="00AA2041">
        <w:t xml:space="preserve"> increases productivity</w:t>
      </w:r>
      <w:r w:rsidR="0003189E">
        <w:t xml:space="preserve"> by providing </w:t>
      </w:r>
      <w:r w:rsidR="00243780">
        <w:t>a central place to access and collaborate on information.</w:t>
      </w:r>
      <w:r w:rsidR="00AA2041" w:rsidRPr="00AA2041">
        <w:t xml:space="preserve"> Using </w:t>
      </w:r>
      <w:r w:rsidR="002D3C32">
        <w:t xml:space="preserve">Office </w:t>
      </w:r>
      <w:r w:rsidR="00AA2041" w:rsidRPr="00AA2041">
        <w:t xml:space="preserve">Groove 2007, </w:t>
      </w:r>
      <w:r w:rsidR="00D902DD">
        <w:t xml:space="preserve">people in </w:t>
      </w:r>
      <w:r w:rsidR="00AA2041" w:rsidRPr="00AA2041">
        <w:t xml:space="preserve">healthcare </w:t>
      </w:r>
      <w:r w:rsidR="00D902DD">
        <w:t xml:space="preserve">organizations </w:t>
      </w:r>
      <w:r w:rsidR="00AA2041" w:rsidRPr="00AA2041">
        <w:t>can:</w:t>
      </w:r>
    </w:p>
    <w:p w:rsidR="00AA2041" w:rsidRPr="00AA2041" w:rsidRDefault="00AA2041" w:rsidP="00AA2041">
      <w:pPr>
        <w:pStyle w:val="BodyText"/>
        <w:numPr>
          <w:ilvl w:val="0"/>
          <w:numId w:val="8"/>
        </w:numPr>
      </w:pPr>
      <w:r w:rsidRPr="00AA2041">
        <w:t xml:space="preserve">Work effectively and </w:t>
      </w:r>
      <w:r w:rsidR="006334DC">
        <w:t xml:space="preserve">more </w:t>
      </w:r>
      <w:r w:rsidRPr="00AA2041">
        <w:t>sec</w:t>
      </w:r>
      <w:r w:rsidR="0003189E">
        <w:t xml:space="preserve">urely across corporate networks </w:t>
      </w:r>
      <w:r w:rsidR="00243780">
        <w:t xml:space="preserve">and </w:t>
      </w:r>
      <w:r w:rsidRPr="00AA2041">
        <w:t>organizational boundaries.</w:t>
      </w:r>
    </w:p>
    <w:p w:rsidR="00AA2041" w:rsidRPr="00AA2041" w:rsidRDefault="004836A0" w:rsidP="00AA2041">
      <w:pPr>
        <w:pStyle w:val="BodyText"/>
        <w:numPr>
          <w:ilvl w:val="0"/>
          <w:numId w:val="8"/>
        </w:numPr>
      </w:pPr>
      <w:r>
        <w:t>Collaborate</w:t>
      </w:r>
      <w:r w:rsidR="00AA2041" w:rsidRPr="00AA2041">
        <w:t xml:space="preserve"> dynamically and effectively with team members in a single, secure environment</w:t>
      </w:r>
      <w:r>
        <w:t>.</w:t>
      </w:r>
    </w:p>
    <w:p w:rsidR="00AA2041" w:rsidRPr="00AA2041" w:rsidRDefault="00AA2041" w:rsidP="00AA2041">
      <w:pPr>
        <w:pStyle w:val="BodyText"/>
        <w:numPr>
          <w:ilvl w:val="0"/>
          <w:numId w:val="8"/>
        </w:numPr>
      </w:pPr>
      <w:r w:rsidRPr="00AA2041">
        <w:t>Access and work on organizational information while offline or intermittently connected</w:t>
      </w:r>
      <w:r w:rsidR="004836A0">
        <w:t>.</w:t>
      </w:r>
    </w:p>
    <w:p w:rsidR="00AA2041" w:rsidRPr="00AA2041" w:rsidRDefault="00AA2041" w:rsidP="00AA2041">
      <w:pPr>
        <w:pStyle w:val="BodyText"/>
        <w:numPr>
          <w:ilvl w:val="0"/>
          <w:numId w:val="8"/>
        </w:numPr>
      </w:pPr>
      <w:r w:rsidRPr="00AA2041">
        <w:t>Increase business productivity by streamlining the process of sharing and revising content, including large files.</w:t>
      </w:r>
    </w:p>
    <w:p w:rsidR="00AA2041" w:rsidRPr="00AA2041" w:rsidRDefault="00AA2041" w:rsidP="00AA2041">
      <w:pPr>
        <w:pStyle w:val="BodyText"/>
        <w:numPr>
          <w:ilvl w:val="0"/>
          <w:numId w:val="8"/>
        </w:numPr>
      </w:pPr>
      <w:r w:rsidRPr="00AA2041">
        <w:t xml:space="preserve">Retain </w:t>
      </w:r>
      <w:r w:rsidR="001E118C">
        <w:t xml:space="preserve">discussion, instant messages </w:t>
      </w:r>
      <w:r w:rsidRPr="00AA2041">
        <w:t>and records of</w:t>
      </w:r>
      <w:r w:rsidR="00837662">
        <w:t xml:space="preserve"> dynamic, informal</w:t>
      </w:r>
      <w:r w:rsidRPr="00AA2041">
        <w:t xml:space="preserve"> team work.</w:t>
      </w:r>
    </w:p>
    <w:p w:rsidR="00AA2041" w:rsidRPr="00AA2041" w:rsidRDefault="00AA2041" w:rsidP="00A50960">
      <w:pPr>
        <w:pStyle w:val="Heading2"/>
      </w:pPr>
      <w:bookmarkStart w:id="9" w:name="_Toc192989712"/>
      <w:r w:rsidRPr="00AA2041">
        <w:t>Microsoft Office OneNote</w:t>
      </w:r>
      <w:r w:rsidR="00464F02">
        <w:t xml:space="preserve"> 2007</w:t>
      </w:r>
      <w:bookmarkEnd w:id="9"/>
    </w:p>
    <w:p w:rsidR="00AA2041" w:rsidRPr="00C92A17" w:rsidRDefault="00AA2041" w:rsidP="00AA2041">
      <w:pPr>
        <w:pStyle w:val="BodyText"/>
      </w:pPr>
      <w:r w:rsidRPr="00AA2041">
        <w:t>Microsoft Office OneNote 2007 provides one</w:t>
      </w:r>
      <w:r w:rsidR="00EF37BE">
        <w:t xml:space="preserve"> place</w:t>
      </w:r>
      <w:r w:rsidRPr="00AA2041">
        <w:t xml:space="preserve"> </w:t>
      </w:r>
      <w:r w:rsidR="00BF10F0">
        <w:t xml:space="preserve">for people </w:t>
      </w:r>
      <w:r w:rsidRPr="00AA2041">
        <w:t>to gather their notes and information</w:t>
      </w:r>
      <w:r w:rsidR="009052B7">
        <w:t>. Office OneNote 2007 also offers</w:t>
      </w:r>
      <w:r w:rsidR="001A2540">
        <w:t xml:space="preserve"> </w:t>
      </w:r>
      <w:r w:rsidRPr="00D37B69">
        <w:t xml:space="preserve">powerful search to </w:t>
      </w:r>
      <w:r w:rsidR="009052B7">
        <w:t xml:space="preserve">help people </w:t>
      </w:r>
      <w:r w:rsidRPr="00D37B69">
        <w:t>find what they are looking for quickly.</w:t>
      </w:r>
      <w:r w:rsidRPr="00AA2041">
        <w:t xml:space="preserve"> More than </w:t>
      </w:r>
      <w:r w:rsidR="00A40F9C">
        <w:t xml:space="preserve">just </w:t>
      </w:r>
      <w:r w:rsidRPr="00AA2041">
        <w:t xml:space="preserve">a “personal digital notebook,” </w:t>
      </w:r>
      <w:r w:rsidR="002D3C32">
        <w:t xml:space="preserve">Office </w:t>
      </w:r>
      <w:r w:rsidRPr="00AA2041">
        <w:t>OneNote</w:t>
      </w:r>
      <w:r w:rsidR="002D3C32">
        <w:t xml:space="preserve"> 2007</w:t>
      </w:r>
      <w:r w:rsidRPr="00AA2041">
        <w:t xml:space="preserve"> includes easy-to-use tools that enable people to share information and work together more effectively. To support the goal of sharing and collaborating on information, </w:t>
      </w:r>
      <w:r w:rsidR="002D3C32">
        <w:t xml:space="preserve">Office </w:t>
      </w:r>
      <w:r w:rsidRPr="00AA2041">
        <w:t>OneNote</w:t>
      </w:r>
      <w:r w:rsidR="002D3C32">
        <w:t xml:space="preserve"> 2007</w:t>
      </w:r>
      <w:r w:rsidRPr="00AA2041">
        <w:t xml:space="preserve"> notebooks can be </w:t>
      </w:r>
      <w:r w:rsidR="00EF37BE">
        <w:t xml:space="preserve">shared using </w:t>
      </w:r>
      <w:r w:rsidR="00BD43AC">
        <w:t xml:space="preserve">Microsoft Office </w:t>
      </w:r>
      <w:r w:rsidRPr="00AA2041">
        <w:t>SharePoint</w:t>
      </w:r>
      <w:r w:rsidR="002D3C32" w:rsidRPr="002D3C32">
        <w:rPr>
          <w:sz w:val="12"/>
          <w:szCs w:val="12"/>
        </w:rPr>
        <w:t>®</w:t>
      </w:r>
      <w:r w:rsidRPr="00AA2041">
        <w:t xml:space="preserve"> </w:t>
      </w:r>
      <w:r w:rsidR="00EF37BE">
        <w:t>S</w:t>
      </w:r>
      <w:r w:rsidRPr="00AA2041">
        <w:t xml:space="preserve">erver </w:t>
      </w:r>
      <w:r w:rsidR="00EF37BE">
        <w:t>2007</w:t>
      </w:r>
      <w:r w:rsidR="006334DC">
        <w:t xml:space="preserve"> </w:t>
      </w:r>
      <w:r w:rsidR="00021097">
        <w:t xml:space="preserve">and </w:t>
      </w:r>
      <w:r w:rsidR="00751948">
        <w:t xml:space="preserve">can be </w:t>
      </w:r>
      <w:r w:rsidR="00021097">
        <w:t>synchronized with a local copy</w:t>
      </w:r>
      <w:r w:rsidR="00BD43AC">
        <w:t xml:space="preserve">. </w:t>
      </w:r>
      <w:r w:rsidR="00A40F9C">
        <w:t>This means that</w:t>
      </w:r>
      <w:r w:rsidRPr="00AA2041">
        <w:t xml:space="preserve"> organization</w:t>
      </w:r>
      <w:r w:rsidR="00752D35">
        <w:t>s</w:t>
      </w:r>
      <w:r w:rsidRPr="00AA2041">
        <w:t xml:space="preserve"> can retain and protect intellectual property </w:t>
      </w:r>
      <w:r w:rsidR="00A40F9C">
        <w:t>without requiring that</w:t>
      </w:r>
      <w:r w:rsidR="00A40F9C" w:rsidRPr="00AA2041">
        <w:t xml:space="preserve"> </w:t>
      </w:r>
      <w:r w:rsidRPr="00AA2041">
        <w:t xml:space="preserve">individual team members work </w:t>
      </w:r>
      <w:r w:rsidR="00A40F9C">
        <w:t>on the server all the time</w:t>
      </w:r>
      <w:r w:rsidRPr="00AA2041">
        <w:t>.</w:t>
      </w:r>
      <w:r w:rsidR="007B57D1">
        <w:t xml:space="preserve"> </w:t>
      </w:r>
      <w:r w:rsidR="00B54E91" w:rsidRPr="00C92A17">
        <w:t>Office OneNote 2007</w:t>
      </w:r>
      <w:r w:rsidR="007B57D1" w:rsidRPr="00C92A17">
        <w:t xml:space="preserve"> provides</w:t>
      </w:r>
      <w:r w:rsidR="00B54E91" w:rsidRPr="00C92A17">
        <w:t xml:space="preserve"> people in healthcare provider organizations </w:t>
      </w:r>
      <w:r w:rsidR="007B57D1" w:rsidRPr="00C92A17">
        <w:t>with</w:t>
      </w:r>
      <w:r w:rsidR="00B54E91" w:rsidRPr="00C92A17">
        <w:t>:</w:t>
      </w:r>
    </w:p>
    <w:p w:rsidR="008A74D0" w:rsidRPr="00C92A17" w:rsidRDefault="008A74D0" w:rsidP="007B57D1">
      <w:pPr>
        <w:pStyle w:val="BodyText"/>
        <w:numPr>
          <w:ilvl w:val="0"/>
          <w:numId w:val="29"/>
        </w:numPr>
      </w:pPr>
      <w:r w:rsidRPr="00C92A17">
        <w:t>One place for rich notes and information</w:t>
      </w:r>
      <w:r w:rsidR="00751948">
        <w:t>.</w:t>
      </w:r>
      <w:r w:rsidRPr="00C92A17">
        <w:t xml:space="preserve"> </w:t>
      </w:r>
    </w:p>
    <w:p w:rsidR="008A74D0" w:rsidRPr="00C92A17" w:rsidRDefault="008A74D0" w:rsidP="007B57D1">
      <w:pPr>
        <w:pStyle w:val="BodyText"/>
        <w:numPr>
          <w:ilvl w:val="0"/>
          <w:numId w:val="29"/>
        </w:numPr>
      </w:pPr>
      <w:r w:rsidRPr="00C92A17">
        <w:t xml:space="preserve">Powerful search capabilities to find </w:t>
      </w:r>
      <w:r w:rsidR="00F23B17">
        <w:t>notes and content</w:t>
      </w:r>
      <w:r w:rsidRPr="00C92A17">
        <w:t xml:space="preserve"> quickly</w:t>
      </w:r>
      <w:r w:rsidR="00751948">
        <w:t>.</w:t>
      </w:r>
    </w:p>
    <w:p w:rsidR="008A74D0" w:rsidRPr="00C92A17" w:rsidRDefault="008A74D0" w:rsidP="007B57D1">
      <w:pPr>
        <w:pStyle w:val="BodyText"/>
        <w:numPr>
          <w:ilvl w:val="0"/>
          <w:numId w:val="29"/>
        </w:numPr>
      </w:pPr>
      <w:r w:rsidRPr="00C92A17">
        <w:t>Easy-to-use shared notebooks so that team members can share information and work together effectively</w:t>
      </w:r>
      <w:r w:rsidR="00751948">
        <w:t>.</w:t>
      </w:r>
    </w:p>
    <w:p w:rsidR="00AA2041" w:rsidRPr="00AA2041" w:rsidRDefault="00AA2041" w:rsidP="00AA2041">
      <w:pPr>
        <w:pStyle w:val="Heading1"/>
      </w:pPr>
      <w:bookmarkStart w:id="10" w:name="_Toc192989713"/>
      <w:r w:rsidRPr="00AA2041">
        <w:t xml:space="preserve">Solving Healthcare </w:t>
      </w:r>
      <w:r w:rsidR="00354810">
        <w:t xml:space="preserve">Organization </w:t>
      </w:r>
      <w:r w:rsidRPr="00AA2041">
        <w:t>Challenges with Microsoft Office Enterprise 2007</w:t>
      </w:r>
      <w:bookmarkEnd w:id="10"/>
    </w:p>
    <w:p w:rsidR="00AA2041" w:rsidRDefault="00AA2041" w:rsidP="00AA2041">
      <w:pPr>
        <w:pStyle w:val="BodyText"/>
      </w:pPr>
      <w:r w:rsidRPr="00AA2041">
        <w:t>The following scenarios describe how Microsoft Office Enterprise 2007 can improve collaboration, productivity</w:t>
      </w:r>
      <w:r w:rsidR="0026202A">
        <w:t xml:space="preserve">, </w:t>
      </w:r>
      <w:r w:rsidRPr="00AA2041">
        <w:t>and</w:t>
      </w:r>
      <w:r w:rsidR="0026202A">
        <w:t>,</w:t>
      </w:r>
      <w:r w:rsidRPr="00AA2041">
        <w:t xml:space="preserve"> ultimately</w:t>
      </w:r>
      <w:r w:rsidR="0026202A">
        <w:t>,</w:t>
      </w:r>
      <w:r w:rsidRPr="00AA2041">
        <w:t xml:space="preserve"> patient care. These scenarios are grouped into three categories: </w:t>
      </w:r>
      <w:r w:rsidR="002464CF">
        <w:t>Enhancing</w:t>
      </w:r>
      <w:r w:rsidR="002464CF" w:rsidRPr="00AA2041">
        <w:t xml:space="preserve"> </w:t>
      </w:r>
      <w:r w:rsidR="00FD1EEA">
        <w:t xml:space="preserve">Care Team </w:t>
      </w:r>
      <w:r w:rsidR="00354810" w:rsidRPr="00AA2041">
        <w:t>Collaboration</w:t>
      </w:r>
      <w:r w:rsidR="00354810">
        <w:t>;</w:t>
      </w:r>
      <w:r w:rsidRPr="00AA2041">
        <w:t xml:space="preserve"> Improving </w:t>
      </w:r>
      <w:r w:rsidR="00970867">
        <w:t>Project Coordination</w:t>
      </w:r>
      <w:r w:rsidR="00354810">
        <w:t>;</w:t>
      </w:r>
      <w:r w:rsidR="00970867">
        <w:t xml:space="preserve"> and Managing</w:t>
      </w:r>
      <w:r w:rsidRPr="00AA2041">
        <w:t xml:space="preserve"> Content, Forms, and Notes.</w:t>
      </w:r>
    </w:p>
    <w:p w:rsidR="00D02068" w:rsidRDefault="002464CF" w:rsidP="00D02068">
      <w:pPr>
        <w:pStyle w:val="Heading2"/>
      </w:pPr>
      <w:bookmarkStart w:id="11" w:name="_Toc192989714"/>
      <w:r>
        <w:t>Enhancing</w:t>
      </w:r>
      <w:r w:rsidRPr="00D02068">
        <w:t xml:space="preserve"> </w:t>
      </w:r>
      <w:r w:rsidR="00FD1EEA">
        <w:t xml:space="preserve">Care Team </w:t>
      </w:r>
      <w:r w:rsidR="00D02068" w:rsidRPr="00D02068">
        <w:t>Collaboration</w:t>
      </w:r>
      <w:bookmarkEnd w:id="11"/>
    </w:p>
    <w:p w:rsidR="00846F13" w:rsidRPr="00846F13" w:rsidRDefault="00846F13" w:rsidP="00846F13">
      <w:pPr>
        <w:pStyle w:val="BodyText"/>
      </w:pPr>
      <w:r>
        <w:t>Providing excellent, timely care requires caregivers to access and act on information that, today, isn’t always readily available. Working with other organizations to serve a common patient can present additional hurdles. The following two scenarios illustrate how solutions based on Office Enterprise 2007 can streamline and enhance collaboration</w:t>
      </w:r>
      <w:r w:rsidR="00DD1A0F">
        <w:t xml:space="preserve"> and patient care</w:t>
      </w:r>
      <w:r>
        <w:t>.</w:t>
      </w:r>
    </w:p>
    <w:p w:rsidR="00D02068" w:rsidRPr="00A50960" w:rsidRDefault="00AC6A76" w:rsidP="004B67F9">
      <w:pPr>
        <w:pStyle w:val="Heading3"/>
      </w:pPr>
      <w:r>
        <w:rPr>
          <w:noProof/>
          <w:lang w:eastAsia="ja-JP"/>
        </w:rPr>
        <w:pict>
          <v:shapetype id="_x0000_t202" coordsize="21600,21600" o:spt="202" path="m,l,21600r21600,l21600,xe">
            <v:stroke joinstyle="miter"/>
            <v:path gradientshapeok="t" o:connecttype="rect"/>
          </v:shapetype>
          <v:shape id="_x0000_s1043" type="#_x0000_t202" style="position:absolute;margin-left:-.1pt;margin-top:15.4pt;width:177pt;height:186.75pt;z-index:-251658752;mso-width-relative:margin;mso-height-relative:margin" wrapcoords="-98 -102 -98 21498 21698 21498 21698 -102 -98 -102" fillcolor="#e1ebf7">
            <v:textbox style="mso-next-textbox:#_x0000_s1043">
              <w:txbxContent>
                <w:tbl>
                  <w:tblPr>
                    <w:tblW w:w="0" w:type="auto"/>
                    <w:tblInd w:w="108" w:type="dxa"/>
                    <w:tblLayout w:type="fixed"/>
                    <w:tblLook w:val="04A0"/>
                  </w:tblPr>
                  <w:tblGrid>
                    <w:gridCol w:w="3240"/>
                  </w:tblGrid>
                  <w:tr w:rsidR="005544A7" w:rsidRPr="002F2634" w:rsidTr="00936AD3">
                    <w:tc>
                      <w:tcPr>
                        <w:tcW w:w="3240" w:type="dxa"/>
                        <w:shd w:val="clear" w:color="auto" w:fill="17365D"/>
                      </w:tcPr>
                      <w:p w:rsidR="005544A7" w:rsidRDefault="005544A7" w:rsidP="002F2634">
                        <w:pPr>
                          <w:pStyle w:val="Heading3"/>
                          <w:spacing w:after="120"/>
                          <w:jc w:val="center"/>
                        </w:pPr>
                        <w:r w:rsidRPr="0043372A">
                          <w:t>Customer Success</w:t>
                        </w:r>
                      </w:p>
                    </w:tc>
                  </w:tr>
                  <w:tr w:rsidR="005544A7" w:rsidRPr="002F2634" w:rsidTr="002F2634">
                    <w:trPr>
                      <w:trHeight w:val="2775"/>
                    </w:trPr>
                    <w:tc>
                      <w:tcPr>
                        <w:tcW w:w="3240" w:type="dxa"/>
                      </w:tcPr>
                      <w:p w:rsidR="005544A7" w:rsidRPr="00DC345D" w:rsidRDefault="005544A7" w:rsidP="002F2634">
                        <w:pPr>
                          <w:pStyle w:val="BodyText"/>
                          <w:spacing w:before="120"/>
                          <w:rPr>
                            <w:i/>
                          </w:rPr>
                        </w:pPr>
                        <w:r w:rsidRPr="00DC345D">
                          <w:rPr>
                            <w:i/>
                          </w:rPr>
                          <w:t>“[At Eastern and Coastal Kent,] nurses can make clinical decisions for any patient from any location because information is with [the nurse] at all times. Patient data is updated securely to portable computers whenever they have a connection.”</w:t>
                        </w:r>
                      </w:p>
                      <w:p w:rsidR="005544A7" w:rsidRPr="00417CB5" w:rsidRDefault="005544A7" w:rsidP="002F2634">
                        <w:pPr>
                          <w:pStyle w:val="BodyText"/>
                          <w:spacing w:before="120"/>
                          <w:rPr>
                            <w:sz w:val="18"/>
                            <w:szCs w:val="18"/>
                          </w:rPr>
                        </w:pPr>
                        <w:r w:rsidRPr="00417CB5">
                          <w:rPr>
                            <w:sz w:val="18"/>
                            <w:szCs w:val="18"/>
                          </w:rPr>
                          <w:t>Sue Baldwin, Assistant Director of Intermediate Care, Eastern and Coastal Kent Primary Care Trust</w:t>
                        </w:r>
                      </w:p>
                    </w:tc>
                  </w:tr>
                </w:tbl>
                <w:p w:rsidR="005544A7" w:rsidRDefault="005544A7" w:rsidP="00AC6A76"/>
              </w:txbxContent>
            </v:textbox>
            <w10:wrap type="tight"/>
          </v:shape>
        </w:pict>
      </w:r>
      <w:r w:rsidR="006832AD">
        <w:t>Scenario 1: Share clinical i</w:t>
      </w:r>
      <w:r w:rsidR="00D02068" w:rsidRPr="00A50960">
        <w:t>nformation</w:t>
      </w:r>
    </w:p>
    <w:p w:rsidR="00D02068" w:rsidRPr="00D02068" w:rsidRDefault="00391C3F" w:rsidP="00D02068">
      <w:pPr>
        <w:pStyle w:val="BodyText"/>
      </w:pPr>
      <w:r>
        <w:t xml:space="preserve">The way data is created, stored, and shared within the healthcare industry today </w:t>
      </w:r>
      <w:r w:rsidR="005B3941">
        <w:t xml:space="preserve">can </w:t>
      </w:r>
      <w:r>
        <w:t xml:space="preserve">limit the ability of doctors, nurses, clinicians, and administrators to share information and work together. </w:t>
      </w:r>
      <w:r w:rsidR="00101237">
        <w:t xml:space="preserve">For example, </w:t>
      </w:r>
      <w:r w:rsidR="00101237" w:rsidRPr="00101237">
        <w:t>written record</w:t>
      </w:r>
      <w:r w:rsidR="00EB1260">
        <w:t>s</w:t>
      </w:r>
      <w:r w:rsidR="00101237" w:rsidRPr="00101237">
        <w:t xml:space="preserve"> of doctor visits, electr</w:t>
      </w:r>
      <w:r w:rsidR="00EB1260">
        <w:t xml:space="preserve">onic copies of lab reports, and hard </w:t>
      </w:r>
      <w:r w:rsidR="00101237" w:rsidRPr="00101237">
        <w:t>copies of x-rays</w:t>
      </w:r>
      <w:r w:rsidR="00EB1260">
        <w:t xml:space="preserve"> result in </w:t>
      </w:r>
      <w:r w:rsidR="00D02068" w:rsidRPr="00D02068">
        <w:t>patient information</w:t>
      </w:r>
      <w:r w:rsidR="00EB1260">
        <w:t xml:space="preserve"> that is fragmented and</w:t>
      </w:r>
      <w:r w:rsidR="00D02068" w:rsidRPr="00D02068">
        <w:t xml:space="preserve"> </w:t>
      </w:r>
      <w:r w:rsidR="0074698F">
        <w:t xml:space="preserve">often </w:t>
      </w:r>
      <w:r w:rsidR="00EB1260">
        <w:t>difficult</w:t>
      </w:r>
      <w:r w:rsidR="00D02068" w:rsidRPr="00D02068">
        <w:t xml:space="preserve"> to locate</w:t>
      </w:r>
      <w:r w:rsidR="00EB1260">
        <w:t>. Because locating and updating records can be time-consuming, d</w:t>
      </w:r>
      <w:r w:rsidR="00D02068" w:rsidRPr="00D02068">
        <w:t xml:space="preserve">ecisions </w:t>
      </w:r>
      <w:r w:rsidR="003368C8">
        <w:t>about</w:t>
      </w:r>
      <w:r w:rsidR="003368C8" w:rsidRPr="00D02068">
        <w:t xml:space="preserve"> </w:t>
      </w:r>
      <w:r w:rsidR="00D02068" w:rsidRPr="00D02068">
        <w:t xml:space="preserve">patient care </w:t>
      </w:r>
      <w:r>
        <w:t xml:space="preserve">may be </w:t>
      </w:r>
      <w:r w:rsidR="00D02068" w:rsidRPr="00D02068">
        <w:t>impa</w:t>
      </w:r>
      <w:r>
        <w:t>ired.</w:t>
      </w:r>
    </w:p>
    <w:p w:rsidR="00D02068" w:rsidRPr="00D02068" w:rsidRDefault="002D3C32" w:rsidP="00D02068">
      <w:pPr>
        <w:pStyle w:val="BodyText"/>
      </w:pPr>
      <w:r>
        <w:t xml:space="preserve">Microsoft </w:t>
      </w:r>
      <w:r w:rsidR="00391C3F">
        <w:t xml:space="preserve">Office </w:t>
      </w:r>
      <w:r w:rsidR="00D02068" w:rsidRPr="00D02068">
        <w:t>Groove</w:t>
      </w:r>
      <w:r w:rsidRPr="002D3C32">
        <w:rPr>
          <w:sz w:val="12"/>
          <w:szCs w:val="12"/>
        </w:rPr>
        <w:t>®</w:t>
      </w:r>
      <w:r w:rsidR="00D02068" w:rsidRPr="00D02068">
        <w:t xml:space="preserve"> </w:t>
      </w:r>
      <w:r w:rsidR="00391C3F">
        <w:t xml:space="preserve">2007 </w:t>
      </w:r>
      <w:r w:rsidR="00D02068" w:rsidRPr="00EE4908">
        <w:t>helps</w:t>
      </w:r>
      <w:r w:rsidR="00D02068" w:rsidRPr="00D02068">
        <w:t xml:space="preserve"> </w:t>
      </w:r>
      <w:r w:rsidR="00712AD2">
        <w:t>healthcare provider organizations</w:t>
      </w:r>
      <w:r w:rsidR="00391C3F">
        <w:t xml:space="preserve"> </w:t>
      </w:r>
      <w:r w:rsidR="00D02068" w:rsidRPr="00D02068">
        <w:t xml:space="preserve">efficiently share specific clinical information. </w:t>
      </w:r>
      <w:r w:rsidR="00391C3F">
        <w:t xml:space="preserve">With </w:t>
      </w:r>
      <w:r>
        <w:t xml:space="preserve">Office </w:t>
      </w:r>
      <w:r w:rsidR="00391C3F">
        <w:t>Groove 2007, i</w:t>
      </w:r>
      <w:r w:rsidR="00D02068" w:rsidRPr="00D02068">
        <w:t>nformat</w:t>
      </w:r>
      <w:r w:rsidR="00391C3F">
        <w:t xml:space="preserve">ion is accessible </w:t>
      </w:r>
      <w:r w:rsidR="00366859">
        <w:t xml:space="preserve">even when the caregiver is offline, and </w:t>
      </w:r>
      <w:r w:rsidR="008621C8">
        <w:t xml:space="preserve">the information </w:t>
      </w:r>
      <w:r w:rsidR="00366859">
        <w:t xml:space="preserve">updates when </w:t>
      </w:r>
      <w:r w:rsidR="0074698F">
        <w:t>caregivers re</w:t>
      </w:r>
      <w:r w:rsidR="00366859">
        <w:t>connect.</w:t>
      </w:r>
    </w:p>
    <w:p w:rsidR="00D02068" w:rsidRPr="00D02068" w:rsidRDefault="00DD1A0F" w:rsidP="00D02068">
      <w:pPr>
        <w:pStyle w:val="BodyText"/>
      </w:pPr>
      <w:r>
        <w:t>The</w:t>
      </w:r>
      <w:r w:rsidR="0074698F">
        <w:t xml:space="preserve"> ease of locating </w:t>
      </w:r>
      <w:r w:rsidR="00366859">
        <w:t xml:space="preserve">patient clinical information </w:t>
      </w:r>
      <w:r w:rsidR="0074698F">
        <w:t>means that</w:t>
      </w:r>
      <w:r w:rsidR="00366859">
        <w:t xml:space="preserve"> healthcare organizations us</w:t>
      </w:r>
      <w:r w:rsidR="00BD6B42">
        <w:t>ing</w:t>
      </w:r>
      <w:r w:rsidR="00366859">
        <w:t xml:space="preserve"> a solution based on </w:t>
      </w:r>
      <w:r w:rsidR="002D3C32">
        <w:t xml:space="preserve">Office </w:t>
      </w:r>
      <w:r w:rsidR="00366859">
        <w:t xml:space="preserve">Groove 2007 </w:t>
      </w:r>
      <w:r w:rsidR="0074698F">
        <w:t>enjoy</w:t>
      </w:r>
      <w:r w:rsidR="00366859">
        <w:t xml:space="preserve"> b</w:t>
      </w:r>
      <w:r w:rsidR="00D02068" w:rsidRPr="00D02068">
        <w:t xml:space="preserve">etter </w:t>
      </w:r>
      <w:r w:rsidR="00366859">
        <w:t xml:space="preserve">use of staff time and resources. </w:t>
      </w:r>
      <w:r w:rsidR="00D02068" w:rsidRPr="00D02068">
        <w:t xml:space="preserve">Better patient outcomes </w:t>
      </w:r>
      <w:r w:rsidR="005B2F80">
        <w:t>also result as caregivers increase the</w:t>
      </w:r>
      <w:r w:rsidR="00D02068" w:rsidRPr="00D02068">
        <w:t xml:space="preserve"> speed and accuracy </w:t>
      </w:r>
      <w:r w:rsidR="005B2F80">
        <w:t xml:space="preserve">of patient assessments. </w:t>
      </w:r>
      <w:r w:rsidR="0074698F">
        <w:t>And, of course, p</w:t>
      </w:r>
      <w:r w:rsidR="005B2F80">
        <w:t xml:space="preserve">atient data is encrypted, </w:t>
      </w:r>
      <w:r w:rsidR="0074698F">
        <w:t xml:space="preserve">which </w:t>
      </w:r>
      <w:r w:rsidR="005B2F80">
        <w:t>help</w:t>
      </w:r>
      <w:r w:rsidR="0074698F">
        <w:t>s</w:t>
      </w:r>
      <w:r w:rsidR="005B2F80">
        <w:t xml:space="preserve"> </w:t>
      </w:r>
      <w:r w:rsidR="0074698F">
        <w:t xml:space="preserve">to </w:t>
      </w:r>
      <w:r w:rsidR="005B2F80">
        <w:t>ensure</w:t>
      </w:r>
      <w:r w:rsidR="00D02068" w:rsidRPr="00D02068">
        <w:t xml:space="preserve"> confidentiality</w:t>
      </w:r>
      <w:r w:rsidR="005B2F80">
        <w:t xml:space="preserve"> of clinical information</w:t>
      </w:r>
      <w:r w:rsidR="0074698F">
        <w:t xml:space="preserve"> in accordance with current regulations</w:t>
      </w:r>
      <w:r w:rsidR="005B2F80">
        <w:t>.</w:t>
      </w:r>
    </w:p>
    <w:p w:rsidR="00D02068" w:rsidRPr="00D02068" w:rsidRDefault="00173AD8" w:rsidP="00D02068">
      <w:pPr>
        <w:pStyle w:val="BodyText"/>
      </w:pPr>
      <w:r w:rsidRPr="00D02068">
        <w:pict>
          <v:shape id="_x0000_s1034" type="#_x0000_t202" style="position:absolute;margin-left:.65pt;margin-top:27pt;width:414.75pt;height:119.3pt;z-index:-251661824;mso-width-relative:margin;mso-height-relative:margin" wrapcoords="-87 -68 -87 21532 21687 21532 21687 -68 -87 -68" fillcolor="#e1ebf7">
            <v:textbox style="mso-next-textbox:#_x0000_s1034">
              <w:txbxContent>
                <w:tbl>
                  <w:tblPr>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10"/>
                  </w:tblGrid>
                  <w:tr w:rsidR="005544A7" w:rsidRPr="002F2634" w:rsidTr="00936AD3">
                    <w:tc>
                      <w:tcPr>
                        <w:tcW w:w="8010" w:type="dxa"/>
                        <w:tcBorders>
                          <w:top w:val="nil"/>
                          <w:left w:val="nil"/>
                          <w:bottom w:val="nil"/>
                          <w:right w:val="nil"/>
                        </w:tcBorders>
                        <w:shd w:val="clear" w:color="auto" w:fill="17365D"/>
                      </w:tcPr>
                      <w:p w:rsidR="005544A7" w:rsidRDefault="005544A7" w:rsidP="002F2634">
                        <w:pPr>
                          <w:pStyle w:val="Heading3"/>
                          <w:spacing w:after="120"/>
                          <w:jc w:val="center"/>
                        </w:pPr>
                        <w:r>
                          <w:t>Video Case Study</w:t>
                        </w:r>
                      </w:p>
                    </w:tc>
                  </w:tr>
                  <w:tr w:rsidR="005544A7" w:rsidRPr="002F2634" w:rsidTr="002F2634">
                    <w:trPr>
                      <w:trHeight w:val="1673"/>
                    </w:trPr>
                    <w:tc>
                      <w:tcPr>
                        <w:tcW w:w="8010" w:type="dxa"/>
                        <w:tcBorders>
                          <w:top w:val="nil"/>
                          <w:left w:val="nil"/>
                          <w:bottom w:val="nil"/>
                          <w:right w:val="nil"/>
                        </w:tcBorders>
                      </w:tcPr>
                      <w:p w:rsidR="005544A7" w:rsidRPr="006B2E11" w:rsidRDefault="005544A7" w:rsidP="002F2634">
                        <w:pPr>
                          <w:pStyle w:val="BodyText"/>
                          <w:spacing w:before="120"/>
                        </w:pPr>
                        <w:r w:rsidRPr="006B2E11">
                          <w:t xml:space="preserve">This video case study shows how </w:t>
                        </w:r>
                        <w:r>
                          <w:t xml:space="preserve">the intermediate care team at </w:t>
                        </w:r>
                        <w:r w:rsidRPr="006B2E11">
                          <w:t xml:space="preserve">Eastern and Coastal Kent Primary Care Trust </w:t>
                        </w:r>
                        <w:r>
                          <w:t>piloted</w:t>
                        </w:r>
                        <w:r w:rsidRPr="006B2E11">
                          <w:t xml:space="preserve"> Microsoft</w:t>
                        </w:r>
                        <w:r w:rsidRPr="002F2634">
                          <w:rPr>
                            <w:sz w:val="12"/>
                            <w:szCs w:val="12"/>
                          </w:rPr>
                          <w:t>®</w:t>
                        </w:r>
                        <w:r w:rsidRPr="006B2E11">
                          <w:t xml:space="preserve"> Office Groove</w:t>
                        </w:r>
                        <w:r w:rsidRPr="002F2634">
                          <w:rPr>
                            <w:sz w:val="12"/>
                            <w:szCs w:val="12"/>
                          </w:rPr>
                          <w:t>®</w:t>
                        </w:r>
                        <w:r w:rsidRPr="006B2E11">
                          <w:t xml:space="preserve"> 2007 to create a “virtual ward” for elderly and vulnerable patients. This </w:t>
                        </w:r>
                        <w:r>
                          <w:t xml:space="preserve">virtual ward </w:t>
                        </w:r>
                        <w:r w:rsidRPr="006B2E11">
                          <w:t xml:space="preserve">supports better care for people in their own homes and helps to reduce unscheduled visits to </w:t>
                        </w:r>
                        <w:r>
                          <w:t>the hospital.</w:t>
                        </w:r>
                      </w:p>
                      <w:p w:rsidR="005544A7" w:rsidRPr="00173AD8" w:rsidRDefault="005544A7" w:rsidP="00366859">
                        <w:pPr>
                          <w:pStyle w:val="BodyText"/>
                        </w:pPr>
                        <w:hyperlink r:id="rId11" w:history="1">
                          <w:r w:rsidRPr="006B2E11">
                            <w:rPr>
                              <w:rStyle w:val="Hyperlink"/>
                            </w:rPr>
                            <w:t>mms://ms.groo</w:t>
                          </w:r>
                          <w:r w:rsidRPr="006B2E11">
                            <w:rPr>
                              <w:rStyle w:val="Hyperlink"/>
                            </w:rPr>
                            <w:t>v</w:t>
                          </w:r>
                          <w:r w:rsidRPr="006B2E11">
                            <w:rPr>
                              <w:rStyle w:val="Hyperlink"/>
                            </w:rPr>
                            <w:t>ygecko.net/groovyg/clients/gbtv/healthexec</w:t>
                          </w:r>
                          <w:r w:rsidRPr="006B2E11">
                            <w:rPr>
                              <w:rStyle w:val="Hyperlink"/>
                            </w:rPr>
                            <w:t>/</w:t>
                          </w:r>
                          <w:r w:rsidRPr="006B2E11">
                            <w:rPr>
                              <w:rStyle w:val="Hyperlink"/>
                            </w:rPr>
                            <w:t>200707/Finald2IEastKent_hb.wmv</w:t>
                          </w:r>
                        </w:hyperlink>
                      </w:p>
                    </w:tc>
                  </w:tr>
                </w:tbl>
                <w:p w:rsidR="005544A7" w:rsidRDefault="005544A7"/>
              </w:txbxContent>
            </v:textbox>
            <w10:wrap type="tight"/>
          </v:shape>
        </w:pict>
      </w:r>
    </w:p>
    <w:p w:rsidR="00D02068" w:rsidRPr="004B67F9" w:rsidRDefault="00D02068" w:rsidP="004B67F9">
      <w:pPr>
        <w:pStyle w:val="Heading3"/>
      </w:pPr>
      <w:r w:rsidRPr="004B67F9">
        <w:t>Scenario 2: Improve cross-agency sharing of information</w:t>
      </w:r>
    </w:p>
    <w:p w:rsidR="00F06E86" w:rsidRDefault="006A4A74" w:rsidP="00D02068">
      <w:pPr>
        <w:pStyle w:val="BodyText"/>
      </w:pPr>
      <w:r>
        <w:t xml:space="preserve">A single patient </w:t>
      </w:r>
      <w:r w:rsidR="002E7D5A">
        <w:t xml:space="preserve">can </w:t>
      </w:r>
      <w:r>
        <w:t xml:space="preserve">receive care from several </w:t>
      </w:r>
      <w:r w:rsidR="00712AD2">
        <w:t xml:space="preserve">healthcare </w:t>
      </w:r>
      <w:r w:rsidR="00BD6E4B">
        <w:t xml:space="preserve">provider </w:t>
      </w:r>
      <w:r>
        <w:t xml:space="preserve">organizations. These organizations </w:t>
      </w:r>
      <w:r w:rsidR="002E7D5A">
        <w:t xml:space="preserve">may </w:t>
      </w:r>
      <w:r>
        <w:t xml:space="preserve">find it difficult to </w:t>
      </w:r>
      <w:r w:rsidR="00D02068" w:rsidRPr="00D02068">
        <w:t xml:space="preserve">securely </w:t>
      </w:r>
      <w:r>
        <w:t>share information, or they may lack a consistent view of clinical records.</w:t>
      </w:r>
      <w:r w:rsidR="00BD6E4B">
        <w:t xml:space="preserve"> Patient</w:t>
      </w:r>
      <w:r>
        <w:t xml:space="preserve"> </w:t>
      </w:r>
      <w:r w:rsidR="00BD6E4B">
        <w:t>p</w:t>
      </w:r>
      <w:r>
        <w:t xml:space="preserve">rivacy </w:t>
      </w:r>
      <w:r w:rsidR="00BD6E4B">
        <w:t xml:space="preserve">is a </w:t>
      </w:r>
      <w:r w:rsidR="0074698F">
        <w:t xml:space="preserve">regulatory requirement and a </w:t>
      </w:r>
      <w:r w:rsidR="00BD6E4B">
        <w:t>constant concern.</w:t>
      </w:r>
    </w:p>
    <w:p w:rsidR="00D02068" w:rsidRPr="00D02068" w:rsidRDefault="00FF0BD8" w:rsidP="00D02068">
      <w:pPr>
        <w:pStyle w:val="BodyText"/>
      </w:pPr>
      <w:r w:rsidRPr="00D02068">
        <w:pict>
          <v:shape id="_x0000_s1036" type="#_x0000_t202" style="position:absolute;margin-left:.45pt;margin-top:5pt;width:159.2pt;height:211.7pt;z-index:-251659776;mso-width-relative:margin;mso-height-relative:margin" wrapcoords="-98 -102 -98 21498 21698 21498 21698 -102 -98 -102" fillcolor="#e1ebf7">
            <v:textbox style="mso-next-textbox:#_x0000_s1036">
              <w:txbxContent>
                <w:tbl>
                  <w:tblPr>
                    <w:tblW w:w="4627" w:type="pct"/>
                    <w:tblInd w:w="108" w:type="dxa"/>
                    <w:tblLook w:val="04A0"/>
                  </w:tblPr>
                  <w:tblGrid>
                    <w:gridCol w:w="2880"/>
                  </w:tblGrid>
                  <w:tr w:rsidR="005544A7" w:rsidRPr="002F2634" w:rsidTr="00936AD3">
                    <w:tc>
                      <w:tcPr>
                        <w:tcW w:w="5000" w:type="pct"/>
                        <w:shd w:val="clear" w:color="auto" w:fill="17365D"/>
                      </w:tcPr>
                      <w:p w:rsidR="005544A7" w:rsidRDefault="005544A7" w:rsidP="002F2634">
                        <w:pPr>
                          <w:pStyle w:val="Heading3"/>
                          <w:spacing w:after="120"/>
                          <w:jc w:val="center"/>
                        </w:pPr>
                        <w:r w:rsidRPr="00105968">
                          <w:t xml:space="preserve">Improving Information </w:t>
                        </w:r>
                        <w:r>
                          <w:t>Sharing—An Example</w:t>
                        </w:r>
                      </w:p>
                    </w:tc>
                  </w:tr>
                  <w:tr w:rsidR="005544A7" w:rsidRPr="002F2634" w:rsidTr="002F2634">
                    <w:trPr>
                      <w:trHeight w:val="3263"/>
                    </w:trPr>
                    <w:tc>
                      <w:tcPr>
                        <w:tcW w:w="5000" w:type="pct"/>
                      </w:tcPr>
                      <w:p w:rsidR="005544A7" w:rsidRPr="00173AD8" w:rsidRDefault="005544A7" w:rsidP="0062086A">
                        <w:pPr>
                          <w:pStyle w:val="BodyText"/>
                          <w:spacing w:before="120"/>
                        </w:pPr>
                        <w:r w:rsidRPr="00D476C8">
                          <w:t>The intermediate care team</w:t>
                        </w:r>
                        <w:r>
                          <w:t xml:space="preserve"> at </w:t>
                        </w:r>
                        <w:r w:rsidRPr="006B2E11">
                          <w:t>Eastern and Coastal Kent Primary Care Trust</w:t>
                        </w:r>
                        <w:r>
                          <w:t xml:space="preserve"> </w:t>
                        </w:r>
                        <w:r w:rsidRPr="00D476C8">
                          <w:t>use</w:t>
                        </w:r>
                        <w:r>
                          <w:t>d</w:t>
                        </w:r>
                        <w:r w:rsidRPr="00D476C8">
                          <w:t xml:space="preserve"> </w:t>
                        </w:r>
                        <w:r>
                          <w:t xml:space="preserve">Office </w:t>
                        </w:r>
                        <w:r w:rsidRPr="00D476C8">
                          <w:t>Groove</w:t>
                        </w:r>
                        <w:r w:rsidRPr="002F2634">
                          <w:rPr>
                            <w:sz w:val="12"/>
                            <w:szCs w:val="12"/>
                          </w:rPr>
                          <w:t>®</w:t>
                        </w:r>
                        <w:r w:rsidRPr="00D476C8">
                          <w:t xml:space="preserve"> </w:t>
                        </w:r>
                        <w:r>
                          <w:t xml:space="preserve">2007 </w:t>
                        </w:r>
                        <w:r w:rsidRPr="00D476C8">
                          <w:t xml:space="preserve">to record and store information about patients that </w:t>
                        </w:r>
                        <w:r>
                          <w:t>an assessor may require</w:t>
                        </w:r>
                        <w:r w:rsidRPr="00D476C8">
                          <w:t>, such as a therapist or social worker. This information might include completed assessment forms, notes from consultations, or even video, pictures</w:t>
                        </w:r>
                        <w:r>
                          <w:t>,</w:t>
                        </w:r>
                        <w:r w:rsidRPr="00D476C8">
                          <w:t xml:space="preserve"> and other content.</w:t>
                        </w:r>
                      </w:p>
                    </w:tc>
                  </w:tr>
                </w:tbl>
                <w:p w:rsidR="005544A7" w:rsidRDefault="005544A7"/>
              </w:txbxContent>
            </v:textbox>
            <w10:wrap type="tight"/>
          </v:shape>
        </w:pict>
      </w:r>
      <w:r w:rsidR="00D02068" w:rsidRPr="00D02068">
        <w:t xml:space="preserve">In a solution </w:t>
      </w:r>
      <w:r w:rsidR="003368C8">
        <w:t>based on</w:t>
      </w:r>
      <w:r w:rsidR="00D02068" w:rsidRPr="00D02068">
        <w:t xml:space="preserve"> </w:t>
      </w:r>
      <w:r w:rsidR="002D3C32">
        <w:t xml:space="preserve">Office </w:t>
      </w:r>
      <w:r w:rsidR="00D02068" w:rsidRPr="00D02068">
        <w:t xml:space="preserve">Groove 2007, the healthcare organization allocates </w:t>
      </w:r>
      <w:r w:rsidR="007D567A">
        <w:t>a</w:t>
      </w:r>
      <w:r w:rsidR="00B768AD">
        <w:t>n</w:t>
      </w:r>
      <w:r w:rsidR="007D567A">
        <w:t xml:space="preserve"> </w:t>
      </w:r>
      <w:r w:rsidR="002D3C32">
        <w:t xml:space="preserve">Office </w:t>
      </w:r>
      <w:r w:rsidR="007D567A">
        <w:t>Groove</w:t>
      </w:r>
      <w:r w:rsidR="002D3C32">
        <w:t xml:space="preserve"> 2007</w:t>
      </w:r>
      <w:r w:rsidR="007D567A">
        <w:t xml:space="preserve"> workspace</w:t>
      </w:r>
      <w:r w:rsidR="0074698F">
        <w:t xml:space="preserve"> for </w:t>
      </w:r>
      <w:r w:rsidR="0074698F" w:rsidRPr="00D02068">
        <w:t>ea</w:t>
      </w:r>
      <w:r w:rsidR="0074698F">
        <w:t>ch patient</w:t>
      </w:r>
      <w:r w:rsidR="007A49DF">
        <w:rPr>
          <w:rFonts w:cs="Arial"/>
        </w:rPr>
        <w:t>—</w:t>
      </w:r>
      <w:r w:rsidR="00D02068" w:rsidRPr="00D02068">
        <w:t>a secure, virtual space where care professionals can assemble all the content and care documents relating to that individual. The information is immediately available</w:t>
      </w:r>
      <w:r w:rsidR="00BD6B42">
        <w:t>,</w:t>
      </w:r>
      <w:r w:rsidR="00D02068" w:rsidRPr="00D02068">
        <w:t xml:space="preserve"> </w:t>
      </w:r>
      <w:r w:rsidR="00EE4908">
        <w:t>and</w:t>
      </w:r>
      <w:r w:rsidR="00BD6B42">
        <w:t xml:space="preserve"> it</w:t>
      </w:r>
      <w:r w:rsidR="00EE4908">
        <w:t xml:space="preserve"> can be updated by</w:t>
      </w:r>
      <w:r w:rsidR="00636D9A">
        <w:t xml:space="preserve"> </w:t>
      </w:r>
      <w:r w:rsidR="00D02068" w:rsidRPr="00D02068">
        <w:t>any other authorized professional</w:t>
      </w:r>
      <w:r w:rsidR="00BD6B42">
        <w:t>.</w:t>
      </w:r>
      <w:r w:rsidR="00636D9A">
        <w:t xml:space="preserve"> </w:t>
      </w:r>
      <w:r w:rsidR="00D02068" w:rsidRPr="00D02068">
        <w:t xml:space="preserve">Information is also available when </w:t>
      </w:r>
      <w:r w:rsidR="007D567A">
        <w:t xml:space="preserve">the caregiver is </w:t>
      </w:r>
      <w:r w:rsidR="00D02068" w:rsidRPr="00D02068">
        <w:t>offline</w:t>
      </w:r>
      <w:r w:rsidR="00A30D8B">
        <w:t>.</w:t>
      </w:r>
    </w:p>
    <w:p w:rsidR="00D02068" w:rsidRPr="00D02068" w:rsidRDefault="009F6FD8" w:rsidP="0070771D">
      <w:pPr>
        <w:pStyle w:val="BodyText"/>
      </w:pPr>
      <w:r w:rsidRPr="00356E71">
        <w:t xml:space="preserve">A solution based on </w:t>
      </w:r>
      <w:r w:rsidR="002D3C32">
        <w:t xml:space="preserve">Office </w:t>
      </w:r>
      <w:r w:rsidRPr="00356E71">
        <w:t xml:space="preserve">Groove 2007 enables efficient sharing of information across </w:t>
      </w:r>
      <w:r w:rsidR="00F50496">
        <w:t xml:space="preserve">organizations and </w:t>
      </w:r>
      <w:r w:rsidRPr="00356E71">
        <w:t>agencies</w:t>
      </w:r>
      <w:r w:rsidR="00BD6B42">
        <w:t>,</w:t>
      </w:r>
      <w:r w:rsidR="0070771D">
        <w:t xml:space="preserve"> and b</w:t>
      </w:r>
      <w:r w:rsidR="00D02068" w:rsidRPr="00356E71">
        <w:t xml:space="preserve">etter patient </w:t>
      </w:r>
      <w:r w:rsidR="00356E71" w:rsidRPr="00356E71">
        <w:t xml:space="preserve">care </w:t>
      </w:r>
      <w:r w:rsidR="007D567A">
        <w:t xml:space="preserve">is the </w:t>
      </w:r>
      <w:r w:rsidR="00356E71" w:rsidRPr="00356E71">
        <w:t>result</w:t>
      </w:r>
      <w:r w:rsidR="0070771D">
        <w:t>.</w:t>
      </w:r>
      <w:r w:rsidR="00F50496">
        <w:t xml:space="preserve"> </w:t>
      </w:r>
      <w:r w:rsidR="0070771D">
        <w:t>Because patient records are maintained centrally and updated almost in real time, records stay up</w:t>
      </w:r>
      <w:r w:rsidR="009D11D5">
        <w:t>-</w:t>
      </w:r>
      <w:r w:rsidR="0070771D">
        <w:t>to</w:t>
      </w:r>
      <w:r w:rsidR="009D11D5">
        <w:t>-</w:t>
      </w:r>
      <w:r w:rsidR="0070771D">
        <w:t>date</w:t>
      </w:r>
      <w:r w:rsidR="00BD6B42">
        <w:t>,</w:t>
      </w:r>
      <w:r w:rsidR="0070771D">
        <w:t xml:space="preserve"> and caregivers spend less time looking for patient information.</w:t>
      </w:r>
      <w:r w:rsidR="00F50496" w:rsidRPr="00F50496">
        <w:t xml:space="preserve"> </w:t>
      </w:r>
      <w:r w:rsidR="00F50496">
        <w:t xml:space="preserve">Offline access to clinical information is especially helpful when providing in-home care to patients.  </w:t>
      </w:r>
    </w:p>
    <w:p w:rsidR="00D02068" w:rsidRDefault="00D02068" w:rsidP="00D02068">
      <w:pPr>
        <w:pStyle w:val="Heading2"/>
      </w:pPr>
      <w:bookmarkStart w:id="12" w:name="_Toc192989715"/>
      <w:r w:rsidRPr="00D02068">
        <w:t>Improving Project Coordination</w:t>
      </w:r>
      <w:bookmarkEnd w:id="12"/>
    </w:p>
    <w:p w:rsidR="00701D54" w:rsidRPr="00701D54" w:rsidRDefault="00726196" w:rsidP="00701D54">
      <w:pPr>
        <w:pStyle w:val="BodyText"/>
      </w:pPr>
      <w:r w:rsidRPr="00D02068">
        <w:pict>
          <v:shape id="_x0000_s1037" type="#_x0000_t202" style="position:absolute;margin-left:.45pt;margin-top:96.45pt;width:164.45pt;height:254.15pt;z-index:-251660800;mso-width-relative:margin;mso-height-relative:margin" wrapcoords="-87 -76 -87 21524 21687 21524 21687 -76 -87 -76" fillcolor="#e1ebf7">
            <v:textbox style="mso-next-textbox:#_x0000_s1037">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0"/>
                  </w:tblGrid>
                  <w:tr w:rsidR="005544A7" w:rsidRPr="002F2634" w:rsidTr="00936AD3">
                    <w:tc>
                      <w:tcPr>
                        <w:tcW w:w="2970" w:type="dxa"/>
                        <w:tcBorders>
                          <w:top w:val="nil"/>
                          <w:left w:val="nil"/>
                          <w:bottom w:val="nil"/>
                          <w:right w:val="nil"/>
                        </w:tcBorders>
                        <w:shd w:val="clear" w:color="auto" w:fill="17365D"/>
                      </w:tcPr>
                      <w:p w:rsidR="005544A7" w:rsidRPr="00105968" w:rsidRDefault="005544A7" w:rsidP="00DC345D">
                        <w:pPr>
                          <w:pStyle w:val="Heading3"/>
                          <w:spacing w:after="120"/>
                          <w:jc w:val="center"/>
                        </w:pPr>
                        <w:r>
                          <w:t>Responding to a Time Sensitive C</w:t>
                        </w:r>
                        <w:r w:rsidRPr="00105968">
                          <w:t xml:space="preserve">ritical </w:t>
                        </w:r>
                        <w:r>
                          <w:br/>
                          <w:t>S</w:t>
                        </w:r>
                        <w:r w:rsidRPr="00105968">
                          <w:t>ituation</w:t>
                        </w:r>
                        <w:r>
                          <w:t>—An Example</w:t>
                        </w:r>
                      </w:p>
                    </w:tc>
                  </w:tr>
                  <w:tr w:rsidR="005544A7" w:rsidRPr="002F2634" w:rsidTr="002F2634">
                    <w:trPr>
                      <w:trHeight w:val="3665"/>
                    </w:trPr>
                    <w:tc>
                      <w:tcPr>
                        <w:tcW w:w="2970" w:type="dxa"/>
                        <w:tcBorders>
                          <w:top w:val="nil"/>
                          <w:left w:val="nil"/>
                          <w:bottom w:val="nil"/>
                          <w:right w:val="nil"/>
                        </w:tcBorders>
                      </w:tcPr>
                      <w:p w:rsidR="005544A7" w:rsidRPr="002F2634" w:rsidRDefault="005544A7" w:rsidP="002F2634">
                        <w:pPr>
                          <w:pStyle w:val="BodyText"/>
                          <w:spacing w:before="120"/>
                          <w:rPr>
                            <w:b/>
                          </w:rPr>
                        </w:pPr>
                        <w:r w:rsidRPr="00B95BA4">
                          <w:t>A hospital must prepare for a severe weather storm expecte</w:t>
                        </w:r>
                        <w:r>
                          <w:t xml:space="preserve">d to hit in the next two days. </w:t>
                        </w:r>
                        <w:r w:rsidRPr="00B95BA4">
                          <w:t>Emergency plans must be put in place and coordinated across the emergency management team, hospital administrators, and local government.</w:t>
                        </w:r>
                        <w:r>
                          <w:t xml:space="preserve"> Before the event, the hospital can </w:t>
                        </w:r>
                        <w:r w:rsidR="006334DC">
                          <w:t xml:space="preserve">quickly </w:t>
                        </w:r>
                        <w:r>
                          <w:t>set up a workspace using</w:t>
                        </w:r>
                        <w:r w:rsidRPr="00B95BA4">
                          <w:t xml:space="preserve"> </w:t>
                        </w:r>
                        <w:r>
                          <w:t xml:space="preserve">Office </w:t>
                        </w:r>
                        <w:r w:rsidRPr="00B95BA4">
                          <w:t>Groove</w:t>
                        </w:r>
                        <w:r w:rsidRPr="005A3D3B">
                          <w:rPr>
                            <w:rFonts w:ascii="Trebuchet MS" w:hAnsi="Trebuchet MS"/>
                            <w:sz w:val="12"/>
                            <w:szCs w:val="12"/>
                          </w:rPr>
                          <w:t>®</w:t>
                        </w:r>
                        <w:r w:rsidRPr="00B95BA4">
                          <w:t xml:space="preserve"> </w:t>
                        </w:r>
                        <w:r>
                          <w:t xml:space="preserve">2007 </w:t>
                        </w:r>
                        <w:r w:rsidRPr="00B95BA4">
                          <w:t>to share information across organizations</w:t>
                        </w:r>
                        <w:r>
                          <w:t>,</w:t>
                        </w:r>
                        <w:r w:rsidRPr="00B95BA4">
                          <w:t xml:space="preserve"> with the ability to access </w:t>
                        </w:r>
                        <w:r>
                          <w:t xml:space="preserve">the information </w:t>
                        </w:r>
                        <w:r w:rsidRPr="00B95BA4">
                          <w:t>both online and offline.</w:t>
                        </w:r>
                      </w:p>
                    </w:tc>
                  </w:tr>
                </w:tbl>
                <w:p w:rsidR="005544A7" w:rsidRDefault="005544A7"/>
              </w:txbxContent>
            </v:textbox>
            <w10:wrap type="tight"/>
          </v:shape>
        </w:pict>
      </w:r>
      <w:r w:rsidR="00830C96">
        <w:t>People working together on a project or a team often don’t have the tools or resources that would make them truly effective. They may discuss a topic or exchange files via e-mail</w:t>
      </w:r>
      <w:r w:rsidR="00CA6901">
        <w:t>,</w:t>
      </w:r>
      <w:r w:rsidR="00830C96">
        <w:t xml:space="preserve"> </w:t>
      </w:r>
      <w:r w:rsidR="00CA6901">
        <w:t>b</w:t>
      </w:r>
      <w:r w:rsidR="00830C96">
        <w:t xml:space="preserve">ut discussion </w:t>
      </w:r>
      <w:r w:rsidR="00E9779B">
        <w:t xml:space="preserve">can </w:t>
      </w:r>
      <w:r w:rsidR="00830C96">
        <w:t xml:space="preserve">get buried in an </w:t>
      </w:r>
      <w:r w:rsidR="00CA6901">
        <w:t>i</w:t>
      </w:r>
      <w:r w:rsidR="00830C96">
        <w:t xml:space="preserve">nbox, and keeping track of the latest version of a document is nearly impossible. </w:t>
      </w:r>
      <w:r w:rsidR="006D7147">
        <w:t>Some</w:t>
      </w:r>
      <w:r w:rsidR="004C467E">
        <w:t>times</w:t>
      </w:r>
      <w:r w:rsidR="006D7147">
        <w:t xml:space="preserve"> </w:t>
      </w:r>
      <w:r w:rsidR="00021097">
        <w:t xml:space="preserve">individuals </w:t>
      </w:r>
      <w:r w:rsidR="004C467E">
        <w:t xml:space="preserve">can only </w:t>
      </w:r>
      <w:r w:rsidR="006D7147">
        <w:t xml:space="preserve">work when </w:t>
      </w:r>
      <w:r w:rsidR="00021097">
        <w:t xml:space="preserve">he or she </w:t>
      </w:r>
      <w:r w:rsidR="004C467E">
        <w:t>ha</w:t>
      </w:r>
      <w:r w:rsidR="00021097">
        <w:t>s</w:t>
      </w:r>
      <w:r w:rsidR="004C467E">
        <w:t xml:space="preserve"> a connection to </w:t>
      </w:r>
      <w:r w:rsidR="00BD6B42">
        <w:t xml:space="preserve">his or her </w:t>
      </w:r>
      <w:r w:rsidR="004C467E">
        <w:t>company network</w:t>
      </w:r>
      <w:r w:rsidR="006D7147">
        <w:t xml:space="preserve">—a situation that limits productivity and information access. </w:t>
      </w:r>
      <w:r w:rsidR="00830C96">
        <w:t xml:space="preserve">The following </w:t>
      </w:r>
      <w:r w:rsidR="008D3611">
        <w:t xml:space="preserve">two </w:t>
      </w:r>
      <w:r w:rsidR="00830C96">
        <w:t>scenarios describe how caregivers and other</w:t>
      </w:r>
      <w:r w:rsidR="00701D54">
        <w:t xml:space="preserve"> workers in h</w:t>
      </w:r>
      <w:r w:rsidR="00830C96">
        <w:t>ealthcare</w:t>
      </w:r>
      <w:r w:rsidR="00F50496">
        <w:t xml:space="preserve"> provider</w:t>
      </w:r>
      <w:r w:rsidR="00830C96">
        <w:t xml:space="preserve"> organizations might use Office Enterprise 2007 to organize a</w:t>
      </w:r>
      <w:r w:rsidR="00F50496">
        <w:t xml:space="preserve"> time-sensitive</w:t>
      </w:r>
      <w:r w:rsidR="00830C96">
        <w:t xml:space="preserve"> response and </w:t>
      </w:r>
      <w:r w:rsidR="008D3611">
        <w:t>improve project management and collaboration.</w:t>
      </w:r>
    </w:p>
    <w:p w:rsidR="00D02068" w:rsidRPr="00D02068" w:rsidRDefault="00D02068" w:rsidP="00D02068">
      <w:pPr>
        <w:pStyle w:val="Heading3"/>
      </w:pPr>
      <w:r w:rsidRPr="00D02068">
        <w:t xml:space="preserve">Scenario 3: Effectively respond to critical and </w:t>
      </w:r>
      <w:r w:rsidR="00F50496">
        <w:t>time-sensitive</w:t>
      </w:r>
      <w:r w:rsidR="00F50496" w:rsidRPr="00D02068">
        <w:t xml:space="preserve"> </w:t>
      </w:r>
      <w:r w:rsidRPr="00D02068">
        <w:t>situations</w:t>
      </w:r>
    </w:p>
    <w:p w:rsidR="00D02068" w:rsidRDefault="00437776" w:rsidP="00D02068">
      <w:pPr>
        <w:pStyle w:val="BodyText"/>
      </w:pPr>
      <w:r>
        <w:t xml:space="preserve">An emergency or disaster strains even the most prepared organizations. </w:t>
      </w:r>
      <w:r w:rsidR="009D11D5">
        <w:t>W</w:t>
      </w:r>
      <w:r w:rsidR="009C4212">
        <w:t xml:space="preserve">hen </w:t>
      </w:r>
      <w:r>
        <w:t>experts from multiple organizations must work together to quickly make decisions and organize a response</w:t>
      </w:r>
      <w:r w:rsidR="009C4212">
        <w:t>, r</w:t>
      </w:r>
      <w:r w:rsidR="00CB07E2">
        <w:t>edundant communications</w:t>
      </w:r>
      <w:r w:rsidR="005C636D">
        <w:t>, technological</w:t>
      </w:r>
      <w:r w:rsidR="00CB07E2">
        <w:t xml:space="preserve"> barriers</w:t>
      </w:r>
      <w:r w:rsidR="005C636D">
        <w:t xml:space="preserve">, </w:t>
      </w:r>
      <w:r w:rsidR="009D11D5">
        <w:t xml:space="preserve">or </w:t>
      </w:r>
      <w:r w:rsidR="005C636D">
        <w:t>other obstacles</w:t>
      </w:r>
      <w:r w:rsidR="00CB07E2">
        <w:t xml:space="preserve"> can severely </w:t>
      </w:r>
      <w:r w:rsidR="009C4212">
        <w:t>hamper</w:t>
      </w:r>
      <w:r w:rsidR="00E9779B">
        <w:t xml:space="preserve"> success</w:t>
      </w:r>
      <w:r w:rsidR="009C4212">
        <w:t>.</w:t>
      </w:r>
    </w:p>
    <w:p w:rsidR="00005740" w:rsidRDefault="005C636D" w:rsidP="00D02068">
      <w:pPr>
        <w:pStyle w:val="BodyText"/>
      </w:pPr>
      <w:r>
        <w:t xml:space="preserve">Providing optimal care requires a fast response. </w:t>
      </w:r>
      <w:r w:rsidR="00497534">
        <w:t>A</w:t>
      </w:r>
      <w:r w:rsidR="002E6D57">
        <w:t>n</w:t>
      </w:r>
      <w:r w:rsidR="00497534">
        <w:t xml:space="preserve"> </w:t>
      </w:r>
      <w:r w:rsidR="002E6D57">
        <w:t xml:space="preserve">Office Groove 2007 </w:t>
      </w:r>
      <w:r w:rsidR="00497534">
        <w:t>project workspace</w:t>
      </w:r>
      <w:r w:rsidR="002E6D57">
        <w:t>, which can be set up quickly,</w:t>
      </w:r>
      <w:r w:rsidR="00322496">
        <w:t xml:space="preserve"> </w:t>
      </w:r>
      <w:r w:rsidR="00BC34E6">
        <w:t xml:space="preserve">minimizes </w:t>
      </w:r>
      <w:r w:rsidR="00CB07E2">
        <w:t xml:space="preserve">the barriers to information sharing and collaboration and </w:t>
      </w:r>
      <w:r w:rsidR="003368C8">
        <w:t xml:space="preserve">helps </w:t>
      </w:r>
      <w:r w:rsidR="00497534">
        <w:t>people to respond rapidly</w:t>
      </w:r>
      <w:r w:rsidR="0093134C">
        <w:t xml:space="preserve"> </w:t>
      </w:r>
      <w:r w:rsidR="002E6D57">
        <w:t>even during</w:t>
      </w:r>
      <w:r w:rsidR="0093134C">
        <w:t xml:space="preserve"> difficult circumstances</w:t>
      </w:r>
      <w:r w:rsidR="00497534">
        <w:t xml:space="preserve">. Using </w:t>
      </w:r>
      <w:r w:rsidR="002D3C32">
        <w:t xml:space="preserve">Office </w:t>
      </w:r>
      <w:r w:rsidR="00497534">
        <w:t>Groove 2007, response coordinators can</w:t>
      </w:r>
      <w:r w:rsidR="00497534" w:rsidRPr="00D02068">
        <w:t xml:space="preserve"> share a large amount of information </w:t>
      </w:r>
      <w:r w:rsidR="00497534">
        <w:t>across organizational boundaries</w:t>
      </w:r>
      <w:r w:rsidR="00772D8C">
        <w:t xml:space="preserve"> </w:t>
      </w:r>
      <w:r w:rsidR="00497534">
        <w:t xml:space="preserve">securely. </w:t>
      </w:r>
      <w:r w:rsidR="00955AA6">
        <w:t>Authorized r</w:t>
      </w:r>
      <w:r w:rsidR="00837662">
        <w:t xml:space="preserve">esponse organizers, rescuers, authorities, and others </w:t>
      </w:r>
      <w:r w:rsidR="00772D8C">
        <w:t xml:space="preserve">within the involved organizations </w:t>
      </w:r>
      <w:r w:rsidR="00497534">
        <w:t xml:space="preserve">can access and update information even if their </w:t>
      </w:r>
      <w:r w:rsidR="00BC34E6">
        <w:t xml:space="preserve">online </w:t>
      </w:r>
      <w:r w:rsidR="00497534">
        <w:t>connection is intermittent.</w:t>
      </w:r>
    </w:p>
    <w:p w:rsidR="00D02068" w:rsidRPr="00D02068" w:rsidRDefault="006334DC" w:rsidP="003C2BDA">
      <w:pPr>
        <w:pStyle w:val="BodyText"/>
      </w:pPr>
      <w:r>
        <w:rPr>
          <w:noProof/>
        </w:rPr>
        <w:pict>
          <v:shape id="_x0000_s1045" type="#_x0000_t202" style="position:absolute;margin-left:.95pt;margin-top:61.1pt;width:177pt;height:199.9pt;z-index:-251657728;mso-width-relative:margin;mso-height-relative:margin" wrapcoords="-98 -102 -98 21498 21698 21498 21698 -102 -98 -102" fillcolor="#e1ebf7">
            <v:textbox style="mso-next-textbox:#_x0000_s1045">
              <w:txbxContent>
                <w:tbl>
                  <w:tblPr>
                    <w:tblW w:w="0" w:type="auto"/>
                    <w:tblInd w:w="108" w:type="dxa"/>
                    <w:tblLayout w:type="fixed"/>
                    <w:tblLook w:val="04A0"/>
                  </w:tblPr>
                  <w:tblGrid>
                    <w:gridCol w:w="3240"/>
                  </w:tblGrid>
                  <w:tr w:rsidR="005544A7" w:rsidRPr="002F2634" w:rsidTr="00936AD3">
                    <w:tc>
                      <w:tcPr>
                        <w:tcW w:w="3240" w:type="dxa"/>
                        <w:shd w:val="clear" w:color="auto" w:fill="17365D"/>
                      </w:tcPr>
                      <w:p w:rsidR="005544A7" w:rsidRDefault="005544A7" w:rsidP="002F2634">
                        <w:pPr>
                          <w:pStyle w:val="Heading3"/>
                          <w:spacing w:after="120"/>
                          <w:jc w:val="center"/>
                        </w:pPr>
                        <w:r w:rsidRPr="0043372A">
                          <w:t>Customer Success</w:t>
                        </w:r>
                      </w:p>
                    </w:tc>
                  </w:tr>
                  <w:tr w:rsidR="005544A7" w:rsidRPr="002F2634" w:rsidTr="002F2634">
                    <w:trPr>
                      <w:trHeight w:val="2775"/>
                    </w:trPr>
                    <w:tc>
                      <w:tcPr>
                        <w:tcW w:w="3240" w:type="dxa"/>
                      </w:tcPr>
                      <w:p w:rsidR="005544A7" w:rsidRDefault="005544A7" w:rsidP="005F0399">
                        <w:pPr>
                          <w:pStyle w:val="BodyText"/>
                          <w:spacing w:before="120"/>
                          <w:rPr>
                            <w:i/>
                          </w:rPr>
                        </w:pPr>
                        <w:r w:rsidRPr="00DC345D">
                          <w:rPr>
                            <w:i/>
                          </w:rPr>
                          <w:t>“We share information more efficiently and get it to the right people the first time.”</w:t>
                        </w:r>
                      </w:p>
                      <w:p w:rsidR="005544A7" w:rsidRPr="00DC345D" w:rsidRDefault="005544A7" w:rsidP="006334DC">
                        <w:pPr>
                          <w:pStyle w:val="BodyText"/>
                          <w:jc w:val="center"/>
                          <w:rPr>
                            <w:i/>
                          </w:rPr>
                        </w:pPr>
                        <w:r>
                          <w:rPr>
                            <w:i/>
                          </w:rPr>
                          <w:t>——</w:t>
                        </w:r>
                      </w:p>
                      <w:p w:rsidR="005544A7" w:rsidRPr="00DC345D" w:rsidRDefault="005544A7" w:rsidP="00DC345D">
                        <w:pPr>
                          <w:pStyle w:val="BodyText"/>
                          <w:rPr>
                            <w:i/>
                          </w:rPr>
                        </w:pPr>
                        <w:r w:rsidRPr="00DC345D">
                          <w:rPr>
                            <w:i/>
                          </w:rPr>
                          <w:t>“Groove</w:t>
                        </w:r>
                        <w:r w:rsidR="006334DC">
                          <w:rPr>
                            <w:i/>
                          </w:rPr>
                          <w:t xml:space="preserve"> </w:t>
                        </w:r>
                        <w:r w:rsidRPr="00DC345D">
                          <w:rPr>
                            <w:i/>
                          </w:rPr>
                          <w:t>is saving field managers at least two hours a day by helping them be better organized and communicate more efficiently.”</w:t>
                        </w:r>
                      </w:p>
                      <w:p w:rsidR="006334DC" w:rsidRPr="00417CB5" w:rsidRDefault="005544A7" w:rsidP="006334DC">
                        <w:pPr>
                          <w:pStyle w:val="BodyText"/>
                          <w:rPr>
                            <w:sz w:val="18"/>
                            <w:szCs w:val="18"/>
                          </w:rPr>
                        </w:pPr>
                        <w:r w:rsidRPr="00417CB5">
                          <w:rPr>
                            <w:sz w:val="18"/>
                            <w:szCs w:val="18"/>
                          </w:rPr>
                          <w:t>Sean Bliss, Area Manager, Workflow Solutions Group, Hill-</w:t>
                        </w:r>
                        <w:r w:rsidRPr="006334DC">
                          <w:rPr>
                            <w:sz w:val="18"/>
                            <w:szCs w:val="18"/>
                          </w:rPr>
                          <w:t>Rom</w:t>
                        </w:r>
                        <w:r w:rsidR="006334DC" w:rsidRPr="006334DC">
                          <w:rPr>
                            <w:sz w:val="18"/>
                            <w:szCs w:val="18"/>
                          </w:rPr>
                          <w:t>,</w:t>
                        </w:r>
                        <w:r w:rsidR="006334DC" w:rsidRPr="006334DC">
                          <w:rPr>
                            <w:iCs/>
                            <w:sz w:val="18"/>
                            <w:szCs w:val="18"/>
                          </w:rPr>
                          <w:t xml:space="preserve"> a leading provider of hospital workflow solutions and beds</w:t>
                        </w:r>
                      </w:p>
                    </w:tc>
                  </w:tr>
                </w:tbl>
                <w:p w:rsidR="005544A7" w:rsidRDefault="005544A7" w:rsidP="00DC345D"/>
              </w:txbxContent>
            </v:textbox>
            <w10:wrap type="tight"/>
          </v:shape>
        </w:pict>
      </w:r>
      <w:r w:rsidR="00837662">
        <w:t xml:space="preserve">Using </w:t>
      </w:r>
      <w:r w:rsidR="002D3C32">
        <w:t xml:space="preserve">Office </w:t>
      </w:r>
      <w:r w:rsidR="00837662">
        <w:t xml:space="preserve">Groove 2007, </w:t>
      </w:r>
      <w:r w:rsidR="00497534">
        <w:t xml:space="preserve">workspaces </w:t>
      </w:r>
      <w:r w:rsidR="00BC2871">
        <w:t xml:space="preserve">can be </w:t>
      </w:r>
      <w:r w:rsidR="00497534">
        <w:t>set up in minutes</w:t>
      </w:r>
      <w:r w:rsidR="00291C3E">
        <w:t xml:space="preserve"> </w:t>
      </w:r>
      <w:r w:rsidR="00DC1D00">
        <w:t>by any individual on the response team</w:t>
      </w:r>
      <w:r w:rsidR="00BC2871">
        <w:t>. These workspaces</w:t>
      </w:r>
      <w:r w:rsidR="00497534">
        <w:t xml:space="preserve"> enable planners and responders to coordinate a response faster.</w:t>
      </w:r>
      <w:r w:rsidR="003C2BDA">
        <w:t xml:space="preserve"> In </w:t>
      </w:r>
      <w:r w:rsidR="00837662">
        <w:t>a</w:t>
      </w:r>
      <w:r w:rsidR="00BC34E6">
        <w:t>n</w:t>
      </w:r>
      <w:r w:rsidR="00837662">
        <w:t xml:space="preserve"> </w:t>
      </w:r>
      <w:r w:rsidR="002D3C32">
        <w:t xml:space="preserve">Office </w:t>
      </w:r>
      <w:r w:rsidR="003C2BDA">
        <w:t xml:space="preserve">Groove 2007 workspace, people can </w:t>
      </w:r>
      <w:r w:rsidR="00D02068" w:rsidRPr="00D02068">
        <w:t>share large</w:t>
      </w:r>
      <w:r w:rsidR="003C2BDA">
        <w:t xml:space="preserve"> files, such as emergency plans</w:t>
      </w:r>
      <w:r w:rsidR="0067630B">
        <w:t>,</w:t>
      </w:r>
      <w:r w:rsidR="00BC34E6">
        <w:t xml:space="preserve"> which</w:t>
      </w:r>
      <w:r w:rsidR="003C2BDA">
        <w:t xml:space="preserve"> </w:t>
      </w:r>
      <w:r w:rsidR="00BC34E6">
        <w:t>ul</w:t>
      </w:r>
      <w:r w:rsidR="003C2BDA">
        <w:t>timatel</w:t>
      </w:r>
      <w:r w:rsidR="00BC34E6">
        <w:t>y drives</w:t>
      </w:r>
      <w:r w:rsidR="00160593">
        <w:t xml:space="preserve"> </w:t>
      </w:r>
      <w:r w:rsidR="003C2BDA">
        <w:t>better</w:t>
      </w:r>
      <w:r w:rsidR="00BC34E6">
        <w:t xml:space="preserve"> patient</w:t>
      </w:r>
      <w:r w:rsidR="003C2BDA">
        <w:t xml:space="preserve"> </w:t>
      </w:r>
      <w:r w:rsidR="00D02068" w:rsidRPr="00D02068">
        <w:t xml:space="preserve">care </w:t>
      </w:r>
      <w:r w:rsidR="00955AA6">
        <w:t>because</w:t>
      </w:r>
      <w:r w:rsidR="003C2BDA">
        <w:t xml:space="preserve"> of </w:t>
      </w:r>
      <w:r w:rsidR="00D02068" w:rsidRPr="00D02068">
        <w:t xml:space="preserve">a </w:t>
      </w:r>
      <w:r w:rsidR="003C2BDA">
        <w:t>collaborative, well-</w:t>
      </w:r>
      <w:r w:rsidR="00D02068" w:rsidRPr="00D02068">
        <w:t>organized</w:t>
      </w:r>
      <w:r w:rsidR="003C2BDA">
        <w:t>, and efficient</w:t>
      </w:r>
      <w:r w:rsidR="00D02068" w:rsidRPr="00D02068">
        <w:t xml:space="preserve"> response</w:t>
      </w:r>
      <w:r w:rsidR="00BC2871">
        <w:t>.</w:t>
      </w:r>
    </w:p>
    <w:p w:rsidR="00D02068" w:rsidRPr="00D02068" w:rsidRDefault="00D02068" w:rsidP="009B061A">
      <w:pPr>
        <w:pStyle w:val="Heading3"/>
      </w:pPr>
      <w:r w:rsidRPr="00D02068">
        <w:t>Scenario 4: Provide project administrative workspaces</w:t>
      </w:r>
    </w:p>
    <w:p w:rsidR="00D02068" w:rsidRPr="00837662" w:rsidRDefault="00BA4424" w:rsidP="00837662">
      <w:pPr>
        <w:pStyle w:val="BodyText"/>
      </w:pPr>
      <w:r>
        <w:t>Like caregivers, in</w:t>
      </w:r>
      <w:r w:rsidRPr="00D02068">
        <w:rPr>
          <w:lang w:val="en-CA"/>
        </w:rPr>
        <w:t>fo</w:t>
      </w:r>
      <w:r>
        <w:rPr>
          <w:lang w:val="en-CA"/>
        </w:rPr>
        <w:t>r</w:t>
      </w:r>
      <w:r w:rsidRPr="00D02068">
        <w:rPr>
          <w:lang w:val="en-CA"/>
        </w:rPr>
        <w:t xml:space="preserve">mation workers </w:t>
      </w:r>
      <w:r>
        <w:rPr>
          <w:lang w:val="en-CA"/>
        </w:rPr>
        <w:t xml:space="preserve">in </w:t>
      </w:r>
      <w:r w:rsidRPr="00D02068">
        <w:rPr>
          <w:lang w:val="en-CA"/>
        </w:rPr>
        <w:t xml:space="preserve">healthcare </w:t>
      </w:r>
      <w:r w:rsidR="00F50496">
        <w:rPr>
          <w:lang w:val="en-CA"/>
        </w:rPr>
        <w:t xml:space="preserve">provider </w:t>
      </w:r>
      <w:r w:rsidRPr="00D02068">
        <w:rPr>
          <w:lang w:val="en-CA"/>
        </w:rPr>
        <w:t>organizations</w:t>
      </w:r>
      <w:r w:rsidRPr="00D02068">
        <w:t xml:space="preserve"> </w:t>
      </w:r>
      <w:r>
        <w:t>need a way to collaborate on projects in a variety of ways. IT p</w:t>
      </w:r>
      <w:r w:rsidR="00D02068" w:rsidRPr="00D02068">
        <w:t>roject teams</w:t>
      </w:r>
      <w:r>
        <w:t>, for example,</w:t>
      </w:r>
      <w:r w:rsidR="00D02068" w:rsidRPr="00D02068">
        <w:t xml:space="preserve"> may not have a single place to share projec</w:t>
      </w:r>
      <w:r w:rsidR="00BC2871">
        <w:t xml:space="preserve">t information and work together. Even if they have a shared workspace online, </w:t>
      </w:r>
      <w:r w:rsidR="005B0B34">
        <w:t>working</w:t>
      </w:r>
      <w:r w:rsidR="00D02068" w:rsidRPr="00D02068">
        <w:t xml:space="preserve"> on team projects </w:t>
      </w:r>
      <w:r>
        <w:t xml:space="preserve">often </w:t>
      </w:r>
      <w:r w:rsidR="00D02068" w:rsidRPr="00D02068">
        <w:t>s</w:t>
      </w:r>
      <w:r w:rsidR="00BC2871">
        <w:t>uffers when workers are offline.</w:t>
      </w:r>
    </w:p>
    <w:p w:rsidR="00837662" w:rsidRPr="00837662" w:rsidRDefault="002D3C32" w:rsidP="00837662">
      <w:pPr>
        <w:pStyle w:val="BodyText"/>
      </w:pPr>
      <w:r>
        <w:t xml:space="preserve">Office </w:t>
      </w:r>
      <w:r w:rsidR="00837662">
        <w:t xml:space="preserve">Groove 2007 helps </w:t>
      </w:r>
      <w:r w:rsidR="00BC34E6">
        <w:t xml:space="preserve">people </w:t>
      </w:r>
      <w:r w:rsidR="00837662">
        <w:t xml:space="preserve">work </w:t>
      </w:r>
      <w:r w:rsidR="00BC34E6">
        <w:t xml:space="preserve">as a part of a </w:t>
      </w:r>
      <w:r w:rsidR="00837662">
        <w:t>fluid, dynamic team</w:t>
      </w:r>
      <w:r w:rsidR="00F56448">
        <w:t>. Workers can c</w:t>
      </w:r>
      <w:r w:rsidR="00837662" w:rsidRPr="00837662">
        <w:t>reate a</w:t>
      </w:r>
      <w:r w:rsidR="00160593">
        <w:t xml:space="preserve"> </w:t>
      </w:r>
      <w:r w:rsidR="00837662" w:rsidRPr="00837662">
        <w:t xml:space="preserve">workspace </w:t>
      </w:r>
      <w:r w:rsidR="00F56448">
        <w:t xml:space="preserve">on their computer with </w:t>
      </w:r>
      <w:r w:rsidR="00582DFF">
        <w:t xml:space="preserve">a few </w:t>
      </w:r>
      <w:r w:rsidR="00F56448">
        <w:t>clicks and i</w:t>
      </w:r>
      <w:r w:rsidR="00837662" w:rsidRPr="00837662">
        <w:t>nvite colleagues</w:t>
      </w:r>
      <w:r w:rsidR="006334DC">
        <w:t xml:space="preserve"> and</w:t>
      </w:r>
      <w:r w:rsidR="006334DC" w:rsidRPr="00837662">
        <w:t xml:space="preserve"> </w:t>
      </w:r>
      <w:r w:rsidR="00837662" w:rsidRPr="00837662">
        <w:t xml:space="preserve">partners </w:t>
      </w:r>
      <w:r w:rsidR="00F56448">
        <w:t>to participate. As the team’s needs evolve, people can add new tools</w:t>
      </w:r>
      <w:r w:rsidR="005B0B34">
        <w:t>,</w:t>
      </w:r>
      <w:r w:rsidR="00F56448">
        <w:t xml:space="preserve"> such as </w:t>
      </w:r>
      <w:r w:rsidR="00BC34E6">
        <w:t>synchronization with SharePoint</w:t>
      </w:r>
      <w:r w:rsidR="00582DFF">
        <w:t>,</w:t>
      </w:r>
      <w:r w:rsidR="00291C3E">
        <w:t xml:space="preserve"> </w:t>
      </w:r>
      <w:r w:rsidR="00F56448">
        <w:t>business forms,</w:t>
      </w:r>
      <w:r w:rsidR="00BC34E6">
        <w:t xml:space="preserve"> status updates</w:t>
      </w:r>
      <w:r w:rsidR="00F56448">
        <w:t xml:space="preserve"> and more.</w:t>
      </w:r>
    </w:p>
    <w:p w:rsidR="00F56448" w:rsidRDefault="008F7AA5" w:rsidP="009B061A">
      <w:pPr>
        <w:pStyle w:val="BodyText"/>
      </w:pPr>
      <w:r>
        <w:t xml:space="preserve">Healthcare provider teams can use </w:t>
      </w:r>
      <w:r w:rsidR="0060278C">
        <w:t xml:space="preserve">Office Groove 2007 </w:t>
      </w:r>
      <w:r>
        <w:t xml:space="preserve">to </w:t>
      </w:r>
      <w:r w:rsidR="0060278C" w:rsidRPr="0060278C">
        <w:t>work together dynamically and effectively on projects and activities from any location</w:t>
      </w:r>
      <w:r>
        <w:t xml:space="preserve">. </w:t>
      </w:r>
      <w:r w:rsidR="00F56448">
        <w:t>W</w:t>
      </w:r>
      <w:r w:rsidR="00F56448" w:rsidRPr="00D02068">
        <w:t>ith key project data and deliverables easily accessible in centralized project workspaces</w:t>
      </w:r>
      <w:r w:rsidR="00F56448">
        <w:t xml:space="preserve">, </w:t>
      </w:r>
      <w:r w:rsidR="00912098">
        <w:t xml:space="preserve">team members </w:t>
      </w:r>
      <w:r w:rsidR="00F56448">
        <w:t xml:space="preserve">spend less </w:t>
      </w:r>
      <w:r w:rsidR="00D02068" w:rsidRPr="00D02068">
        <w:t xml:space="preserve">time </w:t>
      </w:r>
      <w:r w:rsidR="00F56448">
        <w:t>searching for information</w:t>
      </w:r>
      <w:r w:rsidR="005357F0">
        <w:t xml:space="preserve"> and complete projects faster.</w:t>
      </w:r>
      <w:r w:rsidR="00F56448">
        <w:t xml:space="preserve"> </w:t>
      </w:r>
    </w:p>
    <w:p w:rsidR="00D02068" w:rsidRDefault="00D02068" w:rsidP="009B061A">
      <w:pPr>
        <w:pStyle w:val="Heading2"/>
      </w:pPr>
      <w:bookmarkStart w:id="13" w:name="_Toc192989716"/>
      <w:r w:rsidRPr="00D02068">
        <w:t>Managing Content, Forms, and Notes</w:t>
      </w:r>
      <w:bookmarkEnd w:id="13"/>
    </w:p>
    <w:p w:rsidR="006D7147" w:rsidRPr="006D7147" w:rsidRDefault="004C5CAE" w:rsidP="006D7147">
      <w:pPr>
        <w:pStyle w:val="BodyText"/>
      </w:pPr>
      <w:r>
        <w:t xml:space="preserve">Healthcare companies find it difficult to absorb the administrative costs related to creating, re-keying, and managing records, policies, procedures, and other content. Meeting minutes and notes also are difficult to </w:t>
      </w:r>
      <w:r w:rsidR="000F6554">
        <w:t xml:space="preserve">capture, </w:t>
      </w:r>
      <w:r>
        <w:t>manage</w:t>
      </w:r>
      <w:r w:rsidR="000F6554">
        <w:t>,</w:t>
      </w:r>
      <w:r>
        <w:t xml:space="preserve"> and share, and their value is often lost. The final three scenarios illustrate how caregivers and other workers in healthcare organizations </w:t>
      </w:r>
      <w:r w:rsidR="006334DC">
        <w:t xml:space="preserve">can </w:t>
      </w:r>
      <w:r>
        <w:t>use Office Enterprise 2007 to efficiently manage, share, and distribute guidance</w:t>
      </w:r>
      <w:r w:rsidR="007937D7">
        <w:t xml:space="preserve"> documents,</w:t>
      </w:r>
      <w:r>
        <w:t xml:space="preserve"> form</w:t>
      </w:r>
      <w:r w:rsidR="007937D7">
        <w:t>s</w:t>
      </w:r>
      <w:r>
        <w:t xml:space="preserve">-based information, and </w:t>
      </w:r>
      <w:r w:rsidR="007937D7">
        <w:t xml:space="preserve">other </w:t>
      </w:r>
      <w:r w:rsidR="000C7F1C">
        <w:t xml:space="preserve">training </w:t>
      </w:r>
      <w:r w:rsidR="007937D7">
        <w:t xml:space="preserve">and content that support </w:t>
      </w:r>
      <w:r w:rsidR="0084660F">
        <w:t xml:space="preserve">patient </w:t>
      </w:r>
      <w:r w:rsidR="007937D7">
        <w:t>care and business operations.</w:t>
      </w:r>
    </w:p>
    <w:p w:rsidR="00D02068" w:rsidRPr="00D02068" w:rsidRDefault="006832AD" w:rsidP="00B20F23">
      <w:pPr>
        <w:pStyle w:val="Heading3"/>
      </w:pPr>
      <w:r>
        <w:t xml:space="preserve">Scenario </w:t>
      </w:r>
      <w:r w:rsidR="00A979CA">
        <w:t>5</w:t>
      </w:r>
      <w:r>
        <w:t>: Improve meetings</w:t>
      </w:r>
      <w:r w:rsidR="007B57D1">
        <w:t xml:space="preserve"> and maximize training effectiveness</w:t>
      </w:r>
    </w:p>
    <w:p w:rsidR="00523748" w:rsidRDefault="00F91959" w:rsidP="00B20F23">
      <w:pPr>
        <w:pStyle w:val="BodyText"/>
      </w:pPr>
      <w:r>
        <w:t xml:space="preserve">Teams of clinicians, caregivers, managers, and other healthcare professionals share a common challenge: </w:t>
      </w:r>
      <w:r w:rsidR="00721007">
        <w:t>Often</w:t>
      </w:r>
      <w:r w:rsidR="00523748">
        <w:t xml:space="preserve">, people leave a meeting with their own interpretation of </w:t>
      </w:r>
      <w:r w:rsidR="004840BE">
        <w:t>what was pr</w:t>
      </w:r>
      <w:r w:rsidR="00BE469D">
        <w:t>e</w:t>
      </w:r>
      <w:r w:rsidR="004840BE">
        <w:t>sented</w:t>
      </w:r>
      <w:r w:rsidR="00523748">
        <w:t xml:space="preserve"> and </w:t>
      </w:r>
      <w:r w:rsidR="00207695">
        <w:t xml:space="preserve">any </w:t>
      </w:r>
      <w:r w:rsidR="00523748">
        <w:t>action items</w:t>
      </w:r>
      <w:r w:rsidR="004840BE">
        <w:t xml:space="preserve">—all </w:t>
      </w:r>
      <w:r w:rsidR="00523748">
        <w:t xml:space="preserve">jotted on individual notepads. If </w:t>
      </w:r>
      <w:r w:rsidR="004840BE">
        <w:t xml:space="preserve">the notes </w:t>
      </w:r>
      <w:r w:rsidR="00523748">
        <w:t xml:space="preserve">aren’t transcribed electronically and shared, meeting minutes and whiteboard notes can be lost. Even if they are shared, meeting notes </w:t>
      </w:r>
      <w:r w:rsidR="00437EB9">
        <w:t xml:space="preserve">may </w:t>
      </w:r>
      <w:r w:rsidR="000C7F1C">
        <w:t xml:space="preserve">then </w:t>
      </w:r>
      <w:r w:rsidR="00437EB9">
        <w:t xml:space="preserve">reside on </w:t>
      </w:r>
      <w:r w:rsidR="000C7F1C">
        <w:t xml:space="preserve">an individual’s </w:t>
      </w:r>
      <w:r w:rsidR="00C119A2">
        <w:t xml:space="preserve">hard drive or </w:t>
      </w:r>
      <w:r w:rsidR="008B0FB6">
        <w:t>e-mail i</w:t>
      </w:r>
      <w:r w:rsidR="00C119A2">
        <w:t xml:space="preserve">nbox, and </w:t>
      </w:r>
      <w:r w:rsidR="000C7F1C">
        <w:t xml:space="preserve">the notes </w:t>
      </w:r>
      <w:r w:rsidR="00C119A2">
        <w:t xml:space="preserve">can be difficult to index </w:t>
      </w:r>
      <w:r w:rsidR="00523748">
        <w:t>and search.</w:t>
      </w:r>
    </w:p>
    <w:p w:rsidR="00D02068" w:rsidRPr="00D02068" w:rsidRDefault="008B0FB6" w:rsidP="00B20F23">
      <w:pPr>
        <w:pStyle w:val="BodyText"/>
      </w:pPr>
      <w:r>
        <w:t>O</w:t>
      </w:r>
      <w:r w:rsidR="00523748">
        <w:t>ffice OneNot</w:t>
      </w:r>
      <w:r w:rsidR="00A60CB7">
        <w:t>e 2007 offers a way for teams to get more value from meetings and meeting notes</w:t>
      </w:r>
      <w:r w:rsidR="00523748">
        <w:t xml:space="preserve">. Notes taken in </w:t>
      </w:r>
      <w:r w:rsidR="002D3C32">
        <w:t xml:space="preserve">Office </w:t>
      </w:r>
      <w:r w:rsidR="00523748">
        <w:t>OneNote 2007, whether handwritten, typed, or recorded in audio, can be easily shared</w:t>
      </w:r>
      <w:r w:rsidR="00BE469D">
        <w:t xml:space="preserve">, </w:t>
      </w:r>
      <w:r w:rsidR="00523748">
        <w:t xml:space="preserve">indexed and searched. </w:t>
      </w:r>
      <w:r w:rsidR="00A60CB7">
        <w:t>S</w:t>
      </w:r>
      <w:r w:rsidR="00D02068" w:rsidRPr="00D02068">
        <w:t xml:space="preserve">hared notebooks </w:t>
      </w:r>
      <w:r w:rsidR="00523748">
        <w:t xml:space="preserve">in </w:t>
      </w:r>
      <w:r w:rsidR="002D3C32">
        <w:t xml:space="preserve">Office </w:t>
      </w:r>
      <w:r w:rsidR="00523748">
        <w:t xml:space="preserve">OneNote 2007 </w:t>
      </w:r>
      <w:r w:rsidR="00D02068" w:rsidRPr="00D02068">
        <w:t xml:space="preserve">provide </w:t>
      </w:r>
      <w:r w:rsidR="00523748">
        <w:t xml:space="preserve">a single </w:t>
      </w:r>
      <w:r w:rsidR="00D02068" w:rsidRPr="00D02068">
        <w:t xml:space="preserve">place to store </w:t>
      </w:r>
      <w:r w:rsidR="00523748">
        <w:t>shar</w:t>
      </w:r>
      <w:r>
        <w:t>e</w:t>
      </w:r>
      <w:r w:rsidR="00523748">
        <w:t xml:space="preserve">d </w:t>
      </w:r>
      <w:r w:rsidR="00D02068" w:rsidRPr="00D02068">
        <w:t xml:space="preserve">meeting notes, </w:t>
      </w:r>
      <w:r w:rsidR="00523748">
        <w:t>Web research, and relevant information. U</w:t>
      </w:r>
      <w:r w:rsidR="00D02068" w:rsidRPr="00D02068">
        <w:t>pdates happen automatically</w:t>
      </w:r>
      <w:r w:rsidR="00523748">
        <w:t>, and</w:t>
      </w:r>
      <w:r w:rsidR="00D02068" w:rsidRPr="00D02068">
        <w:t xml:space="preserve"> eve</w:t>
      </w:r>
      <w:r w:rsidR="00523748">
        <w:t>ryone can edit at the same time. A</w:t>
      </w:r>
      <w:r w:rsidR="00D02068" w:rsidRPr="00D02068">
        <w:t xml:space="preserve">ttendees who </w:t>
      </w:r>
      <w:r w:rsidR="00C119A2">
        <w:t>miss</w:t>
      </w:r>
      <w:r w:rsidR="00D02068" w:rsidRPr="00D02068">
        <w:t xml:space="preserve"> </w:t>
      </w:r>
      <w:r w:rsidR="00C119A2">
        <w:t xml:space="preserve">a </w:t>
      </w:r>
      <w:r w:rsidR="00D02068" w:rsidRPr="00D02068">
        <w:t xml:space="preserve">meeting will automatically see </w:t>
      </w:r>
      <w:r w:rsidR="00FF2AD2">
        <w:t xml:space="preserve">the meeting </w:t>
      </w:r>
      <w:r w:rsidR="00D02068" w:rsidRPr="00D02068">
        <w:t>notes w</w:t>
      </w:r>
      <w:r w:rsidR="00523748">
        <w:t>hen they connect to the network</w:t>
      </w:r>
      <w:r w:rsidR="00A60CB7">
        <w:t>.</w:t>
      </w:r>
    </w:p>
    <w:p w:rsidR="008B0FB6" w:rsidRDefault="00CE6FA5" w:rsidP="003150CE">
      <w:pPr>
        <w:pStyle w:val="BodyText"/>
      </w:pPr>
      <w:r w:rsidRPr="00C92A17">
        <w:t>Office OneNote 2007 can improve learning and training in healthcare provider organizations</w:t>
      </w:r>
      <w:r w:rsidR="00751948" w:rsidRPr="00C92A17">
        <w:t>, leading</w:t>
      </w:r>
      <w:r w:rsidRPr="00C92A17">
        <w:t xml:space="preserve"> to more productive employees. Training materials delivered in Office 2007 OneNote are clearly organized as a single package and combine the advantages of traditional paper-based training materials and multimedia training</w:t>
      </w:r>
      <w:r w:rsidR="00751948">
        <w:t>, as shown in Figure 1</w:t>
      </w:r>
      <w:r w:rsidRPr="00C92A17">
        <w:t>. Powerful search capabilities provide the ability to find the right materials at the right time. Office OneNote 2007 provides easy-to-use collaborative capabilities so that learners can share information and work together effectively</w:t>
      </w:r>
      <w:r w:rsidR="003150CE" w:rsidRPr="00C92A17">
        <w:t xml:space="preserve">. </w:t>
      </w:r>
      <w:r w:rsidR="00327F88" w:rsidRPr="00C92A17">
        <w:t>Caregivers can be more</w:t>
      </w:r>
      <w:r w:rsidR="003150CE" w:rsidRPr="00C92A17">
        <w:t xml:space="preserve"> productive because </w:t>
      </w:r>
      <w:r w:rsidR="002D3C32" w:rsidRPr="00C92A17">
        <w:t xml:space="preserve">Office </w:t>
      </w:r>
      <w:r w:rsidR="003150CE" w:rsidRPr="00C92A17">
        <w:t xml:space="preserve">OneNote 2007 helps them focus on </w:t>
      </w:r>
      <w:r w:rsidR="00FF2AD2">
        <w:t xml:space="preserve">learning </w:t>
      </w:r>
      <w:r w:rsidR="003150CE" w:rsidRPr="00C92A17">
        <w:t>their core competency instead of overhead tasks</w:t>
      </w:r>
      <w:r w:rsidR="002D3C32" w:rsidRPr="00C92A17">
        <w:t>,</w:t>
      </w:r>
      <w:r w:rsidR="003150CE" w:rsidRPr="00C92A17">
        <w:t xml:space="preserve"> such as note</w:t>
      </w:r>
      <w:r w:rsidR="00721007">
        <w:t>-</w:t>
      </w:r>
      <w:r w:rsidR="003150CE" w:rsidRPr="00C92A17">
        <w:t>taking, recording, and transcription.</w:t>
      </w:r>
    </w:p>
    <w:p w:rsidR="00D02068" w:rsidRDefault="00654B12" w:rsidP="00EE6A99">
      <w:pPr>
        <w:pStyle w:val="BodyText"/>
        <w:jc w:val="center"/>
      </w:pPr>
      <w:r>
        <w:rPr>
          <w:noProof/>
          <w:snapToGrid/>
        </w:rPr>
        <w:drawing>
          <wp:inline distT="0" distB="0" distL="0" distR="0">
            <wp:extent cx="3286125" cy="2533650"/>
            <wp:effectExtent l="0" t="0" r="0" b="0"/>
            <wp:docPr id="3" name="Picture 3" descr="OneNote Training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eNote Training screenshot"/>
                    <pic:cNvPicPr>
                      <a:picLocks noChangeAspect="1" noChangeArrowheads="1"/>
                    </pic:cNvPicPr>
                  </pic:nvPicPr>
                  <pic:blipFill>
                    <a:blip r:embed="rId12"/>
                    <a:srcRect/>
                    <a:stretch>
                      <a:fillRect/>
                    </a:stretch>
                  </pic:blipFill>
                  <pic:spPr bwMode="auto">
                    <a:xfrm>
                      <a:off x="0" y="0"/>
                      <a:ext cx="3286125" cy="2533650"/>
                    </a:xfrm>
                    <a:prstGeom prst="rect">
                      <a:avLst/>
                    </a:prstGeom>
                    <a:noFill/>
                    <a:ln w="9525">
                      <a:noFill/>
                      <a:miter lim="800000"/>
                      <a:headEnd/>
                      <a:tailEnd/>
                    </a:ln>
                  </pic:spPr>
                </pic:pic>
              </a:graphicData>
            </a:graphic>
          </wp:inline>
        </w:drawing>
      </w:r>
    </w:p>
    <w:p w:rsidR="004C467E" w:rsidRDefault="004C467E" w:rsidP="00EE6A99">
      <w:pPr>
        <w:pStyle w:val="Caption"/>
      </w:pPr>
      <w:r>
        <w:t xml:space="preserve">Figure </w:t>
      </w:r>
      <w:r w:rsidR="007631D3">
        <w:t>1</w:t>
      </w:r>
      <w:r w:rsidR="00965E1D">
        <w:t>.</w:t>
      </w:r>
      <w:r>
        <w:t xml:space="preserve"> </w:t>
      </w:r>
      <w:r w:rsidR="00751948" w:rsidRPr="00C92A17">
        <w:t>Office OneNote 2007 can improve learning and training</w:t>
      </w:r>
      <w:r w:rsidR="00751948">
        <w:t>.</w:t>
      </w:r>
    </w:p>
    <w:p w:rsidR="00751948" w:rsidRDefault="00751948" w:rsidP="00CE6FA5">
      <w:pPr>
        <w:pStyle w:val="Heading3"/>
        <w:rPr>
          <w:b w:val="0"/>
          <w:snapToGrid w:val="0"/>
        </w:rPr>
      </w:pPr>
    </w:p>
    <w:p w:rsidR="00A979CA" w:rsidRPr="00D02068" w:rsidRDefault="006147A5" w:rsidP="00A979CA">
      <w:pPr>
        <w:pStyle w:val="Heading3"/>
      </w:pPr>
      <w:r w:rsidRPr="006147A5">
        <w:rPr>
          <w:i/>
          <w:noProof/>
          <w:lang w:eastAsia="zh-TW"/>
        </w:rPr>
        <w:pict>
          <v:shape id="_x0000_s1047" type="#_x0000_t202" style="position:absolute;margin-left:-.15pt;margin-top:7.55pt;width:168.2pt;height:195.25pt;z-index:251659776;mso-wrap-distance-top:10.8pt;mso-wrap-distance-bottom:10.8pt;mso-width-relative:margin;mso-height-relative:margin" fillcolor="#e1ebf7">
            <v:textbox style="mso-next-textbox:#_x0000_s1047">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tblGrid>
                  <w:tr w:rsidR="005544A7" w:rsidTr="00936AD3">
                    <w:trPr>
                      <w:trHeight w:val="633"/>
                    </w:trPr>
                    <w:tc>
                      <w:tcPr>
                        <w:tcW w:w="3060" w:type="dxa"/>
                        <w:tcBorders>
                          <w:top w:val="nil"/>
                          <w:left w:val="nil"/>
                          <w:bottom w:val="nil"/>
                          <w:right w:val="nil"/>
                        </w:tcBorders>
                        <w:shd w:val="clear" w:color="auto" w:fill="17365D"/>
                      </w:tcPr>
                      <w:p w:rsidR="005544A7" w:rsidRDefault="005544A7" w:rsidP="006147A5">
                        <w:pPr>
                          <w:pStyle w:val="Heading3"/>
                          <w:spacing w:after="120"/>
                          <w:jc w:val="center"/>
                        </w:pPr>
                        <w:r>
                          <w:t>Maximize Training Effectiveness</w:t>
                        </w:r>
                      </w:p>
                    </w:tc>
                  </w:tr>
                  <w:tr w:rsidR="005544A7" w:rsidTr="00936AD3">
                    <w:trPr>
                      <w:trHeight w:val="3105"/>
                    </w:trPr>
                    <w:tc>
                      <w:tcPr>
                        <w:tcW w:w="3060" w:type="dxa"/>
                        <w:tcBorders>
                          <w:top w:val="nil"/>
                          <w:left w:val="nil"/>
                          <w:bottom w:val="nil"/>
                          <w:right w:val="nil"/>
                        </w:tcBorders>
                      </w:tcPr>
                      <w:p w:rsidR="005544A7" w:rsidRPr="006147A5" w:rsidRDefault="005544A7" w:rsidP="006147A5">
                        <w:pPr>
                          <w:pStyle w:val="BodyText"/>
                          <w:spacing w:before="120"/>
                          <w:rPr>
                            <w:i/>
                          </w:rPr>
                        </w:pPr>
                        <w:r w:rsidRPr="006147A5">
                          <w:rPr>
                            <w:i/>
                          </w:rPr>
                          <w:t xml:space="preserve">“OneNote </w:t>
                        </w:r>
                        <w:r w:rsidRPr="006147A5">
                          <w:rPr>
                            <w:rStyle w:val="CommentReference"/>
                            <w:rFonts w:ascii="Calibri" w:eastAsia="Calibri" w:hAnsi="Calibri"/>
                            <w:snapToGrid/>
                          </w:rPr>
                          <w:t/>
                        </w:r>
                        <w:r w:rsidRPr="006147A5">
                          <w:rPr>
                            <w:i/>
                          </w:rPr>
                          <w:t>2007 helps us create less waste and bigger cost savings. It’s true progress toward a more cost-effective, paperless environment. The management development training program has saved U.S.$360,000 per year by using OneNote.”</w:t>
                        </w:r>
                      </w:p>
                      <w:p w:rsidR="005544A7" w:rsidRPr="00936AD3" w:rsidRDefault="005544A7">
                        <w:pPr>
                          <w:rPr>
                            <w:rFonts w:ascii="Arial" w:hAnsi="Arial" w:cs="Arial"/>
                          </w:rPr>
                        </w:pPr>
                        <w:r w:rsidRPr="00936AD3">
                          <w:rPr>
                            <w:rFonts w:ascii="Arial" w:hAnsi="Arial" w:cs="Arial"/>
                            <w:sz w:val="18"/>
                            <w:szCs w:val="18"/>
                          </w:rPr>
                          <w:t>Hank Floyd, Director, Management Development Group, Microsoft Corporation</w:t>
                        </w:r>
                      </w:p>
                    </w:tc>
                  </w:tr>
                </w:tbl>
                <w:p w:rsidR="005544A7" w:rsidRDefault="005544A7"/>
              </w:txbxContent>
            </v:textbox>
            <w10:wrap type="square"/>
          </v:shape>
        </w:pict>
      </w:r>
      <w:r w:rsidR="00A979CA">
        <w:t>Scenario 6</w:t>
      </w:r>
      <w:r w:rsidR="00A979CA" w:rsidRPr="00D02068">
        <w:t>: Implement paperless policies and procedures</w:t>
      </w:r>
    </w:p>
    <w:p w:rsidR="00A979CA" w:rsidRPr="00D02068" w:rsidRDefault="00A979CA" w:rsidP="00A979CA">
      <w:pPr>
        <w:pStyle w:val="BodyText"/>
      </w:pPr>
      <w:r>
        <w:t>Organizations already challenged to maintain paper-based policies and procedures enterprisewide find the added burden of regulatory compliance practically insurmountable. T</w:t>
      </w:r>
      <w:r w:rsidRPr="00D02068">
        <w:t xml:space="preserve">he </w:t>
      </w:r>
      <w:r>
        <w:t xml:space="preserve">complexity, </w:t>
      </w:r>
      <w:r w:rsidRPr="00D02068">
        <w:t>cost</w:t>
      </w:r>
      <w:r>
        <w:t>,</w:t>
      </w:r>
      <w:r w:rsidRPr="00D02068">
        <w:t xml:space="preserve"> and risk of maintaining paper-based corporate policies and pr</w:t>
      </w:r>
      <w:r>
        <w:t>ocedures continue to escalate.</w:t>
      </w:r>
    </w:p>
    <w:p w:rsidR="00A979CA" w:rsidRPr="00D02068" w:rsidRDefault="00A979CA" w:rsidP="00A979CA">
      <w:pPr>
        <w:pStyle w:val="BodyText"/>
      </w:pPr>
      <w:r>
        <w:t xml:space="preserve">Using a </w:t>
      </w:r>
      <w:r w:rsidRPr="00D02068">
        <w:t xml:space="preserve">solution </w:t>
      </w:r>
      <w:r>
        <w:t xml:space="preserve">based on Microsoft Office </w:t>
      </w:r>
      <w:r w:rsidRPr="00D02068">
        <w:t>SharePoint</w:t>
      </w:r>
      <w:r w:rsidRPr="002D3C32">
        <w:rPr>
          <w:sz w:val="12"/>
          <w:szCs w:val="12"/>
        </w:rPr>
        <w:t>®</w:t>
      </w:r>
      <w:r w:rsidRPr="00D02068">
        <w:t xml:space="preserve"> </w:t>
      </w:r>
      <w:r>
        <w:t xml:space="preserve">Server 2007, organizations </w:t>
      </w:r>
      <w:r w:rsidRPr="00D02068">
        <w:t>can simplify the process of updating, reviewing, and distributing policies and procedures</w:t>
      </w:r>
      <w:r w:rsidR="005357F0">
        <w:t xml:space="preserve">. Enterprise Content Management </w:t>
      </w:r>
      <w:r w:rsidRPr="00D02068">
        <w:t xml:space="preserve">capabilities </w:t>
      </w:r>
      <w:r>
        <w:t xml:space="preserve">in </w:t>
      </w:r>
      <w:r w:rsidRPr="00D02068">
        <w:t xml:space="preserve">Office SharePoint Server </w:t>
      </w:r>
      <w:r>
        <w:t xml:space="preserve">2007 </w:t>
      </w:r>
      <w:r w:rsidRPr="00D02068">
        <w:t>provide scalable document management and secure records management solutions to satisfy regulatory compliance.</w:t>
      </w:r>
      <w:r w:rsidR="005357F0">
        <w:t xml:space="preserve"> </w:t>
      </w:r>
      <w:r w:rsidR="005357F0" w:rsidRPr="005357F0">
        <w:t xml:space="preserve">In order to protect information in a repository, </w:t>
      </w:r>
      <w:r w:rsidR="005357F0" w:rsidRPr="00D02068">
        <w:t xml:space="preserve">Office SharePoint Server </w:t>
      </w:r>
      <w:r w:rsidR="005357F0">
        <w:t xml:space="preserve">2007 </w:t>
      </w:r>
      <w:r w:rsidR="005357F0" w:rsidRPr="005357F0">
        <w:t>library owners can set specific security permissions on individual folders or files to ensure that only authorized people have the right to view, change, or delete content from th</w:t>
      </w:r>
      <w:r w:rsidR="00CE18BF">
        <w:t>e</w:t>
      </w:r>
      <w:r w:rsidR="005357F0" w:rsidRPr="005357F0">
        <w:t xml:space="preserve"> library</w:t>
      </w:r>
      <w:r w:rsidR="00CE18BF">
        <w:t>.</w:t>
      </w:r>
    </w:p>
    <w:p w:rsidR="00A979CA" w:rsidRPr="00D02068" w:rsidRDefault="00A979CA" w:rsidP="00A979CA">
      <w:pPr>
        <w:pStyle w:val="BodyText"/>
      </w:pPr>
      <w:r>
        <w:t>A paperless system can be maintained efficiently and avoids the high cost of copying and distributing paper updates. Up-to-date, easily revised, searchable policies and procedures help improve regulatory compliance and help ensure high-q</w:t>
      </w:r>
      <w:r w:rsidRPr="00D02068">
        <w:t xml:space="preserve">uality </w:t>
      </w:r>
      <w:r>
        <w:t xml:space="preserve">patient </w:t>
      </w:r>
      <w:r w:rsidRPr="00D02068">
        <w:t>car</w:t>
      </w:r>
      <w:r>
        <w:t>e.</w:t>
      </w:r>
    </w:p>
    <w:p w:rsidR="00A979CA" w:rsidRPr="00D02068" w:rsidRDefault="00A979CA" w:rsidP="00A979CA">
      <w:pPr>
        <w:pStyle w:val="Heading3"/>
      </w:pPr>
      <w:r>
        <w:t>Scenario 7: Deliver electronic</w:t>
      </w:r>
      <w:r w:rsidRPr="00D02068">
        <w:t xml:space="preserve"> </w:t>
      </w:r>
      <w:r>
        <w:t>f</w:t>
      </w:r>
      <w:r w:rsidRPr="00D02068">
        <w:t>orms</w:t>
      </w:r>
    </w:p>
    <w:p w:rsidR="00A979CA" w:rsidRPr="00D02068" w:rsidRDefault="00A979CA" w:rsidP="00A979CA">
      <w:pPr>
        <w:pStyle w:val="BodyText"/>
      </w:pPr>
      <w:r>
        <w:t xml:space="preserve">Manually entering records and other information for electronic storage can result in data entry errors. Organizations can also have difficulty keeping </w:t>
      </w:r>
      <w:r w:rsidRPr="00D02068">
        <w:t xml:space="preserve">electronic information </w:t>
      </w:r>
      <w:r>
        <w:t>secure.</w:t>
      </w:r>
    </w:p>
    <w:p w:rsidR="00A979CA" w:rsidRDefault="00A979CA" w:rsidP="00A979CA">
      <w:pPr>
        <w:pStyle w:val="BodyText"/>
      </w:pPr>
      <w:r>
        <w:t>A solution based on Office Enterprise 2007 and Office SharePoint Server 2007 can help s</w:t>
      </w:r>
      <w:r w:rsidRPr="00D02068">
        <w:t xml:space="preserve">treamline </w:t>
      </w:r>
      <w:r>
        <w:t>administration and r</w:t>
      </w:r>
      <w:r w:rsidRPr="00D02068">
        <w:t xml:space="preserve">educe </w:t>
      </w:r>
      <w:r>
        <w:t>errors. Healthcare organizations can simplify information gathering and r</w:t>
      </w:r>
      <w:r w:rsidRPr="00D02068">
        <w:t>educe data entry time and errors</w:t>
      </w:r>
      <w:r>
        <w:t xml:space="preserve"> by using prepopulated fields and drop-down menus in Microsoft Office InfoPath</w:t>
      </w:r>
      <w:r w:rsidRPr="002D3C32">
        <w:rPr>
          <w:sz w:val="12"/>
          <w:szCs w:val="12"/>
        </w:rPr>
        <w:t>®</w:t>
      </w:r>
      <w:r>
        <w:t xml:space="preserve"> 2007 forms. Organizations can e</w:t>
      </w:r>
      <w:r w:rsidRPr="00D02068">
        <w:t xml:space="preserve">asily convert </w:t>
      </w:r>
      <w:r>
        <w:t xml:space="preserve">existing </w:t>
      </w:r>
      <w:r w:rsidRPr="00D02068">
        <w:t xml:space="preserve">Word </w:t>
      </w:r>
      <w:r>
        <w:t>forms into Office InfoPath 2007 forms</w:t>
      </w:r>
      <w:r w:rsidR="00510EA3">
        <w:t>, making the transition to InfoPath even easier</w:t>
      </w:r>
      <w:r>
        <w:t>. Office SharePoint Server 2007 can s</w:t>
      </w:r>
      <w:r w:rsidRPr="00D02068">
        <w:t>treamline and man</w:t>
      </w:r>
      <w:r w:rsidRPr="007E7068">
        <w:t xml:space="preserve">age </w:t>
      </w:r>
      <w:r w:rsidR="00510EA3">
        <w:t xml:space="preserve">the routing and approval </w:t>
      </w:r>
      <w:r w:rsidRPr="007E7068">
        <w:t>workflow</w:t>
      </w:r>
      <w:r w:rsidR="00510EA3">
        <w:t xml:space="preserve"> of the forms</w:t>
      </w:r>
      <w:r w:rsidRPr="007E7068">
        <w:t xml:space="preserve">. </w:t>
      </w:r>
      <w:r w:rsidR="00D47796">
        <w:t>Additionally, u</w:t>
      </w:r>
      <w:r w:rsidR="00D0599E">
        <w:t>sing</w:t>
      </w:r>
      <w:r w:rsidRPr="007E7068">
        <w:t xml:space="preserve"> Microsoft Office Outlook</w:t>
      </w:r>
      <w:r w:rsidRPr="002D3C32">
        <w:rPr>
          <w:sz w:val="12"/>
          <w:szCs w:val="12"/>
        </w:rPr>
        <w:t>®</w:t>
      </w:r>
      <w:r>
        <w:t xml:space="preserve"> 2007</w:t>
      </w:r>
      <w:r w:rsidRPr="007E7068">
        <w:t xml:space="preserve">, healthcare workers can </w:t>
      </w:r>
      <w:r>
        <w:t>send</w:t>
      </w:r>
      <w:r w:rsidRPr="007E7068">
        <w:t xml:space="preserve"> forms </w:t>
      </w:r>
      <w:r w:rsidR="00D47796">
        <w:t>through e</w:t>
      </w:r>
      <w:r w:rsidR="00D0599E">
        <w:t>-</w:t>
      </w:r>
      <w:r w:rsidR="00D47796">
        <w:t xml:space="preserve">mail </w:t>
      </w:r>
      <w:r w:rsidRPr="007E7068">
        <w:t>to patients and suppliers</w:t>
      </w:r>
      <w:r w:rsidR="00D47796">
        <w:t xml:space="preserve"> for them to fill out right within the body of the email</w:t>
      </w:r>
      <w:r w:rsidRPr="007E7068">
        <w:t>.</w:t>
      </w:r>
    </w:p>
    <w:p w:rsidR="00A979CA" w:rsidRPr="00D02068" w:rsidRDefault="00650511" w:rsidP="00A979CA">
      <w:pPr>
        <w:pStyle w:val="BodyText"/>
      </w:pPr>
      <w:r w:rsidRPr="00D02068">
        <w:pict>
          <v:shape id="_x0000_s1041" type="#_x0000_t202" style="width:415.05pt;height:290.8pt;mso-position-horizontal-relative:char;mso-position-vertical-relative:line;mso-width-relative:margin;mso-height-relative:margin" fillcolor="#e1ebf7">
            <v:textbox style="mso-next-textbox:#_x0000_s1041">
              <w:txbxContent>
                <w:tbl>
                  <w:tblPr>
                    <w:tblW w:w="0" w:type="auto"/>
                    <w:tblInd w:w="108" w:type="dxa"/>
                    <w:shd w:val="clear" w:color="auto" w:fill="E1EBF7"/>
                    <w:tblLook w:val="04A0"/>
                  </w:tblPr>
                  <w:tblGrid>
                    <w:gridCol w:w="8010"/>
                  </w:tblGrid>
                  <w:tr w:rsidR="005544A7" w:rsidRPr="002F2634" w:rsidTr="00936AD3">
                    <w:tc>
                      <w:tcPr>
                        <w:tcW w:w="8010" w:type="dxa"/>
                        <w:shd w:val="clear" w:color="auto" w:fill="17365D"/>
                      </w:tcPr>
                      <w:p w:rsidR="005544A7" w:rsidRDefault="005544A7" w:rsidP="002F2634">
                        <w:pPr>
                          <w:pStyle w:val="Heading3"/>
                          <w:spacing w:after="120"/>
                          <w:jc w:val="center"/>
                        </w:pPr>
                        <w:r>
                          <w:t>Case Study</w:t>
                        </w:r>
                      </w:p>
                    </w:tc>
                  </w:tr>
                  <w:tr w:rsidR="005544A7" w:rsidRPr="002F2634" w:rsidTr="00936AD3">
                    <w:trPr>
                      <w:trHeight w:val="5118"/>
                    </w:trPr>
                    <w:tc>
                      <w:tcPr>
                        <w:tcW w:w="8010" w:type="dxa"/>
                        <w:shd w:val="clear" w:color="auto" w:fill="E1EBF7"/>
                      </w:tcPr>
                      <w:p w:rsidR="005544A7" w:rsidRPr="007A4FB6" w:rsidRDefault="005544A7" w:rsidP="002F2634">
                        <w:pPr>
                          <w:pStyle w:val="BodyText"/>
                          <w:spacing w:before="120"/>
                        </w:pPr>
                        <w:r w:rsidRPr="007A4FB6">
                          <w:t>The Menninger Clinic is a 135-bed psychiatric hospital in Houston, Texas, with a staff of 400. Since 1925, Menninger has provided treatment for more than 250,000 patients from around the world.</w:t>
                        </w:r>
                      </w:p>
                      <w:p w:rsidR="005544A7" w:rsidRPr="005F0399" w:rsidRDefault="005544A7" w:rsidP="005F0399">
                        <w:pPr>
                          <w:pStyle w:val="BodyText"/>
                          <w:jc w:val="center"/>
                          <w:rPr>
                            <w:b/>
                          </w:rPr>
                        </w:pPr>
                        <w:r w:rsidRPr="005F0399">
                          <w:rPr>
                            <w:b/>
                          </w:rPr>
                          <w:t>Business Situation</w:t>
                        </w:r>
                      </w:p>
                      <w:p w:rsidR="005544A7" w:rsidRDefault="005544A7" w:rsidP="00173AD8">
                        <w:pPr>
                          <w:pStyle w:val="BodyText"/>
                        </w:pPr>
                        <w:r>
                          <w:t xml:space="preserve">The staff at </w:t>
                        </w:r>
                        <w:r w:rsidRPr="007A4FB6">
                          <w:t xml:space="preserve">Menninger </w:t>
                        </w:r>
                        <w:r>
                          <w:t>spent</w:t>
                        </w:r>
                        <w:r w:rsidRPr="007A4FB6">
                          <w:t xml:space="preserve"> an excessive amount of time filling out forms, which took time away from patient priorities. The IT staff was spending thousands of dollars on maintaining redundant applications</w:t>
                        </w:r>
                        <w:r>
                          <w:t>.</w:t>
                        </w:r>
                      </w:p>
                      <w:p w:rsidR="005544A7" w:rsidRPr="005F0399" w:rsidRDefault="005544A7" w:rsidP="005F0399">
                        <w:pPr>
                          <w:pStyle w:val="BodyText"/>
                          <w:jc w:val="center"/>
                          <w:rPr>
                            <w:b/>
                          </w:rPr>
                        </w:pPr>
                        <w:r w:rsidRPr="005F0399">
                          <w:rPr>
                            <w:b/>
                          </w:rPr>
                          <w:t>Solution</w:t>
                        </w:r>
                      </w:p>
                      <w:p w:rsidR="005544A7" w:rsidRPr="007A4FB6" w:rsidRDefault="005544A7" w:rsidP="00173AD8">
                        <w:pPr>
                          <w:pStyle w:val="BodyText"/>
                        </w:pPr>
                        <w:r>
                          <w:t>To</w:t>
                        </w:r>
                        <w:r w:rsidRPr="007A4FB6">
                          <w:t xml:space="preserve"> replace an old patient information system</w:t>
                        </w:r>
                        <w:r>
                          <w:t>, Menninger implemented Microsoft</w:t>
                        </w:r>
                        <w:r w:rsidRPr="002F2634">
                          <w:rPr>
                            <w:sz w:val="12"/>
                            <w:szCs w:val="12"/>
                          </w:rPr>
                          <w:t>®</w:t>
                        </w:r>
                        <w:r>
                          <w:t xml:space="preserve"> Office InfoPath</w:t>
                        </w:r>
                        <w:r w:rsidRPr="002F2634">
                          <w:rPr>
                            <w:sz w:val="12"/>
                            <w:szCs w:val="12"/>
                          </w:rPr>
                          <w:t>®</w:t>
                        </w:r>
                        <w:r>
                          <w:t xml:space="preserve"> 2007,</w:t>
                        </w:r>
                        <w:r w:rsidRPr="007A4FB6">
                          <w:t xml:space="preserve"> a centralized, Web-based document bank with integrated forms management</w:t>
                        </w:r>
                        <w:r>
                          <w:t xml:space="preserve"> </w:t>
                        </w:r>
                        <w:r w:rsidRPr="007A4FB6">
                          <w:t>and workflow.</w:t>
                        </w:r>
                      </w:p>
                      <w:p w:rsidR="005544A7" w:rsidRPr="005F0399" w:rsidRDefault="005544A7" w:rsidP="005F0399">
                        <w:pPr>
                          <w:pStyle w:val="BodyText"/>
                          <w:jc w:val="center"/>
                          <w:rPr>
                            <w:b/>
                          </w:rPr>
                        </w:pPr>
                        <w:r w:rsidRPr="005F0399">
                          <w:rPr>
                            <w:b/>
                          </w:rPr>
                          <w:t>Benefits</w:t>
                        </w:r>
                      </w:p>
                      <w:p w:rsidR="005544A7" w:rsidRPr="007A4FB6" w:rsidRDefault="005544A7" w:rsidP="002F2634">
                        <w:pPr>
                          <w:pStyle w:val="BodyText"/>
                          <w:numPr>
                            <w:ilvl w:val="0"/>
                            <w:numId w:val="28"/>
                          </w:numPr>
                        </w:pPr>
                        <w:r w:rsidRPr="007A4FB6">
                          <w:t xml:space="preserve">10 to 25 percent more time for patient-care priorities </w:t>
                        </w:r>
                      </w:p>
                      <w:p w:rsidR="005544A7" w:rsidRPr="007A4FB6" w:rsidRDefault="005544A7" w:rsidP="002F2634">
                        <w:pPr>
                          <w:pStyle w:val="BodyText"/>
                          <w:numPr>
                            <w:ilvl w:val="0"/>
                            <w:numId w:val="28"/>
                          </w:numPr>
                        </w:pPr>
                        <w:r w:rsidRPr="007A4FB6">
                          <w:t xml:space="preserve">U.S.$80,000 in annual IT savings </w:t>
                        </w:r>
                      </w:p>
                      <w:p w:rsidR="005544A7" w:rsidRPr="007A4FB6" w:rsidRDefault="005544A7" w:rsidP="002F2634">
                        <w:pPr>
                          <w:pStyle w:val="BodyText"/>
                          <w:numPr>
                            <w:ilvl w:val="0"/>
                            <w:numId w:val="28"/>
                          </w:numPr>
                        </w:pPr>
                        <w:r w:rsidRPr="007A4FB6">
                          <w:t xml:space="preserve">Improved HIPAA compliance </w:t>
                        </w:r>
                      </w:p>
                      <w:p w:rsidR="005544A7" w:rsidRPr="00173AD8" w:rsidRDefault="005544A7" w:rsidP="002F2634">
                        <w:pPr>
                          <w:pStyle w:val="BodyText"/>
                          <w:numPr>
                            <w:ilvl w:val="0"/>
                            <w:numId w:val="28"/>
                          </w:numPr>
                        </w:pPr>
                        <w:r w:rsidRPr="007A4FB6">
                          <w:t>Smooth transition to an integrated information system</w:t>
                        </w:r>
                      </w:p>
                    </w:tc>
                  </w:tr>
                </w:tbl>
                <w:p w:rsidR="005544A7" w:rsidRPr="007A4FB6" w:rsidRDefault="005544A7" w:rsidP="00A979CA">
                  <w:pPr>
                    <w:pStyle w:val="BodyText"/>
                  </w:pPr>
                </w:p>
                <w:p w:rsidR="005544A7" w:rsidRDefault="005544A7"/>
              </w:txbxContent>
            </v:textbox>
            <w10:anchorlock/>
          </v:shape>
        </w:pict>
      </w:r>
      <w:r w:rsidR="00A979CA" w:rsidRPr="00D02068">
        <w:t xml:space="preserve"> </w:t>
      </w:r>
    </w:p>
    <w:p w:rsidR="00A979CA" w:rsidRDefault="00A979CA" w:rsidP="00A979CA">
      <w:pPr>
        <w:pStyle w:val="Caption"/>
      </w:pPr>
    </w:p>
    <w:p w:rsidR="00A979CA" w:rsidRPr="00A979CA" w:rsidRDefault="00A979CA" w:rsidP="00A979CA"/>
    <w:p w:rsidR="00D02068" w:rsidRPr="00D02068" w:rsidRDefault="00D02068" w:rsidP="00B20F23">
      <w:pPr>
        <w:pStyle w:val="Heading1"/>
      </w:pPr>
      <w:bookmarkStart w:id="14" w:name="_Toc192989717"/>
      <w:r w:rsidRPr="00D02068">
        <w:t>Conclusion</w:t>
      </w:r>
      <w:bookmarkEnd w:id="14"/>
    </w:p>
    <w:p w:rsidR="00DF0A42" w:rsidRDefault="00DF0A42" w:rsidP="00DF0A42">
      <w:pPr>
        <w:pStyle w:val="BodyText"/>
      </w:pPr>
      <w:r>
        <w:t>The healthcare industry faces a broad range of challenging issues and unprecedented opportunity for transformation. Through healthcare solutions, Microsoft is committed to developing IT solutions enabled by</w:t>
      </w:r>
      <w:r w:rsidRPr="00DF0A42">
        <w:t xml:space="preserve"> </w:t>
      </w:r>
      <w:r>
        <w:t xml:space="preserve">Office Enterprise 2007 that help healthcare organizations reduce complexity, improve integration, streamline processes, and enable closer collaboration across the healthcare industry. </w:t>
      </w:r>
    </w:p>
    <w:p w:rsidR="00650511" w:rsidRPr="00650511" w:rsidRDefault="00DF0A42" w:rsidP="00650511">
      <w:pPr>
        <w:pStyle w:val="BodyText"/>
      </w:pPr>
      <w:r>
        <w:t xml:space="preserve">These solutions are already making a positive impact in healthcare. </w:t>
      </w:r>
      <w:r w:rsidR="00650511">
        <w:t>Microsoft works with partners around the globe who are intensely familiar with the power and reliability of Microsoft technology and products and have the knowledge and expertise to adapt to the needs of Health and Social Services organizations. Microsoft</w:t>
      </w:r>
      <w:r w:rsidR="00650511">
        <w:rPr>
          <w:rFonts w:hint="eastAsia"/>
        </w:rPr>
        <w:t>’</w:t>
      </w:r>
      <w:r w:rsidR="00650511">
        <w:t xml:space="preserve">s partner ecosystem provides </w:t>
      </w:r>
      <w:r w:rsidR="006334DC">
        <w:t xml:space="preserve">healthcare provider </w:t>
      </w:r>
      <w:r w:rsidR="00650511">
        <w:t>organizations with close-at-hand</w:t>
      </w:r>
      <w:r w:rsidR="00650511" w:rsidRPr="00650511">
        <w:t xml:space="preserve"> knowledge from professionals who understand the needs and challenges.</w:t>
      </w:r>
    </w:p>
    <w:p w:rsidR="00DF0A42" w:rsidRPr="00D02068" w:rsidRDefault="00650511" w:rsidP="00B20F23">
      <w:pPr>
        <w:pStyle w:val="BodyText"/>
      </w:pPr>
      <w:r>
        <w:t>Today, governments and organizations worldwide face a critical challenge in meeting the growing needs of citizens while containing costs and delivering services efficiently. Microsoft</w:t>
      </w:r>
      <w:r>
        <w:rPr>
          <w:rFonts w:hint="eastAsia"/>
        </w:rPr>
        <w:t>’</w:t>
      </w:r>
      <w:r>
        <w:t xml:space="preserve">s proven products and technology can play an indispensable role in helping </w:t>
      </w:r>
      <w:r w:rsidR="006334DC">
        <w:t>healthcare provider</w:t>
      </w:r>
      <w:r>
        <w:t xml:space="preserve"> organizations meet urgent needs in welfare, public health, vital records, disaster response, elderly and disability care, children</w:t>
      </w:r>
      <w:r>
        <w:rPr>
          <w:rFonts w:hint="eastAsia"/>
        </w:rPr>
        <w:t>’</w:t>
      </w:r>
      <w:r>
        <w:t>s services, and other social services.</w:t>
      </w:r>
    </w:p>
    <w:p w:rsidR="00F51271" w:rsidRDefault="00EF3D4D" w:rsidP="00886A9B">
      <w:pPr>
        <w:pStyle w:val="BodyText"/>
      </w:pPr>
      <w:r>
        <w:t>For more information</w:t>
      </w:r>
      <w:r w:rsidR="00DF6E94">
        <w:t xml:space="preserve"> on Healthcare Solutions</w:t>
      </w:r>
      <w:r>
        <w:t>, please visit</w:t>
      </w:r>
      <w:r w:rsidR="00D02068" w:rsidRPr="00D02068">
        <w:t xml:space="preserve"> </w:t>
      </w:r>
      <w:hyperlink r:id="rId13" w:history="1">
        <w:r w:rsidR="002D3C32">
          <w:rPr>
            <w:rStyle w:val="Hyperlink"/>
          </w:rPr>
          <w:t>www.microsoft.com/ind</w:t>
        </w:r>
        <w:r w:rsidR="002D3C32">
          <w:rPr>
            <w:rStyle w:val="Hyperlink"/>
          </w:rPr>
          <w:t>u</w:t>
        </w:r>
        <w:r w:rsidR="002D3C32">
          <w:rPr>
            <w:rStyle w:val="Hyperlink"/>
          </w:rPr>
          <w:t>stry/healthcare/default.mspx</w:t>
        </w:r>
      </w:hyperlink>
      <w:r w:rsidR="00D02068" w:rsidRPr="00D02068">
        <w:t xml:space="preserve"> </w:t>
      </w:r>
    </w:p>
    <w:p w:rsidR="00F51271" w:rsidRDefault="00F51271">
      <w:pPr>
        <w:pStyle w:val="Legalese"/>
        <w:numPr>
          <w:ilvl w:val="0"/>
          <w:numId w:val="0"/>
        </w:numPr>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51271" w:rsidRDefault="00F51271">
      <w:pPr>
        <w:pStyle w:val="Legalese"/>
        <w:numPr>
          <w:ilvl w:val="0"/>
          <w:numId w:val="0"/>
        </w:numPr>
      </w:pPr>
      <w:r>
        <w:t xml:space="preserve">This white paper is for informational purposes only. MICROSOFT MAKES NO WARRANTIES, EXPRESS OR IMPLIED, IN THIS </w:t>
      </w:r>
      <w:r>
        <w:br/>
        <w:t>DOCUMENT.</w:t>
      </w:r>
    </w:p>
    <w:p w:rsidR="00F51271" w:rsidRDefault="00F51271">
      <w:pPr>
        <w:pStyle w:val="Legalese"/>
        <w:numPr>
          <w:ilvl w:val="0"/>
          <w:numId w:val="0"/>
        </w:numPr>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F51271" w:rsidRDefault="00F51271">
      <w:pPr>
        <w:pStyle w:val="Legalese"/>
        <w:numPr>
          <w:ilvl w:val="0"/>
          <w:numId w:val="0"/>
        </w:numPr>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F51271" w:rsidRDefault="00F51271">
      <w:pPr>
        <w:pStyle w:val="Legalese"/>
        <w:numPr>
          <w:ilvl w:val="0"/>
          <w:numId w:val="0"/>
        </w:numPr>
      </w:pPr>
      <w:r>
        <w:t>© 200</w:t>
      </w:r>
      <w:r w:rsidR="00AE1320">
        <w:t>8</w:t>
      </w:r>
      <w:r>
        <w:t xml:space="preserve"> Microsoft Corporation. All rights reserved.</w:t>
      </w:r>
    </w:p>
    <w:p w:rsidR="00F51271" w:rsidRDefault="00F51271">
      <w:pPr>
        <w:pStyle w:val="Legalese"/>
        <w:numPr>
          <w:ilvl w:val="0"/>
          <w:numId w:val="0"/>
        </w:numPr>
      </w:pPr>
      <w:r>
        <w:t xml:space="preserve">Microsoft, </w:t>
      </w:r>
      <w:r w:rsidR="009C7B2B">
        <w:t>Groove, InfoPath, OneNote, Outlook, and SharePoint</w:t>
      </w:r>
      <w:r>
        <w:rPr>
          <w:color w:val="FF0000"/>
        </w:rPr>
        <w:t xml:space="preserve"> </w:t>
      </w:r>
      <w:r>
        <w:t>are either registered trademarks or trademarks of Microsoft Corporation in the United States and/or other countries.</w:t>
      </w:r>
    </w:p>
    <w:p w:rsidR="00F51271" w:rsidRDefault="00F51271">
      <w:pPr>
        <w:pStyle w:val="Legalese"/>
        <w:numPr>
          <w:ilvl w:val="0"/>
          <w:numId w:val="0"/>
        </w:numPr>
      </w:pPr>
      <w:r>
        <w:t>The names of actual companies and products mentioned herein may be the trademarks of their respective owners.</w:t>
      </w:r>
    </w:p>
    <w:sectPr w:rsidR="00F51271" w:rsidSect="0043372A">
      <w:footerReference w:type="default" r:id="rId14"/>
      <w:footnotePr>
        <w:numFmt w:val="chicago"/>
      </w:footnotePr>
      <w:type w:val="continuous"/>
      <w:pgSz w:w="12240" w:h="15840" w:code="1"/>
      <w:pgMar w:top="1440" w:right="1080" w:bottom="-1440" w:left="2592" w:header="720" w:footer="720" w:gutter="245"/>
      <w:paperSrc w:first="265" w:other="265"/>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B86" w:rsidRDefault="00D27B86">
      <w:r>
        <w:separator/>
      </w:r>
    </w:p>
  </w:endnote>
  <w:endnote w:type="continuationSeparator" w:id="1">
    <w:p w:rsidR="00D27B86" w:rsidRDefault="00D27B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rmal">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A7" w:rsidRDefault="005544A7">
    <w:pPr>
      <w:pStyle w:val="Footer"/>
    </w:pPr>
    <w:fldSimple w:instr=" PAGE ">
      <w:r w:rsidR="00DF57C8">
        <w:rPr>
          <w:noProof/>
        </w:rPr>
        <w:t>1</w:t>
      </w:r>
    </w:fldSimple>
    <w:r>
      <w:tab/>
    </w:r>
  </w:p>
  <w:p w:rsidR="005544A7" w:rsidRDefault="005544A7">
    <w:pPr>
      <w:pStyle w:val="Footer"/>
      <w:tabs>
        <w:tab w:val="clear" w:pos="1970"/>
        <w:tab w:val="center" w:pos="39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A7" w:rsidRDefault="005544A7">
    <w:pPr>
      <w:pStyle w:val="Footer"/>
    </w:pPr>
    <w:r>
      <w:pict>
        <v:line id="_x0000_s2049" style="position:absolute;left:0;text-align:left;z-index:251657728" from="2.15pt,-2.4pt" to="412.55pt,-2.4pt" o:allowincell="f"/>
      </w:pict>
    </w:r>
    <w:fldSimple w:instr=" PAGE ">
      <w:r w:rsidR="00DF57C8">
        <w:rPr>
          <w:noProof/>
        </w:rPr>
        <w:t>7</w:t>
      </w:r>
    </w:fldSimple>
    <w:r>
      <w:tab/>
    </w:r>
    <w:r w:rsidRPr="00AE77AD">
      <w:t>Healthcare Solutions Enabled by Microsoft Office Enterprise 2007</w:t>
    </w:r>
    <w:r>
      <w:tab/>
    </w:r>
    <w:fldSimple w:instr=" PAGE ">
      <w:r w:rsidR="00DF57C8">
        <w:rPr>
          <w:noProof/>
        </w:rPr>
        <w:t>7</w:t>
      </w:r>
    </w:fldSimple>
  </w:p>
  <w:p w:rsidR="005544A7" w:rsidRDefault="005544A7">
    <w:pPr>
      <w:pStyle w:val="Footer"/>
      <w:tabs>
        <w:tab w:val="clear" w:pos="1970"/>
        <w:tab w:val="center" w:pos="3960"/>
      </w:tabs>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B86" w:rsidRDefault="00D27B86">
      <w:r>
        <w:separator/>
      </w:r>
    </w:p>
  </w:footnote>
  <w:footnote w:type="continuationSeparator" w:id="1">
    <w:p w:rsidR="00D27B86" w:rsidRDefault="00D27B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85.5pt" o:bullet="t">
        <v:imagedata r:id="rId1" o:title="art19"/>
      </v:shape>
    </w:pict>
  </w:numPicBullet>
  <w:abstractNum w:abstractNumId="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227671CC"/>
    <w:lvl w:ilvl="0">
      <w:numFmt w:val="decimal"/>
      <w:pStyle w:val="ListBulletedItem2"/>
      <w:lvlText w:val="*"/>
      <w:lvlJc w:val="left"/>
    </w:lvl>
  </w:abstractNum>
  <w:abstractNum w:abstractNumId="2">
    <w:nsid w:val="002C3BCD"/>
    <w:multiLevelType w:val="hybridMultilevel"/>
    <w:tmpl w:val="CFA0DA42"/>
    <w:lvl w:ilvl="0" w:tplc="99F26322">
      <w:start w:val="1"/>
      <w:numFmt w:val="bullet"/>
      <w:lvlText w:val=""/>
      <w:lvlPicBulletId w:val="0"/>
      <w:lvlJc w:val="left"/>
      <w:pPr>
        <w:tabs>
          <w:tab w:val="num" w:pos="720"/>
        </w:tabs>
        <w:ind w:left="720" w:hanging="360"/>
      </w:pPr>
      <w:rPr>
        <w:rFonts w:ascii="Symbol" w:hAnsi="Symbol" w:hint="default"/>
      </w:rPr>
    </w:lvl>
    <w:lvl w:ilvl="1" w:tplc="86B8DEBE">
      <w:start w:val="1"/>
      <w:numFmt w:val="bullet"/>
      <w:lvlText w:val=""/>
      <w:lvlPicBulletId w:val="0"/>
      <w:lvlJc w:val="left"/>
      <w:pPr>
        <w:tabs>
          <w:tab w:val="num" w:pos="1440"/>
        </w:tabs>
        <w:ind w:left="1440" w:hanging="360"/>
      </w:pPr>
      <w:rPr>
        <w:rFonts w:ascii="Symbol" w:hAnsi="Symbol" w:hint="default"/>
      </w:rPr>
    </w:lvl>
    <w:lvl w:ilvl="2" w:tplc="9D149826" w:tentative="1">
      <w:start w:val="1"/>
      <w:numFmt w:val="bullet"/>
      <w:lvlText w:val=""/>
      <w:lvlPicBulletId w:val="0"/>
      <w:lvlJc w:val="left"/>
      <w:pPr>
        <w:tabs>
          <w:tab w:val="num" w:pos="2160"/>
        </w:tabs>
        <w:ind w:left="2160" w:hanging="360"/>
      </w:pPr>
      <w:rPr>
        <w:rFonts w:ascii="Symbol" w:hAnsi="Symbol" w:hint="default"/>
      </w:rPr>
    </w:lvl>
    <w:lvl w:ilvl="3" w:tplc="96E8DBEE" w:tentative="1">
      <w:start w:val="1"/>
      <w:numFmt w:val="bullet"/>
      <w:lvlText w:val=""/>
      <w:lvlPicBulletId w:val="0"/>
      <w:lvlJc w:val="left"/>
      <w:pPr>
        <w:tabs>
          <w:tab w:val="num" w:pos="2880"/>
        </w:tabs>
        <w:ind w:left="2880" w:hanging="360"/>
      </w:pPr>
      <w:rPr>
        <w:rFonts w:ascii="Symbol" w:hAnsi="Symbol" w:hint="default"/>
      </w:rPr>
    </w:lvl>
    <w:lvl w:ilvl="4" w:tplc="C6D8E3C4" w:tentative="1">
      <w:start w:val="1"/>
      <w:numFmt w:val="bullet"/>
      <w:lvlText w:val=""/>
      <w:lvlPicBulletId w:val="0"/>
      <w:lvlJc w:val="left"/>
      <w:pPr>
        <w:tabs>
          <w:tab w:val="num" w:pos="3600"/>
        </w:tabs>
        <w:ind w:left="3600" w:hanging="360"/>
      </w:pPr>
      <w:rPr>
        <w:rFonts w:ascii="Symbol" w:hAnsi="Symbol" w:hint="default"/>
      </w:rPr>
    </w:lvl>
    <w:lvl w:ilvl="5" w:tplc="7DF811F0" w:tentative="1">
      <w:start w:val="1"/>
      <w:numFmt w:val="bullet"/>
      <w:lvlText w:val=""/>
      <w:lvlPicBulletId w:val="0"/>
      <w:lvlJc w:val="left"/>
      <w:pPr>
        <w:tabs>
          <w:tab w:val="num" w:pos="4320"/>
        </w:tabs>
        <w:ind w:left="4320" w:hanging="360"/>
      </w:pPr>
      <w:rPr>
        <w:rFonts w:ascii="Symbol" w:hAnsi="Symbol" w:hint="default"/>
      </w:rPr>
    </w:lvl>
    <w:lvl w:ilvl="6" w:tplc="61AA4944" w:tentative="1">
      <w:start w:val="1"/>
      <w:numFmt w:val="bullet"/>
      <w:lvlText w:val=""/>
      <w:lvlPicBulletId w:val="0"/>
      <w:lvlJc w:val="left"/>
      <w:pPr>
        <w:tabs>
          <w:tab w:val="num" w:pos="5040"/>
        </w:tabs>
        <w:ind w:left="5040" w:hanging="360"/>
      </w:pPr>
      <w:rPr>
        <w:rFonts w:ascii="Symbol" w:hAnsi="Symbol" w:hint="default"/>
      </w:rPr>
    </w:lvl>
    <w:lvl w:ilvl="7" w:tplc="04520634" w:tentative="1">
      <w:start w:val="1"/>
      <w:numFmt w:val="bullet"/>
      <w:lvlText w:val=""/>
      <w:lvlPicBulletId w:val="0"/>
      <w:lvlJc w:val="left"/>
      <w:pPr>
        <w:tabs>
          <w:tab w:val="num" w:pos="5760"/>
        </w:tabs>
        <w:ind w:left="5760" w:hanging="360"/>
      </w:pPr>
      <w:rPr>
        <w:rFonts w:ascii="Symbol" w:hAnsi="Symbol" w:hint="default"/>
      </w:rPr>
    </w:lvl>
    <w:lvl w:ilvl="8" w:tplc="743A709C"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09449DC"/>
    <w:multiLevelType w:val="hybridMultilevel"/>
    <w:tmpl w:val="8FEE0294"/>
    <w:lvl w:ilvl="0" w:tplc="4F76EAFE">
      <w:start w:val="1"/>
      <w:numFmt w:val="bullet"/>
      <w:lvlText w:val="•"/>
      <w:lvlJc w:val="left"/>
      <w:pPr>
        <w:tabs>
          <w:tab w:val="num" w:pos="720"/>
        </w:tabs>
        <w:ind w:left="720" w:hanging="360"/>
      </w:pPr>
      <w:rPr>
        <w:rFonts w:ascii="Times New Roman" w:hAnsi="Times New Roman" w:hint="default"/>
      </w:rPr>
    </w:lvl>
    <w:lvl w:ilvl="1" w:tplc="D85AA8BC" w:tentative="1">
      <w:start w:val="1"/>
      <w:numFmt w:val="bullet"/>
      <w:lvlText w:val="•"/>
      <w:lvlJc w:val="left"/>
      <w:pPr>
        <w:tabs>
          <w:tab w:val="num" w:pos="1440"/>
        </w:tabs>
        <w:ind w:left="1440" w:hanging="360"/>
      </w:pPr>
      <w:rPr>
        <w:rFonts w:ascii="Times New Roman" w:hAnsi="Times New Roman" w:hint="default"/>
      </w:rPr>
    </w:lvl>
    <w:lvl w:ilvl="2" w:tplc="C8608A34" w:tentative="1">
      <w:start w:val="1"/>
      <w:numFmt w:val="bullet"/>
      <w:lvlText w:val="•"/>
      <w:lvlJc w:val="left"/>
      <w:pPr>
        <w:tabs>
          <w:tab w:val="num" w:pos="2160"/>
        </w:tabs>
        <w:ind w:left="2160" w:hanging="360"/>
      </w:pPr>
      <w:rPr>
        <w:rFonts w:ascii="Times New Roman" w:hAnsi="Times New Roman" w:hint="default"/>
      </w:rPr>
    </w:lvl>
    <w:lvl w:ilvl="3" w:tplc="6D3E5806" w:tentative="1">
      <w:start w:val="1"/>
      <w:numFmt w:val="bullet"/>
      <w:lvlText w:val="•"/>
      <w:lvlJc w:val="left"/>
      <w:pPr>
        <w:tabs>
          <w:tab w:val="num" w:pos="2880"/>
        </w:tabs>
        <w:ind w:left="2880" w:hanging="360"/>
      </w:pPr>
      <w:rPr>
        <w:rFonts w:ascii="Times New Roman" w:hAnsi="Times New Roman" w:hint="default"/>
      </w:rPr>
    </w:lvl>
    <w:lvl w:ilvl="4" w:tplc="68A4BD10" w:tentative="1">
      <w:start w:val="1"/>
      <w:numFmt w:val="bullet"/>
      <w:lvlText w:val="•"/>
      <w:lvlJc w:val="left"/>
      <w:pPr>
        <w:tabs>
          <w:tab w:val="num" w:pos="3600"/>
        </w:tabs>
        <w:ind w:left="3600" w:hanging="360"/>
      </w:pPr>
      <w:rPr>
        <w:rFonts w:ascii="Times New Roman" w:hAnsi="Times New Roman" w:hint="default"/>
      </w:rPr>
    </w:lvl>
    <w:lvl w:ilvl="5" w:tplc="8550C462" w:tentative="1">
      <w:start w:val="1"/>
      <w:numFmt w:val="bullet"/>
      <w:lvlText w:val="•"/>
      <w:lvlJc w:val="left"/>
      <w:pPr>
        <w:tabs>
          <w:tab w:val="num" w:pos="4320"/>
        </w:tabs>
        <w:ind w:left="4320" w:hanging="360"/>
      </w:pPr>
      <w:rPr>
        <w:rFonts w:ascii="Times New Roman" w:hAnsi="Times New Roman" w:hint="default"/>
      </w:rPr>
    </w:lvl>
    <w:lvl w:ilvl="6" w:tplc="6964A532" w:tentative="1">
      <w:start w:val="1"/>
      <w:numFmt w:val="bullet"/>
      <w:lvlText w:val="•"/>
      <w:lvlJc w:val="left"/>
      <w:pPr>
        <w:tabs>
          <w:tab w:val="num" w:pos="5040"/>
        </w:tabs>
        <w:ind w:left="5040" w:hanging="360"/>
      </w:pPr>
      <w:rPr>
        <w:rFonts w:ascii="Times New Roman" w:hAnsi="Times New Roman" w:hint="default"/>
      </w:rPr>
    </w:lvl>
    <w:lvl w:ilvl="7" w:tplc="DBD2ACDE" w:tentative="1">
      <w:start w:val="1"/>
      <w:numFmt w:val="bullet"/>
      <w:lvlText w:val="•"/>
      <w:lvlJc w:val="left"/>
      <w:pPr>
        <w:tabs>
          <w:tab w:val="num" w:pos="5760"/>
        </w:tabs>
        <w:ind w:left="5760" w:hanging="360"/>
      </w:pPr>
      <w:rPr>
        <w:rFonts w:ascii="Times New Roman" w:hAnsi="Times New Roman" w:hint="default"/>
      </w:rPr>
    </w:lvl>
    <w:lvl w:ilvl="8" w:tplc="5518E0C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38F3FB9"/>
    <w:multiLevelType w:val="hybridMultilevel"/>
    <w:tmpl w:val="9DCE86BC"/>
    <w:lvl w:ilvl="0" w:tplc="3B08007C">
      <w:start w:val="1"/>
      <w:numFmt w:val="bullet"/>
      <w:lvlText w:val="•"/>
      <w:lvlJc w:val="left"/>
      <w:pPr>
        <w:tabs>
          <w:tab w:val="num" w:pos="720"/>
        </w:tabs>
        <w:ind w:left="720" w:hanging="360"/>
      </w:pPr>
      <w:rPr>
        <w:rFonts w:ascii="Times New Roman" w:hAnsi="Times New Roman" w:hint="default"/>
      </w:rPr>
    </w:lvl>
    <w:lvl w:ilvl="1" w:tplc="ED58F8CC" w:tentative="1">
      <w:start w:val="1"/>
      <w:numFmt w:val="bullet"/>
      <w:lvlText w:val="•"/>
      <w:lvlJc w:val="left"/>
      <w:pPr>
        <w:tabs>
          <w:tab w:val="num" w:pos="1440"/>
        </w:tabs>
        <w:ind w:left="1440" w:hanging="360"/>
      </w:pPr>
      <w:rPr>
        <w:rFonts w:ascii="Times New Roman" w:hAnsi="Times New Roman" w:hint="default"/>
      </w:rPr>
    </w:lvl>
    <w:lvl w:ilvl="2" w:tplc="4EEAB5B4" w:tentative="1">
      <w:start w:val="1"/>
      <w:numFmt w:val="bullet"/>
      <w:lvlText w:val="•"/>
      <w:lvlJc w:val="left"/>
      <w:pPr>
        <w:tabs>
          <w:tab w:val="num" w:pos="2160"/>
        </w:tabs>
        <w:ind w:left="2160" w:hanging="360"/>
      </w:pPr>
      <w:rPr>
        <w:rFonts w:ascii="Times New Roman" w:hAnsi="Times New Roman" w:hint="default"/>
      </w:rPr>
    </w:lvl>
    <w:lvl w:ilvl="3" w:tplc="7362E518" w:tentative="1">
      <w:start w:val="1"/>
      <w:numFmt w:val="bullet"/>
      <w:lvlText w:val="•"/>
      <w:lvlJc w:val="left"/>
      <w:pPr>
        <w:tabs>
          <w:tab w:val="num" w:pos="2880"/>
        </w:tabs>
        <w:ind w:left="2880" w:hanging="360"/>
      </w:pPr>
      <w:rPr>
        <w:rFonts w:ascii="Times New Roman" w:hAnsi="Times New Roman" w:hint="default"/>
      </w:rPr>
    </w:lvl>
    <w:lvl w:ilvl="4" w:tplc="579097A6" w:tentative="1">
      <w:start w:val="1"/>
      <w:numFmt w:val="bullet"/>
      <w:lvlText w:val="•"/>
      <w:lvlJc w:val="left"/>
      <w:pPr>
        <w:tabs>
          <w:tab w:val="num" w:pos="3600"/>
        </w:tabs>
        <w:ind w:left="3600" w:hanging="360"/>
      </w:pPr>
      <w:rPr>
        <w:rFonts w:ascii="Times New Roman" w:hAnsi="Times New Roman" w:hint="default"/>
      </w:rPr>
    </w:lvl>
    <w:lvl w:ilvl="5" w:tplc="2772897C" w:tentative="1">
      <w:start w:val="1"/>
      <w:numFmt w:val="bullet"/>
      <w:lvlText w:val="•"/>
      <w:lvlJc w:val="left"/>
      <w:pPr>
        <w:tabs>
          <w:tab w:val="num" w:pos="4320"/>
        </w:tabs>
        <w:ind w:left="4320" w:hanging="360"/>
      </w:pPr>
      <w:rPr>
        <w:rFonts w:ascii="Times New Roman" w:hAnsi="Times New Roman" w:hint="default"/>
      </w:rPr>
    </w:lvl>
    <w:lvl w:ilvl="6" w:tplc="E4A42396" w:tentative="1">
      <w:start w:val="1"/>
      <w:numFmt w:val="bullet"/>
      <w:lvlText w:val="•"/>
      <w:lvlJc w:val="left"/>
      <w:pPr>
        <w:tabs>
          <w:tab w:val="num" w:pos="5040"/>
        </w:tabs>
        <w:ind w:left="5040" w:hanging="360"/>
      </w:pPr>
      <w:rPr>
        <w:rFonts w:ascii="Times New Roman" w:hAnsi="Times New Roman" w:hint="default"/>
      </w:rPr>
    </w:lvl>
    <w:lvl w:ilvl="7" w:tplc="81620D5E" w:tentative="1">
      <w:start w:val="1"/>
      <w:numFmt w:val="bullet"/>
      <w:lvlText w:val="•"/>
      <w:lvlJc w:val="left"/>
      <w:pPr>
        <w:tabs>
          <w:tab w:val="num" w:pos="5760"/>
        </w:tabs>
        <w:ind w:left="5760" w:hanging="360"/>
      </w:pPr>
      <w:rPr>
        <w:rFonts w:ascii="Times New Roman" w:hAnsi="Times New Roman" w:hint="default"/>
      </w:rPr>
    </w:lvl>
    <w:lvl w:ilvl="8" w:tplc="25AEC76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3A16A1C"/>
    <w:multiLevelType w:val="hybridMultilevel"/>
    <w:tmpl w:val="F832575A"/>
    <w:lvl w:ilvl="0" w:tplc="ADAC30A6">
      <w:start w:val="1"/>
      <w:numFmt w:val="bullet"/>
      <w:lvlText w:val="•"/>
      <w:lvlJc w:val="left"/>
      <w:pPr>
        <w:tabs>
          <w:tab w:val="num" w:pos="720"/>
        </w:tabs>
        <w:ind w:left="720" w:hanging="360"/>
      </w:pPr>
      <w:rPr>
        <w:rFonts w:ascii="Times New Roman" w:hAnsi="Times New Roman" w:hint="default"/>
      </w:rPr>
    </w:lvl>
    <w:lvl w:ilvl="1" w:tplc="B84011EA" w:tentative="1">
      <w:start w:val="1"/>
      <w:numFmt w:val="bullet"/>
      <w:lvlText w:val="•"/>
      <w:lvlJc w:val="left"/>
      <w:pPr>
        <w:tabs>
          <w:tab w:val="num" w:pos="1440"/>
        </w:tabs>
        <w:ind w:left="1440" w:hanging="360"/>
      </w:pPr>
      <w:rPr>
        <w:rFonts w:ascii="Times New Roman" w:hAnsi="Times New Roman" w:hint="default"/>
      </w:rPr>
    </w:lvl>
    <w:lvl w:ilvl="2" w:tplc="9FE0DCBC" w:tentative="1">
      <w:start w:val="1"/>
      <w:numFmt w:val="bullet"/>
      <w:lvlText w:val="•"/>
      <w:lvlJc w:val="left"/>
      <w:pPr>
        <w:tabs>
          <w:tab w:val="num" w:pos="2160"/>
        </w:tabs>
        <w:ind w:left="2160" w:hanging="360"/>
      </w:pPr>
      <w:rPr>
        <w:rFonts w:ascii="Times New Roman" w:hAnsi="Times New Roman" w:hint="default"/>
      </w:rPr>
    </w:lvl>
    <w:lvl w:ilvl="3" w:tplc="D39EE956" w:tentative="1">
      <w:start w:val="1"/>
      <w:numFmt w:val="bullet"/>
      <w:lvlText w:val="•"/>
      <w:lvlJc w:val="left"/>
      <w:pPr>
        <w:tabs>
          <w:tab w:val="num" w:pos="2880"/>
        </w:tabs>
        <w:ind w:left="2880" w:hanging="360"/>
      </w:pPr>
      <w:rPr>
        <w:rFonts w:ascii="Times New Roman" w:hAnsi="Times New Roman" w:hint="default"/>
      </w:rPr>
    </w:lvl>
    <w:lvl w:ilvl="4" w:tplc="35D6A136" w:tentative="1">
      <w:start w:val="1"/>
      <w:numFmt w:val="bullet"/>
      <w:lvlText w:val="•"/>
      <w:lvlJc w:val="left"/>
      <w:pPr>
        <w:tabs>
          <w:tab w:val="num" w:pos="3600"/>
        </w:tabs>
        <w:ind w:left="3600" w:hanging="360"/>
      </w:pPr>
      <w:rPr>
        <w:rFonts w:ascii="Times New Roman" w:hAnsi="Times New Roman" w:hint="default"/>
      </w:rPr>
    </w:lvl>
    <w:lvl w:ilvl="5" w:tplc="0B42550A" w:tentative="1">
      <w:start w:val="1"/>
      <w:numFmt w:val="bullet"/>
      <w:lvlText w:val="•"/>
      <w:lvlJc w:val="left"/>
      <w:pPr>
        <w:tabs>
          <w:tab w:val="num" w:pos="4320"/>
        </w:tabs>
        <w:ind w:left="4320" w:hanging="360"/>
      </w:pPr>
      <w:rPr>
        <w:rFonts w:ascii="Times New Roman" w:hAnsi="Times New Roman" w:hint="default"/>
      </w:rPr>
    </w:lvl>
    <w:lvl w:ilvl="6" w:tplc="B89CE87E" w:tentative="1">
      <w:start w:val="1"/>
      <w:numFmt w:val="bullet"/>
      <w:lvlText w:val="•"/>
      <w:lvlJc w:val="left"/>
      <w:pPr>
        <w:tabs>
          <w:tab w:val="num" w:pos="5040"/>
        </w:tabs>
        <w:ind w:left="5040" w:hanging="360"/>
      </w:pPr>
      <w:rPr>
        <w:rFonts w:ascii="Times New Roman" w:hAnsi="Times New Roman" w:hint="default"/>
      </w:rPr>
    </w:lvl>
    <w:lvl w:ilvl="7" w:tplc="C6367960" w:tentative="1">
      <w:start w:val="1"/>
      <w:numFmt w:val="bullet"/>
      <w:lvlText w:val="•"/>
      <w:lvlJc w:val="left"/>
      <w:pPr>
        <w:tabs>
          <w:tab w:val="num" w:pos="5760"/>
        </w:tabs>
        <w:ind w:left="5760" w:hanging="360"/>
      </w:pPr>
      <w:rPr>
        <w:rFonts w:ascii="Times New Roman" w:hAnsi="Times New Roman" w:hint="default"/>
      </w:rPr>
    </w:lvl>
    <w:lvl w:ilvl="8" w:tplc="B74EB7FA" w:tentative="1">
      <w:start w:val="1"/>
      <w:numFmt w:val="bullet"/>
      <w:lvlText w:val="•"/>
      <w:lvlJc w:val="left"/>
      <w:pPr>
        <w:tabs>
          <w:tab w:val="num" w:pos="6480"/>
        </w:tabs>
        <w:ind w:left="6480" w:hanging="360"/>
      </w:pPr>
      <w:rPr>
        <w:rFonts w:ascii="Times New Roman" w:hAnsi="Times New Roman" w:hint="default"/>
      </w:rPr>
    </w:lvl>
  </w:abstractNum>
  <w:abstractNum w:abstractNumId="6">
    <w:nsid w:val="0C7D50F5"/>
    <w:multiLevelType w:val="hybridMultilevel"/>
    <w:tmpl w:val="10E2F0E2"/>
    <w:lvl w:ilvl="0" w:tplc="A1EA17AE">
      <w:start w:val="1"/>
      <w:numFmt w:val="bullet"/>
      <w:lvlText w:val="•"/>
      <w:lvlJc w:val="left"/>
      <w:pPr>
        <w:tabs>
          <w:tab w:val="num" w:pos="720"/>
        </w:tabs>
        <w:ind w:left="720" w:hanging="360"/>
      </w:pPr>
      <w:rPr>
        <w:rFonts w:ascii="Times New Roman" w:hAnsi="Times New Roman" w:hint="default"/>
      </w:rPr>
    </w:lvl>
    <w:lvl w:ilvl="1" w:tplc="C47A1F28" w:tentative="1">
      <w:start w:val="1"/>
      <w:numFmt w:val="bullet"/>
      <w:lvlText w:val="•"/>
      <w:lvlJc w:val="left"/>
      <w:pPr>
        <w:tabs>
          <w:tab w:val="num" w:pos="1440"/>
        </w:tabs>
        <w:ind w:left="1440" w:hanging="360"/>
      </w:pPr>
      <w:rPr>
        <w:rFonts w:ascii="Times New Roman" w:hAnsi="Times New Roman" w:hint="default"/>
      </w:rPr>
    </w:lvl>
    <w:lvl w:ilvl="2" w:tplc="93F22028" w:tentative="1">
      <w:start w:val="1"/>
      <w:numFmt w:val="bullet"/>
      <w:lvlText w:val="•"/>
      <w:lvlJc w:val="left"/>
      <w:pPr>
        <w:tabs>
          <w:tab w:val="num" w:pos="2160"/>
        </w:tabs>
        <w:ind w:left="2160" w:hanging="360"/>
      </w:pPr>
      <w:rPr>
        <w:rFonts w:ascii="Times New Roman" w:hAnsi="Times New Roman" w:hint="default"/>
      </w:rPr>
    </w:lvl>
    <w:lvl w:ilvl="3" w:tplc="25FC80CA" w:tentative="1">
      <w:start w:val="1"/>
      <w:numFmt w:val="bullet"/>
      <w:lvlText w:val="•"/>
      <w:lvlJc w:val="left"/>
      <w:pPr>
        <w:tabs>
          <w:tab w:val="num" w:pos="2880"/>
        </w:tabs>
        <w:ind w:left="2880" w:hanging="360"/>
      </w:pPr>
      <w:rPr>
        <w:rFonts w:ascii="Times New Roman" w:hAnsi="Times New Roman" w:hint="default"/>
      </w:rPr>
    </w:lvl>
    <w:lvl w:ilvl="4" w:tplc="44669330" w:tentative="1">
      <w:start w:val="1"/>
      <w:numFmt w:val="bullet"/>
      <w:lvlText w:val="•"/>
      <w:lvlJc w:val="left"/>
      <w:pPr>
        <w:tabs>
          <w:tab w:val="num" w:pos="3600"/>
        </w:tabs>
        <w:ind w:left="3600" w:hanging="360"/>
      </w:pPr>
      <w:rPr>
        <w:rFonts w:ascii="Times New Roman" w:hAnsi="Times New Roman" w:hint="default"/>
      </w:rPr>
    </w:lvl>
    <w:lvl w:ilvl="5" w:tplc="23F244BE" w:tentative="1">
      <w:start w:val="1"/>
      <w:numFmt w:val="bullet"/>
      <w:lvlText w:val="•"/>
      <w:lvlJc w:val="left"/>
      <w:pPr>
        <w:tabs>
          <w:tab w:val="num" w:pos="4320"/>
        </w:tabs>
        <w:ind w:left="4320" w:hanging="360"/>
      </w:pPr>
      <w:rPr>
        <w:rFonts w:ascii="Times New Roman" w:hAnsi="Times New Roman" w:hint="default"/>
      </w:rPr>
    </w:lvl>
    <w:lvl w:ilvl="6" w:tplc="99D64F72" w:tentative="1">
      <w:start w:val="1"/>
      <w:numFmt w:val="bullet"/>
      <w:lvlText w:val="•"/>
      <w:lvlJc w:val="left"/>
      <w:pPr>
        <w:tabs>
          <w:tab w:val="num" w:pos="5040"/>
        </w:tabs>
        <w:ind w:left="5040" w:hanging="360"/>
      </w:pPr>
      <w:rPr>
        <w:rFonts w:ascii="Times New Roman" w:hAnsi="Times New Roman" w:hint="default"/>
      </w:rPr>
    </w:lvl>
    <w:lvl w:ilvl="7" w:tplc="392CB654" w:tentative="1">
      <w:start w:val="1"/>
      <w:numFmt w:val="bullet"/>
      <w:lvlText w:val="•"/>
      <w:lvlJc w:val="left"/>
      <w:pPr>
        <w:tabs>
          <w:tab w:val="num" w:pos="5760"/>
        </w:tabs>
        <w:ind w:left="5760" w:hanging="360"/>
      </w:pPr>
      <w:rPr>
        <w:rFonts w:ascii="Times New Roman" w:hAnsi="Times New Roman" w:hint="default"/>
      </w:rPr>
    </w:lvl>
    <w:lvl w:ilvl="8" w:tplc="4F48169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8">
    <w:nsid w:val="25A72338"/>
    <w:multiLevelType w:val="hybridMultilevel"/>
    <w:tmpl w:val="CBF2AB8C"/>
    <w:lvl w:ilvl="0" w:tplc="A936F6E4">
      <w:start w:val="1"/>
      <w:numFmt w:val="bullet"/>
      <w:lvlText w:val="•"/>
      <w:lvlJc w:val="left"/>
      <w:pPr>
        <w:tabs>
          <w:tab w:val="num" w:pos="720"/>
        </w:tabs>
        <w:ind w:left="720" w:hanging="360"/>
      </w:pPr>
      <w:rPr>
        <w:rFonts w:ascii="Times New Roman" w:hAnsi="Times New Roman" w:hint="default"/>
      </w:rPr>
    </w:lvl>
    <w:lvl w:ilvl="1" w:tplc="49B047A2" w:tentative="1">
      <w:start w:val="1"/>
      <w:numFmt w:val="bullet"/>
      <w:lvlText w:val="•"/>
      <w:lvlJc w:val="left"/>
      <w:pPr>
        <w:tabs>
          <w:tab w:val="num" w:pos="1440"/>
        </w:tabs>
        <w:ind w:left="1440" w:hanging="360"/>
      </w:pPr>
      <w:rPr>
        <w:rFonts w:ascii="Times New Roman" w:hAnsi="Times New Roman" w:hint="default"/>
      </w:rPr>
    </w:lvl>
    <w:lvl w:ilvl="2" w:tplc="6B0628BE" w:tentative="1">
      <w:start w:val="1"/>
      <w:numFmt w:val="bullet"/>
      <w:lvlText w:val="•"/>
      <w:lvlJc w:val="left"/>
      <w:pPr>
        <w:tabs>
          <w:tab w:val="num" w:pos="2160"/>
        </w:tabs>
        <w:ind w:left="2160" w:hanging="360"/>
      </w:pPr>
      <w:rPr>
        <w:rFonts w:ascii="Times New Roman" w:hAnsi="Times New Roman" w:hint="default"/>
      </w:rPr>
    </w:lvl>
    <w:lvl w:ilvl="3" w:tplc="81B44F1C" w:tentative="1">
      <w:start w:val="1"/>
      <w:numFmt w:val="bullet"/>
      <w:lvlText w:val="•"/>
      <w:lvlJc w:val="left"/>
      <w:pPr>
        <w:tabs>
          <w:tab w:val="num" w:pos="2880"/>
        </w:tabs>
        <w:ind w:left="2880" w:hanging="360"/>
      </w:pPr>
      <w:rPr>
        <w:rFonts w:ascii="Times New Roman" w:hAnsi="Times New Roman" w:hint="default"/>
      </w:rPr>
    </w:lvl>
    <w:lvl w:ilvl="4" w:tplc="5F64F060" w:tentative="1">
      <w:start w:val="1"/>
      <w:numFmt w:val="bullet"/>
      <w:lvlText w:val="•"/>
      <w:lvlJc w:val="left"/>
      <w:pPr>
        <w:tabs>
          <w:tab w:val="num" w:pos="3600"/>
        </w:tabs>
        <w:ind w:left="3600" w:hanging="360"/>
      </w:pPr>
      <w:rPr>
        <w:rFonts w:ascii="Times New Roman" w:hAnsi="Times New Roman" w:hint="default"/>
      </w:rPr>
    </w:lvl>
    <w:lvl w:ilvl="5" w:tplc="25B29838" w:tentative="1">
      <w:start w:val="1"/>
      <w:numFmt w:val="bullet"/>
      <w:lvlText w:val="•"/>
      <w:lvlJc w:val="left"/>
      <w:pPr>
        <w:tabs>
          <w:tab w:val="num" w:pos="4320"/>
        </w:tabs>
        <w:ind w:left="4320" w:hanging="360"/>
      </w:pPr>
      <w:rPr>
        <w:rFonts w:ascii="Times New Roman" w:hAnsi="Times New Roman" w:hint="default"/>
      </w:rPr>
    </w:lvl>
    <w:lvl w:ilvl="6" w:tplc="4C1EAD6C" w:tentative="1">
      <w:start w:val="1"/>
      <w:numFmt w:val="bullet"/>
      <w:lvlText w:val="•"/>
      <w:lvlJc w:val="left"/>
      <w:pPr>
        <w:tabs>
          <w:tab w:val="num" w:pos="5040"/>
        </w:tabs>
        <w:ind w:left="5040" w:hanging="360"/>
      </w:pPr>
      <w:rPr>
        <w:rFonts w:ascii="Times New Roman" w:hAnsi="Times New Roman" w:hint="default"/>
      </w:rPr>
    </w:lvl>
    <w:lvl w:ilvl="7" w:tplc="8BA476A6" w:tentative="1">
      <w:start w:val="1"/>
      <w:numFmt w:val="bullet"/>
      <w:lvlText w:val="•"/>
      <w:lvlJc w:val="left"/>
      <w:pPr>
        <w:tabs>
          <w:tab w:val="num" w:pos="5760"/>
        </w:tabs>
        <w:ind w:left="5760" w:hanging="360"/>
      </w:pPr>
      <w:rPr>
        <w:rFonts w:ascii="Times New Roman" w:hAnsi="Times New Roman" w:hint="default"/>
      </w:rPr>
    </w:lvl>
    <w:lvl w:ilvl="8" w:tplc="2C6A425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7A23150"/>
    <w:multiLevelType w:val="hybridMultilevel"/>
    <w:tmpl w:val="3162FFC8"/>
    <w:lvl w:ilvl="0" w:tplc="2EB899EE">
      <w:start w:val="1"/>
      <w:numFmt w:val="bullet"/>
      <w:lvlText w:val="•"/>
      <w:lvlJc w:val="left"/>
      <w:pPr>
        <w:tabs>
          <w:tab w:val="num" w:pos="720"/>
        </w:tabs>
        <w:ind w:left="720" w:hanging="360"/>
      </w:pPr>
      <w:rPr>
        <w:rFonts w:ascii="Times New Roman" w:hAnsi="Times New Roman" w:hint="default"/>
      </w:rPr>
    </w:lvl>
    <w:lvl w:ilvl="1" w:tplc="E9A28E6C" w:tentative="1">
      <w:start w:val="1"/>
      <w:numFmt w:val="bullet"/>
      <w:lvlText w:val="•"/>
      <w:lvlJc w:val="left"/>
      <w:pPr>
        <w:tabs>
          <w:tab w:val="num" w:pos="1440"/>
        </w:tabs>
        <w:ind w:left="1440" w:hanging="360"/>
      </w:pPr>
      <w:rPr>
        <w:rFonts w:ascii="Times New Roman" w:hAnsi="Times New Roman" w:hint="default"/>
      </w:rPr>
    </w:lvl>
    <w:lvl w:ilvl="2" w:tplc="2FEA7D80" w:tentative="1">
      <w:start w:val="1"/>
      <w:numFmt w:val="bullet"/>
      <w:lvlText w:val="•"/>
      <w:lvlJc w:val="left"/>
      <w:pPr>
        <w:tabs>
          <w:tab w:val="num" w:pos="2160"/>
        </w:tabs>
        <w:ind w:left="2160" w:hanging="360"/>
      </w:pPr>
      <w:rPr>
        <w:rFonts w:ascii="Times New Roman" w:hAnsi="Times New Roman" w:hint="default"/>
      </w:rPr>
    </w:lvl>
    <w:lvl w:ilvl="3" w:tplc="2362DA04" w:tentative="1">
      <w:start w:val="1"/>
      <w:numFmt w:val="bullet"/>
      <w:lvlText w:val="•"/>
      <w:lvlJc w:val="left"/>
      <w:pPr>
        <w:tabs>
          <w:tab w:val="num" w:pos="2880"/>
        </w:tabs>
        <w:ind w:left="2880" w:hanging="360"/>
      </w:pPr>
      <w:rPr>
        <w:rFonts w:ascii="Times New Roman" w:hAnsi="Times New Roman" w:hint="default"/>
      </w:rPr>
    </w:lvl>
    <w:lvl w:ilvl="4" w:tplc="8C041F88" w:tentative="1">
      <w:start w:val="1"/>
      <w:numFmt w:val="bullet"/>
      <w:lvlText w:val="•"/>
      <w:lvlJc w:val="left"/>
      <w:pPr>
        <w:tabs>
          <w:tab w:val="num" w:pos="3600"/>
        </w:tabs>
        <w:ind w:left="3600" w:hanging="360"/>
      </w:pPr>
      <w:rPr>
        <w:rFonts w:ascii="Times New Roman" w:hAnsi="Times New Roman" w:hint="default"/>
      </w:rPr>
    </w:lvl>
    <w:lvl w:ilvl="5" w:tplc="228E1840" w:tentative="1">
      <w:start w:val="1"/>
      <w:numFmt w:val="bullet"/>
      <w:lvlText w:val="•"/>
      <w:lvlJc w:val="left"/>
      <w:pPr>
        <w:tabs>
          <w:tab w:val="num" w:pos="4320"/>
        </w:tabs>
        <w:ind w:left="4320" w:hanging="360"/>
      </w:pPr>
      <w:rPr>
        <w:rFonts w:ascii="Times New Roman" w:hAnsi="Times New Roman" w:hint="default"/>
      </w:rPr>
    </w:lvl>
    <w:lvl w:ilvl="6" w:tplc="CAE67CD2" w:tentative="1">
      <w:start w:val="1"/>
      <w:numFmt w:val="bullet"/>
      <w:lvlText w:val="•"/>
      <w:lvlJc w:val="left"/>
      <w:pPr>
        <w:tabs>
          <w:tab w:val="num" w:pos="5040"/>
        </w:tabs>
        <w:ind w:left="5040" w:hanging="360"/>
      </w:pPr>
      <w:rPr>
        <w:rFonts w:ascii="Times New Roman" w:hAnsi="Times New Roman" w:hint="default"/>
      </w:rPr>
    </w:lvl>
    <w:lvl w:ilvl="7" w:tplc="04F2091C" w:tentative="1">
      <w:start w:val="1"/>
      <w:numFmt w:val="bullet"/>
      <w:lvlText w:val="•"/>
      <w:lvlJc w:val="left"/>
      <w:pPr>
        <w:tabs>
          <w:tab w:val="num" w:pos="5760"/>
        </w:tabs>
        <w:ind w:left="5760" w:hanging="360"/>
      </w:pPr>
      <w:rPr>
        <w:rFonts w:ascii="Times New Roman" w:hAnsi="Times New Roman" w:hint="default"/>
      </w:rPr>
    </w:lvl>
    <w:lvl w:ilvl="8" w:tplc="BD002C6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D513587"/>
    <w:multiLevelType w:val="hybridMultilevel"/>
    <w:tmpl w:val="7834D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E4419B"/>
    <w:multiLevelType w:val="hybridMultilevel"/>
    <w:tmpl w:val="12ACC83A"/>
    <w:lvl w:ilvl="0" w:tplc="F5544A70">
      <w:start w:val="1"/>
      <w:numFmt w:val="bullet"/>
      <w:lvlText w:val="•"/>
      <w:lvlJc w:val="left"/>
      <w:pPr>
        <w:tabs>
          <w:tab w:val="num" w:pos="720"/>
        </w:tabs>
        <w:ind w:left="720" w:hanging="360"/>
      </w:pPr>
      <w:rPr>
        <w:rFonts w:ascii="Times New Roman" w:hAnsi="Times New Roman" w:hint="default"/>
      </w:rPr>
    </w:lvl>
    <w:lvl w:ilvl="1" w:tplc="28EA0012">
      <w:start w:val="1383"/>
      <w:numFmt w:val="bullet"/>
      <w:lvlText w:val="•"/>
      <w:lvlJc w:val="left"/>
      <w:pPr>
        <w:tabs>
          <w:tab w:val="num" w:pos="1440"/>
        </w:tabs>
        <w:ind w:left="1440" w:hanging="360"/>
      </w:pPr>
      <w:rPr>
        <w:rFonts w:ascii="Times New Roman" w:hAnsi="Times New Roman" w:hint="default"/>
      </w:rPr>
    </w:lvl>
    <w:lvl w:ilvl="2" w:tplc="F20C498E" w:tentative="1">
      <w:start w:val="1"/>
      <w:numFmt w:val="bullet"/>
      <w:lvlText w:val="•"/>
      <w:lvlJc w:val="left"/>
      <w:pPr>
        <w:tabs>
          <w:tab w:val="num" w:pos="2160"/>
        </w:tabs>
        <w:ind w:left="2160" w:hanging="360"/>
      </w:pPr>
      <w:rPr>
        <w:rFonts w:ascii="Times New Roman" w:hAnsi="Times New Roman" w:hint="default"/>
      </w:rPr>
    </w:lvl>
    <w:lvl w:ilvl="3" w:tplc="5C76A270" w:tentative="1">
      <w:start w:val="1"/>
      <w:numFmt w:val="bullet"/>
      <w:lvlText w:val="•"/>
      <w:lvlJc w:val="left"/>
      <w:pPr>
        <w:tabs>
          <w:tab w:val="num" w:pos="2880"/>
        </w:tabs>
        <w:ind w:left="2880" w:hanging="360"/>
      </w:pPr>
      <w:rPr>
        <w:rFonts w:ascii="Times New Roman" w:hAnsi="Times New Roman" w:hint="default"/>
      </w:rPr>
    </w:lvl>
    <w:lvl w:ilvl="4" w:tplc="1B6092FE" w:tentative="1">
      <w:start w:val="1"/>
      <w:numFmt w:val="bullet"/>
      <w:lvlText w:val="•"/>
      <w:lvlJc w:val="left"/>
      <w:pPr>
        <w:tabs>
          <w:tab w:val="num" w:pos="3600"/>
        </w:tabs>
        <w:ind w:left="3600" w:hanging="360"/>
      </w:pPr>
      <w:rPr>
        <w:rFonts w:ascii="Times New Roman" w:hAnsi="Times New Roman" w:hint="default"/>
      </w:rPr>
    </w:lvl>
    <w:lvl w:ilvl="5" w:tplc="AF4694FE" w:tentative="1">
      <w:start w:val="1"/>
      <w:numFmt w:val="bullet"/>
      <w:lvlText w:val="•"/>
      <w:lvlJc w:val="left"/>
      <w:pPr>
        <w:tabs>
          <w:tab w:val="num" w:pos="4320"/>
        </w:tabs>
        <w:ind w:left="4320" w:hanging="360"/>
      </w:pPr>
      <w:rPr>
        <w:rFonts w:ascii="Times New Roman" w:hAnsi="Times New Roman" w:hint="default"/>
      </w:rPr>
    </w:lvl>
    <w:lvl w:ilvl="6" w:tplc="651A1B40" w:tentative="1">
      <w:start w:val="1"/>
      <w:numFmt w:val="bullet"/>
      <w:lvlText w:val="•"/>
      <w:lvlJc w:val="left"/>
      <w:pPr>
        <w:tabs>
          <w:tab w:val="num" w:pos="5040"/>
        </w:tabs>
        <w:ind w:left="5040" w:hanging="360"/>
      </w:pPr>
      <w:rPr>
        <w:rFonts w:ascii="Times New Roman" w:hAnsi="Times New Roman" w:hint="default"/>
      </w:rPr>
    </w:lvl>
    <w:lvl w:ilvl="7" w:tplc="CB0C222A" w:tentative="1">
      <w:start w:val="1"/>
      <w:numFmt w:val="bullet"/>
      <w:lvlText w:val="•"/>
      <w:lvlJc w:val="left"/>
      <w:pPr>
        <w:tabs>
          <w:tab w:val="num" w:pos="5760"/>
        </w:tabs>
        <w:ind w:left="5760" w:hanging="360"/>
      </w:pPr>
      <w:rPr>
        <w:rFonts w:ascii="Times New Roman" w:hAnsi="Times New Roman" w:hint="default"/>
      </w:rPr>
    </w:lvl>
    <w:lvl w:ilvl="8" w:tplc="0E42412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E146D65"/>
    <w:multiLevelType w:val="hybridMultilevel"/>
    <w:tmpl w:val="0A6657E4"/>
    <w:lvl w:ilvl="0" w:tplc="5B6CCBE6">
      <w:start w:val="1"/>
      <w:numFmt w:val="bullet"/>
      <w:lvlText w:val="•"/>
      <w:lvlJc w:val="left"/>
      <w:pPr>
        <w:tabs>
          <w:tab w:val="num" w:pos="720"/>
        </w:tabs>
        <w:ind w:left="720" w:hanging="360"/>
      </w:pPr>
      <w:rPr>
        <w:rFonts w:ascii="Times New Roman" w:hAnsi="Times New Roman" w:hint="default"/>
      </w:rPr>
    </w:lvl>
    <w:lvl w:ilvl="1" w:tplc="DA266258" w:tentative="1">
      <w:start w:val="1"/>
      <w:numFmt w:val="bullet"/>
      <w:lvlText w:val="•"/>
      <w:lvlJc w:val="left"/>
      <w:pPr>
        <w:tabs>
          <w:tab w:val="num" w:pos="1440"/>
        </w:tabs>
        <w:ind w:left="1440" w:hanging="360"/>
      </w:pPr>
      <w:rPr>
        <w:rFonts w:ascii="Times New Roman" w:hAnsi="Times New Roman" w:hint="default"/>
      </w:rPr>
    </w:lvl>
    <w:lvl w:ilvl="2" w:tplc="2908888C" w:tentative="1">
      <w:start w:val="1"/>
      <w:numFmt w:val="bullet"/>
      <w:lvlText w:val="•"/>
      <w:lvlJc w:val="left"/>
      <w:pPr>
        <w:tabs>
          <w:tab w:val="num" w:pos="2160"/>
        </w:tabs>
        <w:ind w:left="2160" w:hanging="360"/>
      </w:pPr>
      <w:rPr>
        <w:rFonts w:ascii="Times New Roman" w:hAnsi="Times New Roman" w:hint="default"/>
      </w:rPr>
    </w:lvl>
    <w:lvl w:ilvl="3" w:tplc="DE309770" w:tentative="1">
      <w:start w:val="1"/>
      <w:numFmt w:val="bullet"/>
      <w:lvlText w:val="•"/>
      <w:lvlJc w:val="left"/>
      <w:pPr>
        <w:tabs>
          <w:tab w:val="num" w:pos="2880"/>
        </w:tabs>
        <w:ind w:left="2880" w:hanging="360"/>
      </w:pPr>
      <w:rPr>
        <w:rFonts w:ascii="Times New Roman" w:hAnsi="Times New Roman" w:hint="default"/>
      </w:rPr>
    </w:lvl>
    <w:lvl w:ilvl="4" w:tplc="3718E454" w:tentative="1">
      <w:start w:val="1"/>
      <w:numFmt w:val="bullet"/>
      <w:lvlText w:val="•"/>
      <w:lvlJc w:val="left"/>
      <w:pPr>
        <w:tabs>
          <w:tab w:val="num" w:pos="3600"/>
        </w:tabs>
        <w:ind w:left="3600" w:hanging="360"/>
      </w:pPr>
      <w:rPr>
        <w:rFonts w:ascii="Times New Roman" w:hAnsi="Times New Roman" w:hint="default"/>
      </w:rPr>
    </w:lvl>
    <w:lvl w:ilvl="5" w:tplc="E9D42958" w:tentative="1">
      <w:start w:val="1"/>
      <w:numFmt w:val="bullet"/>
      <w:lvlText w:val="•"/>
      <w:lvlJc w:val="left"/>
      <w:pPr>
        <w:tabs>
          <w:tab w:val="num" w:pos="4320"/>
        </w:tabs>
        <w:ind w:left="4320" w:hanging="360"/>
      </w:pPr>
      <w:rPr>
        <w:rFonts w:ascii="Times New Roman" w:hAnsi="Times New Roman" w:hint="default"/>
      </w:rPr>
    </w:lvl>
    <w:lvl w:ilvl="6" w:tplc="6F707356" w:tentative="1">
      <w:start w:val="1"/>
      <w:numFmt w:val="bullet"/>
      <w:lvlText w:val="•"/>
      <w:lvlJc w:val="left"/>
      <w:pPr>
        <w:tabs>
          <w:tab w:val="num" w:pos="5040"/>
        </w:tabs>
        <w:ind w:left="5040" w:hanging="360"/>
      </w:pPr>
      <w:rPr>
        <w:rFonts w:ascii="Times New Roman" w:hAnsi="Times New Roman" w:hint="default"/>
      </w:rPr>
    </w:lvl>
    <w:lvl w:ilvl="7" w:tplc="0E5EB128" w:tentative="1">
      <w:start w:val="1"/>
      <w:numFmt w:val="bullet"/>
      <w:lvlText w:val="•"/>
      <w:lvlJc w:val="left"/>
      <w:pPr>
        <w:tabs>
          <w:tab w:val="num" w:pos="5760"/>
        </w:tabs>
        <w:ind w:left="5760" w:hanging="360"/>
      </w:pPr>
      <w:rPr>
        <w:rFonts w:ascii="Times New Roman" w:hAnsi="Times New Roman" w:hint="default"/>
      </w:rPr>
    </w:lvl>
    <w:lvl w:ilvl="8" w:tplc="CE4CB96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E702917"/>
    <w:multiLevelType w:val="hybridMultilevel"/>
    <w:tmpl w:val="055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F9371F"/>
    <w:multiLevelType w:val="hybridMultilevel"/>
    <w:tmpl w:val="D098E57A"/>
    <w:lvl w:ilvl="0" w:tplc="1E18DA90">
      <w:start w:val="1"/>
      <w:numFmt w:val="bullet"/>
      <w:lvlText w:val="•"/>
      <w:lvlJc w:val="left"/>
      <w:pPr>
        <w:tabs>
          <w:tab w:val="num" w:pos="720"/>
        </w:tabs>
        <w:ind w:left="720" w:hanging="360"/>
      </w:pPr>
      <w:rPr>
        <w:rFonts w:ascii="Arial" w:hAnsi="Arial" w:hint="default"/>
      </w:rPr>
    </w:lvl>
    <w:lvl w:ilvl="1" w:tplc="6ADCF0D6" w:tentative="1">
      <w:start w:val="1"/>
      <w:numFmt w:val="bullet"/>
      <w:lvlText w:val="•"/>
      <w:lvlJc w:val="left"/>
      <w:pPr>
        <w:tabs>
          <w:tab w:val="num" w:pos="1440"/>
        </w:tabs>
        <w:ind w:left="1440" w:hanging="360"/>
      </w:pPr>
      <w:rPr>
        <w:rFonts w:ascii="Arial" w:hAnsi="Arial" w:hint="default"/>
      </w:rPr>
    </w:lvl>
    <w:lvl w:ilvl="2" w:tplc="E20EF85C" w:tentative="1">
      <w:start w:val="1"/>
      <w:numFmt w:val="bullet"/>
      <w:lvlText w:val="•"/>
      <w:lvlJc w:val="left"/>
      <w:pPr>
        <w:tabs>
          <w:tab w:val="num" w:pos="2160"/>
        </w:tabs>
        <w:ind w:left="2160" w:hanging="360"/>
      </w:pPr>
      <w:rPr>
        <w:rFonts w:ascii="Arial" w:hAnsi="Arial" w:hint="default"/>
      </w:rPr>
    </w:lvl>
    <w:lvl w:ilvl="3" w:tplc="932214C2" w:tentative="1">
      <w:start w:val="1"/>
      <w:numFmt w:val="bullet"/>
      <w:lvlText w:val="•"/>
      <w:lvlJc w:val="left"/>
      <w:pPr>
        <w:tabs>
          <w:tab w:val="num" w:pos="2880"/>
        </w:tabs>
        <w:ind w:left="2880" w:hanging="360"/>
      </w:pPr>
      <w:rPr>
        <w:rFonts w:ascii="Arial" w:hAnsi="Arial" w:hint="default"/>
      </w:rPr>
    </w:lvl>
    <w:lvl w:ilvl="4" w:tplc="A164E742" w:tentative="1">
      <w:start w:val="1"/>
      <w:numFmt w:val="bullet"/>
      <w:lvlText w:val="•"/>
      <w:lvlJc w:val="left"/>
      <w:pPr>
        <w:tabs>
          <w:tab w:val="num" w:pos="3600"/>
        </w:tabs>
        <w:ind w:left="3600" w:hanging="360"/>
      </w:pPr>
      <w:rPr>
        <w:rFonts w:ascii="Arial" w:hAnsi="Arial" w:hint="default"/>
      </w:rPr>
    </w:lvl>
    <w:lvl w:ilvl="5" w:tplc="4C747134" w:tentative="1">
      <w:start w:val="1"/>
      <w:numFmt w:val="bullet"/>
      <w:lvlText w:val="•"/>
      <w:lvlJc w:val="left"/>
      <w:pPr>
        <w:tabs>
          <w:tab w:val="num" w:pos="4320"/>
        </w:tabs>
        <w:ind w:left="4320" w:hanging="360"/>
      </w:pPr>
      <w:rPr>
        <w:rFonts w:ascii="Arial" w:hAnsi="Arial" w:hint="default"/>
      </w:rPr>
    </w:lvl>
    <w:lvl w:ilvl="6" w:tplc="54D25EBC" w:tentative="1">
      <w:start w:val="1"/>
      <w:numFmt w:val="bullet"/>
      <w:lvlText w:val="•"/>
      <w:lvlJc w:val="left"/>
      <w:pPr>
        <w:tabs>
          <w:tab w:val="num" w:pos="5040"/>
        </w:tabs>
        <w:ind w:left="5040" w:hanging="360"/>
      </w:pPr>
      <w:rPr>
        <w:rFonts w:ascii="Arial" w:hAnsi="Arial" w:hint="default"/>
      </w:rPr>
    </w:lvl>
    <w:lvl w:ilvl="7" w:tplc="CAE2F24E" w:tentative="1">
      <w:start w:val="1"/>
      <w:numFmt w:val="bullet"/>
      <w:lvlText w:val="•"/>
      <w:lvlJc w:val="left"/>
      <w:pPr>
        <w:tabs>
          <w:tab w:val="num" w:pos="5760"/>
        </w:tabs>
        <w:ind w:left="5760" w:hanging="360"/>
      </w:pPr>
      <w:rPr>
        <w:rFonts w:ascii="Arial" w:hAnsi="Arial" w:hint="default"/>
      </w:rPr>
    </w:lvl>
    <w:lvl w:ilvl="8" w:tplc="41AA7D32" w:tentative="1">
      <w:start w:val="1"/>
      <w:numFmt w:val="bullet"/>
      <w:lvlText w:val="•"/>
      <w:lvlJc w:val="left"/>
      <w:pPr>
        <w:tabs>
          <w:tab w:val="num" w:pos="6480"/>
        </w:tabs>
        <w:ind w:left="6480" w:hanging="360"/>
      </w:pPr>
      <w:rPr>
        <w:rFonts w:ascii="Arial" w:hAnsi="Arial" w:hint="default"/>
      </w:rPr>
    </w:lvl>
  </w:abstractNum>
  <w:abstractNum w:abstractNumId="15">
    <w:nsid w:val="35FE0ABA"/>
    <w:multiLevelType w:val="hybridMultilevel"/>
    <w:tmpl w:val="7AD6DA56"/>
    <w:lvl w:ilvl="0" w:tplc="94A27A52">
      <w:start w:val="1"/>
      <w:numFmt w:val="bullet"/>
      <w:lvlText w:val="•"/>
      <w:lvlJc w:val="left"/>
      <w:pPr>
        <w:tabs>
          <w:tab w:val="num" w:pos="720"/>
        </w:tabs>
        <w:ind w:left="720" w:hanging="360"/>
      </w:pPr>
      <w:rPr>
        <w:rFonts w:ascii="Times New Roman" w:hAnsi="Times New Roman" w:hint="default"/>
      </w:rPr>
    </w:lvl>
    <w:lvl w:ilvl="1" w:tplc="0C3CCE8C" w:tentative="1">
      <w:start w:val="1"/>
      <w:numFmt w:val="bullet"/>
      <w:lvlText w:val="•"/>
      <w:lvlJc w:val="left"/>
      <w:pPr>
        <w:tabs>
          <w:tab w:val="num" w:pos="1440"/>
        </w:tabs>
        <w:ind w:left="1440" w:hanging="360"/>
      </w:pPr>
      <w:rPr>
        <w:rFonts w:ascii="Times New Roman" w:hAnsi="Times New Roman" w:hint="default"/>
      </w:rPr>
    </w:lvl>
    <w:lvl w:ilvl="2" w:tplc="815AF798" w:tentative="1">
      <w:start w:val="1"/>
      <w:numFmt w:val="bullet"/>
      <w:lvlText w:val="•"/>
      <w:lvlJc w:val="left"/>
      <w:pPr>
        <w:tabs>
          <w:tab w:val="num" w:pos="2160"/>
        </w:tabs>
        <w:ind w:left="2160" w:hanging="360"/>
      </w:pPr>
      <w:rPr>
        <w:rFonts w:ascii="Times New Roman" w:hAnsi="Times New Roman" w:hint="default"/>
      </w:rPr>
    </w:lvl>
    <w:lvl w:ilvl="3" w:tplc="3B84C07E" w:tentative="1">
      <w:start w:val="1"/>
      <w:numFmt w:val="bullet"/>
      <w:lvlText w:val="•"/>
      <w:lvlJc w:val="left"/>
      <w:pPr>
        <w:tabs>
          <w:tab w:val="num" w:pos="2880"/>
        </w:tabs>
        <w:ind w:left="2880" w:hanging="360"/>
      </w:pPr>
      <w:rPr>
        <w:rFonts w:ascii="Times New Roman" w:hAnsi="Times New Roman" w:hint="default"/>
      </w:rPr>
    </w:lvl>
    <w:lvl w:ilvl="4" w:tplc="5BFC2FDA" w:tentative="1">
      <w:start w:val="1"/>
      <w:numFmt w:val="bullet"/>
      <w:lvlText w:val="•"/>
      <w:lvlJc w:val="left"/>
      <w:pPr>
        <w:tabs>
          <w:tab w:val="num" w:pos="3600"/>
        </w:tabs>
        <w:ind w:left="3600" w:hanging="360"/>
      </w:pPr>
      <w:rPr>
        <w:rFonts w:ascii="Times New Roman" w:hAnsi="Times New Roman" w:hint="default"/>
      </w:rPr>
    </w:lvl>
    <w:lvl w:ilvl="5" w:tplc="09682B3C" w:tentative="1">
      <w:start w:val="1"/>
      <w:numFmt w:val="bullet"/>
      <w:lvlText w:val="•"/>
      <w:lvlJc w:val="left"/>
      <w:pPr>
        <w:tabs>
          <w:tab w:val="num" w:pos="4320"/>
        </w:tabs>
        <w:ind w:left="4320" w:hanging="360"/>
      </w:pPr>
      <w:rPr>
        <w:rFonts w:ascii="Times New Roman" w:hAnsi="Times New Roman" w:hint="default"/>
      </w:rPr>
    </w:lvl>
    <w:lvl w:ilvl="6" w:tplc="E682A9EA" w:tentative="1">
      <w:start w:val="1"/>
      <w:numFmt w:val="bullet"/>
      <w:lvlText w:val="•"/>
      <w:lvlJc w:val="left"/>
      <w:pPr>
        <w:tabs>
          <w:tab w:val="num" w:pos="5040"/>
        </w:tabs>
        <w:ind w:left="5040" w:hanging="360"/>
      </w:pPr>
      <w:rPr>
        <w:rFonts w:ascii="Times New Roman" w:hAnsi="Times New Roman" w:hint="default"/>
      </w:rPr>
    </w:lvl>
    <w:lvl w:ilvl="7" w:tplc="263AF74A" w:tentative="1">
      <w:start w:val="1"/>
      <w:numFmt w:val="bullet"/>
      <w:lvlText w:val="•"/>
      <w:lvlJc w:val="left"/>
      <w:pPr>
        <w:tabs>
          <w:tab w:val="num" w:pos="5760"/>
        </w:tabs>
        <w:ind w:left="5760" w:hanging="360"/>
      </w:pPr>
      <w:rPr>
        <w:rFonts w:ascii="Times New Roman" w:hAnsi="Times New Roman" w:hint="default"/>
      </w:rPr>
    </w:lvl>
    <w:lvl w:ilvl="8" w:tplc="6EFC41E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6A7679D"/>
    <w:multiLevelType w:val="hybridMultilevel"/>
    <w:tmpl w:val="FC62E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307DF"/>
    <w:multiLevelType w:val="hybridMultilevel"/>
    <w:tmpl w:val="5A90DF5E"/>
    <w:lvl w:ilvl="0" w:tplc="A920E41A">
      <w:start w:val="1"/>
      <w:numFmt w:val="bullet"/>
      <w:lvlText w:val="•"/>
      <w:lvlJc w:val="left"/>
      <w:pPr>
        <w:tabs>
          <w:tab w:val="num" w:pos="720"/>
        </w:tabs>
        <w:ind w:left="720" w:hanging="360"/>
      </w:pPr>
      <w:rPr>
        <w:rFonts w:ascii="Times New Roman" w:hAnsi="Times New Roman" w:hint="default"/>
      </w:rPr>
    </w:lvl>
    <w:lvl w:ilvl="1" w:tplc="41781B30" w:tentative="1">
      <w:start w:val="1"/>
      <w:numFmt w:val="bullet"/>
      <w:lvlText w:val="•"/>
      <w:lvlJc w:val="left"/>
      <w:pPr>
        <w:tabs>
          <w:tab w:val="num" w:pos="1440"/>
        </w:tabs>
        <w:ind w:left="1440" w:hanging="360"/>
      </w:pPr>
      <w:rPr>
        <w:rFonts w:ascii="Times New Roman" w:hAnsi="Times New Roman" w:hint="default"/>
      </w:rPr>
    </w:lvl>
    <w:lvl w:ilvl="2" w:tplc="6E9A707E" w:tentative="1">
      <w:start w:val="1"/>
      <w:numFmt w:val="bullet"/>
      <w:lvlText w:val="•"/>
      <w:lvlJc w:val="left"/>
      <w:pPr>
        <w:tabs>
          <w:tab w:val="num" w:pos="2160"/>
        </w:tabs>
        <w:ind w:left="2160" w:hanging="360"/>
      </w:pPr>
      <w:rPr>
        <w:rFonts w:ascii="Times New Roman" w:hAnsi="Times New Roman" w:hint="default"/>
      </w:rPr>
    </w:lvl>
    <w:lvl w:ilvl="3" w:tplc="0D5A8AB4" w:tentative="1">
      <w:start w:val="1"/>
      <w:numFmt w:val="bullet"/>
      <w:lvlText w:val="•"/>
      <w:lvlJc w:val="left"/>
      <w:pPr>
        <w:tabs>
          <w:tab w:val="num" w:pos="2880"/>
        </w:tabs>
        <w:ind w:left="2880" w:hanging="360"/>
      </w:pPr>
      <w:rPr>
        <w:rFonts w:ascii="Times New Roman" w:hAnsi="Times New Roman" w:hint="default"/>
      </w:rPr>
    </w:lvl>
    <w:lvl w:ilvl="4" w:tplc="C5CEEF7E" w:tentative="1">
      <w:start w:val="1"/>
      <w:numFmt w:val="bullet"/>
      <w:lvlText w:val="•"/>
      <w:lvlJc w:val="left"/>
      <w:pPr>
        <w:tabs>
          <w:tab w:val="num" w:pos="3600"/>
        </w:tabs>
        <w:ind w:left="3600" w:hanging="360"/>
      </w:pPr>
      <w:rPr>
        <w:rFonts w:ascii="Times New Roman" w:hAnsi="Times New Roman" w:hint="default"/>
      </w:rPr>
    </w:lvl>
    <w:lvl w:ilvl="5" w:tplc="34E6B44E" w:tentative="1">
      <w:start w:val="1"/>
      <w:numFmt w:val="bullet"/>
      <w:lvlText w:val="•"/>
      <w:lvlJc w:val="left"/>
      <w:pPr>
        <w:tabs>
          <w:tab w:val="num" w:pos="4320"/>
        </w:tabs>
        <w:ind w:left="4320" w:hanging="360"/>
      </w:pPr>
      <w:rPr>
        <w:rFonts w:ascii="Times New Roman" w:hAnsi="Times New Roman" w:hint="default"/>
      </w:rPr>
    </w:lvl>
    <w:lvl w:ilvl="6" w:tplc="B60C65B8" w:tentative="1">
      <w:start w:val="1"/>
      <w:numFmt w:val="bullet"/>
      <w:lvlText w:val="•"/>
      <w:lvlJc w:val="left"/>
      <w:pPr>
        <w:tabs>
          <w:tab w:val="num" w:pos="5040"/>
        </w:tabs>
        <w:ind w:left="5040" w:hanging="360"/>
      </w:pPr>
      <w:rPr>
        <w:rFonts w:ascii="Times New Roman" w:hAnsi="Times New Roman" w:hint="default"/>
      </w:rPr>
    </w:lvl>
    <w:lvl w:ilvl="7" w:tplc="DF3A67AC" w:tentative="1">
      <w:start w:val="1"/>
      <w:numFmt w:val="bullet"/>
      <w:lvlText w:val="•"/>
      <w:lvlJc w:val="left"/>
      <w:pPr>
        <w:tabs>
          <w:tab w:val="num" w:pos="5760"/>
        </w:tabs>
        <w:ind w:left="5760" w:hanging="360"/>
      </w:pPr>
      <w:rPr>
        <w:rFonts w:ascii="Times New Roman" w:hAnsi="Times New Roman" w:hint="default"/>
      </w:rPr>
    </w:lvl>
    <w:lvl w:ilvl="8" w:tplc="A9AA4D7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CAF1F86"/>
    <w:multiLevelType w:val="hybridMultilevel"/>
    <w:tmpl w:val="2392F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CC406D"/>
    <w:multiLevelType w:val="hybridMultilevel"/>
    <w:tmpl w:val="B1D231C6"/>
    <w:lvl w:ilvl="0" w:tplc="E34093BA">
      <w:start w:val="1"/>
      <w:numFmt w:val="bullet"/>
      <w:lvlText w:val="•"/>
      <w:lvlJc w:val="left"/>
      <w:pPr>
        <w:tabs>
          <w:tab w:val="num" w:pos="720"/>
        </w:tabs>
        <w:ind w:left="720" w:hanging="360"/>
      </w:pPr>
      <w:rPr>
        <w:rFonts w:ascii="Times New Roman" w:hAnsi="Times New Roman" w:hint="default"/>
      </w:rPr>
    </w:lvl>
    <w:lvl w:ilvl="1" w:tplc="D4DA59AC" w:tentative="1">
      <w:start w:val="1"/>
      <w:numFmt w:val="bullet"/>
      <w:lvlText w:val="•"/>
      <w:lvlJc w:val="left"/>
      <w:pPr>
        <w:tabs>
          <w:tab w:val="num" w:pos="1440"/>
        </w:tabs>
        <w:ind w:left="1440" w:hanging="360"/>
      </w:pPr>
      <w:rPr>
        <w:rFonts w:ascii="Times New Roman" w:hAnsi="Times New Roman" w:hint="default"/>
      </w:rPr>
    </w:lvl>
    <w:lvl w:ilvl="2" w:tplc="AC8C0E08" w:tentative="1">
      <w:start w:val="1"/>
      <w:numFmt w:val="bullet"/>
      <w:lvlText w:val="•"/>
      <w:lvlJc w:val="left"/>
      <w:pPr>
        <w:tabs>
          <w:tab w:val="num" w:pos="2160"/>
        </w:tabs>
        <w:ind w:left="2160" w:hanging="360"/>
      </w:pPr>
      <w:rPr>
        <w:rFonts w:ascii="Times New Roman" w:hAnsi="Times New Roman" w:hint="default"/>
      </w:rPr>
    </w:lvl>
    <w:lvl w:ilvl="3" w:tplc="C540CAF6" w:tentative="1">
      <w:start w:val="1"/>
      <w:numFmt w:val="bullet"/>
      <w:lvlText w:val="•"/>
      <w:lvlJc w:val="left"/>
      <w:pPr>
        <w:tabs>
          <w:tab w:val="num" w:pos="2880"/>
        </w:tabs>
        <w:ind w:left="2880" w:hanging="360"/>
      </w:pPr>
      <w:rPr>
        <w:rFonts w:ascii="Times New Roman" w:hAnsi="Times New Roman" w:hint="default"/>
      </w:rPr>
    </w:lvl>
    <w:lvl w:ilvl="4" w:tplc="FB62830E" w:tentative="1">
      <w:start w:val="1"/>
      <w:numFmt w:val="bullet"/>
      <w:lvlText w:val="•"/>
      <w:lvlJc w:val="left"/>
      <w:pPr>
        <w:tabs>
          <w:tab w:val="num" w:pos="3600"/>
        </w:tabs>
        <w:ind w:left="3600" w:hanging="360"/>
      </w:pPr>
      <w:rPr>
        <w:rFonts w:ascii="Times New Roman" w:hAnsi="Times New Roman" w:hint="default"/>
      </w:rPr>
    </w:lvl>
    <w:lvl w:ilvl="5" w:tplc="13D05DF6" w:tentative="1">
      <w:start w:val="1"/>
      <w:numFmt w:val="bullet"/>
      <w:lvlText w:val="•"/>
      <w:lvlJc w:val="left"/>
      <w:pPr>
        <w:tabs>
          <w:tab w:val="num" w:pos="4320"/>
        </w:tabs>
        <w:ind w:left="4320" w:hanging="360"/>
      </w:pPr>
      <w:rPr>
        <w:rFonts w:ascii="Times New Roman" w:hAnsi="Times New Roman" w:hint="default"/>
      </w:rPr>
    </w:lvl>
    <w:lvl w:ilvl="6" w:tplc="1B76C7B8" w:tentative="1">
      <w:start w:val="1"/>
      <w:numFmt w:val="bullet"/>
      <w:lvlText w:val="•"/>
      <w:lvlJc w:val="left"/>
      <w:pPr>
        <w:tabs>
          <w:tab w:val="num" w:pos="5040"/>
        </w:tabs>
        <w:ind w:left="5040" w:hanging="360"/>
      </w:pPr>
      <w:rPr>
        <w:rFonts w:ascii="Times New Roman" w:hAnsi="Times New Roman" w:hint="default"/>
      </w:rPr>
    </w:lvl>
    <w:lvl w:ilvl="7" w:tplc="97C28022" w:tentative="1">
      <w:start w:val="1"/>
      <w:numFmt w:val="bullet"/>
      <w:lvlText w:val="•"/>
      <w:lvlJc w:val="left"/>
      <w:pPr>
        <w:tabs>
          <w:tab w:val="num" w:pos="5760"/>
        </w:tabs>
        <w:ind w:left="5760" w:hanging="360"/>
      </w:pPr>
      <w:rPr>
        <w:rFonts w:ascii="Times New Roman" w:hAnsi="Times New Roman" w:hint="default"/>
      </w:rPr>
    </w:lvl>
    <w:lvl w:ilvl="8" w:tplc="F7B4593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71164B7"/>
    <w:multiLevelType w:val="hybridMultilevel"/>
    <w:tmpl w:val="F856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A6711"/>
    <w:multiLevelType w:val="hybridMultilevel"/>
    <w:tmpl w:val="8D86E7D4"/>
    <w:lvl w:ilvl="0" w:tplc="5F083C50">
      <w:start w:val="1"/>
      <w:numFmt w:val="bullet"/>
      <w:lvlText w:val="•"/>
      <w:lvlJc w:val="left"/>
      <w:pPr>
        <w:tabs>
          <w:tab w:val="num" w:pos="720"/>
        </w:tabs>
        <w:ind w:left="720" w:hanging="360"/>
      </w:pPr>
      <w:rPr>
        <w:rFonts w:ascii="Times New Roman" w:hAnsi="Times New Roman" w:hint="default"/>
      </w:rPr>
    </w:lvl>
    <w:lvl w:ilvl="1" w:tplc="21D41138" w:tentative="1">
      <w:start w:val="1"/>
      <w:numFmt w:val="bullet"/>
      <w:lvlText w:val="•"/>
      <w:lvlJc w:val="left"/>
      <w:pPr>
        <w:tabs>
          <w:tab w:val="num" w:pos="1440"/>
        </w:tabs>
        <w:ind w:left="1440" w:hanging="360"/>
      </w:pPr>
      <w:rPr>
        <w:rFonts w:ascii="Times New Roman" w:hAnsi="Times New Roman" w:hint="default"/>
      </w:rPr>
    </w:lvl>
    <w:lvl w:ilvl="2" w:tplc="E894F828" w:tentative="1">
      <w:start w:val="1"/>
      <w:numFmt w:val="bullet"/>
      <w:lvlText w:val="•"/>
      <w:lvlJc w:val="left"/>
      <w:pPr>
        <w:tabs>
          <w:tab w:val="num" w:pos="2160"/>
        </w:tabs>
        <w:ind w:left="2160" w:hanging="360"/>
      </w:pPr>
      <w:rPr>
        <w:rFonts w:ascii="Times New Roman" w:hAnsi="Times New Roman" w:hint="default"/>
      </w:rPr>
    </w:lvl>
    <w:lvl w:ilvl="3" w:tplc="B2504ED0" w:tentative="1">
      <w:start w:val="1"/>
      <w:numFmt w:val="bullet"/>
      <w:lvlText w:val="•"/>
      <w:lvlJc w:val="left"/>
      <w:pPr>
        <w:tabs>
          <w:tab w:val="num" w:pos="2880"/>
        </w:tabs>
        <w:ind w:left="2880" w:hanging="360"/>
      </w:pPr>
      <w:rPr>
        <w:rFonts w:ascii="Times New Roman" w:hAnsi="Times New Roman" w:hint="default"/>
      </w:rPr>
    </w:lvl>
    <w:lvl w:ilvl="4" w:tplc="15D4E446" w:tentative="1">
      <w:start w:val="1"/>
      <w:numFmt w:val="bullet"/>
      <w:lvlText w:val="•"/>
      <w:lvlJc w:val="left"/>
      <w:pPr>
        <w:tabs>
          <w:tab w:val="num" w:pos="3600"/>
        </w:tabs>
        <w:ind w:left="3600" w:hanging="360"/>
      </w:pPr>
      <w:rPr>
        <w:rFonts w:ascii="Times New Roman" w:hAnsi="Times New Roman" w:hint="default"/>
      </w:rPr>
    </w:lvl>
    <w:lvl w:ilvl="5" w:tplc="096A8F58" w:tentative="1">
      <w:start w:val="1"/>
      <w:numFmt w:val="bullet"/>
      <w:lvlText w:val="•"/>
      <w:lvlJc w:val="left"/>
      <w:pPr>
        <w:tabs>
          <w:tab w:val="num" w:pos="4320"/>
        </w:tabs>
        <w:ind w:left="4320" w:hanging="360"/>
      </w:pPr>
      <w:rPr>
        <w:rFonts w:ascii="Times New Roman" w:hAnsi="Times New Roman" w:hint="default"/>
      </w:rPr>
    </w:lvl>
    <w:lvl w:ilvl="6" w:tplc="8E88650C" w:tentative="1">
      <w:start w:val="1"/>
      <w:numFmt w:val="bullet"/>
      <w:lvlText w:val="•"/>
      <w:lvlJc w:val="left"/>
      <w:pPr>
        <w:tabs>
          <w:tab w:val="num" w:pos="5040"/>
        </w:tabs>
        <w:ind w:left="5040" w:hanging="360"/>
      </w:pPr>
      <w:rPr>
        <w:rFonts w:ascii="Times New Roman" w:hAnsi="Times New Roman" w:hint="default"/>
      </w:rPr>
    </w:lvl>
    <w:lvl w:ilvl="7" w:tplc="005E7510" w:tentative="1">
      <w:start w:val="1"/>
      <w:numFmt w:val="bullet"/>
      <w:lvlText w:val="•"/>
      <w:lvlJc w:val="left"/>
      <w:pPr>
        <w:tabs>
          <w:tab w:val="num" w:pos="5760"/>
        </w:tabs>
        <w:ind w:left="5760" w:hanging="360"/>
      </w:pPr>
      <w:rPr>
        <w:rFonts w:ascii="Times New Roman" w:hAnsi="Times New Roman" w:hint="default"/>
      </w:rPr>
    </w:lvl>
    <w:lvl w:ilvl="8" w:tplc="8626EDD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32C585F"/>
    <w:multiLevelType w:val="hybridMultilevel"/>
    <w:tmpl w:val="D6E239EC"/>
    <w:lvl w:ilvl="0" w:tplc="A6E4E35C">
      <w:start w:val="1"/>
      <w:numFmt w:val="bullet"/>
      <w:lvlText w:val="•"/>
      <w:lvlJc w:val="left"/>
      <w:pPr>
        <w:tabs>
          <w:tab w:val="num" w:pos="720"/>
        </w:tabs>
        <w:ind w:left="720" w:hanging="360"/>
      </w:pPr>
      <w:rPr>
        <w:rFonts w:ascii="Times New Roman" w:hAnsi="Times New Roman" w:hint="default"/>
      </w:rPr>
    </w:lvl>
    <w:lvl w:ilvl="1" w:tplc="D0B8A9D2" w:tentative="1">
      <w:start w:val="1"/>
      <w:numFmt w:val="bullet"/>
      <w:lvlText w:val="•"/>
      <w:lvlJc w:val="left"/>
      <w:pPr>
        <w:tabs>
          <w:tab w:val="num" w:pos="1440"/>
        </w:tabs>
        <w:ind w:left="1440" w:hanging="360"/>
      </w:pPr>
      <w:rPr>
        <w:rFonts w:ascii="Times New Roman" w:hAnsi="Times New Roman" w:hint="default"/>
      </w:rPr>
    </w:lvl>
    <w:lvl w:ilvl="2" w:tplc="5A92034C" w:tentative="1">
      <w:start w:val="1"/>
      <w:numFmt w:val="bullet"/>
      <w:lvlText w:val="•"/>
      <w:lvlJc w:val="left"/>
      <w:pPr>
        <w:tabs>
          <w:tab w:val="num" w:pos="2160"/>
        </w:tabs>
        <w:ind w:left="2160" w:hanging="360"/>
      </w:pPr>
      <w:rPr>
        <w:rFonts w:ascii="Times New Roman" w:hAnsi="Times New Roman" w:hint="default"/>
      </w:rPr>
    </w:lvl>
    <w:lvl w:ilvl="3" w:tplc="E184178E" w:tentative="1">
      <w:start w:val="1"/>
      <w:numFmt w:val="bullet"/>
      <w:lvlText w:val="•"/>
      <w:lvlJc w:val="left"/>
      <w:pPr>
        <w:tabs>
          <w:tab w:val="num" w:pos="2880"/>
        </w:tabs>
        <w:ind w:left="2880" w:hanging="360"/>
      </w:pPr>
      <w:rPr>
        <w:rFonts w:ascii="Times New Roman" w:hAnsi="Times New Roman" w:hint="default"/>
      </w:rPr>
    </w:lvl>
    <w:lvl w:ilvl="4" w:tplc="1AFEC282" w:tentative="1">
      <w:start w:val="1"/>
      <w:numFmt w:val="bullet"/>
      <w:lvlText w:val="•"/>
      <w:lvlJc w:val="left"/>
      <w:pPr>
        <w:tabs>
          <w:tab w:val="num" w:pos="3600"/>
        </w:tabs>
        <w:ind w:left="3600" w:hanging="360"/>
      </w:pPr>
      <w:rPr>
        <w:rFonts w:ascii="Times New Roman" w:hAnsi="Times New Roman" w:hint="default"/>
      </w:rPr>
    </w:lvl>
    <w:lvl w:ilvl="5" w:tplc="6D80548A" w:tentative="1">
      <w:start w:val="1"/>
      <w:numFmt w:val="bullet"/>
      <w:lvlText w:val="•"/>
      <w:lvlJc w:val="left"/>
      <w:pPr>
        <w:tabs>
          <w:tab w:val="num" w:pos="4320"/>
        </w:tabs>
        <w:ind w:left="4320" w:hanging="360"/>
      </w:pPr>
      <w:rPr>
        <w:rFonts w:ascii="Times New Roman" w:hAnsi="Times New Roman" w:hint="default"/>
      </w:rPr>
    </w:lvl>
    <w:lvl w:ilvl="6" w:tplc="C658A064" w:tentative="1">
      <w:start w:val="1"/>
      <w:numFmt w:val="bullet"/>
      <w:lvlText w:val="•"/>
      <w:lvlJc w:val="left"/>
      <w:pPr>
        <w:tabs>
          <w:tab w:val="num" w:pos="5040"/>
        </w:tabs>
        <w:ind w:left="5040" w:hanging="360"/>
      </w:pPr>
      <w:rPr>
        <w:rFonts w:ascii="Times New Roman" w:hAnsi="Times New Roman" w:hint="default"/>
      </w:rPr>
    </w:lvl>
    <w:lvl w:ilvl="7" w:tplc="A3789BD4" w:tentative="1">
      <w:start w:val="1"/>
      <w:numFmt w:val="bullet"/>
      <w:lvlText w:val="•"/>
      <w:lvlJc w:val="left"/>
      <w:pPr>
        <w:tabs>
          <w:tab w:val="num" w:pos="5760"/>
        </w:tabs>
        <w:ind w:left="5760" w:hanging="360"/>
      </w:pPr>
      <w:rPr>
        <w:rFonts w:ascii="Times New Roman" w:hAnsi="Times New Roman" w:hint="default"/>
      </w:rPr>
    </w:lvl>
    <w:lvl w:ilvl="8" w:tplc="9400551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C68254C"/>
    <w:multiLevelType w:val="multilevel"/>
    <w:tmpl w:val="C96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912B13"/>
    <w:multiLevelType w:val="hybridMultilevel"/>
    <w:tmpl w:val="454A9AAE"/>
    <w:lvl w:ilvl="0" w:tplc="8236F1FC">
      <w:start w:val="1"/>
      <w:numFmt w:val="bullet"/>
      <w:lvlText w:val="•"/>
      <w:lvlJc w:val="left"/>
      <w:pPr>
        <w:tabs>
          <w:tab w:val="num" w:pos="720"/>
        </w:tabs>
        <w:ind w:left="720" w:hanging="360"/>
      </w:pPr>
      <w:rPr>
        <w:rFonts w:ascii="Times New Roman" w:hAnsi="Times New Roman" w:hint="default"/>
      </w:rPr>
    </w:lvl>
    <w:lvl w:ilvl="1" w:tplc="FEB03FB4" w:tentative="1">
      <w:start w:val="1"/>
      <w:numFmt w:val="bullet"/>
      <w:lvlText w:val="•"/>
      <w:lvlJc w:val="left"/>
      <w:pPr>
        <w:tabs>
          <w:tab w:val="num" w:pos="1440"/>
        </w:tabs>
        <w:ind w:left="1440" w:hanging="360"/>
      </w:pPr>
      <w:rPr>
        <w:rFonts w:ascii="Times New Roman" w:hAnsi="Times New Roman" w:hint="default"/>
      </w:rPr>
    </w:lvl>
    <w:lvl w:ilvl="2" w:tplc="5B9CC7FC" w:tentative="1">
      <w:start w:val="1"/>
      <w:numFmt w:val="bullet"/>
      <w:lvlText w:val="•"/>
      <w:lvlJc w:val="left"/>
      <w:pPr>
        <w:tabs>
          <w:tab w:val="num" w:pos="2160"/>
        </w:tabs>
        <w:ind w:left="2160" w:hanging="360"/>
      </w:pPr>
      <w:rPr>
        <w:rFonts w:ascii="Times New Roman" w:hAnsi="Times New Roman" w:hint="default"/>
      </w:rPr>
    </w:lvl>
    <w:lvl w:ilvl="3" w:tplc="CB2039E0" w:tentative="1">
      <w:start w:val="1"/>
      <w:numFmt w:val="bullet"/>
      <w:lvlText w:val="•"/>
      <w:lvlJc w:val="left"/>
      <w:pPr>
        <w:tabs>
          <w:tab w:val="num" w:pos="2880"/>
        </w:tabs>
        <w:ind w:left="2880" w:hanging="360"/>
      </w:pPr>
      <w:rPr>
        <w:rFonts w:ascii="Times New Roman" w:hAnsi="Times New Roman" w:hint="default"/>
      </w:rPr>
    </w:lvl>
    <w:lvl w:ilvl="4" w:tplc="A8FA2642" w:tentative="1">
      <w:start w:val="1"/>
      <w:numFmt w:val="bullet"/>
      <w:lvlText w:val="•"/>
      <w:lvlJc w:val="left"/>
      <w:pPr>
        <w:tabs>
          <w:tab w:val="num" w:pos="3600"/>
        </w:tabs>
        <w:ind w:left="3600" w:hanging="360"/>
      </w:pPr>
      <w:rPr>
        <w:rFonts w:ascii="Times New Roman" w:hAnsi="Times New Roman" w:hint="default"/>
      </w:rPr>
    </w:lvl>
    <w:lvl w:ilvl="5" w:tplc="24FC4F22" w:tentative="1">
      <w:start w:val="1"/>
      <w:numFmt w:val="bullet"/>
      <w:lvlText w:val="•"/>
      <w:lvlJc w:val="left"/>
      <w:pPr>
        <w:tabs>
          <w:tab w:val="num" w:pos="4320"/>
        </w:tabs>
        <w:ind w:left="4320" w:hanging="360"/>
      </w:pPr>
      <w:rPr>
        <w:rFonts w:ascii="Times New Roman" w:hAnsi="Times New Roman" w:hint="default"/>
      </w:rPr>
    </w:lvl>
    <w:lvl w:ilvl="6" w:tplc="507C2184" w:tentative="1">
      <w:start w:val="1"/>
      <w:numFmt w:val="bullet"/>
      <w:lvlText w:val="•"/>
      <w:lvlJc w:val="left"/>
      <w:pPr>
        <w:tabs>
          <w:tab w:val="num" w:pos="5040"/>
        </w:tabs>
        <w:ind w:left="5040" w:hanging="360"/>
      </w:pPr>
      <w:rPr>
        <w:rFonts w:ascii="Times New Roman" w:hAnsi="Times New Roman" w:hint="default"/>
      </w:rPr>
    </w:lvl>
    <w:lvl w:ilvl="7" w:tplc="16C4E5BE" w:tentative="1">
      <w:start w:val="1"/>
      <w:numFmt w:val="bullet"/>
      <w:lvlText w:val="•"/>
      <w:lvlJc w:val="left"/>
      <w:pPr>
        <w:tabs>
          <w:tab w:val="num" w:pos="5760"/>
        </w:tabs>
        <w:ind w:left="5760" w:hanging="360"/>
      </w:pPr>
      <w:rPr>
        <w:rFonts w:ascii="Times New Roman" w:hAnsi="Times New Roman" w:hint="default"/>
      </w:rPr>
    </w:lvl>
    <w:lvl w:ilvl="8" w:tplc="2566019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30B41CA"/>
    <w:multiLevelType w:val="hybridMultilevel"/>
    <w:tmpl w:val="42C05286"/>
    <w:lvl w:ilvl="0" w:tplc="46488A7A">
      <w:start w:val="1"/>
      <w:numFmt w:val="bullet"/>
      <w:lvlText w:val="•"/>
      <w:lvlJc w:val="left"/>
      <w:pPr>
        <w:tabs>
          <w:tab w:val="num" w:pos="720"/>
        </w:tabs>
        <w:ind w:left="720" w:hanging="360"/>
      </w:pPr>
      <w:rPr>
        <w:rFonts w:ascii="Times New Roman" w:hAnsi="Times New Roman" w:hint="default"/>
      </w:rPr>
    </w:lvl>
    <w:lvl w:ilvl="1" w:tplc="DF74FD08" w:tentative="1">
      <w:start w:val="1"/>
      <w:numFmt w:val="bullet"/>
      <w:lvlText w:val="•"/>
      <w:lvlJc w:val="left"/>
      <w:pPr>
        <w:tabs>
          <w:tab w:val="num" w:pos="1440"/>
        </w:tabs>
        <w:ind w:left="1440" w:hanging="360"/>
      </w:pPr>
      <w:rPr>
        <w:rFonts w:ascii="Times New Roman" w:hAnsi="Times New Roman" w:hint="default"/>
      </w:rPr>
    </w:lvl>
    <w:lvl w:ilvl="2" w:tplc="CB6CA892" w:tentative="1">
      <w:start w:val="1"/>
      <w:numFmt w:val="bullet"/>
      <w:lvlText w:val="•"/>
      <w:lvlJc w:val="left"/>
      <w:pPr>
        <w:tabs>
          <w:tab w:val="num" w:pos="2160"/>
        </w:tabs>
        <w:ind w:left="2160" w:hanging="360"/>
      </w:pPr>
      <w:rPr>
        <w:rFonts w:ascii="Times New Roman" w:hAnsi="Times New Roman" w:hint="default"/>
      </w:rPr>
    </w:lvl>
    <w:lvl w:ilvl="3" w:tplc="67A6E3FA" w:tentative="1">
      <w:start w:val="1"/>
      <w:numFmt w:val="bullet"/>
      <w:lvlText w:val="•"/>
      <w:lvlJc w:val="left"/>
      <w:pPr>
        <w:tabs>
          <w:tab w:val="num" w:pos="2880"/>
        </w:tabs>
        <w:ind w:left="2880" w:hanging="360"/>
      </w:pPr>
      <w:rPr>
        <w:rFonts w:ascii="Times New Roman" w:hAnsi="Times New Roman" w:hint="default"/>
      </w:rPr>
    </w:lvl>
    <w:lvl w:ilvl="4" w:tplc="9B6E6424" w:tentative="1">
      <w:start w:val="1"/>
      <w:numFmt w:val="bullet"/>
      <w:lvlText w:val="•"/>
      <w:lvlJc w:val="left"/>
      <w:pPr>
        <w:tabs>
          <w:tab w:val="num" w:pos="3600"/>
        </w:tabs>
        <w:ind w:left="3600" w:hanging="360"/>
      </w:pPr>
      <w:rPr>
        <w:rFonts w:ascii="Times New Roman" w:hAnsi="Times New Roman" w:hint="default"/>
      </w:rPr>
    </w:lvl>
    <w:lvl w:ilvl="5" w:tplc="258CBA4A" w:tentative="1">
      <w:start w:val="1"/>
      <w:numFmt w:val="bullet"/>
      <w:lvlText w:val="•"/>
      <w:lvlJc w:val="left"/>
      <w:pPr>
        <w:tabs>
          <w:tab w:val="num" w:pos="4320"/>
        </w:tabs>
        <w:ind w:left="4320" w:hanging="360"/>
      </w:pPr>
      <w:rPr>
        <w:rFonts w:ascii="Times New Roman" w:hAnsi="Times New Roman" w:hint="default"/>
      </w:rPr>
    </w:lvl>
    <w:lvl w:ilvl="6" w:tplc="51385782" w:tentative="1">
      <w:start w:val="1"/>
      <w:numFmt w:val="bullet"/>
      <w:lvlText w:val="•"/>
      <w:lvlJc w:val="left"/>
      <w:pPr>
        <w:tabs>
          <w:tab w:val="num" w:pos="5040"/>
        </w:tabs>
        <w:ind w:left="5040" w:hanging="360"/>
      </w:pPr>
      <w:rPr>
        <w:rFonts w:ascii="Times New Roman" w:hAnsi="Times New Roman" w:hint="default"/>
      </w:rPr>
    </w:lvl>
    <w:lvl w:ilvl="7" w:tplc="80BE76C0" w:tentative="1">
      <w:start w:val="1"/>
      <w:numFmt w:val="bullet"/>
      <w:lvlText w:val="•"/>
      <w:lvlJc w:val="left"/>
      <w:pPr>
        <w:tabs>
          <w:tab w:val="num" w:pos="5760"/>
        </w:tabs>
        <w:ind w:left="5760" w:hanging="360"/>
      </w:pPr>
      <w:rPr>
        <w:rFonts w:ascii="Times New Roman" w:hAnsi="Times New Roman" w:hint="default"/>
      </w:rPr>
    </w:lvl>
    <w:lvl w:ilvl="8" w:tplc="4718BEA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3722124"/>
    <w:multiLevelType w:val="hybridMultilevel"/>
    <w:tmpl w:val="1A10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DF31D4"/>
    <w:multiLevelType w:val="hybridMultilevel"/>
    <w:tmpl w:val="A66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3F218C"/>
    <w:multiLevelType w:val="hybridMultilevel"/>
    <w:tmpl w:val="726AA814"/>
    <w:lvl w:ilvl="0" w:tplc="92A8DC08">
      <w:start w:val="1"/>
      <w:numFmt w:val="bullet"/>
      <w:lvlText w:val="•"/>
      <w:lvlJc w:val="left"/>
      <w:pPr>
        <w:tabs>
          <w:tab w:val="num" w:pos="720"/>
        </w:tabs>
        <w:ind w:left="720" w:hanging="360"/>
      </w:pPr>
      <w:rPr>
        <w:rFonts w:ascii="Times New Roman" w:hAnsi="Times New Roman" w:hint="default"/>
      </w:rPr>
    </w:lvl>
    <w:lvl w:ilvl="1" w:tplc="AF50359E" w:tentative="1">
      <w:start w:val="1"/>
      <w:numFmt w:val="bullet"/>
      <w:lvlText w:val="•"/>
      <w:lvlJc w:val="left"/>
      <w:pPr>
        <w:tabs>
          <w:tab w:val="num" w:pos="1440"/>
        </w:tabs>
        <w:ind w:left="1440" w:hanging="360"/>
      </w:pPr>
      <w:rPr>
        <w:rFonts w:ascii="Times New Roman" w:hAnsi="Times New Roman" w:hint="default"/>
      </w:rPr>
    </w:lvl>
    <w:lvl w:ilvl="2" w:tplc="63DEC90E" w:tentative="1">
      <w:start w:val="1"/>
      <w:numFmt w:val="bullet"/>
      <w:lvlText w:val="•"/>
      <w:lvlJc w:val="left"/>
      <w:pPr>
        <w:tabs>
          <w:tab w:val="num" w:pos="2160"/>
        </w:tabs>
        <w:ind w:left="2160" w:hanging="360"/>
      </w:pPr>
      <w:rPr>
        <w:rFonts w:ascii="Times New Roman" w:hAnsi="Times New Roman" w:hint="default"/>
      </w:rPr>
    </w:lvl>
    <w:lvl w:ilvl="3" w:tplc="D8944644" w:tentative="1">
      <w:start w:val="1"/>
      <w:numFmt w:val="bullet"/>
      <w:lvlText w:val="•"/>
      <w:lvlJc w:val="left"/>
      <w:pPr>
        <w:tabs>
          <w:tab w:val="num" w:pos="2880"/>
        </w:tabs>
        <w:ind w:left="2880" w:hanging="360"/>
      </w:pPr>
      <w:rPr>
        <w:rFonts w:ascii="Times New Roman" w:hAnsi="Times New Roman" w:hint="default"/>
      </w:rPr>
    </w:lvl>
    <w:lvl w:ilvl="4" w:tplc="182467C0" w:tentative="1">
      <w:start w:val="1"/>
      <w:numFmt w:val="bullet"/>
      <w:lvlText w:val="•"/>
      <w:lvlJc w:val="left"/>
      <w:pPr>
        <w:tabs>
          <w:tab w:val="num" w:pos="3600"/>
        </w:tabs>
        <w:ind w:left="3600" w:hanging="360"/>
      </w:pPr>
      <w:rPr>
        <w:rFonts w:ascii="Times New Roman" w:hAnsi="Times New Roman" w:hint="default"/>
      </w:rPr>
    </w:lvl>
    <w:lvl w:ilvl="5" w:tplc="A3F2161C" w:tentative="1">
      <w:start w:val="1"/>
      <w:numFmt w:val="bullet"/>
      <w:lvlText w:val="•"/>
      <w:lvlJc w:val="left"/>
      <w:pPr>
        <w:tabs>
          <w:tab w:val="num" w:pos="4320"/>
        </w:tabs>
        <w:ind w:left="4320" w:hanging="360"/>
      </w:pPr>
      <w:rPr>
        <w:rFonts w:ascii="Times New Roman" w:hAnsi="Times New Roman" w:hint="default"/>
      </w:rPr>
    </w:lvl>
    <w:lvl w:ilvl="6" w:tplc="A40CF3F4" w:tentative="1">
      <w:start w:val="1"/>
      <w:numFmt w:val="bullet"/>
      <w:lvlText w:val="•"/>
      <w:lvlJc w:val="left"/>
      <w:pPr>
        <w:tabs>
          <w:tab w:val="num" w:pos="5040"/>
        </w:tabs>
        <w:ind w:left="5040" w:hanging="360"/>
      </w:pPr>
      <w:rPr>
        <w:rFonts w:ascii="Times New Roman" w:hAnsi="Times New Roman" w:hint="default"/>
      </w:rPr>
    </w:lvl>
    <w:lvl w:ilvl="7" w:tplc="85C683B6" w:tentative="1">
      <w:start w:val="1"/>
      <w:numFmt w:val="bullet"/>
      <w:lvlText w:val="•"/>
      <w:lvlJc w:val="left"/>
      <w:pPr>
        <w:tabs>
          <w:tab w:val="num" w:pos="5760"/>
        </w:tabs>
        <w:ind w:left="5760" w:hanging="360"/>
      </w:pPr>
      <w:rPr>
        <w:rFonts w:ascii="Times New Roman" w:hAnsi="Times New Roman" w:hint="default"/>
      </w:rPr>
    </w:lvl>
    <w:lvl w:ilvl="8" w:tplc="54E65A72" w:tentative="1">
      <w:start w:val="1"/>
      <w:numFmt w:val="bullet"/>
      <w:lvlText w:val="•"/>
      <w:lvlJc w:val="left"/>
      <w:pPr>
        <w:tabs>
          <w:tab w:val="num" w:pos="6480"/>
        </w:tabs>
        <w:ind w:left="6480" w:hanging="360"/>
      </w:pPr>
      <w:rPr>
        <w:rFonts w:ascii="Times New Roman" w:hAnsi="Times New Roman" w:hint="default"/>
      </w:rPr>
    </w:lvl>
  </w:abstractNum>
  <w:num w:numId="1">
    <w:abstractNumId w:val="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7"/>
  </w:num>
  <w:num w:numId="4">
    <w:abstractNumId w:val="0"/>
  </w:num>
  <w:num w:numId="5">
    <w:abstractNumId w:val="13"/>
  </w:num>
  <w:num w:numId="6">
    <w:abstractNumId w:val="26"/>
  </w:num>
  <w:num w:numId="7">
    <w:abstractNumId w:val="27"/>
  </w:num>
  <w:num w:numId="8">
    <w:abstractNumId w:val="18"/>
  </w:num>
  <w:num w:numId="9">
    <w:abstractNumId w:val="16"/>
  </w:num>
  <w:num w:numId="10">
    <w:abstractNumId w:val="11"/>
  </w:num>
  <w:num w:numId="11">
    <w:abstractNumId w:val="4"/>
  </w:num>
  <w:num w:numId="12">
    <w:abstractNumId w:val="28"/>
  </w:num>
  <w:num w:numId="13">
    <w:abstractNumId w:val="21"/>
  </w:num>
  <w:num w:numId="14">
    <w:abstractNumId w:val="25"/>
  </w:num>
  <w:num w:numId="15">
    <w:abstractNumId w:val="3"/>
  </w:num>
  <w:num w:numId="16">
    <w:abstractNumId w:val="24"/>
  </w:num>
  <w:num w:numId="17">
    <w:abstractNumId w:val="9"/>
  </w:num>
  <w:num w:numId="18">
    <w:abstractNumId w:val="19"/>
  </w:num>
  <w:num w:numId="19">
    <w:abstractNumId w:val="12"/>
  </w:num>
  <w:num w:numId="20">
    <w:abstractNumId w:val="6"/>
  </w:num>
  <w:num w:numId="21">
    <w:abstractNumId w:val="8"/>
  </w:num>
  <w:num w:numId="22">
    <w:abstractNumId w:val="15"/>
  </w:num>
  <w:num w:numId="23">
    <w:abstractNumId w:val="17"/>
  </w:num>
  <w:num w:numId="24">
    <w:abstractNumId w:val="14"/>
  </w:num>
  <w:num w:numId="25">
    <w:abstractNumId w:val="5"/>
  </w:num>
  <w:num w:numId="26">
    <w:abstractNumId w:val="22"/>
  </w:num>
  <w:num w:numId="27">
    <w:abstractNumId w:val="23"/>
  </w:num>
  <w:num w:numId="28">
    <w:abstractNumId w:val="20"/>
  </w:num>
  <w:num w:numId="29">
    <w:abstractNumId w:val="10"/>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activeWritingStyle w:appName="MSWord" w:lang="en-US" w:vendorID="64" w:dllVersion="131077" w:nlCheck="1" w:checkStyle="1"/>
  <w:activeWritingStyle w:appName="MSWord" w:lang="en-CA" w:vendorID="64" w:dllVersion="131078" w:nlCheck="1" w:checkStyle="1"/>
  <w:linkStyles/>
  <w:stylePaneFormatFilter w:val="3F01"/>
  <w:trackRevisions/>
  <w:defaultTabStop w:val="6480"/>
  <w:displayHorizontalDrawingGridEvery w:val="0"/>
  <w:displayVerticalDrawingGridEvery w:val="0"/>
  <w:doNotUseMarginsForDrawingGridOrigin/>
  <w:noPunctuationKerning/>
  <w:characterSpacingControl w:val="doNotCompress"/>
  <w:savePreviewPicture/>
  <w:hdrShapeDefaults>
    <o:shapedefaults v:ext="edit" spidmax="3074">
      <o:colormru v:ext="edit" colors="#e1ebf7"/>
      <o:colormenu v:ext="edit" fillcolor="#e1ebf7"/>
    </o:shapedefaults>
    <o:shapelayout v:ext="edit">
      <o:idmap v:ext="edit" data="2"/>
    </o:shapelayout>
  </w:hdrShapeDefaults>
  <w:footnotePr>
    <w:numFmt w:val="chicago"/>
    <w:footnote w:id="0"/>
    <w:footnote w:id="1"/>
  </w:footnotePr>
  <w:endnotePr>
    <w:endnote w:id="0"/>
    <w:endnote w:id="1"/>
  </w:endnotePr>
  <w:compat/>
  <w:rsids>
    <w:rsidRoot w:val="00C80F81"/>
    <w:rsid w:val="0000000B"/>
    <w:rsid w:val="0000094C"/>
    <w:rsid w:val="00005740"/>
    <w:rsid w:val="00006C0A"/>
    <w:rsid w:val="00011374"/>
    <w:rsid w:val="00021097"/>
    <w:rsid w:val="0002133F"/>
    <w:rsid w:val="000252C4"/>
    <w:rsid w:val="00026701"/>
    <w:rsid w:val="0003189E"/>
    <w:rsid w:val="0003560B"/>
    <w:rsid w:val="00036408"/>
    <w:rsid w:val="000408B5"/>
    <w:rsid w:val="0005271D"/>
    <w:rsid w:val="00071C07"/>
    <w:rsid w:val="00086D67"/>
    <w:rsid w:val="000A5D29"/>
    <w:rsid w:val="000C38A4"/>
    <w:rsid w:val="000C7F1C"/>
    <w:rsid w:val="000D0318"/>
    <w:rsid w:val="000E3E09"/>
    <w:rsid w:val="000E554F"/>
    <w:rsid w:val="000F0E0F"/>
    <w:rsid w:val="000F6554"/>
    <w:rsid w:val="000F7074"/>
    <w:rsid w:val="00101237"/>
    <w:rsid w:val="00105298"/>
    <w:rsid w:val="00105968"/>
    <w:rsid w:val="00121918"/>
    <w:rsid w:val="00130EB5"/>
    <w:rsid w:val="00160593"/>
    <w:rsid w:val="00173AD8"/>
    <w:rsid w:val="001A2540"/>
    <w:rsid w:val="001B133A"/>
    <w:rsid w:val="001B32C7"/>
    <w:rsid w:val="001B3FD6"/>
    <w:rsid w:val="001B7867"/>
    <w:rsid w:val="001C06E7"/>
    <w:rsid w:val="001C1CEF"/>
    <w:rsid w:val="001C7851"/>
    <w:rsid w:val="001E118C"/>
    <w:rsid w:val="001E7DEA"/>
    <w:rsid w:val="001F0A4D"/>
    <w:rsid w:val="001F5E44"/>
    <w:rsid w:val="00207695"/>
    <w:rsid w:val="00220664"/>
    <w:rsid w:val="0022284F"/>
    <w:rsid w:val="002428DC"/>
    <w:rsid w:val="00243780"/>
    <w:rsid w:val="002464CF"/>
    <w:rsid w:val="0026202A"/>
    <w:rsid w:val="00280DE8"/>
    <w:rsid w:val="00280ED3"/>
    <w:rsid w:val="00291C3E"/>
    <w:rsid w:val="002C28A7"/>
    <w:rsid w:val="002C49FD"/>
    <w:rsid w:val="002D128E"/>
    <w:rsid w:val="002D3C32"/>
    <w:rsid w:val="002D495A"/>
    <w:rsid w:val="002E5AB6"/>
    <w:rsid w:val="002E6D57"/>
    <w:rsid w:val="002E7D5A"/>
    <w:rsid w:val="002F2634"/>
    <w:rsid w:val="00303450"/>
    <w:rsid w:val="00313806"/>
    <w:rsid w:val="003150CE"/>
    <w:rsid w:val="003168C7"/>
    <w:rsid w:val="00322496"/>
    <w:rsid w:val="00327F88"/>
    <w:rsid w:val="00331083"/>
    <w:rsid w:val="00333FF9"/>
    <w:rsid w:val="003343EC"/>
    <w:rsid w:val="003368C8"/>
    <w:rsid w:val="00354810"/>
    <w:rsid w:val="00356E71"/>
    <w:rsid w:val="00366859"/>
    <w:rsid w:val="00382F5E"/>
    <w:rsid w:val="00391C3F"/>
    <w:rsid w:val="003A24CE"/>
    <w:rsid w:val="003B008C"/>
    <w:rsid w:val="003C2BDA"/>
    <w:rsid w:val="003C7AD3"/>
    <w:rsid w:val="003D3C47"/>
    <w:rsid w:val="003D4436"/>
    <w:rsid w:val="003D6829"/>
    <w:rsid w:val="003D7629"/>
    <w:rsid w:val="003E554D"/>
    <w:rsid w:val="003E5BAD"/>
    <w:rsid w:val="00414D81"/>
    <w:rsid w:val="00415B52"/>
    <w:rsid w:val="00417CB5"/>
    <w:rsid w:val="00420BED"/>
    <w:rsid w:val="00423ED1"/>
    <w:rsid w:val="0043230B"/>
    <w:rsid w:val="0043372A"/>
    <w:rsid w:val="00434A01"/>
    <w:rsid w:val="0043601D"/>
    <w:rsid w:val="00437115"/>
    <w:rsid w:val="00437776"/>
    <w:rsid w:val="00437EB9"/>
    <w:rsid w:val="00442AC5"/>
    <w:rsid w:val="00446418"/>
    <w:rsid w:val="0046034C"/>
    <w:rsid w:val="00464F02"/>
    <w:rsid w:val="004836A0"/>
    <w:rsid w:val="004837FD"/>
    <w:rsid w:val="004840BE"/>
    <w:rsid w:val="00497534"/>
    <w:rsid w:val="004A4874"/>
    <w:rsid w:val="004B27F5"/>
    <w:rsid w:val="004B67F9"/>
    <w:rsid w:val="004C467E"/>
    <w:rsid w:val="004C5CAE"/>
    <w:rsid w:val="0050166E"/>
    <w:rsid w:val="00510EA3"/>
    <w:rsid w:val="0052166C"/>
    <w:rsid w:val="00523748"/>
    <w:rsid w:val="00526CF8"/>
    <w:rsid w:val="005303ED"/>
    <w:rsid w:val="005344F8"/>
    <w:rsid w:val="005357F0"/>
    <w:rsid w:val="005406A4"/>
    <w:rsid w:val="005544A7"/>
    <w:rsid w:val="00557280"/>
    <w:rsid w:val="00563BB4"/>
    <w:rsid w:val="00567611"/>
    <w:rsid w:val="00582DFF"/>
    <w:rsid w:val="005841A2"/>
    <w:rsid w:val="00592092"/>
    <w:rsid w:val="00597E5C"/>
    <w:rsid w:val="005A3D3B"/>
    <w:rsid w:val="005B0B34"/>
    <w:rsid w:val="005B2F80"/>
    <w:rsid w:val="005B3941"/>
    <w:rsid w:val="005B3D1F"/>
    <w:rsid w:val="005B7FBA"/>
    <w:rsid w:val="005C1754"/>
    <w:rsid w:val="005C636D"/>
    <w:rsid w:val="005F0399"/>
    <w:rsid w:val="005F6CE1"/>
    <w:rsid w:val="00600B30"/>
    <w:rsid w:val="0060278C"/>
    <w:rsid w:val="0060566D"/>
    <w:rsid w:val="00605F26"/>
    <w:rsid w:val="006147A5"/>
    <w:rsid w:val="0062086A"/>
    <w:rsid w:val="006334DC"/>
    <w:rsid w:val="00636B1D"/>
    <w:rsid w:val="00636D9A"/>
    <w:rsid w:val="00650511"/>
    <w:rsid w:val="006516F2"/>
    <w:rsid w:val="00654B12"/>
    <w:rsid w:val="0067630B"/>
    <w:rsid w:val="0068181A"/>
    <w:rsid w:val="006832AD"/>
    <w:rsid w:val="006902AE"/>
    <w:rsid w:val="00691AB9"/>
    <w:rsid w:val="00693790"/>
    <w:rsid w:val="006A4A74"/>
    <w:rsid w:val="006A6BA1"/>
    <w:rsid w:val="006C623F"/>
    <w:rsid w:val="006D7147"/>
    <w:rsid w:val="006E41B4"/>
    <w:rsid w:val="00701D54"/>
    <w:rsid w:val="0070771D"/>
    <w:rsid w:val="00712AD2"/>
    <w:rsid w:val="00721007"/>
    <w:rsid w:val="00726196"/>
    <w:rsid w:val="0074698F"/>
    <w:rsid w:val="00751948"/>
    <w:rsid w:val="00752D35"/>
    <w:rsid w:val="007631D3"/>
    <w:rsid w:val="00772D8C"/>
    <w:rsid w:val="007741EE"/>
    <w:rsid w:val="00781CE0"/>
    <w:rsid w:val="007937D7"/>
    <w:rsid w:val="007A3A0F"/>
    <w:rsid w:val="007A49DF"/>
    <w:rsid w:val="007B4A27"/>
    <w:rsid w:val="007B57D1"/>
    <w:rsid w:val="007B69AD"/>
    <w:rsid w:val="007D567A"/>
    <w:rsid w:val="007E7068"/>
    <w:rsid w:val="007F49E8"/>
    <w:rsid w:val="007F4AE3"/>
    <w:rsid w:val="007F74DD"/>
    <w:rsid w:val="0080650C"/>
    <w:rsid w:val="00810154"/>
    <w:rsid w:val="008126EE"/>
    <w:rsid w:val="00821B52"/>
    <w:rsid w:val="00830C96"/>
    <w:rsid w:val="00837662"/>
    <w:rsid w:val="00842738"/>
    <w:rsid w:val="0084660F"/>
    <w:rsid w:val="00846F13"/>
    <w:rsid w:val="00851866"/>
    <w:rsid w:val="00860D3E"/>
    <w:rsid w:val="008621C8"/>
    <w:rsid w:val="008821A4"/>
    <w:rsid w:val="00886A9B"/>
    <w:rsid w:val="00894B6D"/>
    <w:rsid w:val="008A74D0"/>
    <w:rsid w:val="008B0FB6"/>
    <w:rsid w:val="008B4917"/>
    <w:rsid w:val="008D3611"/>
    <w:rsid w:val="008D47EC"/>
    <w:rsid w:val="008F7AA5"/>
    <w:rsid w:val="009052B7"/>
    <w:rsid w:val="00912098"/>
    <w:rsid w:val="00921A7D"/>
    <w:rsid w:val="0093134C"/>
    <w:rsid w:val="0093369F"/>
    <w:rsid w:val="00936AD3"/>
    <w:rsid w:val="00937B7B"/>
    <w:rsid w:val="00943AB6"/>
    <w:rsid w:val="00950FD6"/>
    <w:rsid w:val="009517E0"/>
    <w:rsid w:val="00955AA6"/>
    <w:rsid w:val="00955CF0"/>
    <w:rsid w:val="00963F13"/>
    <w:rsid w:val="00965E1D"/>
    <w:rsid w:val="00970867"/>
    <w:rsid w:val="00975A17"/>
    <w:rsid w:val="00997377"/>
    <w:rsid w:val="00997830"/>
    <w:rsid w:val="009A5E92"/>
    <w:rsid w:val="009B061A"/>
    <w:rsid w:val="009B0A52"/>
    <w:rsid w:val="009C2235"/>
    <w:rsid w:val="009C4212"/>
    <w:rsid w:val="009C7B2B"/>
    <w:rsid w:val="009D02C7"/>
    <w:rsid w:val="009D02C9"/>
    <w:rsid w:val="009D11D5"/>
    <w:rsid w:val="009D5094"/>
    <w:rsid w:val="009D56F3"/>
    <w:rsid w:val="009F0816"/>
    <w:rsid w:val="009F1B9B"/>
    <w:rsid w:val="009F2B92"/>
    <w:rsid w:val="009F6CE3"/>
    <w:rsid w:val="009F6FD8"/>
    <w:rsid w:val="00A07BE3"/>
    <w:rsid w:val="00A10E7D"/>
    <w:rsid w:val="00A30D8B"/>
    <w:rsid w:val="00A34DD0"/>
    <w:rsid w:val="00A40F9C"/>
    <w:rsid w:val="00A462ED"/>
    <w:rsid w:val="00A476FC"/>
    <w:rsid w:val="00A50960"/>
    <w:rsid w:val="00A60CB7"/>
    <w:rsid w:val="00A758C2"/>
    <w:rsid w:val="00A8674D"/>
    <w:rsid w:val="00A96AE9"/>
    <w:rsid w:val="00A979CA"/>
    <w:rsid w:val="00AA2041"/>
    <w:rsid w:val="00AB77B2"/>
    <w:rsid w:val="00AC6A76"/>
    <w:rsid w:val="00AE1320"/>
    <w:rsid w:val="00AE77AD"/>
    <w:rsid w:val="00B16263"/>
    <w:rsid w:val="00B178FC"/>
    <w:rsid w:val="00B20F23"/>
    <w:rsid w:val="00B32A29"/>
    <w:rsid w:val="00B405F4"/>
    <w:rsid w:val="00B448FE"/>
    <w:rsid w:val="00B468E6"/>
    <w:rsid w:val="00B533EC"/>
    <w:rsid w:val="00B54E91"/>
    <w:rsid w:val="00B61D6F"/>
    <w:rsid w:val="00B768AD"/>
    <w:rsid w:val="00B77350"/>
    <w:rsid w:val="00B82B25"/>
    <w:rsid w:val="00B83D1C"/>
    <w:rsid w:val="00B90BEA"/>
    <w:rsid w:val="00B9597B"/>
    <w:rsid w:val="00BA1A58"/>
    <w:rsid w:val="00BA2C70"/>
    <w:rsid w:val="00BA4424"/>
    <w:rsid w:val="00BA70DA"/>
    <w:rsid w:val="00BC2871"/>
    <w:rsid w:val="00BC34E6"/>
    <w:rsid w:val="00BD1175"/>
    <w:rsid w:val="00BD43AC"/>
    <w:rsid w:val="00BD6B42"/>
    <w:rsid w:val="00BD6E4B"/>
    <w:rsid w:val="00BE1C9F"/>
    <w:rsid w:val="00BE469D"/>
    <w:rsid w:val="00BF10F0"/>
    <w:rsid w:val="00BF56CD"/>
    <w:rsid w:val="00C119A2"/>
    <w:rsid w:val="00C15ECD"/>
    <w:rsid w:val="00C263E2"/>
    <w:rsid w:val="00C37764"/>
    <w:rsid w:val="00C448BC"/>
    <w:rsid w:val="00C45BAD"/>
    <w:rsid w:val="00C55573"/>
    <w:rsid w:val="00C57AD7"/>
    <w:rsid w:val="00C629A4"/>
    <w:rsid w:val="00C73F3D"/>
    <w:rsid w:val="00C80F81"/>
    <w:rsid w:val="00C92A17"/>
    <w:rsid w:val="00C93030"/>
    <w:rsid w:val="00C96D34"/>
    <w:rsid w:val="00CA5085"/>
    <w:rsid w:val="00CA6901"/>
    <w:rsid w:val="00CB07E2"/>
    <w:rsid w:val="00CC418E"/>
    <w:rsid w:val="00CD57BD"/>
    <w:rsid w:val="00CE18BF"/>
    <w:rsid w:val="00CE6FA5"/>
    <w:rsid w:val="00CF070E"/>
    <w:rsid w:val="00CF18F2"/>
    <w:rsid w:val="00D02068"/>
    <w:rsid w:val="00D0599E"/>
    <w:rsid w:val="00D05CB7"/>
    <w:rsid w:val="00D1013F"/>
    <w:rsid w:val="00D20BBD"/>
    <w:rsid w:val="00D22E92"/>
    <w:rsid w:val="00D23748"/>
    <w:rsid w:val="00D27B86"/>
    <w:rsid w:val="00D37B69"/>
    <w:rsid w:val="00D42758"/>
    <w:rsid w:val="00D47796"/>
    <w:rsid w:val="00D5045B"/>
    <w:rsid w:val="00D51490"/>
    <w:rsid w:val="00D52D3A"/>
    <w:rsid w:val="00D62E3D"/>
    <w:rsid w:val="00D902DD"/>
    <w:rsid w:val="00D95D52"/>
    <w:rsid w:val="00DA10D4"/>
    <w:rsid w:val="00DB6E4C"/>
    <w:rsid w:val="00DC1D00"/>
    <w:rsid w:val="00DC345D"/>
    <w:rsid w:val="00DD1A0F"/>
    <w:rsid w:val="00DD3BF0"/>
    <w:rsid w:val="00DD6BFB"/>
    <w:rsid w:val="00DF0A42"/>
    <w:rsid w:val="00DF57C8"/>
    <w:rsid w:val="00DF6E94"/>
    <w:rsid w:val="00E259BD"/>
    <w:rsid w:val="00E41BE2"/>
    <w:rsid w:val="00E42246"/>
    <w:rsid w:val="00E446C5"/>
    <w:rsid w:val="00E5621B"/>
    <w:rsid w:val="00E751E0"/>
    <w:rsid w:val="00E7685A"/>
    <w:rsid w:val="00E8157E"/>
    <w:rsid w:val="00E83B35"/>
    <w:rsid w:val="00E91E04"/>
    <w:rsid w:val="00E9779B"/>
    <w:rsid w:val="00EB1260"/>
    <w:rsid w:val="00ED2F07"/>
    <w:rsid w:val="00ED4EF3"/>
    <w:rsid w:val="00EE4908"/>
    <w:rsid w:val="00EE6A99"/>
    <w:rsid w:val="00EE71F1"/>
    <w:rsid w:val="00EF37BE"/>
    <w:rsid w:val="00EF3D4D"/>
    <w:rsid w:val="00F06E86"/>
    <w:rsid w:val="00F23199"/>
    <w:rsid w:val="00F23B17"/>
    <w:rsid w:val="00F3372F"/>
    <w:rsid w:val="00F34252"/>
    <w:rsid w:val="00F36E2E"/>
    <w:rsid w:val="00F50496"/>
    <w:rsid w:val="00F51271"/>
    <w:rsid w:val="00F53DAC"/>
    <w:rsid w:val="00F56448"/>
    <w:rsid w:val="00F64265"/>
    <w:rsid w:val="00F734BB"/>
    <w:rsid w:val="00F91959"/>
    <w:rsid w:val="00FC437F"/>
    <w:rsid w:val="00FC730B"/>
    <w:rsid w:val="00FD1EEA"/>
    <w:rsid w:val="00FE2398"/>
    <w:rsid w:val="00FF0BD8"/>
    <w:rsid w:val="00FF2AD2"/>
    <w:rsid w:val="00FF4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1ebf7"/>
      <o:colormenu v:ext="edit" fillcolor="#e1ebf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Normal" w:hAnsi="Normal"/>
    </w:rPr>
  </w:style>
  <w:style w:type="paragraph" w:styleId="Heading1">
    <w:name w:val="heading 1"/>
    <w:basedOn w:val="Header"/>
    <w:next w:val="BodyText"/>
    <w:qFormat/>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pPr>
      <w:pageBreakBefore w:val="0"/>
      <w:spacing w:before="240" w:after="160"/>
      <w:outlineLvl w:val="1"/>
    </w:pPr>
    <w:rPr>
      <w:kern w:val="0"/>
      <w:sz w:val="22"/>
    </w:rPr>
  </w:style>
  <w:style w:type="paragraph" w:styleId="Heading3">
    <w:name w:val="heading 3"/>
    <w:basedOn w:val="Normal"/>
    <w:next w:val="BodyText"/>
    <w:link w:val="Heading3Char"/>
    <w:qFormat/>
    <w:pPr>
      <w:keepNext/>
      <w:suppressLineNumbers/>
      <w:suppressAutoHyphens/>
      <w:spacing w:before="120" w:after="40" w:line="220" w:lineRule="exact"/>
      <w:outlineLvl w:val="2"/>
    </w:pPr>
    <w:rPr>
      <w:rFonts w:ascii="Arial" w:hAnsi="Arial"/>
      <w:b/>
    </w:rPr>
  </w:style>
  <w:style w:type="paragraph" w:styleId="Heading4">
    <w:name w:val="heading 4"/>
    <w:basedOn w:val="Normal"/>
    <w:next w:val="Normal"/>
    <w:qFormat/>
    <w:pPr>
      <w:keepNext/>
      <w:spacing w:before="100" w:after="60"/>
      <w:outlineLvl w:val="3"/>
    </w:pPr>
    <w:rPr>
      <w:rFonts w:ascii="Arial" w:hAnsi="Arial"/>
      <w:i/>
    </w:rPr>
  </w:style>
  <w:style w:type="paragraph" w:styleId="Heading5">
    <w:name w:val="heading 5"/>
    <w:basedOn w:val="Normal"/>
    <w:next w:val="Normal"/>
    <w:qFormat/>
    <w:pPr>
      <w:spacing w:before="100" w:after="60"/>
      <w:outlineLvl w:val="4"/>
    </w:pPr>
    <w:rPr>
      <w:b/>
    </w:rPr>
  </w:style>
  <w:style w:type="paragraph" w:styleId="Heading6">
    <w:name w:val="heading 6"/>
    <w:basedOn w:val="Normal"/>
    <w:next w:val="Normal"/>
    <w:qFormat/>
    <w:pPr>
      <w:spacing w:before="100" w:after="60"/>
      <w:outlineLvl w:val="5"/>
    </w:pPr>
    <w:rPr>
      <w:b/>
      <w:i/>
    </w:rPr>
  </w:style>
  <w:style w:type="paragraph" w:styleId="Heading7">
    <w:name w:val="heading 7"/>
    <w:basedOn w:val="Normal"/>
    <w:next w:val="Normal"/>
    <w:qFormat/>
    <w:pPr>
      <w:keepNext/>
      <w:outlineLvl w:val="6"/>
    </w:pPr>
    <w:rPr>
      <w:b/>
      <w:i/>
    </w:rPr>
  </w:style>
  <w:style w:type="paragraph" w:styleId="Heading8">
    <w:name w:val="heading 8"/>
    <w:basedOn w:val="Normal"/>
    <w:next w:val="Normal"/>
    <w:qFormat/>
    <w:pPr>
      <w:numPr>
        <w:ilvl w:val="7"/>
        <w:numId w:val="4"/>
      </w:numPr>
      <w:spacing w:before="240" w:after="60"/>
      <w:outlineLvl w:val="7"/>
    </w:pPr>
    <w:rPr>
      <w:rFonts w:ascii="Arial" w:hAnsi="Arial"/>
      <w:i/>
    </w:rPr>
  </w:style>
  <w:style w:type="paragraph" w:styleId="Heading9">
    <w:name w:val="heading 9"/>
    <w:basedOn w:val="Normal"/>
    <w:next w:val="Normal"/>
    <w:qFormat/>
    <w:pPr>
      <w:numPr>
        <w:ilvl w:val="8"/>
        <w:numId w:val="4"/>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sz w:val="16"/>
    </w:rPr>
  </w:style>
  <w:style w:type="paragraph" w:styleId="BodyText">
    <w:name w:val="Body Text"/>
    <w:basedOn w:val="Normal"/>
    <w:link w:val="BodyTextChar"/>
    <w:pPr>
      <w:spacing w:after="120"/>
    </w:pPr>
    <w:rPr>
      <w:rFonts w:ascii="Arial" w:hAnsi="Arial"/>
      <w:snapToGrid w:val="0"/>
    </w:rPr>
  </w:style>
  <w:style w:type="paragraph" w:customStyle="1" w:styleId="ListBulletedItem1">
    <w:name w:val="List Bulleted Item 1"/>
    <w:pPr>
      <w:numPr>
        <w:numId w:val="2"/>
      </w:numPr>
      <w:spacing w:after="120" w:line="240" w:lineRule="exact"/>
      <w:ind w:left="360" w:hanging="360"/>
    </w:pPr>
    <w:rPr>
      <w:rFonts w:ascii="Arial" w:hAnsi="Arial"/>
    </w:rPr>
  </w:style>
  <w:style w:type="paragraph" w:customStyle="1" w:styleId="ListBulletedItem2">
    <w:name w:val="List Bulleted Item 2"/>
    <w:basedOn w:val="ListBulletedItem1"/>
    <w:pPr>
      <w:numPr>
        <w:numId w:val="1"/>
      </w:numPr>
      <w:tabs>
        <w:tab w:val="num" w:pos="360"/>
      </w:tabs>
      <w:spacing w:after="80"/>
      <w:ind w:left="634" w:hanging="274"/>
    </w:pPr>
  </w:style>
  <w:style w:type="paragraph" w:customStyle="1" w:styleId="Legalese">
    <w:name w:val="Legalese"/>
    <w:pPr>
      <w:numPr>
        <w:numId w:val="3"/>
      </w:numPr>
      <w:tabs>
        <w:tab w:val="clear" w:pos="360"/>
      </w:tabs>
      <w:spacing w:after="80"/>
      <w:ind w:left="0" w:firstLine="0"/>
    </w:pPr>
    <w:rPr>
      <w:rFonts w:ascii="Arial" w:hAnsi="Arial"/>
      <w:sz w:val="14"/>
    </w:rPr>
  </w:style>
  <w:style w:type="paragraph" w:customStyle="1" w:styleId="WhitePaperTitle">
    <w:name w:val="White Paper Title"/>
    <w:basedOn w:val="Normal"/>
    <w:next w:val="Normal"/>
    <w:pPr>
      <w:keepNext/>
      <w:keepLines/>
      <w:suppressLineNumbers/>
      <w:suppressAutoHyphens/>
      <w:spacing w:before="240" w:after="60" w:line="440" w:lineRule="exact"/>
    </w:pPr>
    <w:rPr>
      <w:rFonts w:ascii="Arial" w:hAnsi="Arial"/>
      <w:b/>
      <w:snapToGrid w:val="0"/>
      <w:kern w:val="72"/>
      <w:sz w:val="42"/>
    </w:rPr>
  </w:style>
  <w:style w:type="paragraph" w:customStyle="1" w:styleId="WhitePaperDescriptor">
    <w:name w:val="White Paper Descriptor"/>
    <w:basedOn w:val="Normal"/>
    <w:next w:val="WhitePaperTitle"/>
    <w:pPr>
      <w:suppressLineNumbers/>
      <w:suppressAutoHyphens/>
      <w:spacing w:after="360" w:line="240" w:lineRule="atLeast"/>
    </w:pPr>
    <w:rPr>
      <w:rFonts w:ascii="Arial" w:hAnsi="Arial"/>
      <w:kern w:val="20"/>
      <w:sz w:val="32"/>
    </w:rPr>
  </w:style>
  <w:style w:type="paragraph" w:customStyle="1" w:styleId="TableHeading">
    <w:name w:val="Table Heading"/>
    <w:basedOn w:val="Normal"/>
    <w:pPr>
      <w:keepNext/>
      <w:keepLines/>
      <w:widowControl w:val="0"/>
      <w:suppressLineNumbers/>
      <w:suppressAutoHyphens/>
      <w:spacing w:before="60" w:after="60"/>
    </w:pPr>
    <w:rPr>
      <w:rFonts w:ascii="Arial" w:hAnsi="Arial"/>
      <w:b/>
      <w:sz w:val="22"/>
    </w:rPr>
  </w:style>
  <w:style w:type="paragraph" w:customStyle="1" w:styleId="TableText">
    <w:name w:val="Table Text"/>
    <w:basedOn w:val="BodyText"/>
    <w:pPr>
      <w:keepLines/>
      <w:spacing w:before="40" w:after="40"/>
    </w:pPr>
    <w:rPr>
      <w:sz w:val="18"/>
    </w:rPr>
  </w:style>
  <w:style w:type="paragraph" w:styleId="TOC1">
    <w:name w:val="toc 1"/>
    <w:basedOn w:val="Normal"/>
    <w:uiPriority w:val="39"/>
    <w:pPr>
      <w:suppressAutoHyphens/>
      <w:spacing w:before="240" w:after="40" w:line="240" w:lineRule="exact"/>
    </w:pPr>
    <w:rPr>
      <w:rFonts w:ascii="Arial" w:hAnsi="Arial"/>
    </w:rPr>
  </w:style>
  <w:style w:type="paragraph" w:styleId="TOC2">
    <w:name w:val="toc 2"/>
    <w:basedOn w:val="Normal"/>
    <w:uiPriority w:val="39"/>
    <w:pPr>
      <w:suppressLineNumbers/>
      <w:suppressAutoHyphens/>
      <w:spacing w:after="40" w:line="240" w:lineRule="exact"/>
      <w:ind w:left="240"/>
    </w:pPr>
    <w:rPr>
      <w:rFonts w:ascii="Arial" w:hAnsi="Arial"/>
    </w:rPr>
  </w:style>
  <w:style w:type="paragraph" w:styleId="Footer">
    <w:name w:val="footer"/>
    <w:basedOn w:val="Normal"/>
    <w:pPr>
      <w:suppressLineNumbers/>
      <w:tabs>
        <w:tab w:val="left" w:pos="90"/>
        <w:tab w:val="center" w:pos="1970"/>
        <w:tab w:val="right" w:pos="8190"/>
      </w:tabs>
      <w:suppressAutoHyphens/>
      <w:ind w:left="-3226"/>
    </w:pPr>
    <w:rPr>
      <w:rFonts w:ascii="Arial" w:hAnsi="Arial"/>
      <w:sz w:val="16"/>
    </w:rPr>
  </w:style>
  <w:style w:type="paragraph" w:customStyle="1" w:styleId="TableArt">
    <w:name w:val="Table Art"/>
    <w:basedOn w:val="Normal"/>
    <w:next w:val="TableText"/>
    <w:pPr>
      <w:spacing w:before="60" w:after="60"/>
      <w:jc w:val="center"/>
    </w:pPr>
  </w:style>
  <w:style w:type="paragraph" w:customStyle="1" w:styleId="TableTitle">
    <w:name w:val="Table Title"/>
    <w:basedOn w:val="Normal"/>
    <w:next w:val="TableText"/>
    <w:pPr>
      <w:keepNext/>
      <w:keepLines/>
      <w:widowControl w:val="0"/>
      <w:suppressLineNumbers/>
      <w:suppressAutoHyphens/>
      <w:spacing w:before="120" w:after="120"/>
      <w:jc w:val="center"/>
    </w:pPr>
    <w:rPr>
      <w:rFonts w:ascii="Arial Black" w:hAnsi="Arial Black"/>
      <w:sz w:val="24"/>
    </w:rPr>
  </w:style>
  <w:style w:type="paragraph" w:customStyle="1" w:styleId="Graphic">
    <w:name w:val="Graphic"/>
    <w:basedOn w:val="Normal"/>
    <w:pPr>
      <w:widowControl w:val="0"/>
      <w:spacing w:before="120" w:after="120"/>
    </w:pPr>
  </w:style>
  <w:style w:type="paragraph" w:customStyle="1" w:styleId="FooterRule">
    <w:name w:val="Footer Rule"/>
    <w:basedOn w:val="Footer"/>
    <w:pPr>
      <w:pBdr>
        <w:top w:val="single" w:sz="6" w:space="1" w:color="auto"/>
      </w:pBdr>
    </w:pPr>
    <w:rPr>
      <w:sz w:val="8"/>
    </w:rPr>
  </w:style>
  <w:style w:type="paragraph" w:styleId="FootnoteText">
    <w:name w:val="footnote text"/>
    <w:basedOn w:val="Normal"/>
    <w:semiHidden/>
    <w:rPr>
      <w:rFonts w:ascii="Arial" w:hAnsi="Arial"/>
      <w:sz w:val="14"/>
    </w:rPr>
  </w:style>
  <w:style w:type="character" w:styleId="FootnoteReference">
    <w:name w:val="footnote reference"/>
    <w:basedOn w:val="DefaultParagraphFont"/>
    <w:semiHidden/>
    <w:rPr>
      <w:rFonts w:ascii="Arial" w:hAnsi="Arial"/>
      <w:vertAlign w:val="superscript"/>
    </w:rPr>
  </w:style>
  <w:style w:type="paragraph" w:customStyle="1" w:styleId="Contents">
    <w:name w:val="Contents"/>
    <w:basedOn w:val="Normal"/>
    <w:next w:val="TOC1"/>
    <w:pPr>
      <w:pageBreakBefore/>
      <w:spacing w:before="360" w:after="100"/>
    </w:pPr>
    <w:rPr>
      <w:rFonts w:ascii="Arial Black" w:hAnsi="Arial Black"/>
      <w:sz w:val="28"/>
    </w:rPr>
  </w:style>
  <w:style w:type="paragraph" w:styleId="TOC3">
    <w:name w:val="toc 3"/>
    <w:basedOn w:val="Normal"/>
    <w:next w:val="Normal"/>
    <w:autoRedefine/>
    <w:semiHidden/>
    <w:pPr>
      <w:ind w:left="400"/>
    </w:pPr>
    <w:rPr>
      <w:rFonts w:ascii="Arial" w:hAnsi="Arial"/>
    </w:rPr>
  </w:style>
  <w:style w:type="paragraph" w:styleId="Caption">
    <w:name w:val="caption"/>
    <w:basedOn w:val="Normal"/>
    <w:next w:val="Normal"/>
    <w:qFormat/>
    <w:pPr>
      <w:widowControl w:val="0"/>
      <w:spacing w:before="60" w:after="60" w:line="180" w:lineRule="exact"/>
      <w:jc w:val="center"/>
    </w:pPr>
    <w:rPr>
      <w:rFonts w:ascii="Arial" w:hAnsi="Arial"/>
      <w:b/>
      <w:sz w:val="16"/>
    </w:rPr>
  </w:style>
  <w:style w:type="character" w:styleId="CommentReference">
    <w:name w:val="annotation reference"/>
    <w:basedOn w:val="DefaultParagraphFont"/>
    <w:uiPriority w:val="99"/>
    <w:unhideWhenUsed/>
    <w:rsid w:val="00AA2041"/>
    <w:rPr>
      <w:sz w:val="16"/>
      <w:szCs w:val="16"/>
    </w:rPr>
  </w:style>
  <w:style w:type="paragraph" w:styleId="CommentText">
    <w:name w:val="annotation text"/>
    <w:basedOn w:val="Normal"/>
    <w:link w:val="CommentTextChar"/>
    <w:uiPriority w:val="99"/>
    <w:unhideWhenUsed/>
    <w:rsid w:val="00AA2041"/>
    <w:pPr>
      <w:spacing w:after="200"/>
    </w:pPr>
    <w:rPr>
      <w:rFonts w:ascii="Calibri" w:eastAsia="Calibri" w:hAnsi="Calibri"/>
    </w:rPr>
  </w:style>
  <w:style w:type="character" w:customStyle="1" w:styleId="CommentTextChar">
    <w:name w:val="Comment Text Char"/>
    <w:basedOn w:val="DefaultParagraphFont"/>
    <w:link w:val="CommentText"/>
    <w:uiPriority w:val="99"/>
    <w:rsid w:val="00AA2041"/>
    <w:rPr>
      <w:rFonts w:ascii="Calibri" w:eastAsia="Calibri" w:hAnsi="Calibri" w:cs="Times New Roman"/>
    </w:rPr>
  </w:style>
  <w:style w:type="paragraph" w:styleId="BalloonText">
    <w:name w:val="Balloon Text"/>
    <w:basedOn w:val="Normal"/>
    <w:link w:val="BalloonTextChar"/>
    <w:rsid w:val="00AA2041"/>
    <w:rPr>
      <w:rFonts w:ascii="Tahoma" w:hAnsi="Tahoma" w:cs="Tahoma"/>
      <w:sz w:val="16"/>
      <w:szCs w:val="16"/>
    </w:rPr>
  </w:style>
  <w:style w:type="character" w:customStyle="1" w:styleId="BalloonTextChar">
    <w:name w:val="Balloon Text Char"/>
    <w:basedOn w:val="DefaultParagraphFont"/>
    <w:link w:val="BalloonText"/>
    <w:rsid w:val="00AA2041"/>
    <w:rPr>
      <w:rFonts w:ascii="Tahoma" w:hAnsi="Tahoma" w:cs="Tahoma"/>
      <w:sz w:val="16"/>
      <w:szCs w:val="16"/>
    </w:rPr>
  </w:style>
  <w:style w:type="character" w:styleId="Hyperlink">
    <w:name w:val="Hyperlink"/>
    <w:basedOn w:val="DefaultParagraphFont"/>
    <w:uiPriority w:val="99"/>
    <w:unhideWhenUsed/>
    <w:rsid w:val="00D02068"/>
    <w:rPr>
      <w:color w:val="0000FF"/>
      <w:u w:val="single"/>
    </w:rPr>
  </w:style>
  <w:style w:type="paragraph" w:styleId="CommentSubject">
    <w:name w:val="annotation subject"/>
    <w:basedOn w:val="CommentText"/>
    <w:next w:val="CommentText"/>
    <w:link w:val="CommentSubjectChar"/>
    <w:rsid w:val="00415B52"/>
    <w:pPr>
      <w:spacing w:after="0"/>
    </w:pPr>
    <w:rPr>
      <w:rFonts w:ascii="Normal" w:eastAsia="Times New Roman" w:hAnsi="Normal"/>
      <w:b/>
      <w:bCs/>
    </w:rPr>
  </w:style>
  <w:style w:type="character" w:customStyle="1" w:styleId="CommentSubjectChar">
    <w:name w:val="Comment Subject Char"/>
    <w:basedOn w:val="CommentTextChar"/>
    <w:link w:val="CommentSubject"/>
    <w:rsid w:val="00415B52"/>
    <w:rPr>
      <w:rFonts w:ascii="Normal" w:hAnsi="Normal"/>
      <w:b/>
      <w:bCs/>
    </w:rPr>
  </w:style>
  <w:style w:type="character" w:styleId="FollowedHyperlink">
    <w:name w:val="FollowedHyperlink"/>
    <w:basedOn w:val="DefaultParagraphFont"/>
    <w:rsid w:val="00963F13"/>
    <w:rPr>
      <w:color w:val="800080"/>
      <w:u w:val="single"/>
    </w:rPr>
  </w:style>
  <w:style w:type="paragraph" w:styleId="Revision">
    <w:name w:val="Revision"/>
    <w:hidden/>
    <w:uiPriority w:val="99"/>
    <w:semiHidden/>
    <w:rsid w:val="008821A4"/>
    <w:rPr>
      <w:rFonts w:ascii="Normal" w:hAnsi="Normal"/>
    </w:rPr>
  </w:style>
  <w:style w:type="character" w:customStyle="1" w:styleId="BodyTextChar">
    <w:name w:val="Body Text Char"/>
    <w:basedOn w:val="DefaultParagraphFont"/>
    <w:link w:val="BodyText"/>
    <w:rsid w:val="00B448FE"/>
    <w:rPr>
      <w:rFonts w:ascii="Arial" w:hAnsi="Arial"/>
      <w:snapToGrid w:val="0"/>
    </w:rPr>
  </w:style>
  <w:style w:type="paragraph" w:styleId="ListParagraph">
    <w:name w:val="List Paragraph"/>
    <w:basedOn w:val="Normal"/>
    <w:uiPriority w:val="34"/>
    <w:qFormat/>
    <w:rsid w:val="00B448FE"/>
    <w:pPr>
      <w:spacing w:after="200" w:line="276" w:lineRule="auto"/>
      <w:ind w:left="720"/>
      <w:contextualSpacing/>
    </w:pPr>
    <w:rPr>
      <w:rFonts w:ascii="Calibri" w:eastAsia="Calibri" w:hAnsi="Calibri"/>
      <w:sz w:val="22"/>
      <w:szCs w:val="22"/>
    </w:rPr>
  </w:style>
  <w:style w:type="table" w:styleId="TableGrid">
    <w:name w:val="Table Grid"/>
    <w:basedOn w:val="TableNormal"/>
    <w:rsid w:val="00B448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AC6A76"/>
    <w:rPr>
      <w:rFonts w:ascii="Arial" w:hAnsi="Arial"/>
      <w:b/>
      <w:lang w:eastAsia="en-US"/>
    </w:rPr>
  </w:style>
  <w:style w:type="paragraph" w:styleId="NormalWeb">
    <w:name w:val="Normal (Web)"/>
    <w:basedOn w:val="Normal"/>
    <w:uiPriority w:val="99"/>
    <w:unhideWhenUsed/>
    <w:rsid w:val="00600B30"/>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60603096">
      <w:bodyDiv w:val="1"/>
      <w:marLeft w:val="0"/>
      <w:marRight w:val="0"/>
      <w:marTop w:val="0"/>
      <w:marBottom w:val="0"/>
      <w:divBdr>
        <w:top w:val="none" w:sz="0" w:space="0" w:color="auto"/>
        <w:left w:val="none" w:sz="0" w:space="0" w:color="auto"/>
        <w:bottom w:val="none" w:sz="0" w:space="0" w:color="auto"/>
        <w:right w:val="none" w:sz="0" w:space="0" w:color="auto"/>
      </w:divBdr>
    </w:div>
    <w:div w:id="347029694">
      <w:bodyDiv w:val="1"/>
      <w:marLeft w:val="0"/>
      <w:marRight w:val="0"/>
      <w:marTop w:val="0"/>
      <w:marBottom w:val="0"/>
      <w:divBdr>
        <w:top w:val="none" w:sz="0" w:space="0" w:color="auto"/>
        <w:left w:val="none" w:sz="0" w:space="0" w:color="auto"/>
        <w:bottom w:val="none" w:sz="0" w:space="0" w:color="auto"/>
        <w:right w:val="none" w:sz="0" w:space="0" w:color="auto"/>
      </w:divBdr>
    </w:div>
    <w:div w:id="365831646">
      <w:bodyDiv w:val="1"/>
      <w:marLeft w:val="0"/>
      <w:marRight w:val="0"/>
      <w:marTop w:val="0"/>
      <w:marBottom w:val="0"/>
      <w:divBdr>
        <w:top w:val="none" w:sz="0" w:space="0" w:color="auto"/>
        <w:left w:val="none" w:sz="0" w:space="0" w:color="auto"/>
        <w:bottom w:val="none" w:sz="0" w:space="0" w:color="auto"/>
        <w:right w:val="none" w:sz="0" w:space="0" w:color="auto"/>
      </w:divBdr>
      <w:divsChild>
        <w:div w:id="861279605">
          <w:marLeft w:val="1166"/>
          <w:marRight w:val="0"/>
          <w:marTop w:val="202"/>
          <w:marBottom w:val="0"/>
          <w:divBdr>
            <w:top w:val="none" w:sz="0" w:space="0" w:color="auto"/>
            <w:left w:val="none" w:sz="0" w:space="0" w:color="auto"/>
            <w:bottom w:val="none" w:sz="0" w:space="0" w:color="auto"/>
            <w:right w:val="none" w:sz="0" w:space="0" w:color="auto"/>
          </w:divBdr>
        </w:div>
        <w:div w:id="1145855006">
          <w:marLeft w:val="1166"/>
          <w:marRight w:val="0"/>
          <w:marTop w:val="202"/>
          <w:marBottom w:val="0"/>
          <w:divBdr>
            <w:top w:val="none" w:sz="0" w:space="0" w:color="auto"/>
            <w:left w:val="none" w:sz="0" w:space="0" w:color="auto"/>
            <w:bottom w:val="none" w:sz="0" w:space="0" w:color="auto"/>
            <w:right w:val="none" w:sz="0" w:space="0" w:color="auto"/>
          </w:divBdr>
        </w:div>
        <w:div w:id="1414355529">
          <w:marLeft w:val="1166"/>
          <w:marRight w:val="0"/>
          <w:marTop w:val="202"/>
          <w:marBottom w:val="0"/>
          <w:divBdr>
            <w:top w:val="none" w:sz="0" w:space="0" w:color="auto"/>
            <w:left w:val="none" w:sz="0" w:space="0" w:color="auto"/>
            <w:bottom w:val="none" w:sz="0" w:space="0" w:color="auto"/>
            <w:right w:val="none" w:sz="0" w:space="0" w:color="auto"/>
          </w:divBdr>
        </w:div>
      </w:divsChild>
    </w:div>
    <w:div w:id="486558341">
      <w:bodyDiv w:val="1"/>
      <w:marLeft w:val="0"/>
      <w:marRight w:val="0"/>
      <w:marTop w:val="0"/>
      <w:marBottom w:val="0"/>
      <w:divBdr>
        <w:top w:val="none" w:sz="0" w:space="0" w:color="auto"/>
        <w:left w:val="none" w:sz="0" w:space="0" w:color="auto"/>
        <w:bottom w:val="none" w:sz="0" w:space="0" w:color="auto"/>
        <w:right w:val="none" w:sz="0" w:space="0" w:color="auto"/>
      </w:divBdr>
    </w:div>
    <w:div w:id="494611415">
      <w:bodyDiv w:val="1"/>
      <w:marLeft w:val="0"/>
      <w:marRight w:val="0"/>
      <w:marTop w:val="0"/>
      <w:marBottom w:val="0"/>
      <w:divBdr>
        <w:top w:val="none" w:sz="0" w:space="0" w:color="auto"/>
        <w:left w:val="none" w:sz="0" w:space="0" w:color="auto"/>
        <w:bottom w:val="none" w:sz="0" w:space="0" w:color="auto"/>
        <w:right w:val="none" w:sz="0" w:space="0" w:color="auto"/>
      </w:divBdr>
    </w:div>
    <w:div w:id="525946145">
      <w:bodyDiv w:val="1"/>
      <w:marLeft w:val="0"/>
      <w:marRight w:val="0"/>
      <w:marTop w:val="0"/>
      <w:marBottom w:val="0"/>
      <w:divBdr>
        <w:top w:val="none" w:sz="0" w:space="0" w:color="auto"/>
        <w:left w:val="none" w:sz="0" w:space="0" w:color="auto"/>
        <w:bottom w:val="none" w:sz="0" w:space="0" w:color="auto"/>
        <w:right w:val="none" w:sz="0" w:space="0" w:color="auto"/>
      </w:divBdr>
      <w:divsChild>
        <w:div w:id="330069178">
          <w:marLeft w:val="0"/>
          <w:marRight w:val="0"/>
          <w:marTop w:val="0"/>
          <w:marBottom w:val="0"/>
          <w:divBdr>
            <w:top w:val="none" w:sz="0" w:space="0" w:color="auto"/>
            <w:left w:val="none" w:sz="0" w:space="0" w:color="auto"/>
            <w:bottom w:val="none" w:sz="0" w:space="0" w:color="auto"/>
            <w:right w:val="none" w:sz="0" w:space="0" w:color="auto"/>
          </w:divBdr>
          <w:divsChild>
            <w:div w:id="1117144059">
              <w:marLeft w:val="0"/>
              <w:marRight w:val="0"/>
              <w:marTop w:val="0"/>
              <w:marBottom w:val="0"/>
              <w:divBdr>
                <w:top w:val="none" w:sz="0" w:space="0" w:color="auto"/>
                <w:left w:val="none" w:sz="0" w:space="0" w:color="auto"/>
                <w:bottom w:val="none" w:sz="0" w:space="0" w:color="auto"/>
                <w:right w:val="none" w:sz="0" w:space="0" w:color="auto"/>
              </w:divBdr>
              <w:divsChild>
                <w:div w:id="1261180281">
                  <w:marLeft w:val="0"/>
                  <w:marRight w:val="0"/>
                  <w:marTop w:val="0"/>
                  <w:marBottom w:val="0"/>
                  <w:divBdr>
                    <w:top w:val="none" w:sz="0" w:space="0" w:color="auto"/>
                    <w:left w:val="none" w:sz="0" w:space="0" w:color="auto"/>
                    <w:bottom w:val="none" w:sz="0" w:space="0" w:color="auto"/>
                    <w:right w:val="none" w:sz="0" w:space="0" w:color="auto"/>
                  </w:divBdr>
                  <w:divsChild>
                    <w:div w:id="150215137">
                      <w:marLeft w:val="0"/>
                      <w:marRight w:val="0"/>
                      <w:marTop w:val="0"/>
                      <w:marBottom w:val="0"/>
                      <w:divBdr>
                        <w:top w:val="none" w:sz="0" w:space="0" w:color="auto"/>
                        <w:left w:val="none" w:sz="0" w:space="0" w:color="auto"/>
                        <w:bottom w:val="none" w:sz="0" w:space="0" w:color="auto"/>
                        <w:right w:val="none" w:sz="0" w:space="0" w:color="auto"/>
                      </w:divBdr>
                      <w:divsChild>
                        <w:div w:id="1470394072">
                          <w:marLeft w:val="0"/>
                          <w:marRight w:val="0"/>
                          <w:marTop w:val="0"/>
                          <w:marBottom w:val="0"/>
                          <w:divBdr>
                            <w:top w:val="none" w:sz="0" w:space="0" w:color="auto"/>
                            <w:left w:val="none" w:sz="0" w:space="0" w:color="auto"/>
                            <w:bottom w:val="none" w:sz="0" w:space="0" w:color="auto"/>
                            <w:right w:val="none" w:sz="0" w:space="0" w:color="auto"/>
                          </w:divBdr>
                          <w:divsChild>
                            <w:div w:id="773092142">
                              <w:marLeft w:val="0"/>
                              <w:marRight w:val="0"/>
                              <w:marTop w:val="0"/>
                              <w:marBottom w:val="0"/>
                              <w:divBdr>
                                <w:top w:val="none" w:sz="0" w:space="0" w:color="auto"/>
                                <w:left w:val="none" w:sz="0" w:space="0" w:color="auto"/>
                                <w:bottom w:val="none" w:sz="0" w:space="0" w:color="auto"/>
                                <w:right w:val="none" w:sz="0" w:space="0" w:color="auto"/>
                              </w:divBdr>
                              <w:divsChild>
                                <w:div w:id="2852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689723">
      <w:bodyDiv w:val="1"/>
      <w:marLeft w:val="0"/>
      <w:marRight w:val="0"/>
      <w:marTop w:val="0"/>
      <w:marBottom w:val="0"/>
      <w:divBdr>
        <w:top w:val="none" w:sz="0" w:space="0" w:color="auto"/>
        <w:left w:val="none" w:sz="0" w:space="0" w:color="auto"/>
        <w:bottom w:val="none" w:sz="0" w:space="0" w:color="auto"/>
        <w:right w:val="none" w:sz="0" w:space="0" w:color="auto"/>
      </w:divBdr>
      <w:divsChild>
        <w:div w:id="625283928">
          <w:marLeft w:val="274"/>
          <w:marRight w:val="0"/>
          <w:marTop w:val="115"/>
          <w:marBottom w:val="0"/>
          <w:divBdr>
            <w:top w:val="none" w:sz="0" w:space="0" w:color="auto"/>
            <w:left w:val="none" w:sz="0" w:space="0" w:color="auto"/>
            <w:bottom w:val="none" w:sz="0" w:space="0" w:color="auto"/>
            <w:right w:val="none" w:sz="0" w:space="0" w:color="auto"/>
          </w:divBdr>
        </w:div>
        <w:div w:id="1743520991">
          <w:marLeft w:val="274"/>
          <w:marRight w:val="0"/>
          <w:marTop w:val="115"/>
          <w:marBottom w:val="0"/>
          <w:divBdr>
            <w:top w:val="none" w:sz="0" w:space="0" w:color="auto"/>
            <w:left w:val="none" w:sz="0" w:space="0" w:color="auto"/>
            <w:bottom w:val="none" w:sz="0" w:space="0" w:color="auto"/>
            <w:right w:val="none" w:sz="0" w:space="0" w:color="auto"/>
          </w:divBdr>
        </w:div>
        <w:div w:id="1769502529">
          <w:marLeft w:val="274"/>
          <w:marRight w:val="0"/>
          <w:marTop w:val="115"/>
          <w:marBottom w:val="0"/>
          <w:divBdr>
            <w:top w:val="none" w:sz="0" w:space="0" w:color="auto"/>
            <w:left w:val="none" w:sz="0" w:space="0" w:color="auto"/>
            <w:bottom w:val="none" w:sz="0" w:space="0" w:color="auto"/>
            <w:right w:val="none" w:sz="0" w:space="0" w:color="auto"/>
          </w:divBdr>
        </w:div>
      </w:divsChild>
    </w:div>
    <w:div w:id="644702737">
      <w:bodyDiv w:val="1"/>
      <w:marLeft w:val="0"/>
      <w:marRight w:val="0"/>
      <w:marTop w:val="0"/>
      <w:marBottom w:val="0"/>
      <w:divBdr>
        <w:top w:val="none" w:sz="0" w:space="0" w:color="auto"/>
        <w:left w:val="none" w:sz="0" w:space="0" w:color="auto"/>
        <w:bottom w:val="none" w:sz="0" w:space="0" w:color="auto"/>
        <w:right w:val="none" w:sz="0" w:space="0" w:color="auto"/>
      </w:divBdr>
    </w:div>
    <w:div w:id="791822879">
      <w:bodyDiv w:val="1"/>
      <w:marLeft w:val="0"/>
      <w:marRight w:val="0"/>
      <w:marTop w:val="0"/>
      <w:marBottom w:val="0"/>
      <w:divBdr>
        <w:top w:val="none" w:sz="0" w:space="0" w:color="auto"/>
        <w:left w:val="none" w:sz="0" w:space="0" w:color="auto"/>
        <w:bottom w:val="none" w:sz="0" w:space="0" w:color="auto"/>
        <w:right w:val="none" w:sz="0" w:space="0" w:color="auto"/>
      </w:divBdr>
      <w:divsChild>
        <w:div w:id="275143900">
          <w:marLeft w:val="547"/>
          <w:marRight w:val="0"/>
          <w:marTop w:val="230"/>
          <w:marBottom w:val="0"/>
          <w:divBdr>
            <w:top w:val="none" w:sz="0" w:space="0" w:color="auto"/>
            <w:left w:val="none" w:sz="0" w:space="0" w:color="auto"/>
            <w:bottom w:val="none" w:sz="0" w:space="0" w:color="auto"/>
            <w:right w:val="none" w:sz="0" w:space="0" w:color="auto"/>
          </w:divBdr>
        </w:div>
        <w:div w:id="1103842170">
          <w:marLeft w:val="547"/>
          <w:marRight w:val="0"/>
          <w:marTop w:val="230"/>
          <w:marBottom w:val="0"/>
          <w:divBdr>
            <w:top w:val="none" w:sz="0" w:space="0" w:color="auto"/>
            <w:left w:val="none" w:sz="0" w:space="0" w:color="auto"/>
            <w:bottom w:val="none" w:sz="0" w:space="0" w:color="auto"/>
            <w:right w:val="none" w:sz="0" w:space="0" w:color="auto"/>
          </w:divBdr>
        </w:div>
        <w:div w:id="1906260991">
          <w:marLeft w:val="547"/>
          <w:marRight w:val="0"/>
          <w:marTop w:val="2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industry/healthcare/default.mspx" TargetMode="External"/><Relationship Id="rId13" Type="http://schemas.openxmlformats.org/officeDocument/2006/relationships/hyperlink" Target="http://www.microsoft.com/industry/healthcare/default.mspx"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ms://ms.groovygecko.net/groovyg/clients/gbtv/healthexec/200707/Finald2IEastKent_hb.wm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2837</Words>
  <Characters>16172</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Introduction</vt:lpstr>
      <vt:lpstr>    Microsoft Office Groove 2007</vt:lpstr>
      <vt:lpstr>    Microsoft Office OneNote 2007</vt:lpstr>
      <vt:lpstr>Solving Healthcare Organization Challenges with Microsoft Office Enterprise 2007</vt:lpstr>
      <vt:lpstr>    Enhancing Care Team Collaboration</vt:lpstr>
      <vt:lpstr>        Scenario 1: Share clinical information</vt:lpstr>
      <vt:lpstr>        Scenario 2: Improve cross-agency sharing of information</vt:lpstr>
      <vt:lpstr>    Improving Project Coordination</vt:lpstr>
      <vt:lpstr>        Scenario 3: Effectively respond to critical and time-sensitive situations</vt:lpstr>
      <vt:lpstr>        Scenario 4: Provide project administrative workspaces</vt:lpstr>
      <vt:lpstr>    Managing Content, Forms, and Notes</vt:lpstr>
      <vt:lpstr>        Scenario 5: Improve meetings and maximize training effectiveness</vt:lpstr>
      <vt:lpstr>        </vt:lpstr>
      <vt:lpstr>        Scenario 6: Implement paperless policies and procedures</vt:lpstr>
      <vt:lpstr>        Scenario 7: Deliver electronic forms</vt:lpstr>
      <vt:lpstr>Conclusion</vt:lpstr>
    </vt:vector>
  </TitlesOfParts>
  <Company/>
  <LinksUpToDate>false</LinksUpToDate>
  <CharactersWithSpaces>18972</CharactersWithSpaces>
  <SharedDoc>false</SharedDoc>
  <HLinks>
    <vt:vector size="18" baseType="variant">
      <vt:variant>
        <vt:i4>458832</vt:i4>
      </vt:variant>
      <vt:variant>
        <vt:i4>33</vt:i4>
      </vt:variant>
      <vt:variant>
        <vt:i4>0</vt:i4>
      </vt:variant>
      <vt:variant>
        <vt:i4>5</vt:i4>
      </vt:variant>
      <vt:variant>
        <vt:lpwstr>http://www.microsoft.com/industry/healthcare/default.mspx</vt:lpwstr>
      </vt:variant>
      <vt:variant>
        <vt:lpwstr/>
      </vt:variant>
      <vt:variant>
        <vt:i4>458832</vt:i4>
      </vt:variant>
      <vt:variant>
        <vt:i4>0</vt:i4>
      </vt:variant>
      <vt:variant>
        <vt:i4>0</vt:i4>
      </vt:variant>
      <vt:variant>
        <vt:i4>5</vt:i4>
      </vt:variant>
      <vt:variant>
        <vt:lpwstr>http://www.microsoft.com/industry/healthcare/default.mspx</vt:lpwstr>
      </vt:variant>
      <vt:variant>
        <vt:lpwstr/>
      </vt:variant>
      <vt:variant>
        <vt:i4>8060956</vt:i4>
      </vt:variant>
      <vt:variant>
        <vt:i4>0</vt:i4>
      </vt:variant>
      <vt:variant>
        <vt:i4>0</vt:i4>
      </vt:variant>
      <vt:variant>
        <vt:i4>5</vt:i4>
      </vt:variant>
      <vt:variant>
        <vt:lpwstr>mms://ms.groovygecko.net/groovyg/clients/gbtv/healthexec/200707/Finald2IEastKent_hb.wmv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2008-03-20T23:41:00Z</dcterms:created>
  <dcterms:modified xsi:type="dcterms:W3CDTF">2008-03-20T23:41:00Z</dcterms:modified>
</cp:coreProperties>
</file>