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EA5" w:rsidRPr="002F5226" w:rsidRDefault="00627EA5" w:rsidP="00BA56E9">
      <w:pPr>
        <w:pStyle w:val="Title"/>
        <w:rPr>
          <w:rFonts w:eastAsia="PMingLiU"/>
          <w:sz w:val="44"/>
        </w:rPr>
      </w:pPr>
      <w:r w:rsidRPr="002F5226">
        <w:rPr>
          <w:rFonts w:eastAsia="PMingLiU"/>
          <w:sz w:val="40"/>
        </w:rPr>
        <w:t xml:space="preserve">Windows 7 </w:t>
      </w:r>
      <w:r w:rsidRPr="002F5226">
        <w:rPr>
          <w:rFonts w:eastAsia="PMingLiU" w:hAnsi="PMingLiU"/>
          <w:sz w:val="40"/>
        </w:rPr>
        <w:t>中的</w:t>
      </w:r>
      <w:r w:rsidRPr="002F5226">
        <w:rPr>
          <w:rFonts w:eastAsia="PMingLiU"/>
          <w:sz w:val="40"/>
        </w:rPr>
        <w:t xml:space="preserve"> Windows </w:t>
      </w:r>
      <w:r w:rsidRPr="002F5226">
        <w:rPr>
          <w:rFonts w:eastAsia="PMingLiU" w:hAnsi="PMingLiU"/>
          <w:sz w:val="40"/>
        </w:rPr>
        <w:t>啟用技術</w:t>
      </w:r>
    </w:p>
    <w:p w:rsidR="00627EA5" w:rsidRPr="002F5226" w:rsidRDefault="00627EA5" w:rsidP="00BA56E9">
      <w:pPr>
        <w:pStyle w:val="Title"/>
        <w:rPr>
          <w:rFonts w:eastAsia="PMingLiU"/>
          <w:sz w:val="32"/>
        </w:rPr>
      </w:pPr>
      <w:r w:rsidRPr="002F5226">
        <w:rPr>
          <w:rStyle w:val="SubtitleChar"/>
          <w:rFonts w:eastAsia="PMingLiU" w:hAnsi="PMingLiU"/>
        </w:rPr>
        <w:t>保護客戶免於盜版軟體的風險</w:t>
      </w:r>
    </w:p>
    <w:p w:rsidR="00062A91" w:rsidRPr="002F5226" w:rsidRDefault="00627EA5" w:rsidP="00547E38">
      <w:pPr>
        <w:rPr>
          <w:rFonts w:ascii="Cambria" w:eastAsia="PMingLiU" w:hAnsi="Cambria"/>
          <w:color w:val="4F81BD"/>
          <w:sz w:val="28"/>
          <w:szCs w:val="28"/>
        </w:rPr>
      </w:pPr>
      <w:r w:rsidRPr="002F5226">
        <w:rPr>
          <w:rFonts w:ascii="Cambria" w:eastAsia="PMingLiU" w:hAnsi="Cambria"/>
          <w:color w:val="4F81BD"/>
          <w:sz w:val="28"/>
          <w:szCs w:val="28"/>
        </w:rPr>
        <w:t>Microsoft Corporation</w:t>
      </w:r>
      <w:r w:rsidRPr="002F5226">
        <w:rPr>
          <w:rFonts w:ascii="Cambria" w:eastAsia="PMingLiU" w:hAnsi="Cambria"/>
        </w:rPr>
        <w:br/>
      </w:r>
      <w:r w:rsidRPr="002F5226">
        <w:rPr>
          <w:rFonts w:ascii="Cambria" w:eastAsia="PMingLiU" w:hAnsi="Cambria"/>
          <w:color w:val="4F81BD"/>
          <w:sz w:val="28"/>
          <w:szCs w:val="28"/>
        </w:rPr>
        <w:t xml:space="preserve">2009 </w:t>
      </w:r>
      <w:r w:rsidRPr="002F5226">
        <w:rPr>
          <w:rFonts w:ascii="Cambria" w:eastAsia="PMingLiU" w:hAnsi="PMingLiU"/>
          <w:color w:val="4F81BD"/>
          <w:sz w:val="28"/>
          <w:szCs w:val="28"/>
        </w:rPr>
        <w:t>年</w:t>
      </w:r>
      <w:r w:rsidRPr="002F5226">
        <w:rPr>
          <w:rFonts w:ascii="Cambria" w:eastAsia="PMingLiU" w:hAnsi="Cambria"/>
          <w:color w:val="4F81BD"/>
          <w:sz w:val="28"/>
          <w:szCs w:val="28"/>
        </w:rPr>
        <w:t xml:space="preserve"> 6 </w:t>
      </w:r>
      <w:r w:rsidRPr="002F5226">
        <w:rPr>
          <w:rFonts w:ascii="Cambria" w:eastAsia="PMingLiU" w:hAnsi="PMingLiU"/>
          <w:color w:val="4F81BD"/>
          <w:sz w:val="28"/>
          <w:szCs w:val="28"/>
        </w:rPr>
        <w:t>月</w:t>
      </w:r>
    </w:p>
    <w:p w:rsidR="00627EA5" w:rsidRDefault="00062A91" w:rsidP="00FA647B">
      <w:pPr>
        <w:spacing w:after="0"/>
      </w:pPr>
      <w:r>
        <w:rPr>
          <w:rFonts w:ascii="Cambria" w:hAnsi="Cambria"/>
          <w:color w:val="4F81BD"/>
          <w:sz w:val="28"/>
          <w:szCs w:val="28"/>
        </w:rPr>
        <w:br w:type="page"/>
      </w:r>
    </w:p>
    <w:p w:rsidR="00062A91" w:rsidRDefault="00062A91">
      <w:pPr>
        <w:spacing w:after="0"/>
        <w:rPr>
          <w:rStyle w:val="IntenseEmphasis"/>
        </w:rPr>
      </w:pPr>
    </w:p>
    <w:p w:rsidR="00062A91" w:rsidRDefault="00062A91">
      <w:pPr>
        <w:spacing w:after="0"/>
        <w:rPr>
          <w:rStyle w:val="IntenseEmphasis"/>
        </w:rPr>
      </w:pPr>
    </w:p>
    <w:p w:rsidR="00627EA5" w:rsidRPr="002F5226" w:rsidRDefault="00EC662D" w:rsidP="00547E38">
      <w:pPr>
        <w:pStyle w:val="NoSpacing"/>
        <w:rPr>
          <w:rFonts w:ascii="Verdana" w:eastAsia="文鼎中黑" w:hAnsi="Verdana"/>
          <w:color w:val="1F497D"/>
          <w:kern w:val="24"/>
          <w:sz w:val="40"/>
          <w:szCs w:val="32"/>
          <w:lang w:eastAsia="zh-TW"/>
        </w:rPr>
      </w:pPr>
      <w:r w:rsidRPr="002F5226">
        <w:rPr>
          <w:rFonts w:ascii="Verdana" w:eastAsia="文鼎中黑" w:hAnsi="Verdana"/>
          <w:lang w:eastAsia="zh-TW"/>
        </w:rPr>
        <w:t>著作權資訊</w:t>
      </w:r>
    </w:p>
    <w:p w:rsidR="00627EA5" w:rsidRPr="002F5226" w:rsidRDefault="00627EA5" w:rsidP="00547E38">
      <w:pPr>
        <w:pStyle w:val="Copyright"/>
        <w:spacing w:before="0" w:after="0" w:line="240" w:lineRule="auto"/>
        <w:rPr>
          <w:rFonts w:eastAsia="文鼎中黑"/>
          <w:lang w:eastAsia="zh-TW"/>
        </w:rPr>
      </w:pPr>
      <w:r w:rsidRPr="002F5226">
        <w:rPr>
          <w:rFonts w:eastAsia="文鼎中黑"/>
          <w:lang w:eastAsia="zh-TW"/>
        </w:rPr>
        <w:t>文件所包含的資訊代表</w:t>
      </w:r>
      <w:r w:rsidR="002F5226" w:rsidRPr="002F5226">
        <w:rPr>
          <w:rFonts w:eastAsia="文鼎中黑"/>
          <w:lang w:eastAsia="zh-TW"/>
        </w:rPr>
        <w:t xml:space="preserve"> Microsoft Corporation</w:t>
      </w:r>
      <w:r w:rsidRPr="002F5226">
        <w:rPr>
          <w:rFonts w:eastAsia="文鼎中黑"/>
          <w:lang w:eastAsia="zh-TW"/>
        </w:rPr>
        <w:t xml:space="preserve"> </w:t>
      </w:r>
      <w:r w:rsidRPr="002F5226">
        <w:rPr>
          <w:rFonts w:eastAsia="文鼎中黑"/>
          <w:lang w:eastAsia="zh-TW"/>
        </w:rPr>
        <w:t>於文件發佈當時對所探討問題的觀點。</w:t>
      </w:r>
      <w:r w:rsidR="002F5226" w:rsidRPr="002F5226">
        <w:rPr>
          <w:rFonts w:eastAsia="文鼎中黑"/>
          <w:lang w:eastAsia="zh-TW"/>
        </w:rPr>
        <w:t>Microsoft</w:t>
      </w:r>
      <w:r w:rsidRPr="002F5226">
        <w:rPr>
          <w:rFonts w:eastAsia="文鼎中黑"/>
          <w:lang w:eastAsia="zh-TW"/>
        </w:rPr>
        <w:t xml:space="preserve"> </w:t>
      </w:r>
      <w:r w:rsidRPr="002F5226">
        <w:rPr>
          <w:rFonts w:eastAsia="文鼎中黑"/>
          <w:lang w:eastAsia="zh-TW"/>
        </w:rPr>
        <w:t>為因應瞬息萬變的市場狀況，故不宜將本文資訊解釋為</w:t>
      </w:r>
      <w:r w:rsidR="002F5226" w:rsidRPr="002F5226">
        <w:rPr>
          <w:rFonts w:eastAsia="文鼎中黑"/>
          <w:lang w:eastAsia="zh-TW"/>
        </w:rPr>
        <w:t xml:space="preserve"> Microsoft</w:t>
      </w:r>
      <w:r w:rsidRPr="002F5226">
        <w:rPr>
          <w:rFonts w:eastAsia="文鼎中黑"/>
          <w:lang w:eastAsia="zh-TW"/>
        </w:rPr>
        <w:t xml:space="preserve"> </w:t>
      </w:r>
      <w:r w:rsidRPr="002F5226">
        <w:rPr>
          <w:rFonts w:eastAsia="文鼎中黑"/>
          <w:lang w:eastAsia="zh-TW"/>
        </w:rPr>
        <w:t>所做的承諾，且</w:t>
      </w:r>
      <w:r w:rsidR="002F5226" w:rsidRPr="002F5226">
        <w:rPr>
          <w:rFonts w:eastAsia="文鼎中黑"/>
          <w:lang w:eastAsia="zh-TW"/>
        </w:rPr>
        <w:t xml:space="preserve"> Microsoft</w:t>
      </w:r>
      <w:r w:rsidRPr="002F5226">
        <w:rPr>
          <w:rFonts w:eastAsia="文鼎中黑"/>
          <w:lang w:eastAsia="zh-TW"/>
        </w:rPr>
        <w:t xml:space="preserve"> </w:t>
      </w:r>
      <w:r w:rsidRPr="002F5226">
        <w:rPr>
          <w:rFonts w:eastAsia="文鼎中黑"/>
          <w:lang w:eastAsia="zh-TW"/>
        </w:rPr>
        <w:t>不保證所提供資訊於發佈之後的正確性。</w:t>
      </w:r>
    </w:p>
    <w:p w:rsidR="00627EA5" w:rsidRPr="002F5226" w:rsidRDefault="00627EA5" w:rsidP="00547E38">
      <w:pPr>
        <w:pStyle w:val="Copyright"/>
        <w:spacing w:before="0" w:after="0" w:line="240" w:lineRule="auto"/>
        <w:rPr>
          <w:rFonts w:eastAsia="文鼎中黑"/>
          <w:lang w:eastAsia="zh-TW"/>
        </w:rPr>
      </w:pPr>
    </w:p>
    <w:p w:rsidR="00627EA5" w:rsidRPr="002F5226" w:rsidRDefault="00627EA5" w:rsidP="00547E38">
      <w:pPr>
        <w:pStyle w:val="Copyright"/>
        <w:spacing w:before="0" w:after="0" w:line="240" w:lineRule="auto"/>
        <w:rPr>
          <w:rFonts w:eastAsia="文鼎中黑"/>
          <w:lang w:eastAsia="zh-TW"/>
        </w:rPr>
      </w:pPr>
      <w:r w:rsidRPr="002F5226">
        <w:rPr>
          <w:rFonts w:eastAsia="文鼎中黑"/>
          <w:lang w:eastAsia="zh-TW"/>
        </w:rPr>
        <w:t>此白皮書僅供參考。</w:t>
      </w:r>
      <w:r w:rsidR="00A4241A" w:rsidRPr="002F5226">
        <w:rPr>
          <w:rFonts w:eastAsia="文鼎中黑"/>
          <w:lang w:eastAsia="zh-TW"/>
        </w:rPr>
        <w:t>Microsoft</w:t>
      </w:r>
      <w:r w:rsidRPr="002F5226">
        <w:rPr>
          <w:rFonts w:eastAsia="文鼎中黑"/>
          <w:lang w:eastAsia="zh-TW"/>
        </w:rPr>
        <w:t xml:space="preserve"> </w:t>
      </w:r>
      <w:r w:rsidRPr="002F5226">
        <w:rPr>
          <w:rFonts w:eastAsia="文鼎中黑"/>
          <w:lang w:eastAsia="zh-TW"/>
        </w:rPr>
        <w:t>對於本文件中的資訊不做任何明示、默示或法定形式之擔保。</w:t>
      </w:r>
    </w:p>
    <w:p w:rsidR="00627EA5" w:rsidRPr="002F5226" w:rsidRDefault="00627EA5" w:rsidP="00547E38">
      <w:pPr>
        <w:pStyle w:val="Copyright"/>
        <w:spacing w:before="0" w:after="0" w:line="240" w:lineRule="auto"/>
        <w:rPr>
          <w:rFonts w:eastAsia="文鼎中黑"/>
          <w:lang w:eastAsia="zh-TW"/>
        </w:rPr>
      </w:pPr>
    </w:p>
    <w:p w:rsidR="00627EA5" w:rsidRPr="002F5226" w:rsidRDefault="00627EA5" w:rsidP="00547E38">
      <w:pPr>
        <w:pStyle w:val="Copyright"/>
        <w:spacing w:before="0" w:after="0" w:line="240" w:lineRule="auto"/>
        <w:rPr>
          <w:rFonts w:eastAsia="文鼎中黑"/>
          <w:lang w:eastAsia="zh-TW"/>
        </w:rPr>
      </w:pPr>
      <w:r w:rsidRPr="002F5226">
        <w:rPr>
          <w:rFonts w:eastAsia="文鼎中黑"/>
          <w:lang w:eastAsia="zh-TW"/>
        </w:rPr>
        <w:t>使用者必須負責遵守所有適用的著作權法。未經</w:t>
      </w:r>
      <w:r w:rsidR="002F5226" w:rsidRPr="002F5226">
        <w:rPr>
          <w:rFonts w:eastAsia="文鼎中黑"/>
          <w:lang w:eastAsia="zh-TW"/>
        </w:rPr>
        <w:t xml:space="preserve"> Microsoft  Corporation </w:t>
      </w:r>
      <w:r w:rsidRPr="002F5226">
        <w:rPr>
          <w:rFonts w:eastAsia="文鼎中黑"/>
          <w:lang w:eastAsia="zh-TW"/>
        </w:rPr>
        <w:t>明確的書面許可，不得針對任何目的或以任何方式或形式（電子、機械、影印、記錄或其他方式）將本文件任何部分予以重製、儲存或放入檢索系統或予以傳送，此規定未限制著作權許可之權利。</w:t>
      </w:r>
    </w:p>
    <w:p w:rsidR="00627EA5" w:rsidRPr="002F5226" w:rsidRDefault="00627EA5" w:rsidP="00547E38">
      <w:pPr>
        <w:pStyle w:val="Copyright"/>
        <w:spacing w:before="0" w:after="0" w:line="240" w:lineRule="auto"/>
        <w:rPr>
          <w:rFonts w:eastAsia="文鼎中黑"/>
          <w:lang w:eastAsia="zh-TW"/>
        </w:rPr>
      </w:pPr>
    </w:p>
    <w:p w:rsidR="00627EA5" w:rsidRPr="002F5226" w:rsidRDefault="003B67E5" w:rsidP="00547E38">
      <w:pPr>
        <w:pStyle w:val="Copyright"/>
        <w:spacing w:before="0" w:after="0" w:line="240" w:lineRule="auto"/>
        <w:rPr>
          <w:rFonts w:eastAsia="文鼎中黑"/>
          <w:lang w:eastAsia="zh-TW"/>
        </w:rPr>
      </w:pPr>
      <w:r>
        <w:rPr>
          <w:rFonts w:eastAsia="文鼎中黑"/>
          <w:lang w:eastAsia="zh-TW"/>
        </w:rPr>
        <w:t xml:space="preserve">Microsoft </w:t>
      </w:r>
      <w:r w:rsidR="00627EA5" w:rsidRPr="002F5226">
        <w:rPr>
          <w:rFonts w:eastAsia="文鼎中黑"/>
          <w:lang w:eastAsia="zh-TW"/>
        </w:rPr>
        <w:t>可能擁有本文件所提及內容中所含之專利權、專利申請權、商標、著作權或其他智慧財產權。除非</w:t>
      </w:r>
      <w:r w:rsidR="00627EA5" w:rsidRPr="002F5226">
        <w:rPr>
          <w:rFonts w:eastAsia="文鼎中黑"/>
          <w:lang w:eastAsia="zh-TW"/>
        </w:rPr>
        <w:t xml:space="preserve"> Microsoft </w:t>
      </w:r>
      <w:r w:rsidR="00627EA5" w:rsidRPr="002F5226">
        <w:rPr>
          <w:rFonts w:eastAsia="文鼎中黑"/>
          <w:lang w:eastAsia="zh-TW"/>
        </w:rPr>
        <w:t>書面授權合約所明示規定者外，提供本文件並未授予貴用戶上述專利權、商標、著作權或其他智慧財產權。</w:t>
      </w:r>
    </w:p>
    <w:p w:rsidR="00627EA5" w:rsidRPr="002F5226" w:rsidRDefault="00627EA5" w:rsidP="00547E38">
      <w:pPr>
        <w:pStyle w:val="Copyright"/>
        <w:spacing w:before="0" w:after="0" w:line="240" w:lineRule="auto"/>
        <w:rPr>
          <w:rFonts w:eastAsia="文鼎中黑"/>
          <w:lang w:eastAsia="zh-TW"/>
        </w:rPr>
      </w:pPr>
    </w:p>
    <w:p w:rsidR="00627EA5" w:rsidRPr="002F5226" w:rsidRDefault="002F5226" w:rsidP="00547E38">
      <w:pPr>
        <w:pStyle w:val="Copyright"/>
        <w:spacing w:before="0" w:after="0" w:line="240" w:lineRule="auto"/>
        <w:rPr>
          <w:rFonts w:eastAsia="文鼎中黑"/>
        </w:rPr>
      </w:pPr>
      <w:r w:rsidRPr="002F5226">
        <w:rPr>
          <w:rFonts w:eastAsia="文鼎中黑" w:cs="Verdana"/>
        </w:rPr>
        <w:t>© 2009 Microsoft</w:t>
      </w:r>
      <w:r w:rsidR="00627EA5" w:rsidRPr="002F5226">
        <w:rPr>
          <w:rFonts w:eastAsia="文鼎中黑" w:cs="Verdana"/>
        </w:rPr>
        <w:t xml:space="preserve"> Corporation</w:t>
      </w:r>
      <w:r w:rsidR="00A4241A" w:rsidRPr="002F5226">
        <w:rPr>
          <w:rFonts w:eastAsia="文鼎中黑" w:cs="Verdana"/>
        </w:rPr>
        <w:t>。</w:t>
      </w:r>
      <w:r w:rsidR="00627EA5" w:rsidRPr="002F5226">
        <w:rPr>
          <w:rFonts w:eastAsia="文鼎中黑" w:cs="Verdana"/>
        </w:rPr>
        <w:t>著作權所有，並保留一切權利。</w:t>
      </w:r>
    </w:p>
    <w:p w:rsidR="00627EA5" w:rsidRPr="002F5226" w:rsidRDefault="00627EA5" w:rsidP="00547E38">
      <w:pPr>
        <w:pStyle w:val="Copyright"/>
        <w:spacing w:before="0" w:after="0" w:line="240" w:lineRule="auto"/>
        <w:rPr>
          <w:rFonts w:eastAsia="文鼎中黑"/>
        </w:rPr>
      </w:pPr>
      <w:r w:rsidRPr="002F5226">
        <w:rPr>
          <w:rFonts w:eastAsia="文鼎中黑"/>
        </w:rPr>
        <w:t>Microsoft</w:t>
      </w:r>
      <w:r w:rsidRPr="002F5226">
        <w:rPr>
          <w:rFonts w:eastAsia="文鼎中黑"/>
        </w:rPr>
        <w:t>、</w:t>
      </w:r>
      <w:r w:rsidRPr="002F5226">
        <w:rPr>
          <w:rFonts w:eastAsia="文鼎中黑"/>
        </w:rPr>
        <w:t>Microsoft Office</w:t>
      </w:r>
      <w:r w:rsidRPr="002F5226">
        <w:rPr>
          <w:rFonts w:eastAsia="文鼎中黑"/>
        </w:rPr>
        <w:t>、</w:t>
      </w:r>
      <w:r w:rsidRPr="002F5226">
        <w:rPr>
          <w:rFonts w:eastAsia="文鼎中黑"/>
        </w:rPr>
        <w:t>Windows</w:t>
      </w:r>
      <w:r w:rsidRPr="002F5226">
        <w:rPr>
          <w:rFonts w:eastAsia="文鼎中黑"/>
        </w:rPr>
        <w:t>、</w:t>
      </w:r>
      <w:r w:rsidRPr="002F5226">
        <w:rPr>
          <w:rFonts w:eastAsia="文鼎中黑"/>
        </w:rPr>
        <w:t xml:space="preserve">Windows Server </w:t>
      </w:r>
      <w:r w:rsidRPr="002F5226">
        <w:rPr>
          <w:rFonts w:eastAsia="文鼎中黑"/>
        </w:rPr>
        <w:t>和</w:t>
      </w:r>
      <w:r w:rsidRPr="002F5226">
        <w:rPr>
          <w:rFonts w:eastAsia="文鼎中黑"/>
        </w:rPr>
        <w:t xml:space="preserve"> Windows Vista </w:t>
      </w:r>
      <w:r w:rsidRPr="002F5226">
        <w:rPr>
          <w:rFonts w:eastAsia="文鼎中黑"/>
        </w:rPr>
        <w:t>為</w:t>
      </w:r>
      <w:r w:rsidRPr="002F5226">
        <w:rPr>
          <w:rFonts w:eastAsia="文鼎中黑"/>
        </w:rPr>
        <w:t xml:space="preserve"> Microsoft Corporation </w:t>
      </w:r>
      <w:r w:rsidRPr="002F5226">
        <w:rPr>
          <w:rFonts w:eastAsia="文鼎中黑"/>
        </w:rPr>
        <w:t>在美國和</w:t>
      </w:r>
      <w:r w:rsidRPr="002F5226">
        <w:rPr>
          <w:rFonts w:eastAsia="文鼎中黑"/>
        </w:rPr>
        <w:t>/</w:t>
      </w:r>
      <w:r w:rsidRPr="002F5226">
        <w:rPr>
          <w:rFonts w:eastAsia="文鼎中黑"/>
        </w:rPr>
        <w:t>或其他國家</w:t>
      </w:r>
      <w:r w:rsidRPr="002F5226">
        <w:rPr>
          <w:rFonts w:eastAsia="文鼎中黑"/>
        </w:rPr>
        <w:t>/</w:t>
      </w:r>
      <w:r w:rsidRPr="002F5226">
        <w:rPr>
          <w:rFonts w:eastAsia="文鼎中黑"/>
        </w:rPr>
        <w:t>地區的註冊商標或商標。</w:t>
      </w:r>
    </w:p>
    <w:p w:rsidR="00627EA5" w:rsidRPr="002F5226" w:rsidRDefault="00627EA5" w:rsidP="00547E38">
      <w:pPr>
        <w:pStyle w:val="Copyright"/>
        <w:spacing w:before="0" w:after="0" w:line="240" w:lineRule="auto"/>
        <w:rPr>
          <w:rFonts w:eastAsia="文鼎中黑"/>
          <w:lang w:eastAsia="zh-TW"/>
        </w:rPr>
      </w:pPr>
      <w:r w:rsidRPr="002F5226">
        <w:rPr>
          <w:rFonts w:eastAsia="文鼎中黑"/>
          <w:lang w:eastAsia="zh-TW"/>
        </w:rPr>
        <w:t>此文件提及的實際公司及產品的名稱為個別擁有者的商標。</w:t>
      </w:r>
    </w:p>
    <w:p w:rsidR="00627EA5" w:rsidRDefault="00627EA5">
      <w:pPr>
        <w:rPr>
          <w:lang w:eastAsia="zh-TW"/>
        </w:rPr>
      </w:pPr>
      <w:r>
        <w:rPr>
          <w:lang w:eastAsia="zh-TW"/>
        </w:rPr>
        <w:br w:type="page"/>
      </w:r>
    </w:p>
    <w:p w:rsidR="002E29DD" w:rsidRPr="002E29DD" w:rsidRDefault="00781515">
      <w:pPr>
        <w:pStyle w:val="TOC1"/>
        <w:tabs>
          <w:tab w:val="right" w:leader="dot" w:pos="9350"/>
        </w:tabs>
        <w:rPr>
          <w:rFonts w:eastAsia="文鼎中黑" w:cs="Segoe UI"/>
          <w:noProof/>
          <w:kern w:val="2"/>
          <w:sz w:val="24"/>
          <w:lang w:eastAsia="zh-TW"/>
        </w:rPr>
      </w:pPr>
      <w:r w:rsidRPr="002E29DD">
        <w:rPr>
          <w:rFonts w:eastAsia="文鼎中黑" w:cs="Segoe UI"/>
        </w:rPr>
        <w:lastRenderedPageBreak/>
        <w:fldChar w:fldCharType="begin"/>
      </w:r>
      <w:r w:rsidR="00627EA5" w:rsidRPr="002E29DD">
        <w:rPr>
          <w:rFonts w:eastAsia="文鼎中黑" w:cs="Segoe UI"/>
        </w:rPr>
        <w:instrText xml:space="preserve"> TOC \o "1-2" \h \z \u </w:instrText>
      </w:r>
      <w:r w:rsidRPr="002E29DD">
        <w:rPr>
          <w:rFonts w:eastAsia="文鼎中黑" w:cs="Segoe UI"/>
        </w:rPr>
        <w:fldChar w:fldCharType="separate"/>
      </w:r>
      <w:hyperlink w:anchor="_Toc232840474" w:history="1">
        <w:r w:rsidR="002E29DD" w:rsidRPr="002E29DD">
          <w:rPr>
            <w:rStyle w:val="Hyperlink"/>
            <w:rFonts w:eastAsia="文鼎中黑" w:cs="Segoe UI"/>
            <w:noProof/>
            <w:lang w:eastAsia="zh-TW"/>
          </w:rPr>
          <w:t>簡介</w:t>
        </w:r>
        <w:r w:rsidR="002E29DD" w:rsidRPr="002E29DD">
          <w:rPr>
            <w:rFonts w:eastAsia="文鼎中黑" w:cs="Segoe UI"/>
            <w:noProof/>
            <w:webHidden/>
          </w:rPr>
          <w:tab/>
        </w:r>
        <w:r w:rsidRPr="002E29DD">
          <w:rPr>
            <w:rFonts w:eastAsia="文鼎中黑" w:cs="Segoe UI"/>
            <w:noProof/>
            <w:webHidden/>
          </w:rPr>
          <w:fldChar w:fldCharType="begin"/>
        </w:r>
        <w:r w:rsidR="002E29DD" w:rsidRPr="002E29DD">
          <w:rPr>
            <w:rFonts w:eastAsia="文鼎中黑" w:cs="Segoe UI"/>
            <w:noProof/>
            <w:webHidden/>
          </w:rPr>
          <w:instrText xml:space="preserve"> PAGEREF _Toc232840474 \h </w:instrText>
        </w:r>
        <w:r w:rsidRPr="002E29DD">
          <w:rPr>
            <w:rFonts w:eastAsia="文鼎中黑" w:cs="Segoe UI"/>
            <w:noProof/>
            <w:webHidden/>
          </w:rPr>
        </w:r>
        <w:r w:rsidRPr="002E29DD">
          <w:rPr>
            <w:rFonts w:eastAsia="文鼎中黑" w:cs="Segoe UI"/>
            <w:noProof/>
            <w:webHidden/>
          </w:rPr>
          <w:fldChar w:fldCharType="separate"/>
        </w:r>
        <w:r w:rsidR="002E29DD" w:rsidRPr="002E29DD">
          <w:rPr>
            <w:rFonts w:eastAsia="文鼎中黑" w:cs="Segoe UI"/>
            <w:noProof/>
            <w:webHidden/>
          </w:rPr>
          <w:t>4</w:t>
        </w:r>
        <w:r w:rsidRPr="002E29DD">
          <w:rPr>
            <w:rFonts w:eastAsia="文鼎中黑" w:cs="Segoe UI"/>
            <w:noProof/>
            <w:webHidden/>
          </w:rPr>
          <w:fldChar w:fldCharType="end"/>
        </w:r>
      </w:hyperlink>
    </w:p>
    <w:p w:rsidR="002E29DD" w:rsidRPr="002E29DD" w:rsidRDefault="00781515">
      <w:pPr>
        <w:pStyle w:val="TOC1"/>
        <w:tabs>
          <w:tab w:val="right" w:leader="dot" w:pos="9350"/>
        </w:tabs>
        <w:rPr>
          <w:rFonts w:eastAsia="文鼎中黑" w:cs="Segoe UI"/>
          <w:noProof/>
          <w:kern w:val="2"/>
          <w:sz w:val="24"/>
          <w:lang w:eastAsia="zh-TW"/>
        </w:rPr>
      </w:pPr>
      <w:hyperlink w:anchor="_Toc232840475" w:history="1">
        <w:r w:rsidR="002E29DD" w:rsidRPr="002E29DD">
          <w:rPr>
            <w:rStyle w:val="Hyperlink"/>
            <w:rFonts w:eastAsia="文鼎中黑" w:cs="Segoe UI"/>
            <w:noProof/>
            <w:lang w:eastAsia="zh-TW"/>
          </w:rPr>
          <w:t>盜版軟體的風險</w:t>
        </w:r>
        <w:r w:rsidR="002E29DD" w:rsidRPr="002E29DD">
          <w:rPr>
            <w:rFonts w:eastAsia="文鼎中黑" w:cs="Segoe UI"/>
            <w:noProof/>
            <w:webHidden/>
          </w:rPr>
          <w:tab/>
        </w:r>
        <w:r w:rsidRPr="002E29DD">
          <w:rPr>
            <w:rFonts w:eastAsia="文鼎中黑" w:cs="Segoe UI"/>
            <w:noProof/>
            <w:webHidden/>
          </w:rPr>
          <w:fldChar w:fldCharType="begin"/>
        </w:r>
        <w:r w:rsidR="002E29DD" w:rsidRPr="002E29DD">
          <w:rPr>
            <w:rFonts w:eastAsia="文鼎中黑" w:cs="Segoe UI"/>
            <w:noProof/>
            <w:webHidden/>
          </w:rPr>
          <w:instrText xml:space="preserve"> PAGEREF _Toc232840475 \h </w:instrText>
        </w:r>
        <w:r w:rsidRPr="002E29DD">
          <w:rPr>
            <w:rFonts w:eastAsia="文鼎中黑" w:cs="Segoe UI"/>
            <w:noProof/>
            <w:webHidden/>
          </w:rPr>
        </w:r>
        <w:r w:rsidRPr="002E29DD">
          <w:rPr>
            <w:rFonts w:eastAsia="文鼎中黑" w:cs="Segoe UI"/>
            <w:noProof/>
            <w:webHidden/>
          </w:rPr>
          <w:fldChar w:fldCharType="separate"/>
        </w:r>
        <w:r w:rsidR="002E29DD" w:rsidRPr="002E29DD">
          <w:rPr>
            <w:rFonts w:eastAsia="文鼎中黑" w:cs="Segoe UI"/>
            <w:noProof/>
            <w:webHidden/>
          </w:rPr>
          <w:t>4</w:t>
        </w:r>
        <w:r w:rsidRPr="002E29DD">
          <w:rPr>
            <w:rFonts w:eastAsia="文鼎中黑" w:cs="Segoe UI"/>
            <w:noProof/>
            <w:webHidden/>
          </w:rPr>
          <w:fldChar w:fldCharType="end"/>
        </w:r>
      </w:hyperlink>
    </w:p>
    <w:p w:rsidR="002E29DD" w:rsidRPr="002E29DD" w:rsidRDefault="00781515">
      <w:pPr>
        <w:pStyle w:val="TOC1"/>
        <w:tabs>
          <w:tab w:val="right" w:leader="dot" w:pos="9350"/>
        </w:tabs>
        <w:rPr>
          <w:rFonts w:eastAsia="文鼎中黑" w:cs="Segoe UI"/>
          <w:noProof/>
          <w:kern w:val="2"/>
          <w:sz w:val="24"/>
          <w:lang w:eastAsia="zh-TW"/>
        </w:rPr>
      </w:pPr>
      <w:hyperlink w:anchor="_Toc232840476" w:history="1">
        <w:r w:rsidR="002E29DD" w:rsidRPr="002E29DD">
          <w:rPr>
            <w:rStyle w:val="Hyperlink"/>
            <w:rFonts w:eastAsia="文鼎中黑" w:cs="Segoe UI"/>
            <w:noProof/>
            <w:lang w:eastAsia="zh-TW"/>
          </w:rPr>
          <w:t xml:space="preserve">Microsoft </w:t>
        </w:r>
        <w:r w:rsidR="002E29DD" w:rsidRPr="002E29DD">
          <w:rPr>
            <w:rStyle w:val="Hyperlink"/>
            <w:rFonts w:eastAsia="文鼎中黑" w:cs="Segoe UI"/>
            <w:noProof/>
            <w:lang w:eastAsia="zh-TW"/>
          </w:rPr>
          <w:t>正版軟體計劃</w:t>
        </w:r>
        <w:r w:rsidR="002E29DD" w:rsidRPr="002E29DD">
          <w:rPr>
            <w:rFonts w:eastAsia="文鼎中黑" w:cs="Segoe UI"/>
            <w:noProof/>
            <w:webHidden/>
          </w:rPr>
          <w:tab/>
        </w:r>
        <w:r w:rsidRPr="002E29DD">
          <w:rPr>
            <w:rFonts w:eastAsia="文鼎中黑" w:cs="Segoe UI"/>
            <w:noProof/>
            <w:webHidden/>
          </w:rPr>
          <w:fldChar w:fldCharType="begin"/>
        </w:r>
        <w:r w:rsidR="002E29DD" w:rsidRPr="002E29DD">
          <w:rPr>
            <w:rFonts w:eastAsia="文鼎中黑" w:cs="Segoe UI"/>
            <w:noProof/>
            <w:webHidden/>
          </w:rPr>
          <w:instrText xml:space="preserve"> PAGEREF _Toc232840476 \h </w:instrText>
        </w:r>
        <w:r w:rsidRPr="002E29DD">
          <w:rPr>
            <w:rFonts w:eastAsia="文鼎中黑" w:cs="Segoe UI"/>
            <w:noProof/>
            <w:webHidden/>
          </w:rPr>
        </w:r>
        <w:r w:rsidRPr="002E29DD">
          <w:rPr>
            <w:rFonts w:eastAsia="文鼎中黑" w:cs="Segoe UI"/>
            <w:noProof/>
            <w:webHidden/>
          </w:rPr>
          <w:fldChar w:fldCharType="separate"/>
        </w:r>
        <w:r w:rsidR="002E29DD" w:rsidRPr="002E29DD">
          <w:rPr>
            <w:rFonts w:eastAsia="文鼎中黑" w:cs="Segoe UI"/>
            <w:noProof/>
            <w:webHidden/>
          </w:rPr>
          <w:t>4</w:t>
        </w:r>
        <w:r w:rsidRPr="002E29DD">
          <w:rPr>
            <w:rFonts w:eastAsia="文鼎中黑" w:cs="Segoe UI"/>
            <w:noProof/>
            <w:webHidden/>
          </w:rPr>
          <w:fldChar w:fldCharType="end"/>
        </w:r>
      </w:hyperlink>
    </w:p>
    <w:p w:rsidR="002E29DD" w:rsidRPr="002E29DD" w:rsidRDefault="00781515">
      <w:pPr>
        <w:pStyle w:val="TOC2"/>
        <w:tabs>
          <w:tab w:val="right" w:leader="dot" w:pos="9350"/>
        </w:tabs>
        <w:rPr>
          <w:rFonts w:eastAsia="文鼎中黑" w:cs="Segoe UI"/>
          <w:noProof/>
          <w:kern w:val="2"/>
          <w:sz w:val="24"/>
          <w:lang w:eastAsia="zh-TW"/>
        </w:rPr>
      </w:pPr>
      <w:hyperlink w:anchor="_Toc232840477" w:history="1">
        <w:r w:rsidR="002E29DD" w:rsidRPr="002E29DD">
          <w:rPr>
            <w:rStyle w:val="Hyperlink"/>
            <w:rFonts w:eastAsia="文鼎中黑" w:cs="Segoe UI"/>
            <w:noProof/>
            <w:lang w:eastAsia="zh-TW"/>
          </w:rPr>
          <w:t>教育</w:t>
        </w:r>
        <w:r w:rsidR="002E29DD" w:rsidRPr="002E29DD">
          <w:rPr>
            <w:rFonts w:eastAsia="文鼎中黑" w:cs="Segoe UI"/>
            <w:noProof/>
            <w:webHidden/>
          </w:rPr>
          <w:tab/>
        </w:r>
        <w:r w:rsidRPr="002E29DD">
          <w:rPr>
            <w:rFonts w:eastAsia="文鼎中黑" w:cs="Segoe UI"/>
            <w:noProof/>
            <w:webHidden/>
          </w:rPr>
          <w:fldChar w:fldCharType="begin"/>
        </w:r>
        <w:r w:rsidR="002E29DD" w:rsidRPr="002E29DD">
          <w:rPr>
            <w:rFonts w:eastAsia="文鼎中黑" w:cs="Segoe UI"/>
            <w:noProof/>
            <w:webHidden/>
          </w:rPr>
          <w:instrText xml:space="preserve"> PAGEREF _Toc232840477 \h </w:instrText>
        </w:r>
        <w:r w:rsidRPr="002E29DD">
          <w:rPr>
            <w:rFonts w:eastAsia="文鼎中黑" w:cs="Segoe UI"/>
            <w:noProof/>
            <w:webHidden/>
          </w:rPr>
        </w:r>
        <w:r w:rsidRPr="002E29DD">
          <w:rPr>
            <w:rFonts w:eastAsia="文鼎中黑" w:cs="Segoe UI"/>
            <w:noProof/>
            <w:webHidden/>
          </w:rPr>
          <w:fldChar w:fldCharType="separate"/>
        </w:r>
        <w:r w:rsidR="002E29DD" w:rsidRPr="002E29DD">
          <w:rPr>
            <w:rFonts w:eastAsia="文鼎中黑" w:cs="Segoe UI"/>
            <w:noProof/>
            <w:webHidden/>
          </w:rPr>
          <w:t>5</w:t>
        </w:r>
        <w:r w:rsidRPr="002E29DD">
          <w:rPr>
            <w:rFonts w:eastAsia="文鼎中黑" w:cs="Segoe UI"/>
            <w:noProof/>
            <w:webHidden/>
          </w:rPr>
          <w:fldChar w:fldCharType="end"/>
        </w:r>
      </w:hyperlink>
    </w:p>
    <w:p w:rsidR="002E29DD" w:rsidRPr="002E29DD" w:rsidRDefault="00781515">
      <w:pPr>
        <w:pStyle w:val="TOC2"/>
        <w:tabs>
          <w:tab w:val="right" w:leader="dot" w:pos="9350"/>
        </w:tabs>
        <w:rPr>
          <w:rFonts w:eastAsia="文鼎中黑" w:cs="Segoe UI"/>
          <w:noProof/>
          <w:kern w:val="2"/>
          <w:sz w:val="24"/>
          <w:lang w:eastAsia="zh-TW"/>
        </w:rPr>
      </w:pPr>
      <w:hyperlink w:anchor="_Toc232840478" w:history="1">
        <w:r w:rsidR="002E29DD" w:rsidRPr="002E29DD">
          <w:rPr>
            <w:rStyle w:val="Hyperlink"/>
            <w:rFonts w:eastAsia="文鼎中黑" w:cs="Segoe UI"/>
            <w:noProof/>
            <w:lang w:eastAsia="zh-TW"/>
          </w:rPr>
          <w:t>工程</w:t>
        </w:r>
        <w:r w:rsidR="002E29DD" w:rsidRPr="002E29DD">
          <w:rPr>
            <w:rFonts w:eastAsia="文鼎中黑" w:cs="Segoe UI"/>
            <w:noProof/>
            <w:webHidden/>
          </w:rPr>
          <w:tab/>
        </w:r>
        <w:r w:rsidRPr="002E29DD">
          <w:rPr>
            <w:rFonts w:eastAsia="文鼎中黑" w:cs="Segoe UI"/>
            <w:noProof/>
            <w:webHidden/>
          </w:rPr>
          <w:fldChar w:fldCharType="begin"/>
        </w:r>
        <w:r w:rsidR="002E29DD" w:rsidRPr="002E29DD">
          <w:rPr>
            <w:rFonts w:eastAsia="文鼎中黑" w:cs="Segoe UI"/>
            <w:noProof/>
            <w:webHidden/>
          </w:rPr>
          <w:instrText xml:space="preserve"> PAGEREF _Toc232840478 \h </w:instrText>
        </w:r>
        <w:r w:rsidRPr="002E29DD">
          <w:rPr>
            <w:rFonts w:eastAsia="文鼎中黑" w:cs="Segoe UI"/>
            <w:noProof/>
            <w:webHidden/>
          </w:rPr>
        </w:r>
        <w:r w:rsidRPr="002E29DD">
          <w:rPr>
            <w:rFonts w:eastAsia="文鼎中黑" w:cs="Segoe UI"/>
            <w:noProof/>
            <w:webHidden/>
          </w:rPr>
          <w:fldChar w:fldCharType="separate"/>
        </w:r>
        <w:r w:rsidR="002E29DD" w:rsidRPr="002E29DD">
          <w:rPr>
            <w:rFonts w:eastAsia="文鼎中黑" w:cs="Segoe UI"/>
            <w:noProof/>
            <w:webHidden/>
          </w:rPr>
          <w:t>5</w:t>
        </w:r>
        <w:r w:rsidRPr="002E29DD">
          <w:rPr>
            <w:rFonts w:eastAsia="文鼎中黑" w:cs="Segoe UI"/>
            <w:noProof/>
            <w:webHidden/>
          </w:rPr>
          <w:fldChar w:fldCharType="end"/>
        </w:r>
      </w:hyperlink>
    </w:p>
    <w:p w:rsidR="002E29DD" w:rsidRPr="002E29DD" w:rsidRDefault="00781515">
      <w:pPr>
        <w:pStyle w:val="TOC2"/>
        <w:tabs>
          <w:tab w:val="right" w:leader="dot" w:pos="9350"/>
        </w:tabs>
        <w:rPr>
          <w:rFonts w:eastAsia="文鼎中黑" w:cs="Segoe UI"/>
          <w:noProof/>
          <w:kern w:val="2"/>
          <w:sz w:val="24"/>
          <w:lang w:eastAsia="zh-TW"/>
        </w:rPr>
      </w:pPr>
      <w:hyperlink w:anchor="_Toc232840479" w:history="1">
        <w:r w:rsidR="002E29DD" w:rsidRPr="002E29DD">
          <w:rPr>
            <w:rStyle w:val="Hyperlink"/>
            <w:rFonts w:eastAsia="文鼎中黑" w:cs="Segoe UI"/>
            <w:noProof/>
            <w:lang w:eastAsia="zh-TW"/>
          </w:rPr>
          <w:t>執行</w:t>
        </w:r>
        <w:r w:rsidR="002E29DD" w:rsidRPr="002E29DD">
          <w:rPr>
            <w:rFonts w:eastAsia="文鼎中黑" w:cs="Segoe UI"/>
            <w:noProof/>
            <w:webHidden/>
          </w:rPr>
          <w:tab/>
        </w:r>
        <w:r w:rsidRPr="002E29DD">
          <w:rPr>
            <w:rFonts w:eastAsia="文鼎中黑" w:cs="Segoe UI"/>
            <w:noProof/>
            <w:webHidden/>
          </w:rPr>
          <w:fldChar w:fldCharType="begin"/>
        </w:r>
        <w:r w:rsidR="002E29DD" w:rsidRPr="002E29DD">
          <w:rPr>
            <w:rFonts w:eastAsia="文鼎中黑" w:cs="Segoe UI"/>
            <w:noProof/>
            <w:webHidden/>
          </w:rPr>
          <w:instrText xml:space="preserve"> PAGEREF _Toc232840479 \h </w:instrText>
        </w:r>
        <w:r w:rsidRPr="002E29DD">
          <w:rPr>
            <w:rFonts w:eastAsia="文鼎中黑" w:cs="Segoe UI"/>
            <w:noProof/>
            <w:webHidden/>
          </w:rPr>
        </w:r>
        <w:r w:rsidRPr="002E29DD">
          <w:rPr>
            <w:rFonts w:eastAsia="文鼎中黑" w:cs="Segoe UI"/>
            <w:noProof/>
            <w:webHidden/>
          </w:rPr>
          <w:fldChar w:fldCharType="separate"/>
        </w:r>
        <w:r w:rsidR="002E29DD" w:rsidRPr="002E29DD">
          <w:rPr>
            <w:rFonts w:eastAsia="文鼎中黑" w:cs="Segoe UI"/>
            <w:noProof/>
            <w:webHidden/>
          </w:rPr>
          <w:t>7</w:t>
        </w:r>
        <w:r w:rsidRPr="002E29DD">
          <w:rPr>
            <w:rFonts w:eastAsia="文鼎中黑" w:cs="Segoe UI"/>
            <w:noProof/>
            <w:webHidden/>
          </w:rPr>
          <w:fldChar w:fldCharType="end"/>
        </w:r>
      </w:hyperlink>
    </w:p>
    <w:p w:rsidR="002E29DD" w:rsidRPr="002E29DD" w:rsidRDefault="00781515">
      <w:pPr>
        <w:pStyle w:val="TOC1"/>
        <w:tabs>
          <w:tab w:val="right" w:leader="dot" w:pos="9350"/>
        </w:tabs>
        <w:rPr>
          <w:rFonts w:eastAsia="文鼎中黑" w:cs="Segoe UI"/>
          <w:noProof/>
          <w:kern w:val="2"/>
          <w:sz w:val="24"/>
          <w:lang w:eastAsia="zh-TW"/>
        </w:rPr>
      </w:pPr>
      <w:hyperlink w:anchor="_Toc232840480" w:history="1">
        <w:r w:rsidR="002E29DD" w:rsidRPr="002E29DD">
          <w:rPr>
            <w:rStyle w:val="Hyperlink"/>
            <w:rFonts w:eastAsia="文鼎中黑" w:cs="Segoe UI"/>
            <w:noProof/>
            <w:lang w:eastAsia="zh-TW"/>
          </w:rPr>
          <w:t xml:space="preserve">Microsoft </w:t>
        </w:r>
        <w:r w:rsidR="002E29DD" w:rsidRPr="002E29DD">
          <w:rPr>
            <w:rStyle w:val="Hyperlink"/>
            <w:rFonts w:eastAsia="文鼎中黑" w:cs="Segoe UI"/>
            <w:noProof/>
            <w:lang w:eastAsia="zh-TW"/>
          </w:rPr>
          <w:t>正版軟體的優點</w:t>
        </w:r>
        <w:r w:rsidR="002E29DD" w:rsidRPr="002E29DD">
          <w:rPr>
            <w:rFonts w:eastAsia="文鼎中黑" w:cs="Segoe UI"/>
            <w:noProof/>
            <w:webHidden/>
          </w:rPr>
          <w:tab/>
        </w:r>
        <w:r w:rsidRPr="002E29DD">
          <w:rPr>
            <w:rFonts w:eastAsia="文鼎中黑" w:cs="Segoe UI"/>
            <w:noProof/>
            <w:webHidden/>
          </w:rPr>
          <w:fldChar w:fldCharType="begin"/>
        </w:r>
        <w:r w:rsidR="002E29DD" w:rsidRPr="002E29DD">
          <w:rPr>
            <w:rFonts w:eastAsia="文鼎中黑" w:cs="Segoe UI"/>
            <w:noProof/>
            <w:webHidden/>
          </w:rPr>
          <w:instrText xml:space="preserve"> PAGEREF _Toc232840480 \h </w:instrText>
        </w:r>
        <w:r w:rsidRPr="002E29DD">
          <w:rPr>
            <w:rFonts w:eastAsia="文鼎中黑" w:cs="Segoe UI"/>
            <w:noProof/>
            <w:webHidden/>
          </w:rPr>
        </w:r>
        <w:r w:rsidRPr="002E29DD">
          <w:rPr>
            <w:rFonts w:eastAsia="文鼎中黑" w:cs="Segoe UI"/>
            <w:noProof/>
            <w:webHidden/>
          </w:rPr>
          <w:fldChar w:fldCharType="separate"/>
        </w:r>
        <w:r w:rsidR="002E29DD" w:rsidRPr="002E29DD">
          <w:rPr>
            <w:rFonts w:eastAsia="文鼎中黑" w:cs="Segoe UI"/>
            <w:noProof/>
            <w:webHidden/>
          </w:rPr>
          <w:t>7</w:t>
        </w:r>
        <w:r w:rsidRPr="002E29DD">
          <w:rPr>
            <w:rFonts w:eastAsia="文鼎中黑" w:cs="Segoe UI"/>
            <w:noProof/>
            <w:webHidden/>
          </w:rPr>
          <w:fldChar w:fldCharType="end"/>
        </w:r>
      </w:hyperlink>
    </w:p>
    <w:p w:rsidR="002E29DD" w:rsidRPr="002E29DD" w:rsidRDefault="00781515">
      <w:pPr>
        <w:pStyle w:val="TOC2"/>
        <w:tabs>
          <w:tab w:val="right" w:leader="dot" w:pos="9350"/>
        </w:tabs>
        <w:rPr>
          <w:rFonts w:eastAsia="文鼎中黑" w:cs="Segoe UI"/>
          <w:noProof/>
          <w:kern w:val="2"/>
          <w:sz w:val="24"/>
          <w:lang w:eastAsia="zh-TW"/>
        </w:rPr>
      </w:pPr>
      <w:hyperlink w:anchor="_Toc232840481" w:history="1">
        <w:r w:rsidR="002E29DD" w:rsidRPr="002E29DD">
          <w:rPr>
            <w:rStyle w:val="Hyperlink"/>
            <w:rFonts w:eastAsia="文鼎中黑" w:cs="Segoe UI"/>
            <w:noProof/>
            <w:lang w:eastAsia="zh-TW"/>
          </w:rPr>
          <w:t xml:space="preserve">Windows 7 </w:t>
        </w:r>
        <w:r w:rsidR="002E29DD" w:rsidRPr="002E29DD">
          <w:rPr>
            <w:rStyle w:val="Hyperlink"/>
            <w:rFonts w:eastAsia="文鼎中黑" w:cs="Segoe UI"/>
            <w:noProof/>
            <w:lang w:eastAsia="zh-TW"/>
          </w:rPr>
          <w:t>啟用和授權</w:t>
        </w:r>
        <w:r w:rsidR="002E29DD" w:rsidRPr="002E29DD">
          <w:rPr>
            <w:rFonts w:eastAsia="文鼎中黑" w:cs="Segoe UI"/>
            <w:noProof/>
            <w:webHidden/>
          </w:rPr>
          <w:tab/>
        </w:r>
        <w:r w:rsidRPr="002E29DD">
          <w:rPr>
            <w:rFonts w:eastAsia="文鼎中黑" w:cs="Segoe UI"/>
            <w:noProof/>
            <w:webHidden/>
          </w:rPr>
          <w:fldChar w:fldCharType="begin"/>
        </w:r>
        <w:r w:rsidR="002E29DD" w:rsidRPr="002E29DD">
          <w:rPr>
            <w:rFonts w:eastAsia="文鼎中黑" w:cs="Segoe UI"/>
            <w:noProof/>
            <w:webHidden/>
          </w:rPr>
          <w:instrText xml:space="preserve"> PAGEREF _Toc232840481 \h </w:instrText>
        </w:r>
        <w:r w:rsidRPr="002E29DD">
          <w:rPr>
            <w:rFonts w:eastAsia="文鼎中黑" w:cs="Segoe UI"/>
            <w:noProof/>
            <w:webHidden/>
          </w:rPr>
        </w:r>
        <w:r w:rsidRPr="002E29DD">
          <w:rPr>
            <w:rFonts w:eastAsia="文鼎中黑" w:cs="Segoe UI"/>
            <w:noProof/>
            <w:webHidden/>
          </w:rPr>
          <w:fldChar w:fldCharType="separate"/>
        </w:r>
        <w:r w:rsidR="002E29DD" w:rsidRPr="002E29DD">
          <w:rPr>
            <w:rFonts w:eastAsia="文鼎中黑" w:cs="Segoe UI"/>
            <w:noProof/>
            <w:webHidden/>
          </w:rPr>
          <w:t>7</w:t>
        </w:r>
        <w:r w:rsidRPr="002E29DD">
          <w:rPr>
            <w:rFonts w:eastAsia="文鼎中黑" w:cs="Segoe UI"/>
            <w:noProof/>
            <w:webHidden/>
          </w:rPr>
          <w:fldChar w:fldCharType="end"/>
        </w:r>
      </w:hyperlink>
    </w:p>
    <w:p w:rsidR="002E29DD" w:rsidRPr="002E29DD" w:rsidRDefault="00781515">
      <w:pPr>
        <w:pStyle w:val="TOC2"/>
        <w:tabs>
          <w:tab w:val="right" w:leader="dot" w:pos="9350"/>
        </w:tabs>
        <w:rPr>
          <w:rFonts w:eastAsia="文鼎中黑" w:cs="Segoe UI"/>
          <w:noProof/>
          <w:kern w:val="2"/>
          <w:sz w:val="24"/>
          <w:lang w:eastAsia="zh-TW"/>
        </w:rPr>
      </w:pPr>
      <w:hyperlink w:anchor="_Toc232840482" w:history="1">
        <w:r w:rsidR="002E29DD" w:rsidRPr="002E29DD">
          <w:rPr>
            <w:rStyle w:val="Hyperlink"/>
            <w:rFonts w:eastAsia="文鼎中黑" w:cs="Segoe UI"/>
            <w:noProof/>
            <w:lang w:eastAsia="zh-TW"/>
          </w:rPr>
          <w:t>大型組織中的大量啟用</w:t>
        </w:r>
        <w:r w:rsidR="002E29DD" w:rsidRPr="002E29DD">
          <w:rPr>
            <w:rFonts w:eastAsia="文鼎中黑" w:cs="Segoe UI"/>
            <w:noProof/>
            <w:webHidden/>
          </w:rPr>
          <w:tab/>
        </w:r>
        <w:r w:rsidRPr="002E29DD">
          <w:rPr>
            <w:rFonts w:eastAsia="文鼎中黑" w:cs="Segoe UI"/>
            <w:noProof/>
            <w:webHidden/>
          </w:rPr>
          <w:fldChar w:fldCharType="begin"/>
        </w:r>
        <w:r w:rsidR="002E29DD" w:rsidRPr="002E29DD">
          <w:rPr>
            <w:rFonts w:eastAsia="文鼎中黑" w:cs="Segoe UI"/>
            <w:noProof/>
            <w:webHidden/>
          </w:rPr>
          <w:instrText xml:space="preserve"> PAGEREF _Toc232840482 \h </w:instrText>
        </w:r>
        <w:r w:rsidRPr="002E29DD">
          <w:rPr>
            <w:rFonts w:eastAsia="文鼎中黑" w:cs="Segoe UI"/>
            <w:noProof/>
            <w:webHidden/>
          </w:rPr>
        </w:r>
        <w:r w:rsidRPr="002E29DD">
          <w:rPr>
            <w:rFonts w:eastAsia="文鼎中黑" w:cs="Segoe UI"/>
            <w:noProof/>
            <w:webHidden/>
          </w:rPr>
          <w:fldChar w:fldCharType="separate"/>
        </w:r>
        <w:r w:rsidR="002E29DD" w:rsidRPr="002E29DD">
          <w:rPr>
            <w:rFonts w:eastAsia="文鼎中黑" w:cs="Segoe UI"/>
            <w:noProof/>
            <w:webHidden/>
          </w:rPr>
          <w:t>8</w:t>
        </w:r>
        <w:r w:rsidRPr="002E29DD">
          <w:rPr>
            <w:rFonts w:eastAsia="文鼎中黑" w:cs="Segoe UI"/>
            <w:noProof/>
            <w:webHidden/>
          </w:rPr>
          <w:fldChar w:fldCharType="end"/>
        </w:r>
      </w:hyperlink>
    </w:p>
    <w:p w:rsidR="002E29DD" w:rsidRPr="002E29DD" w:rsidRDefault="00781515">
      <w:pPr>
        <w:pStyle w:val="TOC2"/>
        <w:tabs>
          <w:tab w:val="right" w:leader="dot" w:pos="9350"/>
        </w:tabs>
        <w:rPr>
          <w:rFonts w:eastAsia="文鼎中黑" w:cs="Segoe UI"/>
          <w:noProof/>
          <w:kern w:val="2"/>
          <w:sz w:val="24"/>
          <w:lang w:eastAsia="zh-TW"/>
        </w:rPr>
      </w:pPr>
      <w:hyperlink w:anchor="_Toc232840483" w:history="1">
        <w:r w:rsidR="002E29DD" w:rsidRPr="002E29DD">
          <w:rPr>
            <w:rStyle w:val="Hyperlink"/>
            <w:rFonts w:eastAsia="文鼎中黑" w:cs="Segoe UI"/>
            <w:noProof/>
            <w:lang w:eastAsia="zh-TW"/>
          </w:rPr>
          <w:t>通知方式</w:t>
        </w:r>
        <w:r w:rsidR="002E29DD" w:rsidRPr="002E29DD">
          <w:rPr>
            <w:rFonts w:eastAsia="文鼎中黑" w:cs="Segoe UI"/>
            <w:noProof/>
            <w:webHidden/>
          </w:rPr>
          <w:tab/>
        </w:r>
        <w:r w:rsidRPr="002E29DD">
          <w:rPr>
            <w:rFonts w:eastAsia="文鼎中黑" w:cs="Segoe UI"/>
            <w:noProof/>
            <w:webHidden/>
          </w:rPr>
          <w:fldChar w:fldCharType="begin"/>
        </w:r>
        <w:r w:rsidR="002E29DD" w:rsidRPr="002E29DD">
          <w:rPr>
            <w:rFonts w:eastAsia="文鼎中黑" w:cs="Segoe UI"/>
            <w:noProof/>
            <w:webHidden/>
          </w:rPr>
          <w:instrText xml:space="preserve"> PAGEREF _Toc232840483 \h </w:instrText>
        </w:r>
        <w:r w:rsidRPr="002E29DD">
          <w:rPr>
            <w:rFonts w:eastAsia="文鼎中黑" w:cs="Segoe UI"/>
            <w:noProof/>
            <w:webHidden/>
          </w:rPr>
        </w:r>
        <w:r w:rsidRPr="002E29DD">
          <w:rPr>
            <w:rFonts w:eastAsia="文鼎中黑" w:cs="Segoe UI"/>
            <w:noProof/>
            <w:webHidden/>
          </w:rPr>
          <w:fldChar w:fldCharType="separate"/>
        </w:r>
        <w:r w:rsidR="002E29DD" w:rsidRPr="002E29DD">
          <w:rPr>
            <w:rFonts w:eastAsia="文鼎中黑" w:cs="Segoe UI"/>
            <w:noProof/>
            <w:webHidden/>
          </w:rPr>
          <w:t>9</w:t>
        </w:r>
        <w:r w:rsidRPr="002E29DD">
          <w:rPr>
            <w:rFonts w:eastAsia="文鼎中黑" w:cs="Segoe UI"/>
            <w:noProof/>
            <w:webHidden/>
          </w:rPr>
          <w:fldChar w:fldCharType="end"/>
        </w:r>
      </w:hyperlink>
    </w:p>
    <w:p w:rsidR="002E29DD" w:rsidRPr="002E29DD" w:rsidRDefault="00781515">
      <w:pPr>
        <w:pStyle w:val="TOC1"/>
        <w:tabs>
          <w:tab w:val="right" w:leader="dot" w:pos="9350"/>
        </w:tabs>
        <w:rPr>
          <w:rFonts w:eastAsia="文鼎中黑" w:cs="Segoe UI"/>
          <w:noProof/>
          <w:kern w:val="2"/>
          <w:sz w:val="24"/>
          <w:lang w:eastAsia="zh-TW"/>
        </w:rPr>
      </w:pPr>
      <w:hyperlink w:anchor="_Toc232840484" w:history="1">
        <w:r w:rsidR="002E29DD" w:rsidRPr="002E29DD">
          <w:rPr>
            <w:rStyle w:val="Hyperlink"/>
            <w:rFonts w:eastAsia="文鼎中黑" w:cs="Segoe UI"/>
            <w:noProof/>
            <w:lang w:eastAsia="zh-TW"/>
          </w:rPr>
          <w:t xml:space="preserve">Windows 7 </w:t>
        </w:r>
        <w:r w:rsidR="002E29DD" w:rsidRPr="002E29DD">
          <w:rPr>
            <w:rStyle w:val="Hyperlink"/>
            <w:rFonts w:eastAsia="文鼎中黑" w:cs="Segoe UI"/>
            <w:noProof/>
            <w:lang w:eastAsia="zh-TW"/>
          </w:rPr>
          <w:t>中的啟用改進功能</w:t>
        </w:r>
        <w:r w:rsidR="002E29DD" w:rsidRPr="002E29DD">
          <w:rPr>
            <w:rFonts w:eastAsia="文鼎中黑" w:cs="Segoe UI"/>
            <w:noProof/>
            <w:webHidden/>
          </w:rPr>
          <w:tab/>
        </w:r>
        <w:r w:rsidRPr="002E29DD">
          <w:rPr>
            <w:rFonts w:eastAsia="文鼎中黑" w:cs="Segoe UI"/>
            <w:noProof/>
            <w:webHidden/>
          </w:rPr>
          <w:fldChar w:fldCharType="begin"/>
        </w:r>
        <w:r w:rsidR="002E29DD" w:rsidRPr="002E29DD">
          <w:rPr>
            <w:rFonts w:eastAsia="文鼎中黑" w:cs="Segoe UI"/>
            <w:noProof/>
            <w:webHidden/>
          </w:rPr>
          <w:instrText xml:space="preserve"> PAGEREF _Toc232840484 \h </w:instrText>
        </w:r>
        <w:r w:rsidRPr="002E29DD">
          <w:rPr>
            <w:rFonts w:eastAsia="文鼎中黑" w:cs="Segoe UI"/>
            <w:noProof/>
            <w:webHidden/>
          </w:rPr>
        </w:r>
        <w:r w:rsidRPr="002E29DD">
          <w:rPr>
            <w:rFonts w:eastAsia="文鼎中黑" w:cs="Segoe UI"/>
            <w:noProof/>
            <w:webHidden/>
          </w:rPr>
          <w:fldChar w:fldCharType="separate"/>
        </w:r>
        <w:r w:rsidR="002E29DD" w:rsidRPr="002E29DD">
          <w:rPr>
            <w:rFonts w:eastAsia="文鼎中黑" w:cs="Segoe UI"/>
            <w:noProof/>
            <w:webHidden/>
          </w:rPr>
          <w:t>11</w:t>
        </w:r>
        <w:r w:rsidRPr="002E29DD">
          <w:rPr>
            <w:rFonts w:eastAsia="文鼎中黑" w:cs="Segoe UI"/>
            <w:noProof/>
            <w:webHidden/>
          </w:rPr>
          <w:fldChar w:fldCharType="end"/>
        </w:r>
      </w:hyperlink>
    </w:p>
    <w:p w:rsidR="002E29DD" w:rsidRPr="002E29DD" w:rsidRDefault="00781515">
      <w:pPr>
        <w:pStyle w:val="TOC2"/>
        <w:tabs>
          <w:tab w:val="right" w:leader="dot" w:pos="9350"/>
        </w:tabs>
        <w:rPr>
          <w:rFonts w:eastAsia="文鼎中黑" w:cs="Segoe UI"/>
          <w:noProof/>
          <w:kern w:val="2"/>
          <w:sz w:val="24"/>
          <w:lang w:eastAsia="zh-TW"/>
        </w:rPr>
      </w:pPr>
      <w:hyperlink w:anchor="_Toc232840485" w:history="1">
        <w:r w:rsidR="002E29DD" w:rsidRPr="002E29DD">
          <w:rPr>
            <w:rStyle w:val="Hyperlink"/>
            <w:rFonts w:eastAsia="文鼎中黑" w:cs="Segoe UI"/>
            <w:noProof/>
            <w:lang w:eastAsia="zh-TW"/>
          </w:rPr>
          <w:t>增強的使用者經驗</w:t>
        </w:r>
        <w:r w:rsidR="002E29DD" w:rsidRPr="002E29DD">
          <w:rPr>
            <w:rFonts w:eastAsia="文鼎中黑" w:cs="Segoe UI"/>
            <w:noProof/>
            <w:webHidden/>
          </w:rPr>
          <w:tab/>
        </w:r>
        <w:r w:rsidRPr="002E29DD">
          <w:rPr>
            <w:rFonts w:eastAsia="文鼎中黑" w:cs="Segoe UI"/>
            <w:noProof/>
            <w:webHidden/>
          </w:rPr>
          <w:fldChar w:fldCharType="begin"/>
        </w:r>
        <w:r w:rsidR="002E29DD" w:rsidRPr="002E29DD">
          <w:rPr>
            <w:rFonts w:eastAsia="文鼎中黑" w:cs="Segoe UI"/>
            <w:noProof/>
            <w:webHidden/>
          </w:rPr>
          <w:instrText xml:space="preserve"> PAGEREF _Toc232840485 \h </w:instrText>
        </w:r>
        <w:r w:rsidRPr="002E29DD">
          <w:rPr>
            <w:rFonts w:eastAsia="文鼎中黑" w:cs="Segoe UI"/>
            <w:noProof/>
            <w:webHidden/>
          </w:rPr>
        </w:r>
        <w:r w:rsidRPr="002E29DD">
          <w:rPr>
            <w:rFonts w:eastAsia="文鼎中黑" w:cs="Segoe UI"/>
            <w:noProof/>
            <w:webHidden/>
          </w:rPr>
          <w:fldChar w:fldCharType="separate"/>
        </w:r>
        <w:r w:rsidR="002E29DD" w:rsidRPr="002E29DD">
          <w:rPr>
            <w:rFonts w:eastAsia="文鼎中黑" w:cs="Segoe UI"/>
            <w:noProof/>
            <w:webHidden/>
          </w:rPr>
          <w:t>11</w:t>
        </w:r>
        <w:r w:rsidRPr="002E29DD">
          <w:rPr>
            <w:rFonts w:eastAsia="文鼎中黑" w:cs="Segoe UI"/>
            <w:noProof/>
            <w:webHidden/>
          </w:rPr>
          <w:fldChar w:fldCharType="end"/>
        </w:r>
      </w:hyperlink>
    </w:p>
    <w:p w:rsidR="002E29DD" w:rsidRPr="002E29DD" w:rsidRDefault="00781515">
      <w:pPr>
        <w:pStyle w:val="TOC2"/>
        <w:tabs>
          <w:tab w:val="right" w:leader="dot" w:pos="9350"/>
        </w:tabs>
        <w:rPr>
          <w:rFonts w:eastAsia="文鼎中黑" w:cs="Segoe UI"/>
          <w:noProof/>
          <w:kern w:val="2"/>
          <w:sz w:val="24"/>
          <w:lang w:eastAsia="zh-TW"/>
        </w:rPr>
      </w:pPr>
      <w:hyperlink w:anchor="_Toc232840486" w:history="1">
        <w:r w:rsidR="002E29DD" w:rsidRPr="002E29DD">
          <w:rPr>
            <w:rStyle w:val="Hyperlink"/>
            <w:rFonts w:eastAsia="文鼎中黑" w:cs="Segoe UI"/>
            <w:noProof/>
            <w:lang w:eastAsia="zh-TW"/>
          </w:rPr>
          <w:t>部署期間的啟用改進</w:t>
        </w:r>
        <w:r w:rsidR="002E29DD" w:rsidRPr="002E29DD">
          <w:rPr>
            <w:rFonts w:eastAsia="文鼎中黑" w:cs="Segoe UI"/>
            <w:noProof/>
            <w:webHidden/>
          </w:rPr>
          <w:tab/>
        </w:r>
        <w:r w:rsidRPr="002E29DD">
          <w:rPr>
            <w:rFonts w:eastAsia="文鼎中黑" w:cs="Segoe UI"/>
            <w:noProof/>
            <w:webHidden/>
          </w:rPr>
          <w:fldChar w:fldCharType="begin"/>
        </w:r>
        <w:r w:rsidR="002E29DD" w:rsidRPr="002E29DD">
          <w:rPr>
            <w:rFonts w:eastAsia="文鼎中黑" w:cs="Segoe UI"/>
            <w:noProof/>
            <w:webHidden/>
          </w:rPr>
          <w:instrText xml:space="preserve"> PAGEREF _Toc232840486 \h </w:instrText>
        </w:r>
        <w:r w:rsidRPr="002E29DD">
          <w:rPr>
            <w:rFonts w:eastAsia="文鼎中黑" w:cs="Segoe UI"/>
            <w:noProof/>
            <w:webHidden/>
          </w:rPr>
        </w:r>
        <w:r w:rsidRPr="002E29DD">
          <w:rPr>
            <w:rFonts w:eastAsia="文鼎中黑" w:cs="Segoe UI"/>
            <w:noProof/>
            <w:webHidden/>
          </w:rPr>
          <w:fldChar w:fldCharType="separate"/>
        </w:r>
        <w:r w:rsidR="002E29DD" w:rsidRPr="002E29DD">
          <w:rPr>
            <w:rFonts w:eastAsia="文鼎中黑" w:cs="Segoe UI"/>
            <w:noProof/>
            <w:webHidden/>
          </w:rPr>
          <w:t>11</w:t>
        </w:r>
        <w:r w:rsidRPr="002E29DD">
          <w:rPr>
            <w:rFonts w:eastAsia="文鼎中黑" w:cs="Segoe UI"/>
            <w:noProof/>
            <w:webHidden/>
          </w:rPr>
          <w:fldChar w:fldCharType="end"/>
        </w:r>
      </w:hyperlink>
    </w:p>
    <w:p w:rsidR="002E29DD" w:rsidRPr="002E29DD" w:rsidRDefault="00781515">
      <w:pPr>
        <w:pStyle w:val="TOC2"/>
        <w:tabs>
          <w:tab w:val="right" w:leader="dot" w:pos="9350"/>
        </w:tabs>
        <w:rPr>
          <w:rFonts w:eastAsia="文鼎中黑" w:cs="Segoe UI"/>
          <w:noProof/>
          <w:kern w:val="2"/>
          <w:sz w:val="24"/>
          <w:lang w:eastAsia="zh-TW"/>
        </w:rPr>
      </w:pPr>
      <w:hyperlink w:anchor="_Toc232840487" w:history="1">
        <w:r w:rsidR="002E29DD" w:rsidRPr="002E29DD">
          <w:rPr>
            <w:rStyle w:val="Hyperlink"/>
            <w:rFonts w:eastAsia="文鼎中黑" w:cs="Segoe UI"/>
            <w:noProof/>
            <w:lang w:eastAsia="zh-TW"/>
          </w:rPr>
          <w:t>改進的可管理性</w:t>
        </w:r>
        <w:r w:rsidR="002E29DD" w:rsidRPr="002E29DD">
          <w:rPr>
            <w:rFonts w:eastAsia="文鼎中黑" w:cs="Segoe UI"/>
            <w:noProof/>
            <w:webHidden/>
          </w:rPr>
          <w:tab/>
        </w:r>
        <w:r w:rsidRPr="002E29DD">
          <w:rPr>
            <w:rFonts w:eastAsia="文鼎中黑" w:cs="Segoe UI"/>
            <w:noProof/>
            <w:webHidden/>
          </w:rPr>
          <w:fldChar w:fldCharType="begin"/>
        </w:r>
        <w:r w:rsidR="002E29DD" w:rsidRPr="002E29DD">
          <w:rPr>
            <w:rFonts w:eastAsia="文鼎中黑" w:cs="Segoe UI"/>
            <w:noProof/>
            <w:webHidden/>
          </w:rPr>
          <w:instrText xml:space="preserve"> PAGEREF _Toc232840487 \h </w:instrText>
        </w:r>
        <w:r w:rsidRPr="002E29DD">
          <w:rPr>
            <w:rFonts w:eastAsia="文鼎中黑" w:cs="Segoe UI"/>
            <w:noProof/>
            <w:webHidden/>
          </w:rPr>
        </w:r>
        <w:r w:rsidRPr="002E29DD">
          <w:rPr>
            <w:rFonts w:eastAsia="文鼎中黑" w:cs="Segoe UI"/>
            <w:noProof/>
            <w:webHidden/>
          </w:rPr>
          <w:fldChar w:fldCharType="separate"/>
        </w:r>
        <w:r w:rsidR="002E29DD" w:rsidRPr="002E29DD">
          <w:rPr>
            <w:rFonts w:eastAsia="文鼎中黑" w:cs="Segoe UI"/>
            <w:noProof/>
            <w:webHidden/>
          </w:rPr>
          <w:t>12</w:t>
        </w:r>
        <w:r w:rsidRPr="002E29DD">
          <w:rPr>
            <w:rFonts w:eastAsia="文鼎中黑" w:cs="Segoe UI"/>
            <w:noProof/>
            <w:webHidden/>
          </w:rPr>
          <w:fldChar w:fldCharType="end"/>
        </w:r>
      </w:hyperlink>
    </w:p>
    <w:p w:rsidR="002E29DD" w:rsidRPr="002E29DD" w:rsidRDefault="00781515">
      <w:pPr>
        <w:pStyle w:val="TOC2"/>
        <w:tabs>
          <w:tab w:val="right" w:leader="dot" w:pos="9350"/>
        </w:tabs>
        <w:rPr>
          <w:rFonts w:eastAsia="文鼎中黑" w:cs="Segoe UI"/>
          <w:noProof/>
          <w:kern w:val="2"/>
          <w:sz w:val="24"/>
          <w:lang w:eastAsia="zh-TW"/>
        </w:rPr>
      </w:pPr>
      <w:hyperlink w:anchor="_Toc232840488" w:history="1">
        <w:r w:rsidR="002E29DD" w:rsidRPr="002E29DD">
          <w:rPr>
            <w:rStyle w:val="Hyperlink"/>
            <w:rFonts w:eastAsia="文鼎中黑" w:cs="Segoe UI"/>
            <w:noProof/>
            <w:lang w:eastAsia="zh-TW"/>
          </w:rPr>
          <w:t>改進的效率</w:t>
        </w:r>
        <w:r w:rsidR="002E29DD" w:rsidRPr="002E29DD">
          <w:rPr>
            <w:rFonts w:eastAsia="文鼎中黑" w:cs="Segoe UI"/>
            <w:noProof/>
            <w:webHidden/>
          </w:rPr>
          <w:tab/>
        </w:r>
        <w:r w:rsidRPr="002E29DD">
          <w:rPr>
            <w:rFonts w:eastAsia="文鼎中黑" w:cs="Segoe UI"/>
            <w:noProof/>
            <w:webHidden/>
          </w:rPr>
          <w:fldChar w:fldCharType="begin"/>
        </w:r>
        <w:r w:rsidR="002E29DD" w:rsidRPr="002E29DD">
          <w:rPr>
            <w:rFonts w:eastAsia="文鼎中黑" w:cs="Segoe UI"/>
            <w:noProof/>
            <w:webHidden/>
          </w:rPr>
          <w:instrText xml:space="preserve"> PAGEREF _Toc232840488 \h </w:instrText>
        </w:r>
        <w:r w:rsidRPr="002E29DD">
          <w:rPr>
            <w:rFonts w:eastAsia="文鼎中黑" w:cs="Segoe UI"/>
            <w:noProof/>
            <w:webHidden/>
          </w:rPr>
        </w:r>
        <w:r w:rsidRPr="002E29DD">
          <w:rPr>
            <w:rFonts w:eastAsia="文鼎中黑" w:cs="Segoe UI"/>
            <w:noProof/>
            <w:webHidden/>
          </w:rPr>
          <w:fldChar w:fldCharType="separate"/>
        </w:r>
        <w:r w:rsidR="002E29DD" w:rsidRPr="002E29DD">
          <w:rPr>
            <w:rFonts w:eastAsia="文鼎中黑" w:cs="Segoe UI"/>
            <w:noProof/>
            <w:webHidden/>
          </w:rPr>
          <w:t>13</w:t>
        </w:r>
        <w:r w:rsidRPr="002E29DD">
          <w:rPr>
            <w:rFonts w:eastAsia="文鼎中黑" w:cs="Segoe UI"/>
            <w:noProof/>
            <w:webHidden/>
          </w:rPr>
          <w:fldChar w:fldCharType="end"/>
        </w:r>
      </w:hyperlink>
    </w:p>
    <w:p w:rsidR="002E29DD" w:rsidRPr="002E29DD" w:rsidRDefault="00781515">
      <w:pPr>
        <w:pStyle w:val="TOC1"/>
        <w:tabs>
          <w:tab w:val="right" w:leader="dot" w:pos="9350"/>
        </w:tabs>
        <w:rPr>
          <w:rFonts w:eastAsia="文鼎中黑" w:cs="Segoe UI"/>
          <w:noProof/>
          <w:kern w:val="2"/>
          <w:sz w:val="24"/>
          <w:lang w:eastAsia="zh-TW"/>
        </w:rPr>
      </w:pPr>
      <w:hyperlink w:anchor="_Toc232840489" w:history="1">
        <w:r w:rsidR="002E29DD" w:rsidRPr="002E29DD">
          <w:rPr>
            <w:rStyle w:val="Hyperlink"/>
            <w:rFonts w:eastAsia="文鼎中黑" w:cs="Segoe UI"/>
            <w:noProof/>
          </w:rPr>
          <w:t xml:space="preserve">Microsoft </w:t>
        </w:r>
        <w:r w:rsidR="002E29DD" w:rsidRPr="002E29DD">
          <w:rPr>
            <w:rStyle w:val="Hyperlink"/>
            <w:rFonts w:eastAsia="文鼎中黑" w:cs="Segoe UI"/>
            <w:noProof/>
          </w:rPr>
          <w:t>在協助客戶取得正版方面做出的努力</w:t>
        </w:r>
        <w:r w:rsidR="002E29DD" w:rsidRPr="002E29DD">
          <w:rPr>
            <w:rFonts w:eastAsia="文鼎中黑" w:cs="Segoe UI"/>
            <w:noProof/>
            <w:webHidden/>
          </w:rPr>
          <w:tab/>
        </w:r>
        <w:r w:rsidRPr="002E29DD">
          <w:rPr>
            <w:rFonts w:eastAsia="文鼎中黑" w:cs="Segoe UI"/>
            <w:noProof/>
            <w:webHidden/>
          </w:rPr>
          <w:fldChar w:fldCharType="begin"/>
        </w:r>
        <w:r w:rsidR="002E29DD" w:rsidRPr="002E29DD">
          <w:rPr>
            <w:rFonts w:eastAsia="文鼎中黑" w:cs="Segoe UI"/>
            <w:noProof/>
            <w:webHidden/>
          </w:rPr>
          <w:instrText xml:space="preserve"> PAGEREF _Toc232840489 \h </w:instrText>
        </w:r>
        <w:r w:rsidRPr="002E29DD">
          <w:rPr>
            <w:rFonts w:eastAsia="文鼎中黑" w:cs="Segoe UI"/>
            <w:noProof/>
            <w:webHidden/>
          </w:rPr>
        </w:r>
        <w:r w:rsidRPr="002E29DD">
          <w:rPr>
            <w:rFonts w:eastAsia="文鼎中黑" w:cs="Segoe UI"/>
            <w:noProof/>
            <w:webHidden/>
          </w:rPr>
          <w:fldChar w:fldCharType="separate"/>
        </w:r>
        <w:r w:rsidR="002E29DD" w:rsidRPr="002E29DD">
          <w:rPr>
            <w:rFonts w:eastAsia="文鼎中黑" w:cs="Segoe UI"/>
            <w:noProof/>
            <w:webHidden/>
          </w:rPr>
          <w:t>13</w:t>
        </w:r>
        <w:r w:rsidRPr="002E29DD">
          <w:rPr>
            <w:rFonts w:eastAsia="文鼎中黑" w:cs="Segoe UI"/>
            <w:noProof/>
            <w:webHidden/>
          </w:rPr>
          <w:fldChar w:fldCharType="end"/>
        </w:r>
      </w:hyperlink>
    </w:p>
    <w:p w:rsidR="002E29DD" w:rsidRPr="002E29DD" w:rsidRDefault="00781515">
      <w:pPr>
        <w:pStyle w:val="TOC2"/>
        <w:tabs>
          <w:tab w:val="right" w:leader="dot" w:pos="9350"/>
        </w:tabs>
        <w:rPr>
          <w:rFonts w:eastAsia="文鼎中黑" w:cs="Segoe UI"/>
          <w:noProof/>
          <w:kern w:val="2"/>
          <w:sz w:val="24"/>
          <w:lang w:eastAsia="zh-TW"/>
        </w:rPr>
      </w:pPr>
      <w:hyperlink w:anchor="_Toc232840490" w:history="1">
        <w:r w:rsidR="002E29DD" w:rsidRPr="002E29DD">
          <w:rPr>
            <w:rStyle w:val="Hyperlink"/>
            <w:rFonts w:eastAsia="文鼎中黑" w:cs="Segoe UI"/>
            <w:noProof/>
            <w:lang w:eastAsia="zh-TW"/>
          </w:rPr>
          <w:t>如果您懷疑您有盜版軟體</w:t>
        </w:r>
        <w:r w:rsidR="002E29DD" w:rsidRPr="002E29DD">
          <w:rPr>
            <w:rFonts w:eastAsia="文鼎中黑" w:cs="Segoe UI"/>
            <w:noProof/>
            <w:webHidden/>
          </w:rPr>
          <w:tab/>
        </w:r>
        <w:r w:rsidRPr="002E29DD">
          <w:rPr>
            <w:rFonts w:eastAsia="文鼎中黑" w:cs="Segoe UI"/>
            <w:noProof/>
            <w:webHidden/>
          </w:rPr>
          <w:fldChar w:fldCharType="begin"/>
        </w:r>
        <w:r w:rsidR="002E29DD" w:rsidRPr="002E29DD">
          <w:rPr>
            <w:rFonts w:eastAsia="文鼎中黑" w:cs="Segoe UI"/>
            <w:noProof/>
            <w:webHidden/>
          </w:rPr>
          <w:instrText xml:space="preserve"> PAGEREF _Toc232840490 \h </w:instrText>
        </w:r>
        <w:r w:rsidRPr="002E29DD">
          <w:rPr>
            <w:rFonts w:eastAsia="文鼎中黑" w:cs="Segoe UI"/>
            <w:noProof/>
            <w:webHidden/>
          </w:rPr>
        </w:r>
        <w:r w:rsidRPr="002E29DD">
          <w:rPr>
            <w:rFonts w:eastAsia="文鼎中黑" w:cs="Segoe UI"/>
            <w:noProof/>
            <w:webHidden/>
          </w:rPr>
          <w:fldChar w:fldCharType="separate"/>
        </w:r>
        <w:r w:rsidR="002E29DD" w:rsidRPr="002E29DD">
          <w:rPr>
            <w:rFonts w:eastAsia="文鼎中黑" w:cs="Segoe UI"/>
            <w:noProof/>
            <w:webHidden/>
          </w:rPr>
          <w:t>13</w:t>
        </w:r>
        <w:r w:rsidRPr="002E29DD">
          <w:rPr>
            <w:rFonts w:eastAsia="文鼎中黑" w:cs="Segoe UI"/>
            <w:noProof/>
            <w:webHidden/>
          </w:rPr>
          <w:fldChar w:fldCharType="end"/>
        </w:r>
      </w:hyperlink>
    </w:p>
    <w:p w:rsidR="002E29DD" w:rsidRPr="002E29DD" w:rsidRDefault="00781515">
      <w:pPr>
        <w:pStyle w:val="TOC2"/>
        <w:tabs>
          <w:tab w:val="right" w:leader="dot" w:pos="9350"/>
        </w:tabs>
        <w:rPr>
          <w:rFonts w:eastAsia="文鼎中黑" w:cs="Segoe UI"/>
          <w:noProof/>
          <w:kern w:val="2"/>
          <w:sz w:val="24"/>
          <w:lang w:eastAsia="zh-TW"/>
        </w:rPr>
      </w:pPr>
      <w:hyperlink w:anchor="_Toc232840491" w:history="1">
        <w:r w:rsidR="002E29DD" w:rsidRPr="002E29DD">
          <w:rPr>
            <w:rStyle w:val="Hyperlink"/>
            <w:rFonts w:eastAsia="文鼎中黑" w:cs="Segoe UI"/>
            <w:noProof/>
            <w:lang w:eastAsia="zh-TW"/>
          </w:rPr>
          <w:t>如果您遭遇錯誤授權問題</w:t>
        </w:r>
        <w:r w:rsidR="002E29DD" w:rsidRPr="002E29DD">
          <w:rPr>
            <w:rFonts w:eastAsia="文鼎中黑" w:cs="Segoe UI"/>
            <w:noProof/>
            <w:webHidden/>
          </w:rPr>
          <w:tab/>
        </w:r>
        <w:r w:rsidRPr="002E29DD">
          <w:rPr>
            <w:rFonts w:eastAsia="文鼎中黑" w:cs="Segoe UI"/>
            <w:noProof/>
            <w:webHidden/>
          </w:rPr>
          <w:fldChar w:fldCharType="begin"/>
        </w:r>
        <w:r w:rsidR="002E29DD" w:rsidRPr="002E29DD">
          <w:rPr>
            <w:rFonts w:eastAsia="文鼎中黑" w:cs="Segoe UI"/>
            <w:noProof/>
            <w:webHidden/>
          </w:rPr>
          <w:instrText xml:space="preserve"> PAGEREF _Toc232840491 \h </w:instrText>
        </w:r>
        <w:r w:rsidRPr="002E29DD">
          <w:rPr>
            <w:rFonts w:eastAsia="文鼎中黑" w:cs="Segoe UI"/>
            <w:noProof/>
            <w:webHidden/>
          </w:rPr>
        </w:r>
        <w:r w:rsidRPr="002E29DD">
          <w:rPr>
            <w:rFonts w:eastAsia="文鼎中黑" w:cs="Segoe UI"/>
            <w:noProof/>
            <w:webHidden/>
          </w:rPr>
          <w:fldChar w:fldCharType="separate"/>
        </w:r>
        <w:r w:rsidR="002E29DD" w:rsidRPr="002E29DD">
          <w:rPr>
            <w:rFonts w:eastAsia="文鼎中黑" w:cs="Segoe UI"/>
            <w:noProof/>
            <w:webHidden/>
          </w:rPr>
          <w:t>13</w:t>
        </w:r>
        <w:r w:rsidRPr="002E29DD">
          <w:rPr>
            <w:rFonts w:eastAsia="文鼎中黑" w:cs="Segoe UI"/>
            <w:noProof/>
            <w:webHidden/>
          </w:rPr>
          <w:fldChar w:fldCharType="end"/>
        </w:r>
      </w:hyperlink>
    </w:p>
    <w:p w:rsidR="002E29DD" w:rsidRPr="002E29DD" w:rsidRDefault="00781515">
      <w:pPr>
        <w:pStyle w:val="TOC1"/>
        <w:tabs>
          <w:tab w:val="right" w:leader="dot" w:pos="9350"/>
        </w:tabs>
        <w:rPr>
          <w:rFonts w:eastAsia="文鼎中黑" w:cs="Segoe UI"/>
          <w:noProof/>
          <w:kern w:val="2"/>
          <w:sz w:val="24"/>
          <w:lang w:eastAsia="zh-TW"/>
        </w:rPr>
      </w:pPr>
      <w:hyperlink w:anchor="_Toc232840492" w:history="1">
        <w:r w:rsidR="002E29DD" w:rsidRPr="002E29DD">
          <w:rPr>
            <w:rStyle w:val="Hyperlink"/>
            <w:rFonts w:eastAsia="文鼎中黑" w:cs="Segoe UI"/>
            <w:noProof/>
            <w:lang w:eastAsia="zh-TW"/>
          </w:rPr>
          <w:t>結論</w:t>
        </w:r>
        <w:r w:rsidR="002E29DD" w:rsidRPr="002E29DD">
          <w:rPr>
            <w:rFonts w:eastAsia="文鼎中黑" w:cs="Segoe UI"/>
            <w:noProof/>
            <w:webHidden/>
          </w:rPr>
          <w:tab/>
        </w:r>
        <w:r w:rsidRPr="002E29DD">
          <w:rPr>
            <w:rFonts w:eastAsia="文鼎中黑" w:cs="Segoe UI"/>
            <w:noProof/>
            <w:webHidden/>
          </w:rPr>
          <w:fldChar w:fldCharType="begin"/>
        </w:r>
        <w:r w:rsidR="002E29DD" w:rsidRPr="002E29DD">
          <w:rPr>
            <w:rFonts w:eastAsia="文鼎中黑" w:cs="Segoe UI"/>
            <w:noProof/>
            <w:webHidden/>
          </w:rPr>
          <w:instrText xml:space="preserve"> PAGEREF _Toc232840492 \h </w:instrText>
        </w:r>
        <w:r w:rsidRPr="002E29DD">
          <w:rPr>
            <w:rFonts w:eastAsia="文鼎中黑" w:cs="Segoe UI"/>
            <w:noProof/>
            <w:webHidden/>
          </w:rPr>
        </w:r>
        <w:r w:rsidRPr="002E29DD">
          <w:rPr>
            <w:rFonts w:eastAsia="文鼎中黑" w:cs="Segoe UI"/>
            <w:noProof/>
            <w:webHidden/>
          </w:rPr>
          <w:fldChar w:fldCharType="separate"/>
        </w:r>
        <w:r w:rsidR="002E29DD" w:rsidRPr="002E29DD">
          <w:rPr>
            <w:rFonts w:eastAsia="文鼎中黑" w:cs="Segoe UI"/>
            <w:noProof/>
            <w:webHidden/>
          </w:rPr>
          <w:t>13</w:t>
        </w:r>
        <w:r w:rsidRPr="002E29DD">
          <w:rPr>
            <w:rFonts w:eastAsia="文鼎中黑" w:cs="Segoe UI"/>
            <w:noProof/>
            <w:webHidden/>
          </w:rPr>
          <w:fldChar w:fldCharType="end"/>
        </w:r>
      </w:hyperlink>
    </w:p>
    <w:p w:rsidR="002E29DD" w:rsidRPr="002E29DD" w:rsidRDefault="00781515">
      <w:pPr>
        <w:pStyle w:val="TOC1"/>
        <w:tabs>
          <w:tab w:val="right" w:leader="dot" w:pos="9350"/>
        </w:tabs>
        <w:rPr>
          <w:rFonts w:eastAsia="文鼎中黑" w:cs="Segoe UI"/>
          <w:noProof/>
          <w:kern w:val="2"/>
          <w:sz w:val="24"/>
          <w:lang w:eastAsia="zh-TW"/>
        </w:rPr>
      </w:pPr>
      <w:hyperlink w:anchor="_Toc232840493" w:history="1">
        <w:r w:rsidR="002E29DD" w:rsidRPr="002E29DD">
          <w:rPr>
            <w:rStyle w:val="Hyperlink"/>
            <w:rFonts w:eastAsia="文鼎中黑" w:cs="Segoe UI"/>
            <w:noProof/>
            <w:lang w:eastAsia="zh-TW"/>
          </w:rPr>
          <w:t>其他資源</w:t>
        </w:r>
        <w:r w:rsidR="002E29DD" w:rsidRPr="002E29DD">
          <w:rPr>
            <w:rFonts w:eastAsia="文鼎中黑" w:cs="Segoe UI"/>
            <w:noProof/>
            <w:webHidden/>
          </w:rPr>
          <w:tab/>
        </w:r>
        <w:r w:rsidRPr="002E29DD">
          <w:rPr>
            <w:rFonts w:eastAsia="文鼎中黑" w:cs="Segoe UI"/>
            <w:noProof/>
            <w:webHidden/>
          </w:rPr>
          <w:fldChar w:fldCharType="begin"/>
        </w:r>
        <w:r w:rsidR="002E29DD" w:rsidRPr="002E29DD">
          <w:rPr>
            <w:rFonts w:eastAsia="文鼎中黑" w:cs="Segoe UI"/>
            <w:noProof/>
            <w:webHidden/>
          </w:rPr>
          <w:instrText xml:space="preserve"> PAGEREF _Toc232840493 \h </w:instrText>
        </w:r>
        <w:r w:rsidRPr="002E29DD">
          <w:rPr>
            <w:rFonts w:eastAsia="文鼎中黑" w:cs="Segoe UI"/>
            <w:noProof/>
            <w:webHidden/>
          </w:rPr>
        </w:r>
        <w:r w:rsidRPr="002E29DD">
          <w:rPr>
            <w:rFonts w:eastAsia="文鼎中黑" w:cs="Segoe UI"/>
            <w:noProof/>
            <w:webHidden/>
          </w:rPr>
          <w:fldChar w:fldCharType="separate"/>
        </w:r>
        <w:r w:rsidR="002E29DD" w:rsidRPr="002E29DD">
          <w:rPr>
            <w:rFonts w:eastAsia="文鼎中黑" w:cs="Segoe UI"/>
            <w:noProof/>
            <w:webHidden/>
          </w:rPr>
          <w:t>14</w:t>
        </w:r>
        <w:r w:rsidRPr="002E29DD">
          <w:rPr>
            <w:rFonts w:eastAsia="文鼎中黑" w:cs="Segoe UI"/>
            <w:noProof/>
            <w:webHidden/>
          </w:rPr>
          <w:fldChar w:fldCharType="end"/>
        </w:r>
      </w:hyperlink>
    </w:p>
    <w:p w:rsidR="00627EA5" w:rsidRPr="002E29DD" w:rsidRDefault="00781515">
      <w:pPr>
        <w:rPr>
          <w:rFonts w:eastAsia="文鼎中黑" w:cs="Segoe UI"/>
          <w:color w:val="365F91"/>
          <w:sz w:val="28"/>
          <w:szCs w:val="28"/>
        </w:rPr>
      </w:pPr>
      <w:r w:rsidRPr="002E29DD">
        <w:rPr>
          <w:rFonts w:eastAsia="文鼎中黑" w:cs="Segoe UI"/>
        </w:rPr>
        <w:fldChar w:fldCharType="end"/>
      </w:r>
      <w:r w:rsidR="00627EA5" w:rsidRPr="002E29DD">
        <w:rPr>
          <w:rFonts w:eastAsia="文鼎中黑" w:cs="Segoe UI"/>
        </w:rPr>
        <w:br w:type="page"/>
      </w:r>
    </w:p>
    <w:p w:rsidR="00627EA5" w:rsidRPr="002E29DD" w:rsidRDefault="00627EA5">
      <w:pPr>
        <w:pStyle w:val="Heading1"/>
        <w:rPr>
          <w:rFonts w:eastAsia="PMingLiU"/>
          <w:lang w:eastAsia="zh-TW"/>
        </w:rPr>
      </w:pPr>
      <w:bookmarkStart w:id="0" w:name="_Toc232840474"/>
      <w:r w:rsidRPr="002E29DD">
        <w:rPr>
          <w:rFonts w:eastAsia="PMingLiU" w:hAnsi="PMingLiU"/>
          <w:lang w:eastAsia="zh-TW"/>
        </w:rPr>
        <w:lastRenderedPageBreak/>
        <w:t>簡介</w:t>
      </w:r>
      <w:bookmarkEnd w:id="0"/>
    </w:p>
    <w:p w:rsidR="00627EA5" w:rsidRPr="009154CC" w:rsidRDefault="00861EBF" w:rsidP="009154CC">
      <w:pPr>
        <w:jc w:val="both"/>
        <w:rPr>
          <w:rFonts w:eastAsia="文鼎中黑" w:cs="Segoe UI"/>
          <w:lang w:eastAsia="zh-TW"/>
        </w:rPr>
      </w:pPr>
      <w:r w:rsidRPr="009154CC">
        <w:rPr>
          <w:rFonts w:eastAsia="文鼎中黑" w:cs="Segoe UI"/>
          <w:lang w:eastAsia="zh-TW"/>
        </w:rPr>
        <w:t>軟體盜版是全球軟體業面臨的其中一個最重大問題。它不僅對全球經濟造成衝</w:t>
      </w:r>
      <w:r w:rsidR="002E29DD" w:rsidRPr="009154CC">
        <w:rPr>
          <w:rFonts w:eastAsia="文鼎中黑" w:cs="Segoe UI"/>
          <w:lang w:eastAsia="zh-TW"/>
        </w:rPr>
        <w:t>擊，同時也對必須與銷售盜版軟體之業者競爭的合法企業產生影響。</w:t>
      </w:r>
      <w:r w:rsidRPr="009154CC">
        <w:rPr>
          <w:rFonts w:eastAsia="文鼎中黑" w:cs="Segoe UI"/>
          <w:lang w:eastAsia="zh-TW"/>
        </w:rPr>
        <w:t>在</w:t>
      </w:r>
      <w:r w:rsidRPr="009154CC">
        <w:rPr>
          <w:rFonts w:eastAsia="文鼎中黑" w:cs="Segoe UI"/>
          <w:lang w:eastAsia="zh-TW"/>
        </w:rPr>
        <w:t xml:space="preserve"> Windows</w:t>
      </w:r>
      <w:r w:rsidRPr="009154CC">
        <w:rPr>
          <w:rFonts w:eastAsia="文鼎中黑" w:cs="Segoe UI"/>
          <w:vertAlign w:val="superscript"/>
          <w:lang w:eastAsia="zh-TW"/>
        </w:rPr>
        <w:t>®</w:t>
      </w:r>
      <w:r w:rsidRPr="009154CC">
        <w:rPr>
          <w:rFonts w:eastAsia="文鼎中黑" w:cs="Segoe UI"/>
          <w:lang w:eastAsia="zh-TW"/>
        </w:rPr>
        <w:t xml:space="preserve"> 7 </w:t>
      </w:r>
      <w:r w:rsidRPr="009154CC">
        <w:rPr>
          <w:rFonts w:eastAsia="文鼎中黑" w:cs="Segoe UI"/>
          <w:lang w:eastAsia="zh-TW"/>
        </w:rPr>
        <w:t>中，</w:t>
      </w:r>
      <w:r w:rsidRPr="009154CC">
        <w:rPr>
          <w:rFonts w:eastAsia="文鼎中黑" w:cs="Segoe UI"/>
          <w:lang w:eastAsia="zh-TW"/>
        </w:rPr>
        <w:t>Microsoft</w:t>
      </w:r>
      <w:r w:rsidR="009154CC" w:rsidRPr="009154CC">
        <w:rPr>
          <w:rFonts w:eastAsia="文鼎中黑" w:cs="Segoe UI"/>
          <w:vertAlign w:val="superscript"/>
          <w:lang w:eastAsia="zh-TW"/>
        </w:rPr>
        <w:t>®</w:t>
      </w:r>
      <w:r w:rsidRPr="009154CC">
        <w:rPr>
          <w:rFonts w:eastAsia="文鼎中黑" w:cs="Segoe UI"/>
          <w:lang w:eastAsia="zh-TW"/>
        </w:rPr>
        <w:t xml:space="preserve"> </w:t>
      </w:r>
      <w:r w:rsidRPr="009154CC">
        <w:rPr>
          <w:rFonts w:eastAsia="文鼎中黑" w:cs="Segoe UI"/>
          <w:lang w:eastAsia="zh-TW"/>
        </w:rPr>
        <w:t>已透過擴充其</w:t>
      </w:r>
      <w:r w:rsidRPr="009154CC">
        <w:rPr>
          <w:rFonts w:eastAsia="文鼎中黑" w:cs="Segoe UI"/>
          <w:lang w:eastAsia="zh-TW"/>
        </w:rPr>
        <w:t xml:space="preserve"> Windows </w:t>
      </w:r>
      <w:r w:rsidRPr="009154CC">
        <w:rPr>
          <w:rFonts w:eastAsia="文鼎中黑" w:cs="Segoe UI"/>
          <w:lang w:eastAsia="zh-TW"/>
        </w:rPr>
        <w:t>啟用技術來增強其軟體保護平台。這些增強的技術將防盜版創新、盜版偵測做法以及防竄改功能整合到一個完整的平台，以提供改進的軟體保護。由於盜版軟體所導致的風險對個人、組織和整個軟體業界造成的損害與日俱增，因此對這些技術的需求持續成長。</w:t>
      </w:r>
    </w:p>
    <w:p w:rsidR="00627EA5" w:rsidRPr="009154CC" w:rsidRDefault="00627EA5" w:rsidP="009154CC">
      <w:pPr>
        <w:jc w:val="both"/>
        <w:rPr>
          <w:rFonts w:eastAsia="文鼎中黑" w:cs="Segoe UI"/>
          <w:lang w:eastAsia="zh-TW"/>
        </w:rPr>
      </w:pPr>
      <w:r w:rsidRPr="009154CC">
        <w:rPr>
          <w:rFonts w:eastAsia="文鼎中黑" w:cs="Segoe UI"/>
          <w:lang w:eastAsia="zh-TW"/>
        </w:rPr>
        <w:t>本文件簡要說明</w:t>
      </w:r>
      <w:r w:rsidRPr="009154CC">
        <w:rPr>
          <w:rFonts w:eastAsia="文鼎中黑" w:cs="Segoe UI"/>
          <w:lang w:eastAsia="zh-TW"/>
        </w:rPr>
        <w:t xml:space="preserve"> Windows 7 </w:t>
      </w:r>
      <w:r w:rsidRPr="009154CC">
        <w:rPr>
          <w:rFonts w:eastAsia="文鼎中黑" w:cs="Segoe UI"/>
          <w:lang w:eastAsia="zh-TW"/>
        </w:rPr>
        <w:t>中的啟用與驗證方式，並為有興趣瞭解啟用、驗證及正版</w:t>
      </w:r>
      <w:r w:rsidRPr="009154CC">
        <w:rPr>
          <w:rFonts w:eastAsia="文鼎中黑" w:cs="Segoe UI"/>
          <w:lang w:eastAsia="zh-TW"/>
        </w:rPr>
        <w:t xml:space="preserve"> Windows </w:t>
      </w:r>
      <w:r w:rsidRPr="009154CC">
        <w:rPr>
          <w:rFonts w:eastAsia="文鼎中黑" w:cs="Segoe UI"/>
          <w:lang w:eastAsia="zh-TW"/>
        </w:rPr>
        <w:t>的客戶提供詳細資訊。</w:t>
      </w:r>
    </w:p>
    <w:p w:rsidR="00627EA5" w:rsidRPr="002E29DD" w:rsidRDefault="00627EA5" w:rsidP="007411C8">
      <w:pPr>
        <w:pStyle w:val="Heading1"/>
        <w:spacing w:before="0"/>
        <w:rPr>
          <w:rFonts w:eastAsia="PMingLiU"/>
          <w:lang w:eastAsia="zh-TW"/>
        </w:rPr>
      </w:pPr>
      <w:bookmarkStart w:id="1" w:name="_Toc232840475"/>
      <w:r w:rsidRPr="002E29DD">
        <w:rPr>
          <w:rFonts w:eastAsia="PMingLiU" w:hAnsi="PMingLiU"/>
          <w:lang w:eastAsia="zh-TW"/>
        </w:rPr>
        <w:t>盜版軟體的風險</w:t>
      </w:r>
      <w:bookmarkEnd w:id="1"/>
    </w:p>
    <w:p w:rsidR="000E4E98" w:rsidRPr="006368D3" w:rsidRDefault="00627EA5" w:rsidP="009154CC">
      <w:pPr>
        <w:jc w:val="both"/>
        <w:rPr>
          <w:lang w:eastAsia="zh-TW"/>
        </w:rPr>
      </w:pPr>
      <w:r w:rsidRPr="0013522F">
        <w:rPr>
          <w:rFonts w:eastAsia="文鼎中黑" w:cs="Segoe UI"/>
          <w:spacing w:val="-4"/>
          <w:lang w:eastAsia="zh-TW"/>
        </w:rPr>
        <w:t>取得並使用</w:t>
      </w:r>
      <w:r w:rsidRPr="0013522F">
        <w:rPr>
          <w:rFonts w:eastAsia="文鼎中黑" w:cs="Segoe UI"/>
          <w:i/>
          <w:spacing w:val="-4"/>
          <w:lang w:eastAsia="zh-TW"/>
        </w:rPr>
        <w:t>盜版</w:t>
      </w:r>
      <w:r w:rsidR="002A3FB7" w:rsidRPr="0013522F">
        <w:rPr>
          <w:rFonts w:eastAsia="SimSun" w:cs="Segoe UI" w:hint="eastAsia"/>
          <w:i/>
          <w:spacing w:val="-4"/>
          <w:lang w:eastAsia="zh-TW"/>
        </w:rPr>
        <w:t xml:space="preserve"> </w:t>
      </w:r>
      <w:r w:rsidRPr="0013522F">
        <w:rPr>
          <w:rFonts w:eastAsia="文鼎中黑" w:cs="Segoe UI"/>
          <w:spacing w:val="-4"/>
          <w:lang w:eastAsia="zh-TW"/>
        </w:rPr>
        <w:t>軟體會導致個人客戶和組織遭受的風險和損失是顯而易見的。盜版軟體中時常夾帶</w:t>
      </w:r>
      <w:r w:rsidRPr="009154CC">
        <w:rPr>
          <w:rFonts w:eastAsia="文鼎中黑" w:cs="Segoe UI"/>
          <w:lang w:eastAsia="zh-TW"/>
        </w:rPr>
        <w:t>可能導致系統損毀、資料遺失，甚至造成身份盜用的惡意及垃圾軟體。例如，</w:t>
      </w:r>
      <w:r w:rsidRPr="009154CC">
        <w:rPr>
          <w:rFonts w:eastAsia="文鼎中黑" w:cs="Segoe UI"/>
          <w:lang w:eastAsia="zh-TW"/>
        </w:rPr>
        <w:t xml:space="preserve">2006 </w:t>
      </w:r>
      <w:r w:rsidRPr="009154CC">
        <w:rPr>
          <w:rFonts w:eastAsia="文鼎中黑" w:cs="Segoe UI"/>
          <w:lang w:eastAsia="zh-TW"/>
        </w:rPr>
        <w:t>年一份由</w:t>
      </w:r>
      <w:r w:rsidRPr="009154CC">
        <w:rPr>
          <w:rFonts w:eastAsia="文鼎中黑" w:cs="Segoe UI"/>
          <w:lang w:eastAsia="zh-TW"/>
        </w:rPr>
        <w:t xml:space="preserve"> Microsoft</w:t>
      </w:r>
      <w:r w:rsidR="009154CC" w:rsidRPr="009154CC">
        <w:rPr>
          <w:rFonts w:eastAsia="文鼎中黑" w:cs="Segoe UI"/>
          <w:vertAlign w:val="superscript"/>
          <w:lang w:eastAsia="zh-TW"/>
        </w:rPr>
        <w:t>®</w:t>
      </w:r>
      <w:r w:rsidRPr="009154CC">
        <w:rPr>
          <w:rFonts w:eastAsia="文鼎中黑" w:cs="Segoe UI"/>
          <w:lang w:eastAsia="zh-TW"/>
        </w:rPr>
        <w:t xml:space="preserve"> </w:t>
      </w:r>
      <w:r w:rsidRPr="009154CC">
        <w:rPr>
          <w:rFonts w:eastAsia="文鼎中黑" w:cs="Segoe UI"/>
          <w:lang w:eastAsia="zh-TW"/>
        </w:rPr>
        <w:t>贊助的</w:t>
      </w:r>
      <w:r w:rsidRPr="009154CC">
        <w:rPr>
          <w:rFonts w:eastAsia="文鼎中黑" w:cs="Segoe UI"/>
          <w:lang w:eastAsia="zh-TW"/>
        </w:rPr>
        <w:t xml:space="preserve"> </w:t>
      </w:r>
      <w:hyperlink r:id="rId8" w:history="1">
        <w:r w:rsidRPr="009154CC">
          <w:rPr>
            <w:rStyle w:val="Hyperlink"/>
            <w:rFonts w:eastAsia="文鼎中黑" w:cs="Segoe UI"/>
            <w:lang w:eastAsia="zh-TW"/>
          </w:rPr>
          <w:t xml:space="preserve">IDC </w:t>
        </w:r>
        <w:r w:rsidRPr="009154CC">
          <w:rPr>
            <w:rStyle w:val="Hyperlink"/>
            <w:rFonts w:eastAsia="文鼎中黑" w:cs="Segoe UI"/>
            <w:lang w:eastAsia="zh-TW"/>
          </w:rPr>
          <w:t>報告</w:t>
        </w:r>
      </w:hyperlink>
      <w:r w:rsidRPr="009154CC">
        <w:rPr>
          <w:rFonts w:eastAsia="文鼎中黑" w:cs="Segoe UI"/>
          <w:lang w:eastAsia="zh-TW"/>
        </w:rPr>
        <w:t>發現，提供盜版軟體的網站中有</w:t>
      </w:r>
      <w:r w:rsidRPr="009154CC">
        <w:rPr>
          <w:rFonts w:eastAsia="文鼎中黑" w:cs="Segoe UI"/>
          <w:lang w:eastAsia="zh-TW"/>
        </w:rPr>
        <w:t xml:space="preserve"> 25% </w:t>
      </w:r>
      <w:r w:rsidRPr="009154CC">
        <w:rPr>
          <w:rFonts w:eastAsia="文鼎中黑" w:cs="Segoe UI"/>
          <w:lang w:eastAsia="zh-TW"/>
        </w:rPr>
        <w:t>也會嘗試安裝會危及電腦系統及環境的間諜軟體、特洛伊木馬程式以及其他惡意軟體。</w:t>
      </w:r>
      <w:r w:rsidR="000E4E98" w:rsidRPr="006368D3">
        <w:rPr>
          <w:rStyle w:val="FootnoteReference"/>
        </w:rPr>
        <w:footnoteReference w:id="2"/>
      </w:r>
    </w:p>
    <w:p w:rsidR="000E4E98" w:rsidRPr="009154CC" w:rsidRDefault="000E4E98" w:rsidP="009154CC">
      <w:pPr>
        <w:jc w:val="both"/>
        <w:rPr>
          <w:spacing w:val="-2"/>
          <w:lang w:eastAsia="zh-TW"/>
        </w:rPr>
      </w:pPr>
      <w:r w:rsidRPr="009154CC">
        <w:rPr>
          <w:rFonts w:eastAsia="文鼎中黑" w:cs="Segoe UI"/>
          <w:spacing w:val="-2"/>
          <w:lang w:eastAsia="zh-TW"/>
        </w:rPr>
        <w:t>在組織中，盜版軟體會造成</w:t>
      </w:r>
      <w:r w:rsidRPr="009154CC">
        <w:rPr>
          <w:rFonts w:eastAsia="文鼎中黑" w:cs="Segoe UI"/>
          <w:spacing w:val="-2"/>
          <w:lang w:eastAsia="zh-TW"/>
        </w:rPr>
        <w:t xml:space="preserve"> IT </w:t>
      </w:r>
      <w:r w:rsidRPr="009154CC">
        <w:rPr>
          <w:rFonts w:eastAsia="文鼎中黑" w:cs="Segoe UI"/>
          <w:spacing w:val="-2"/>
          <w:lang w:eastAsia="zh-TW"/>
        </w:rPr>
        <w:t>成本顯著地增加。一份由</w:t>
      </w:r>
      <w:r w:rsidRPr="009154CC">
        <w:rPr>
          <w:rFonts w:eastAsia="文鼎中黑" w:cs="Segoe UI"/>
          <w:spacing w:val="-2"/>
          <w:lang w:eastAsia="zh-TW"/>
        </w:rPr>
        <w:t xml:space="preserve"> Microsoft </w:t>
      </w:r>
      <w:r w:rsidRPr="009154CC">
        <w:rPr>
          <w:rFonts w:eastAsia="文鼎中黑" w:cs="Segoe UI"/>
          <w:spacing w:val="-2"/>
          <w:lang w:eastAsia="zh-TW"/>
        </w:rPr>
        <w:t>贊助的</w:t>
      </w:r>
      <w:r w:rsidRPr="009154CC">
        <w:rPr>
          <w:rFonts w:eastAsia="文鼎中黑" w:cs="Segoe UI"/>
          <w:spacing w:val="-2"/>
          <w:lang w:eastAsia="zh-TW"/>
        </w:rPr>
        <w:t xml:space="preserve"> </w:t>
      </w:r>
      <w:hyperlink r:id="rId9" w:history="1">
        <w:r w:rsidRPr="009154CC">
          <w:rPr>
            <w:rStyle w:val="Hyperlink"/>
            <w:rFonts w:eastAsia="文鼎中黑" w:cs="Segoe UI"/>
            <w:spacing w:val="-2"/>
            <w:lang w:eastAsia="zh-TW"/>
          </w:rPr>
          <w:t xml:space="preserve">Yankee Group </w:t>
        </w:r>
        <w:r w:rsidRPr="009154CC">
          <w:rPr>
            <w:rStyle w:val="Hyperlink"/>
            <w:rFonts w:eastAsia="文鼎中黑" w:cs="Segoe UI"/>
            <w:spacing w:val="-2"/>
            <w:lang w:eastAsia="zh-TW"/>
          </w:rPr>
          <w:t>研究</w:t>
        </w:r>
      </w:hyperlink>
      <w:r w:rsidRPr="009154CC">
        <w:rPr>
          <w:rFonts w:eastAsia="文鼎中黑" w:cs="Segoe UI"/>
          <w:spacing w:val="-2"/>
          <w:lang w:eastAsia="zh-TW"/>
        </w:rPr>
        <w:t>顯示：「當盜版軟體發生問題時，</w:t>
      </w:r>
      <w:r w:rsidRPr="009154CC">
        <w:rPr>
          <w:rFonts w:eastAsia="文鼎中黑" w:cs="Segoe UI"/>
          <w:spacing w:val="-2"/>
          <w:lang w:eastAsia="zh-TW"/>
        </w:rPr>
        <w:t xml:space="preserve">IT </w:t>
      </w:r>
      <w:r w:rsidRPr="009154CC">
        <w:rPr>
          <w:rFonts w:eastAsia="文鼎中黑" w:cs="Segoe UI"/>
          <w:spacing w:val="-2"/>
          <w:lang w:eastAsia="zh-TW"/>
        </w:rPr>
        <w:t>管理員通常需要多花</w:t>
      </w:r>
      <w:r w:rsidRPr="009154CC">
        <w:rPr>
          <w:rFonts w:eastAsia="文鼎中黑" w:cs="Segoe UI"/>
          <w:spacing w:val="-2"/>
          <w:lang w:eastAsia="zh-TW"/>
        </w:rPr>
        <w:t xml:space="preserve"> 20-30% </w:t>
      </w:r>
      <w:r w:rsidRPr="009154CC">
        <w:rPr>
          <w:rFonts w:eastAsia="文鼎中黑" w:cs="Segoe UI"/>
          <w:spacing w:val="-2"/>
          <w:lang w:eastAsia="zh-TW"/>
        </w:rPr>
        <w:t>的時間與精力來找出並解決問題，這對企業來說是額外的財務支出。」</w:t>
      </w:r>
      <w:r w:rsidRPr="009154CC">
        <w:rPr>
          <w:rStyle w:val="FootnoteReference"/>
          <w:spacing w:val="-2"/>
        </w:rPr>
        <w:footnoteReference w:id="3"/>
      </w:r>
      <w:r w:rsidRPr="009154CC">
        <w:rPr>
          <w:spacing w:val="-2"/>
          <w:lang w:eastAsia="zh-TW"/>
        </w:rPr>
        <w:t xml:space="preserve"> </w:t>
      </w:r>
      <w:r w:rsidRPr="009154CC">
        <w:rPr>
          <w:rFonts w:eastAsia="文鼎中黑" w:cs="Segoe UI"/>
          <w:spacing w:val="-2"/>
          <w:lang w:eastAsia="zh-TW"/>
        </w:rPr>
        <w:t>而在</w:t>
      </w:r>
      <w:r w:rsidRPr="009154CC">
        <w:rPr>
          <w:rFonts w:eastAsia="文鼎中黑" w:cs="Segoe UI"/>
          <w:spacing w:val="-2"/>
          <w:lang w:eastAsia="zh-TW"/>
        </w:rPr>
        <w:t xml:space="preserve"> 2008 </w:t>
      </w:r>
      <w:r w:rsidRPr="009154CC">
        <w:rPr>
          <w:rFonts w:eastAsia="文鼎中黑" w:cs="Segoe UI"/>
          <w:spacing w:val="-2"/>
          <w:lang w:eastAsia="zh-TW"/>
        </w:rPr>
        <w:t>年</w:t>
      </w:r>
      <w:r w:rsidRPr="009154CC">
        <w:rPr>
          <w:rFonts w:eastAsia="文鼎中黑" w:cs="Segoe UI"/>
          <w:spacing w:val="-2"/>
          <w:lang w:eastAsia="zh-TW"/>
        </w:rPr>
        <w:t xml:space="preserve"> Microsoft </w:t>
      </w:r>
      <w:r w:rsidRPr="009154CC">
        <w:rPr>
          <w:rFonts w:eastAsia="文鼎中黑" w:cs="Segoe UI"/>
          <w:spacing w:val="-2"/>
          <w:lang w:eastAsia="zh-TW"/>
        </w:rPr>
        <w:t>贊助的</w:t>
      </w:r>
      <w:r w:rsidRPr="009154CC">
        <w:rPr>
          <w:rFonts w:eastAsia="文鼎中黑" w:cs="Segoe UI"/>
          <w:spacing w:val="-2"/>
          <w:lang w:eastAsia="zh-TW"/>
        </w:rPr>
        <w:t xml:space="preserve"> </w:t>
      </w:r>
      <w:hyperlink r:id="rId10" w:history="1">
        <w:r w:rsidRPr="009154CC">
          <w:rPr>
            <w:rStyle w:val="Hyperlink"/>
            <w:rFonts w:eastAsia="文鼎中黑" w:cs="Segoe UI"/>
            <w:spacing w:val="-2"/>
            <w:lang w:eastAsia="zh-TW"/>
          </w:rPr>
          <w:t xml:space="preserve">Harrison Group </w:t>
        </w:r>
        <w:r w:rsidRPr="009154CC">
          <w:rPr>
            <w:rStyle w:val="Hyperlink"/>
            <w:rFonts w:eastAsia="文鼎中黑" w:cs="Segoe UI"/>
            <w:spacing w:val="-2"/>
            <w:lang w:eastAsia="zh-TW"/>
          </w:rPr>
          <w:t>研究</w:t>
        </w:r>
      </w:hyperlink>
      <w:r w:rsidRPr="009154CC">
        <w:rPr>
          <w:rFonts w:eastAsia="文鼎中黑" w:cs="Segoe UI"/>
          <w:spacing w:val="-2"/>
          <w:lang w:eastAsia="zh-TW"/>
        </w:rPr>
        <w:t>的結論是：「越不願意使用正版軟體的公司，越容易發生導致關鍵資料遺失並讓員工停機的系統故障。」</w:t>
      </w:r>
      <w:r w:rsidRPr="009154CC">
        <w:rPr>
          <w:rStyle w:val="FootnoteReference"/>
          <w:spacing w:val="-2"/>
        </w:rPr>
        <w:footnoteReference w:id="4"/>
      </w:r>
    </w:p>
    <w:p w:rsidR="00A30D3E" w:rsidRPr="009154CC" w:rsidRDefault="00167AC8" w:rsidP="009154CC">
      <w:pPr>
        <w:jc w:val="both"/>
        <w:rPr>
          <w:rFonts w:eastAsia="文鼎中黑" w:cs="Segoe UI"/>
          <w:lang w:eastAsia="zh-TW"/>
        </w:rPr>
      </w:pPr>
      <w:r w:rsidRPr="00167AC8">
        <w:rPr>
          <w:rFonts w:ascii="MingLiU" w:eastAsia="MingLiU" w:hAnsi="MingLiU" w:cs="MingLiU" w:hint="eastAsia"/>
          <w:lang w:eastAsia="zh-TW"/>
        </w:rPr>
        <w:t>爲</w:t>
      </w:r>
      <w:r w:rsidRPr="00167AC8">
        <w:rPr>
          <w:rFonts w:ascii="文鼎中黑" w:eastAsia="文鼎中黑" w:hAnsi="文鼎中黑" w:cs="文鼎中黑" w:hint="eastAsia"/>
          <w:lang w:eastAsia="zh-TW"/>
        </w:rPr>
        <w:t>了應對這些安全性問題</w:t>
      </w:r>
      <w:r w:rsidR="00627EA5" w:rsidRPr="009154CC">
        <w:rPr>
          <w:rFonts w:eastAsia="文鼎中黑" w:cs="Segoe UI"/>
          <w:lang w:eastAsia="zh-TW"/>
        </w:rPr>
        <w:t>，只有使用</w:t>
      </w:r>
      <w:r w:rsidR="00627EA5" w:rsidRPr="009154CC">
        <w:rPr>
          <w:rFonts w:eastAsia="文鼎中黑" w:cs="Segoe UI"/>
          <w:lang w:eastAsia="zh-TW"/>
        </w:rPr>
        <w:t xml:space="preserve"> Microsoft </w:t>
      </w:r>
      <w:r w:rsidR="00627EA5" w:rsidRPr="009154CC">
        <w:rPr>
          <w:rFonts w:eastAsia="文鼎中黑" w:cs="Segoe UI"/>
          <w:lang w:eastAsia="zh-TW"/>
        </w:rPr>
        <w:t>正版軟體的客戶能夠存取來自</w:t>
      </w:r>
      <w:r w:rsidR="00627EA5" w:rsidRPr="009154CC">
        <w:rPr>
          <w:rFonts w:eastAsia="文鼎中黑" w:cs="Segoe UI"/>
          <w:lang w:eastAsia="zh-TW"/>
        </w:rPr>
        <w:t xml:space="preserve"> Microsoft </w:t>
      </w:r>
      <w:r w:rsidR="00627EA5" w:rsidRPr="009154CC">
        <w:rPr>
          <w:rFonts w:eastAsia="文鼎中黑" w:cs="Segoe UI"/>
          <w:lang w:eastAsia="zh-TW"/>
        </w:rPr>
        <w:t>及其合作夥伴的更新與支援。</w:t>
      </w:r>
    </w:p>
    <w:p w:rsidR="00627EA5" w:rsidRPr="009154CC" w:rsidRDefault="00A30D3E" w:rsidP="009154CC">
      <w:pPr>
        <w:jc w:val="both"/>
        <w:rPr>
          <w:rFonts w:eastAsia="文鼎中黑" w:cs="Segoe UI"/>
          <w:lang w:eastAsia="zh-TW"/>
        </w:rPr>
      </w:pPr>
      <w:r w:rsidRPr="009154CC">
        <w:rPr>
          <w:rFonts w:eastAsia="文鼎中黑" w:cs="Segoe UI"/>
          <w:lang w:eastAsia="zh-TW"/>
        </w:rPr>
        <w:t>此外，遺失與洩漏產品金鑰以及不符合規範的授權可能造成系統重新啟用的成本增加、員工工作中斷、信譽受損，甚至是昂貴的罰款。</w:t>
      </w:r>
    </w:p>
    <w:p w:rsidR="00627EA5" w:rsidRPr="002E29DD" w:rsidRDefault="00627EA5" w:rsidP="009154CC">
      <w:pPr>
        <w:pStyle w:val="Heading1"/>
        <w:pageBreakBefore/>
        <w:spacing w:before="0"/>
        <w:rPr>
          <w:rFonts w:eastAsia="PMingLiU"/>
          <w:lang w:eastAsia="zh-TW"/>
        </w:rPr>
      </w:pPr>
      <w:bookmarkStart w:id="2" w:name="_Toc232840476"/>
      <w:r w:rsidRPr="002E29DD">
        <w:rPr>
          <w:rFonts w:eastAsia="PMingLiU"/>
          <w:lang w:eastAsia="zh-TW"/>
        </w:rPr>
        <w:lastRenderedPageBreak/>
        <w:t xml:space="preserve">Microsoft </w:t>
      </w:r>
      <w:r w:rsidRPr="002E29DD">
        <w:rPr>
          <w:rFonts w:eastAsia="PMingLiU" w:hAnsi="PMingLiU"/>
          <w:lang w:eastAsia="zh-TW"/>
        </w:rPr>
        <w:t>正版軟體計劃</w:t>
      </w:r>
      <w:bookmarkEnd w:id="2"/>
    </w:p>
    <w:p w:rsidR="004673C8" w:rsidRPr="009154CC" w:rsidRDefault="005C26BC" w:rsidP="009154CC">
      <w:pPr>
        <w:jc w:val="both"/>
        <w:rPr>
          <w:rFonts w:eastAsia="文鼎中黑" w:cs="Segoe UI"/>
          <w:lang w:eastAsia="zh-TW"/>
        </w:rPr>
      </w:pPr>
      <w:r w:rsidRPr="009154CC">
        <w:rPr>
          <w:rFonts w:eastAsia="文鼎中黑" w:cs="Segoe UI"/>
          <w:noProof/>
          <w:lang w:eastAsia="ko-KR"/>
        </w:rPr>
        <w:drawing>
          <wp:anchor distT="0" distB="0" distL="114300" distR="114300" simplePos="0" relativeHeight="251660288" behindDoc="0" locked="0" layoutInCell="1" allowOverlap="1">
            <wp:simplePos x="0" y="0"/>
            <wp:positionH relativeFrom="column">
              <wp:posOffset>2961005</wp:posOffset>
            </wp:positionH>
            <wp:positionV relativeFrom="paragraph">
              <wp:posOffset>481330</wp:posOffset>
            </wp:positionV>
            <wp:extent cx="3048000" cy="2861310"/>
            <wp:effectExtent l="19050" t="19050" r="57150" b="34290"/>
            <wp:wrapSquare wrapText="bothSides"/>
            <wp:docPr id="1" name="Objec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2"/>
                    <pic:cNvPicPr>
                      <a:picLocks noChangeArrowheads="1"/>
                    </pic:cNvPicPr>
                  </pic:nvPicPr>
                  <pic:blipFill>
                    <a:blip r:embed="rId11"/>
                    <a:stretch>
                      <a:fillRect/>
                    </a:stretch>
                  </pic:blipFill>
                  <pic:spPr bwMode="auto">
                    <a:xfrm>
                      <a:off x="0" y="0"/>
                      <a:ext cx="3048000" cy="2861310"/>
                    </a:xfrm>
                    <a:prstGeom prst="rect">
                      <a:avLst/>
                    </a:prstGeom>
                    <a:noFill/>
                    <a:ln w="6350" cmpd="sng">
                      <a:solidFill>
                        <a:srgbClr val="000000"/>
                      </a:solidFill>
                      <a:miter lim="800000"/>
                      <a:headEnd/>
                      <a:tailEnd/>
                    </a:ln>
                    <a:effectLst>
                      <a:outerShdw dist="35921" dir="2700000" algn="ctr" rotWithShape="0">
                        <a:srgbClr val="808080"/>
                      </a:outerShdw>
                    </a:effectLst>
                  </pic:spPr>
                </pic:pic>
              </a:graphicData>
            </a:graphic>
          </wp:anchor>
        </w:drawing>
      </w:r>
      <w:r w:rsidRPr="009154CC">
        <w:rPr>
          <w:rFonts w:eastAsia="文鼎中黑" w:cs="Segoe UI"/>
          <w:lang w:eastAsia="zh-TW"/>
        </w:rPr>
        <w:t>為努力確保客戶免於使用盜版和不符合規範軟體的風險，並體驗使用正版軟體的所有優點，</w:t>
      </w:r>
      <w:r w:rsidRPr="009154CC">
        <w:rPr>
          <w:rFonts w:eastAsia="文鼎中黑" w:cs="Segoe UI"/>
          <w:lang w:eastAsia="zh-TW"/>
        </w:rPr>
        <w:t xml:space="preserve">Microsoft </w:t>
      </w:r>
      <w:r w:rsidRPr="009154CC">
        <w:rPr>
          <w:rFonts w:eastAsia="文鼎中黑" w:cs="Segoe UI"/>
          <w:lang w:eastAsia="zh-TW"/>
        </w:rPr>
        <w:t>推出了</w:t>
      </w:r>
      <w:r w:rsidRPr="009154CC">
        <w:rPr>
          <w:rFonts w:eastAsia="文鼎中黑" w:cs="Segoe UI"/>
          <w:lang w:eastAsia="zh-TW"/>
        </w:rPr>
        <w:t xml:space="preserve"> Microsoft </w:t>
      </w:r>
      <w:r w:rsidRPr="009154CC">
        <w:rPr>
          <w:rFonts w:eastAsia="文鼎中黑" w:cs="Segoe UI"/>
          <w:lang w:eastAsia="zh-TW"/>
        </w:rPr>
        <w:t>正版軟體計劃</w:t>
      </w:r>
      <w:r w:rsidRPr="009154CC">
        <w:rPr>
          <w:rFonts w:eastAsia="文鼎中黑" w:cs="Segoe UI"/>
          <w:lang w:eastAsia="zh-TW"/>
        </w:rPr>
        <w:t xml:space="preserve"> (GSI)</w:t>
      </w:r>
      <w:r w:rsidRPr="009154CC">
        <w:rPr>
          <w:rFonts w:eastAsia="文鼎中黑" w:cs="Segoe UI"/>
          <w:lang w:eastAsia="zh-TW"/>
        </w:rPr>
        <w:t>。</w:t>
      </w:r>
      <w:r w:rsidR="00E24C71" w:rsidRPr="00E24C71">
        <w:rPr>
          <w:rFonts w:eastAsia="文鼎中黑" w:cs="Segoe UI"/>
          <w:lang w:eastAsia="zh-TW"/>
        </w:rPr>
        <w:t xml:space="preserve">GSI </w:t>
      </w:r>
      <w:r w:rsidR="00E24C71" w:rsidRPr="00E24C71">
        <w:rPr>
          <w:rFonts w:eastAsia="文鼎中黑" w:cs="Segoe UI" w:hint="eastAsia"/>
          <w:lang w:eastAsia="zh-TW"/>
        </w:rPr>
        <w:t>將其不斷增加的投資區分為三個策略性區域</w:t>
      </w:r>
      <w:r w:rsidRPr="009154CC">
        <w:rPr>
          <w:rFonts w:eastAsia="文鼎中黑" w:cs="Segoe UI"/>
          <w:lang w:eastAsia="zh-TW"/>
        </w:rPr>
        <w:t>：教育、工程以及執行。</w:t>
      </w:r>
    </w:p>
    <w:p w:rsidR="00627EA5" w:rsidRPr="002E29DD" w:rsidRDefault="00627EA5" w:rsidP="00641420">
      <w:pPr>
        <w:pStyle w:val="Heading2"/>
        <w:rPr>
          <w:rFonts w:eastAsia="PMingLiU"/>
          <w:lang w:eastAsia="zh-TW"/>
        </w:rPr>
      </w:pPr>
      <w:bookmarkStart w:id="3" w:name="_Toc232840477"/>
      <w:r w:rsidRPr="002E29DD">
        <w:rPr>
          <w:rFonts w:eastAsia="PMingLiU" w:hAnsi="PMingLiU"/>
          <w:lang w:eastAsia="zh-TW"/>
        </w:rPr>
        <w:t>教育</w:t>
      </w:r>
      <w:bookmarkEnd w:id="3"/>
    </w:p>
    <w:p w:rsidR="00627EA5" w:rsidRPr="009154CC" w:rsidRDefault="000954DF" w:rsidP="009154CC">
      <w:pPr>
        <w:jc w:val="both"/>
        <w:rPr>
          <w:rFonts w:eastAsia="文鼎中黑" w:cs="Segoe UI"/>
          <w:lang w:eastAsia="zh-TW"/>
        </w:rPr>
      </w:pPr>
      <w:r w:rsidRPr="009154CC">
        <w:rPr>
          <w:rFonts w:eastAsia="文鼎中黑" w:cs="Segoe UI"/>
          <w:lang w:eastAsia="zh-TW"/>
        </w:rPr>
        <w:t xml:space="preserve">Microsoft </w:t>
      </w:r>
      <w:r w:rsidRPr="009154CC">
        <w:rPr>
          <w:rFonts w:eastAsia="文鼎中黑" w:cs="Segoe UI"/>
          <w:lang w:eastAsia="zh-TW"/>
        </w:rPr>
        <w:t>持續地致力於讓個人客戶、組織、經銷商以及其他合作夥伴深刻體認到智慧財產權對整個產業生態與軟體業的重要性、使用正版軟體的價值，以及使用盜版軟體的風險。這樣一來，他們便能夠更妥善地保護自己，並協助確保擁有適當的軟體授權。例如，</w:t>
      </w:r>
      <w:r w:rsidRPr="009154CC">
        <w:rPr>
          <w:rFonts w:eastAsia="文鼎中黑" w:cs="Segoe UI"/>
          <w:lang w:eastAsia="zh-TW"/>
        </w:rPr>
        <w:t xml:space="preserve">Microsoft </w:t>
      </w:r>
      <w:r w:rsidRPr="009154CC">
        <w:rPr>
          <w:rFonts w:eastAsia="文鼎中黑" w:cs="Segoe UI"/>
          <w:lang w:eastAsia="zh-TW"/>
        </w:rPr>
        <w:t>的</w:t>
      </w:r>
      <w:r w:rsidR="00EB30A9">
        <w:rPr>
          <w:rFonts w:eastAsia="SimSun" w:cs="Segoe UI" w:hint="eastAsia"/>
          <w:lang w:eastAsia="zh-TW"/>
        </w:rPr>
        <w:t xml:space="preserve"> </w:t>
      </w:r>
      <w:hyperlink r:id="rId12" w:history="1">
        <w:r w:rsidR="00EB30A9" w:rsidRPr="00EB30A9">
          <w:rPr>
            <w:rStyle w:val="Hyperlink"/>
            <w:rFonts w:eastAsia="文鼎中黑" w:cs="Segoe UI"/>
            <w:lang w:eastAsia="zh-TW"/>
          </w:rPr>
          <w:t>How to Tell</w:t>
        </w:r>
        <w:r w:rsidR="00EB30A9" w:rsidRPr="00EB30A9">
          <w:rPr>
            <w:rFonts w:ascii="文鼎中黑" w:eastAsia="文鼎中黑" w:hint="eastAsia"/>
            <w:lang w:eastAsia="zh-TW"/>
          </w:rPr>
          <w:t>（如何辨識）</w:t>
        </w:r>
      </w:hyperlink>
      <w:r w:rsidRPr="009154CC">
        <w:rPr>
          <w:rFonts w:eastAsia="文鼎中黑" w:cs="Segoe UI"/>
          <w:lang w:eastAsia="zh-TW"/>
        </w:rPr>
        <w:t>網站上提供了與盜版軟體相關的詳細資訊與實際範例，以協助客戶進行識別</w:t>
      </w:r>
      <w:r w:rsidR="00311FE7" w:rsidRPr="009154CC">
        <w:rPr>
          <w:rFonts w:eastAsia="文鼎中黑" w:cs="Segoe UI"/>
          <w:lang w:eastAsia="zh-TW"/>
        </w:rPr>
        <w:t>。</w:t>
      </w:r>
    </w:p>
    <w:p w:rsidR="00627EA5" w:rsidRPr="009154CC" w:rsidRDefault="00781515" w:rsidP="009154CC">
      <w:pPr>
        <w:jc w:val="both"/>
        <w:rPr>
          <w:rFonts w:eastAsia="文鼎中黑" w:cs="Segoe UI"/>
          <w:lang w:eastAsia="zh-TW"/>
        </w:rPr>
      </w:pPr>
      <w:r>
        <w:rPr>
          <w:rFonts w:eastAsia="文鼎中黑" w:cs="Segoe UI"/>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239.25pt;margin-top:73.1pt;width:229.3pt;height:19.5pt;z-index:251662336;mso-width-relative:margin;mso-height-relative:margin" stroked="f">
            <v:textbox style="mso-next-textbox:#_x0000_s1026">
              <w:txbxContent>
                <w:p w:rsidR="00C0722D" w:rsidRPr="009154CC" w:rsidRDefault="00C0722D" w:rsidP="006368D3">
                  <w:pPr>
                    <w:pStyle w:val="Caption"/>
                    <w:jc w:val="center"/>
                    <w:rPr>
                      <w:rFonts w:eastAsia="文鼎中黑" w:cs="Segoe UI"/>
                    </w:rPr>
                  </w:pPr>
                  <w:r w:rsidRPr="009154CC">
                    <w:rPr>
                      <w:rFonts w:eastAsia="文鼎中黑" w:cs="Segoe UI"/>
                    </w:rPr>
                    <w:t>圖</w:t>
                  </w:r>
                  <w:r w:rsidRPr="009154CC">
                    <w:rPr>
                      <w:rFonts w:eastAsia="文鼎中黑" w:cs="Segoe UI"/>
                    </w:rPr>
                    <w:t xml:space="preserve"> </w:t>
                  </w:r>
                  <w:r w:rsidR="00781515" w:rsidRPr="009154CC">
                    <w:rPr>
                      <w:rFonts w:eastAsia="文鼎中黑" w:cs="Segoe UI"/>
                    </w:rPr>
                    <w:fldChar w:fldCharType="begin"/>
                  </w:r>
                  <w:r w:rsidRPr="009154CC">
                    <w:rPr>
                      <w:rFonts w:eastAsia="文鼎中黑" w:cs="Segoe UI"/>
                    </w:rPr>
                    <w:instrText xml:space="preserve"> SEQ Figure \* ARABIC </w:instrText>
                  </w:r>
                  <w:r w:rsidR="00781515" w:rsidRPr="009154CC">
                    <w:rPr>
                      <w:rFonts w:eastAsia="文鼎中黑" w:cs="Segoe UI"/>
                    </w:rPr>
                    <w:fldChar w:fldCharType="separate"/>
                  </w:r>
                  <w:r w:rsidRPr="009154CC">
                    <w:rPr>
                      <w:rFonts w:eastAsia="文鼎中黑" w:cs="Segoe UI"/>
                      <w:noProof/>
                    </w:rPr>
                    <w:t>1</w:t>
                  </w:r>
                  <w:r w:rsidR="00781515" w:rsidRPr="009154CC">
                    <w:rPr>
                      <w:rFonts w:eastAsia="文鼎中黑" w:cs="Segoe UI"/>
                    </w:rPr>
                    <w:fldChar w:fldCharType="end"/>
                  </w:r>
                  <w:r w:rsidRPr="009154CC">
                    <w:rPr>
                      <w:rFonts w:eastAsia="文鼎中黑" w:cs="Segoe UI"/>
                    </w:rPr>
                    <w:t>：</w:t>
                  </w:r>
                  <w:r w:rsidRPr="009154CC">
                    <w:rPr>
                      <w:rFonts w:eastAsia="文鼎中黑" w:cs="Segoe UI"/>
                    </w:rPr>
                    <w:t xml:space="preserve">Microsoft GSI </w:t>
                  </w:r>
                  <w:r w:rsidRPr="009154CC">
                    <w:rPr>
                      <w:rFonts w:eastAsia="文鼎中黑" w:cs="Segoe UI"/>
                    </w:rPr>
                    <w:t>的三個基礎</w:t>
                  </w:r>
                </w:p>
              </w:txbxContent>
            </v:textbox>
            <w10:wrap type="square"/>
          </v:shape>
        </w:pict>
      </w:r>
      <w:r w:rsidR="00627EA5" w:rsidRPr="009154CC">
        <w:rPr>
          <w:rFonts w:eastAsia="文鼎中黑" w:cs="Segoe UI"/>
          <w:lang w:eastAsia="zh-TW"/>
        </w:rPr>
        <w:t>除了提供本身的教育資源之外，</w:t>
      </w:r>
      <w:r w:rsidR="00627EA5" w:rsidRPr="009154CC">
        <w:rPr>
          <w:rFonts w:eastAsia="文鼎中黑" w:cs="Segoe UI"/>
          <w:lang w:eastAsia="zh-TW"/>
        </w:rPr>
        <w:t xml:space="preserve">Microsoft </w:t>
      </w:r>
      <w:r w:rsidR="00627EA5" w:rsidRPr="009154CC">
        <w:rPr>
          <w:rFonts w:eastAsia="文鼎中黑" w:cs="Segoe UI"/>
          <w:lang w:eastAsia="zh-TW"/>
        </w:rPr>
        <w:t>也積極支援全球的產業軟體與智慧財產協會，例如</w:t>
      </w:r>
      <w:hyperlink r:id="rId13" w:history="1">
        <w:r w:rsidR="00627EA5" w:rsidRPr="009154CC">
          <w:rPr>
            <w:rStyle w:val="Hyperlink"/>
            <w:rFonts w:eastAsia="文鼎中黑" w:cs="Segoe UI"/>
            <w:lang w:eastAsia="zh-TW"/>
          </w:rPr>
          <w:t>商業軟體聯盟</w:t>
        </w:r>
      </w:hyperlink>
      <w:r w:rsidR="00627EA5" w:rsidRPr="009154CC">
        <w:rPr>
          <w:rFonts w:eastAsia="文鼎中黑" w:cs="Segoe UI"/>
          <w:lang w:eastAsia="zh-TW"/>
        </w:rPr>
        <w:t xml:space="preserve"> (BSA)</w:t>
      </w:r>
      <w:r w:rsidR="00627EA5" w:rsidRPr="009154CC">
        <w:rPr>
          <w:rFonts w:eastAsia="文鼎中黑" w:cs="Segoe UI"/>
          <w:lang w:eastAsia="zh-TW"/>
        </w:rPr>
        <w:t>、</w:t>
      </w:r>
      <w:hyperlink r:id="rId14" w:history="1">
        <w:r w:rsidR="00627EA5" w:rsidRPr="009154CC">
          <w:rPr>
            <w:rStyle w:val="Hyperlink"/>
            <w:rFonts w:eastAsia="文鼎中黑" w:cs="Segoe UI"/>
            <w:lang w:eastAsia="zh-TW"/>
          </w:rPr>
          <w:t>制止仿冒和盜版商業行動</w:t>
        </w:r>
      </w:hyperlink>
      <w:r w:rsidR="00627EA5" w:rsidRPr="009154CC">
        <w:rPr>
          <w:rFonts w:eastAsia="文鼎中黑" w:cs="Segoe UI"/>
          <w:lang w:eastAsia="zh-TW"/>
        </w:rPr>
        <w:t xml:space="preserve"> (BASCAP) </w:t>
      </w:r>
      <w:r w:rsidR="00627EA5" w:rsidRPr="009154CC">
        <w:rPr>
          <w:rFonts w:eastAsia="文鼎中黑" w:cs="Segoe UI"/>
          <w:lang w:eastAsia="zh-TW"/>
        </w:rPr>
        <w:t>以及</w:t>
      </w:r>
      <w:hyperlink r:id="rId15" w:history="1">
        <w:r w:rsidR="00627EA5" w:rsidRPr="009154CC">
          <w:rPr>
            <w:rStyle w:val="Hyperlink"/>
            <w:rFonts w:eastAsia="文鼎中黑" w:cs="Segoe UI"/>
            <w:lang w:eastAsia="zh-TW"/>
          </w:rPr>
          <w:t>消除灰色市場和盜版聯盟</w:t>
        </w:r>
      </w:hyperlink>
      <w:r w:rsidR="00627EA5" w:rsidRPr="009154CC">
        <w:rPr>
          <w:rFonts w:eastAsia="文鼎中黑" w:cs="Segoe UI"/>
          <w:lang w:eastAsia="zh-TW"/>
        </w:rPr>
        <w:t xml:space="preserve"> (AGMA)</w:t>
      </w:r>
      <w:r w:rsidR="00627EA5" w:rsidRPr="009154CC">
        <w:rPr>
          <w:rFonts w:eastAsia="文鼎中黑" w:cs="Segoe UI"/>
          <w:lang w:eastAsia="zh-TW"/>
        </w:rPr>
        <w:t>。</w:t>
      </w:r>
    </w:p>
    <w:p w:rsidR="00627EA5" w:rsidRPr="002E29DD" w:rsidRDefault="00627EA5" w:rsidP="00641420">
      <w:pPr>
        <w:pStyle w:val="Heading2"/>
        <w:rPr>
          <w:rFonts w:eastAsia="PMingLiU"/>
          <w:lang w:eastAsia="zh-TW"/>
        </w:rPr>
      </w:pPr>
      <w:bookmarkStart w:id="4" w:name="_Toc232840478"/>
      <w:r w:rsidRPr="002E29DD">
        <w:rPr>
          <w:rFonts w:eastAsia="PMingLiU" w:hAnsi="PMingLiU"/>
          <w:lang w:eastAsia="zh-TW"/>
        </w:rPr>
        <w:t>工程</w:t>
      </w:r>
      <w:bookmarkEnd w:id="4"/>
    </w:p>
    <w:p w:rsidR="00627EA5" w:rsidRPr="009154CC" w:rsidRDefault="00627EA5" w:rsidP="009154CC">
      <w:pPr>
        <w:jc w:val="both"/>
        <w:rPr>
          <w:rFonts w:eastAsia="文鼎中黑" w:cs="Segoe UI"/>
          <w:lang w:eastAsia="zh-TW"/>
        </w:rPr>
      </w:pPr>
      <w:r w:rsidRPr="009154CC">
        <w:rPr>
          <w:rFonts w:eastAsia="文鼎中黑" w:cs="Segoe UI"/>
          <w:lang w:eastAsia="zh-TW"/>
        </w:rPr>
        <w:t xml:space="preserve">Microsoft </w:t>
      </w:r>
      <w:r w:rsidRPr="009154CC">
        <w:rPr>
          <w:rFonts w:eastAsia="文鼎中黑" w:cs="Segoe UI"/>
          <w:lang w:eastAsia="zh-TW"/>
        </w:rPr>
        <w:t>在技術以及產品功能上投下大筆經費，使盜版更加困難，並協助客戶與合作夥伴判斷軟體封裝和媒體是否為正版</w:t>
      </w:r>
      <w:r w:rsidR="00311FE7" w:rsidRPr="009154CC">
        <w:rPr>
          <w:rFonts w:eastAsia="文鼎中黑" w:cs="Segoe UI"/>
          <w:lang w:eastAsia="zh-TW"/>
        </w:rPr>
        <w:t>。</w:t>
      </w:r>
      <w:r w:rsidRPr="009154CC">
        <w:rPr>
          <w:rFonts w:eastAsia="文鼎中黑" w:cs="Segoe UI"/>
          <w:lang w:eastAsia="zh-TW"/>
        </w:rPr>
        <w:t>這類投資包括改進封裝、使軟體保護平台成為</w:t>
      </w:r>
      <w:r w:rsidRPr="009154CC">
        <w:rPr>
          <w:rFonts w:eastAsia="文鼎中黑" w:cs="Segoe UI"/>
          <w:lang w:eastAsia="zh-TW"/>
        </w:rPr>
        <w:t xml:space="preserve"> Windows </w:t>
      </w:r>
      <w:r w:rsidRPr="009154CC">
        <w:rPr>
          <w:rFonts w:eastAsia="文鼎中黑" w:cs="Segoe UI"/>
          <w:lang w:eastAsia="zh-TW"/>
        </w:rPr>
        <w:t>的整合元</w:t>
      </w:r>
      <w:r w:rsidR="009154CC">
        <w:rPr>
          <w:rFonts w:eastAsia="SimSun" w:cs="Segoe UI" w:hint="eastAsia"/>
          <w:lang w:eastAsia="zh-TW"/>
        </w:rPr>
        <w:br/>
      </w:r>
      <w:r w:rsidRPr="009154CC">
        <w:rPr>
          <w:rFonts w:eastAsia="文鼎中黑" w:cs="Segoe UI"/>
          <w:lang w:eastAsia="zh-TW"/>
        </w:rPr>
        <w:t>件，並且為客戶提供定期更新以協助他們識別與區分正版軟體</w:t>
      </w:r>
      <w:r w:rsidR="00311FE7" w:rsidRPr="009154CC">
        <w:rPr>
          <w:rFonts w:eastAsia="文鼎中黑" w:cs="Segoe UI"/>
          <w:lang w:eastAsia="zh-TW"/>
        </w:rPr>
        <w:t>。</w:t>
      </w:r>
    </w:p>
    <w:p w:rsidR="00627EA5" w:rsidRPr="002E29DD" w:rsidRDefault="00627EA5" w:rsidP="00641420">
      <w:pPr>
        <w:pStyle w:val="Heading3"/>
        <w:rPr>
          <w:rFonts w:eastAsia="PMingLiU"/>
          <w:lang w:eastAsia="zh-TW"/>
        </w:rPr>
      </w:pPr>
      <w:r w:rsidRPr="002E29DD">
        <w:rPr>
          <w:rFonts w:eastAsia="PMingLiU" w:hAnsi="PMingLiU"/>
          <w:lang w:eastAsia="zh-TW"/>
        </w:rPr>
        <w:t>封裝</w:t>
      </w:r>
      <w:r w:rsidRPr="002E29DD">
        <w:rPr>
          <w:rFonts w:eastAsia="PMingLiU"/>
          <w:lang w:eastAsia="zh-TW"/>
        </w:rPr>
        <w:t xml:space="preserve"> </w:t>
      </w:r>
    </w:p>
    <w:p w:rsidR="00627EA5" w:rsidRPr="009154CC" w:rsidRDefault="00627EA5" w:rsidP="009154CC">
      <w:pPr>
        <w:jc w:val="both"/>
        <w:rPr>
          <w:rFonts w:eastAsia="文鼎中黑" w:cs="Segoe UI"/>
          <w:lang w:eastAsia="zh-TW"/>
        </w:rPr>
      </w:pPr>
      <w:r w:rsidRPr="009154CC">
        <w:rPr>
          <w:rFonts w:eastAsia="文鼎中黑" w:cs="Segoe UI"/>
          <w:lang w:eastAsia="zh-TW"/>
        </w:rPr>
        <w:t xml:space="preserve">Microsoft </w:t>
      </w:r>
      <w:r w:rsidRPr="009154CC">
        <w:rPr>
          <w:rFonts w:eastAsia="文鼎中黑" w:cs="Segoe UI"/>
          <w:lang w:eastAsia="zh-TW"/>
        </w:rPr>
        <w:t>正版軟體有各式各樣不同的封裝類型，通常是根據客戶取得軟體的方式而定。例如，客戶可能會購買已預先載入軟體的電腦、向零售點購買軟體，或是大型組織透過其中一個</w:t>
      </w:r>
      <w:r w:rsidRPr="009154CC">
        <w:rPr>
          <w:rFonts w:eastAsia="文鼎中黑" w:cs="Segoe UI"/>
          <w:lang w:eastAsia="zh-TW"/>
        </w:rPr>
        <w:t xml:space="preserve"> Microsoft </w:t>
      </w:r>
      <w:r w:rsidRPr="009154CC">
        <w:rPr>
          <w:rFonts w:eastAsia="文鼎中黑" w:cs="Segoe UI"/>
          <w:lang w:eastAsia="zh-TW"/>
        </w:rPr>
        <w:t>大量授權方案購買軟體（位於大量媒體上）。在某些情況下，封裝會包含一個美觀的盒子，內有文件以及</w:t>
      </w:r>
      <w:r w:rsidRPr="009154CC">
        <w:rPr>
          <w:rFonts w:eastAsia="文鼎中黑" w:cs="Segoe UI"/>
          <w:lang w:eastAsia="zh-TW"/>
        </w:rPr>
        <w:t xml:space="preserve"> CD </w:t>
      </w:r>
      <w:r w:rsidRPr="009154CC">
        <w:rPr>
          <w:rFonts w:eastAsia="文鼎中黑" w:cs="Segoe UI"/>
          <w:lang w:eastAsia="zh-TW"/>
        </w:rPr>
        <w:t>或</w:t>
      </w:r>
      <w:r w:rsidRPr="009154CC">
        <w:rPr>
          <w:rFonts w:eastAsia="文鼎中黑" w:cs="Segoe UI"/>
          <w:lang w:eastAsia="zh-TW"/>
        </w:rPr>
        <w:t xml:space="preserve"> DVD</w:t>
      </w:r>
      <w:r w:rsidRPr="009154CC">
        <w:rPr>
          <w:rFonts w:eastAsia="文鼎中黑" w:cs="Segoe UI"/>
          <w:lang w:eastAsia="zh-TW"/>
        </w:rPr>
        <w:t>。在其他情況下，封裝則只是一個內有印刷的授權以及</w:t>
      </w:r>
      <w:r w:rsidRPr="009154CC">
        <w:rPr>
          <w:rFonts w:eastAsia="文鼎中黑" w:cs="Segoe UI"/>
          <w:lang w:eastAsia="zh-TW"/>
        </w:rPr>
        <w:t xml:space="preserve"> CD </w:t>
      </w:r>
      <w:r w:rsidRPr="009154CC">
        <w:rPr>
          <w:rFonts w:eastAsia="文鼎中黑" w:cs="Segoe UI"/>
          <w:lang w:eastAsia="zh-TW"/>
        </w:rPr>
        <w:t>或</w:t>
      </w:r>
      <w:r w:rsidRPr="009154CC">
        <w:rPr>
          <w:rFonts w:eastAsia="文鼎中黑" w:cs="Segoe UI"/>
          <w:lang w:eastAsia="zh-TW"/>
        </w:rPr>
        <w:t xml:space="preserve"> DVD </w:t>
      </w:r>
      <w:r w:rsidRPr="009154CC">
        <w:rPr>
          <w:rFonts w:eastAsia="文鼎中黑" w:cs="Segoe UI"/>
          <w:lang w:eastAsia="zh-TW"/>
        </w:rPr>
        <w:t>的密封信封</w:t>
      </w:r>
      <w:r w:rsidR="00311FE7" w:rsidRPr="009154CC">
        <w:rPr>
          <w:rFonts w:eastAsia="文鼎中黑" w:cs="Segoe UI"/>
          <w:lang w:eastAsia="zh-TW"/>
        </w:rPr>
        <w:t>。</w:t>
      </w:r>
    </w:p>
    <w:p w:rsidR="00627EA5" w:rsidRPr="009154CC" w:rsidRDefault="00CD2D34" w:rsidP="009154CC">
      <w:pPr>
        <w:pageBreakBefore/>
        <w:jc w:val="both"/>
        <w:rPr>
          <w:rFonts w:eastAsia="文鼎中黑" w:cs="Segoe UI"/>
          <w:lang w:eastAsia="zh-TW"/>
        </w:rPr>
      </w:pPr>
      <w:r w:rsidRPr="009154CC">
        <w:rPr>
          <w:rFonts w:eastAsia="文鼎中黑" w:cs="Segoe UI"/>
          <w:lang w:eastAsia="zh-TW"/>
        </w:rPr>
        <w:lastRenderedPageBreak/>
        <w:t>雖然識別</w:t>
      </w:r>
      <w:r w:rsidRPr="009154CC">
        <w:rPr>
          <w:rFonts w:eastAsia="文鼎中黑" w:cs="Segoe UI"/>
          <w:lang w:eastAsia="zh-TW"/>
        </w:rPr>
        <w:t xml:space="preserve"> Microsoft </w:t>
      </w:r>
      <w:r w:rsidRPr="009154CC">
        <w:rPr>
          <w:rFonts w:eastAsia="文鼎中黑" w:cs="Segoe UI"/>
          <w:lang w:eastAsia="zh-TW"/>
        </w:rPr>
        <w:t>正版軟體封裝的方法有很多種，其中兩種最好的方法是真品證明書</w:t>
      </w:r>
      <w:r w:rsidRPr="009154CC">
        <w:rPr>
          <w:rFonts w:eastAsia="文鼎中黑" w:cs="Segoe UI"/>
          <w:lang w:eastAsia="zh-TW"/>
        </w:rPr>
        <w:t xml:space="preserve"> (COA) </w:t>
      </w:r>
      <w:r w:rsidRPr="009154CC">
        <w:rPr>
          <w:rFonts w:eastAsia="文鼎中黑" w:cs="Segoe UI"/>
          <w:lang w:eastAsia="zh-TW"/>
        </w:rPr>
        <w:t>以及</w:t>
      </w:r>
      <w:r w:rsidRPr="009154CC">
        <w:rPr>
          <w:rFonts w:eastAsia="文鼎中黑" w:cs="Segoe UI"/>
          <w:lang w:eastAsia="zh-TW"/>
        </w:rPr>
        <w:t xml:space="preserve"> CD </w:t>
      </w:r>
      <w:r w:rsidRPr="009154CC">
        <w:rPr>
          <w:rFonts w:eastAsia="文鼎中黑" w:cs="Segoe UI"/>
          <w:lang w:eastAsia="zh-TW"/>
        </w:rPr>
        <w:t>或</w:t>
      </w:r>
      <w:r w:rsidRPr="009154CC">
        <w:rPr>
          <w:rFonts w:eastAsia="文鼎中黑" w:cs="Segoe UI"/>
          <w:lang w:eastAsia="zh-TW"/>
        </w:rPr>
        <w:t xml:space="preserve"> DVD </w:t>
      </w:r>
      <w:r w:rsidRPr="009154CC">
        <w:rPr>
          <w:rFonts w:eastAsia="文鼎中黑" w:cs="Segoe UI"/>
          <w:lang w:eastAsia="zh-TW"/>
        </w:rPr>
        <w:t>媒體上精密的全像圖設計。</w:t>
      </w:r>
      <w:r w:rsidRPr="009154CC">
        <w:rPr>
          <w:rFonts w:eastAsia="文鼎中黑" w:cs="Segoe UI"/>
          <w:lang w:eastAsia="zh-TW"/>
        </w:rPr>
        <w:t xml:space="preserve">COA </w:t>
      </w:r>
      <w:r w:rsidRPr="009154CC">
        <w:rPr>
          <w:rFonts w:eastAsia="文鼎中黑" w:cs="Segoe UI"/>
          <w:lang w:eastAsia="zh-TW"/>
        </w:rPr>
        <w:t>是一個位於零售產品封裝上，或是包含在購買電腦時隨附之物品中的標籤（針對預載的軟體）</w:t>
      </w:r>
      <w:r w:rsidR="00311FE7" w:rsidRPr="009154CC">
        <w:rPr>
          <w:rFonts w:eastAsia="文鼎中黑" w:cs="Segoe UI"/>
          <w:lang w:eastAsia="zh-TW"/>
        </w:rPr>
        <w:t>。</w:t>
      </w:r>
      <w:r w:rsidRPr="009154CC">
        <w:rPr>
          <w:rFonts w:eastAsia="文鼎中黑" w:cs="Segoe UI"/>
          <w:lang w:eastAsia="zh-TW"/>
        </w:rPr>
        <w:t xml:space="preserve">COA </w:t>
      </w:r>
      <w:r w:rsidRPr="009154CC">
        <w:rPr>
          <w:rFonts w:eastAsia="文鼎中黑" w:cs="Segoe UI"/>
          <w:lang w:eastAsia="zh-TW"/>
        </w:rPr>
        <w:t>可以協助客戶以視覺方式識別他們所購買的軟體是否為正版。</w:t>
      </w:r>
    </w:p>
    <w:p w:rsidR="00627EA5" w:rsidRDefault="00627EA5" w:rsidP="00641420">
      <w:pPr>
        <w:spacing w:after="0"/>
        <w:rPr>
          <w:lang w:eastAsia="zh-TW"/>
        </w:rPr>
      </w:pPr>
    </w:p>
    <w:p w:rsidR="00627EA5" w:rsidRDefault="002162A2" w:rsidP="00CF45CD">
      <w:pPr>
        <w:keepNext/>
        <w:spacing w:after="0"/>
        <w:jc w:val="center"/>
      </w:pPr>
      <w:r>
        <w:rPr>
          <w:noProof/>
          <w:lang w:eastAsia="ko-KR"/>
        </w:rPr>
        <w:drawing>
          <wp:inline distT="0" distB="0" distL="0" distR="0">
            <wp:extent cx="3009900" cy="952500"/>
            <wp:effectExtent l="19050" t="0" r="0" b="0"/>
            <wp:docPr id="3" name="Picture 0" descr="coa_retail_11_l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a_retail_11_lg.gif"/>
                    <pic:cNvPicPr>
                      <a:picLocks noChangeAspect="1" noChangeArrowheads="1" noCrop="1"/>
                    </pic:cNvPicPr>
                  </pic:nvPicPr>
                  <pic:blipFill>
                    <a:blip r:embed="rId16" cstate="print"/>
                    <a:srcRect/>
                    <a:stretch>
                      <a:fillRect/>
                    </a:stretch>
                  </pic:blipFill>
                  <pic:spPr bwMode="auto">
                    <a:xfrm>
                      <a:off x="0" y="0"/>
                      <a:ext cx="3009900" cy="952500"/>
                    </a:xfrm>
                    <a:prstGeom prst="rect">
                      <a:avLst/>
                    </a:prstGeom>
                    <a:noFill/>
                    <a:ln w="9525">
                      <a:noFill/>
                      <a:miter lim="800000"/>
                      <a:headEnd/>
                      <a:tailEnd/>
                    </a:ln>
                  </pic:spPr>
                </pic:pic>
              </a:graphicData>
            </a:graphic>
          </wp:inline>
        </w:drawing>
      </w:r>
    </w:p>
    <w:p w:rsidR="00627EA5" w:rsidRPr="009154CC" w:rsidRDefault="00627EA5" w:rsidP="00CF45CD">
      <w:pPr>
        <w:pStyle w:val="Caption"/>
        <w:jc w:val="center"/>
        <w:rPr>
          <w:rFonts w:eastAsia="文鼎中黑" w:cs="Segoe UI"/>
          <w:i/>
          <w:lang w:eastAsia="zh-TW"/>
        </w:rPr>
      </w:pPr>
      <w:r w:rsidRPr="009154CC">
        <w:rPr>
          <w:rFonts w:eastAsia="文鼎中黑" w:cs="Segoe UI"/>
          <w:lang w:eastAsia="zh-TW"/>
        </w:rPr>
        <w:t>圖</w:t>
      </w:r>
      <w:r w:rsidRPr="009154CC">
        <w:rPr>
          <w:rFonts w:eastAsia="文鼎中黑" w:cs="Segoe UI"/>
          <w:lang w:eastAsia="zh-TW"/>
        </w:rPr>
        <w:t xml:space="preserve"> </w:t>
      </w:r>
      <w:r w:rsidR="00781515" w:rsidRPr="009154CC">
        <w:rPr>
          <w:rFonts w:eastAsia="文鼎中黑" w:cs="Segoe UI"/>
        </w:rPr>
        <w:fldChar w:fldCharType="begin"/>
      </w:r>
      <w:r w:rsidRPr="009154CC">
        <w:rPr>
          <w:rFonts w:eastAsia="文鼎中黑" w:cs="Segoe UI"/>
          <w:lang w:eastAsia="zh-TW"/>
        </w:rPr>
        <w:instrText xml:space="preserve"> SEQ Figure \* ARABIC </w:instrText>
      </w:r>
      <w:r w:rsidR="00781515" w:rsidRPr="009154CC">
        <w:rPr>
          <w:rFonts w:eastAsia="文鼎中黑" w:cs="Segoe UI"/>
        </w:rPr>
        <w:fldChar w:fldCharType="separate"/>
      </w:r>
      <w:r w:rsidRPr="009154CC">
        <w:rPr>
          <w:rFonts w:eastAsia="文鼎中黑" w:cs="Segoe UI"/>
          <w:lang w:eastAsia="zh-TW"/>
        </w:rPr>
        <w:t>2</w:t>
      </w:r>
      <w:r w:rsidR="00781515" w:rsidRPr="009154CC">
        <w:rPr>
          <w:rFonts w:eastAsia="文鼎中黑" w:cs="Segoe UI"/>
        </w:rPr>
        <w:fldChar w:fldCharType="end"/>
      </w:r>
      <w:r w:rsidR="009154CC" w:rsidRPr="009154CC">
        <w:rPr>
          <w:rFonts w:eastAsia="文鼎中黑" w:cs="Segoe UI"/>
          <w:lang w:eastAsia="zh-TW"/>
        </w:rPr>
        <w:t>：</w:t>
      </w:r>
      <w:r w:rsidRPr="009154CC">
        <w:rPr>
          <w:rFonts w:eastAsia="文鼎中黑" w:cs="Segoe UI"/>
          <w:lang w:eastAsia="zh-TW"/>
        </w:rPr>
        <w:t>零售封裝</w:t>
      </w:r>
      <w:r w:rsidRPr="009154CC">
        <w:rPr>
          <w:rFonts w:eastAsia="文鼎中黑" w:cs="Segoe UI"/>
          <w:lang w:eastAsia="zh-TW"/>
        </w:rPr>
        <w:t xml:space="preserve"> COA </w:t>
      </w:r>
    </w:p>
    <w:p w:rsidR="00C5539F" w:rsidRPr="009154CC" w:rsidRDefault="0061391F" w:rsidP="009154CC">
      <w:pPr>
        <w:jc w:val="both"/>
        <w:rPr>
          <w:rFonts w:eastAsia="文鼎中黑" w:cs="Segoe UI"/>
          <w:lang w:eastAsia="zh-TW"/>
        </w:rPr>
      </w:pPr>
      <w:r w:rsidRPr="009154CC">
        <w:rPr>
          <w:rFonts w:eastAsia="文鼎中黑" w:cs="Segoe UI"/>
          <w:lang w:eastAsia="zh-TW"/>
        </w:rPr>
        <w:t xml:space="preserve">COA </w:t>
      </w:r>
      <w:r w:rsidRPr="009154CC">
        <w:rPr>
          <w:rFonts w:eastAsia="文鼎中黑" w:cs="Segoe UI"/>
          <w:lang w:eastAsia="zh-TW"/>
        </w:rPr>
        <w:t>本身並不是授權，但是如果沒有</w:t>
      </w:r>
      <w:r w:rsidRPr="009154CC">
        <w:rPr>
          <w:rFonts w:eastAsia="文鼎中黑" w:cs="Segoe UI"/>
          <w:lang w:eastAsia="zh-TW"/>
        </w:rPr>
        <w:t xml:space="preserve"> COA</w:t>
      </w:r>
      <w:r w:rsidRPr="009154CC">
        <w:rPr>
          <w:rFonts w:eastAsia="文鼎中黑" w:cs="Segoe UI"/>
          <w:lang w:eastAsia="zh-TW"/>
        </w:rPr>
        <w:t>，客戶就沒有執行該</w:t>
      </w:r>
      <w:r w:rsidRPr="009154CC">
        <w:rPr>
          <w:rFonts w:eastAsia="文鼎中黑" w:cs="Segoe UI"/>
          <w:lang w:eastAsia="zh-TW"/>
        </w:rPr>
        <w:t xml:space="preserve"> Microsoft </w:t>
      </w:r>
      <w:r w:rsidRPr="009154CC">
        <w:rPr>
          <w:rFonts w:eastAsia="文鼎中黑" w:cs="Segoe UI"/>
          <w:lang w:eastAsia="zh-TW"/>
        </w:rPr>
        <w:t>軟體版本的合法授權。</w:t>
      </w:r>
      <w:r w:rsidRPr="009154CC">
        <w:rPr>
          <w:rFonts w:eastAsia="文鼎中黑" w:cs="Segoe UI"/>
          <w:lang w:eastAsia="zh-TW"/>
        </w:rPr>
        <w:t xml:space="preserve">COA </w:t>
      </w:r>
      <w:r w:rsidRPr="009154CC">
        <w:rPr>
          <w:rFonts w:eastAsia="文鼎中黑" w:cs="Segoe UI"/>
          <w:lang w:eastAsia="zh-TW"/>
        </w:rPr>
        <w:t>只會隨它所驗證的軟體提供，不單獨銷售。</w:t>
      </w:r>
      <w:r w:rsidRPr="009154CC">
        <w:rPr>
          <w:rFonts w:eastAsia="文鼎中黑" w:cs="Segoe UI"/>
          <w:lang w:eastAsia="zh-TW"/>
        </w:rPr>
        <w:t xml:space="preserve">Microsoft </w:t>
      </w:r>
      <w:r w:rsidRPr="009154CC">
        <w:rPr>
          <w:rFonts w:eastAsia="文鼎中黑" w:cs="Segoe UI"/>
          <w:lang w:eastAsia="zh-TW"/>
        </w:rPr>
        <w:t>正版軟體</w:t>
      </w:r>
      <w:r w:rsidRPr="009154CC">
        <w:rPr>
          <w:rFonts w:eastAsia="文鼎中黑" w:cs="Segoe UI"/>
          <w:lang w:eastAsia="zh-TW"/>
        </w:rPr>
        <w:t xml:space="preserve"> CD </w:t>
      </w:r>
      <w:r w:rsidRPr="009154CC">
        <w:rPr>
          <w:rFonts w:eastAsia="文鼎中黑" w:cs="Segoe UI"/>
          <w:lang w:eastAsia="zh-TW"/>
        </w:rPr>
        <w:t>或</w:t>
      </w:r>
      <w:r w:rsidRPr="009154CC">
        <w:rPr>
          <w:rFonts w:eastAsia="文鼎中黑" w:cs="Segoe UI"/>
          <w:lang w:eastAsia="zh-TW"/>
        </w:rPr>
        <w:t xml:space="preserve"> DVD</w:t>
      </w:r>
      <w:r w:rsidRPr="009154CC">
        <w:rPr>
          <w:rFonts w:eastAsia="文鼎中黑" w:cs="Segoe UI"/>
          <w:lang w:eastAsia="zh-TW"/>
        </w:rPr>
        <w:t>（包括大量媒體</w:t>
      </w:r>
      <w:r w:rsidRPr="009154CC">
        <w:rPr>
          <w:rFonts w:eastAsia="文鼎中黑" w:cs="Segoe UI"/>
          <w:lang w:eastAsia="zh-TW"/>
        </w:rPr>
        <w:t xml:space="preserve"> DVD</w:t>
      </w:r>
      <w:r w:rsidRPr="009154CC">
        <w:rPr>
          <w:rFonts w:eastAsia="文鼎中黑" w:cs="Segoe UI"/>
          <w:lang w:eastAsia="zh-TW"/>
        </w:rPr>
        <w:t>）都位於全像圖光碟上，此光碟上有多種難以複製的限定性特徵。例如，當光碟傾斜時，正版全像圖影像也會隨之變更</w:t>
      </w:r>
      <w:r w:rsidR="00311FE7" w:rsidRPr="009154CC">
        <w:rPr>
          <w:rFonts w:eastAsia="文鼎中黑" w:cs="Segoe UI"/>
          <w:lang w:eastAsia="zh-TW"/>
        </w:rPr>
        <w:t>。</w:t>
      </w:r>
    </w:p>
    <w:p w:rsidR="00627EA5" w:rsidRPr="009154CC" w:rsidRDefault="00627EA5" w:rsidP="00E24B7B">
      <w:pPr>
        <w:jc w:val="both"/>
        <w:rPr>
          <w:rFonts w:eastAsia="文鼎中黑" w:cs="Segoe UI"/>
          <w:lang w:eastAsia="zh-TW"/>
        </w:rPr>
      </w:pPr>
      <w:r w:rsidRPr="009154CC">
        <w:rPr>
          <w:rFonts w:eastAsia="文鼎中黑" w:cs="Segoe UI"/>
          <w:lang w:eastAsia="zh-TW"/>
        </w:rPr>
        <w:t>如需如何識別</w:t>
      </w:r>
      <w:r w:rsidRPr="009154CC">
        <w:rPr>
          <w:rFonts w:eastAsia="文鼎中黑" w:cs="Segoe UI"/>
          <w:lang w:eastAsia="zh-TW"/>
        </w:rPr>
        <w:t xml:space="preserve"> Microsoft </w:t>
      </w:r>
      <w:r w:rsidRPr="009154CC">
        <w:rPr>
          <w:rFonts w:eastAsia="文鼎中黑" w:cs="Segoe UI"/>
          <w:lang w:eastAsia="zh-TW"/>
        </w:rPr>
        <w:t>正版全像圖光碟與</w:t>
      </w:r>
      <w:r w:rsidRPr="009154CC">
        <w:rPr>
          <w:rFonts w:eastAsia="文鼎中黑" w:cs="Segoe UI"/>
          <w:lang w:eastAsia="zh-TW"/>
        </w:rPr>
        <w:t xml:space="preserve"> COA </w:t>
      </w:r>
      <w:r w:rsidRPr="009154CC">
        <w:rPr>
          <w:rFonts w:eastAsia="文鼎中黑" w:cs="Segoe UI"/>
          <w:lang w:eastAsia="zh-TW"/>
        </w:rPr>
        <w:t>的深入資訊與範例（含視覺方式），請造</w:t>
      </w:r>
      <w:r w:rsidR="00741552" w:rsidRPr="00741552">
        <w:rPr>
          <w:rFonts w:eastAsia="文鼎中黑" w:cs="Segoe UI" w:hint="eastAsia"/>
          <w:lang w:eastAsia="zh-TW"/>
        </w:rPr>
        <w:t>訪</w:t>
      </w:r>
      <w:r w:rsidR="00E24B7B">
        <w:rPr>
          <w:rFonts w:eastAsia="SimSun" w:cs="Segoe UI" w:hint="eastAsia"/>
          <w:lang w:eastAsia="zh-CN"/>
        </w:rPr>
        <w:t xml:space="preserve"> </w:t>
      </w:r>
      <w:r w:rsidR="00741552">
        <w:rPr>
          <w:rFonts w:eastAsia="SimSun" w:cs="Segoe UI"/>
          <w:lang w:eastAsia="zh-CN"/>
        </w:rPr>
        <w:br/>
      </w:r>
      <w:hyperlink r:id="rId17" w:history="1">
        <w:r w:rsidR="00EB30A9" w:rsidRPr="00EB30A9">
          <w:rPr>
            <w:rStyle w:val="Hyperlink"/>
            <w:rFonts w:eastAsia="文鼎中黑" w:cs="Segoe UI"/>
            <w:lang w:eastAsia="zh-TW"/>
          </w:rPr>
          <w:t>How to Tell</w:t>
        </w:r>
        <w:r w:rsidR="00EB30A9" w:rsidRPr="00EB30A9">
          <w:rPr>
            <w:rFonts w:ascii="文鼎中黑" w:eastAsia="文鼎中黑" w:hint="eastAsia"/>
            <w:lang w:eastAsia="zh-TW"/>
          </w:rPr>
          <w:t>（如何辨識）</w:t>
        </w:r>
      </w:hyperlink>
      <w:r w:rsidRPr="009154CC">
        <w:rPr>
          <w:rFonts w:eastAsia="文鼎中黑" w:cs="Segoe UI"/>
          <w:lang w:eastAsia="zh-TW"/>
        </w:rPr>
        <w:t>網站。</w:t>
      </w:r>
    </w:p>
    <w:p w:rsidR="00627EA5" w:rsidRPr="002E29DD" w:rsidRDefault="00627EA5" w:rsidP="00641420">
      <w:pPr>
        <w:pStyle w:val="Heading3"/>
        <w:rPr>
          <w:rFonts w:eastAsia="PMingLiU"/>
          <w:lang w:eastAsia="zh-TW"/>
        </w:rPr>
      </w:pPr>
      <w:r w:rsidRPr="002E29DD">
        <w:rPr>
          <w:rFonts w:eastAsia="PMingLiU" w:hAnsi="PMingLiU"/>
          <w:lang w:eastAsia="zh-TW"/>
        </w:rPr>
        <w:t>軟體保護平台</w:t>
      </w:r>
    </w:p>
    <w:p w:rsidR="00627EA5" w:rsidRPr="009154CC" w:rsidRDefault="00627EA5" w:rsidP="009154CC">
      <w:pPr>
        <w:jc w:val="both"/>
        <w:rPr>
          <w:rFonts w:eastAsia="文鼎中黑" w:cs="Segoe UI"/>
          <w:lang w:eastAsia="zh-TW"/>
        </w:rPr>
      </w:pPr>
      <w:r w:rsidRPr="009154CC">
        <w:rPr>
          <w:rFonts w:eastAsia="文鼎中黑" w:cs="Segoe UI"/>
          <w:lang w:eastAsia="zh-TW"/>
        </w:rPr>
        <w:t>隨著</w:t>
      </w:r>
      <w:r w:rsidRPr="009154CC">
        <w:rPr>
          <w:rFonts w:eastAsia="文鼎中黑" w:cs="Segoe UI"/>
          <w:lang w:eastAsia="zh-TW"/>
        </w:rPr>
        <w:t xml:space="preserve"> Windows Vista</w:t>
      </w:r>
      <w:r w:rsidRPr="009154CC">
        <w:rPr>
          <w:rFonts w:eastAsia="文鼎中黑" w:cs="Segoe UI"/>
          <w:vertAlign w:val="superscript"/>
          <w:lang w:eastAsia="zh-TW"/>
        </w:rPr>
        <w:t>®</w:t>
      </w:r>
      <w:r w:rsidRPr="009154CC">
        <w:rPr>
          <w:rFonts w:eastAsia="文鼎中黑" w:cs="Segoe UI"/>
          <w:lang w:eastAsia="zh-TW"/>
        </w:rPr>
        <w:t xml:space="preserve"> </w:t>
      </w:r>
      <w:r w:rsidRPr="009154CC">
        <w:rPr>
          <w:rFonts w:eastAsia="文鼎中黑" w:cs="Segoe UI"/>
          <w:lang w:eastAsia="zh-TW"/>
        </w:rPr>
        <w:t>的推出，</w:t>
      </w:r>
      <w:r w:rsidRPr="009154CC">
        <w:rPr>
          <w:rFonts w:eastAsia="文鼎中黑" w:cs="Segoe UI"/>
          <w:lang w:eastAsia="zh-TW"/>
        </w:rPr>
        <w:t xml:space="preserve">Microsoft </w:t>
      </w:r>
      <w:r w:rsidRPr="009154CC">
        <w:rPr>
          <w:rFonts w:eastAsia="文鼎中黑" w:cs="Segoe UI"/>
          <w:lang w:eastAsia="zh-TW"/>
        </w:rPr>
        <w:t>研發了一組稱為軟體保護平台</w:t>
      </w:r>
      <w:r w:rsidRPr="009154CC">
        <w:rPr>
          <w:rFonts w:eastAsia="文鼎中黑" w:cs="Segoe UI"/>
          <w:lang w:eastAsia="zh-TW"/>
        </w:rPr>
        <w:t xml:space="preserve"> (SPP) </w:t>
      </w:r>
      <w:r w:rsidRPr="009154CC">
        <w:rPr>
          <w:rFonts w:eastAsia="文鼎中黑" w:cs="Segoe UI"/>
          <w:lang w:eastAsia="zh-TW"/>
        </w:rPr>
        <w:t>的技術。這些技術在用於識別</w:t>
      </w:r>
      <w:r w:rsidRPr="009154CC">
        <w:rPr>
          <w:rFonts w:eastAsia="文鼎中黑" w:cs="Segoe UI"/>
          <w:lang w:eastAsia="zh-TW"/>
        </w:rPr>
        <w:t xml:space="preserve"> Windows Vista </w:t>
      </w:r>
      <w:r w:rsidRPr="009154CC">
        <w:rPr>
          <w:rFonts w:eastAsia="文鼎中黑" w:cs="Segoe UI"/>
          <w:lang w:eastAsia="zh-TW"/>
        </w:rPr>
        <w:t>中盜版產品上獲得相當大的成效，而它們現在也成為</w:t>
      </w:r>
      <w:r w:rsidRPr="009154CC">
        <w:rPr>
          <w:rFonts w:eastAsia="文鼎中黑" w:cs="Segoe UI"/>
          <w:lang w:eastAsia="zh-TW"/>
        </w:rPr>
        <w:t xml:space="preserve"> Windows 7 </w:t>
      </w:r>
      <w:r w:rsidRPr="009154CC">
        <w:rPr>
          <w:rFonts w:eastAsia="文鼎中黑" w:cs="Segoe UI"/>
          <w:lang w:eastAsia="zh-TW"/>
        </w:rPr>
        <w:t>中</w:t>
      </w:r>
      <w:r w:rsidRPr="009154CC">
        <w:rPr>
          <w:rFonts w:eastAsia="文鼎中黑" w:cs="Segoe UI"/>
          <w:lang w:eastAsia="zh-TW"/>
        </w:rPr>
        <w:t xml:space="preserve"> Windows </w:t>
      </w:r>
      <w:r w:rsidRPr="009154CC">
        <w:rPr>
          <w:rFonts w:eastAsia="文鼎中黑" w:cs="Segoe UI"/>
          <w:lang w:eastAsia="zh-TW"/>
        </w:rPr>
        <w:t>啟用技術（同時包含啟用與驗證）的基礎。</w:t>
      </w:r>
      <w:r w:rsidRPr="009154CC">
        <w:rPr>
          <w:rFonts w:eastAsia="文鼎中黑" w:cs="Segoe UI"/>
          <w:lang w:eastAsia="zh-TW"/>
        </w:rPr>
        <w:t xml:space="preserve">SPP </w:t>
      </w:r>
      <w:r w:rsidRPr="009154CC">
        <w:rPr>
          <w:rFonts w:eastAsia="文鼎中黑" w:cs="Segoe UI"/>
          <w:lang w:eastAsia="zh-TW"/>
        </w:rPr>
        <w:t>的研發目的在於協助防範盜版、保護客戶免於盜版軟體的風險，並讓大量授權客戶更能管理他們的軟體資產。</w:t>
      </w:r>
      <w:r w:rsidRPr="009154CC">
        <w:rPr>
          <w:rFonts w:eastAsia="文鼎中黑" w:cs="Segoe UI"/>
          <w:lang w:eastAsia="zh-TW"/>
        </w:rPr>
        <w:t xml:space="preserve">SPP </w:t>
      </w:r>
      <w:r w:rsidRPr="009154CC">
        <w:rPr>
          <w:rFonts w:eastAsia="文鼎中黑" w:cs="Segoe UI"/>
          <w:lang w:eastAsia="zh-TW"/>
        </w:rPr>
        <w:t>將防盜版創新、盜版偵測的做法以及防竄改功能整合到一個完整的平台，可為個人、組織以及軟體業提供更佳的軟體保護。</w:t>
      </w:r>
    </w:p>
    <w:p w:rsidR="00627EA5" w:rsidRPr="002E29DD" w:rsidRDefault="00627EA5" w:rsidP="00641420">
      <w:pPr>
        <w:pStyle w:val="Heading3"/>
        <w:rPr>
          <w:rFonts w:eastAsia="PMingLiU"/>
        </w:rPr>
      </w:pPr>
      <w:r w:rsidRPr="002E29DD">
        <w:rPr>
          <w:rFonts w:eastAsia="PMingLiU"/>
        </w:rPr>
        <w:t xml:space="preserve">Microsoft </w:t>
      </w:r>
      <w:r w:rsidRPr="002E29DD">
        <w:rPr>
          <w:rFonts w:eastAsia="PMingLiU" w:hAnsi="PMingLiU"/>
        </w:rPr>
        <w:t>產品啟用</w:t>
      </w:r>
    </w:p>
    <w:p w:rsidR="00627EA5" w:rsidRPr="009154CC" w:rsidRDefault="00627EA5" w:rsidP="009154CC">
      <w:pPr>
        <w:jc w:val="both"/>
        <w:rPr>
          <w:rFonts w:eastAsia="文鼎中黑" w:cs="Segoe UI"/>
          <w:lang w:eastAsia="zh-TW"/>
        </w:rPr>
      </w:pPr>
      <w:r w:rsidRPr="009154CC">
        <w:rPr>
          <w:rFonts w:eastAsia="文鼎中黑" w:cs="Segoe UI"/>
        </w:rPr>
        <w:t xml:space="preserve">Windows </w:t>
      </w:r>
      <w:r w:rsidRPr="009154CC">
        <w:rPr>
          <w:rFonts w:eastAsia="文鼎中黑" w:cs="Segoe UI"/>
        </w:rPr>
        <w:t>啟用技適用於</w:t>
      </w:r>
      <w:r w:rsidRPr="009154CC">
        <w:rPr>
          <w:rFonts w:eastAsia="文鼎中黑" w:cs="Segoe UI"/>
        </w:rPr>
        <w:t xml:space="preserve"> Windows Vista</w:t>
      </w:r>
      <w:r w:rsidRPr="009154CC">
        <w:rPr>
          <w:rFonts w:eastAsia="文鼎中黑" w:cs="Segoe UI"/>
        </w:rPr>
        <w:t>、</w:t>
      </w:r>
      <w:r w:rsidRPr="009154CC">
        <w:rPr>
          <w:rFonts w:eastAsia="文鼎中黑" w:cs="Segoe UI"/>
        </w:rPr>
        <w:t>Windows 7</w:t>
      </w:r>
      <w:r w:rsidRPr="009154CC">
        <w:rPr>
          <w:rFonts w:eastAsia="文鼎中黑" w:cs="Segoe UI"/>
        </w:rPr>
        <w:t>、</w:t>
      </w:r>
      <w:r w:rsidRPr="009154CC">
        <w:rPr>
          <w:rFonts w:eastAsia="文鼎中黑" w:cs="Segoe UI"/>
        </w:rPr>
        <w:t>Windows Server</w:t>
      </w:r>
      <w:r w:rsidR="009154CC" w:rsidRPr="009154CC">
        <w:rPr>
          <w:rFonts w:eastAsia="文鼎中黑" w:cs="Segoe UI"/>
          <w:vertAlign w:val="superscript"/>
        </w:rPr>
        <w:t>®</w:t>
      </w:r>
      <w:r w:rsidRPr="009154CC">
        <w:rPr>
          <w:rFonts w:eastAsia="文鼎中黑" w:cs="Segoe UI"/>
        </w:rPr>
        <w:t xml:space="preserve"> 2008 </w:t>
      </w:r>
      <w:r w:rsidRPr="009154CC">
        <w:rPr>
          <w:rFonts w:eastAsia="文鼎中黑" w:cs="Segoe UI"/>
        </w:rPr>
        <w:t>以及</w:t>
      </w:r>
      <w:r w:rsidRPr="009154CC">
        <w:rPr>
          <w:rFonts w:eastAsia="文鼎中黑" w:cs="Segoe UI"/>
        </w:rPr>
        <w:t xml:space="preserve"> Windows Server 2008 R2</w:t>
      </w:r>
      <w:r w:rsidRPr="009154CC">
        <w:rPr>
          <w:rFonts w:eastAsia="文鼎中黑" w:cs="Segoe UI"/>
        </w:rPr>
        <w:t>。此外，</w:t>
      </w:r>
      <w:r w:rsidRPr="009154CC">
        <w:rPr>
          <w:rFonts w:eastAsia="文鼎中黑" w:cs="Segoe UI"/>
        </w:rPr>
        <w:t xml:space="preserve">Windows </w:t>
      </w:r>
      <w:r w:rsidRPr="009154CC">
        <w:rPr>
          <w:rFonts w:eastAsia="文鼎中黑" w:cs="Segoe UI"/>
        </w:rPr>
        <w:t>啟用技術的大量啟用</w:t>
      </w:r>
      <w:r w:rsidRPr="009154CC">
        <w:rPr>
          <w:rFonts w:eastAsia="文鼎中黑" w:cs="Segoe UI"/>
        </w:rPr>
        <w:t xml:space="preserve"> (VA) </w:t>
      </w:r>
      <w:r w:rsidRPr="009154CC">
        <w:rPr>
          <w:rFonts w:eastAsia="文鼎中黑" w:cs="Segoe UI"/>
        </w:rPr>
        <w:t>元件也適用於即將發行的</w:t>
      </w:r>
      <w:r w:rsidRPr="009154CC">
        <w:rPr>
          <w:rFonts w:eastAsia="文鼎中黑" w:cs="Segoe UI"/>
        </w:rPr>
        <w:t xml:space="preserve"> Microsoft Office</w:t>
      </w:r>
      <w:r w:rsidR="009154CC" w:rsidRPr="009154CC">
        <w:rPr>
          <w:rFonts w:eastAsia="文鼎中黑" w:cs="Segoe UI"/>
          <w:vertAlign w:val="superscript"/>
        </w:rPr>
        <w:t>®</w:t>
      </w:r>
      <w:r w:rsidRPr="009154CC">
        <w:rPr>
          <w:rFonts w:eastAsia="文鼎中黑" w:cs="Segoe UI"/>
        </w:rPr>
        <w:t xml:space="preserve"> 2010 </w:t>
      </w:r>
      <w:r w:rsidRPr="009154CC">
        <w:rPr>
          <w:rFonts w:eastAsia="文鼎中黑" w:cs="Segoe UI"/>
        </w:rPr>
        <w:t>版本。</w:t>
      </w:r>
      <w:r w:rsidRPr="009154CC">
        <w:rPr>
          <w:rFonts w:eastAsia="文鼎中黑" w:cs="Segoe UI"/>
          <w:lang w:eastAsia="zh-TW"/>
        </w:rPr>
        <w:t>如需有關啟用與驗證如何應用於</w:t>
      </w:r>
      <w:r w:rsidRPr="009154CC">
        <w:rPr>
          <w:rFonts w:eastAsia="文鼎中黑" w:cs="Segoe UI"/>
          <w:lang w:eastAsia="zh-TW"/>
        </w:rPr>
        <w:t xml:space="preserve"> Microsoft Office </w:t>
      </w:r>
      <w:r w:rsidRPr="009154CC">
        <w:rPr>
          <w:rFonts w:eastAsia="文鼎中黑" w:cs="Segoe UI"/>
          <w:lang w:eastAsia="zh-TW"/>
        </w:rPr>
        <w:t>的詳細資訊，請參閱</w:t>
      </w:r>
      <w:r w:rsidR="00042687">
        <w:rPr>
          <w:rFonts w:eastAsia="SimSun" w:cs="Segoe UI" w:hint="eastAsia"/>
          <w:lang w:eastAsia="zh-TW"/>
        </w:rPr>
        <w:t xml:space="preserve"> </w:t>
      </w:r>
      <w:r w:rsidR="00042687">
        <w:rPr>
          <w:rFonts w:eastAsia="SimSun" w:cs="Segoe UI"/>
          <w:lang w:eastAsia="zh-TW"/>
        </w:rPr>
        <w:br/>
      </w:r>
      <w:hyperlink r:id="rId18" w:history="1">
        <w:r w:rsidR="00EB30A9" w:rsidRPr="00983583">
          <w:rPr>
            <w:rStyle w:val="Hyperlink"/>
            <w:rFonts w:eastAsia="文鼎中黑" w:cs="Segoe UI"/>
            <w:lang w:eastAsia="zh-TW"/>
          </w:rPr>
          <w:t>Genuine Microsoft Software</w:t>
        </w:r>
      </w:hyperlink>
      <w:r w:rsidR="00EB30A9" w:rsidRPr="00C0722D">
        <w:rPr>
          <w:rFonts w:eastAsia="文鼎中黑" w:cs="Segoe UI"/>
          <w:color w:val="000000"/>
          <w:lang w:eastAsia="zh-TW"/>
        </w:rPr>
        <w:t>（</w:t>
      </w:r>
      <w:r w:rsidR="00EB30A9" w:rsidRPr="00C0722D">
        <w:rPr>
          <w:rFonts w:eastAsia="文鼎中黑" w:cs="Segoe UI"/>
          <w:color w:val="000000"/>
          <w:lang w:eastAsia="zh-TW"/>
        </w:rPr>
        <w:t xml:space="preserve">Microsoft </w:t>
      </w:r>
      <w:r w:rsidR="00EB30A9" w:rsidRPr="00C0722D">
        <w:rPr>
          <w:rFonts w:eastAsia="文鼎中黑" w:cs="Segoe UI"/>
          <w:color w:val="000000"/>
          <w:lang w:eastAsia="zh-TW"/>
        </w:rPr>
        <w:t>正版軟體）</w:t>
      </w:r>
      <w:r w:rsidRPr="009154CC">
        <w:rPr>
          <w:rFonts w:eastAsia="文鼎中黑" w:cs="Segoe UI"/>
          <w:lang w:eastAsia="zh-TW"/>
        </w:rPr>
        <w:t>網站。</w:t>
      </w:r>
    </w:p>
    <w:p w:rsidR="00627EA5" w:rsidRPr="009154CC" w:rsidRDefault="00627EA5" w:rsidP="009154CC">
      <w:pPr>
        <w:pageBreakBefore/>
        <w:jc w:val="both"/>
        <w:rPr>
          <w:rFonts w:eastAsia="文鼎中黑" w:cs="Segoe UI"/>
          <w:spacing w:val="-4"/>
          <w:lang w:eastAsia="zh-TW"/>
        </w:rPr>
      </w:pPr>
      <w:r w:rsidRPr="009154CC">
        <w:rPr>
          <w:rFonts w:eastAsia="文鼎中黑" w:cs="Segoe UI"/>
          <w:spacing w:val="-4"/>
          <w:lang w:eastAsia="zh-TW"/>
        </w:rPr>
        <w:lastRenderedPageBreak/>
        <w:t>啟用是在有效產品金鑰與電腦之間建立關聯的程序。向信譽良好的零售商或製造商購買的電腦通常已預先安裝了</w:t>
      </w:r>
      <w:r w:rsidRPr="009154CC">
        <w:rPr>
          <w:rFonts w:eastAsia="文鼎中黑" w:cs="Segoe UI"/>
          <w:spacing w:val="-4"/>
          <w:lang w:eastAsia="zh-TW"/>
        </w:rPr>
        <w:t xml:space="preserve"> Windows</w:t>
      </w:r>
      <w:r w:rsidRPr="009154CC">
        <w:rPr>
          <w:rFonts w:eastAsia="文鼎中黑" w:cs="Segoe UI"/>
          <w:spacing w:val="-4"/>
          <w:lang w:eastAsia="zh-TW"/>
        </w:rPr>
        <w:t>，而原始設備製造商</w:t>
      </w:r>
      <w:r w:rsidRPr="009154CC">
        <w:rPr>
          <w:rFonts w:eastAsia="文鼎中黑" w:cs="Segoe UI"/>
          <w:spacing w:val="-4"/>
          <w:lang w:eastAsia="zh-TW"/>
        </w:rPr>
        <w:t xml:space="preserve"> (OEM) </w:t>
      </w:r>
      <w:r w:rsidRPr="009154CC">
        <w:rPr>
          <w:rFonts w:eastAsia="文鼎中黑" w:cs="Segoe UI"/>
          <w:spacing w:val="-4"/>
          <w:lang w:eastAsia="zh-TW"/>
        </w:rPr>
        <w:t>通常也已預先啟用軟體。使用者不需要進行其他動作。透過其他方式取得</w:t>
      </w:r>
      <w:r w:rsidRPr="009154CC">
        <w:rPr>
          <w:rFonts w:eastAsia="文鼎中黑" w:cs="Segoe UI"/>
          <w:spacing w:val="-4"/>
          <w:lang w:eastAsia="zh-TW"/>
        </w:rPr>
        <w:t xml:space="preserve"> Windows </w:t>
      </w:r>
      <w:r w:rsidRPr="009154CC">
        <w:rPr>
          <w:rFonts w:eastAsia="文鼎中黑" w:cs="Segoe UI"/>
          <w:spacing w:val="-4"/>
          <w:lang w:eastAsia="zh-TW"/>
        </w:rPr>
        <w:t>軟體（例如軟體零售店、</w:t>
      </w:r>
      <w:r w:rsidRPr="009154CC">
        <w:rPr>
          <w:rFonts w:eastAsia="文鼎中黑" w:cs="Segoe UI"/>
          <w:spacing w:val="-4"/>
          <w:lang w:eastAsia="zh-TW"/>
        </w:rPr>
        <w:t xml:space="preserve">Microsoft </w:t>
      </w:r>
      <w:r w:rsidRPr="009154CC">
        <w:rPr>
          <w:rFonts w:eastAsia="文鼎中黑" w:cs="Segoe UI"/>
          <w:spacing w:val="-4"/>
          <w:lang w:eastAsia="zh-TW"/>
        </w:rPr>
        <w:t>大量授權方案或</w:t>
      </w:r>
      <w:r w:rsidRPr="009154CC">
        <w:rPr>
          <w:rFonts w:eastAsia="文鼎中黑" w:cs="Segoe UI"/>
          <w:spacing w:val="-4"/>
          <w:lang w:eastAsia="zh-TW"/>
        </w:rPr>
        <w:t xml:space="preserve"> MSDN</w:t>
      </w:r>
      <w:r w:rsidRPr="009154CC">
        <w:rPr>
          <w:rFonts w:eastAsia="文鼎中黑" w:cs="Segoe UI"/>
          <w:spacing w:val="-4"/>
          <w:lang w:eastAsia="zh-TW"/>
        </w:rPr>
        <w:t>）的客戶，可以使用網際網路或電話透過</w:t>
      </w:r>
      <w:r w:rsidRPr="009154CC">
        <w:rPr>
          <w:rFonts w:eastAsia="文鼎中黑" w:cs="Segoe UI"/>
          <w:spacing w:val="-4"/>
          <w:lang w:eastAsia="zh-TW"/>
        </w:rPr>
        <w:t xml:space="preserve"> Microsoft </w:t>
      </w:r>
      <w:r w:rsidRPr="009154CC">
        <w:rPr>
          <w:rFonts w:eastAsia="文鼎中黑" w:cs="Segoe UI"/>
          <w:spacing w:val="-4"/>
          <w:lang w:eastAsia="zh-TW"/>
        </w:rPr>
        <w:t>啟用服務啟用他們的軟體。此外，</w:t>
      </w:r>
      <w:r w:rsidRPr="009154CC">
        <w:rPr>
          <w:rFonts w:eastAsia="文鼎中黑" w:cs="Segoe UI"/>
          <w:spacing w:val="-4"/>
          <w:lang w:eastAsia="zh-TW"/>
        </w:rPr>
        <w:t xml:space="preserve">Microsoft </w:t>
      </w:r>
      <w:r w:rsidRPr="009154CC">
        <w:rPr>
          <w:rFonts w:eastAsia="文鼎中黑" w:cs="Segoe UI"/>
          <w:spacing w:val="-4"/>
          <w:lang w:eastAsia="zh-TW"/>
        </w:rPr>
        <w:t>也讓大型組織能夠在他們的公司環境中主控與執行啟用服務（本文件稍後會詳細說明）。</w:t>
      </w:r>
    </w:p>
    <w:p w:rsidR="006A68B1" w:rsidRPr="009154CC" w:rsidRDefault="009D1715" w:rsidP="009154CC">
      <w:pPr>
        <w:jc w:val="both"/>
        <w:rPr>
          <w:rFonts w:eastAsia="文鼎中黑" w:cs="Segoe UI"/>
          <w:lang w:eastAsia="zh-TW"/>
        </w:rPr>
      </w:pPr>
      <w:r w:rsidRPr="009154CC">
        <w:rPr>
          <w:rFonts w:eastAsia="文鼎中黑" w:cs="Segoe UI"/>
          <w:lang w:eastAsia="zh-TW"/>
        </w:rPr>
        <w:t xml:space="preserve">Microsoft </w:t>
      </w:r>
      <w:r w:rsidRPr="009154CC">
        <w:rPr>
          <w:rFonts w:eastAsia="文鼎中黑" w:cs="Segoe UI"/>
          <w:lang w:eastAsia="zh-TW"/>
        </w:rPr>
        <w:t>使用的所有啟用方法均是為了協助保護使用者的隱私權。如果在啟用期間傳送資訊，這些資訊會用於確認客戶擁有軟體的合法授權版本，然後資訊會用於彙總以進行統計分析。此時沒有可追蹤至個別客戶的資料。</w:t>
      </w:r>
      <w:r w:rsidRPr="009154CC">
        <w:rPr>
          <w:rFonts w:eastAsia="文鼎中黑" w:cs="Segoe UI"/>
          <w:lang w:eastAsia="zh-TW"/>
        </w:rPr>
        <w:t xml:space="preserve">Microsoft </w:t>
      </w:r>
      <w:r w:rsidRPr="009154CC">
        <w:rPr>
          <w:rFonts w:eastAsia="文鼎中黑" w:cs="Segoe UI"/>
          <w:lang w:eastAsia="zh-TW"/>
        </w:rPr>
        <w:t>也不會在程序進行期間使用此資訊來識別或聯絡客戶。如需有關隱私權原則的詳細資訊，請參閱</w:t>
      </w:r>
      <w:r w:rsidRPr="009154CC">
        <w:rPr>
          <w:rFonts w:eastAsia="文鼎中黑" w:cs="Segoe UI"/>
          <w:lang w:eastAsia="zh-TW"/>
        </w:rPr>
        <w:t xml:space="preserve"> Microsoft </w:t>
      </w:r>
      <w:hyperlink r:id="rId19" w:history="1">
        <w:r w:rsidR="00A66FDF" w:rsidRPr="00A05369">
          <w:rPr>
            <w:rStyle w:val="Hyperlink"/>
            <w:rFonts w:eastAsia="文鼎中黑" w:cs="Segoe UI"/>
            <w:lang w:eastAsia="zh-TW"/>
          </w:rPr>
          <w:t>Privacy</w:t>
        </w:r>
      </w:hyperlink>
      <w:r w:rsidR="00A66FDF" w:rsidRPr="00A66FDF">
        <w:rPr>
          <w:rFonts w:ascii="文鼎中黑" w:eastAsia="文鼎中黑" w:hAnsi="Tahoma" w:cs="Tahoma" w:hint="eastAsia"/>
          <w:color w:val="000000"/>
          <w:lang w:eastAsia="zh-TW"/>
        </w:rPr>
        <w:t>（隱私權）</w:t>
      </w:r>
      <w:r w:rsidRPr="009154CC">
        <w:rPr>
          <w:rFonts w:eastAsia="文鼎中黑" w:cs="Segoe UI"/>
          <w:lang w:eastAsia="zh-TW"/>
        </w:rPr>
        <w:t>網站</w:t>
      </w:r>
      <w:r w:rsidR="00311FE7" w:rsidRPr="009154CC">
        <w:rPr>
          <w:rFonts w:eastAsia="文鼎中黑" w:cs="Segoe UI"/>
          <w:lang w:eastAsia="zh-TW"/>
        </w:rPr>
        <w:t>。</w:t>
      </w:r>
    </w:p>
    <w:p w:rsidR="00627EA5" w:rsidRPr="009154CC" w:rsidRDefault="00627EA5" w:rsidP="009154CC">
      <w:pPr>
        <w:spacing w:after="0"/>
        <w:jc w:val="both"/>
        <w:rPr>
          <w:rFonts w:eastAsia="文鼎中黑" w:cs="Segoe UI"/>
          <w:lang w:eastAsia="zh-TW"/>
        </w:rPr>
      </w:pPr>
      <w:r w:rsidRPr="009154CC">
        <w:rPr>
          <w:rFonts w:eastAsia="文鼎中黑" w:cs="Segoe UI"/>
          <w:lang w:eastAsia="zh-TW"/>
        </w:rPr>
        <w:t>如需有關</w:t>
      </w:r>
      <w:r w:rsidRPr="009154CC">
        <w:rPr>
          <w:rFonts w:eastAsia="文鼎中黑" w:cs="Segoe UI"/>
          <w:lang w:eastAsia="zh-TW"/>
        </w:rPr>
        <w:t xml:space="preserve"> Microsoft </w:t>
      </w:r>
      <w:r w:rsidRPr="009154CC">
        <w:rPr>
          <w:rFonts w:eastAsia="文鼎中黑" w:cs="Segoe UI"/>
          <w:lang w:eastAsia="zh-TW"/>
        </w:rPr>
        <w:t>產品啟用的詳細資訊，請參閱</w:t>
      </w:r>
      <w:r w:rsidR="00DE5C4D">
        <w:rPr>
          <w:rFonts w:eastAsia="SimSun" w:cs="Segoe UI" w:hint="eastAsia"/>
          <w:lang w:eastAsia="zh-CN"/>
        </w:rPr>
        <w:t xml:space="preserve"> </w:t>
      </w:r>
      <w:hyperlink r:id="rId20" w:history="1">
        <w:r w:rsidR="00DE5C4D" w:rsidRPr="009D3921">
          <w:rPr>
            <w:rStyle w:val="Hyperlink"/>
            <w:rFonts w:eastAsia="文鼎中黑" w:cs="Segoe UI"/>
            <w:lang w:eastAsia="zh-TW"/>
          </w:rPr>
          <w:t>Protect Yourself from Piracy</w:t>
        </w:r>
      </w:hyperlink>
      <w:r w:rsidR="00DE5C4D" w:rsidRPr="00DE5C4D">
        <w:rPr>
          <w:rFonts w:ascii="文鼎中黑" w:eastAsia="文鼎中黑" w:hAnsi="Tahoma" w:cs="Tahoma" w:hint="eastAsia"/>
          <w:color w:val="000000"/>
        </w:rPr>
        <w:t>（保護您自己遠離盜版）</w:t>
      </w:r>
      <w:r w:rsidRPr="009154CC">
        <w:rPr>
          <w:rFonts w:eastAsia="文鼎中黑" w:cs="Segoe UI"/>
          <w:lang w:eastAsia="zh-TW"/>
        </w:rPr>
        <w:t>。</w:t>
      </w:r>
    </w:p>
    <w:p w:rsidR="00627EA5" w:rsidRPr="002E29DD" w:rsidRDefault="00627EA5" w:rsidP="00641420">
      <w:pPr>
        <w:pStyle w:val="Heading3"/>
        <w:rPr>
          <w:rFonts w:eastAsia="PMingLiU"/>
          <w:lang w:eastAsia="zh-TW"/>
        </w:rPr>
      </w:pPr>
      <w:r w:rsidRPr="002E29DD">
        <w:rPr>
          <w:rStyle w:val="Heading4Char"/>
          <w:rFonts w:eastAsia="PMingLiU" w:hAnsi="PMingLiU"/>
          <w:b/>
          <w:bCs/>
          <w:i w:val="0"/>
          <w:iCs w:val="0"/>
          <w:lang w:eastAsia="zh-TW"/>
        </w:rPr>
        <w:t>線上驗證</w:t>
      </w:r>
    </w:p>
    <w:p w:rsidR="00627EA5" w:rsidRPr="009154CC" w:rsidRDefault="00627EA5" w:rsidP="009154CC">
      <w:pPr>
        <w:jc w:val="both"/>
        <w:rPr>
          <w:rFonts w:eastAsia="文鼎中黑" w:cs="Segoe UI"/>
          <w:lang w:eastAsia="zh-TW"/>
        </w:rPr>
      </w:pPr>
      <w:r w:rsidRPr="009154CC">
        <w:rPr>
          <w:rFonts w:eastAsia="文鼎中黑" w:cs="Segoe UI"/>
          <w:lang w:eastAsia="zh-TW"/>
        </w:rPr>
        <w:t>驗證可協助確認</w:t>
      </w:r>
      <w:r w:rsidRPr="009154CC">
        <w:rPr>
          <w:rFonts w:eastAsia="文鼎中黑" w:cs="Segoe UI"/>
          <w:lang w:eastAsia="zh-TW"/>
        </w:rPr>
        <w:t xml:space="preserve"> Windows </w:t>
      </w:r>
      <w:r w:rsidRPr="009154CC">
        <w:rPr>
          <w:rFonts w:eastAsia="文鼎中黑" w:cs="Segoe UI"/>
          <w:lang w:eastAsia="zh-TW"/>
        </w:rPr>
        <w:t>作業系統的版本是否已啟用並適當授權。使用者可能會在前往「</w:t>
      </w:r>
      <w:r w:rsidRPr="009154CC">
        <w:rPr>
          <w:rFonts w:eastAsia="文鼎中黑" w:cs="Segoe UI"/>
          <w:lang w:eastAsia="zh-TW"/>
        </w:rPr>
        <w:t xml:space="preserve">Microsoft </w:t>
      </w:r>
      <w:r w:rsidRPr="009154CC">
        <w:rPr>
          <w:rFonts w:eastAsia="文鼎中黑" w:cs="Segoe UI"/>
          <w:lang w:eastAsia="zh-TW"/>
        </w:rPr>
        <w:t>下載中心」下載</w:t>
      </w:r>
      <w:r w:rsidRPr="009154CC">
        <w:rPr>
          <w:rFonts w:eastAsia="文鼎中黑" w:cs="Segoe UI"/>
          <w:lang w:eastAsia="zh-TW"/>
        </w:rPr>
        <w:t xml:space="preserve"> Windows </w:t>
      </w:r>
      <w:r w:rsidRPr="009154CC">
        <w:rPr>
          <w:rFonts w:eastAsia="文鼎中黑" w:cs="Segoe UI"/>
          <w:lang w:eastAsia="zh-TW"/>
        </w:rPr>
        <w:t>正版軟體的使用者專用內容時，收到驗證其</w:t>
      </w:r>
      <w:r w:rsidRPr="009154CC">
        <w:rPr>
          <w:rFonts w:eastAsia="文鼎中黑" w:cs="Segoe UI"/>
          <w:lang w:eastAsia="zh-TW"/>
        </w:rPr>
        <w:t xml:space="preserve"> Windows </w:t>
      </w:r>
      <w:r w:rsidRPr="009154CC">
        <w:rPr>
          <w:rFonts w:eastAsia="文鼎中黑" w:cs="Segoe UI"/>
          <w:lang w:eastAsia="zh-TW"/>
        </w:rPr>
        <w:t>版本的要求。驗證也可能發生在從</w:t>
      </w:r>
      <w:r w:rsidRPr="009154CC">
        <w:rPr>
          <w:rFonts w:eastAsia="文鼎中黑" w:cs="Segoe UI"/>
          <w:lang w:eastAsia="zh-TW"/>
        </w:rPr>
        <w:t xml:space="preserve"> Windows Update </w:t>
      </w:r>
      <w:r w:rsidRPr="009154CC">
        <w:rPr>
          <w:rFonts w:eastAsia="文鼎中黑" w:cs="Segoe UI"/>
          <w:lang w:eastAsia="zh-TW"/>
        </w:rPr>
        <w:t>進行更新期間。在某些情況下，先前已通過驗證的電腦，也可能在稍後的驗證程序中失敗</w:t>
      </w:r>
      <w:r w:rsidR="00311FE7" w:rsidRPr="009154CC">
        <w:rPr>
          <w:rFonts w:eastAsia="文鼎中黑" w:cs="Segoe UI"/>
          <w:lang w:eastAsia="zh-TW"/>
        </w:rPr>
        <w:t>。</w:t>
      </w:r>
      <w:r w:rsidRPr="009154CC">
        <w:rPr>
          <w:rFonts w:eastAsia="文鼎中黑" w:cs="Segoe UI"/>
          <w:lang w:eastAsia="zh-TW"/>
        </w:rPr>
        <w:t>這可能是因為</w:t>
      </w:r>
      <w:r w:rsidRPr="009154CC">
        <w:rPr>
          <w:rFonts w:eastAsia="文鼎中黑" w:cs="Segoe UI"/>
          <w:lang w:eastAsia="zh-TW"/>
        </w:rPr>
        <w:t xml:space="preserve"> Microsoft </w:t>
      </w:r>
      <w:r w:rsidRPr="009154CC">
        <w:rPr>
          <w:rFonts w:eastAsia="文鼎中黑" w:cs="Segoe UI"/>
          <w:lang w:eastAsia="zh-TW"/>
        </w:rPr>
        <w:t>持續發現新的盜版形式，然後更新驗證程序中的防盜版元件以協助遏止新形態的威脅。</w:t>
      </w:r>
    </w:p>
    <w:p w:rsidR="00627EA5" w:rsidRPr="002E29DD" w:rsidRDefault="00627EA5" w:rsidP="00641420">
      <w:pPr>
        <w:pStyle w:val="Heading2"/>
        <w:rPr>
          <w:rFonts w:eastAsia="PMingLiU"/>
          <w:lang w:eastAsia="zh-TW"/>
        </w:rPr>
      </w:pPr>
      <w:bookmarkStart w:id="5" w:name="_Toc232840479"/>
      <w:r w:rsidRPr="002E29DD">
        <w:rPr>
          <w:rFonts w:eastAsia="PMingLiU" w:hAnsi="PMingLiU"/>
          <w:lang w:eastAsia="zh-TW"/>
        </w:rPr>
        <w:t>執行</w:t>
      </w:r>
      <w:bookmarkEnd w:id="5"/>
    </w:p>
    <w:p w:rsidR="00627EA5" w:rsidRPr="009154CC" w:rsidRDefault="00627EA5" w:rsidP="009154CC">
      <w:pPr>
        <w:jc w:val="both"/>
        <w:rPr>
          <w:rFonts w:eastAsia="文鼎中黑" w:cs="Segoe UI"/>
          <w:lang w:eastAsia="zh-TW"/>
        </w:rPr>
      </w:pPr>
      <w:r w:rsidRPr="009154CC">
        <w:rPr>
          <w:rFonts w:eastAsia="文鼎中黑" w:cs="Segoe UI"/>
          <w:lang w:eastAsia="zh-TW"/>
        </w:rPr>
        <w:t xml:space="preserve">Microsoft </w:t>
      </w:r>
      <w:r w:rsidRPr="009154CC">
        <w:rPr>
          <w:rFonts w:eastAsia="文鼎中黑" w:cs="Segoe UI"/>
          <w:lang w:eastAsia="zh-TW"/>
        </w:rPr>
        <w:t>積極支援政府官員、組織以及執法機關對軟體盜版採取行動。</w:t>
      </w:r>
      <w:r w:rsidRPr="009154CC">
        <w:rPr>
          <w:rFonts w:eastAsia="文鼎中黑" w:cs="Segoe UI"/>
          <w:lang w:eastAsia="zh-TW"/>
        </w:rPr>
        <w:t xml:space="preserve">Microsoft </w:t>
      </w:r>
      <w:r w:rsidRPr="009154CC">
        <w:rPr>
          <w:rFonts w:eastAsia="文鼎中黑" w:cs="Segoe UI"/>
          <w:lang w:eastAsia="zh-TW"/>
        </w:rPr>
        <w:t>每一年都會從盜版軟體受害者的客戶收到幾千份報告。這些報告主要是透過</w:t>
      </w:r>
      <w:r w:rsidRPr="009154CC">
        <w:rPr>
          <w:rFonts w:eastAsia="文鼎中黑" w:cs="Segoe UI"/>
          <w:lang w:eastAsia="zh-TW"/>
        </w:rPr>
        <w:t xml:space="preserve"> </w:t>
      </w:r>
      <w:hyperlink r:id="rId21" w:history="1">
        <w:r w:rsidRPr="009154CC">
          <w:rPr>
            <w:rStyle w:val="Hyperlink"/>
            <w:rFonts w:eastAsia="文鼎中黑" w:cs="Segoe UI"/>
            <w:lang w:eastAsia="zh-TW"/>
          </w:rPr>
          <w:t xml:space="preserve">Windows </w:t>
        </w:r>
        <w:r w:rsidRPr="009154CC">
          <w:rPr>
            <w:rStyle w:val="Hyperlink"/>
            <w:rFonts w:eastAsia="文鼎中黑" w:cs="Segoe UI"/>
            <w:lang w:eastAsia="zh-TW"/>
          </w:rPr>
          <w:t>啟用技術</w:t>
        </w:r>
      </w:hyperlink>
      <w:r w:rsidRPr="009154CC">
        <w:rPr>
          <w:rFonts w:eastAsia="文鼎中黑" w:cs="Segoe UI"/>
          <w:lang w:eastAsia="zh-TW"/>
        </w:rPr>
        <w:t>以及</w:t>
      </w:r>
      <w:r w:rsidR="00C0722D">
        <w:rPr>
          <w:rFonts w:eastAsia="SimSun" w:cs="Segoe UI" w:hint="eastAsia"/>
          <w:lang w:eastAsia="zh-TW"/>
        </w:rPr>
        <w:t xml:space="preserve"> </w:t>
      </w:r>
      <w:hyperlink r:id="rId22" w:history="1">
        <w:r w:rsidR="00C0722D" w:rsidRPr="00577306">
          <w:rPr>
            <w:rStyle w:val="Hyperlink"/>
            <w:rFonts w:eastAsia="文鼎中黑" w:cs="Segoe UI"/>
            <w:lang w:eastAsia="zh-TW"/>
          </w:rPr>
          <w:t>Microsoft Protect Yourself from Piracy</w:t>
        </w:r>
      </w:hyperlink>
      <w:r w:rsidR="00C0722D" w:rsidRPr="00C0722D">
        <w:rPr>
          <w:rFonts w:eastAsia="文鼎中黑" w:cs="Segoe UI"/>
          <w:color w:val="000000"/>
          <w:lang w:eastAsia="zh-TW"/>
        </w:rPr>
        <w:t>（</w:t>
      </w:r>
      <w:r w:rsidR="00C0722D" w:rsidRPr="00C0722D">
        <w:rPr>
          <w:rFonts w:eastAsia="文鼎中黑" w:cs="Segoe UI"/>
          <w:color w:val="000000"/>
          <w:lang w:eastAsia="zh-TW"/>
        </w:rPr>
        <w:t xml:space="preserve">Microsoft </w:t>
      </w:r>
      <w:r w:rsidR="00C0722D" w:rsidRPr="00C0722D">
        <w:rPr>
          <w:rFonts w:eastAsia="文鼎中黑" w:cs="Segoe UI"/>
          <w:color w:val="000000"/>
          <w:lang w:eastAsia="zh-TW"/>
        </w:rPr>
        <w:t>保護您自己遠離盜版）</w:t>
      </w:r>
      <w:r w:rsidRPr="009154CC">
        <w:rPr>
          <w:rFonts w:eastAsia="文鼎中黑" w:cs="Segoe UI"/>
          <w:lang w:eastAsia="zh-TW"/>
        </w:rPr>
        <w:t>網站產生，同時也可透過電子郵件</w:t>
      </w:r>
      <w:r w:rsidRPr="009154CC">
        <w:rPr>
          <w:rFonts w:eastAsia="文鼎中黑" w:cs="Segoe UI"/>
          <w:lang w:eastAsia="zh-TW"/>
        </w:rPr>
        <w:t xml:space="preserve"> </w:t>
      </w:r>
      <w:hyperlink r:id="rId23" w:history="1">
        <w:r w:rsidRPr="009154CC">
          <w:rPr>
            <w:rStyle w:val="Hyperlink"/>
            <w:rFonts w:eastAsia="文鼎中黑" w:cs="Segoe UI"/>
            <w:lang w:eastAsia="zh-TW"/>
          </w:rPr>
          <w:t>piracy@microsoft.com</w:t>
        </w:r>
      </w:hyperlink>
      <w:r w:rsidRPr="009154CC">
        <w:rPr>
          <w:rFonts w:eastAsia="文鼎中黑" w:cs="Segoe UI"/>
          <w:lang w:eastAsia="zh-TW"/>
        </w:rPr>
        <w:t xml:space="preserve"> </w:t>
      </w:r>
      <w:r w:rsidRPr="009154CC">
        <w:rPr>
          <w:rFonts w:eastAsia="文鼎中黑" w:cs="Segoe UI"/>
          <w:lang w:eastAsia="zh-TW"/>
        </w:rPr>
        <w:t>產生。對於能夠提供足夠資訊指出他們是盜版受害者的客戶，</w:t>
      </w:r>
      <w:r w:rsidRPr="009154CC">
        <w:rPr>
          <w:rFonts w:eastAsia="文鼎中黑" w:cs="Segoe UI"/>
          <w:lang w:eastAsia="zh-TW"/>
        </w:rPr>
        <w:t xml:space="preserve">Microsoft </w:t>
      </w:r>
      <w:r w:rsidRPr="009154CC">
        <w:rPr>
          <w:rFonts w:eastAsia="文鼎中黑" w:cs="Segoe UI"/>
          <w:lang w:eastAsia="zh-TW"/>
        </w:rPr>
        <w:t>會提供免費的替代產品。這類由客戶提供的資訊可以協助</w:t>
      </w:r>
      <w:r w:rsidRPr="009154CC">
        <w:rPr>
          <w:rFonts w:eastAsia="文鼎中黑" w:cs="Segoe UI"/>
          <w:lang w:eastAsia="zh-TW"/>
        </w:rPr>
        <w:t xml:space="preserve"> Microsoft </w:t>
      </w:r>
      <w:r w:rsidRPr="009154CC">
        <w:rPr>
          <w:rFonts w:eastAsia="文鼎中黑" w:cs="Segoe UI"/>
          <w:lang w:eastAsia="zh-TW"/>
        </w:rPr>
        <w:t>改進產品中的盜版保護，並讓</w:t>
      </w:r>
      <w:r w:rsidRPr="009154CC">
        <w:rPr>
          <w:rFonts w:eastAsia="文鼎中黑" w:cs="Segoe UI"/>
          <w:lang w:eastAsia="zh-TW"/>
        </w:rPr>
        <w:t xml:space="preserve"> Microsoft </w:t>
      </w:r>
      <w:r w:rsidRPr="009154CC">
        <w:rPr>
          <w:rFonts w:eastAsia="文鼎中黑" w:cs="Segoe UI"/>
          <w:lang w:eastAsia="zh-TW"/>
        </w:rPr>
        <w:t>和執法機關能夠成功地對違法的軟體盜版提出訴訟</w:t>
      </w:r>
      <w:r w:rsidR="00311FE7" w:rsidRPr="009154CC">
        <w:rPr>
          <w:rFonts w:eastAsia="文鼎中黑" w:cs="Segoe UI"/>
          <w:lang w:eastAsia="zh-TW"/>
        </w:rPr>
        <w:t>。</w:t>
      </w:r>
    </w:p>
    <w:p w:rsidR="00627EA5" w:rsidRPr="002E29DD" w:rsidRDefault="00627EA5" w:rsidP="00086421">
      <w:pPr>
        <w:pStyle w:val="Heading1"/>
        <w:pageBreakBefore/>
        <w:rPr>
          <w:rFonts w:eastAsia="PMingLiU"/>
          <w:lang w:eastAsia="zh-TW"/>
        </w:rPr>
      </w:pPr>
      <w:bookmarkStart w:id="6" w:name="_Toc232840480"/>
      <w:r w:rsidRPr="002E29DD">
        <w:rPr>
          <w:rFonts w:eastAsia="PMingLiU"/>
          <w:lang w:eastAsia="zh-TW"/>
        </w:rPr>
        <w:lastRenderedPageBreak/>
        <w:t xml:space="preserve">Microsoft </w:t>
      </w:r>
      <w:r w:rsidRPr="002E29DD">
        <w:rPr>
          <w:rFonts w:eastAsia="PMingLiU" w:hAnsi="PMingLiU"/>
          <w:lang w:eastAsia="zh-TW"/>
        </w:rPr>
        <w:t>正版軟體的優點</w:t>
      </w:r>
      <w:bookmarkEnd w:id="6"/>
    </w:p>
    <w:p w:rsidR="00627EA5" w:rsidRPr="009154CC" w:rsidRDefault="00627EA5" w:rsidP="009154CC">
      <w:pPr>
        <w:jc w:val="both"/>
        <w:rPr>
          <w:rFonts w:eastAsia="文鼎中黑" w:cs="Segoe UI"/>
          <w:lang w:eastAsia="zh-TW"/>
        </w:rPr>
      </w:pPr>
      <w:r w:rsidRPr="009154CC">
        <w:rPr>
          <w:rFonts w:eastAsia="文鼎中黑" w:cs="Segoe UI"/>
          <w:lang w:eastAsia="zh-TW"/>
        </w:rPr>
        <w:t>與使用盜版軟體的風險進行直接對照，使用</w:t>
      </w:r>
      <w:r w:rsidRPr="009154CC">
        <w:rPr>
          <w:rFonts w:eastAsia="文鼎中黑" w:cs="Segoe UI"/>
          <w:lang w:eastAsia="zh-TW"/>
        </w:rPr>
        <w:t xml:space="preserve"> Microsoft </w:t>
      </w:r>
      <w:r w:rsidRPr="009154CC">
        <w:rPr>
          <w:rFonts w:eastAsia="文鼎中黑" w:cs="Segoe UI"/>
          <w:lang w:eastAsia="zh-TW"/>
        </w:rPr>
        <w:t>正版軟體的優點是能夠為個人客戶和組織提供真實的價值。</w:t>
      </w:r>
      <w:r w:rsidRPr="009154CC">
        <w:rPr>
          <w:rFonts w:eastAsia="文鼎中黑" w:cs="Segoe UI"/>
          <w:lang w:eastAsia="zh-TW"/>
        </w:rPr>
        <w:t xml:space="preserve">Microsoft </w:t>
      </w:r>
      <w:r w:rsidRPr="009154CC">
        <w:rPr>
          <w:rFonts w:eastAsia="文鼎中黑" w:cs="Segoe UI"/>
          <w:lang w:eastAsia="zh-TW"/>
        </w:rPr>
        <w:t>正版軟體是由</w:t>
      </w:r>
      <w:r w:rsidRPr="009154CC">
        <w:rPr>
          <w:rFonts w:eastAsia="文鼎中黑" w:cs="Segoe UI"/>
          <w:lang w:eastAsia="zh-TW"/>
        </w:rPr>
        <w:t xml:space="preserve"> Microsoft </w:t>
      </w:r>
      <w:r w:rsidRPr="009154CC">
        <w:rPr>
          <w:rFonts w:eastAsia="文鼎中黑" w:cs="Segoe UI"/>
          <w:lang w:eastAsia="zh-TW"/>
        </w:rPr>
        <w:t>發行、來自可信任的來源，並由</w:t>
      </w:r>
      <w:r w:rsidRPr="009154CC">
        <w:rPr>
          <w:rFonts w:eastAsia="文鼎中黑" w:cs="Segoe UI"/>
          <w:lang w:eastAsia="zh-TW"/>
        </w:rPr>
        <w:t xml:space="preserve"> Microsoft </w:t>
      </w:r>
      <w:r w:rsidRPr="009154CC">
        <w:rPr>
          <w:rFonts w:eastAsia="文鼎中黑" w:cs="Segoe UI"/>
          <w:lang w:eastAsia="zh-TW"/>
        </w:rPr>
        <w:t>或可信任的合作夥伴提供支援。</w:t>
      </w:r>
    </w:p>
    <w:p w:rsidR="00627EA5" w:rsidRPr="009154CC" w:rsidRDefault="00627EA5" w:rsidP="009154CC">
      <w:pPr>
        <w:jc w:val="both"/>
        <w:rPr>
          <w:rFonts w:eastAsia="文鼎中黑" w:cs="Segoe UI"/>
          <w:lang w:eastAsia="zh-TW"/>
        </w:rPr>
      </w:pPr>
      <w:r w:rsidRPr="009154CC">
        <w:rPr>
          <w:rFonts w:eastAsia="文鼎中黑" w:cs="Segoe UI"/>
          <w:lang w:eastAsia="zh-TW"/>
        </w:rPr>
        <w:t>使用</w:t>
      </w:r>
      <w:r w:rsidRPr="009154CC">
        <w:rPr>
          <w:rFonts w:eastAsia="文鼎中黑" w:cs="Segoe UI"/>
          <w:lang w:eastAsia="zh-TW"/>
        </w:rPr>
        <w:t xml:space="preserve"> Microsoft </w:t>
      </w:r>
      <w:r w:rsidRPr="009154CC">
        <w:rPr>
          <w:rFonts w:eastAsia="文鼎中黑" w:cs="Segoe UI"/>
          <w:lang w:eastAsia="zh-TW"/>
        </w:rPr>
        <w:t>正版軟體，客戶會受到較好的保護、在需要時得到支援，並可存取提供額外價值並協助其軟體投資發揮最大效益的專用更新與下載。使用正版軟體，客戶可以得到完整的</w:t>
      </w:r>
      <w:r w:rsidRPr="009154CC">
        <w:rPr>
          <w:rFonts w:eastAsia="文鼎中黑" w:cs="Segoe UI"/>
          <w:lang w:eastAsia="zh-TW"/>
        </w:rPr>
        <w:t xml:space="preserve"> Microsoft </w:t>
      </w:r>
      <w:r w:rsidRPr="009154CC">
        <w:rPr>
          <w:rFonts w:eastAsia="文鼎中黑" w:cs="Segoe UI"/>
          <w:lang w:eastAsia="zh-TW"/>
        </w:rPr>
        <w:t>軟體體驗：產品以其該有的方式運作，而且其中包含完整的文件以協助客戶善用其電腦。</w:t>
      </w:r>
    </w:p>
    <w:p w:rsidR="00627EA5" w:rsidRPr="009154CC" w:rsidRDefault="00627EA5" w:rsidP="009154CC">
      <w:pPr>
        <w:jc w:val="both"/>
        <w:rPr>
          <w:rFonts w:eastAsia="文鼎中黑" w:cs="Segoe UI"/>
          <w:lang w:eastAsia="zh-TW"/>
        </w:rPr>
      </w:pPr>
      <w:r w:rsidRPr="009154CC">
        <w:rPr>
          <w:rFonts w:eastAsia="文鼎中黑" w:cs="Segoe UI"/>
          <w:lang w:eastAsia="zh-TW"/>
        </w:rPr>
        <w:t>此外，</w:t>
      </w:r>
      <w:r w:rsidRPr="009154CC">
        <w:rPr>
          <w:rFonts w:eastAsia="文鼎中黑" w:cs="Segoe UI"/>
          <w:lang w:eastAsia="zh-TW"/>
        </w:rPr>
        <w:t xml:space="preserve">Microsoft </w:t>
      </w:r>
      <w:r w:rsidRPr="009154CC">
        <w:rPr>
          <w:rFonts w:eastAsia="文鼎中黑" w:cs="Segoe UI"/>
          <w:lang w:eastAsia="zh-TW"/>
        </w:rPr>
        <w:t>正版軟體內含的防盜版功能可協助客戶以視覺方式識別媒體與封裝是否為正版。</w:t>
      </w:r>
    </w:p>
    <w:p w:rsidR="00627EA5" w:rsidRPr="009154CC" w:rsidRDefault="00363177" w:rsidP="009154CC">
      <w:pPr>
        <w:jc w:val="both"/>
        <w:rPr>
          <w:rFonts w:eastAsia="文鼎中黑" w:cs="Segoe UI"/>
          <w:lang w:eastAsia="zh-TW"/>
        </w:rPr>
      </w:pPr>
      <w:r w:rsidRPr="009154CC">
        <w:rPr>
          <w:rFonts w:eastAsia="文鼎中黑" w:cs="Segoe UI"/>
          <w:lang w:eastAsia="zh-TW"/>
        </w:rPr>
        <w:t>針對採用大量授權或使用大量授權媒體的組織，</w:t>
      </w:r>
      <w:r w:rsidRPr="009154CC">
        <w:rPr>
          <w:rFonts w:eastAsia="文鼎中黑" w:cs="Segoe UI"/>
          <w:lang w:eastAsia="zh-TW"/>
        </w:rPr>
        <w:t xml:space="preserve">Microsoft </w:t>
      </w:r>
      <w:r w:rsidRPr="009154CC">
        <w:rPr>
          <w:rFonts w:eastAsia="文鼎中黑" w:cs="Segoe UI"/>
          <w:lang w:eastAsia="zh-TW"/>
        </w:rPr>
        <w:t>正版軟體能夠提供他們軟體可信賴的</w:t>
      </w:r>
      <w:r w:rsidRPr="009154CC">
        <w:rPr>
          <w:rFonts w:eastAsia="文鼎中黑" w:cs="Segoe UI"/>
          <w:bCs/>
          <w:lang w:eastAsia="zh-TW"/>
        </w:rPr>
        <w:t>保證</w:t>
      </w:r>
      <w:r w:rsidRPr="009154CC">
        <w:rPr>
          <w:rFonts w:eastAsia="文鼎中黑" w:cs="Segoe UI"/>
          <w:lang w:eastAsia="zh-TW"/>
        </w:rPr>
        <w:t>，而且可以使用可協助部署與提供</w:t>
      </w:r>
      <w:r w:rsidRPr="009154CC">
        <w:rPr>
          <w:rFonts w:eastAsia="文鼎中黑" w:cs="Segoe UI"/>
          <w:bCs/>
          <w:lang w:eastAsia="zh-TW"/>
        </w:rPr>
        <w:t>授權規範</w:t>
      </w:r>
      <w:r w:rsidRPr="009154CC">
        <w:rPr>
          <w:rFonts w:eastAsia="文鼎中黑" w:cs="Segoe UI"/>
          <w:lang w:eastAsia="zh-TW"/>
        </w:rPr>
        <w:t>協助的大量啟用工具，更輕鬆地進行</w:t>
      </w:r>
      <w:r w:rsidRPr="009154CC">
        <w:rPr>
          <w:rFonts w:eastAsia="文鼎中黑" w:cs="Segoe UI"/>
          <w:bCs/>
          <w:lang w:eastAsia="zh-TW"/>
        </w:rPr>
        <w:t>管理</w:t>
      </w:r>
      <w:r w:rsidRPr="009154CC">
        <w:rPr>
          <w:rFonts w:eastAsia="文鼎中黑" w:cs="Segoe UI"/>
          <w:lang w:eastAsia="zh-TW"/>
        </w:rPr>
        <w:t>。</w:t>
      </w:r>
    </w:p>
    <w:p w:rsidR="00627EA5" w:rsidRPr="002E29DD" w:rsidRDefault="00627EA5" w:rsidP="007411C8">
      <w:pPr>
        <w:pStyle w:val="Heading2"/>
        <w:rPr>
          <w:rFonts w:eastAsia="PMingLiU"/>
          <w:lang w:eastAsia="zh-TW"/>
        </w:rPr>
      </w:pPr>
      <w:bookmarkStart w:id="7" w:name="_Toc232840481"/>
      <w:r w:rsidRPr="002E29DD">
        <w:rPr>
          <w:rFonts w:eastAsia="PMingLiU"/>
          <w:lang w:eastAsia="zh-TW"/>
        </w:rPr>
        <w:t xml:space="preserve">Windows 7 </w:t>
      </w:r>
      <w:r w:rsidRPr="002E29DD">
        <w:rPr>
          <w:rFonts w:eastAsia="PMingLiU" w:hAnsi="PMingLiU"/>
          <w:lang w:eastAsia="zh-TW"/>
        </w:rPr>
        <w:t>啟用和授權</w:t>
      </w:r>
      <w:bookmarkEnd w:id="7"/>
    </w:p>
    <w:p w:rsidR="00627EA5" w:rsidRPr="009047B2" w:rsidRDefault="00627EA5" w:rsidP="009047B2">
      <w:pPr>
        <w:jc w:val="both"/>
        <w:rPr>
          <w:rFonts w:eastAsia="文鼎中黑" w:cs="Segoe UI"/>
          <w:lang w:eastAsia="zh-TW"/>
        </w:rPr>
      </w:pPr>
      <w:r w:rsidRPr="009047B2">
        <w:rPr>
          <w:rFonts w:eastAsia="文鼎中黑" w:cs="Segoe UI"/>
          <w:lang w:eastAsia="zh-TW"/>
        </w:rPr>
        <w:t>客戶可以透過三個管道中的其中一個取得</w:t>
      </w:r>
      <w:r w:rsidRPr="009047B2">
        <w:rPr>
          <w:rFonts w:eastAsia="文鼎中黑" w:cs="Segoe UI"/>
          <w:lang w:eastAsia="zh-TW"/>
        </w:rPr>
        <w:t xml:space="preserve"> Windows 7 </w:t>
      </w:r>
      <w:r w:rsidRPr="009047B2">
        <w:rPr>
          <w:rFonts w:eastAsia="文鼎中黑" w:cs="Segoe UI"/>
          <w:lang w:eastAsia="zh-TW"/>
        </w:rPr>
        <w:t>的授權：零售、原始設備製造商</w:t>
      </w:r>
      <w:r w:rsidRPr="009047B2">
        <w:rPr>
          <w:rFonts w:eastAsia="文鼎中黑" w:cs="Segoe UI"/>
          <w:lang w:eastAsia="zh-TW"/>
        </w:rPr>
        <w:t xml:space="preserve"> (OEM) </w:t>
      </w:r>
      <w:r w:rsidRPr="009047B2">
        <w:rPr>
          <w:rFonts w:eastAsia="文鼎中黑" w:cs="Segoe UI"/>
          <w:lang w:eastAsia="zh-TW"/>
        </w:rPr>
        <w:t>或大量授權</w:t>
      </w:r>
      <w:r w:rsidRPr="009047B2">
        <w:rPr>
          <w:rFonts w:eastAsia="文鼎中黑" w:cs="Segoe UI"/>
          <w:lang w:eastAsia="zh-TW"/>
        </w:rPr>
        <w:t xml:space="preserve"> (VL)</w:t>
      </w:r>
      <w:r w:rsidRPr="009047B2">
        <w:rPr>
          <w:rFonts w:eastAsia="文鼎中黑" w:cs="Segoe UI"/>
          <w:lang w:eastAsia="zh-TW"/>
        </w:rPr>
        <w:t>。每一部使用</w:t>
      </w:r>
      <w:r w:rsidRPr="009047B2">
        <w:rPr>
          <w:rFonts w:eastAsia="文鼎中黑" w:cs="Segoe UI"/>
          <w:lang w:eastAsia="zh-TW"/>
        </w:rPr>
        <w:t xml:space="preserve"> Windows </w:t>
      </w:r>
      <w:r w:rsidRPr="009047B2">
        <w:rPr>
          <w:rFonts w:eastAsia="文鼎中黑" w:cs="Segoe UI"/>
          <w:lang w:eastAsia="zh-TW"/>
        </w:rPr>
        <w:t>的電腦都需要一個軟體授權，而取得新電腦上</w:t>
      </w:r>
      <w:r w:rsidRPr="009047B2">
        <w:rPr>
          <w:rFonts w:eastAsia="文鼎中黑" w:cs="Segoe UI"/>
          <w:lang w:eastAsia="zh-TW"/>
        </w:rPr>
        <w:t xml:space="preserve"> Windows </w:t>
      </w:r>
      <w:r w:rsidRPr="009047B2">
        <w:rPr>
          <w:rFonts w:eastAsia="文鼎中黑" w:cs="Segoe UI"/>
          <w:lang w:eastAsia="zh-TW"/>
        </w:rPr>
        <w:t>版本合法授權的唯一方法是購買具有已授權（並預先啟用）之</w:t>
      </w:r>
      <w:r w:rsidRPr="009047B2">
        <w:rPr>
          <w:rFonts w:eastAsia="文鼎中黑" w:cs="Segoe UI"/>
          <w:lang w:eastAsia="zh-TW"/>
        </w:rPr>
        <w:t xml:space="preserve"> Windows </w:t>
      </w:r>
      <w:r w:rsidRPr="009047B2">
        <w:rPr>
          <w:rFonts w:eastAsia="文鼎中黑" w:cs="Segoe UI"/>
          <w:lang w:eastAsia="zh-TW"/>
        </w:rPr>
        <w:t>的電腦，或是購買完整封裝的</w:t>
      </w:r>
      <w:r w:rsidRPr="009047B2">
        <w:rPr>
          <w:rFonts w:eastAsia="文鼎中黑" w:cs="Segoe UI"/>
          <w:lang w:eastAsia="zh-TW"/>
        </w:rPr>
        <w:t xml:space="preserve"> Windows </w:t>
      </w:r>
      <w:r w:rsidRPr="009047B2">
        <w:rPr>
          <w:rFonts w:eastAsia="文鼎中黑" w:cs="Segoe UI"/>
          <w:lang w:eastAsia="zh-TW"/>
        </w:rPr>
        <w:t>產品。大量授權僅適用於使用現有的</w:t>
      </w:r>
      <w:r w:rsidRPr="009047B2">
        <w:rPr>
          <w:rFonts w:eastAsia="文鼎中黑" w:cs="Segoe UI"/>
          <w:lang w:eastAsia="zh-TW"/>
        </w:rPr>
        <w:t xml:space="preserve"> Windows </w:t>
      </w:r>
      <w:r w:rsidRPr="009047B2">
        <w:rPr>
          <w:rFonts w:eastAsia="文鼎中黑" w:cs="Segoe UI"/>
          <w:lang w:eastAsia="zh-TW"/>
        </w:rPr>
        <w:t>授權</w:t>
      </w:r>
      <w:r w:rsidRPr="009047B2">
        <w:rPr>
          <w:rFonts w:eastAsia="文鼎中黑" w:cs="Segoe UI"/>
          <w:i/>
          <w:lang w:eastAsia="zh-TW"/>
        </w:rPr>
        <w:t>升級</w:t>
      </w:r>
      <w:r w:rsidRPr="009047B2">
        <w:rPr>
          <w:rFonts w:eastAsia="文鼎中黑" w:cs="Segoe UI"/>
          <w:lang w:eastAsia="zh-TW"/>
        </w:rPr>
        <w:t>電腦上的</w:t>
      </w:r>
      <w:r w:rsidRPr="009047B2">
        <w:rPr>
          <w:rFonts w:eastAsia="文鼎中黑" w:cs="Segoe UI"/>
          <w:lang w:eastAsia="zh-TW"/>
        </w:rPr>
        <w:t xml:space="preserve"> Windows</w:t>
      </w:r>
      <w:r w:rsidRPr="009047B2">
        <w:rPr>
          <w:rFonts w:eastAsia="文鼎中黑" w:cs="Segoe UI"/>
          <w:lang w:eastAsia="zh-TW"/>
        </w:rPr>
        <w:t>。</w:t>
      </w:r>
    </w:p>
    <w:p w:rsidR="00627EA5" w:rsidRPr="009047B2" w:rsidRDefault="00627EA5" w:rsidP="009047B2">
      <w:pPr>
        <w:jc w:val="both"/>
        <w:rPr>
          <w:rFonts w:eastAsia="文鼎中黑" w:cs="Segoe UI"/>
          <w:lang w:eastAsia="zh-TW"/>
        </w:rPr>
      </w:pPr>
      <w:r w:rsidRPr="009047B2">
        <w:rPr>
          <w:rFonts w:eastAsia="文鼎中黑" w:cs="Segoe UI"/>
          <w:lang w:eastAsia="zh-TW"/>
        </w:rPr>
        <w:t>每個管道都有自己獨特的啟用方法。組織可以透過多種管道取得</w:t>
      </w:r>
      <w:r w:rsidRPr="009047B2">
        <w:rPr>
          <w:rFonts w:eastAsia="文鼎中黑" w:cs="Segoe UI"/>
          <w:lang w:eastAsia="zh-TW"/>
        </w:rPr>
        <w:t xml:space="preserve"> Windows 7 </w:t>
      </w:r>
      <w:r w:rsidRPr="009047B2">
        <w:rPr>
          <w:rFonts w:eastAsia="文鼎中黑" w:cs="Segoe UI"/>
          <w:lang w:eastAsia="zh-TW"/>
        </w:rPr>
        <w:t>軟體，因此他們可以使用組合的啟用方法。某些</w:t>
      </w:r>
      <w:r w:rsidRPr="009047B2">
        <w:rPr>
          <w:rFonts w:eastAsia="文鼎中黑" w:cs="Segoe UI"/>
          <w:lang w:eastAsia="zh-TW"/>
        </w:rPr>
        <w:t xml:space="preserve"> Windows </w:t>
      </w:r>
      <w:r w:rsidRPr="009047B2">
        <w:rPr>
          <w:rFonts w:eastAsia="文鼎中黑" w:cs="Segoe UI"/>
          <w:lang w:eastAsia="zh-TW"/>
        </w:rPr>
        <w:t>版本（例如</w:t>
      </w:r>
      <w:r w:rsidRPr="009047B2">
        <w:rPr>
          <w:rFonts w:eastAsia="文鼎中黑" w:cs="Segoe UI"/>
          <w:lang w:eastAsia="zh-TW"/>
        </w:rPr>
        <w:t xml:space="preserve"> Windows 7 Enterprise Edition</w:t>
      </w:r>
      <w:r w:rsidRPr="009047B2">
        <w:rPr>
          <w:rFonts w:eastAsia="文鼎中黑" w:cs="Segoe UI"/>
          <w:lang w:eastAsia="zh-TW"/>
        </w:rPr>
        <w:t>）僅可以透過</w:t>
      </w:r>
      <w:r w:rsidRPr="009047B2">
        <w:rPr>
          <w:rFonts w:eastAsia="文鼎中黑" w:cs="Segoe UI"/>
          <w:lang w:eastAsia="zh-TW"/>
        </w:rPr>
        <w:t xml:space="preserve"> VL </w:t>
      </w:r>
      <w:r w:rsidRPr="009047B2">
        <w:rPr>
          <w:rFonts w:eastAsia="文鼎中黑" w:cs="Segoe UI"/>
          <w:lang w:eastAsia="zh-TW"/>
        </w:rPr>
        <w:t>管道取得。</w:t>
      </w:r>
    </w:p>
    <w:p w:rsidR="00627EA5" w:rsidRPr="002E29DD" w:rsidRDefault="00627EA5" w:rsidP="007411C8">
      <w:pPr>
        <w:pStyle w:val="Heading3"/>
        <w:rPr>
          <w:rFonts w:eastAsia="PMingLiU"/>
          <w:lang w:eastAsia="zh-TW"/>
        </w:rPr>
      </w:pPr>
      <w:r w:rsidRPr="002E29DD">
        <w:rPr>
          <w:rFonts w:eastAsia="PMingLiU" w:hAnsi="PMingLiU"/>
          <w:lang w:eastAsia="zh-TW"/>
        </w:rPr>
        <w:t>零售</w:t>
      </w:r>
    </w:p>
    <w:p w:rsidR="00627EA5" w:rsidRPr="009047B2" w:rsidRDefault="00627EA5" w:rsidP="009047B2">
      <w:pPr>
        <w:jc w:val="both"/>
        <w:rPr>
          <w:rFonts w:eastAsia="文鼎中黑" w:cs="Segoe UI"/>
          <w:lang w:eastAsia="zh-TW"/>
        </w:rPr>
      </w:pPr>
      <w:r w:rsidRPr="009047B2">
        <w:rPr>
          <w:rFonts w:eastAsia="文鼎中黑" w:cs="Segoe UI"/>
          <w:lang w:eastAsia="zh-TW"/>
        </w:rPr>
        <w:t>從線上或信譽良好的經銷商或零售商店面取得（或直接從</w:t>
      </w:r>
      <w:r w:rsidRPr="009047B2">
        <w:rPr>
          <w:rFonts w:eastAsia="文鼎中黑" w:cs="Segoe UI"/>
          <w:lang w:eastAsia="zh-TW"/>
        </w:rPr>
        <w:t xml:space="preserve"> Microsoft </w:t>
      </w:r>
      <w:r w:rsidRPr="009047B2">
        <w:rPr>
          <w:rFonts w:eastAsia="文鼎中黑" w:cs="Segoe UI"/>
          <w:lang w:eastAsia="zh-TW"/>
        </w:rPr>
        <w:t>取得）的</w:t>
      </w:r>
      <w:r w:rsidRPr="009047B2">
        <w:rPr>
          <w:rFonts w:eastAsia="文鼎中黑" w:cs="Segoe UI"/>
          <w:lang w:eastAsia="zh-TW"/>
        </w:rPr>
        <w:t xml:space="preserve"> Windows 7 </w:t>
      </w:r>
      <w:r w:rsidRPr="009047B2">
        <w:rPr>
          <w:rFonts w:eastAsia="文鼎中黑" w:cs="Segoe UI"/>
          <w:lang w:eastAsia="zh-TW"/>
        </w:rPr>
        <w:t>產品需要個別授權。每套購買的產品都隨附一個唯一的產品金鑰，您可在產品封裝的</w:t>
      </w:r>
      <w:r w:rsidRPr="009047B2">
        <w:rPr>
          <w:rFonts w:eastAsia="文鼎中黑" w:cs="Segoe UI"/>
          <w:lang w:eastAsia="zh-TW"/>
        </w:rPr>
        <w:t xml:space="preserve"> COA </w:t>
      </w:r>
      <w:r w:rsidRPr="009047B2">
        <w:rPr>
          <w:rFonts w:eastAsia="文鼎中黑" w:cs="Segoe UI"/>
          <w:lang w:eastAsia="zh-TW"/>
        </w:rPr>
        <w:t>上找到。使用者可以在安裝及設定期間輸入產品金鑰，或是在安裝後的</w:t>
      </w:r>
      <w:r w:rsidRPr="009047B2">
        <w:rPr>
          <w:rFonts w:eastAsia="文鼎中黑" w:cs="Segoe UI"/>
          <w:lang w:eastAsia="zh-TW"/>
        </w:rPr>
        <w:t xml:space="preserve"> 30 </w:t>
      </w:r>
      <w:r w:rsidRPr="009047B2">
        <w:rPr>
          <w:rFonts w:eastAsia="文鼎中黑" w:cs="Segoe UI"/>
          <w:lang w:eastAsia="zh-TW"/>
        </w:rPr>
        <w:t>天內使用「控制台」中的「啟用</w:t>
      </w:r>
      <w:r w:rsidRPr="009047B2">
        <w:rPr>
          <w:rFonts w:eastAsia="文鼎中黑" w:cs="Segoe UI"/>
          <w:lang w:eastAsia="zh-TW"/>
        </w:rPr>
        <w:t xml:space="preserve"> Windows</w:t>
      </w:r>
      <w:r w:rsidRPr="009047B2">
        <w:rPr>
          <w:rFonts w:eastAsia="文鼎中黑" w:cs="Segoe UI"/>
          <w:lang w:eastAsia="zh-TW"/>
        </w:rPr>
        <w:t>」選項來完成啟用。</w:t>
      </w:r>
    </w:p>
    <w:p w:rsidR="00627EA5" w:rsidRPr="002E29DD" w:rsidRDefault="00627EA5" w:rsidP="007411C8">
      <w:pPr>
        <w:pStyle w:val="Heading3"/>
        <w:rPr>
          <w:rFonts w:eastAsia="PMingLiU"/>
          <w:lang w:eastAsia="zh-TW"/>
        </w:rPr>
      </w:pPr>
      <w:r w:rsidRPr="002E29DD">
        <w:rPr>
          <w:rFonts w:eastAsia="PMingLiU" w:hAnsi="PMingLiU"/>
          <w:lang w:eastAsia="zh-TW"/>
        </w:rPr>
        <w:t>原始設備製造商</w:t>
      </w:r>
    </w:p>
    <w:p w:rsidR="00627EA5" w:rsidRPr="009047B2" w:rsidRDefault="00363177" w:rsidP="009047B2">
      <w:pPr>
        <w:jc w:val="both"/>
        <w:rPr>
          <w:rFonts w:eastAsia="文鼎中黑" w:cs="Segoe UI"/>
          <w:lang w:eastAsia="zh-TW"/>
        </w:rPr>
      </w:pPr>
      <w:r w:rsidRPr="009047B2">
        <w:rPr>
          <w:rFonts w:eastAsia="文鼎中黑" w:cs="Segoe UI"/>
          <w:lang w:eastAsia="zh-TW"/>
        </w:rPr>
        <w:t>原始設備製造商</w:t>
      </w:r>
      <w:r w:rsidRPr="009047B2">
        <w:rPr>
          <w:rFonts w:eastAsia="文鼎中黑" w:cs="Segoe UI"/>
          <w:lang w:eastAsia="zh-TW"/>
        </w:rPr>
        <w:t xml:space="preserve"> (OEM) </w:t>
      </w:r>
      <w:r w:rsidRPr="009047B2">
        <w:rPr>
          <w:rFonts w:eastAsia="文鼎中黑" w:cs="Segoe UI"/>
          <w:lang w:eastAsia="zh-TW"/>
        </w:rPr>
        <w:t>啟用是一種永久性的一次啟用方法，會讓</w:t>
      </w:r>
      <w:r w:rsidRPr="009047B2">
        <w:rPr>
          <w:rFonts w:eastAsia="文鼎中黑" w:cs="Segoe UI"/>
          <w:lang w:eastAsia="zh-TW"/>
        </w:rPr>
        <w:t xml:space="preserve"> Windows 7 </w:t>
      </w:r>
      <w:r w:rsidRPr="009047B2">
        <w:rPr>
          <w:rFonts w:eastAsia="文鼎中黑" w:cs="Segoe UI"/>
          <w:lang w:eastAsia="zh-TW"/>
        </w:rPr>
        <w:t>與電腦的韌體</w:t>
      </w:r>
      <w:r w:rsidRPr="009047B2">
        <w:rPr>
          <w:rFonts w:eastAsia="文鼎中黑" w:cs="Segoe UI"/>
          <w:lang w:eastAsia="zh-TW"/>
        </w:rPr>
        <w:t xml:space="preserve"> (BIOS) </w:t>
      </w:r>
      <w:r w:rsidRPr="009047B2">
        <w:rPr>
          <w:rFonts w:eastAsia="文鼎中黑" w:cs="Segoe UI"/>
          <w:lang w:eastAsia="zh-TW"/>
        </w:rPr>
        <w:t>產生關聯。這會在將電腦運送給客戶之前進行，因此終端使用者或組織不需要進行任何額外的動</w:t>
      </w:r>
      <w:r w:rsidRPr="009047B2">
        <w:rPr>
          <w:rFonts w:eastAsia="文鼎中黑" w:cs="Segoe UI"/>
          <w:lang w:eastAsia="zh-TW"/>
        </w:rPr>
        <w:lastRenderedPageBreak/>
        <w:t>作。</w:t>
      </w:r>
      <w:r w:rsidRPr="009047B2">
        <w:rPr>
          <w:rFonts w:eastAsia="文鼎中黑" w:cs="Segoe UI"/>
          <w:lang w:eastAsia="zh-TW"/>
        </w:rPr>
        <w:t xml:space="preserve">OEM </w:t>
      </w:r>
      <w:r w:rsidRPr="009047B2">
        <w:rPr>
          <w:rFonts w:eastAsia="文鼎中黑" w:cs="Segoe UI"/>
          <w:lang w:eastAsia="zh-TW"/>
        </w:rPr>
        <w:t>安裝在電腦上的</w:t>
      </w:r>
      <w:r w:rsidRPr="009047B2">
        <w:rPr>
          <w:rFonts w:eastAsia="文鼎中黑" w:cs="Segoe UI"/>
          <w:lang w:eastAsia="zh-TW"/>
        </w:rPr>
        <w:t xml:space="preserve"> Windows 7 </w:t>
      </w:r>
      <w:r w:rsidRPr="009047B2">
        <w:rPr>
          <w:rFonts w:eastAsia="文鼎中黑" w:cs="Segoe UI"/>
          <w:lang w:eastAsia="zh-TW"/>
        </w:rPr>
        <w:t>版本僅適用於該特定電腦，而且只能從</w:t>
      </w:r>
      <w:r w:rsidRPr="009047B2">
        <w:rPr>
          <w:rFonts w:eastAsia="文鼎中黑" w:cs="Segoe UI"/>
          <w:lang w:eastAsia="zh-TW"/>
        </w:rPr>
        <w:t xml:space="preserve"> OEM </w:t>
      </w:r>
      <w:r w:rsidRPr="009047B2">
        <w:rPr>
          <w:rFonts w:eastAsia="文鼎中黑" w:cs="Segoe UI"/>
          <w:lang w:eastAsia="zh-TW"/>
        </w:rPr>
        <w:t>提供的復原媒體重新安裝與重新啟用。</w:t>
      </w:r>
    </w:p>
    <w:p w:rsidR="00627EA5" w:rsidRPr="009047B2" w:rsidRDefault="00627EA5" w:rsidP="009047B2">
      <w:pPr>
        <w:pageBreakBefore/>
        <w:jc w:val="both"/>
        <w:rPr>
          <w:rFonts w:eastAsia="文鼎中黑" w:cs="Segoe UI"/>
          <w:lang w:eastAsia="zh-TW"/>
        </w:rPr>
      </w:pPr>
      <w:r w:rsidRPr="009047B2">
        <w:rPr>
          <w:rFonts w:eastAsia="文鼎中黑" w:cs="Segoe UI"/>
          <w:lang w:eastAsia="zh-TW"/>
        </w:rPr>
        <w:lastRenderedPageBreak/>
        <w:t>有時組織會想為他們的系統建立自訂的</w:t>
      </w:r>
      <w:r w:rsidRPr="009047B2">
        <w:rPr>
          <w:rFonts w:eastAsia="文鼎中黑" w:cs="Segoe UI"/>
          <w:lang w:eastAsia="zh-TW"/>
        </w:rPr>
        <w:t xml:space="preserve"> Windows 7 </w:t>
      </w:r>
      <w:r w:rsidRPr="009047B2">
        <w:rPr>
          <w:rFonts w:eastAsia="文鼎中黑" w:cs="Segoe UI"/>
          <w:lang w:eastAsia="zh-TW"/>
        </w:rPr>
        <w:t>映像檔，而非使用</w:t>
      </w:r>
      <w:r w:rsidRPr="009047B2">
        <w:rPr>
          <w:rFonts w:eastAsia="文鼎中黑" w:cs="Segoe UI"/>
          <w:lang w:eastAsia="zh-TW"/>
        </w:rPr>
        <w:t xml:space="preserve"> OEM </w:t>
      </w:r>
      <w:r w:rsidRPr="009047B2">
        <w:rPr>
          <w:rFonts w:eastAsia="文鼎中黑" w:cs="Segoe UI"/>
          <w:lang w:eastAsia="zh-TW"/>
        </w:rPr>
        <w:t>提供的映像檔</w:t>
      </w:r>
      <w:r w:rsidR="00311FE7" w:rsidRPr="009047B2">
        <w:rPr>
          <w:rFonts w:eastAsia="文鼎中黑" w:cs="Segoe UI"/>
          <w:lang w:eastAsia="zh-TW"/>
        </w:rPr>
        <w:t>。</w:t>
      </w:r>
      <w:r w:rsidRPr="009047B2">
        <w:rPr>
          <w:rFonts w:eastAsia="文鼎中黑" w:cs="Segoe UI"/>
          <w:lang w:eastAsia="zh-TW"/>
        </w:rPr>
        <w:t>這是可以達成的，但是組織應該瞭解可用的自訂選項、如何確保有效部署，以及如何維持與</w:t>
      </w:r>
      <w:r w:rsidRPr="009047B2">
        <w:rPr>
          <w:rFonts w:eastAsia="文鼎中黑" w:cs="Segoe UI"/>
          <w:lang w:eastAsia="zh-TW"/>
        </w:rPr>
        <w:t xml:space="preserve"> Microsoft </w:t>
      </w:r>
      <w:r w:rsidRPr="009047B2">
        <w:rPr>
          <w:rFonts w:eastAsia="文鼎中黑" w:cs="Segoe UI"/>
          <w:lang w:eastAsia="zh-TW"/>
        </w:rPr>
        <w:t>授權原則的相容性。如需詳細資訊，請參閱</w:t>
      </w:r>
      <w:r w:rsidR="00C0722D">
        <w:rPr>
          <w:rFonts w:eastAsia="SimSun" w:cs="Segoe UI" w:hint="eastAsia"/>
          <w:lang w:eastAsia="zh-TW"/>
        </w:rPr>
        <w:t xml:space="preserve"> </w:t>
      </w:r>
      <w:hyperlink r:id="rId24" w:history="1">
        <w:r w:rsidR="00C0722D" w:rsidRPr="00A05369">
          <w:rPr>
            <w:rStyle w:val="Hyperlink"/>
            <w:rFonts w:eastAsia="文鼎中黑" w:cs="Segoe UI"/>
            <w:lang w:eastAsia="zh-TW"/>
          </w:rPr>
          <w:t>Customizing Windows 7</w:t>
        </w:r>
      </w:hyperlink>
      <w:r w:rsidR="00C0722D" w:rsidRPr="00C0722D">
        <w:rPr>
          <w:rFonts w:eastAsia="文鼎中黑" w:cs="Segoe UI"/>
          <w:color w:val="000000"/>
          <w:lang w:eastAsia="zh-TW"/>
        </w:rPr>
        <w:t>（自訂</w:t>
      </w:r>
      <w:r w:rsidR="00C0722D" w:rsidRPr="00C0722D">
        <w:rPr>
          <w:rFonts w:eastAsia="文鼎中黑" w:cs="Segoe UI"/>
          <w:color w:val="000000"/>
          <w:lang w:eastAsia="zh-TW"/>
        </w:rPr>
        <w:t xml:space="preserve"> Windows 7</w:t>
      </w:r>
      <w:r w:rsidR="00C0722D" w:rsidRPr="00C0722D">
        <w:rPr>
          <w:rFonts w:eastAsia="文鼎中黑" w:cs="Segoe UI"/>
          <w:color w:val="000000"/>
          <w:lang w:eastAsia="zh-TW"/>
        </w:rPr>
        <w:t>）</w:t>
      </w:r>
      <w:r w:rsidRPr="009047B2">
        <w:rPr>
          <w:rFonts w:eastAsia="文鼎中黑" w:cs="Segoe UI"/>
          <w:lang w:eastAsia="zh-TW"/>
        </w:rPr>
        <w:t>白皮書</w:t>
      </w:r>
      <w:r w:rsidR="00311FE7" w:rsidRPr="009047B2">
        <w:rPr>
          <w:rFonts w:eastAsia="文鼎中黑" w:cs="Segoe UI"/>
          <w:lang w:eastAsia="zh-TW"/>
        </w:rPr>
        <w:t>。</w:t>
      </w:r>
    </w:p>
    <w:p w:rsidR="00627EA5" w:rsidRPr="009047B2" w:rsidRDefault="00627EA5" w:rsidP="009047B2">
      <w:pPr>
        <w:jc w:val="both"/>
        <w:rPr>
          <w:rFonts w:eastAsia="文鼎中黑" w:cs="Segoe UI"/>
          <w:lang w:eastAsia="zh-TW"/>
        </w:rPr>
      </w:pPr>
      <w:r w:rsidRPr="009047B2">
        <w:rPr>
          <w:rFonts w:eastAsia="文鼎中黑" w:cs="Segoe UI"/>
          <w:lang w:eastAsia="zh-TW"/>
        </w:rPr>
        <w:t xml:space="preserve">OEM </w:t>
      </w:r>
      <w:r w:rsidRPr="009047B2">
        <w:rPr>
          <w:rFonts w:eastAsia="文鼎中黑" w:cs="Segoe UI"/>
          <w:lang w:eastAsia="zh-TW"/>
        </w:rPr>
        <w:t>啟用僅適用於透過</w:t>
      </w:r>
      <w:r w:rsidRPr="009047B2">
        <w:rPr>
          <w:rFonts w:eastAsia="文鼎中黑" w:cs="Segoe UI"/>
          <w:lang w:eastAsia="zh-TW"/>
        </w:rPr>
        <w:t xml:space="preserve"> OEM </w:t>
      </w:r>
      <w:r w:rsidRPr="009047B2">
        <w:rPr>
          <w:rFonts w:eastAsia="文鼎中黑" w:cs="Segoe UI"/>
          <w:lang w:eastAsia="zh-TW"/>
        </w:rPr>
        <w:t>管道所購買之已安裝</w:t>
      </w:r>
      <w:r w:rsidRPr="009047B2">
        <w:rPr>
          <w:rFonts w:eastAsia="文鼎中黑" w:cs="Segoe UI"/>
          <w:lang w:eastAsia="zh-TW"/>
        </w:rPr>
        <w:t xml:space="preserve"> Windows </w:t>
      </w:r>
      <w:r w:rsidRPr="009047B2">
        <w:rPr>
          <w:rFonts w:eastAsia="文鼎中黑" w:cs="Segoe UI"/>
          <w:lang w:eastAsia="zh-TW"/>
        </w:rPr>
        <w:t>的系統。</w:t>
      </w:r>
    </w:p>
    <w:p w:rsidR="00627EA5" w:rsidRPr="002E29DD" w:rsidRDefault="00627EA5" w:rsidP="007411C8">
      <w:pPr>
        <w:pStyle w:val="Heading3"/>
        <w:rPr>
          <w:rFonts w:eastAsia="PMingLiU"/>
          <w:lang w:eastAsia="zh-TW"/>
        </w:rPr>
      </w:pPr>
      <w:r w:rsidRPr="002E29DD">
        <w:rPr>
          <w:rFonts w:eastAsia="PMingLiU" w:hAnsi="PMingLiU"/>
          <w:lang w:eastAsia="zh-TW"/>
        </w:rPr>
        <w:t>大量啟用</w:t>
      </w:r>
    </w:p>
    <w:p w:rsidR="00627EA5" w:rsidRPr="009047B2" w:rsidRDefault="00627EA5" w:rsidP="009047B2">
      <w:pPr>
        <w:jc w:val="both"/>
        <w:rPr>
          <w:rFonts w:eastAsia="文鼎中黑" w:cs="Segoe UI"/>
          <w:lang w:eastAsia="zh-TW"/>
        </w:rPr>
      </w:pPr>
      <w:r w:rsidRPr="009047B2">
        <w:rPr>
          <w:rFonts w:eastAsia="文鼎中黑" w:cs="Segoe UI"/>
          <w:lang w:eastAsia="zh-TW"/>
        </w:rPr>
        <w:t>大量啟用</w:t>
      </w:r>
      <w:r w:rsidRPr="009047B2">
        <w:rPr>
          <w:rFonts w:eastAsia="文鼎中黑" w:cs="Segoe UI"/>
          <w:lang w:eastAsia="zh-TW"/>
        </w:rPr>
        <w:t xml:space="preserve"> (VA) </w:t>
      </w:r>
      <w:r w:rsidRPr="009047B2">
        <w:rPr>
          <w:rFonts w:eastAsia="文鼎中黑" w:cs="Segoe UI"/>
          <w:lang w:eastAsia="zh-TW"/>
        </w:rPr>
        <w:t>是一組技術和工具，其設計用於自動化使用大量媒體部署之系統的啟用程序。大量媒體通常是透過</w:t>
      </w:r>
      <w:r w:rsidRPr="009047B2">
        <w:rPr>
          <w:rFonts w:eastAsia="文鼎中黑" w:cs="Segoe UI"/>
          <w:lang w:eastAsia="zh-TW"/>
        </w:rPr>
        <w:t xml:space="preserve"> </w:t>
      </w:r>
      <w:hyperlink r:id="rId25" w:history="1">
        <w:r w:rsidRPr="009047B2">
          <w:rPr>
            <w:rStyle w:val="Hyperlink"/>
            <w:rFonts w:eastAsia="文鼎中黑" w:cs="Segoe UI"/>
            <w:lang w:eastAsia="zh-TW"/>
          </w:rPr>
          <w:t xml:space="preserve">Microsoft </w:t>
        </w:r>
        <w:r w:rsidRPr="009047B2">
          <w:rPr>
            <w:rStyle w:val="Hyperlink"/>
            <w:rFonts w:eastAsia="文鼎中黑" w:cs="Segoe UI"/>
            <w:lang w:eastAsia="zh-TW"/>
          </w:rPr>
          <w:t>大量授權服務中心</w:t>
        </w:r>
      </w:hyperlink>
      <w:r w:rsidRPr="009047B2">
        <w:rPr>
          <w:rFonts w:eastAsia="文鼎中黑" w:cs="Segoe UI"/>
          <w:lang w:eastAsia="zh-TW"/>
        </w:rPr>
        <w:t xml:space="preserve"> (VLSC) </w:t>
      </w:r>
      <w:r w:rsidRPr="009047B2">
        <w:rPr>
          <w:rFonts w:eastAsia="文鼎中黑" w:cs="Segoe UI"/>
          <w:lang w:eastAsia="zh-TW"/>
        </w:rPr>
        <w:t>取得。這是一個線上資源，其設計可協助擁有</w:t>
      </w:r>
      <w:r w:rsidRPr="009047B2">
        <w:rPr>
          <w:rFonts w:eastAsia="文鼎中黑" w:cs="Segoe UI"/>
          <w:lang w:eastAsia="zh-TW"/>
        </w:rPr>
        <w:t xml:space="preserve"> </w:t>
      </w:r>
      <w:hyperlink r:id="rId26" w:history="1">
        <w:r w:rsidRPr="009047B2">
          <w:rPr>
            <w:rStyle w:val="Hyperlink"/>
            <w:rFonts w:eastAsia="文鼎中黑" w:cs="Segoe UI"/>
            <w:lang w:eastAsia="zh-TW"/>
          </w:rPr>
          <w:t xml:space="preserve">Microsoft </w:t>
        </w:r>
        <w:r w:rsidRPr="009047B2">
          <w:rPr>
            <w:rStyle w:val="Hyperlink"/>
            <w:rFonts w:eastAsia="文鼎中黑" w:cs="Segoe UI"/>
            <w:lang w:eastAsia="zh-TW"/>
          </w:rPr>
          <w:t>大量授權</w:t>
        </w:r>
      </w:hyperlink>
      <w:r w:rsidRPr="009047B2">
        <w:rPr>
          <w:rFonts w:eastAsia="文鼎中黑" w:cs="Segoe UI"/>
          <w:lang w:eastAsia="zh-TW"/>
        </w:rPr>
        <w:t>合約的組織。組織可以下載授權的產品、管理</w:t>
      </w:r>
      <w:r w:rsidRPr="009047B2">
        <w:rPr>
          <w:rFonts w:eastAsia="文鼎中黑" w:cs="Segoe UI"/>
          <w:lang w:eastAsia="zh-TW"/>
        </w:rPr>
        <w:t xml:space="preserve"> Microsoft </w:t>
      </w:r>
      <w:r w:rsidRPr="009047B2">
        <w:rPr>
          <w:rFonts w:eastAsia="文鼎中黑" w:cs="Segoe UI"/>
          <w:lang w:eastAsia="zh-TW"/>
        </w:rPr>
        <w:t>大量授權合約以及存取產品金鑰</w:t>
      </w:r>
      <w:r w:rsidR="00311FE7" w:rsidRPr="009047B2">
        <w:rPr>
          <w:rFonts w:eastAsia="文鼎中黑" w:cs="Segoe UI"/>
          <w:lang w:eastAsia="zh-TW"/>
        </w:rPr>
        <w:t>。</w:t>
      </w:r>
    </w:p>
    <w:p w:rsidR="00627EA5" w:rsidRPr="002E29DD" w:rsidRDefault="00627EA5" w:rsidP="006A19BB">
      <w:pPr>
        <w:pStyle w:val="Heading2"/>
        <w:rPr>
          <w:rFonts w:eastAsia="PMingLiU"/>
          <w:lang w:eastAsia="zh-TW"/>
        </w:rPr>
      </w:pPr>
      <w:bookmarkStart w:id="8" w:name="_Toc232840482"/>
      <w:r w:rsidRPr="002E29DD">
        <w:rPr>
          <w:rFonts w:eastAsia="PMingLiU" w:hAnsi="PMingLiU"/>
          <w:lang w:eastAsia="zh-TW"/>
        </w:rPr>
        <w:t>大型組織中的大量啟用</w:t>
      </w:r>
      <w:bookmarkEnd w:id="8"/>
    </w:p>
    <w:p w:rsidR="00627EA5" w:rsidRPr="009047B2" w:rsidRDefault="00627EA5" w:rsidP="009047B2">
      <w:pPr>
        <w:jc w:val="both"/>
        <w:rPr>
          <w:rFonts w:eastAsia="文鼎中黑" w:cs="Segoe UI"/>
          <w:lang w:eastAsia="zh-TW"/>
        </w:rPr>
      </w:pPr>
      <w:r w:rsidRPr="009047B2">
        <w:rPr>
          <w:rFonts w:eastAsia="文鼎中黑" w:cs="Segoe UI"/>
          <w:lang w:eastAsia="zh-TW"/>
        </w:rPr>
        <w:t xml:space="preserve">Microsoft </w:t>
      </w:r>
      <w:r w:rsidRPr="009047B2">
        <w:rPr>
          <w:rFonts w:eastAsia="文鼎中黑" w:cs="Segoe UI"/>
          <w:lang w:eastAsia="zh-TW"/>
        </w:rPr>
        <w:t>原則會要求啟用所有版本的</w:t>
      </w:r>
      <w:r w:rsidRPr="009047B2">
        <w:rPr>
          <w:rFonts w:eastAsia="文鼎中黑" w:cs="Segoe UI"/>
          <w:lang w:eastAsia="zh-TW"/>
        </w:rPr>
        <w:t xml:space="preserve"> Windows 7</w:t>
      </w:r>
      <w:r w:rsidRPr="009047B2">
        <w:rPr>
          <w:rFonts w:eastAsia="文鼎中黑" w:cs="Segoe UI"/>
          <w:lang w:eastAsia="zh-TW"/>
        </w:rPr>
        <w:t>，包括透過</w:t>
      </w:r>
      <w:r w:rsidRPr="009047B2">
        <w:rPr>
          <w:rFonts w:eastAsia="文鼎中黑" w:cs="Segoe UI"/>
          <w:lang w:eastAsia="zh-TW"/>
        </w:rPr>
        <w:t xml:space="preserve"> VL </w:t>
      </w:r>
      <w:r w:rsidRPr="009047B2">
        <w:rPr>
          <w:rFonts w:eastAsia="文鼎中黑" w:cs="Segoe UI"/>
          <w:lang w:eastAsia="zh-TW"/>
        </w:rPr>
        <w:t>方案取得的產品。這項要求適用於實體電腦或虛擬電腦上執行的</w:t>
      </w:r>
      <w:r w:rsidRPr="009047B2">
        <w:rPr>
          <w:rFonts w:eastAsia="文鼎中黑" w:cs="Segoe UI"/>
          <w:lang w:eastAsia="zh-TW"/>
        </w:rPr>
        <w:t xml:space="preserve"> Windows 7</w:t>
      </w:r>
      <w:r w:rsidRPr="009047B2">
        <w:rPr>
          <w:rFonts w:eastAsia="文鼎中黑" w:cs="Segoe UI"/>
          <w:lang w:eastAsia="zh-TW"/>
        </w:rPr>
        <w:t>。大量啟用</w:t>
      </w:r>
      <w:r w:rsidRPr="009047B2">
        <w:rPr>
          <w:rFonts w:eastAsia="文鼎中黑" w:cs="Segoe UI"/>
          <w:lang w:eastAsia="zh-TW"/>
        </w:rPr>
        <w:t xml:space="preserve"> (VA) </w:t>
      </w:r>
      <w:r w:rsidRPr="009047B2">
        <w:rPr>
          <w:rFonts w:eastAsia="文鼎中黑" w:cs="Segoe UI"/>
          <w:lang w:eastAsia="zh-TW"/>
        </w:rPr>
        <w:t>包含一組工具，可自動化升級至</w:t>
      </w:r>
      <w:r w:rsidRPr="009047B2">
        <w:rPr>
          <w:rFonts w:eastAsia="文鼎中黑" w:cs="Segoe UI"/>
          <w:lang w:eastAsia="zh-TW"/>
        </w:rPr>
        <w:t xml:space="preserve"> Windows 7 </w:t>
      </w:r>
      <w:r w:rsidRPr="009047B2">
        <w:rPr>
          <w:rFonts w:eastAsia="文鼎中黑" w:cs="Segoe UI"/>
          <w:lang w:eastAsia="zh-TW"/>
        </w:rPr>
        <w:t>大量授權版本之電腦上的啟用程序。</w:t>
      </w:r>
      <w:r w:rsidRPr="009047B2">
        <w:rPr>
          <w:rFonts w:eastAsia="文鼎中黑" w:cs="Segoe UI"/>
          <w:lang w:eastAsia="zh-TW"/>
        </w:rPr>
        <w:t xml:space="preserve">VA </w:t>
      </w:r>
      <w:r w:rsidRPr="009047B2">
        <w:rPr>
          <w:rFonts w:eastAsia="文鼎中黑" w:cs="Segoe UI"/>
          <w:lang w:eastAsia="zh-TW"/>
        </w:rPr>
        <w:t>會透過大量媒體與大量啟用金鑰自動化啟用程序</w:t>
      </w:r>
      <w:r w:rsidR="00311FE7" w:rsidRPr="009047B2">
        <w:rPr>
          <w:rFonts w:eastAsia="文鼎中黑" w:cs="Segoe UI"/>
          <w:lang w:eastAsia="zh-TW"/>
        </w:rPr>
        <w:t>。</w:t>
      </w:r>
      <w:r w:rsidRPr="009047B2">
        <w:rPr>
          <w:rFonts w:eastAsia="文鼎中黑" w:cs="Segoe UI"/>
          <w:lang w:eastAsia="zh-TW"/>
        </w:rPr>
        <w:t>組織可以使用兩種方法啟用具有大量啟用金鑰的</w:t>
      </w:r>
      <w:r w:rsidRPr="009047B2">
        <w:rPr>
          <w:rFonts w:eastAsia="文鼎中黑" w:cs="Segoe UI"/>
          <w:lang w:eastAsia="zh-TW"/>
        </w:rPr>
        <w:t xml:space="preserve"> Windows 7</w:t>
      </w:r>
      <w:r w:rsidRPr="009047B2">
        <w:rPr>
          <w:rFonts w:eastAsia="文鼎中黑" w:cs="Segoe UI"/>
          <w:lang w:eastAsia="zh-TW"/>
        </w:rPr>
        <w:t>：金鑰管理服務</w:t>
      </w:r>
      <w:r w:rsidRPr="009047B2">
        <w:rPr>
          <w:rFonts w:eastAsia="文鼎中黑" w:cs="Segoe UI"/>
          <w:lang w:eastAsia="zh-TW"/>
        </w:rPr>
        <w:t xml:space="preserve"> (KMS) </w:t>
      </w:r>
      <w:r w:rsidRPr="009047B2">
        <w:rPr>
          <w:rFonts w:eastAsia="文鼎中黑" w:cs="Segoe UI"/>
          <w:lang w:eastAsia="zh-TW"/>
        </w:rPr>
        <w:t>或多重啟用金鑰</w:t>
      </w:r>
      <w:r w:rsidRPr="009047B2">
        <w:rPr>
          <w:rFonts w:eastAsia="文鼎中黑" w:cs="Segoe UI"/>
          <w:lang w:eastAsia="zh-TW"/>
        </w:rPr>
        <w:t xml:space="preserve"> (MAK)</w:t>
      </w:r>
      <w:r w:rsidRPr="009047B2">
        <w:rPr>
          <w:rFonts w:eastAsia="文鼎中黑" w:cs="Segoe UI"/>
          <w:lang w:eastAsia="zh-TW"/>
        </w:rPr>
        <w:t>。</w:t>
      </w:r>
    </w:p>
    <w:p w:rsidR="00627EA5" w:rsidRPr="002E29DD" w:rsidRDefault="00627EA5" w:rsidP="006A19BB">
      <w:pPr>
        <w:pStyle w:val="Heading3"/>
        <w:rPr>
          <w:rFonts w:eastAsia="PMingLiU"/>
          <w:lang w:eastAsia="zh-TW"/>
        </w:rPr>
      </w:pPr>
      <w:r w:rsidRPr="002E29DD">
        <w:rPr>
          <w:rFonts w:eastAsia="PMingLiU" w:hAnsi="PMingLiU"/>
          <w:lang w:eastAsia="zh-TW"/>
        </w:rPr>
        <w:t>金鑰管理服務</w:t>
      </w:r>
      <w:r w:rsidRPr="002E29DD">
        <w:rPr>
          <w:rFonts w:eastAsia="PMingLiU"/>
          <w:lang w:eastAsia="zh-TW"/>
        </w:rPr>
        <w:t xml:space="preserve"> </w:t>
      </w:r>
    </w:p>
    <w:p w:rsidR="00627EA5" w:rsidRPr="009047B2" w:rsidRDefault="00627EA5" w:rsidP="009047B2">
      <w:pPr>
        <w:jc w:val="both"/>
        <w:rPr>
          <w:rFonts w:eastAsia="文鼎中黑" w:cs="Segoe UI"/>
          <w:lang w:eastAsia="zh-TW"/>
        </w:rPr>
      </w:pPr>
      <w:r w:rsidRPr="009047B2">
        <w:rPr>
          <w:rFonts w:eastAsia="文鼎中黑" w:cs="Segoe UI"/>
          <w:lang w:eastAsia="zh-TW"/>
        </w:rPr>
        <w:t>組織可以使用金鑰管理服務</w:t>
      </w:r>
      <w:r w:rsidRPr="009047B2">
        <w:rPr>
          <w:rFonts w:eastAsia="文鼎中黑" w:cs="Segoe UI"/>
          <w:lang w:eastAsia="zh-TW"/>
        </w:rPr>
        <w:t xml:space="preserve"> (KMS) </w:t>
      </w:r>
      <w:r w:rsidRPr="009047B2">
        <w:rPr>
          <w:rFonts w:eastAsia="文鼎中黑" w:cs="Segoe UI"/>
          <w:lang w:eastAsia="zh-TW"/>
        </w:rPr>
        <w:t>在本機上主控並管理</w:t>
      </w:r>
      <w:r w:rsidRPr="009047B2">
        <w:rPr>
          <w:rFonts w:eastAsia="文鼎中黑" w:cs="Segoe UI"/>
          <w:lang w:eastAsia="zh-TW"/>
        </w:rPr>
        <w:t xml:space="preserve"> VA </w:t>
      </w:r>
      <w:r w:rsidRPr="009047B2">
        <w:rPr>
          <w:rFonts w:eastAsia="文鼎中黑" w:cs="Segoe UI"/>
          <w:lang w:eastAsia="zh-TW"/>
        </w:rPr>
        <w:t>程序</w:t>
      </w:r>
      <w:r w:rsidR="00311FE7" w:rsidRPr="009047B2">
        <w:rPr>
          <w:rFonts w:eastAsia="文鼎中黑" w:cs="Segoe UI"/>
          <w:lang w:eastAsia="zh-TW"/>
        </w:rPr>
        <w:t>。</w:t>
      </w:r>
      <w:r w:rsidRPr="009047B2">
        <w:rPr>
          <w:rFonts w:eastAsia="文鼎中黑" w:cs="Segoe UI"/>
          <w:lang w:eastAsia="zh-TW"/>
        </w:rPr>
        <w:t>組織可以透過</w:t>
      </w:r>
      <w:r w:rsidRPr="009047B2">
        <w:rPr>
          <w:rFonts w:eastAsia="文鼎中黑" w:cs="Segoe UI"/>
          <w:lang w:eastAsia="zh-TW"/>
        </w:rPr>
        <w:t xml:space="preserve"> KMS </w:t>
      </w:r>
      <w:r w:rsidRPr="009047B2">
        <w:rPr>
          <w:rFonts w:eastAsia="文鼎中黑" w:cs="Segoe UI"/>
          <w:lang w:eastAsia="zh-TW"/>
        </w:rPr>
        <w:t>設定一個連線到</w:t>
      </w:r>
      <w:r w:rsidRPr="009047B2">
        <w:rPr>
          <w:rFonts w:eastAsia="文鼎中黑" w:cs="Segoe UI"/>
          <w:lang w:eastAsia="zh-TW"/>
        </w:rPr>
        <w:t xml:space="preserve"> Microsoft </w:t>
      </w:r>
      <w:r w:rsidRPr="009047B2">
        <w:rPr>
          <w:rFonts w:eastAsia="文鼎中黑" w:cs="Segoe UI"/>
          <w:lang w:eastAsia="zh-TW"/>
        </w:rPr>
        <w:t>一次的本地</w:t>
      </w:r>
      <w:r w:rsidRPr="009047B2">
        <w:rPr>
          <w:rFonts w:eastAsia="文鼎中黑" w:cs="Segoe UI"/>
          <w:lang w:eastAsia="zh-TW"/>
        </w:rPr>
        <w:t xml:space="preserve"> KMS </w:t>
      </w:r>
      <w:r w:rsidRPr="009047B2">
        <w:rPr>
          <w:rFonts w:eastAsia="文鼎中黑" w:cs="Segoe UI"/>
          <w:lang w:eastAsia="zh-TW"/>
        </w:rPr>
        <w:t>主機以啟用該</w:t>
      </w:r>
      <w:r w:rsidRPr="009047B2">
        <w:rPr>
          <w:rFonts w:eastAsia="文鼎中黑" w:cs="Segoe UI"/>
          <w:lang w:eastAsia="zh-TW"/>
        </w:rPr>
        <w:t xml:space="preserve"> KMS </w:t>
      </w:r>
      <w:r w:rsidRPr="009047B2">
        <w:rPr>
          <w:rFonts w:eastAsia="文鼎中黑" w:cs="Segoe UI"/>
          <w:lang w:eastAsia="zh-TW"/>
        </w:rPr>
        <w:t>主機</w:t>
      </w:r>
      <w:r w:rsidR="00311FE7" w:rsidRPr="009047B2">
        <w:rPr>
          <w:rFonts w:eastAsia="文鼎中黑" w:cs="Segoe UI"/>
          <w:lang w:eastAsia="zh-TW"/>
        </w:rPr>
        <w:t>。</w:t>
      </w:r>
      <w:r w:rsidRPr="009047B2">
        <w:rPr>
          <w:rFonts w:eastAsia="文鼎中黑" w:cs="Segoe UI"/>
          <w:lang w:eastAsia="zh-TW"/>
        </w:rPr>
        <w:t>接著，組織中的個別系統便可連接到</w:t>
      </w:r>
      <w:r w:rsidRPr="009047B2">
        <w:rPr>
          <w:rFonts w:eastAsia="文鼎中黑" w:cs="Segoe UI"/>
          <w:lang w:eastAsia="zh-TW"/>
        </w:rPr>
        <w:t xml:space="preserve"> KMS </w:t>
      </w:r>
      <w:r w:rsidRPr="009047B2">
        <w:rPr>
          <w:rFonts w:eastAsia="文鼎中黑" w:cs="Segoe UI"/>
          <w:lang w:eastAsia="zh-TW"/>
        </w:rPr>
        <w:t>主機並公開啟用。</w:t>
      </w:r>
    </w:p>
    <w:p w:rsidR="00627EA5" w:rsidRPr="009047B2" w:rsidRDefault="00627EA5" w:rsidP="009047B2">
      <w:pPr>
        <w:jc w:val="both"/>
        <w:rPr>
          <w:rFonts w:eastAsia="文鼎中黑" w:cs="Segoe UI"/>
          <w:lang w:eastAsia="zh-TW"/>
        </w:rPr>
      </w:pPr>
      <w:r w:rsidRPr="009047B2">
        <w:rPr>
          <w:rFonts w:eastAsia="文鼎中黑" w:cs="Segoe UI"/>
          <w:lang w:eastAsia="zh-TW"/>
        </w:rPr>
        <w:t>利用</w:t>
      </w:r>
      <w:r w:rsidRPr="009047B2">
        <w:rPr>
          <w:rFonts w:eastAsia="文鼎中黑" w:cs="Segoe UI"/>
          <w:lang w:eastAsia="zh-TW"/>
        </w:rPr>
        <w:t xml:space="preserve"> KMS</w:t>
      </w:r>
      <w:r w:rsidRPr="009047B2">
        <w:rPr>
          <w:rFonts w:eastAsia="文鼎中黑" w:cs="Segoe UI"/>
          <w:lang w:eastAsia="zh-TW"/>
        </w:rPr>
        <w:t>，用戶端電腦可以連接到本地</w:t>
      </w:r>
      <w:r w:rsidRPr="009047B2">
        <w:rPr>
          <w:rFonts w:eastAsia="文鼎中黑" w:cs="Segoe UI"/>
          <w:lang w:eastAsia="zh-TW"/>
        </w:rPr>
        <w:t xml:space="preserve"> KMS </w:t>
      </w:r>
      <w:r w:rsidRPr="009047B2">
        <w:rPr>
          <w:rFonts w:eastAsia="文鼎中黑" w:cs="Segoe UI"/>
          <w:lang w:eastAsia="zh-TW"/>
        </w:rPr>
        <w:t>主機進行首次啟用，然後定期重新連接，將啟用維持在最新狀態</w:t>
      </w:r>
      <w:r w:rsidR="00311FE7" w:rsidRPr="009047B2">
        <w:rPr>
          <w:rFonts w:eastAsia="文鼎中黑" w:cs="Segoe UI"/>
          <w:lang w:eastAsia="zh-TW"/>
        </w:rPr>
        <w:t>。</w:t>
      </w:r>
      <w:r w:rsidRPr="009047B2">
        <w:rPr>
          <w:rFonts w:eastAsia="文鼎中黑" w:cs="Segoe UI"/>
          <w:lang w:eastAsia="zh-TW"/>
        </w:rPr>
        <w:t xml:space="preserve">KMS </w:t>
      </w:r>
      <w:r w:rsidRPr="009047B2">
        <w:rPr>
          <w:rFonts w:eastAsia="文鼎中黑" w:cs="Segoe UI"/>
          <w:lang w:eastAsia="zh-TW"/>
        </w:rPr>
        <w:t>可以啟用不限數量的電腦，因此它可用於任何規模的</w:t>
      </w:r>
      <w:r w:rsidRPr="009047B2">
        <w:rPr>
          <w:rFonts w:eastAsia="文鼎中黑" w:cs="Segoe UI"/>
          <w:lang w:eastAsia="zh-TW"/>
        </w:rPr>
        <w:t xml:space="preserve"> VL </w:t>
      </w:r>
      <w:r w:rsidRPr="009047B2">
        <w:rPr>
          <w:rFonts w:eastAsia="文鼎中黑" w:cs="Segoe UI"/>
          <w:lang w:eastAsia="zh-TW"/>
        </w:rPr>
        <w:t>合約。</w:t>
      </w:r>
    </w:p>
    <w:p w:rsidR="00627EA5" w:rsidRPr="002E29DD" w:rsidRDefault="00627EA5" w:rsidP="009047B2">
      <w:pPr>
        <w:pStyle w:val="Heading3"/>
        <w:pageBreakBefore/>
        <w:rPr>
          <w:rFonts w:eastAsia="PMingLiU"/>
          <w:lang w:eastAsia="zh-TW"/>
        </w:rPr>
      </w:pPr>
      <w:r w:rsidRPr="002E29DD">
        <w:rPr>
          <w:rFonts w:eastAsia="PMingLiU" w:hAnsi="PMingLiU"/>
          <w:lang w:eastAsia="zh-TW"/>
        </w:rPr>
        <w:lastRenderedPageBreak/>
        <w:t>多重啟用金鑰</w:t>
      </w:r>
    </w:p>
    <w:p w:rsidR="00627EA5" w:rsidRPr="009047B2" w:rsidRDefault="005908F9" w:rsidP="009047B2">
      <w:pPr>
        <w:jc w:val="both"/>
        <w:rPr>
          <w:rFonts w:eastAsia="文鼎中黑" w:cs="Segoe UI"/>
          <w:lang w:eastAsia="zh-TW"/>
        </w:rPr>
      </w:pPr>
      <w:r>
        <w:rPr>
          <w:rFonts w:eastAsia="文鼎中黑" w:cs="Segoe UI"/>
          <w:noProof/>
          <w:lang w:eastAsia="ko-KR"/>
        </w:rPr>
        <w:drawing>
          <wp:anchor distT="0" distB="0" distL="114300" distR="114300" simplePos="0" relativeHeight="251666432" behindDoc="0" locked="0" layoutInCell="1" allowOverlap="1">
            <wp:simplePos x="0" y="0"/>
            <wp:positionH relativeFrom="column">
              <wp:posOffset>3708400</wp:posOffset>
            </wp:positionH>
            <wp:positionV relativeFrom="paragraph">
              <wp:posOffset>1099820</wp:posOffset>
            </wp:positionV>
            <wp:extent cx="2305050" cy="2638425"/>
            <wp:effectExtent l="19050" t="19050" r="57150" b="47625"/>
            <wp:wrapSquare wrapText="bothSides"/>
            <wp:docPr id="6" name="Picture 6" descr="cal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llendar"/>
                    <pic:cNvPicPr>
                      <a:picLocks noChangeAspect="1" noChangeArrowheads="1"/>
                    </pic:cNvPicPr>
                  </pic:nvPicPr>
                  <pic:blipFill>
                    <a:blip r:embed="rId27"/>
                    <a:stretch>
                      <a:fillRect/>
                    </a:stretch>
                  </pic:blipFill>
                  <pic:spPr bwMode="auto">
                    <a:xfrm>
                      <a:off x="0" y="0"/>
                      <a:ext cx="2305050" cy="2638425"/>
                    </a:xfrm>
                    <a:prstGeom prst="rect">
                      <a:avLst/>
                    </a:prstGeom>
                    <a:noFill/>
                    <a:ln w="12700" cmpd="sng">
                      <a:solidFill>
                        <a:srgbClr val="000000"/>
                      </a:solidFill>
                      <a:miter lim="800000"/>
                      <a:headEnd/>
                      <a:tailEnd/>
                    </a:ln>
                    <a:effectLst>
                      <a:outerShdw dist="35921" dir="2700000" algn="ctr" rotWithShape="0">
                        <a:srgbClr val="808080"/>
                      </a:outerShdw>
                    </a:effectLst>
                  </pic:spPr>
                </pic:pic>
              </a:graphicData>
            </a:graphic>
          </wp:anchor>
        </w:drawing>
      </w:r>
      <w:r w:rsidR="00D43549" w:rsidRPr="009047B2">
        <w:rPr>
          <w:rFonts w:eastAsia="文鼎中黑" w:cs="Segoe UI"/>
          <w:lang w:eastAsia="zh-TW"/>
        </w:rPr>
        <w:t>多重啟用金鑰</w:t>
      </w:r>
      <w:r w:rsidR="00D43549" w:rsidRPr="009047B2">
        <w:rPr>
          <w:rFonts w:eastAsia="文鼎中黑" w:cs="Segoe UI"/>
          <w:lang w:eastAsia="zh-TW"/>
        </w:rPr>
        <w:t xml:space="preserve"> (MAK) </w:t>
      </w:r>
      <w:r w:rsidR="00D43549" w:rsidRPr="009047B2">
        <w:rPr>
          <w:rFonts w:eastAsia="文鼎中黑" w:cs="Segoe UI"/>
          <w:lang w:eastAsia="zh-TW"/>
        </w:rPr>
        <w:t>啟用主要用於由</w:t>
      </w:r>
      <w:r w:rsidR="00D43549" w:rsidRPr="009047B2">
        <w:rPr>
          <w:rFonts w:eastAsia="文鼎中黑" w:cs="Segoe UI"/>
          <w:lang w:eastAsia="zh-TW"/>
        </w:rPr>
        <w:t xml:space="preserve"> Microsoft </w:t>
      </w:r>
      <w:r w:rsidR="00D43549" w:rsidRPr="009047B2">
        <w:rPr>
          <w:rFonts w:eastAsia="文鼎中黑" w:cs="Segoe UI"/>
          <w:lang w:eastAsia="zh-TW"/>
        </w:rPr>
        <w:t>主控之啟用服務的單次啟用</w:t>
      </w:r>
      <w:r w:rsidR="00311FE7" w:rsidRPr="009047B2">
        <w:rPr>
          <w:rFonts w:eastAsia="文鼎中黑" w:cs="Segoe UI"/>
          <w:lang w:eastAsia="zh-TW"/>
        </w:rPr>
        <w:t>。</w:t>
      </w:r>
      <w:r w:rsidR="00D43549" w:rsidRPr="009047B2">
        <w:rPr>
          <w:rFonts w:eastAsia="文鼎中黑" w:cs="Segoe UI"/>
          <w:lang w:eastAsia="zh-TW"/>
        </w:rPr>
        <w:t>其允許啟用的預定數目取決於組織與</w:t>
      </w:r>
      <w:r w:rsidR="00D43549" w:rsidRPr="009047B2">
        <w:rPr>
          <w:rFonts w:eastAsia="文鼎中黑" w:cs="Segoe UI"/>
          <w:lang w:eastAsia="zh-TW"/>
        </w:rPr>
        <w:t xml:space="preserve"> Microsoft </w:t>
      </w:r>
      <w:r w:rsidR="00D43549" w:rsidRPr="009047B2">
        <w:rPr>
          <w:rFonts w:eastAsia="文鼎中黑" w:cs="Segoe UI"/>
          <w:lang w:eastAsia="zh-TW"/>
        </w:rPr>
        <w:t>間授權合約中載明的授權數目</w:t>
      </w:r>
      <w:r w:rsidR="00311FE7" w:rsidRPr="009047B2">
        <w:rPr>
          <w:rFonts w:eastAsia="文鼎中黑" w:cs="Segoe UI"/>
          <w:lang w:eastAsia="zh-TW"/>
        </w:rPr>
        <w:t>。</w:t>
      </w:r>
      <w:r w:rsidR="00D43549" w:rsidRPr="009047B2">
        <w:rPr>
          <w:rFonts w:eastAsia="文鼎中黑" w:cs="Segoe UI"/>
          <w:lang w:eastAsia="zh-TW"/>
        </w:rPr>
        <w:t>客戶可以使用</w:t>
      </w:r>
      <w:r w:rsidR="00D43549" w:rsidRPr="009047B2">
        <w:rPr>
          <w:rFonts w:eastAsia="文鼎中黑" w:cs="Segoe UI"/>
          <w:lang w:eastAsia="zh-TW"/>
        </w:rPr>
        <w:t xml:space="preserve"> MAK</w:t>
      </w:r>
      <w:r w:rsidR="00D43549" w:rsidRPr="009047B2">
        <w:rPr>
          <w:rFonts w:eastAsia="文鼎中黑" w:cs="Segoe UI"/>
          <w:lang w:eastAsia="zh-TW"/>
        </w:rPr>
        <w:t>，透過啟用服務（線上或電話）個別啟用其目標電腦</w:t>
      </w:r>
      <w:r w:rsidR="00311FE7" w:rsidRPr="009047B2">
        <w:rPr>
          <w:rFonts w:eastAsia="文鼎中黑" w:cs="Segoe UI"/>
          <w:lang w:eastAsia="zh-TW"/>
        </w:rPr>
        <w:t>。</w:t>
      </w:r>
      <w:r w:rsidR="00D43549" w:rsidRPr="009047B2">
        <w:rPr>
          <w:rFonts w:eastAsia="文鼎中黑" w:cs="Segoe UI"/>
          <w:lang w:eastAsia="zh-TW"/>
        </w:rPr>
        <w:t>或者，他們可以使用已整合至</w:t>
      </w:r>
      <w:r w:rsidR="00D43549" w:rsidRPr="009047B2">
        <w:rPr>
          <w:rFonts w:eastAsia="文鼎中黑" w:cs="Segoe UI"/>
          <w:lang w:eastAsia="zh-TW"/>
        </w:rPr>
        <w:t xml:space="preserve"> Windows </w:t>
      </w:r>
      <w:r w:rsidR="00D43549" w:rsidRPr="009047B2">
        <w:rPr>
          <w:rFonts w:eastAsia="文鼎中黑" w:cs="Segoe UI"/>
          <w:lang w:eastAsia="zh-TW"/>
        </w:rPr>
        <w:t>自動安裝套件</w:t>
      </w:r>
      <w:r w:rsidR="00D43549" w:rsidRPr="009047B2">
        <w:rPr>
          <w:rFonts w:eastAsia="文鼎中黑" w:cs="Segoe UI"/>
          <w:lang w:eastAsia="zh-TW"/>
        </w:rPr>
        <w:t xml:space="preserve"> (Windows AIK) </w:t>
      </w:r>
      <w:r w:rsidR="00D43549" w:rsidRPr="009047B2">
        <w:rPr>
          <w:rFonts w:eastAsia="文鼎中黑" w:cs="Segoe UI"/>
          <w:lang w:eastAsia="zh-TW"/>
        </w:rPr>
        <w:t>的大量啟用管理工具（用於管理啟用的代理應用程式）來集體啟用電腦</w:t>
      </w:r>
      <w:r w:rsidR="00311FE7" w:rsidRPr="009047B2">
        <w:rPr>
          <w:rFonts w:eastAsia="文鼎中黑" w:cs="Segoe UI"/>
          <w:lang w:eastAsia="zh-TW"/>
        </w:rPr>
        <w:t>。</w:t>
      </w:r>
      <w:r w:rsidR="00D43549" w:rsidRPr="009047B2">
        <w:rPr>
          <w:rFonts w:eastAsia="文鼎中黑" w:cs="Segoe UI"/>
          <w:lang w:eastAsia="zh-TW"/>
        </w:rPr>
        <w:t>此外，</w:t>
      </w:r>
      <w:r w:rsidR="00D43549" w:rsidRPr="009047B2">
        <w:rPr>
          <w:rFonts w:eastAsia="文鼎中黑" w:cs="Segoe UI"/>
          <w:lang w:eastAsia="zh-TW"/>
        </w:rPr>
        <w:t xml:space="preserve">MAK </w:t>
      </w:r>
      <w:r w:rsidR="00D43549" w:rsidRPr="009047B2">
        <w:rPr>
          <w:rFonts w:eastAsia="文鼎中黑" w:cs="Segoe UI"/>
          <w:lang w:eastAsia="zh-TW"/>
        </w:rPr>
        <w:t>啟用可使用大量啟用管理工具</w:t>
      </w:r>
      <w:r w:rsidR="00D43549" w:rsidRPr="009047B2">
        <w:rPr>
          <w:rFonts w:eastAsia="文鼎中黑" w:cs="Segoe UI"/>
          <w:lang w:eastAsia="zh-TW"/>
        </w:rPr>
        <w:t xml:space="preserve"> (VAMT)</w:t>
      </w:r>
      <w:r w:rsidR="00D43549" w:rsidRPr="009047B2">
        <w:rPr>
          <w:rFonts w:eastAsia="文鼎中黑" w:cs="Segoe UI"/>
          <w:lang w:eastAsia="zh-TW"/>
        </w:rPr>
        <w:t>（讓組織</w:t>
      </w:r>
      <w:r w:rsidR="00D43549" w:rsidRPr="009047B2">
        <w:rPr>
          <w:rFonts w:eastAsia="文鼎中黑" w:cs="Segoe UI"/>
          <w:i/>
          <w:lang w:eastAsia="zh-TW"/>
        </w:rPr>
        <w:t>管理</w:t>
      </w:r>
      <w:r w:rsidR="004800A8">
        <w:rPr>
          <w:rFonts w:eastAsia="SimSun" w:cs="Segoe UI" w:hint="eastAsia"/>
          <w:i/>
          <w:lang w:eastAsia="zh-TW"/>
        </w:rPr>
        <w:t xml:space="preserve"> </w:t>
      </w:r>
      <w:r w:rsidR="00D43549" w:rsidRPr="009047B2">
        <w:rPr>
          <w:rFonts w:eastAsia="文鼎中黑" w:cs="Segoe UI"/>
          <w:lang w:eastAsia="zh-TW"/>
        </w:rPr>
        <w:t>整個部署中啟用</w:t>
      </w:r>
      <w:r w:rsidR="00D43549" w:rsidRPr="009047B2">
        <w:rPr>
          <w:rFonts w:eastAsia="文鼎中黑" w:cs="Segoe UI"/>
          <w:lang w:eastAsia="zh-TW"/>
        </w:rPr>
        <w:t xml:space="preserve"> MAK </w:t>
      </w:r>
      <w:r w:rsidR="00D43549" w:rsidRPr="009047B2">
        <w:rPr>
          <w:rFonts w:eastAsia="文鼎中黑" w:cs="Segoe UI"/>
          <w:lang w:eastAsia="zh-TW"/>
        </w:rPr>
        <w:t>的系統）來簡化</w:t>
      </w:r>
      <w:r w:rsidR="00311FE7" w:rsidRPr="009047B2">
        <w:rPr>
          <w:rFonts w:eastAsia="文鼎中黑" w:cs="Segoe UI"/>
          <w:lang w:eastAsia="zh-TW"/>
        </w:rPr>
        <w:t>。</w:t>
      </w:r>
    </w:p>
    <w:p w:rsidR="00627EA5" w:rsidRPr="002E29DD" w:rsidRDefault="00627EA5">
      <w:pPr>
        <w:pStyle w:val="Heading2"/>
        <w:rPr>
          <w:rFonts w:eastAsia="PMingLiU"/>
          <w:lang w:eastAsia="zh-TW"/>
        </w:rPr>
      </w:pPr>
      <w:bookmarkStart w:id="9" w:name="_Toc232840483"/>
      <w:r w:rsidRPr="002E29DD">
        <w:rPr>
          <w:rFonts w:eastAsia="PMingLiU" w:hAnsi="PMingLiU"/>
          <w:lang w:eastAsia="zh-TW"/>
        </w:rPr>
        <w:t>通知方式</w:t>
      </w:r>
      <w:bookmarkEnd w:id="9"/>
    </w:p>
    <w:p w:rsidR="00FD0192" w:rsidRPr="009047B2" w:rsidRDefault="00627EA5" w:rsidP="009047B2">
      <w:pPr>
        <w:jc w:val="both"/>
        <w:rPr>
          <w:rFonts w:eastAsia="文鼎中黑" w:cs="Segoe UI"/>
          <w:spacing w:val="-2"/>
          <w:lang w:eastAsia="zh-TW"/>
        </w:rPr>
      </w:pPr>
      <w:r w:rsidRPr="009047B2">
        <w:rPr>
          <w:rFonts w:eastAsia="文鼎中黑" w:cs="Segoe UI"/>
          <w:spacing w:val="-2"/>
          <w:lang w:eastAsia="zh-TW"/>
        </w:rPr>
        <w:t>大多數客戶都想要確認他們符合其授權條款</w:t>
      </w:r>
      <w:r w:rsidR="00311FE7" w:rsidRPr="009047B2">
        <w:rPr>
          <w:rFonts w:eastAsia="文鼎中黑" w:cs="Segoe UI"/>
          <w:spacing w:val="-2"/>
          <w:lang w:eastAsia="zh-TW"/>
        </w:rPr>
        <w:t>。</w:t>
      </w:r>
      <w:r w:rsidRPr="009047B2">
        <w:rPr>
          <w:rFonts w:eastAsia="文鼎中黑" w:cs="Segoe UI"/>
          <w:spacing w:val="-2"/>
          <w:lang w:eastAsia="zh-TW"/>
        </w:rPr>
        <w:t>他們不希望因為使用盜版軟體而導致信譽受損或招致罰款</w:t>
      </w:r>
      <w:r w:rsidR="00311FE7" w:rsidRPr="009047B2">
        <w:rPr>
          <w:rFonts w:eastAsia="文鼎中黑" w:cs="Segoe UI"/>
          <w:spacing w:val="-2"/>
          <w:lang w:eastAsia="zh-TW"/>
        </w:rPr>
        <w:t>。</w:t>
      </w:r>
      <w:r w:rsidRPr="009047B2">
        <w:rPr>
          <w:rFonts w:eastAsia="文鼎中黑" w:cs="Segoe UI"/>
          <w:spacing w:val="-2"/>
          <w:lang w:eastAsia="zh-TW"/>
        </w:rPr>
        <w:t>為協助客戶，</w:t>
      </w:r>
      <w:r w:rsidRPr="009047B2">
        <w:rPr>
          <w:rFonts w:eastAsia="文鼎中黑" w:cs="Segoe UI"/>
          <w:spacing w:val="-2"/>
          <w:lang w:eastAsia="zh-TW"/>
        </w:rPr>
        <w:t xml:space="preserve">Windows 7 </w:t>
      </w:r>
      <w:r w:rsidRPr="009047B2">
        <w:rPr>
          <w:rFonts w:eastAsia="文鼎中黑" w:cs="Segoe UI"/>
          <w:spacing w:val="-2"/>
          <w:lang w:eastAsia="zh-TW"/>
        </w:rPr>
        <w:t>為客戶提供了一個寬限期（通常為</w:t>
      </w:r>
      <w:r w:rsidRPr="009047B2">
        <w:rPr>
          <w:rFonts w:eastAsia="文鼎中黑" w:cs="Segoe UI"/>
          <w:spacing w:val="-2"/>
          <w:lang w:eastAsia="zh-TW"/>
        </w:rPr>
        <w:t xml:space="preserve"> 30 </w:t>
      </w:r>
      <w:r w:rsidRPr="009047B2">
        <w:rPr>
          <w:rFonts w:eastAsia="文鼎中黑" w:cs="Segoe UI"/>
          <w:spacing w:val="-2"/>
          <w:lang w:eastAsia="zh-TW"/>
        </w:rPr>
        <w:t>天）以啟用他們的</w:t>
      </w:r>
      <w:r w:rsidRPr="009047B2">
        <w:rPr>
          <w:rFonts w:eastAsia="文鼎中黑" w:cs="Segoe UI"/>
          <w:spacing w:val="-2"/>
          <w:lang w:eastAsia="zh-TW"/>
        </w:rPr>
        <w:t xml:space="preserve"> Windows </w:t>
      </w:r>
      <w:r w:rsidRPr="009047B2">
        <w:rPr>
          <w:rFonts w:eastAsia="文鼎中黑" w:cs="Segoe UI"/>
          <w:spacing w:val="-2"/>
          <w:lang w:eastAsia="zh-TW"/>
        </w:rPr>
        <w:t>版本</w:t>
      </w:r>
      <w:r w:rsidR="00311FE7" w:rsidRPr="009047B2">
        <w:rPr>
          <w:rFonts w:eastAsia="文鼎中黑" w:cs="Segoe UI"/>
          <w:spacing w:val="-2"/>
          <w:lang w:eastAsia="zh-TW"/>
        </w:rPr>
        <w:t>。</w:t>
      </w:r>
      <w:r w:rsidRPr="009047B2">
        <w:rPr>
          <w:rFonts w:eastAsia="文鼎中黑" w:cs="Segoe UI"/>
          <w:spacing w:val="-2"/>
          <w:lang w:eastAsia="zh-TW"/>
        </w:rPr>
        <w:t>此外，</w:t>
      </w:r>
      <w:r w:rsidRPr="009047B2">
        <w:rPr>
          <w:rFonts w:eastAsia="文鼎中黑" w:cs="Segoe UI"/>
          <w:spacing w:val="-2"/>
          <w:lang w:eastAsia="zh-TW"/>
        </w:rPr>
        <w:t xml:space="preserve">Windows 7 </w:t>
      </w:r>
      <w:r w:rsidRPr="009047B2">
        <w:rPr>
          <w:rFonts w:eastAsia="文鼎中黑" w:cs="Segoe UI"/>
          <w:spacing w:val="-2"/>
          <w:lang w:eastAsia="zh-TW"/>
        </w:rPr>
        <w:t>會在寬限期到期之前與之後提供通知</w:t>
      </w:r>
      <w:r w:rsidR="00311FE7" w:rsidRPr="009047B2">
        <w:rPr>
          <w:rFonts w:eastAsia="文鼎中黑" w:cs="Segoe UI"/>
          <w:spacing w:val="-2"/>
          <w:lang w:eastAsia="zh-TW"/>
        </w:rPr>
        <w:t>。</w:t>
      </w:r>
      <w:r w:rsidRPr="009047B2">
        <w:rPr>
          <w:rFonts w:eastAsia="文鼎中黑" w:cs="Segoe UI"/>
          <w:spacing w:val="-2"/>
          <w:lang w:eastAsia="zh-TW"/>
        </w:rPr>
        <w:t>在</w:t>
      </w:r>
      <w:r w:rsidRPr="009047B2">
        <w:rPr>
          <w:rFonts w:eastAsia="文鼎中黑" w:cs="Segoe UI"/>
          <w:spacing w:val="-2"/>
          <w:lang w:eastAsia="zh-TW"/>
        </w:rPr>
        <w:t xml:space="preserve"> 30 </w:t>
      </w:r>
      <w:r w:rsidRPr="009047B2">
        <w:rPr>
          <w:rFonts w:eastAsia="文鼎中黑" w:cs="Segoe UI"/>
          <w:spacing w:val="-2"/>
          <w:lang w:eastAsia="zh-TW"/>
        </w:rPr>
        <w:t>天的寬限期內，</w:t>
      </w:r>
      <w:r w:rsidRPr="009047B2">
        <w:rPr>
          <w:rFonts w:eastAsia="文鼎中黑" w:cs="Segoe UI"/>
          <w:spacing w:val="-2"/>
          <w:lang w:eastAsia="zh-TW"/>
        </w:rPr>
        <w:t xml:space="preserve">Windows 7 </w:t>
      </w:r>
      <w:r w:rsidRPr="009047B2">
        <w:rPr>
          <w:rFonts w:eastAsia="文鼎中黑" w:cs="Segoe UI"/>
          <w:spacing w:val="-2"/>
          <w:lang w:eastAsia="zh-TW"/>
        </w:rPr>
        <w:t>會顯示登入啟用通知，並根據圖</w:t>
      </w:r>
      <w:r w:rsidRPr="009047B2">
        <w:rPr>
          <w:rFonts w:eastAsia="文鼎中黑" w:cs="Segoe UI"/>
          <w:spacing w:val="-2"/>
          <w:lang w:eastAsia="zh-TW"/>
        </w:rPr>
        <w:t xml:space="preserve"> 3 </w:t>
      </w:r>
      <w:r w:rsidRPr="009047B2">
        <w:rPr>
          <w:rFonts w:eastAsia="文鼎中黑" w:cs="Segoe UI"/>
          <w:spacing w:val="-2"/>
          <w:lang w:eastAsia="zh-TW"/>
        </w:rPr>
        <w:t>中顯示的排程，在系統匣上方開啟註解方塊文字通知</w:t>
      </w:r>
      <w:r w:rsidR="00311FE7" w:rsidRPr="009047B2">
        <w:rPr>
          <w:rFonts w:eastAsia="文鼎中黑" w:cs="Segoe UI"/>
          <w:spacing w:val="-2"/>
          <w:lang w:eastAsia="zh-TW"/>
        </w:rPr>
        <w:t>。</w:t>
      </w:r>
    </w:p>
    <w:p w:rsidR="00214DEB" w:rsidRPr="009047B2" w:rsidRDefault="00781515" w:rsidP="009047B2">
      <w:pPr>
        <w:jc w:val="both"/>
        <w:rPr>
          <w:rFonts w:eastAsia="文鼎中黑" w:cs="Segoe UI"/>
          <w:spacing w:val="-2"/>
          <w:lang w:eastAsia="zh-TW"/>
        </w:rPr>
      </w:pPr>
      <w:r w:rsidRPr="00781515">
        <w:rPr>
          <w:rFonts w:eastAsia="文鼎中黑" w:cs="Segoe UI"/>
          <w:noProof/>
          <w:spacing w:val="-8"/>
          <w:lang w:eastAsia="zh-TW"/>
        </w:rPr>
        <w:pict>
          <v:shape id="_x0000_s1027" type="#_x0000_t202" style="position:absolute;left:0;text-align:left;margin-left:267.5pt;margin-top:93.2pt;width:212pt;height:29.35pt;z-index:251670528;mso-width-relative:margin;mso-height-relative:margin" stroked="f">
            <v:fill opacity="0"/>
            <v:textbox style="mso-next-textbox:#_x0000_s1027;mso-fit-shape-to-text:t">
              <w:txbxContent>
                <w:p w:rsidR="00C0722D" w:rsidRPr="009047B2" w:rsidRDefault="00C0722D" w:rsidP="00972368">
                  <w:pPr>
                    <w:pStyle w:val="Caption"/>
                    <w:jc w:val="center"/>
                    <w:rPr>
                      <w:rFonts w:eastAsia="文鼎中黑" w:cs="Segoe UI"/>
                    </w:rPr>
                  </w:pPr>
                  <w:r w:rsidRPr="009047B2">
                    <w:rPr>
                      <w:rFonts w:eastAsia="文鼎中黑" w:cs="Segoe UI"/>
                    </w:rPr>
                    <w:t>圖</w:t>
                  </w:r>
                  <w:r w:rsidRPr="009047B2">
                    <w:rPr>
                      <w:rFonts w:eastAsia="文鼎中黑" w:cs="Segoe UI"/>
                    </w:rPr>
                    <w:t xml:space="preserve"> </w:t>
                  </w:r>
                  <w:r w:rsidR="00781515" w:rsidRPr="009047B2">
                    <w:rPr>
                      <w:rFonts w:eastAsia="文鼎中黑" w:cs="Segoe UI"/>
                    </w:rPr>
                    <w:fldChar w:fldCharType="begin"/>
                  </w:r>
                  <w:r w:rsidRPr="009047B2">
                    <w:rPr>
                      <w:rFonts w:eastAsia="文鼎中黑" w:cs="Segoe UI"/>
                    </w:rPr>
                    <w:instrText xml:space="preserve"> SEQ Figure \* ARABIC </w:instrText>
                  </w:r>
                  <w:r w:rsidR="00781515" w:rsidRPr="009047B2">
                    <w:rPr>
                      <w:rFonts w:eastAsia="文鼎中黑" w:cs="Segoe UI"/>
                    </w:rPr>
                    <w:fldChar w:fldCharType="separate"/>
                  </w:r>
                  <w:r w:rsidRPr="009047B2">
                    <w:rPr>
                      <w:rFonts w:eastAsia="文鼎中黑" w:cs="Segoe UI"/>
                      <w:noProof/>
                    </w:rPr>
                    <w:t>3</w:t>
                  </w:r>
                  <w:r w:rsidR="00781515" w:rsidRPr="009047B2">
                    <w:rPr>
                      <w:rFonts w:eastAsia="文鼎中黑" w:cs="Segoe UI"/>
                    </w:rPr>
                    <w:fldChar w:fldCharType="end"/>
                  </w:r>
                  <w:r w:rsidRPr="009047B2">
                    <w:rPr>
                      <w:rFonts w:eastAsia="文鼎中黑" w:cs="Segoe UI"/>
                    </w:rPr>
                    <w:t>：啟用通知行事曆</w:t>
                  </w:r>
                </w:p>
              </w:txbxContent>
            </v:textbox>
            <w10:wrap type="square"/>
          </v:shape>
        </w:pict>
      </w:r>
      <w:r w:rsidR="000954DF" w:rsidRPr="009047B2">
        <w:rPr>
          <w:rFonts w:eastAsia="文鼎中黑" w:cs="Segoe UI"/>
          <w:spacing w:val="-8"/>
          <w:lang w:eastAsia="zh-TW"/>
        </w:rPr>
        <w:t>根據此通知排程，在客戶登入</w:t>
      </w:r>
      <w:r w:rsidR="000954DF" w:rsidRPr="009047B2">
        <w:rPr>
          <w:rFonts w:eastAsia="文鼎中黑" w:cs="Segoe UI"/>
          <w:spacing w:val="-8"/>
          <w:lang w:eastAsia="zh-TW"/>
        </w:rPr>
        <w:t xml:space="preserve"> </w:t>
      </w:r>
      <w:r w:rsidR="000954DF" w:rsidRPr="009047B2">
        <w:rPr>
          <w:rFonts w:eastAsia="文鼎中黑" w:cs="Segoe UI"/>
          <w:spacing w:val="-2"/>
          <w:lang w:eastAsia="zh-TW"/>
        </w:rPr>
        <w:t>Windows 7</w:t>
      </w:r>
      <w:r w:rsidR="000954DF" w:rsidRPr="009047B2">
        <w:rPr>
          <w:rFonts w:eastAsia="文鼎中黑" w:cs="Segoe UI"/>
          <w:spacing w:val="-8"/>
          <w:lang w:eastAsia="zh-TW"/>
        </w:rPr>
        <w:t xml:space="preserve"> </w:t>
      </w:r>
      <w:r w:rsidR="000954DF" w:rsidRPr="009047B2">
        <w:rPr>
          <w:rFonts w:eastAsia="文鼎中黑" w:cs="Segoe UI"/>
          <w:spacing w:val="-8"/>
          <w:lang w:eastAsia="zh-TW"/>
        </w:rPr>
        <w:t>後的第四天，當客戶提供有效認證後，會立即出現與圖</w:t>
      </w:r>
      <w:r w:rsidR="000954DF" w:rsidRPr="009047B2">
        <w:rPr>
          <w:rFonts w:eastAsia="文鼎中黑" w:cs="Segoe UI"/>
          <w:spacing w:val="-2"/>
          <w:lang w:eastAsia="zh-TW"/>
        </w:rPr>
        <w:t xml:space="preserve"> 4 </w:t>
      </w:r>
      <w:r w:rsidR="000954DF" w:rsidRPr="009047B2">
        <w:rPr>
          <w:rFonts w:eastAsia="文鼎中黑" w:cs="Segoe UI"/>
          <w:spacing w:val="-8"/>
          <w:lang w:eastAsia="zh-TW"/>
        </w:rPr>
        <w:t>中所示類似的畫面。</w:t>
      </w:r>
    </w:p>
    <w:p w:rsidR="000E4E98" w:rsidRDefault="000E4E98" w:rsidP="009047B2">
      <w:pPr>
        <w:pageBreakBefore/>
        <w:rPr>
          <w:lang w:eastAsia="zh-TW"/>
        </w:rPr>
      </w:pPr>
    </w:p>
    <w:p w:rsidR="003A7EA0" w:rsidRDefault="00214DEB" w:rsidP="003A7EA0">
      <w:pPr>
        <w:pStyle w:val="Caption"/>
        <w:jc w:val="center"/>
      </w:pPr>
      <w:r>
        <w:rPr>
          <w:noProof/>
          <w:color w:val="1F497D"/>
          <w:lang w:eastAsia="ko-KR"/>
        </w:rPr>
        <w:drawing>
          <wp:inline distT="0" distB="0" distL="0" distR="0">
            <wp:extent cx="2715402" cy="2095500"/>
            <wp:effectExtent l="19050" t="0" r="8748" b="0"/>
            <wp:docPr id="4" name="Picture 1" descr="cid:image003.jpg@01C9D98C.7DA36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C9D98C.7DA36980"/>
                    <pic:cNvPicPr>
                      <a:picLocks noChangeAspect="1" noChangeArrowheads="1"/>
                    </pic:cNvPicPr>
                  </pic:nvPicPr>
                  <pic:blipFill>
                    <a:blip r:embed="rId28"/>
                    <a:stretch>
                      <a:fillRect/>
                    </a:stretch>
                  </pic:blipFill>
                  <pic:spPr bwMode="auto">
                    <a:xfrm>
                      <a:off x="0" y="0"/>
                      <a:ext cx="2715402" cy="2095500"/>
                    </a:xfrm>
                    <a:prstGeom prst="rect">
                      <a:avLst/>
                    </a:prstGeom>
                    <a:noFill/>
                    <a:ln w="9525">
                      <a:noFill/>
                      <a:miter lim="800000"/>
                      <a:headEnd/>
                      <a:tailEnd/>
                    </a:ln>
                  </pic:spPr>
                </pic:pic>
              </a:graphicData>
            </a:graphic>
          </wp:inline>
        </w:drawing>
      </w:r>
    </w:p>
    <w:p w:rsidR="00214DEB" w:rsidRPr="009047B2" w:rsidRDefault="00214DEB" w:rsidP="003A7EA0">
      <w:pPr>
        <w:pStyle w:val="Caption"/>
        <w:jc w:val="center"/>
        <w:rPr>
          <w:rFonts w:eastAsia="文鼎中黑" w:cs="Segoe UI"/>
          <w:lang w:eastAsia="zh-TW"/>
        </w:rPr>
      </w:pPr>
      <w:r w:rsidRPr="009047B2">
        <w:rPr>
          <w:rFonts w:eastAsia="文鼎中黑" w:cs="Segoe UI"/>
          <w:lang w:eastAsia="zh-TW"/>
        </w:rPr>
        <w:t>圖</w:t>
      </w:r>
      <w:r w:rsidRPr="009047B2">
        <w:rPr>
          <w:rFonts w:eastAsia="文鼎中黑" w:cs="Segoe UI"/>
          <w:lang w:eastAsia="zh-TW"/>
        </w:rPr>
        <w:t xml:space="preserve"> </w:t>
      </w:r>
      <w:r w:rsidR="00781515" w:rsidRPr="009047B2">
        <w:rPr>
          <w:rFonts w:eastAsia="文鼎中黑" w:cs="Segoe UI"/>
        </w:rPr>
        <w:fldChar w:fldCharType="begin"/>
      </w:r>
      <w:r w:rsidR="0025267F" w:rsidRPr="009047B2">
        <w:rPr>
          <w:rFonts w:eastAsia="文鼎中黑" w:cs="Segoe UI"/>
          <w:lang w:eastAsia="zh-TW"/>
        </w:rPr>
        <w:instrText xml:space="preserve"> SEQ Figure \* ARABIC </w:instrText>
      </w:r>
      <w:r w:rsidR="00781515" w:rsidRPr="009047B2">
        <w:rPr>
          <w:rFonts w:eastAsia="文鼎中黑" w:cs="Segoe UI"/>
        </w:rPr>
        <w:fldChar w:fldCharType="separate"/>
      </w:r>
      <w:r w:rsidR="002544CD" w:rsidRPr="009047B2">
        <w:rPr>
          <w:rFonts w:eastAsia="文鼎中黑" w:cs="Segoe UI"/>
          <w:noProof/>
          <w:lang w:eastAsia="zh-TW"/>
        </w:rPr>
        <w:t>4</w:t>
      </w:r>
      <w:r w:rsidR="00781515" w:rsidRPr="009047B2">
        <w:rPr>
          <w:rFonts w:eastAsia="文鼎中黑" w:cs="Segoe UI"/>
        </w:rPr>
        <w:fldChar w:fldCharType="end"/>
      </w:r>
      <w:r w:rsidR="009047B2" w:rsidRPr="009047B2">
        <w:rPr>
          <w:rFonts w:eastAsia="文鼎中黑" w:cs="Segoe UI"/>
          <w:lang w:eastAsia="zh-TW"/>
        </w:rPr>
        <w:t>：</w:t>
      </w:r>
      <w:r w:rsidRPr="009047B2">
        <w:rPr>
          <w:rFonts w:eastAsia="文鼎中黑" w:cs="Segoe UI"/>
          <w:lang w:eastAsia="zh-TW"/>
        </w:rPr>
        <w:t>寬限期登入通知</w:t>
      </w:r>
    </w:p>
    <w:p w:rsidR="000E4E98" w:rsidRPr="00CE6D87" w:rsidRDefault="005908F9" w:rsidP="000E4E98">
      <w:pPr>
        <w:rPr>
          <w:rFonts w:eastAsia="文鼎中黑" w:cs="Segoe UI"/>
          <w:lang w:eastAsia="zh-TW"/>
        </w:rPr>
      </w:pPr>
      <w:r>
        <w:rPr>
          <w:rFonts w:eastAsia="文鼎中黑" w:cs="Segoe UI"/>
          <w:noProof/>
          <w:lang w:eastAsia="ko-KR"/>
        </w:rPr>
        <w:drawing>
          <wp:anchor distT="0" distB="0" distL="114300" distR="114300" simplePos="0" relativeHeight="251673600" behindDoc="0" locked="0" layoutInCell="1" allowOverlap="1">
            <wp:simplePos x="0" y="0"/>
            <wp:positionH relativeFrom="column">
              <wp:align>center</wp:align>
            </wp:positionH>
            <wp:positionV relativeFrom="paragraph">
              <wp:posOffset>676910</wp:posOffset>
            </wp:positionV>
            <wp:extent cx="2591435" cy="2000250"/>
            <wp:effectExtent l="19050" t="0" r="0" b="0"/>
            <wp:wrapTopAndBottom/>
            <wp:docPr id="7" name="Picture 3" descr="cid:image004.jpg@01C9D98C.7DA36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jpg@01C9D98C.7DA36980"/>
                    <pic:cNvPicPr>
                      <a:picLocks noChangeAspect="1" noChangeArrowheads="1"/>
                    </pic:cNvPicPr>
                  </pic:nvPicPr>
                  <pic:blipFill>
                    <a:blip r:embed="rId29"/>
                    <a:stretch>
                      <a:fillRect/>
                    </a:stretch>
                  </pic:blipFill>
                  <pic:spPr bwMode="auto">
                    <a:xfrm>
                      <a:off x="0" y="0"/>
                      <a:ext cx="2591435" cy="2000250"/>
                    </a:xfrm>
                    <a:prstGeom prst="rect">
                      <a:avLst/>
                    </a:prstGeom>
                    <a:noFill/>
                    <a:ln w="9525">
                      <a:noFill/>
                      <a:miter lim="800000"/>
                      <a:headEnd/>
                      <a:tailEnd/>
                    </a:ln>
                  </pic:spPr>
                </pic:pic>
              </a:graphicData>
            </a:graphic>
          </wp:anchor>
        </w:drawing>
      </w:r>
      <w:r w:rsidR="000E4E98" w:rsidRPr="00CE6D87">
        <w:rPr>
          <w:rFonts w:eastAsia="文鼎中黑" w:cs="Segoe UI"/>
          <w:lang w:eastAsia="zh-TW"/>
        </w:rPr>
        <w:t>如果終端使用者選取「稍後詢問我」選項，圖</w:t>
      </w:r>
      <w:r w:rsidR="000E4E98" w:rsidRPr="00CE6D87">
        <w:rPr>
          <w:rFonts w:eastAsia="文鼎中黑" w:cs="Segoe UI"/>
          <w:lang w:eastAsia="zh-TW"/>
        </w:rPr>
        <w:t xml:space="preserve"> 5 </w:t>
      </w:r>
      <w:r w:rsidR="000E4E98" w:rsidRPr="00CE6D87">
        <w:rPr>
          <w:rFonts w:eastAsia="文鼎中黑" w:cs="Segoe UI"/>
          <w:lang w:eastAsia="zh-TW"/>
        </w:rPr>
        <w:t>中的訊息便會出現，提供使用</w:t>
      </w:r>
      <w:r w:rsidR="000E4E98" w:rsidRPr="00CE6D87">
        <w:rPr>
          <w:rFonts w:eastAsia="文鼎中黑" w:cs="Segoe UI"/>
          <w:lang w:eastAsia="zh-TW"/>
        </w:rPr>
        <w:t xml:space="preserve"> Microsoft </w:t>
      </w:r>
      <w:r w:rsidR="000E4E98" w:rsidRPr="00CE6D87">
        <w:rPr>
          <w:rFonts w:eastAsia="文鼎中黑" w:cs="Segoe UI"/>
          <w:lang w:eastAsia="zh-TW"/>
        </w:rPr>
        <w:t>正版軟體之優點的資訊。</w:t>
      </w:r>
    </w:p>
    <w:p w:rsidR="00183298" w:rsidRPr="00CE6D87" w:rsidRDefault="00F87BED" w:rsidP="00A30D3E">
      <w:pPr>
        <w:pStyle w:val="Caption"/>
        <w:spacing w:before="240"/>
        <w:jc w:val="center"/>
        <w:rPr>
          <w:rFonts w:eastAsia="文鼎中黑" w:cs="Segoe UI"/>
          <w:lang w:eastAsia="zh-TW"/>
        </w:rPr>
      </w:pPr>
      <w:r w:rsidRPr="00CE6D87">
        <w:rPr>
          <w:rFonts w:eastAsia="文鼎中黑" w:cs="Segoe UI"/>
          <w:lang w:eastAsia="zh-TW"/>
        </w:rPr>
        <w:t>圖</w:t>
      </w:r>
      <w:r w:rsidRPr="00CE6D87">
        <w:rPr>
          <w:rFonts w:eastAsia="文鼎中黑" w:cs="Segoe UI"/>
          <w:lang w:eastAsia="zh-TW"/>
        </w:rPr>
        <w:t xml:space="preserve"> </w:t>
      </w:r>
      <w:r w:rsidR="00781515" w:rsidRPr="00CE6D87">
        <w:rPr>
          <w:rFonts w:eastAsia="文鼎中黑" w:cs="Segoe UI"/>
        </w:rPr>
        <w:fldChar w:fldCharType="begin"/>
      </w:r>
      <w:r w:rsidR="0025267F" w:rsidRPr="00CE6D87">
        <w:rPr>
          <w:rFonts w:eastAsia="文鼎中黑" w:cs="Segoe UI"/>
          <w:lang w:eastAsia="zh-TW"/>
        </w:rPr>
        <w:instrText xml:space="preserve"> SEQ Figure \* ARABIC </w:instrText>
      </w:r>
      <w:r w:rsidR="00781515" w:rsidRPr="00CE6D87">
        <w:rPr>
          <w:rFonts w:eastAsia="文鼎中黑" w:cs="Segoe UI"/>
        </w:rPr>
        <w:fldChar w:fldCharType="separate"/>
      </w:r>
      <w:r w:rsidR="002544CD" w:rsidRPr="00CE6D87">
        <w:rPr>
          <w:rFonts w:eastAsia="文鼎中黑" w:cs="Segoe UI"/>
          <w:noProof/>
          <w:lang w:eastAsia="zh-TW"/>
        </w:rPr>
        <w:t>5</w:t>
      </w:r>
      <w:r w:rsidR="00781515" w:rsidRPr="00CE6D87">
        <w:rPr>
          <w:rFonts w:eastAsia="文鼎中黑" w:cs="Segoe UI"/>
        </w:rPr>
        <w:fldChar w:fldCharType="end"/>
      </w:r>
      <w:r w:rsidR="00CE6D87" w:rsidRPr="00CE6D87">
        <w:rPr>
          <w:rFonts w:eastAsia="文鼎中黑" w:cs="Segoe UI"/>
          <w:lang w:eastAsia="zh-TW"/>
        </w:rPr>
        <w:t>：</w:t>
      </w:r>
      <w:r w:rsidRPr="00CE6D87">
        <w:rPr>
          <w:rFonts w:eastAsia="文鼎中黑" w:cs="Segoe UI"/>
          <w:lang w:eastAsia="zh-TW"/>
        </w:rPr>
        <w:t>使用</w:t>
      </w:r>
      <w:r w:rsidRPr="00CE6D87">
        <w:rPr>
          <w:rFonts w:eastAsia="文鼎中黑" w:cs="Segoe UI"/>
          <w:lang w:eastAsia="zh-TW"/>
        </w:rPr>
        <w:t xml:space="preserve"> Microsoft </w:t>
      </w:r>
      <w:r w:rsidRPr="00CE6D87">
        <w:rPr>
          <w:rFonts w:eastAsia="文鼎中黑" w:cs="Segoe UI"/>
          <w:lang w:eastAsia="zh-TW"/>
        </w:rPr>
        <w:t>正版軟體的優點</w:t>
      </w:r>
    </w:p>
    <w:p w:rsidR="003A7EA0" w:rsidRPr="00437D40" w:rsidRDefault="000E4E98" w:rsidP="00D308B0">
      <w:pPr>
        <w:keepNext/>
        <w:pageBreakBefore/>
        <w:spacing w:before="240" w:after="0"/>
        <w:jc w:val="both"/>
        <w:rPr>
          <w:rFonts w:eastAsia="SimSun" w:cs="Segoe UI"/>
          <w:lang w:eastAsia="zh-TW"/>
        </w:rPr>
      </w:pPr>
      <w:r w:rsidRPr="00850F8C">
        <w:rPr>
          <w:rFonts w:eastAsia="文鼎中黑" w:cs="Segoe UI"/>
          <w:lang w:eastAsia="zh-TW"/>
        </w:rPr>
        <w:lastRenderedPageBreak/>
        <w:t>此外，圖</w:t>
      </w:r>
      <w:r w:rsidRPr="00850F8C">
        <w:rPr>
          <w:rFonts w:eastAsia="文鼎中黑" w:cs="Segoe UI"/>
          <w:lang w:eastAsia="zh-TW"/>
        </w:rPr>
        <w:t xml:space="preserve"> 6 </w:t>
      </w:r>
      <w:r w:rsidRPr="00850F8C">
        <w:rPr>
          <w:rFonts w:eastAsia="文鼎中黑" w:cs="Segoe UI"/>
          <w:lang w:eastAsia="zh-TW"/>
        </w:rPr>
        <w:t>中所示的註解方塊文字通知會在寬限期期間出現在系統匣上，並以與圖</w:t>
      </w:r>
      <w:r w:rsidRPr="00850F8C">
        <w:rPr>
          <w:rFonts w:eastAsia="文鼎中黑" w:cs="Segoe UI"/>
          <w:lang w:eastAsia="zh-TW"/>
        </w:rPr>
        <w:t xml:space="preserve"> 3 </w:t>
      </w:r>
      <w:r w:rsidRPr="00850F8C">
        <w:rPr>
          <w:rFonts w:eastAsia="文鼎中黑" w:cs="Segoe UI"/>
          <w:lang w:eastAsia="zh-TW"/>
        </w:rPr>
        <w:t>中所示之排程一致的頻率逐步增加出現次數。按一下此註解方塊文字通知會顯示易於使用的啟用對話方塊。</w:t>
      </w:r>
    </w:p>
    <w:p w:rsidR="00437D40" w:rsidRDefault="00437D40" w:rsidP="00437D40">
      <w:pPr>
        <w:spacing w:after="0"/>
        <w:jc w:val="center"/>
        <w:rPr>
          <w:rFonts w:eastAsia="SimSun"/>
          <w:sz w:val="16"/>
          <w:szCs w:val="16"/>
          <w:lang w:eastAsia="zh-TW"/>
        </w:rPr>
      </w:pPr>
    </w:p>
    <w:p w:rsidR="00D308B0" w:rsidRPr="00437D40" w:rsidRDefault="005908F9" w:rsidP="00437D40">
      <w:pPr>
        <w:spacing w:after="0"/>
        <w:jc w:val="center"/>
        <w:rPr>
          <w:rFonts w:eastAsia="SimSun"/>
          <w:sz w:val="16"/>
          <w:szCs w:val="16"/>
          <w:lang w:eastAsia="zh-TW"/>
        </w:rPr>
      </w:pPr>
      <w:r>
        <w:rPr>
          <w:rFonts w:eastAsia="SimSun"/>
          <w:noProof/>
          <w:sz w:val="16"/>
          <w:szCs w:val="16"/>
          <w:lang w:eastAsia="ko-KR"/>
        </w:rPr>
        <w:drawing>
          <wp:anchor distT="0" distB="0" distL="114300" distR="114300" simplePos="0" relativeHeight="251664384" behindDoc="0" locked="0" layoutInCell="1" allowOverlap="1">
            <wp:simplePos x="0" y="0"/>
            <wp:positionH relativeFrom="column">
              <wp:align>center</wp:align>
            </wp:positionH>
            <wp:positionV relativeFrom="paragraph">
              <wp:posOffset>252095</wp:posOffset>
            </wp:positionV>
            <wp:extent cx="2473325" cy="1431290"/>
            <wp:effectExtent l="19050" t="19050" r="60325" b="35560"/>
            <wp:wrapTopAndBottom/>
            <wp:docPr id="5" name="Picture 5" descr="3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b (2)"/>
                    <pic:cNvPicPr>
                      <a:picLocks noChangeAspect="1" noChangeArrowheads="1"/>
                    </pic:cNvPicPr>
                  </pic:nvPicPr>
                  <pic:blipFill>
                    <a:blip r:embed="rId30"/>
                    <a:stretch>
                      <a:fillRect/>
                    </a:stretch>
                  </pic:blipFill>
                  <pic:spPr bwMode="auto">
                    <a:xfrm>
                      <a:off x="0" y="0"/>
                      <a:ext cx="2473325" cy="1431290"/>
                    </a:xfrm>
                    <a:prstGeom prst="rect">
                      <a:avLst/>
                    </a:prstGeom>
                    <a:noFill/>
                    <a:ln w="12700" cmpd="sng">
                      <a:solidFill>
                        <a:srgbClr val="000000"/>
                      </a:solidFill>
                      <a:miter lim="800000"/>
                      <a:headEnd/>
                      <a:tailEnd/>
                    </a:ln>
                    <a:effectLst>
                      <a:outerShdw dist="35921" dir="2700000" algn="ctr" rotWithShape="0">
                        <a:srgbClr val="808080"/>
                      </a:outerShdw>
                    </a:effectLst>
                  </pic:spPr>
                </pic:pic>
              </a:graphicData>
            </a:graphic>
          </wp:anchor>
        </w:drawing>
      </w:r>
    </w:p>
    <w:p w:rsidR="00437D40" w:rsidRPr="00437D40" w:rsidRDefault="00437D40" w:rsidP="00437D40">
      <w:pPr>
        <w:pStyle w:val="Caption"/>
        <w:spacing w:before="120" w:after="120"/>
        <w:jc w:val="center"/>
        <w:rPr>
          <w:rFonts w:eastAsia="文鼎中黑" w:cs="Segoe UI"/>
          <w:lang w:eastAsia="zh-TW"/>
        </w:rPr>
      </w:pPr>
      <w:r w:rsidRPr="00437D40">
        <w:rPr>
          <w:rFonts w:eastAsia="文鼎中黑" w:cs="Segoe UI"/>
          <w:lang w:eastAsia="zh-TW"/>
        </w:rPr>
        <w:t>圖</w:t>
      </w:r>
      <w:r w:rsidRPr="00437D40">
        <w:rPr>
          <w:rFonts w:eastAsia="文鼎中黑" w:cs="Segoe UI"/>
          <w:lang w:eastAsia="zh-TW"/>
        </w:rPr>
        <w:t xml:space="preserve"> 6</w:t>
      </w:r>
      <w:r w:rsidRPr="00437D40">
        <w:rPr>
          <w:rFonts w:eastAsia="文鼎中黑" w:cs="Segoe UI"/>
          <w:lang w:eastAsia="zh-TW"/>
        </w:rPr>
        <w:t>：寬限期註解方塊文字通知</w:t>
      </w:r>
    </w:p>
    <w:p w:rsidR="002544CD" w:rsidRPr="00D308B0" w:rsidRDefault="001E1AE4" w:rsidP="00D308B0">
      <w:pPr>
        <w:spacing w:before="240"/>
        <w:jc w:val="both"/>
        <w:rPr>
          <w:rFonts w:eastAsia="文鼎中黑" w:cs="Segoe UI"/>
          <w:lang w:eastAsia="zh-TW"/>
        </w:rPr>
      </w:pPr>
      <w:r w:rsidRPr="00D308B0">
        <w:rPr>
          <w:rFonts w:eastAsia="文鼎中黑" w:cs="Segoe UI"/>
          <w:lang w:eastAsia="zh-TW"/>
        </w:rPr>
        <w:t>如果在提供的寬限期內沒有啟用或系統驗證失敗，則會出現一組新的通知</w:t>
      </w:r>
      <w:r w:rsidR="00311FE7" w:rsidRPr="00D308B0">
        <w:rPr>
          <w:rFonts w:eastAsia="文鼎中黑" w:cs="Segoe UI"/>
          <w:lang w:eastAsia="zh-TW"/>
        </w:rPr>
        <w:t>。</w:t>
      </w:r>
      <w:r w:rsidRPr="00D308B0">
        <w:rPr>
          <w:rFonts w:eastAsia="文鼎中黑" w:cs="Segoe UI"/>
          <w:lang w:eastAsia="zh-TW"/>
        </w:rPr>
        <w:t>例如，桌面通知會在黑色桌面背景最上層持續顯示，如圖</w:t>
      </w:r>
      <w:r w:rsidRPr="00D308B0">
        <w:rPr>
          <w:rFonts w:eastAsia="文鼎中黑" w:cs="Segoe UI"/>
          <w:lang w:eastAsia="zh-TW"/>
        </w:rPr>
        <w:t xml:space="preserve"> 7 </w:t>
      </w:r>
      <w:r w:rsidRPr="00D308B0">
        <w:rPr>
          <w:rFonts w:eastAsia="文鼎中黑" w:cs="Segoe UI"/>
          <w:lang w:eastAsia="zh-TW"/>
        </w:rPr>
        <w:t>中所示</w:t>
      </w:r>
      <w:r w:rsidR="00311FE7" w:rsidRPr="00D308B0">
        <w:rPr>
          <w:rFonts w:eastAsia="文鼎中黑" w:cs="Segoe UI"/>
          <w:lang w:eastAsia="zh-TW"/>
        </w:rPr>
        <w:t>。</w:t>
      </w:r>
    </w:p>
    <w:p w:rsidR="002544CD" w:rsidRDefault="002C16DA" w:rsidP="00CB0445">
      <w:pPr>
        <w:pStyle w:val="Heading1"/>
        <w:jc w:val="center"/>
      </w:pPr>
      <w:r>
        <w:rPr>
          <w:noProof/>
          <w:color w:val="1F497D"/>
          <w:lang w:eastAsia="ko-KR"/>
        </w:rPr>
        <w:drawing>
          <wp:inline distT="0" distB="0" distL="0" distR="0">
            <wp:extent cx="2752538" cy="1348505"/>
            <wp:effectExtent l="19050" t="0" r="0" b="0"/>
            <wp:docPr id="13" name="Picture 2" descr="cid:image020.png@01C961E4.E80C5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20.png@01C961E4.E80C5590"/>
                    <pic:cNvPicPr>
                      <a:picLocks noChangeAspect="1" noChangeArrowheads="1"/>
                    </pic:cNvPicPr>
                  </pic:nvPicPr>
                  <pic:blipFill>
                    <a:blip r:embed="rId31"/>
                    <a:stretch>
                      <a:fillRect/>
                    </a:stretch>
                  </pic:blipFill>
                  <pic:spPr bwMode="auto">
                    <a:xfrm>
                      <a:off x="0" y="0"/>
                      <a:ext cx="2752538" cy="1348505"/>
                    </a:xfrm>
                    <a:prstGeom prst="rect">
                      <a:avLst/>
                    </a:prstGeom>
                    <a:noFill/>
                    <a:ln w="9525">
                      <a:noFill/>
                      <a:miter lim="800000"/>
                      <a:headEnd/>
                      <a:tailEnd/>
                    </a:ln>
                  </pic:spPr>
                </pic:pic>
              </a:graphicData>
            </a:graphic>
          </wp:inline>
        </w:drawing>
      </w:r>
    </w:p>
    <w:p w:rsidR="00183298" w:rsidRDefault="002544CD" w:rsidP="00A30D3E">
      <w:pPr>
        <w:pStyle w:val="Caption"/>
        <w:jc w:val="center"/>
        <w:rPr>
          <w:lang w:eastAsia="zh-TW"/>
        </w:rPr>
      </w:pPr>
      <w:r>
        <w:rPr>
          <w:lang w:eastAsia="zh-TW"/>
        </w:rPr>
        <w:t xml:space="preserve">圖 </w:t>
      </w:r>
      <w:r w:rsidR="00781515">
        <w:fldChar w:fldCharType="begin"/>
      </w:r>
      <w:r w:rsidR="0025267F">
        <w:rPr>
          <w:lang w:eastAsia="zh-TW"/>
        </w:rPr>
        <w:instrText xml:space="preserve"> SEQ Figure \* ARABIC </w:instrText>
      </w:r>
      <w:r w:rsidR="00781515">
        <w:fldChar w:fldCharType="separate"/>
      </w:r>
      <w:r>
        <w:rPr>
          <w:lang w:eastAsia="zh-TW"/>
        </w:rPr>
        <w:t>7</w:t>
      </w:r>
      <w:r w:rsidR="00781515">
        <w:fldChar w:fldCharType="end"/>
      </w:r>
      <w:r>
        <w:rPr>
          <w:lang w:eastAsia="zh-TW"/>
        </w:rPr>
        <w:t>： 寬限期後的桌面通知</w:t>
      </w:r>
    </w:p>
    <w:p w:rsidR="00183298" w:rsidRPr="00D308B0" w:rsidRDefault="00CB0445" w:rsidP="00D308B0">
      <w:pPr>
        <w:jc w:val="both"/>
        <w:rPr>
          <w:rFonts w:eastAsia="文鼎中黑" w:cs="Segoe UI"/>
          <w:lang w:eastAsia="zh-TW"/>
        </w:rPr>
      </w:pPr>
      <w:r w:rsidRPr="00D308B0">
        <w:rPr>
          <w:rFonts w:eastAsia="文鼎中黑" w:cs="Segoe UI"/>
          <w:lang w:eastAsia="zh-TW"/>
        </w:rPr>
        <w:t>雖然某些啟用通知可能會短暫中斷終端使用者的工作流程，但沒有任何一項會影響</w:t>
      </w:r>
      <w:r w:rsidRPr="00D308B0">
        <w:rPr>
          <w:rFonts w:eastAsia="文鼎中黑" w:cs="Segoe UI"/>
          <w:lang w:eastAsia="zh-TW"/>
        </w:rPr>
        <w:t xml:space="preserve"> Windows 7 </w:t>
      </w:r>
      <w:r w:rsidRPr="00D308B0">
        <w:rPr>
          <w:rFonts w:eastAsia="文鼎中黑" w:cs="Segoe UI"/>
          <w:lang w:eastAsia="zh-TW"/>
        </w:rPr>
        <w:t>的實際功能。</w:t>
      </w:r>
    </w:p>
    <w:p w:rsidR="00627EA5" w:rsidRPr="002E29DD" w:rsidRDefault="00627EA5" w:rsidP="00183298">
      <w:pPr>
        <w:pStyle w:val="Heading1"/>
        <w:spacing w:before="0"/>
        <w:jc w:val="both"/>
        <w:rPr>
          <w:rFonts w:eastAsia="PMingLiU"/>
          <w:lang w:eastAsia="zh-TW"/>
        </w:rPr>
      </w:pPr>
      <w:bookmarkStart w:id="10" w:name="_Toc232840484"/>
      <w:r w:rsidRPr="002E29DD">
        <w:rPr>
          <w:rFonts w:eastAsia="PMingLiU"/>
          <w:lang w:eastAsia="zh-TW"/>
        </w:rPr>
        <w:t xml:space="preserve">Windows 7 </w:t>
      </w:r>
      <w:r w:rsidRPr="002E29DD">
        <w:rPr>
          <w:rFonts w:eastAsia="PMingLiU" w:hAnsi="PMingLiU"/>
          <w:lang w:eastAsia="zh-TW"/>
        </w:rPr>
        <w:t>中的啟用改進功能</w:t>
      </w:r>
      <w:bookmarkEnd w:id="10"/>
    </w:p>
    <w:p w:rsidR="00627EA5" w:rsidRPr="002E29DD" w:rsidRDefault="00627EA5" w:rsidP="00183298">
      <w:pPr>
        <w:pStyle w:val="Heading2"/>
        <w:rPr>
          <w:rFonts w:eastAsia="PMingLiU"/>
          <w:lang w:eastAsia="zh-TW"/>
        </w:rPr>
      </w:pPr>
      <w:bookmarkStart w:id="11" w:name="_Toc232840485"/>
      <w:r w:rsidRPr="002E29DD">
        <w:rPr>
          <w:rFonts w:eastAsia="PMingLiU" w:hAnsi="PMingLiU"/>
          <w:lang w:eastAsia="zh-TW"/>
        </w:rPr>
        <w:t>增強的使用者經驗</w:t>
      </w:r>
      <w:bookmarkEnd w:id="11"/>
    </w:p>
    <w:p w:rsidR="00771BCE" w:rsidRPr="00D308B0" w:rsidDel="00771BCE" w:rsidRDefault="00641231" w:rsidP="00D308B0">
      <w:pPr>
        <w:jc w:val="both"/>
        <w:rPr>
          <w:rFonts w:eastAsia="文鼎中黑" w:cs="Segoe UI"/>
          <w:lang w:eastAsia="zh-TW"/>
        </w:rPr>
      </w:pPr>
      <w:r w:rsidRPr="00D308B0">
        <w:rPr>
          <w:rFonts w:eastAsia="文鼎中黑" w:cs="Segoe UI"/>
          <w:lang w:eastAsia="zh-TW"/>
        </w:rPr>
        <w:t>利用</w:t>
      </w:r>
      <w:r w:rsidRPr="00D308B0">
        <w:rPr>
          <w:rFonts w:eastAsia="文鼎中黑" w:cs="Segoe UI"/>
          <w:lang w:eastAsia="zh-TW"/>
        </w:rPr>
        <w:t xml:space="preserve"> VA </w:t>
      </w:r>
      <w:r w:rsidRPr="00D308B0">
        <w:rPr>
          <w:rFonts w:eastAsia="文鼎中黑" w:cs="Segoe UI"/>
          <w:lang w:eastAsia="zh-TW"/>
        </w:rPr>
        <w:t>使用者經驗中的改進功能，組織可以更準確地自訂介面、更有效地避免潛在的問題，以及更快地解決啟用問題</w:t>
      </w:r>
      <w:r w:rsidR="00311FE7" w:rsidRPr="00D308B0">
        <w:rPr>
          <w:rFonts w:eastAsia="文鼎中黑" w:cs="Segoe UI"/>
          <w:lang w:eastAsia="zh-TW"/>
        </w:rPr>
        <w:t>。</w:t>
      </w:r>
    </w:p>
    <w:p w:rsidR="007D5BAB" w:rsidRPr="00D308B0" w:rsidRDefault="00E20C43" w:rsidP="00D308B0">
      <w:pPr>
        <w:jc w:val="both"/>
        <w:rPr>
          <w:rFonts w:eastAsia="文鼎中黑" w:cs="Segoe UI"/>
          <w:lang w:eastAsia="zh-TW"/>
        </w:rPr>
      </w:pPr>
      <w:r w:rsidRPr="00D308B0">
        <w:rPr>
          <w:rFonts w:eastAsia="文鼎中黑" w:cs="Segoe UI"/>
          <w:lang w:eastAsia="zh-TW"/>
        </w:rPr>
        <w:lastRenderedPageBreak/>
        <w:t>組織可以變更各種介面元素，以為其內部使用者提供目標體驗</w:t>
      </w:r>
      <w:r w:rsidR="00311FE7" w:rsidRPr="00D308B0">
        <w:rPr>
          <w:rFonts w:eastAsia="文鼎中黑" w:cs="Segoe UI"/>
          <w:lang w:eastAsia="zh-TW"/>
        </w:rPr>
        <w:t>。</w:t>
      </w:r>
      <w:r w:rsidRPr="00D308B0">
        <w:rPr>
          <w:rFonts w:eastAsia="文鼎中黑" w:cs="Segoe UI"/>
          <w:lang w:eastAsia="zh-TW"/>
        </w:rPr>
        <w:t>例如，如果出現與組織部署有關的啟用相關問題，系統管理員可以自訂「立即啟用</w:t>
      </w:r>
      <w:r w:rsidRPr="00D308B0">
        <w:rPr>
          <w:rFonts w:eastAsia="文鼎中黑" w:cs="Segoe UI"/>
          <w:lang w:eastAsia="zh-TW"/>
        </w:rPr>
        <w:t xml:space="preserve"> Windows</w:t>
      </w:r>
      <w:r w:rsidRPr="00D308B0">
        <w:rPr>
          <w:rFonts w:eastAsia="文鼎中黑" w:cs="Segoe UI"/>
          <w:lang w:eastAsia="zh-TW"/>
        </w:rPr>
        <w:t>」對話方塊中「瞭解線上啟用」選項下方的</w:t>
      </w:r>
      <w:r w:rsidRPr="00D308B0">
        <w:rPr>
          <w:rFonts w:eastAsia="文鼎中黑" w:cs="Segoe UI"/>
          <w:lang w:eastAsia="zh-TW"/>
        </w:rPr>
        <w:t xml:space="preserve"> URL</w:t>
      </w:r>
      <w:r w:rsidRPr="00D308B0">
        <w:rPr>
          <w:rFonts w:eastAsia="文鼎中黑" w:cs="Segoe UI"/>
          <w:lang w:eastAsia="zh-TW"/>
        </w:rPr>
        <w:t>，如圖</w:t>
      </w:r>
      <w:r w:rsidRPr="00D308B0">
        <w:rPr>
          <w:rFonts w:eastAsia="文鼎中黑" w:cs="Segoe UI"/>
          <w:lang w:eastAsia="zh-TW"/>
        </w:rPr>
        <w:t xml:space="preserve"> 8 </w:t>
      </w:r>
      <w:r w:rsidRPr="00D308B0">
        <w:rPr>
          <w:rFonts w:eastAsia="文鼎中黑" w:cs="Segoe UI"/>
          <w:lang w:eastAsia="zh-TW"/>
        </w:rPr>
        <w:t>所示。</w:t>
      </w:r>
    </w:p>
    <w:p w:rsidR="007D5BAB" w:rsidRDefault="007D5BAB" w:rsidP="00A30D3E">
      <w:pPr>
        <w:keepNext/>
        <w:jc w:val="center"/>
      </w:pPr>
      <w:r>
        <w:rPr>
          <w:noProof/>
          <w:color w:val="1F497D"/>
          <w:lang w:eastAsia="ko-KR"/>
        </w:rPr>
        <w:drawing>
          <wp:inline distT="0" distB="0" distL="0" distR="0">
            <wp:extent cx="3295650" cy="2876203"/>
            <wp:effectExtent l="19050" t="0" r="0" b="0"/>
            <wp:docPr id="8" name="Picture 10" descr="after-alternate-ur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fter-alternate-url.PNG"/>
                    <pic:cNvPicPr>
                      <a:picLocks noChangeAspect="1" noChangeArrowheads="1"/>
                    </pic:cNvPicPr>
                  </pic:nvPicPr>
                  <pic:blipFill>
                    <a:blip r:embed="rId32"/>
                    <a:stretch>
                      <a:fillRect/>
                    </a:stretch>
                  </pic:blipFill>
                  <pic:spPr bwMode="auto">
                    <a:xfrm>
                      <a:off x="0" y="0"/>
                      <a:ext cx="3295650" cy="2876203"/>
                    </a:xfrm>
                    <a:prstGeom prst="rect">
                      <a:avLst/>
                    </a:prstGeom>
                    <a:noFill/>
                    <a:ln w="9525">
                      <a:noFill/>
                      <a:miter lim="800000"/>
                      <a:headEnd/>
                      <a:tailEnd/>
                    </a:ln>
                  </pic:spPr>
                </pic:pic>
              </a:graphicData>
            </a:graphic>
          </wp:inline>
        </w:drawing>
      </w:r>
    </w:p>
    <w:p w:rsidR="007D5BAB" w:rsidRPr="00D308B0" w:rsidRDefault="007D5BAB" w:rsidP="00A30D3E">
      <w:pPr>
        <w:pStyle w:val="Caption"/>
        <w:jc w:val="center"/>
        <w:rPr>
          <w:rFonts w:eastAsia="文鼎中黑" w:cs="Segoe UI"/>
          <w:lang w:eastAsia="zh-TW"/>
        </w:rPr>
      </w:pPr>
      <w:r w:rsidRPr="00D308B0">
        <w:rPr>
          <w:rFonts w:eastAsia="文鼎中黑" w:cs="Segoe UI"/>
          <w:lang w:eastAsia="zh-TW"/>
        </w:rPr>
        <w:t>圖</w:t>
      </w:r>
      <w:r w:rsidRPr="00D308B0">
        <w:rPr>
          <w:rFonts w:eastAsia="文鼎中黑" w:cs="Segoe UI"/>
          <w:lang w:eastAsia="zh-TW"/>
        </w:rPr>
        <w:t xml:space="preserve"> </w:t>
      </w:r>
      <w:r w:rsidR="00781515" w:rsidRPr="00D308B0">
        <w:rPr>
          <w:rFonts w:eastAsia="文鼎中黑" w:cs="Segoe UI"/>
        </w:rPr>
        <w:fldChar w:fldCharType="begin"/>
      </w:r>
      <w:r w:rsidR="0025267F" w:rsidRPr="00D308B0">
        <w:rPr>
          <w:rFonts w:eastAsia="文鼎中黑" w:cs="Segoe UI"/>
          <w:lang w:eastAsia="zh-TW"/>
        </w:rPr>
        <w:instrText xml:space="preserve"> SEQ Figure \* ARABIC </w:instrText>
      </w:r>
      <w:r w:rsidR="00781515" w:rsidRPr="00D308B0">
        <w:rPr>
          <w:rFonts w:eastAsia="文鼎中黑" w:cs="Segoe UI"/>
        </w:rPr>
        <w:fldChar w:fldCharType="separate"/>
      </w:r>
      <w:r w:rsidR="002544CD" w:rsidRPr="00D308B0">
        <w:rPr>
          <w:rFonts w:eastAsia="文鼎中黑" w:cs="Segoe UI"/>
          <w:noProof/>
          <w:lang w:eastAsia="zh-TW"/>
        </w:rPr>
        <w:t>8</w:t>
      </w:r>
      <w:r w:rsidR="00781515" w:rsidRPr="00D308B0">
        <w:rPr>
          <w:rFonts w:eastAsia="文鼎中黑" w:cs="Segoe UI"/>
        </w:rPr>
        <w:fldChar w:fldCharType="end"/>
      </w:r>
      <w:r w:rsidR="00D308B0" w:rsidRPr="00D308B0">
        <w:rPr>
          <w:rFonts w:eastAsia="文鼎中黑" w:cs="Segoe UI"/>
          <w:lang w:eastAsia="zh-TW"/>
        </w:rPr>
        <w:t>：</w:t>
      </w:r>
      <w:r w:rsidRPr="00D308B0">
        <w:rPr>
          <w:rFonts w:eastAsia="文鼎中黑" w:cs="Segoe UI"/>
          <w:lang w:eastAsia="zh-TW"/>
        </w:rPr>
        <w:t>管理員可自訂的</w:t>
      </w:r>
      <w:r w:rsidRPr="00D308B0">
        <w:rPr>
          <w:rFonts w:eastAsia="文鼎中黑" w:cs="Segoe UI"/>
          <w:lang w:eastAsia="zh-TW"/>
        </w:rPr>
        <w:t xml:space="preserve"> URL </w:t>
      </w:r>
      <w:r w:rsidRPr="00D308B0">
        <w:rPr>
          <w:rFonts w:eastAsia="文鼎中黑" w:cs="Segoe UI"/>
          <w:lang w:eastAsia="zh-TW"/>
        </w:rPr>
        <w:t>連結</w:t>
      </w:r>
    </w:p>
    <w:p w:rsidR="00627EA5" w:rsidRPr="00D308B0" w:rsidRDefault="007D5BAB" w:rsidP="00D308B0">
      <w:pPr>
        <w:jc w:val="both"/>
        <w:rPr>
          <w:rFonts w:eastAsia="文鼎中黑" w:cs="Segoe UI"/>
          <w:lang w:eastAsia="zh-TW"/>
        </w:rPr>
      </w:pPr>
      <w:r w:rsidRPr="00D308B0">
        <w:rPr>
          <w:rFonts w:eastAsia="文鼎中黑" w:cs="Segoe UI"/>
          <w:lang w:eastAsia="zh-TW"/>
        </w:rPr>
        <w:t>這樣做可導引終端使用者瀏覽內部資訊，以協助他們快速解決問題並避免請求支援服務的成本。</w:t>
      </w:r>
    </w:p>
    <w:p w:rsidR="001E1AE4" w:rsidRPr="00D308B0" w:rsidRDefault="009845C5" w:rsidP="00D308B0">
      <w:pPr>
        <w:jc w:val="both"/>
        <w:rPr>
          <w:rFonts w:eastAsia="文鼎中黑" w:cs="Segoe UI"/>
          <w:b/>
          <w:bCs/>
          <w:lang w:eastAsia="zh-TW"/>
        </w:rPr>
      </w:pPr>
      <w:r w:rsidRPr="00D308B0">
        <w:rPr>
          <w:rFonts w:eastAsia="文鼎中黑" w:cs="Segoe UI"/>
          <w:lang w:eastAsia="zh-TW"/>
        </w:rPr>
        <w:t xml:space="preserve">Microsoft </w:t>
      </w:r>
      <w:r w:rsidRPr="00D308B0">
        <w:rPr>
          <w:rFonts w:eastAsia="文鼎中黑" w:cs="Segoe UI"/>
          <w:lang w:eastAsia="zh-TW"/>
        </w:rPr>
        <w:t>也已經釐清並改善整個</w:t>
      </w:r>
      <w:r w:rsidRPr="00D308B0">
        <w:rPr>
          <w:rFonts w:eastAsia="文鼎中黑" w:cs="Segoe UI"/>
          <w:lang w:eastAsia="zh-TW"/>
        </w:rPr>
        <w:t xml:space="preserve"> VA </w:t>
      </w:r>
      <w:r w:rsidRPr="00D308B0">
        <w:rPr>
          <w:rFonts w:eastAsia="文鼎中黑" w:cs="Segoe UI"/>
          <w:lang w:eastAsia="zh-TW"/>
        </w:rPr>
        <w:t>經驗的終端使用者與管理員錯誤訊息，以包含更多疑難排解資訊</w:t>
      </w:r>
      <w:r w:rsidR="00311FE7" w:rsidRPr="00D308B0">
        <w:rPr>
          <w:rFonts w:eastAsia="文鼎中黑" w:cs="Segoe UI"/>
          <w:lang w:eastAsia="zh-TW"/>
        </w:rPr>
        <w:t>。</w:t>
      </w:r>
      <w:r w:rsidRPr="00D308B0">
        <w:rPr>
          <w:rFonts w:eastAsia="文鼎中黑" w:cs="Segoe UI"/>
          <w:lang w:eastAsia="zh-TW"/>
        </w:rPr>
        <w:t>如同先前的圖中所示，</w:t>
      </w:r>
      <w:r w:rsidRPr="00D308B0">
        <w:rPr>
          <w:rFonts w:eastAsia="文鼎中黑" w:cs="Segoe UI"/>
          <w:lang w:eastAsia="zh-TW"/>
        </w:rPr>
        <w:t xml:space="preserve">Microsoft </w:t>
      </w:r>
      <w:r w:rsidRPr="00D308B0">
        <w:rPr>
          <w:rFonts w:eastAsia="文鼎中黑" w:cs="Segoe UI"/>
          <w:lang w:eastAsia="zh-TW"/>
        </w:rPr>
        <w:t>已在通知對話方塊中提供更多基於動作的資訊和選項，引導使用者更快速地解決問題。</w:t>
      </w:r>
    </w:p>
    <w:p w:rsidR="00627EA5" w:rsidRPr="002E29DD" w:rsidRDefault="00627EA5" w:rsidP="00D06CBF">
      <w:pPr>
        <w:pStyle w:val="Heading2"/>
        <w:rPr>
          <w:rFonts w:eastAsia="PMingLiU"/>
          <w:lang w:eastAsia="zh-TW"/>
        </w:rPr>
      </w:pPr>
      <w:bookmarkStart w:id="12" w:name="_Toc232840486"/>
      <w:r w:rsidRPr="002E29DD">
        <w:rPr>
          <w:rFonts w:eastAsia="PMingLiU" w:hAnsi="PMingLiU"/>
          <w:lang w:eastAsia="zh-TW"/>
        </w:rPr>
        <w:t>部署期間的啟用改進</w:t>
      </w:r>
      <w:bookmarkEnd w:id="12"/>
      <w:r w:rsidRPr="002E29DD">
        <w:rPr>
          <w:rFonts w:eastAsia="PMingLiU"/>
          <w:lang w:eastAsia="zh-TW"/>
        </w:rPr>
        <w:t xml:space="preserve"> </w:t>
      </w:r>
    </w:p>
    <w:p w:rsidR="00627EA5" w:rsidRPr="00D308B0" w:rsidRDefault="009845C5" w:rsidP="00D308B0">
      <w:pPr>
        <w:jc w:val="both"/>
        <w:rPr>
          <w:rFonts w:eastAsia="文鼎中黑" w:cs="Segoe UI"/>
          <w:lang w:eastAsia="zh-TW"/>
        </w:rPr>
      </w:pPr>
      <w:r w:rsidRPr="00D308B0">
        <w:rPr>
          <w:rFonts w:eastAsia="文鼎中黑" w:cs="Segoe UI"/>
          <w:lang w:eastAsia="zh-TW"/>
        </w:rPr>
        <w:t xml:space="preserve">Microsoft </w:t>
      </w:r>
      <w:r w:rsidRPr="00D308B0">
        <w:rPr>
          <w:rFonts w:eastAsia="文鼎中黑" w:cs="Segoe UI"/>
          <w:lang w:eastAsia="zh-TW"/>
        </w:rPr>
        <w:t>已改進了</w:t>
      </w:r>
      <w:r w:rsidRPr="00D308B0">
        <w:rPr>
          <w:rFonts w:eastAsia="文鼎中黑" w:cs="Segoe UI"/>
          <w:lang w:eastAsia="zh-TW"/>
        </w:rPr>
        <w:t xml:space="preserve"> VA </w:t>
      </w:r>
      <w:r w:rsidRPr="00D308B0">
        <w:rPr>
          <w:rFonts w:eastAsia="文鼎中黑" w:cs="Segoe UI"/>
          <w:lang w:eastAsia="zh-TW"/>
        </w:rPr>
        <w:t>技術，更緊密地與組織目前的</w:t>
      </w:r>
      <w:r w:rsidRPr="00D308B0">
        <w:rPr>
          <w:rFonts w:eastAsia="文鼎中黑" w:cs="Segoe UI"/>
          <w:lang w:eastAsia="zh-TW"/>
        </w:rPr>
        <w:t xml:space="preserve"> IT </w:t>
      </w:r>
      <w:r w:rsidRPr="00D308B0">
        <w:rPr>
          <w:rFonts w:eastAsia="文鼎中黑" w:cs="Segoe UI"/>
          <w:lang w:eastAsia="zh-TW"/>
        </w:rPr>
        <w:t>基礎架構整合</w:t>
      </w:r>
      <w:r w:rsidR="00311FE7" w:rsidRPr="00D308B0">
        <w:rPr>
          <w:rFonts w:eastAsia="文鼎中黑" w:cs="Segoe UI"/>
          <w:lang w:eastAsia="zh-TW"/>
        </w:rPr>
        <w:t>。</w:t>
      </w:r>
    </w:p>
    <w:p w:rsidR="00627EA5" w:rsidRPr="002E29DD" w:rsidRDefault="00627EA5" w:rsidP="00D06CBF">
      <w:pPr>
        <w:pStyle w:val="Heading3"/>
        <w:rPr>
          <w:rFonts w:eastAsia="PMingLiU"/>
          <w:lang w:eastAsia="zh-TW"/>
        </w:rPr>
      </w:pPr>
      <w:r w:rsidRPr="002E29DD">
        <w:rPr>
          <w:rFonts w:eastAsia="PMingLiU" w:hAnsi="PMingLiU"/>
          <w:lang w:eastAsia="zh-TW"/>
        </w:rPr>
        <w:t>虛擬系統計數</w:t>
      </w:r>
    </w:p>
    <w:p w:rsidR="00627EA5" w:rsidRPr="00D308B0" w:rsidRDefault="00627EA5" w:rsidP="00D308B0">
      <w:pPr>
        <w:jc w:val="both"/>
        <w:rPr>
          <w:rFonts w:eastAsia="文鼎中黑" w:cs="Segoe UI"/>
          <w:lang w:eastAsia="zh-TW"/>
        </w:rPr>
      </w:pPr>
      <w:r w:rsidRPr="00D308B0">
        <w:rPr>
          <w:rFonts w:eastAsia="文鼎中黑" w:cs="Segoe UI"/>
          <w:lang w:eastAsia="zh-TW"/>
        </w:rPr>
        <w:t>透過</w:t>
      </w:r>
      <w:r w:rsidRPr="00D308B0">
        <w:rPr>
          <w:rFonts w:eastAsia="文鼎中黑" w:cs="Segoe UI"/>
          <w:lang w:eastAsia="zh-TW"/>
        </w:rPr>
        <w:t xml:space="preserve"> KMS </w:t>
      </w:r>
      <w:r w:rsidRPr="00D308B0">
        <w:rPr>
          <w:rFonts w:eastAsia="文鼎中黑" w:cs="Segoe UI"/>
          <w:lang w:eastAsia="zh-TW"/>
        </w:rPr>
        <w:t>的</w:t>
      </w:r>
      <w:r w:rsidRPr="00D308B0">
        <w:rPr>
          <w:rFonts w:eastAsia="文鼎中黑" w:cs="Segoe UI"/>
          <w:lang w:eastAsia="zh-TW"/>
        </w:rPr>
        <w:t xml:space="preserve"> Windows Vista </w:t>
      </w:r>
      <w:r w:rsidRPr="00D308B0">
        <w:rPr>
          <w:rFonts w:eastAsia="文鼎中黑" w:cs="Segoe UI"/>
          <w:lang w:eastAsia="zh-TW"/>
        </w:rPr>
        <w:t>發行版本，組織能夠啟用虛擬系統，就如同啟用實體電腦一樣</w:t>
      </w:r>
      <w:r w:rsidR="00311FE7" w:rsidRPr="00D308B0">
        <w:rPr>
          <w:rFonts w:eastAsia="文鼎中黑" w:cs="Segoe UI"/>
          <w:lang w:eastAsia="zh-TW"/>
        </w:rPr>
        <w:t>。</w:t>
      </w:r>
      <w:r w:rsidRPr="00D308B0">
        <w:rPr>
          <w:rFonts w:eastAsia="文鼎中黑" w:cs="Segoe UI"/>
          <w:lang w:eastAsia="zh-TW"/>
        </w:rPr>
        <w:t>在</w:t>
      </w:r>
      <w:r w:rsidRPr="00D308B0">
        <w:rPr>
          <w:rFonts w:eastAsia="文鼎中黑" w:cs="Segoe UI"/>
          <w:lang w:eastAsia="zh-TW"/>
        </w:rPr>
        <w:t xml:space="preserve"> Windows 7 </w:t>
      </w:r>
      <w:r w:rsidRPr="00D308B0">
        <w:rPr>
          <w:rFonts w:eastAsia="文鼎中黑" w:cs="Segoe UI"/>
          <w:lang w:eastAsia="zh-TW"/>
        </w:rPr>
        <w:t>中，</w:t>
      </w:r>
      <w:r w:rsidRPr="00D308B0">
        <w:rPr>
          <w:rFonts w:eastAsia="文鼎中黑" w:cs="Segoe UI"/>
          <w:lang w:eastAsia="zh-TW"/>
        </w:rPr>
        <w:t xml:space="preserve">KMS </w:t>
      </w:r>
      <w:r w:rsidRPr="00D308B0">
        <w:rPr>
          <w:rFonts w:eastAsia="文鼎中黑" w:cs="Segoe UI"/>
          <w:lang w:eastAsia="zh-TW"/>
        </w:rPr>
        <w:t>還會計入虛擬系統的數量，就如同它們是實體電腦一樣</w:t>
      </w:r>
      <w:r w:rsidR="00311FE7" w:rsidRPr="00D308B0">
        <w:rPr>
          <w:rFonts w:eastAsia="文鼎中黑" w:cs="Segoe UI"/>
          <w:lang w:eastAsia="zh-TW"/>
        </w:rPr>
        <w:t>。</w:t>
      </w:r>
      <w:r w:rsidRPr="00D308B0">
        <w:rPr>
          <w:rFonts w:eastAsia="文鼎中黑" w:cs="Segoe UI"/>
          <w:lang w:eastAsia="zh-TW"/>
        </w:rPr>
        <w:t>因此，在具有少量實體系統但有許多虛擬系統的環境中，</w:t>
      </w:r>
      <w:r w:rsidRPr="00D308B0">
        <w:rPr>
          <w:rFonts w:eastAsia="文鼎中黑" w:cs="Segoe UI"/>
          <w:lang w:eastAsia="zh-TW"/>
        </w:rPr>
        <w:t xml:space="preserve">KMS </w:t>
      </w:r>
      <w:r w:rsidRPr="00D308B0">
        <w:rPr>
          <w:rFonts w:eastAsia="文鼎中黑" w:cs="Segoe UI"/>
          <w:lang w:eastAsia="zh-TW"/>
        </w:rPr>
        <w:t>現在會在追蹤啟用</w:t>
      </w:r>
      <w:r w:rsidRPr="00D308B0">
        <w:rPr>
          <w:rFonts w:eastAsia="文鼎中黑" w:cs="Segoe UI"/>
          <w:lang w:eastAsia="zh-TW"/>
        </w:rPr>
        <w:t xml:space="preserve"> KMS </w:t>
      </w:r>
      <w:r w:rsidRPr="00D308B0">
        <w:rPr>
          <w:rFonts w:eastAsia="文鼎中黑" w:cs="Segoe UI"/>
          <w:lang w:eastAsia="zh-TW"/>
        </w:rPr>
        <w:t>所需的最小閥值時，計算系統類型</w:t>
      </w:r>
      <w:r w:rsidR="00311FE7" w:rsidRPr="00D308B0">
        <w:rPr>
          <w:rFonts w:eastAsia="文鼎中黑" w:cs="Segoe UI"/>
          <w:lang w:eastAsia="zh-TW"/>
        </w:rPr>
        <w:t>。</w:t>
      </w:r>
      <w:r w:rsidRPr="00D308B0">
        <w:rPr>
          <w:rFonts w:eastAsia="文鼎中黑" w:cs="Segoe UI"/>
          <w:lang w:eastAsia="zh-TW"/>
        </w:rPr>
        <w:t>這會使</w:t>
      </w:r>
      <w:r w:rsidRPr="00D308B0">
        <w:rPr>
          <w:rFonts w:eastAsia="文鼎中黑" w:cs="Segoe UI"/>
          <w:lang w:eastAsia="zh-TW"/>
        </w:rPr>
        <w:t xml:space="preserve"> KMS </w:t>
      </w:r>
      <w:r w:rsidRPr="00D308B0">
        <w:rPr>
          <w:rFonts w:eastAsia="文鼎中黑" w:cs="Segoe UI"/>
          <w:lang w:eastAsia="zh-TW"/>
        </w:rPr>
        <w:t>成為高度依賴基礎架構虛擬化之組織的首選。</w:t>
      </w:r>
    </w:p>
    <w:p w:rsidR="00627EA5" w:rsidRPr="002E29DD" w:rsidRDefault="00627EA5" w:rsidP="00D06CBF">
      <w:pPr>
        <w:pStyle w:val="Heading3"/>
        <w:rPr>
          <w:rFonts w:eastAsia="PMingLiU"/>
          <w:lang w:eastAsia="zh-TW"/>
        </w:rPr>
      </w:pPr>
      <w:r w:rsidRPr="002E29DD">
        <w:rPr>
          <w:rFonts w:eastAsia="PMingLiU" w:hAnsi="PMingLiU"/>
          <w:lang w:eastAsia="zh-TW"/>
        </w:rPr>
        <w:lastRenderedPageBreak/>
        <w:t>改進的</w:t>
      </w:r>
      <w:r w:rsidRPr="002E29DD">
        <w:rPr>
          <w:rFonts w:eastAsia="PMingLiU"/>
          <w:lang w:eastAsia="zh-TW"/>
        </w:rPr>
        <w:t xml:space="preserve"> DNS</w:t>
      </w:r>
    </w:p>
    <w:p w:rsidR="00627EA5" w:rsidRPr="00D308B0" w:rsidRDefault="00627EA5" w:rsidP="00D308B0">
      <w:pPr>
        <w:jc w:val="both"/>
        <w:rPr>
          <w:rFonts w:eastAsia="文鼎中黑" w:cs="Segoe UI"/>
          <w:bCs/>
          <w:lang w:eastAsia="zh-TW"/>
        </w:rPr>
      </w:pPr>
      <w:r w:rsidRPr="00D308B0">
        <w:rPr>
          <w:rFonts w:eastAsia="文鼎中黑" w:cs="Segoe UI"/>
          <w:lang w:eastAsia="zh-TW"/>
        </w:rPr>
        <w:t>自從有了</w:t>
      </w:r>
      <w:r w:rsidRPr="00D308B0">
        <w:rPr>
          <w:rFonts w:eastAsia="文鼎中黑" w:cs="Segoe UI"/>
          <w:lang w:eastAsia="zh-TW"/>
        </w:rPr>
        <w:t xml:space="preserve"> KMS</w:t>
      </w:r>
      <w:r w:rsidRPr="00D308B0">
        <w:rPr>
          <w:rFonts w:eastAsia="文鼎中黑" w:cs="Segoe UI"/>
          <w:lang w:eastAsia="zh-TW"/>
        </w:rPr>
        <w:t>，</w:t>
      </w:r>
      <w:r w:rsidRPr="00D308B0">
        <w:rPr>
          <w:rFonts w:eastAsia="文鼎中黑" w:cs="Segoe UI"/>
          <w:lang w:eastAsia="zh-TW"/>
        </w:rPr>
        <w:t>KMS-</w:t>
      </w:r>
      <w:r w:rsidRPr="00D308B0">
        <w:rPr>
          <w:rFonts w:eastAsia="文鼎中黑" w:cs="Segoe UI"/>
          <w:lang w:eastAsia="zh-TW"/>
        </w:rPr>
        <w:t>用戶端的啟用程序已經自動化和透明化（對使用者和管理員而言）</w:t>
      </w:r>
      <w:r w:rsidR="00311FE7" w:rsidRPr="00D308B0">
        <w:rPr>
          <w:rFonts w:eastAsia="文鼎中黑" w:cs="Segoe UI"/>
          <w:lang w:eastAsia="zh-TW"/>
        </w:rPr>
        <w:t>。</w:t>
      </w:r>
      <w:r w:rsidRPr="00D308B0">
        <w:rPr>
          <w:rFonts w:eastAsia="文鼎中黑" w:cs="Segoe UI"/>
          <w:lang w:eastAsia="zh-TW"/>
        </w:rPr>
        <w:t>不過，具有複雜</w:t>
      </w:r>
      <w:r w:rsidRPr="00D308B0">
        <w:rPr>
          <w:rFonts w:eastAsia="文鼎中黑" w:cs="Segoe UI"/>
          <w:lang w:eastAsia="zh-TW"/>
        </w:rPr>
        <w:t xml:space="preserve"> DNS </w:t>
      </w:r>
      <w:r w:rsidRPr="00D308B0">
        <w:rPr>
          <w:rFonts w:eastAsia="文鼎中黑" w:cs="Segoe UI"/>
          <w:lang w:eastAsia="zh-TW"/>
        </w:rPr>
        <w:t>安裝的客戶已經要求對</w:t>
      </w:r>
      <w:r w:rsidRPr="00D308B0">
        <w:rPr>
          <w:rFonts w:eastAsia="文鼎中黑" w:cs="Segoe UI"/>
          <w:lang w:eastAsia="zh-TW"/>
        </w:rPr>
        <w:t xml:space="preserve"> KMS </w:t>
      </w:r>
      <w:r w:rsidRPr="00D308B0">
        <w:rPr>
          <w:rFonts w:eastAsia="文鼎中黑" w:cs="Segoe UI"/>
          <w:lang w:eastAsia="zh-TW"/>
        </w:rPr>
        <w:t>和用戶端在其</w:t>
      </w:r>
      <w:r w:rsidRPr="00D308B0">
        <w:rPr>
          <w:rFonts w:eastAsia="文鼎中黑" w:cs="Segoe UI"/>
          <w:lang w:eastAsia="zh-TW"/>
        </w:rPr>
        <w:t xml:space="preserve"> DNS </w:t>
      </w:r>
      <w:r w:rsidRPr="00D308B0">
        <w:rPr>
          <w:rFonts w:eastAsia="文鼎中黑" w:cs="Segoe UI"/>
          <w:lang w:eastAsia="zh-TW"/>
        </w:rPr>
        <w:t>環境中互動的方式能夠有更大的控制能力</w:t>
      </w:r>
      <w:r w:rsidR="00311FE7" w:rsidRPr="00D308B0">
        <w:rPr>
          <w:rFonts w:eastAsia="文鼎中黑" w:cs="Segoe UI"/>
          <w:lang w:eastAsia="zh-TW"/>
        </w:rPr>
        <w:t>。</w:t>
      </w:r>
      <w:r w:rsidRPr="00D308B0">
        <w:rPr>
          <w:rFonts w:eastAsia="文鼎中黑" w:cs="Segoe UI"/>
          <w:lang w:eastAsia="zh-TW"/>
        </w:rPr>
        <w:t>因此，</w:t>
      </w:r>
      <w:r w:rsidRPr="00D308B0">
        <w:rPr>
          <w:rFonts w:eastAsia="文鼎中黑" w:cs="Segoe UI"/>
          <w:lang w:eastAsia="zh-TW"/>
        </w:rPr>
        <w:t xml:space="preserve">Microsoft </w:t>
      </w:r>
      <w:r w:rsidRPr="00D308B0">
        <w:rPr>
          <w:rFonts w:eastAsia="文鼎中黑" w:cs="Segoe UI"/>
          <w:lang w:eastAsia="zh-TW"/>
        </w:rPr>
        <w:t>已提供下列重要改進功能：</w:t>
      </w:r>
    </w:p>
    <w:p w:rsidR="00627EA5" w:rsidRPr="00856A4C" w:rsidRDefault="00627EA5" w:rsidP="00856A4C">
      <w:pPr>
        <w:pStyle w:val="ListParagraph"/>
        <w:pageBreakBefore/>
        <w:numPr>
          <w:ilvl w:val="0"/>
          <w:numId w:val="2"/>
        </w:numPr>
        <w:spacing w:after="0"/>
        <w:ind w:left="714" w:hanging="357"/>
        <w:jc w:val="both"/>
        <w:rPr>
          <w:rFonts w:eastAsia="文鼎中黑" w:cs="Segoe UI"/>
          <w:bCs/>
          <w:lang w:eastAsia="zh-TW"/>
        </w:rPr>
      </w:pPr>
      <w:r w:rsidRPr="00856A4C">
        <w:rPr>
          <w:rFonts w:eastAsia="文鼎中黑" w:cs="Segoe UI"/>
          <w:bCs/>
          <w:lang w:eastAsia="zh-TW"/>
        </w:rPr>
        <w:lastRenderedPageBreak/>
        <w:t>管理員可以使用一般的</w:t>
      </w:r>
      <w:r w:rsidRPr="00856A4C">
        <w:rPr>
          <w:rFonts w:eastAsia="文鼎中黑" w:cs="Segoe UI"/>
          <w:bCs/>
          <w:lang w:eastAsia="zh-TW"/>
        </w:rPr>
        <w:t xml:space="preserve"> Windows </w:t>
      </w:r>
      <w:r w:rsidRPr="00856A4C">
        <w:rPr>
          <w:rFonts w:eastAsia="文鼎中黑" w:cs="Segoe UI"/>
          <w:bCs/>
          <w:lang w:eastAsia="zh-TW"/>
        </w:rPr>
        <w:t>做法（例如群組原則和</w:t>
      </w:r>
      <w:r w:rsidRPr="00856A4C">
        <w:rPr>
          <w:rFonts w:eastAsia="文鼎中黑" w:cs="Segoe UI"/>
          <w:bCs/>
          <w:lang w:eastAsia="zh-TW"/>
        </w:rPr>
        <w:t xml:space="preserve"> DHCP</w:t>
      </w:r>
      <w:r w:rsidRPr="00856A4C">
        <w:rPr>
          <w:rFonts w:eastAsia="文鼎中黑" w:cs="Segoe UI"/>
          <w:bCs/>
          <w:lang w:eastAsia="zh-TW"/>
        </w:rPr>
        <w:t>）來確保用戶端電腦永遠能夠找到適當的</w:t>
      </w:r>
      <w:r w:rsidRPr="00856A4C">
        <w:rPr>
          <w:rFonts w:eastAsia="文鼎中黑" w:cs="Segoe UI"/>
          <w:bCs/>
          <w:lang w:eastAsia="zh-TW"/>
        </w:rPr>
        <w:t xml:space="preserve"> KMS </w:t>
      </w:r>
      <w:r w:rsidRPr="00856A4C">
        <w:rPr>
          <w:rFonts w:eastAsia="文鼎中黑" w:cs="Segoe UI"/>
          <w:bCs/>
          <w:lang w:eastAsia="zh-TW"/>
        </w:rPr>
        <w:t>主機</w:t>
      </w:r>
      <w:r w:rsidR="00311FE7" w:rsidRPr="00856A4C">
        <w:rPr>
          <w:rFonts w:eastAsia="文鼎中黑" w:cs="Segoe UI"/>
          <w:bCs/>
          <w:lang w:eastAsia="zh-TW"/>
        </w:rPr>
        <w:t>。</w:t>
      </w:r>
      <w:r w:rsidRPr="00856A4C">
        <w:rPr>
          <w:rFonts w:eastAsia="文鼎中黑" w:cs="Segoe UI"/>
          <w:bCs/>
          <w:lang w:eastAsia="zh-TW"/>
        </w:rPr>
        <w:t>這對於擁有多個</w:t>
      </w:r>
      <w:r w:rsidRPr="00856A4C">
        <w:rPr>
          <w:rFonts w:eastAsia="文鼎中黑" w:cs="Segoe UI"/>
          <w:bCs/>
          <w:lang w:eastAsia="zh-TW"/>
        </w:rPr>
        <w:t xml:space="preserve"> DNS </w:t>
      </w:r>
      <w:r w:rsidRPr="00856A4C">
        <w:rPr>
          <w:rFonts w:eastAsia="文鼎中黑" w:cs="Segoe UI"/>
          <w:bCs/>
          <w:lang w:eastAsia="zh-TW"/>
        </w:rPr>
        <w:t>區域的環境特別有幫助</w:t>
      </w:r>
      <w:r w:rsidR="00311FE7" w:rsidRPr="00856A4C">
        <w:rPr>
          <w:rFonts w:eastAsia="文鼎中黑" w:cs="Segoe UI"/>
          <w:bCs/>
          <w:lang w:eastAsia="zh-TW"/>
        </w:rPr>
        <w:t>。</w:t>
      </w:r>
      <w:r w:rsidRPr="00856A4C">
        <w:rPr>
          <w:rFonts w:eastAsia="文鼎中黑" w:cs="Segoe UI"/>
          <w:bCs/>
          <w:lang w:eastAsia="zh-TW"/>
        </w:rPr>
        <w:t>在這類的情況下，即使用戶端可能位於各種</w:t>
      </w:r>
      <w:r w:rsidRPr="00856A4C">
        <w:rPr>
          <w:rFonts w:eastAsia="文鼎中黑" w:cs="Segoe UI"/>
          <w:bCs/>
          <w:lang w:eastAsia="zh-TW"/>
        </w:rPr>
        <w:t xml:space="preserve"> DNS </w:t>
      </w:r>
      <w:r w:rsidRPr="00856A4C">
        <w:rPr>
          <w:rFonts w:eastAsia="文鼎中黑" w:cs="Segoe UI"/>
          <w:bCs/>
          <w:lang w:eastAsia="zh-TW"/>
        </w:rPr>
        <w:t>區域，</w:t>
      </w:r>
      <w:r w:rsidRPr="00856A4C">
        <w:rPr>
          <w:rFonts w:eastAsia="文鼎中黑" w:cs="Segoe UI"/>
          <w:bCs/>
          <w:lang w:eastAsia="zh-TW"/>
        </w:rPr>
        <w:t xml:space="preserve">KMS </w:t>
      </w:r>
      <w:r w:rsidRPr="00856A4C">
        <w:rPr>
          <w:rFonts w:eastAsia="文鼎中黑" w:cs="Segoe UI"/>
          <w:bCs/>
          <w:lang w:eastAsia="zh-TW"/>
        </w:rPr>
        <w:t>也可以安裝在單一伺服器上</w:t>
      </w:r>
      <w:r w:rsidR="00311FE7" w:rsidRPr="00856A4C">
        <w:rPr>
          <w:rFonts w:eastAsia="文鼎中黑" w:cs="Segoe UI"/>
          <w:bCs/>
          <w:lang w:eastAsia="zh-TW"/>
        </w:rPr>
        <w:t>。</w:t>
      </w:r>
    </w:p>
    <w:p w:rsidR="00627EA5" w:rsidRPr="00856A4C" w:rsidRDefault="00627EA5" w:rsidP="00856A4C">
      <w:pPr>
        <w:pStyle w:val="ListParagraph"/>
        <w:numPr>
          <w:ilvl w:val="0"/>
          <w:numId w:val="2"/>
        </w:numPr>
        <w:spacing w:after="0"/>
        <w:jc w:val="both"/>
        <w:rPr>
          <w:rFonts w:eastAsia="文鼎中黑" w:cs="Segoe UI"/>
          <w:bCs/>
          <w:lang w:eastAsia="zh-TW"/>
        </w:rPr>
      </w:pPr>
      <w:r w:rsidRPr="00856A4C">
        <w:rPr>
          <w:rFonts w:eastAsia="文鼎中黑" w:cs="Segoe UI"/>
          <w:bCs/>
          <w:lang w:eastAsia="zh-TW"/>
        </w:rPr>
        <w:t>管理員可以設定</w:t>
      </w:r>
      <w:r w:rsidRPr="00856A4C">
        <w:rPr>
          <w:rFonts w:eastAsia="文鼎中黑" w:cs="Segoe UI"/>
          <w:bCs/>
          <w:lang w:eastAsia="zh-TW"/>
        </w:rPr>
        <w:t xml:space="preserve"> KMS </w:t>
      </w:r>
      <w:r w:rsidRPr="00856A4C">
        <w:rPr>
          <w:rFonts w:eastAsia="文鼎中黑" w:cs="Segoe UI"/>
          <w:bCs/>
          <w:lang w:eastAsia="zh-TW"/>
        </w:rPr>
        <w:t>主機優先順序，並平衡多個</w:t>
      </w:r>
      <w:r w:rsidRPr="00856A4C">
        <w:rPr>
          <w:rFonts w:eastAsia="文鼎中黑" w:cs="Segoe UI"/>
          <w:bCs/>
          <w:lang w:eastAsia="zh-TW"/>
        </w:rPr>
        <w:t xml:space="preserve"> KMS </w:t>
      </w:r>
      <w:r w:rsidRPr="00856A4C">
        <w:rPr>
          <w:rFonts w:eastAsia="文鼎中黑" w:cs="Segoe UI"/>
          <w:bCs/>
          <w:lang w:eastAsia="zh-TW"/>
        </w:rPr>
        <w:t>主機的流量</w:t>
      </w:r>
      <w:r w:rsidR="00311FE7" w:rsidRPr="00856A4C">
        <w:rPr>
          <w:rFonts w:eastAsia="文鼎中黑" w:cs="Segoe UI"/>
          <w:bCs/>
          <w:lang w:eastAsia="zh-TW"/>
        </w:rPr>
        <w:t>。</w:t>
      </w:r>
      <w:r w:rsidRPr="00856A4C">
        <w:rPr>
          <w:rFonts w:eastAsia="文鼎中黑" w:cs="Segoe UI"/>
          <w:bCs/>
          <w:lang w:eastAsia="zh-TW"/>
        </w:rPr>
        <w:t>這會覆寫</w:t>
      </w:r>
      <w:r w:rsidRPr="00856A4C">
        <w:rPr>
          <w:rFonts w:eastAsia="文鼎中黑" w:cs="Segoe UI"/>
          <w:bCs/>
          <w:lang w:eastAsia="zh-TW"/>
        </w:rPr>
        <w:t xml:space="preserve"> KMS </w:t>
      </w:r>
      <w:r w:rsidRPr="00856A4C">
        <w:rPr>
          <w:rFonts w:eastAsia="文鼎中黑" w:cs="Segoe UI"/>
          <w:bCs/>
          <w:lang w:eastAsia="zh-TW"/>
        </w:rPr>
        <w:t>用戶端在分散式基礎架構中隨機選擇</w:t>
      </w:r>
      <w:r w:rsidRPr="00856A4C">
        <w:rPr>
          <w:rFonts w:eastAsia="文鼎中黑" w:cs="Segoe UI"/>
          <w:bCs/>
          <w:lang w:eastAsia="zh-TW"/>
        </w:rPr>
        <w:t xml:space="preserve"> KMS </w:t>
      </w:r>
      <w:r w:rsidRPr="00856A4C">
        <w:rPr>
          <w:rFonts w:eastAsia="文鼎中黑" w:cs="Segoe UI"/>
          <w:bCs/>
          <w:lang w:eastAsia="zh-TW"/>
        </w:rPr>
        <w:t>主機的預設行為。</w:t>
      </w:r>
    </w:p>
    <w:p w:rsidR="00627EA5" w:rsidRPr="002E29DD" w:rsidRDefault="00627EA5" w:rsidP="00D06CBF">
      <w:pPr>
        <w:pStyle w:val="Heading3"/>
        <w:rPr>
          <w:rFonts w:eastAsia="PMingLiU"/>
          <w:lang w:eastAsia="zh-TW"/>
        </w:rPr>
      </w:pPr>
      <w:r w:rsidRPr="002E29DD">
        <w:rPr>
          <w:rFonts w:eastAsia="PMingLiU" w:hAnsi="PMingLiU"/>
          <w:lang w:eastAsia="zh-TW"/>
        </w:rPr>
        <w:t>基於權杖的啟用</w:t>
      </w:r>
    </w:p>
    <w:p w:rsidR="00627EA5" w:rsidRPr="00856A4C" w:rsidRDefault="00627EA5" w:rsidP="00856A4C">
      <w:pPr>
        <w:jc w:val="both"/>
        <w:rPr>
          <w:rFonts w:eastAsia="文鼎中黑" w:cs="Segoe UI"/>
          <w:lang w:eastAsia="zh-TW"/>
        </w:rPr>
      </w:pPr>
      <w:r w:rsidRPr="00856A4C">
        <w:rPr>
          <w:rFonts w:eastAsia="文鼎中黑" w:cs="Segoe UI"/>
          <w:lang w:eastAsia="zh-TW"/>
        </w:rPr>
        <w:t>基於權杖的啟用是特殊的啟用選項，適用於已核准的</w:t>
      </w:r>
      <w:r w:rsidRPr="00856A4C">
        <w:rPr>
          <w:rFonts w:eastAsia="文鼎中黑" w:cs="Segoe UI"/>
          <w:lang w:eastAsia="zh-TW"/>
        </w:rPr>
        <w:t xml:space="preserve"> Microsoft </w:t>
      </w:r>
      <w:r w:rsidRPr="00856A4C">
        <w:rPr>
          <w:rFonts w:eastAsia="文鼎中黑" w:cs="Segoe UI"/>
          <w:lang w:eastAsia="zh-TW"/>
        </w:rPr>
        <w:t>大量授權客戶。它的設計是用於終端系統完全與網路或電話中斷連接的特殊情況</w:t>
      </w:r>
      <w:r w:rsidR="00311FE7" w:rsidRPr="00856A4C">
        <w:rPr>
          <w:rFonts w:eastAsia="文鼎中黑" w:cs="Segoe UI"/>
          <w:lang w:eastAsia="zh-TW"/>
        </w:rPr>
        <w:t>。</w:t>
      </w:r>
      <w:r w:rsidRPr="00856A4C">
        <w:rPr>
          <w:rFonts w:eastAsia="文鼎中黑" w:cs="Segoe UI"/>
          <w:lang w:eastAsia="zh-TW"/>
        </w:rPr>
        <w:t>此選項可讓客戶使用公開金鑰基礎結構</w:t>
      </w:r>
      <w:r w:rsidRPr="00856A4C">
        <w:rPr>
          <w:rFonts w:eastAsia="文鼎中黑" w:cs="Segoe UI"/>
          <w:lang w:eastAsia="zh-TW"/>
        </w:rPr>
        <w:t xml:space="preserve"> (PKI) </w:t>
      </w:r>
      <w:r w:rsidRPr="00856A4C">
        <w:rPr>
          <w:rFonts w:eastAsia="文鼎中黑" w:cs="Segoe UI"/>
          <w:lang w:eastAsia="zh-TW"/>
        </w:rPr>
        <w:t>和數位憑證（或是通常儲存在智慧卡中的「權杖」），在本機啟用</w:t>
      </w:r>
      <w:r w:rsidRPr="00856A4C">
        <w:rPr>
          <w:rFonts w:eastAsia="文鼎中黑" w:cs="Segoe UI"/>
          <w:lang w:eastAsia="zh-TW"/>
        </w:rPr>
        <w:t xml:space="preserve"> Windows 7</w:t>
      </w:r>
      <w:r w:rsidRPr="00856A4C">
        <w:rPr>
          <w:rFonts w:eastAsia="文鼎中黑" w:cs="Segoe UI"/>
          <w:lang w:eastAsia="zh-TW"/>
        </w:rPr>
        <w:t>（以及</w:t>
      </w:r>
      <w:r w:rsidRPr="00856A4C">
        <w:rPr>
          <w:rFonts w:eastAsia="文鼎中黑" w:cs="Segoe UI"/>
          <w:lang w:eastAsia="zh-TW"/>
        </w:rPr>
        <w:t xml:space="preserve"> Windows Server 2008 R2</w:t>
      </w:r>
      <w:r w:rsidRPr="00856A4C">
        <w:rPr>
          <w:rFonts w:eastAsia="文鼎中黑" w:cs="Segoe UI"/>
          <w:lang w:eastAsia="zh-TW"/>
        </w:rPr>
        <w:t>）</w:t>
      </w:r>
      <w:r w:rsidR="00311FE7" w:rsidRPr="00856A4C">
        <w:rPr>
          <w:rFonts w:eastAsia="文鼎中黑" w:cs="Segoe UI"/>
          <w:lang w:eastAsia="zh-TW"/>
        </w:rPr>
        <w:t>。</w:t>
      </w:r>
      <w:r w:rsidRPr="00856A4C">
        <w:rPr>
          <w:rFonts w:eastAsia="文鼎中黑" w:cs="Segoe UI"/>
          <w:lang w:eastAsia="zh-TW"/>
        </w:rPr>
        <w:t>客戶便不需要透過</w:t>
      </w:r>
      <w:r w:rsidRPr="00856A4C">
        <w:rPr>
          <w:rFonts w:eastAsia="文鼎中黑" w:cs="Segoe UI"/>
          <w:lang w:eastAsia="zh-TW"/>
        </w:rPr>
        <w:t xml:space="preserve"> KMS </w:t>
      </w:r>
      <w:r w:rsidRPr="00856A4C">
        <w:rPr>
          <w:rFonts w:eastAsia="文鼎中黑" w:cs="Segoe UI"/>
          <w:lang w:eastAsia="zh-TW"/>
        </w:rPr>
        <w:t>或</w:t>
      </w:r>
      <w:r w:rsidRPr="00856A4C">
        <w:rPr>
          <w:rFonts w:eastAsia="文鼎中黑" w:cs="Segoe UI"/>
          <w:lang w:eastAsia="zh-TW"/>
        </w:rPr>
        <w:t xml:space="preserve"> MAK </w:t>
      </w:r>
      <w:r w:rsidRPr="00856A4C">
        <w:rPr>
          <w:rFonts w:eastAsia="文鼎中黑" w:cs="Segoe UI"/>
          <w:lang w:eastAsia="zh-TW"/>
        </w:rPr>
        <w:t>啟用軟體。</w:t>
      </w:r>
    </w:p>
    <w:p w:rsidR="00627EA5" w:rsidRPr="002E29DD" w:rsidRDefault="00627EA5" w:rsidP="00D06CBF">
      <w:pPr>
        <w:pStyle w:val="Heading2"/>
        <w:rPr>
          <w:rFonts w:eastAsia="PMingLiU"/>
          <w:lang w:eastAsia="zh-TW"/>
        </w:rPr>
      </w:pPr>
      <w:bookmarkStart w:id="13" w:name="_Toc232840487"/>
      <w:r w:rsidRPr="002E29DD">
        <w:rPr>
          <w:rFonts w:eastAsia="PMingLiU" w:hAnsi="PMingLiU"/>
          <w:lang w:eastAsia="zh-TW"/>
        </w:rPr>
        <w:t>改進的可管理性</w:t>
      </w:r>
      <w:bookmarkEnd w:id="13"/>
    </w:p>
    <w:p w:rsidR="00627EA5" w:rsidRPr="00856A4C" w:rsidRDefault="001847F3" w:rsidP="00856A4C">
      <w:pPr>
        <w:jc w:val="both"/>
        <w:rPr>
          <w:rFonts w:eastAsia="文鼎中黑" w:cs="Segoe UI"/>
          <w:lang w:eastAsia="zh-TW"/>
        </w:rPr>
      </w:pPr>
      <w:r w:rsidRPr="00856A4C">
        <w:rPr>
          <w:rFonts w:eastAsia="文鼎中黑" w:cs="Segoe UI"/>
          <w:lang w:eastAsia="zh-TW"/>
        </w:rPr>
        <w:t>下列增強功能可協助管理員更妥善地管理其啟用服務部署和啟用金鑰。</w:t>
      </w:r>
    </w:p>
    <w:p w:rsidR="00627EA5" w:rsidRPr="002E29DD" w:rsidRDefault="00627EA5" w:rsidP="00D06CBF">
      <w:pPr>
        <w:pStyle w:val="Heading3"/>
        <w:rPr>
          <w:rFonts w:eastAsia="PMingLiU"/>
          <w:lang w:eastAsia="zh-TW"/>
        </w:rPr>
      </w:pPr>
      <w:r w:rsidRPr="002E29DD">
        <w:rPr>
          <w:rFonts w:eastAsia="PMingLiU"/>
          <w:lang w:eastAsia="zh-TW"/>
        </w:rPr>
        <w:t xml:space="preserve">WMI </w:t>
      </w:r>
      <w:r w:rsidRPr="002E29DD">
        <w:rPr>
          <w:rFonts w:eastAsia="PMingLiU" w:hAnsi="PMingLiU"/>
          <w:lang w:eastAsia="zh-TW"/>
        </w:rPr>
        <w:t>屬性的擴充</w:t>
      </w:r>
    </w:p>
    <w:p w:rsidR="00627EA5" w:rsidRPr="00856A4C" w:rsidRDefault="00627EA5" w:rsidP="00856A4C">
      <w:pPr>
        <w:jc w:val="both"/>
        <w:rPr>
          <w:rFonts w:eastAsia="文鼎中黑" w:cs="Segoe UI"/>
          <w:lang w:eastAsia="zh-TW"/>
        </w:rPr>
      </w:pPr>
      <w:r w:rsidRPr="00856A4C">
        <w:rPr>
          <w:rFonts w:eastAsia="文鼎中黑" w:cs="Segoe UI"/>
          <w:lang w:eastAsia="zh-TW"/>
        </w:rPr>
        <w:t>在</w:t>
      </w:r>
      <w:r w:rsidRPr="00856A4C">
        <w:rPr>
          <w:rFonts w:eastAsia="文鼎中黑" w:cs="Segoe UI"/>
          <w:lang w:eastAsia="zh-TW"/>
        </w:rPr>
        <w:t xml:space="preserve"> Windows 7 </w:t>
      </w:r>
      <w:r w:rsidRPr="00856A4C">
        <w:rPr>
          <w:rFonts w:eastAsia="文鼎中黑" w:cs="Segoe UI"/>
          <w:lang w:eastAsia="zh-TW"/>
        </w:rPr>
        <w:t>中，</w:t>
      </w:r>
      <w:r w:rsidRPr="00856A4C">
        <w:rPr>
          <w:rFonts w:eastAsia="文鼎中黑" w:cs="Segoe UI"/>
          <w:lang w:eastAsia="zh-TW"/>
        </w:rPr>
        <w:t xml:space="preserve">Microsoft </w:t>
      </w:r>
      <w:r w:rsidRPr="00856A4C">
        <w:rPr>
          <w:rFonts w:eastAsia="文鼎中黑" w:cs="Segoe UI"/>
          <w:lang w:eastAsia="zh-TW"/>
        </w:rPr>
        <w:t>已增強軟體授權服務類別</w:t>
      </w:r>
      <w:r w:rsidRPr="00856A4C">
        <w:rPr>
          <w:rFonts w:eastAsia="文鼎中黑" w:cs="Segoe UI"/>
          <w:lang w:eastAsia="zh-TW"/>
        </w:rPr>
        <w:t xml:space="preserve"> WMI </w:t>
      </w:r>
      <w:r w:rsidRPr="00856A4C">
        <w:rPr>
          <w:rFonts w:eastAsia="文鼎中黑" w:cs="Segoe UI"/>
          <w:lang w:eastAsia="zh-TW"/>
        </w:rPr>
        <w:t>屬性和方法，從而提供更大的靈活性和控制。例如，管理員可以存取剩餘的重複安裝數目，以避免未注意到其數目過低的狀況。</w:t>
      </w:r>
    </w:p>
    <w:p w:rsidR="00627EA5" w:rsidRPr="002E29DD" w:rsidRDefault="00627EA5" w:rsidP="00D06CBF">
      <w:pPr>
        <w:pStyle w:val="Heading3"/>
        <w:rPr>
          <w:rFonts w:eastAsia="PMingLiU"/>
          <w:lang w:eastAsia="zh-TW"/>
        </w:rPr>
      </w:pPr>
      <w:r w:rsidRPr="002E29DD">
        <w:rPr>
          <w:rFonts w:eastAsia="PMingLiU" w:hAnsi="PMingLiU"/>
          <w:lang w:eastAsia="zh-TW"/>
        </w:rPr>
        <w:t>修改的硬體容錯值</w:t>
      </w:r>
    </w:p>
    <w:p w:rsidR="00627EA5" w:rsidRPr="00856A4C" w:rsidRDefault="00627EA5" w:rsidP="00856A4C">
      <w:pPr>
        <w:jc w:val="both"/>
        <w:rPr>
          <w:rFonts w:eastAsia="文鼎中黑" w:cs="Segoe UI"/>
          <w:lang w:eastAsia="zh-TW"/>
        </w:rPr>
      </w:pPr>
      <w:r w:rsidRPr="00856A4C">
        <w:rPr>
          <w:rFonts w:eastAsia="文鼎中黑" w:cs="Segoe UI"/>
          <w:lang w:eastAsia="zh-TW"/>
        </w:rPr>
        <w:t>在</w:t>
      </w:r>
      <w:r w:rsidRPr="00856A4C">
        <w:rPr>
          <w:rFonts w:eastAsia="文鼎中黑" w:cs="Segoe UI"/>
          <w:lang w:eastAsia="zh-TW"/>
        </w:rPr>
        <w:t xml:space="preserve"> Windows 7 </w:t>
      </w:r>
      <w:r w:rsidRPr="00856A4C">
        <w:rPr>
          <w:rFonts w:eastAsia="文鼎中黑" w:cs="Segoe UI"/>
          <w:lang w:eastAsia="zh-TW"/>
        </w:rPr>
        <w:t>中，客戶觸發超出容錯值的狀況而造成需要重新啟用電腦的可能性會更小。</w:t>
      </w:r>
    </w:p>
    <w:p w:rsidR="00627EA5" w:rsidRPr="002E29DD" w:rsidRDefault="00627EA5" w:rsidP="00D06CBF">
      <w:pPr>
        <w:pStyle w:val="Heading3"/>
        <w:rPr>
          <w:rFonts w:eastAsia="PMingLiU"/>
          <w:lang w:eastAsia="zh-TW"/>
        </w:rPr>
      </w:pPr>
      <w:r w:rsidRPr="002E29DD">
        <w:rPr>
          <w:rFonts w:eastAsia="PMingLiU" w:hAnsi="PMingLiU"/>
          <w:lang w:eastAsia="zh-TW"/>
        </w:rPr>
        <w:t>合併的管理入口網站</w:t>
      </w:r>
    </w:p>
    <w:p w:rsidR="00627EA5" w:rsidRPr="00856A4C" w:rsidRDefault="003E0E65" w:rsidP="00856A4C">
      <w:pPr>
        <w:jc w:val="both"/>
        <w:rPr>
          <w:rFonts w:eastAsia="文鼎中黑" w:cs="Segoe UI"/>
          <w:lang w:eastAsia="zh-TW"/>
        </w:rPr>
      </w:pPr>
      <w:r w:rsidRPr="00856A4C">
        <w:rPr>
          <w:rFonts w:eastAsia="文鼎中黑" w:cs="Segoe UI"/>
          <w:lang w:eastAsia="zh-TW"/>
        </w:rPr>
        <w:t xml:space="preserve">Microsoft </w:t>
      </w:r>
      <w:r w:rsidRPr="00856A4C">
        <w:rPr>
          <w:rFonts w:eastAsia="文鼎中黑" w:cs="Segoe UI"/>
          <w:lang w:eastAsia="zh-TW"/>
        </w:rPr>
        <w:t>已將先前所有的</w:t>
      </w:r>
      <w:r w:rsidRPr="00856A4C">
        <w:rPr>
          <w:rFonts w:eastAsia="文鼎中黑" w:cs="Segoe UI"/>
          <w:lang w:eastAsia="zh-TW"/>
        </w:rPr>
        <w:t xml:space="preserve"> VL </w:t>
      </w:r>
      <w:r w:rsidRPr="00856A4C">
        <w:rPr>
          <w:rFonts w:eastAsia="文鼎中黑" w:cs="Segoe UI"/>
          <w:lang w:eastAsia="zh-TW"/>
        </w:rPr>
        <w:t>入口網站合併到大量授權服務中心</w:t>
      </w:r>
      <w:r w:rsidRPr="00856A4C">
        <w:rPr>
          <w:rFonts w:eastAsia="文鼎中黑" w:cs="Segoe UI"/>
          <w:lang w:eastAsia="zh-TW"/>
        </w:rPr>
        <w:t xml:space="preserve"> (VLSC)</w:t>
      </w:r>
      <w:r w:rsidRPr="00856A4C">
        <w:rPr>
          <w:rFonts w:eastAsia="文鼎中黑" w:cs="Segoe UI"/>
          <w:lang w:eastAsia="zh-TW"/>
        </w:rPr>
        <w:t>。這個單一入口網站隨附的改進功能旨在協助組織識別、追蹤和整理來自單一、易存取位置的所有金鑰。</w:t>
      </w:r>
    </w:p>
    <w:p w:rsidR="00627EA5" w:rsidRPr="002E29DD" w:rsidRDefault="00627EA5" w:rsidP="00D06CBF">
      <w:pPr>
        <w:pStyle w:val="Heading3"/>
        <w:rPr>
          <w:rFonts w:eastAsia="PMingLiU"/>
        </w:rPr>
      </w:pPr>
      <w:r w:rsidRPr="002E29DD">
        <w:rPr>
          <w:rFonts w:eastAsia="PMingLiU" w:hAnsi="PMingLiU"/>
        </w:rPr>
        <w:t>透明的</w:t>
      </w:r>
      <w:r w:rsidRPr="002E29DD">
        <w:rPr>
          <w:rFonts w:eastAsia="PMingLiU"/>
        </w:rPr>
        <w:t xml:space="preserve"> MAK </w:t>
      </w:r>
      <w:r w:rsidRPr="002E29DD">
        <w:rPr>
          <w:rFonts w:eastAsia="PMingLiU" w:hAnsi="PMingLiU"/>
        </w:rPr>
        <w:t>限制值處理</w:t>
      </w:r>
    </w:p>
    <w:p w:rsidR="00627EA5" w:rsidRPr="00856A4C" w:rsidRDefault="00627EA5" w:rsidP="00856A4C">
      <w:pPr>
        <w:jc w:val="both"/>
        <w:rPr>
          <w:rFonts w:eastAsia="文鼎中黑" w:cs="Segoe UI"/>
        </w:rPr>
      </w:pPr>
      <w:r w:rsidRPr="00856A4C">
        <w:rPr>
          <w:rFonts w:eastAsia="文鼎中黑" w:cs="Segoe UI"/>
        </w:rPr>
        <w:t>在</w:t>
      </w:r>
      <w:r w:rsidRPr="00856A4C">
        <w:rPr>
          <w:rFonts w:eastAsia="文鼎中黑" w:cs="Segoe UI"/>
        </w:rPr>
        <w:t xml:space="preserve"> Windows 7 </w:t>
      </w:r>
      <w:r w:rsidRPr="00856A4C">
        <w:rPr>
          <w:rFonts w:eastAsia="文鼎中黑" w:cs="Segoe UI"/>
        </w:rPr>
        <w:t>中，</w:t>
      </w:r>
      <w:r w:rsidRPr="00856A4C">
        <w:rPr>
          <w:rFonts w:eastAsia="文鼎中黑" w:cs="Segoe UI"/>
        </w:rPr>
        <w:t xml:space="preserve">VA </w:t>
      </w:r>
      <w:r w:rsidRPr="00856A4C">
        <w:rPr>
          <w:rFonts w:eastAsia="文鼎中黑" w:cs="Segoe UI"/>
        </w:rPr>
        <w:t>服務會定期監控客戶的</w:t>
      </w:r>
      <w:r w:rsidRPr="00856A4C">
        <w:rPr>
          <w:rFonts w:eastAsia="文鼎中黑" w:cs="Segoe UI"/>
        </w:rPr>
        <w:t xml:space="preserve"> MAK </w:t>
      </w:r>
      <w:r w:rsidRPr="00856A4C">
        <w:rPr>
          <w:rFonts w:eastAsia="文鼎中黑" w:cs="Segoe UI"/>
        </w:rPr>
        <w:t>使用量</w:t>
      </w:r>
      <w:r w:rsidR="00311FE7" w:rsidRPr="00856A4C">
        <w:rPr>
          <w:rFonts w:eastAsia="文鼎中黑" w:cs="Segoe UI"/>
        </w:rPr>
        <w:t>。</w:t>
      </w:r>
      <w:r w:rsidRPr="00856A4C">
        <w:rPr>
          <w:rFonts w:eastAsia="文鼎中黑" w:cs="Segoe UI"/>
        </w:rPr>
        <w:t>如果使用量接近目前的</w:t>
      </w:r>
      <w:r w:rsidRPr="00856A4C">
        <w:rPr>
          <w:rFonts w:eastAsia="文鼎中黑" w:cs="Segoe UI"/>
        </w:rPr>
        <w:t xml:space="preserve"> MAK </w:t>
      </w:r>
      <w:r w:rsidRPr="00856A4C">
        <w:rPr>
          <w:rFonts w:eastAsia="文鼎中黑" w:cs="Segoe UI"/>
        </w:rPr>
        <w:t>限制，</w:t>
      </w:r>
      <w:r w:rsidRPr="00856A4C">
        <w:rPr>
          <w:rFonts w:eastAsia="文鼎中黑" w:cs="Segoe UI"/>
        </w:rPr>
        <w:t xml:space="preserve">VA </w:t>
      </w:r>
      <w:r w:rsidRPr="00856A4C">
        <w:rPr>
          <w:rFonts w:eastAsia="文鼎中黑" w:cs="Segoe UI"/>
        </w:rPr>
        <w:t>服務會逐步提高限制，以減少人工管理的時間。</w:t>
      </w:r>
    </w:p>
    <w:p w:rsidR="00627EA5" w:rsidRPr="002E29DD" w:rsidRDefault="00627EA5" w:rsidP="00856A4C">
      <w:pPr>
        <w:pStyle w:val="Heading2"/>
        <w:pageBreakBefore/>
        <w:rPr>
          <w:rFonts w:eastAsia="PMingLiU"/>
          <w:lang w:eastAsia="zh-TW"/>
        </w:rPr>
      </w:pPr>
      <w:bookmarkStart w:id="14" w:name="_Toc232840488"/>
      <w:r w:rsidRPr="002E29DD">
        <w:rPr>
          <w:rFonts w:eastAsia="PMingLiU" w:hAnsi="PMingLiU"/>
          <w:lang w:eastAsia="zh-TW"/>
        </w:rPr>
        <w:lastRenderedPageBreak/>
        <w:t>改進的效率</w:t>
      </w:r>
      <w:bookmarkEnd w:id="14"/>
    </w:p>
    <w:p w:rsidR="00627EA5" w:rsidRPr="00856A4C" w:rsidRDefault="00627EA5" w:rsidP="00856A4C">
      <w:pPr>
        <w:jc w:val="both"/>
        <w:rPr>
          <w:rFonts w:eastAsia="文鼎中黑" w:cs="Segoe UI"/>
          <w:bCs/>
          <w:lang w:eastAsia="zh-TW"/>
        </w:rPr>
      </w:pPr>
      <w:r w:rsidRPr="00856A4C">
        <w:rPr>
          <w:rFonts w:eastAsia="文鼎中黑" w:cs="Segoe UI"/>
          <w:lang w:eastAsia="zh-TW"/>
        </w:rPr>
        <w:t>除了上述的增強功能外，</w:t>
      </w:r>
      <w:r w:rsidRPr="00856A4C">
        <w:rPr>
          <w:rFonts w:eastAsia="文鼎中黑" w:cs="Segoe UI"/>
          <w:lang w:eastAsia="zh-TW"/>
        </w:rPr>
        <w:t xml:space="preserve">Windows 7 </w:t>
      </w:r>
      <w:r w:rsidRPr="00856A4C">
        <w:rPr>
          <w:rFonts w:eastAsia="文鼎中黑" w:cs="Segoe UI"/>
          <w:lang w:eastAsia="zh-TW"/>
        </w:rPr>
        <w:t>中的</w:t>
      </w:r>
      <w:r w:rsidRPr="00856A4C">
        <w:rPr>
          <w:rFonts w:eastAsia="文鼎中黑" w:cs="Segoe UI"/>
          <w:lang w:eastAsia="zh-TW"/>
        </w:rPr>
        <w:t xml:space="preserve"> VA </w:t>
      </w:r>
      <w:r w:rsidRPr="00856A4C">
        <w:rPr>
          <w:rFonts w:eastAsia="文鼎中黑" w:cs="Segoe UI"/>
          <w:lang w:eastAsia="zh-TW"/>
        </w:rPr>
        <w:t>服務和工具執行效能更好，需要的系統資源也更少</w:t>
      </w:r>
      <w:r w:rsidR="00311FE7" w:rsidRPr="00856A4C">
        <w:rPr>
          <w:rFonts w:eastAsia="文鼎中黑" w:cs="Segoe UI"/>
          <w:lang w:eastAsia="zh-TW"/>
        </w:rPr>
        <w:t>。</w:t>
      </w:r>
      <w:r w:rsidRPr="00856A4C">
        <w:rPr>
          <w:rFonts w:eastAsia="文鼎中黑" w:cs="Segoe UI"/>
          <w:lang w:eastAsia="zh-TW"/>
        </w:rPr>
        <w:t>這是下述增強功能的成果：</w:t>
      </w:r>
    </w:p>
    <w:p w:rsidR="00627EA5" w:rsidRPr="00856A4C" w:rsidRDefault="00627EA5" w:rsidP="00856A4C">
      <w:pPr>
        <w:pStyle w:val="ListParagraph"/>
        <w:numPr>
          <w:ilvl w:val="0"/>
          <w:numId w:val="3"/>
        </w:numPr>
        <w:spacing w:after="0"/>
        <w:jc w:val="both"/>
        <w:rPr>
          <w:rFonts w:eastAsia="文鼎中黑" w:cs="Segoe UI"/>
          <w:bCs/>
          <w:lang w:eastAsia="zh-TW"/>
        </w:rPr>
      </w:pPr>
      <w:r w:rsidRPr="00856A4C">
        <w:rPr>
          <w:rFonts w:eastAsia="文鼎中黑" w:cs="Segoe UI"/>
          <w:bCs/>
          <w:lang w:eastAsia="zh-TW"/>
        </w:rPr>
        <w:t>核心服務的效能提升（例如磁碟</w:t>
      </w:r>
      <w:r w:rsidRPr="00856A4C">
        <w:rPr>
          <w:rFonts w:eastAsia="文鼎中黑" w:cs="Segoe UI"/>
          <w:bCs/>
          <w:lang w:eastAsia="zh-TW"/>
        </w:rPr>
        <w:t xml:space="preserve"> I/O </w:t>
      </w:r>
      <w:r w:rsidRPr="00856A4C">
        <w:rPr>
          <w:rFonts w:eastAsia="文鼎中黑" w:cs="Segoe UI"/>
          <w:bCs/>
          <w:lang w:eastAsia="zh-TW"/>
        </w:rPr>
        <w:t>較少），使其執行更有效率，並只在需要時執行。</w:t>
      </w:r>
    </w:p>
    <w:p w:rsidR="00627EA5" w:rsidRPr="00856A4C" w:rsidRDefault="00627EA5" w:rsidP="00856A4C">
      <w:pPr>
        <w:pStyle w:val="ListParagraph"/>
        <w:numPr>
          <w:ilvl w:val="0"/>
          <w:numId w:val="3"/>
        </w:numPr>
        <w:spacing w:after="0"/>
        <w:jc w:val="both"/>
        <w:rPr>
          <w:rFonts w:eastAsia="文鼎中黑" w:cs="Segoe UI"/>
          <w:bCs/>
        </w:rPr>
      </w:pPr>
      <w:r w:rsidRPr="00856A4C">
        <w:rPr>
          <w:rFonts w:eastAsia="文鼎中黑" w:cs="Segoe UI"/>
          <w:bCs/>
        </w:rPr>
        <w:t>記憶體使用量減少。</w:t>
      </w:r>
    </w:p>
    <w:p w:rsidR="00627EA5" w:rsidRPr="002E29DD" w:rsidRDefault="00627EA5">
      <w:pPr>
        <w:pStyle w:val="Heading1"/>
        <w:rPr>
          <w:rFonts w:eastAsia="PMingLiU"/>
        </w:rPr>
      </w:pPr>
      <w:bookmarkStart w:id="15" w:name="_Toc232840489"/>
      <w:r w:rsidRPr="002E29DD">
        <w:rPr>
          <w:rFonts w:eastAsia="PMingLiU"/>
        </w:rPr>
        <w:t xml:space="preserve">Microsoft </w:t>
      </w:r>
      <w:r w:rsidRPr="002E29DD">
        <w:rPr>
          <w:rFonts w:eastAsia="PMingLiU" w:hAnsi="PMingLiU"/>
        </w:rPr>
        <w:t>在協助客戶取得正版方面做出的努力</w:t>
      </w:r>
      <w:bookmarkEnd w:id="15"/>
    </w:p>
    <w:p w:rsidR="00627EA5" w:rsidRPr="00856A4C" w:rsidRDefault="00627EA5" w:rsidP="00856A4C">
      <w:pPr>
        <w:jc w:val="both"/>
        <w:rPr>
          <w:rFonts w:eastAsia="文鼎中黑" w:cs="Segoe UI"/>
          <w:lang w:eastAsia="zh-TW"/>
        </w:rPr>
      </w:pPr>
      <w:r w:rsidRPr="00856A4C">
        <w:rPr>
          <w:rFonts w:eastAsia="文鼎中黑" w:cs="Segoe UI"/>
          <w:lang w:eastAsia="zh-TW"/>
        </w:rPr>
        <w:t>許多人，甚至是組織是在不知不覺的情況下取得盜版軟體</w:t>
      </w:r>
      <w:r w:rsidR="00311FE7" w:rsidRPr="00856A4C">
        <w:rPr>
          <w:rFonts w:eastAsia="文鼎中黑" w:cs="Segoe UI"/>
          <w:lang w:eastAsia="zh-TW"/>
        </w:rPr>
        <w:t>。</w:t>
      </w:r>
      <w:r w:rsidRPr="00856A4C">
        <w:rPr>
          <w:rFonts w:eastAsia="文鼎中黑" w:cs="Segoe UI"/>
          <w:lang w:eastAsia="zh-TW"/>
        </w:rPr>
        <w:t>對於具備大量授權合約的大型組織而言，可能會在無意間發生錯誤授權，以及在管理大量啟用金鑰時無意間發生錯誤，而導致金鑰遺失或遭竊。</w:t>
      </w:r>
    </w:p>
    <w:p w:rsidR="00627EA5" w:rsidRPr="00856A4C" w:rsidRDefault="00627EA5" w:rsidP="00856A4C">
      <w:pPr>
        <w:jc w:val="both"/>
        <w:rPr>
          <w:rFonts w:eastAsia="文鼎中黑" w:cs="Segoe UI"/>
          <w:lang w:eastAsia="zh-TW"/>
        </w:rPr>
      </w:pPr>
      <w:r w:rsidRPr="00856A4C">
        <w:rPr>
          <w:rFonts w:eastAsia="文鼎中黑" w:cs="Segoe UI"/>
          <w:lang w:eastAsia="zh-TW"/>
        </w:rPr>
        <w:t>在所有這些情況下，</w:t>
      </w:r>
      <w:r w:rsidRPr="00856A4C">
        <w:rPr>
          <w:rFonts w:eastAsia="文鼎中黑" w:cs="Segoe UI"/>
          <w:lang w:eastAsia="zh-TW"/>
        </w:rPr>
        <w:t xml:space="preserve">Microsoft </w:t>
      </w:r>
      <w:r w:rsidRPr="00856A4C">
        <w:rPr>
          <w:rFonts w:eastAsia="文鼎中黑" w:cs="Segoe UI"/>
          <w:lang w:eastAsia="zh-TW"/>
        </w:rPr>
        <w:t>一直致力於提供教育、服務以及工具，以協助客戶回到正版狀態</w:t>
      </w:r>
      <w:r w:rsidR="00311FE7" w:rsidRPr="00856A4C">
        <w:rPr>
          <w:rFonts w:eastAsia="文鼎中黑" w:cs="Segoe UI"/>
          <w:lang w:eastAsia="zh-TW"/>
        </w:rPr>
        <w:t>。</w:t>
      </w:r>
      <w:r w:rsidRPr="00856A4C">
        <w:rPr>
          <w:rFonts w:eastAsia="文鼎中黑" w:cs="Segoe UI"/>
          <w:lang w:eastAsia="zh-TW"/>
        </w:rPr>
        <w:t>除了本文件稍早所提供的各種解決方案之外，下列為客戶在因應盜版軟體疑慮以及相容性問題時可以採取的某些特定動作。</w:t>
      </w:r>
    </w:p>
    <w:p w:rsidR="00627EA5" w:rsidRPr="002E29DD" w:rsidRDefault="00627EA5">
      <w:pPr>
        <w:pStyle w:val="Heading2"/>
        <w:rPr>
          <w:rFonts w:eastAsia="PMingLiU"/>
          <w:lang w:eastAsia="zh-TW"/>
        </w:rPr>
      </w:pPr>
      <w:bookmarkStart w:id="16" w:name="_Toc232840490"/>
      <w:r w:rsidRPr="002E29DD">
        <w:rPr>
          <w:rFonts w:eastAsia="PMingLiU" w:hAnsi="PMingLiU"/>
          <w:lang w:eastAsia="zh-TW"/>
        </w:rPr>
        <w:t>如果您懷疑您有盜版軟體</w:t>
      </w:r>
      <w:bookmarkEnd w:id="16"/>
    </w:p>
    <w:p w:rsidR="00D73209" w:rsidRPr="00856A4C" w:rsidRDefault="00627EA5" w:rsidP="00856A4C">
      <w:pPr>
        <w:jc w:val="both"/>
        <w:rPr>
          <w:rFonts w:eastAsia="文鼎中黑" w:cs="Segoe UI"/>
          <w:lang w:eastAsia="zh-TW"/>
        </w:rPr>
      </w:pPr>
      <w:r w:rsidRPr="00856A4C">
        <w:rPr>
          <w:rFonts w:eastAsia="文鼎中黑" w:cs="Segoe UI"/>
          <w:lang w:eastAsia="zh-TW"/>
        </w:rPr>
        <w:t>如果您認為您取得或安裝了盜版軟體，請以下列方式採取因應動作：</w:t>
      </w:r>
    </w:p>
    <w:p w:rsidR="00094E97" w:rsidRPr="00856A4C" w:rsidRDefault="00D73209" w:rsidP="00856A4C">
      <w:pPr>
        <w:pStyle w:val="ListParagraph"/>
        <w:numPr>
          <w:ilvl w:val="0"/>
          <w:numId w:val="3"/>
        </w:numPr>
        <w:spacing w:after="0"/>
        <w:jc w:val="both"/>
        <w:rPr>
          <w:rFonts w:eastAsia="文鼎中黑" w:cs="Segoe UI"/>
          <w:bCs/>
          <w:lang w:eastAsia="zh-TW"/>
        </w:rPr>
      </w:pPr>
      <w:r w:rsidRPr="00856A4C">
        <w:rPr>
          <w:rFonts w:eastAsia="文鼎中黑" w:cs="Segoe UI"/>
          <w:bCs/>
          <w:lang w:eastAsia="zh-TW"/>
        </w:rPr>
        <w:t>使用此</w:t>
      </w:r>
      <w:hyperlink r:id="rId33" w:history="1">
        <w:r w:rsidRPr="00856A4C">
          <w:rPr>
            <w:rStyle w:val="Hyperlink"/>
            <w:rFonts w:eastAsia="文鼎中黑" w:cs="Segoe UI"/>
            <w:bCs/>
            <w:lang w:eastAsia="zh-TW"/>
          </w:rPr>
          <w:t>線上報告工具</w:t>
        </w:r>
      </w:hyperlink>
      <w:r w:rsidRPr="00856A4C">
        <w:rPr>
          <w:rFonts w:eastAsia="文鼎中黑" w:cs="Segoe UI"/>
          <w:bCs/>
          <w:lang w:eastAsia="zh-TW"/>
        </w:rPr>
        <w:t>報告該狀況。</w:t>
      </w:r>
    </w:p>
    <w:p w:rsidR="00094E97" w:rsidRPr="00856A4C" w:rsidRDefault="00781515" w:rsidP="00856A4C">
      <w:pPr>
        <w:pStyle w:val="ListParagraph"/>
        <w:numPr>
          <w:ilvl w:val="0"/>
          <w:numId w:val="3"/>
        </w:numPr>
        <w:spacing w:after="0"/>
        <w:jc w:val="both"/>
        <w:rPr>
          <w:rFonts w:eastAsia="文鼎中黑" w:cs="Segoe UI"/>
          <w:lang w:eastAsia="zh-TW"/>
        </w:rPr>
      </w:pPr>
      <w:hyperlink r:id="rId34" w:history="1">
        <w:r w:rsidR="000954DF" w:rsidRPr="00856A4C">
          <w:rPr>
            <w:rStyle w:val="Hyperlink"/>
            <w:rFonts w:eastAsia="文鼎中黑" w:cs="Segoe UI"/>
            <w:lang w:eastAsia="zh-TW"/>
          </w:rPr>
          <w:t>驗證</w:t>
        </w:r>
      </w:hyperlink>
      <w:r w:rsidR="000954DF" w:rsidRPr="00856A4C">
        <w:rPr>
          <w:rFonts w:eastAsia="文鼎中黑" w:cs="Segoe UI"/>
          <w:lang w:eastAsia="zh-TW"/>
        </w:rPr>
        <w:t>您的軟體以判斷其正版狀態</w:t>
      </w:r>
      <w:r w:rsidR="00311FE7" w:rsidRPr="00856A4C">
        <w:rPr>
          <w:rFonts w:eastAsia="文鼎中黑" w:cs="Segoe UI"/>
          <w:lang w:eastAsia="zh-TW"/>
        </w:rPr>
        <w:t>。</w:t>
      </w:r>
    </w:p>
    <w:p w:rsidR="00627EA5" w:rsidRPr="00856A4C" w:rsidDel="00857DA6" w:rsidRDefault="00627EA5" w:rsidP="00856A4C">
      <w:pPr>
        <w:jc w:val="both"/>
        <w:rPr>
          <w:rFonts w:eastAsia="文鼎中黑" w:cs="Segoe UI"/>
          <w:lang w:eastAsia="zh-TW"/>
        </w:rPr>
      </w:pPr>
      <w:r w:rsidRPr="00856A4C">
        <w:rPr>
          <w:rFonts w:eastAsia="文鼎中黑" w:cs="Segoe UI"/>
          <w:lang w:eastAsia="zh-TW"/>
        </w:rPr>
        <w:t xml:space="preserve">Microsoft </w:t>
      </w:r>
      <w:r w:rsidRPr="00856A4C">
        <w:rPr>
          <w:rFonts w:eastAsia="文鼎中黑" w:cs="Segoe UI"/>
          <w:lang w:eastAsia="zh-TW"/>
        </w:rPr>
        <w:t>也提供數個取得合法</w:t>
      </w:r>
      <w:r w:rsidRPr="00856A4C">
        <w:rPr>
          <w:rFonts w:eastAsia="文鼎中黑" w:cs="Segoe UI"/>
          <w:lang w:eastAsia="zh-TW"/>
        </w:rPr>
        <w:t xml:space="preserve"> Windows </w:t>
      </w:r>
      <w:r w:rsidRPr="00856A4C">
        <w:rPr>
          <w:rFonts w:eastAsia="文鼎中黑" w:cs="Segoe UI"/>
          <w:lang w:eastAsia="zh-TW"/>
        </w:rPr>
        <w:t>版本的選擇，包括向因受騙而購買高品質盜版版本之受害者提供免費產品</w:t>
      </w:r>
      <w:r w:rsidR="00311FE7" w:rsidRPr="00856A4C">
        <w:rPr>
          <w:rFonts w:eastAsia="文鼎中黑" w:cs="Segoe UI"/>
          <w:lang w:eastAsia="zh-TW"/>
        </w:rPr>
        <w:t>。</w:t>
      </w:r>
    </w:p>
    <w:p w:rsidR="00627EA5" w:rsidRPr="002E29DD" w:rsidRDefault="00627EA5">
      <w:pPr>
        <w:pStyle w:val="Heading2"/>
        <w:rPr>
          <w:rFonts w:eastAsia="PMingLiU"/>
          <w:lang w:eastAsia="zh-TW"/>
        </w:rPr>
      </w:pPr>
      <w:bookmarkStart w:id="17" w:name="_Toc232840491"/>
      <w:r w:rsidRPr="002E29DD">
        <w:rPr>
          <w:rFonts w:eastAsia="PMingLiU" w:hAnsi="PMingLiU"/>
          <w:lang w:eastAsia="zh-TW"/>
        </w:rPr>
        <w:t>如果您遭遇錯誤授權問題</w:t>
      </w:r>
      <w:bookmarkEnd w:id="17"/>
    </w:p>
    <w:p w:rsidR="00875B5C" w:rsidRPr="00856A4C" w:rsidRDefault="003E0E65" w:rsidP="00856A4C">
      <w:pPr>
        <w:jc w:val="both"/>
        <w:rPr>
          <w:rFonts w:eastAsia="文鼎中黑" w:cs="Segoe UI"/>
          <w:lang w:eastAsia="zh-TW"/>
        </w:rPr>
      </w:pPr>
      <w:r w:rsidRPr="00856A4C">
        <w:rPr>
          <w:rFonts w:eastAsia="文鼎中黑" w:cs="Segoe UI"/>
          <w:lang w:eastAsia="zh-TW"/>
        </w:rPr>
        <w:t>組織可能會遇到下列授權不相符的問題：</w:t>
      </w:r>
      <w:r w:rsidRPr="00856A4C">
        <w:rPr>
          <w:rFonts w:eastAsia="文鼎中黑" w:cs="Segoe UI"/>
          <w:lang w:eastAsia="zh-TW"/>
        </w:rPr>
        <w:t xml:space="preserve"> </w:t>
      </w:r>
    </w:p>
    <w:p w:rsidR="00094E97" w:rsidRPr="00856A4C" w:rsidRDefault="00875B5C" w:rsidP="00856A4C">
      <w:pPr>
        <w:pStyle w:val="ListParagraph"/>
        <w:numPr>
          <w:ilvl w:val="0"/>
          <w:numId w:val="24"/>
        </w:numPr>
        <w:jc w:val="both"/>
        <w:rPr>
          <w:rFonts w:eastAsia="文鼎中黑" w:cs="Segoe UI"/>
          <w:lang w:eastAsia="zh-TW"/>
        </w:rPr>
      </w:pPr>
      <w:r w:rsidRPr="00856A4C">
        <w:rPr>
          <w:rFonts w:eastAsia="文鼎中黑" w:cs="Segoe UI"/>
          <w:lang w:eastAsia="zh-TW"/>
        </w:rPr>
        <w:t>沒有合格作業系統的電腦（在沒有合格作業系統的電腦上使用</w:t>
      </w:r>
      <w:r w:rsidRPr="00856A4C">
        <w:rPr>
          <w:rFonts w:eastAsia="文鼎中黑" w:cs="Segoe UI"/>
          <w:lang w:eastAsia="zh-TW"/>
        </w:rPr>
        <w:t xml:space="preserve"> VL</w:t>
      </w:r>
      <w:r w:rsidRPr="00856A4C">
        <w:rPr>
          <w:rFonts w:eastAsia="文鼎中黑" w:cs="Segoe UI"/>
          <w:lang w:eastAsia="zh-TW"/>
        </w:rPr>
        <w:t>）</w:t>
      </w:r>
    </w:p>
    <w:p w:rsidR="00094E97" w:rsidRPr="00856A4C" w:rsidRDefault="00875B5C" w:rsidP="00856A4C">
      <w:pPr>
        <w:pStyle w:val="ListParagraph"/>
        <w:numPr>
          <w:ilvl w:val="0"/>
          <w:numId w:val="24"/>
        </w:numPr>
        <w:jc w:val="both"/>
        <w:rPr>
          <w:rFonts w:eastAsia="文鼎中黑" w:cs="Segoe UI"/>
        </w:rPr>
      </w:pPr>
      <w:r w:rsidRPr="00856A4C">
        <w:rPr>
          <w:rFonts w:eastAsia="文鼎中黑" w:cs="Segoe UI"/>
        </w:rPr>
        <w:t>不合格的作業系統授權（例如，嘗試從</w:t>
      </w:r>
      <w:r w:rsidRPr="00856A4C">
        <w:rPr>
          <w:rFonts w:eastAsia="文鼎中黑" w:cs="Segoe UI"/>
        </w:rPr>
        <w:t xml:space="preserve"> Home Edition </w:t>
      </w:r>
      <w:r w:rsidRPr="00856A4C">
        <w:rPr>
          <w:rFonts w:eastAsia="文鼎中黑" w:cs="Segoe UI"/>
        </w:rPr>
        <w:t>升級到</w:t>
      </w:r>
      <w:r w:rsidRPr="00856A4C">
        <w:rPr>
          <w:rFonts w:eastAsia="文鼎中黑" w:cs="Segoe UI"/>
        </w:rPr>
        <w:t xml:space="preserve"> Professional Edition</w:t>
      </w:r>
      <w:r w:rsidRPr="00856A4C">
        <w:rPr>
          <w:rFonts w:eastAsia="文鼎中黑" w:cs="Segoe UI"/>
        </w:rPr>
        <w:t>）</w:t>
      </w:r>
    </w:p>
    <w:p w:rsidR="00094E97" w:rsidRPr="00856A4C" w:rsidRDefault="00875B5C" w:rsidP="00856A4C">
      <w:pPr>
        <w:pStyle w:val="ListParagraph"/>
        <w:numPr>
          <w:ilvl w:val="0"/>
          <w:numId w:val="24"/>
        </w:numPr>
        <w:jc w:val="both"/>
        <w:rPr>
          <w:rFonts w:eastAsia="文鼎中黑" w:cs="Segoe UI"/>
          <w:lang w:eastAsia="zh-TW"/>
        </w:rPr>
      </w:pPr>
      <w:r w:rsidRPr="00856A4C">
        <w:rPr>
          <w:rFonts w:eastAsia="文鼎中黑" w:cs="Segoe UI"/>
          <w:lang w:eastAsia="zh-TW"/>
        </w:rPr>
        <w:t>不適當的作業系統授權（例如，已部署之系統的數目超過取得的授權數目）</w:t>
      </w:r>
      <w:r w:rsidRPr="00856A4C">
        <w:rPr>
          <w:rFonts w:eastAsia="文鼎中黑" w:cs="Segoe UI"/>
          <w:lang w:eastAsia="zh-TW"/>
        </w:rPr>
        <w:t xml:space="preserve"> </w:t>
      </w:r>
    </w:p>
    <w:p w:rsidR="00094E97" w:rsidRPr="00856A4C" w:rsidRDefault="00875B5C" w:rsidP="00856A4C">
      <w:pPr>
        <w:pStyle w:val="ListParagraph"/>
        <w:numPr>
          <w:ilvl w:val="0"/>
          <w:numId w:val="24"/>
        </w:numPr>
        <w:jc w:val="both"/>
        <w:rPr>
          <w:rFonts w:eastAsia="文鼎中黑" w:cs="Segoe UI"/>
          <w:lang w:eastAsia="zh-TW"/>
        </w:rPr>
      </w:pPr>
      <w:r w:rsidRPr="00856A4C">
        <w:rPr>
          <w:rFonts w:eastAsia="文鼎中黑" w:cs="Segoe UI"/>
          <w:lang w:eastAsia="zh-TW"/>
        </w:rPr>
        <w:t>需要重新製作映像檔之權限的授權</w:t>
      </w:r>
    </w:p>
    <w:p w:rsidR="00627EA5" w:rsidRPr="00856A4C" w:rsidRDefault="003E0E65" w:rsidP="00856A4C">
      <w:pPr>
        <w:jc w:val="both"/>
        <w:rPr>
          <w:rFonts w:eastAsia="文鼎中黑" w:cs="Segoe UI"/>
          <w:lang w:eastAsia="zh-TW"/>
        </w:rPr>
      </w:pPr>
      <w:r w:rsidRPr="00856A4C">
        <w:rPr>
          <w:rFonts w:eastAsia="文鼎中黑" w:cs="Segoe UI"/>
          <w:lang w:eastAsia="zh-TW"/>
        </w:rPr>
        <w:t>在這些情況下，客戶可以透過</w:t>
      </w:r>
      <w:r w:rsidRPr="00856A4C">
        <w:rPr>
          <w:rFonts w:eastAsia="文鼎中黑" w:cs="Segoe UI"/>
          <w:lang w:eastAsia="zh-TW"/>
        </w:rPr>
        <w:t xml:space="preserve"> Microsoft </w:t>
      </w:r>
      <w:r w:rsidRPr="00856A4C">
        <w:rPr>
          <w:rFonts w:eastAsia="文鼎中黑" w:cs="Segoe UI"/>
          <w:lang w:eastAsia="zh-TW"/>
        </w:rPr>
        <w:t>或其授權的合作夥伴購買</w:t>
      </w:r>
      <w:hyperlink r:id="rId35" w:history="1">
        <w:r w:rsidRPr="00856A4C">
          <w:rPr>
            <w:rStyle w:val="Hyperlink"/>
            <w:rFonts w:eastAsia="文鼎中黑" w:cs="Segoe UI"/>
            <w:lang w:eastAsia="zh-TW"/>
          </w:rPr>
          <w:t>取得正版</w:t>
        </w:r>
        <w:r w:rsidRPr="00856A4C">
          <w:rPr>
            <w:rStyle w:val="Hyperlink"/>
            <w:rFonts w:eastAsia="文鼎中黑" w:cs="Segoe UI"/>
            <w:lang w:eastAsia="zh-TW"/>
          </w:rPr>
          <w:t xml:space="preserve"> Windows </w:t>
        </w:r>
        <w:r w:rsidRPr="00856A4C">
          <w:rPr>
            <w:rStyle w:val="Hyperlink"/>
            <w:rFonts w:eastAsia="文鼎中黑" w:cs="Segoe UI"/>
            <w:lang w:eastAsia="zh-TW"/>
          </w:rPr>
          <w:t>合約</w:t>
        </w:r>
      </w:hyperlink>
      <w:r w:rsidR="00311FE7" w:rsidRPr="00856A4C">
        <w:rPr>
          <w:rFonts w:eastAsia="文鼎中黑" w:cs="Segoe UI"/>
          <w:lang w:eastAsia="zh-TW"/>
        </w:rPr>
        <w:t>。</w:t>
      </w:r>
    </w:p>
    <w:p w:rsidR="00627EA5" w:rsidRPr="002E29DD" w:rsidRDefault="00627EA5" w:rsidP="00856A4C">
      <w:pPr>
        <w:pStyle w:val="Heading1"/>
        <w:pageBreakBefore/>
        <w:rPr>
          <w:rFonts w:eastAsia="PMingLiU"/>
          <w:lang w:eastAsia="zh-TW"/>
        </w:rPr>
      </w:pPr>
      <w:bookmarkStart w:id="18" w:name="_Toc232840492"/>
      <w:r w:rsidRPr="002E29DD">
        <w:rPr>
          <w:rFonts w:eastAsia="PMingLiU" w:hAnsi="PMingLiU"/>
          <w:lang w:eastAsia="zh-TW"/>
        </w:rPr>
        <w:lastRenderedPageBreak/>
        <w:t>結論</w:t>
      </w:r>
      <w:bookmarkEnd w:id="18"/>
    </w:p>
    <w:p w:rsidR="00627EA5" w:rsidRPr="00856A4C" w:rsidRDefault="00627EA5" w:rsidP="00856A4C">
      <w:pPr>
        <w:jc w:val="both"/>
        <w:rPr>
          <w:rFonts w:eastAsia="文鼎中黑" w:cs="Segoe UI"/>
          <w:lang w:eastAsia="zh-TW"/>
        </w:rPr>
      </w:pPr>
      <w:r w:rsidRPr="00856A4C">
        <w:rPr>
          <w:rFonts w:eastAsia="文鼎中黑" w:cs="Segoe UI"/>
          <w:lang w:eastAsia="zh-TW"/>
        </w:rPr>
        <w:t>盜版以及使用盜版軟體所造成的風險與不利影響是顯而易見的</w:t>
      </w:r>
      <w:r w:rsidR="00311FE7" w:rsidRPr="00856A4C">
        <w:rPr>
          <w:rFonts w:eastAsia="文鼎中黑" w:cs="Segoe UI"/>
          <w:lang w:eastAsia="zh-TW"/>
        </w:rPr>
        <w:t>。</w:t>
      </w:r>
      <w:r w:rsidRPr="00856A4C">
        <w:rPr>
          <w:rFonts w:eastAsia="文鼎中黑" w:cs="Segoe UI"/>
          <w:lang w:eastAsia="zh-TW"/>
        </w:rPr>
        <w:t>它們會讓客戶暴露在安全性威脅下，例如使用有害軟體、無法取得所需的更新與支援，以及無法完整存取整個</w:t>
      </w:r>
      <w:r w:rsidRPr="00856A4C">
        <w:rPr>
          <w:rFonts w:eastAsia="文鼎中黑" w:cs="Segoe UI"/>
          <w:lang w:eastAsia="zh-TW"/>
        </w:rPr>
        <w:t xml:space="preserve"> Microsoft </w:t>
      </w:r>
      <w:r w:rsidRPr="00856A4C">
        <w:rPr>
          <w:rFonts w:eastAsia="文鼎中黑" w:cs="Segoe UI"/>
          <w:lang w:eastAsia="zh-TW"/>
        </w:rPr>
        <w:t>軟體體驗</w:t>
      </w:r>
      <w:r w:rsidR="00311FE7" w:rsidRPr="00856A4C">
        <w:rPr>
          <w:rFonts w:eastAsia="文鼎中黑" w:cs="Segoe UI"/>
          <w:lang w:eastAsia="zh-TW"/>
        </w:rPr>
        <w:t>。</w:t>
      </w:r>
      <w:r w:rsidRPr="00856A4C">
        <w:rPr>
          <w:rFonts w:eastAsia="文鼎中黑" w:cs="Segoe UI"/>
          <w:lang w:eastAsia="zh-TW"/>
        </w:rPr>
        <w:t>軟體盜版變得如此複雜，即使最小心的個人和組織也可能遭到誤導而使用了盜版</w:t>
      </w:r>
      <w:r w:rsidR="00311FE7" w:rsidRPr="00856A4C">
        <w:rPr>
          <w:rFonts w:eastAsia="文鼎中黑" w:cs="Segoe UI"/>
          <w:lang w:eastAsia="zh-TW"/>
        </w:rPr>
        <w:t>。</w:t>
      </w:r>
      <w:r w:rsidRPr="00856A4C">
        <w:rPr>
          <w:rFonts w:eastAsia="文鼎中黑" w:cs="Segoe UI"/>
          <w:lang w:eastAsia="zh-TW"/>
        </w:rPr>
        <w:t>因此，</w:t>
      </w:r>
      <w:r w:rsidRPr="00856A4C">
        <w:rPr>
          <w:rFonts w:eastAsia="文鼎中黑" w:cs="Segoe UI"/>
          <w:lang w:eastAsia="zh-TW"/>
        </w:rPr>
        <w:t xml:space="preserve">Microsoft </w:t>
      </w:r>
      <w:r w:rsidRPr="00856A4C">
        <w:rPr>
          <w:rFonts w:eastAsia="文鼎中黑" w:cs="Segoe UI"/>
          <w:lang w:eastAsia="zh-TW"/>
        </w:rPr>
        <w:t>持續增加對正版軟體計劃的投資，提供教育、工程工具以及執行原則，以協助個人客戶與組織識別盜版軟體並啟用及驗證</w:t>
      </w:r>
      <w:r w:rsidRPr="00856A4C">
        <w:rPr>
          <w:rFonts w:eastAsia="文鼎中黑" w:cs="Segoe UI"/>
          <w:lang w:eastAsia="zh-TW"/>
        </w:rPr>
        <w:t xml:space="preserve"> Microsoft </w:t>
      </w:r>
      <w:r w:rsidRPr="00856A4C">
        <w:rPr>
          <w:rFonts w:eastAsia="文鼎中黑" w:cs="Segoe UI"/>
          <w:lang w:eastAsia="zh-TW"/>
        </w:rPr>
        <w:t>正版軟體。</w:t>
      </w:r>
    </w:p>
    <w:p w:rsidR="00627EA5" w:rsidRPr="00856A4C" w:rsidRDefault="00627EA5" w:rsidP="00856A4C">
      <w:pPr>
        <w:jc w:val="both"/>
        <w:rPr>
          <w:rFonts w:eastAsia="文鼎中黑" w:cs="Segoe UI"/>
          <w:lang w:eastAsia="zh-TW"/>
        </w:rPr>
      </w:pPr>
      <w:r w:rsidRPr="00856A4C">
        <w:rPr>
          <w:rFonts w:eastAsia="文鼎中黑" w:cs="Segoe UI"/>
          <w:lang w:eastAsia="zh-TW"/>
        </w:rPr>
        <w:t xml:space="preserve">Windows 7 </w:t>
      </w:r>
      <w:r w:rsidRPr="00856A4C">
        <w:rPr>
          <w:rFonts w:eastAsia="文鼎中黑" w:cs="Segoe UI"/>
          <w:lang w:eastAsia="zh-TW"/>
        </w:rPr>
        <w:t>中的</w:t>
      </w:r>
      <w:r w:rsidRPr="00856A4C">
        <w:rPr>
          <w:rFonts w:eastAsia="文鼎中黑" w:cs="Segoe UI"/>
          <w:lang w:eastAsia="zh-TW"/>
        </w:rPr>
        <w:t xml:space="preserve"> Windows </w:t>
      </w:r>
      <w:r w:rsidRPr="00856A4C">
        <w:rPr>
          <w:rFonts w:eastAsia="文鼎中黑" w:cs="Segoe UI"/>
          <w:lang w:eastAsia="zh-TW"/>
        </w:rPr>
        <w:t>啟用技術提供了重大改進，</w:t>
      </w:r>
      <w:r w:rsidRPr="00856A4C">
        <w:rPr>
          <w:rFonts w:eastAsia="文鼎中黑" w:cs="Segoe UI"/>
          <w:lang w:eastAsia="zh-TW"/>
        </w:rPr>
        <w:t xml:space="preserve"> </w:t>
      </w:r>
      <w:r w:rsidRPr="00856A4C">
        <w:rPr>
          <w:rFonts w:eastAsia="文鼎中黑" w:cs="Segoe UI"/>
          <w:lang w:eastAsia="zh-TW"/>
        </w:rPr>
        <w:t>包括精緻的終端使用者經驗，以及可由系統管理員設定的清楚、簡化的介面，並讓企業客戶能夠在部署時更有效地管理啟用</w:t>
      </w:r>
      <w:r w:rsidR="00311FE7" w:rsidRPr="00856A4C">
        <w:rPr>
          <w:rFonts w:eastAsia="文鼎中黑" w:cs="Segoe UI"/>
          <w:lang w:eastAsia="zh-TW"/>
        </w:rPr>
        <w:t>。</w:t>
      </w:r>
      <w:r w:rsidRPr="00856A4C">
        <w:rPr>
          <w:rFonts w:eastAsia="文鼎中黑" w:cs="Segoe UI"/>
          <w:lang w:eastAsia="zh-TW"/>
        </w:rPr>
        <w:t>針對虛擬系統與</w:t>
      </w:r>
      <w:r w:rsidRPr="00856A4C">
        <w:rPr>
          <w:rFonts w:eastAsia="文鼎中黑" w:cs="Segoe UI"/>
          <w:lang w:eastAsia="zh-TW"/>
        </w:rPr>
        <w:t xml:space="preserve"> DNS </w:t>
      </w:r>
      <w:r w:rsidRPr="00856A4C">
        <w:rPr>
          <w:rFonts w:eastAsia="文鼎中黑" w:cs="Segoe UI"/>
          <w:lang w:eastAsia="zh-TW"/>
        </w:rPr>
        <w:t>整合的支援也有改善，從而提升了管理能力以及報告功能</w:t>
      </w:r>
      <w:r w:rsidR="00311FE7" w:rsidRPr="00856A4C">
        <w:rPr>
          <w:rFonts w:eastAsia="文鼎中黑" w:cs="Segoe UI"/>
          <w:lang w:eastAsia="zh-TW"/>
        </w:rPr>
        <w:t>。</w:t>
      </w:r>
    </w:p>
    <w:p w:rsidR="00627EA5" w:rsidRPr="002E29DD" w:rsidRDefault="00627EA5" w:rsidP="00982920">
      <w:pPr>
        <w:pStyle w:val="Heading1"/>
        <w:rPr>
          <w:rFonts w:eastAsia="PMingLiU"/>
          <w:lang w:eastAsia="zh-TW"/>
        </w:rPr>
      </w:pPr>
      <w:bookmarkStart w:id="19" w:name="_Toc232840493"/>
      <w:r w:rsidRPr="002E29DD">
        <w:rPr>
          <w:rFonts w:eastAsia="PMingLiU" w:hAnsi="PMingLiU"/>
          <w:lang w:eastAsia="zh-TW"/>
        </w:rPr>
        <w:t>其他資源</w:t>
      </w:r>
      <w:bookmarkEnd w:id="19"/>
    </w:p>
    <w:p w:rsidR="00627EA5" w:rsidRPr="00856A4C" w:rsidRDefault="00F92E44" w:rsidP="00260B0F">
      <w:pPr>
        <w:spacing w:after="0"/>
        <w:rPr>
          <w:rFonts w:eastAsia="文鼎中黑" w:cs="Segoe UI"/>
          <w:lang w:eastAsia="zh-TW"/>
        </w:rPr>
      </w:pPr>
      <w:r w:rsidRPr="00856A4C">
        <w:rPr>
          <w:rFonts w:eastAsia="文鼎中黑" w:cs="Segoe UI"/>
          <w:lang w:eastAsia="zh-TW"/>
        </w:rPr>
        <w:t>深入瞭解下列主題：</w:t>
      </w:r>
    </w:p>
    <w:p w:rsidR="00F92E44" w:rsidRPr="00856A4C" w:rsidRDefault="00781515" w:rsidP="00E70D76">
      <w:pPr>
        <w:numPr>
          <w:ilvl w:val="0"/>
          <w:numId w:val="1"/>
        </w:numPr>
        <w:spacing w:after="0"/>
        <w:rPr>
          <w:rFonts w:eastAsia="文鼎中黑" w:cs="Segoe UI"/>
          <w:lang w:eastAsia="zh-TW"/>
        </w:rPr>
      </w:pPr>
      <w:hyperlink r:id="rId36" w:history="1">
        <w:r w:rsidR="00C0722D" w:rsidRPr="00693EA9">
          <w:rPr>
            <w:rStyle w:val="Hyperlink"/>
            <w:rFonts w:eastAsia="文鼎中黑" w:cs="Segoe UI"/>
            <w:lang w:eastAsia="zh-TW"/>
          </w:rPr>
          <w:t xml:space="preserve">Protect Yourself from Piracy </w:t>
        </w:r>
        <w:r w:rsidR="00C0722D" w:rsidRPr="00693EA9">
          <w:rPr>
            <w:rStyle w:val="Hyperlink"/>
            <w:rFonts w:eastAsia="文鼎中黑" w:cs="Segoe UI"/>
          </w:rPr>
          <w:t>– Are You Protected?</w:t>
        </w:r>
      </w:hyperlink>
      <w:r w:rsidR="00C0722D" w:rsidRPr="00693EA9">
        <w:rPr>
          <w:rFonts w:eastAsia="文鼎中黑" w:cs="Segoe UI"/>
          <w:lang w:eastAsia="zh-TW"/>
        </w:rPr>
        <w:t>（保護自己免於使用盜版</w:t>
      </w:r>
      <w:r w:rsidR="00C0722D" w:rsidRPr="00693EA9">
        <w:rPr>
          <w:rFonts w:eastAsia="文鼎中黑" w:cs="Segoe UI"/>
          <w:lang w:eastAsia="zh-TW"/>
        </w:rPr>
        <w:t xml:space="preserve"> – </w:t>
      </w:r>
      <w:r w:rsidR="00C0722D" w:rsidRPr="00693EA9">
        <w:rPr>
          <w:rFonts w:eastAsia="文鼎中黑" w:cs="Segoe UI"/>
          <w:lang w:eastAsia="zh-TW"/>
        </w:rPr>
        <w:t>您是否受到保護？）</w:t>
      </w:r>
      <w:r w:rsidR="000954DF" w:rsidRPr="00C0722D">
        <w:rPr>
          <w:rFonts w:eastAsia="文鼎中黑" w:cs="Segoe UI"/>
          <w:lang w:eastAsia="zh-TW"/>
        </w:rPr>
        <w:t xml:space="preserve"> </w:t>
      </w:r>
    </w:p>
    <w:p w:rsidR="00627EA5" w:rsidRPr="00856A4C" w:rsidRDefault="00781515" w:rsidP="00E70D76">
      <w:pPr>
        <w:numPr>
          <w:ilvl w:val="0"/>
          <w:numId w:val="1"/>
        </w:numPr>
        <w:spacing w:after="0"/>
        <w:rPr>
          <w:rFonts w:eastAsia="文鼎中黑" w:cs="Segoe UI"/>
          <w:lang w:eastAsia="zh-TW"/>
        </w:rPr>
      </w:pPr>
      <w:hyperlink r:id="rId37" w:history="1">
        <w:r w:rsidR="004502BC" w:rsidRPr="00693EA9">
          <w:rPr>
            <w:rStyle w:val="Hyperlink"/>
            <w:rFonts w:eastAsia="文鼎中黑" w:cs="Segoe UI"/>
            <w:lang w:eastAsia="zh-TW"/>
          </w:rPr>
          <w:t xml:space="preserve">Protect Yourself from Piracy </w:t>
        </w:r>
        <w:r w:rsidR="004502BC" w:rsidRPr="00693EA9">
          <w:rPr>
            <w:rStyle w:val="Hyperlink"/>
            <w:rFonts w:eastAsia="文鼎中黑" w:cs="Segoe UI"/>
          </w:rPr>
          <w:t>– Legalization</w:t>
        </w:r>
      </w:hyperlink>
      <w:r w:rsidR="004502BC" w:rsidRPr="00693EA9">
        <w:rPr>
          <w:rFonts w:eastAsia="文鼎中黑" w:cs="Segoe UI"/>
        </w:rPr>
        <w:t>（保護自己免於使用盜版</w:t>
      </w:r>
      <w:r w:rsidR="004502BC" w:rsidRPr="00693EA9">
        <w:rPr>
          <w:rFonts w:eastAsia="文鼎中黑" w:cs="Segoe UI"/>
        </w:rPr>
        <w:t xml:space="preserve"> – </w:t>
      </w:r>
      <w:r w:rsidR="004502BC" w:rsidRPr="00693EA9">
        <w:rPr>
          <w:rFonts w:eastAsia="文鼎中黑" w:cs="Segoe UI"/>
        </w:rPr>
        <w:t>合法化）</w:t>
      </w:r>
    </w:p>
    <w:p w:rsidR="00627EA5" w:rsidRPr="00856A4C" w:rsidRDefault="00781515" w:rsidP="00FB3AC1">
      <w:pPr>
        <w:numPr>
          <w:ilvl w:val="0"/>
          <w:numId w:val="1"/>
        </w:numPr>
        <w:spacing w:after="0"/>
        <w:rPr>
          <w:rFonts w:eastAsia="文鼎中黑" w:cs="Segoe UI"/>
        </w:rPr>
      </w:pPr>
      <w:hyperlink r:id="rId38" w:history="1">
        <w:r w:rsidR="004502BC" w:rsidRPr="00693EA9">
          <w:rPr>
            <w:rStyle w:val="Hyperlink"/>
            <w:rFonts w:eastAsia="文鼎中黑" w:cs="Segoe UI"/>
          </w:rPr>
          <w:t>Identifying Counterfeit Software</w:t>
        </w:r>
      </w:hyperlink>
      <w:r w:rsidR="004502BC" w:rsidRPr="00693EA9">
        <w:rPr>
          <w:rFonts w:eastAsia="文鼎中黑" w:cs="Segoe UI"/>
        </w:rPr>
        <w:t>（識別盜版軟體）</w:t>
      </w:r>
      <w:r w:rsidR="000954DF" w:rsidRPr="00856A4C">
        <w:rPr>
          <w:rFonts w:eastAsia="文鼎中黑" w:cs="Segoe UI"/>
        </w:rPr>
        <w:t xml:space="preserve"> </w:t>
      </w:r>
    </w:p>
    <w:p w:rsidR="00627EA5" w:rsidRPr="00856A4C" w:rsidRDefault="00781515" w:rsidP="00E70D76">
      <w:pPr>
        <w:numPr>
          <w:ilvl w:val="0"/>
          <w:numId w:val="1"/>
        </w:numPr>
        <w:spacing w:after="0"/>
        <w:rPr>
          <w:rFonts w:eastAsia="文鼎中黑" w:cs="Segoe UI"/>
        </w:rPr>
      </w:pPr>
      <w:hyperlink r:id="rId39" w:history="1">
        <w:r w:rsidR="00FF2BF5" w:rsidRPr="00757372">
          <w:rPr>
            <w:rStyle w:val="Hyperlink"/>
          </w:rPr>
          <w:t>Microsoft TechNet Windows Volume Activation</w:t>
        </w:r>
      </w:hyperlink>
      <w:r w:rsidR="00FF2BF5" w:rsidRPr="00693EA9">
        <w:rPr>
          <w:rFonts w:eastAsia="文鼎中黑" w:cs="Segoe UI"/>
        </w:rPr>
        <w:t>（</w:t>
      </w:r>
      <w:r w:rsidR="000954DF" w:rsidRPr="00FF2BF5">
        <w:rPr>
          <w:rFonts w:eastAsia="文鼎中黑" w:cs="Segoe UI"/>
        </w:rPr>
        <w:t xml:space="preserve">Microsoft TechNet Windows </w:t>
      </w:r>
      <w:r w:rsidR="000954DF" w:rsidRPr="00FF2BF5">
        <w:rPr>
          <w:rFonts w:eastAsia="文鼎中黑" w:cs="Segoe UI"/>
        </w:rPr>
        <w:t>大量啟用</w:t>
      </w:r>
      <w:r w:rsidR="00FF2BF5" w:rsidRPr="00693EA9">
        <w:rPr>
          <w:rFonts w:eastAsia="文鼎中黑" w:cs="Segoe UI"/>
        </w:rPr>
        <w:t>）</w:t>
      </w:r>
    </w:p>
    <w:p w:rsidR="004502BC" w:rsidRPr="004502BC" w:rsidRDefault="00781515" w:rsidP="00E70D76">
      <w:pPr>
        <w:numPr>
          <w:ilvl w:val="0"/>
          <w:numId w:val="1"/>
        </w:numPr>
        <w:spacing w:after="0"/>
        <w:rPr>
          <w:rFonts w:eastAsia="文鼎中黑" w:cs="Segoe UI"/>
        </w:rPr>
      </w:pPr>
      <w:hyperlink r:id="rId40" w:history="1">
        <w:r w:rsidR="004502BC" w:rsidRPr="00693EA9">
          <w:rPr>
            <w:rStyle w:val="Hyperlink"/>
            <w:rFonts w:eastAsia="文鼎中黑" w:cs="Segoe UI"/>
          </w:rPr>
          <w:t>Microsoft Volume Licensing</w:t>
        </w:r>
      </w:hyperlink>
      <w:r w:rsidR="004502BC" w:rsidRPr="00693EA9">
        <w:rPr>
          <w:rFonts w:eastAsia="文鼎中黑" w:cs="Segoe UI"/>
        </w:rPr>
        <w:t>（</w:t>
      </w:r>
      <w:r w:rsidR="004502BC" w:rsidRPr="00693EA9">
        <w:rPr>
          <w:rFonts w:eastAsia="文鼎中黑" w:cs="Segoe UI"/>
        </w:rPr>
        <w:t xml:space="preserve">Microsoft </w:t>
      </w:r>
      <w:r w:rsidR="004502BC" w:rsidRPr="00693EA9">
        <w:rPr>
          <w:rFonts w:eastAsia="文鼎中黑" w:cs="Segoe UI"/>
        </w:rPr>
        <w:t>大量授權）</w:t>
      </w:r>
    </w:p>
    <w:p w:rsidR="00627EA5" w:rsidRPr="00FF2BF5" w:rsidRDefault="00781515" w:rsidP="00E70D76">
      <w:pPr>
        <w:numPr>
          <w:ilvl w:val="0"/>
          <w:numId w:val="1"/>
        </w:numPr>
        <w:spacing w:after="0"/>
      </w:pPr>
      <w:hyperlink r:id="rId41" w:history="1">
        <w:r w:rsidR="00FF2BF5" w:rsidRPr="00757372">
          <w:rPr>
            <w:rStyle w:val="Hyperlink"/>
          </w:rPr>
          <w:t>Windows</w:t>
        </w:r>
        <w:r w:rsidR="00FF2BF5">
          <w:rPr>
            <w:rStyle w:val="Hyperlink"/>
          </w:rPr>
          <w:t> 7</w:t>
        </w:r>
        <w:r w:rsidR="00FF2BF5" w:rsidRPr="00757372">
          <w:rPr>
            <w:rStyle w:val="Hyperlink"/>
          </w:rPr>
          <w:t xml:space="preserve"> general information</w:t>
        </w:r>
      </w:hyperlink>
      <w:r w:rsidR="00FF2BF5" w:rsidRPr="00693EA9">
        <w:rPr>
          <w:rFonts w:eastAsia="文鼎中黑" w:cs="Segoe UI"/>
        </w:rPr>
        <w:t>（</w:t>
      </w:r>
      <w:r w:rsidR="000954DF" w:rsidRPr="00FF2BF5">
        <w:rPr>
          <w:rFonts w:eastAsia="文鼎中黑" w:cs="Segoe UI"/>
        </w:rPr>
        <w:t xml:space="preserve">Windows 7 </w:t>
      </w:r>
      <w:r w:rsidR="000954DF" w:rsidRPr="00FF2BF5">
        <w:rPr>
          <w:rFonts w:eastAsia="文鼎中黑" w:cs="Segoe UI"/>
        </w:rPr>
        <w:t>一般資訊</w:t>
      </w:r>
      <w:r w:rsidR="00FF2BF5" w:rsidRPr="00693EA9">
        <w:rPr>
          <w:rFonts w:eastAsia="文鼎中黑" w:cs="Segoe UI"/>
        </w:rPr>
        <w:t>）</w:t>
      </w:r>
    </w:p>
    <w:p w:rsidR="00627EA5" w:rsidRPr="00260B0F" w:rsidRDefault="00627EA5" w:rsidP="000A1314"/>
    <w:sectPr w:rsidR="00627EA5" w:rsidRPr="00260B0F" w:rsidSect="002A3FDF">
      <w:headerReference w:type="default" r:id="rId42"/>
      <w:footerReference w:type="default" r:id="rId43"/>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811" w:rsidRDefault="003E6811" w:rsidP="00653462">
      <w:pPr>
        <w:spacing w:after="0"/>
      </w:pPr>
      <w:r>
        <w:separator/>
      </w:r>
    </w:p>
    <w:p w:rsidR="003E6811" w:rsidRDefault="003E6811"/>
  </w:endnote>
  <w:endnote w:type="continuationSeparator" w:id="1">
    <w:p w:rsidR="003E6811" w:rsidRDefault="003E6811" w:rsidP="00653462">
      <w:pPr>
        <w:spacing w:after="0"/>
      </w:pPr>
      <w:r>
        <w:continuationSeparator/>
      </w:r>
    </w:p>
    <w:p w:rsidR="003E6811" w:rsidRDefault="003E681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00022FF" w:usb1="C000205B" w:usb2="00000009" w:usb3="00000000" w:csb0="000001DF"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Segoe (T1)">
    <w:panose1 w:val="00000000000000000000"/>
    <w:charset w:val="00"/>
    <w:family w:val="auto"/>
    <w:notTrueType/>
    <w:pitch w:val="default"/>
    <w:sig w:usb0="00000003" w:usb1="00000000" w:usb2="00000000" w:usb3="00000000" w:csb0="00000001" w:csb1="00000000"/>
  </w:font>
  <w:font w:name="文鼎中黑">
    <w:altName w:val="Arial Unicode MS"/>
    <w:charset w:val="88"/>
    <w:family w:val="modern"/>
    <w:pitch w:val="fixed"/>
    <w:sig w:usb0="00000000" w:usb1="28880000" w:usb2="00000016" w:usb3="00000000" w:csb0="00100000" w:csb1="00000000"/>
  </w:font>
  <w:font w:name="SimSun">
    <w:altName w:val="宋体"/>
    <w:panose1 w:val="02010600030101010101"/>
    <w:charset w:val="86"/>
    <w:family w:val="auto"/>
    <w:pitch w:val="variable"/>
    <w:sig w:usb0="00000003" w:usb1="080E0000" w:usb2="00000010" w:usb3="00000000" w:csb0="00040001" w:csb1="00000000"/>
  </w:font>
  <w:font w:name="MingLiU">
    <w:altName w:val="細明體"/>
    <w:panose1 w:val="02020309000000000000"/>
    <w:charset w:val="88"/>
    <w:family w:val="modern"/>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22D" w:rsidRPr="002F5226" w:rsidRDefault="00C0722D" w:rsidP="006B55FE">
    <w:pPr>
      <w:pStyle w:val="Footer"/>
      <w:pBdr>
        <w:top w:val="thinThickSmallGap" w:sz="24" w:space="1" w:color="255591"/>
      </w:pBdr>
      <w:tabs>
        <w:tab w:val="clear" w:pos="4680"/>
      </w:tabs>
      <w:rPr>
        <w:rFonts w:ascii="Cambria" w:eastAsia="PMingLiU" w:hAnsi="Cambria"/>
      </w:rPr>
    </w:pPr>
    <w:r w:rsidRPr="002F5226">
      <w:rPr>
        <w:rFonts w:ascii="Cambria" w:eastAsia="PMingLiU" w:hAnsi="Cambria"/>
      </w:rPr>
      <w:t>© 2009</w:t>
    </w:r>
    <w:r>
      <w:rPr>
        <w:rFonts w:ascii="Cambria" w:eastAsia="PMingLiU" w:hAnsi="Cambria"/>
      </w:rPr>
      <w:t xml:space="preserve"> Microsoft </w:t>
    </w:r>
    <w:r w:rsidRPr="002F5226">
      <w:rPr>
        <w:rFonts w:ascii="Cambria" w:eastAsia="PMingLiU" w:hAnsi="Cambria"/>
      </w:rPr>
      <w:t>Corporation</w:t>
    </w:r>
    <w:r w:rsidRPr="002F5226">
      <w:rPr>
        <w:rFonts w:ascii="Cambria" w:eastAsia="PMingLiU" w:hAnsi="PMingLiU"/>
      </w:rPr>
      <w:t>。保留所有權利。</w:t>
    </w:r>
    <w:r w:rsidRPr="002F5226">
      <w:rPr>
        <w:rFonts w:ascii="Cambria" w:eastAsia="PMingLiU" w:hAnsi="Cambria"/>
      </w:rPr>
      <w:tab/>
    </w:r>
    <w:r w:rsidRPr="002F5226">
      <w:rPr>
        <w:rFonts w:ascii="Cambria" w:eastAsia="PMingLiU" w:hAnsi="PMingLiU"/>
      </w:rPr>
      <w:t>第</w:t>
    </w:r>
    <w:r w:rsidRPr="002F5226">
      <w:rPr>
        <w:rFonts w:ascii="Cambria" w:eastAsia="PMingLiU" w:hAnsi="Cambria"/>
      </w:rPr>
      <w:t xml:space="preserve"> </w:t>
    </w:r>
    <w:r w:rsidR="00781515" w:rsidRPr="002F5226">
      <w:rPr>
        <w:rFonts w:ascii="Cambria" w:eastAsia="PMingLiU" w:hAnsi="Cambria"/>
      </w:rPr>
      <w:fldChar w:fldCharType="begin"/>
    </w:r>
    <w:r w:rsidRPr="002F5226">
      <w:rPr>
        <w:rFonts w:ascii="Cambria" w:eastAsia="PMingLiU" w:hAnsi="Cambria"/>
      </w:rPr>
      <w:instrText xml:space="preserve"> PAGE   \* MERGEFORMAT </w:instrText>
    </w:r>
    <w:r w:rsidR="00781515" w:rsidRPr="002F5226">
      <w:rPr>
        <w:rFonts w:ascii="Cambria" w:eastAsia="PMingLiU" w:hAnsi="Cambria"/>
      </w:rPr>
      <w:fldChar w:fldCharType="separate"/>
    </w:r>
    <w:r w:rsidR="005908F9">
      <w:rPr>
        <w:rFonts w:ascii="Cambria" w:eastAsia="PMingLiU" w:hAnsi="Cambria"/>
        <w:noProof/>
      </w:rPr>
      <w:t>18</w:t>
    </w:r>
    <w:r w:rsidR="00781515" w:rsidRPr="002F5226">
      <w:rPr>
        <w:rFonts w:ascii="Cambria" w:eastAsia="PMingLiU" w:hAnsi="Cambria"/>
      </w:rPr>
      <w:fldChar w:fldCharType="end"/>
    </w:r>
    <w:r w:rsidRPr="002F5226">
      <w:rPr>
        <w:rFonts w:ascii="Cambria" w:eastAsia="PMingLiU" w:hAnsi="Cambria"/>
      </w:rPr>
      <w:t xml:space="preserve"> </w:t>
    </w:r>
    <w:r w:rsidRPr="002F5226">
      <w:rPr>
        <w:rFonts w:ascii="Cambria" w:eastAsia="PMingLiU" w:hAnsi="PMingLiU"/>
      </w:rPr>
      <w:t>頁</w:t>
    </w:r>
  </w:p>
  <w:p w:rsidR="00C0722D" w:rsidRPr="002F5226" w:rsidRDefault="00C0722D">
    <w:pPr>
      <w:pStyle w:val="Footer"/>
      <w:rPr>
        <w:rFonts w:ascii="Cambria" w:eastAsia="PMingLiU" w:hAnsi="Cambria"/>
      </w:rPr>
    </w:pPr>
  </w:p>
  <w:p w:rsidR="00C0722D" w:rsidRPr="002F5226" w:rsidRDefault="00C0722D">
    <w:pPr>
      <w:rPr>
        <w:rFonts w:ascii="Cambria" w:eastAsia="PMingLiU" w:hAnsi="Cambr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811" w:rsidRDefault="003E6811" w:rsidP="00653462">
      <w:pPr>
        <w:spacing w:after="0"/>
      </w:pPr>
      <w:r>
        <w:separator/>
      </w:r>
    </w:p>
    <w:p w:rsidR="003E6811" w:rsidRDefault="003E6811"/>
  </w:footnote>
  <w:footnote w:type="continuationSeparator" w:id="1">
    <w:p w:rsidR="003E6811" w:rsidRDefault="003E6811" w:rsidP="00653462">
      <w:pPr>
        <w:spacing w:after="0"/>
      </w:pPr>
      <w:r>
        <w:continuationSeparator/>
      </w:r>
    </w:p>
    <w:p w:rsidR="003E6811" w:rsidRDefault="003E6811"/>
  </w:footnote>
  <w:footnote w:id="2">
    <w:p w:rsidR="00C0722D" w:rsidRDefault="00C0722D" w:rsidP="009154CC">
      <w:pPr>
        <w:pStyle w:val="FootnoteText"/>
        <w:ind w:left="180" w:hanging="180"/>
        <w:jc w:val="both"/>
      </w:pPr>
      <w:r>
        <w:rPr>
          <w:rStyle w:val="FootnoteReference"/>
        </w:rPr>
        <w:footnoteRef/>
      </w:r>
      <w:r>
        <w:t xml:space="preserve"> </w:t>
      </w:r>
      <w:r w:rsidRPr="00167AC8">
        <w:rPr>
          <w:rStyle w:val="Hyperlink"/>
          <w:rFonts w:eastAsia="PMingLiU" w:hAnsi="PMingLiU"/>
          <w:sz w:val="16"/>
          <w:szCs w:val="16"/>
        </w:rPr>
        <w:t>The Risks of Obtaining and Using Pirated Software</w:t>
      </w:r>
      <w:r w:rsidRPr="00167AC8">
        <w:rPr>
          <w:rFonts w:ascii="PMingLiU" w:eastAsia="PMingLiU" w:hAnsi="PMingLiU"/>
          <w:sz w:val="16"/>
          <w:szCs w:val="16"/>
        </w:rPr>
        <w:t>（取得及使用盜版軟體的風險）</w:t>
      </w:r>
      <w:r w:rsidRPr="009154CC">
        <w:rPr>
          <w:rFonts w:eastAsia="PMingLiU" w:hAnsi="PMingLiU"/>
          <w:sz w:val="16"/>
          <w:szCs w:val="16"/>
        </w:rPr>
        <w:t>，報告作者：</w:t>
      </w:r>
      <w:r w:rsidRPr="009154CC">
        <w:rPr>
          <w:rFonts w:eastAsia="PMingLiU"/>
          <w:sz w:val="16"/>
          <w:szCs w:val="16"/>
        </w:rPr>
        <w:t xml:space="preserve">IDC </w:t>
      </w:r>
      <w:r w:rsidRPr="009154CC">
        <w:rPr>
          <w:rFonts w:eastAsia="PMingLiU" w:hAnsi="PMingLiU"/>
          <w:sz w:val="16"/>
          <w:szCs w:val="16"/>
        </w:rPr>
        <w:t>的</w:t>
      </w:r>
      <w:r w:rsidRPr="009154CC">
        <w:rPr>
          <w:rFonts w:eastAsia="PMingLiU"/>
          <w:sz w:val="16"/>
          <w:szCs w:val="16"/>
        </w:rPr>
        <w:t xml:space="preserve"> John F. Gantz</w:t>
      </w:r>
      <w:r w:rsidRPr="009154CC">
        <w:rPr>
          <w:rFonts w:eastAsia="PMingLiU" w:hAnsi="PMingLiU"/>
          <w:sz w:val="16"/>
          <w:szCs w:val="16"/>
        </w:rPr>
        <w:t>、</w:t>
      </w:r>
      <w:r w:rsidRPr="009154CC">
        <w:rPr>
          <w:rFonts w:eastAsia="PMingLiU"/>
          <w:sz w:val="16"/>
          <w:szCs w:val="16"/>
        </w:rPr>
        <w:t>Christian A. Chritiansen</w:t>
      </w:r>
      <w:r w:rsidRPr="009154CC">
        <w:rPr>
          <w:rFonts w:eastAsia="PMingLiU" w:hAnsi="PMingLiU"/>
          <w:sz w:val="16"/>
          <w:szCs w:val="16"/>
        </w:rPr>
        <w:t>、</w:t>
      </w:r>
      <w:r w:rsidRPr="009154CC">
        <w:rPr>
          <w:rFonts w:eastAsia="PMingLiU"/>
          <w:sz w:val="16"/>
          <w:szCs w:val="16"/>
        </w:rPr>
        <w:t>Al Gillen</w:t>
      </w:r>
      <w:r w:rsidRPr="009154CC">
        <w:rPr>
          <w:rFonts w:eastAsia="PMingLiU" w:hAnsi="PMingLiU"/>
          <w:sz w:val="16"/>
          <w:szCs w:val="16"/>
        </w:rPr>
        <w:t>，</w:t>
      </w:r>
      <w:r w:rsidRPr="009154CC">
        <w:rPr>
          <w:rFonts w:eastAsia="PMingLiU"/>
          <w:sz w:val="16"/>
          <w:szCs w:val="16"/>
        </w:rPr>
        <w:t xml:space="preserve">2006 </w:t>
      </w:r>
      <w:r w:rsidRPr="009154CC">
        <w:rPr>
          <w:rFonts w:eastAsia="PMingLiU" w:hAnsi="PMingLiU"/>
          <w:sz w:val="16"/>
          <w:szCs w:val="16"/>
        </w:rPr>
        <w:t>年</w:t>
      </w:r>
      <w:r w:rsidRPr="009154CC">
        <w:rPr>
          <w:rFonts w:eastAsia="PMingLiU"/>
          <w:sz w:val="16"/>
          <w:szCs w:val="16"/>
        </w:rPr>
        <w:t xml:space="preserve"> 10 </w:t>
      </w:r>
      <w:r w:rsidRPr="009154CC">
        <w:rPr>
          <w:rFonts w:eastAsia="PMingLiU" w:hAnsi="PMingLiU"/>
          <w:sz w:val="16"/>
          <w:szCs w:val="16"/>
        </w:rPr>
        <w:t>月。</w:t>
      </w:r>
    </w:p>
  </w:footnote>
  <w:footnote w:id="3">
    <w:p w:rsidR="00C0722D" w:rsidRDefault="00C0722D" w:rsidP="009154CC">
      <w:pPr>
        <w:pStyle w:val="FootnoteText"/>
        <w:ind w:left="144" w:hanging="144"/>
        <w:jc w:val="both"/>
      </w:pPr>
      <w:r>
        <w:rPr>
          <w:rStyle w:val="FootnoteReference"/>
          <w:rFonts w:cs="Arial"/>
        </w:rPr>
        <w:footnoteRef/>
      </w:r>
      <w:r>
        <w:t xml:space="preserve"> </w:t>
      </w:r>
      <w:r w:rsidRPr="00167AC8">
        <w:rPr>
          <w:rStyle w:val="Hyperlink"/>
          <w:rFonts w:eastAsia="PMingLiU" w:hAnsi="PMingLiU"/>
          <w:sz w:val="16"/>
          <w:szCs w:val="16"/>
        </w:rPr>
        <w:t>Genuine Software Is a Win-Win for Customers, Microsoft and Partners</w:t>
      </w:r>
      <w:r w:rsidRPr="00167AC8">
        <w:rPr>
          <w:rFonts w:ascii="PMingLiU" w:eastAsia="PMingLiU" w:hAnsi="PMingLiU"/>
          <w:sz w:val="16"/>
          <w:szCs w:val="16"/>
        </w:rPr>
        <w:t>（正版軟體對客戶、Microsoft 和合作夥伴是雙贏局面）</w:t>
      </w:r>
      <w:r w:rsidRPr="009154CC">
        <w:rPr>
          <w:rFonts w:eastAsia="PMingLiU" w:hAnsi="PMingLiU"/>
          <w:sz w:val="16"/>
          <w:szCs w:val="16"/>
        </w:rPr>
        <w:t>，作者：</w:t>
      </w:r>
      <w:r w:rsidRPr="009154CC">
        <w:rPr>
          <w:rFonts w:eastAsia="PMingLiU"/>
          <w:sz w:val="16"/>
          <w:szCs w:val="16"/>
        </w:rPr>
        <w:t xml:space="preserve">Yankee Group Research </w:t>
      </w:r>
      <w:r w:rsidRPr="009154CC">
        <w:rPr>
          <w:rFonts w:eastAsia="PMingLiU" w:hAnsi="PMingLiU"/>
          <w:sz w:val="16"/>
          <w:szCs w:val="16"/>
        </w:rPr>
        <w:t>的</w:t>
      </w:r>
      <w:r w:rsidRPr="009154CC">
        <w:rPr>
          <w:rFonts w:eastAsia="PMingLiU"/>
          <w:sz w:val="16"/>
          <w:szCs w:val="16"/>
        </w:rPr>
        <w:t xml:space="preserve"> Laura DiDio</w:t>
      </w:r>
      <w:r w:rsidRPr="009154CC">
        <w:rPr>
          <w:rFonts w:eastAsia="PMingLiU" w:hAnsi="PMingLiU"/>
          <w:sz w:val="16"/>
          <w:szCs w:val="16"/>
        </w:rPr>
        <w:t>，</w:t>
      </w:r>
      <w:r w:rsidRPr="009154CC">
        <w:rPr>
          <w:rFonts w:eastAsia="PMingLiU"/>
          <w:sz w:val="16"/>
          <w:szCs w:val="16"/>
        </w:rPr>
        <w:t xml:space="preserve">2007 </w:t>
      </w:r>
      <w:r w:rsidRPr="009154CC">
        <w:rPr>
          <w:rFonts w:eastAsia="PMingLiU" w:hAnsi="PMingLiU"/>
          <w:sz w:val="16"/>
          <w:szCs w:val="16"/>
        </w:rPr>
        <w:t>年</w:t>
      </w:r>
      <w:r w:rsidRPr="009154CC">
        <w:rPr>
          <w:rFonts w:eastAsia="PMingLiU"/>
          <w:sz w:val="16"/>
          <w:szCs w:val="16"/>
        </w:rPr>
        <w:t xml:space="preserve"> 1 </w:t>
      </w:r>
      <w:r w:rsidRPr="009154CC">
        <w:rPr>
          <w:rFonts w:eastAsia="PMingLiU" w:hAnsi="PMingLiU"/>
          <w:sz w:val="16"/>
          <w:szCs w:val="16"/>
        </w:rPr>
        <w:t>月。</w:t>
      </w:r>
    </w:p>
  </w:footnote>
  <w:footnote w:id="4">
    <w:p w:rsidR="00C0722D" w:rsidRDefault="00C0722D" w:rsidP="00167AC8">
      <w:pPr>
        <w:widowControl w:val="0"/>
        <w:autoSpaceDE w:val="0"/>
        <w:autoSpaceDN w:val="0"/>
        <w:adjustRightInd w:val="0"/>
        <w:spacing w:after="0"/>
      </w:pPr>
      <w:r>
        <w:rPr>
          <w:rStyle w:val="FootnoteReference"/>
          <w:rFonts w:cs="Arial"/>
        </w:rPr>
        <w:footnoteRef/>
      </w:r>
      <w:r>
        <w:t xml:space="preserve"> </w:t>
      </w:r>
      <w:r w:rsidRPr="00167AC8">
        <w:rPr>
          <w:rStyle w:val="Hyperlink"/>
          <w:rFonts w:ascii="Times New Roman" w:eastAsia="PMingLiU" w:hAnsi="PMingLiU"/>
          <w:sz w:val="16"/>
          <w:lang w:eastAsia="ja-JP"/>
        </w:rPr>
        <w:t>Impact of Unlicensed Software on Mid-Market Companies</w:t>
      </w:r>
      <w:r w:rsidRPr="00167AC8">
        <w:rPr>
          <w:rFonts w:ascii="PMingLiU" w:eastAsia="PMingLiU" w:hAnsi="PMingLiU"/>
          <w:sz w:val="16"/>
          <w:szCs w:val="16"/>
          <w:lang w:eastAsia="ja-JP"/>
        </w:rPr>
        <w:t>（未授權軟體對中型企業的衝擊）</w:t>
      </w:r>
      <w:r w:rsidRPr="009154CC">
        <w:rPr>
          <w:rFonts w:eastAsia="PMingLiU" w:hAnsi="PMingLiU"/>
          <w:sz w:val="16"/>
        </w:rPr>
        <w:t>，報告作者：</w:t>
      </w:r>
      <w:r w:rsidRPr="009154CC">
        <w:rPr>
          <w:rFonts w:eastAsia="PMingLiU"/>
          <w:sz w:val="16"/>
        </w:rPr>
        <w:t>Harrison Group</w:t>
      </w:r>
      <w:r w:rsidRPr="009154CC">
        <w:rPr>
          <w:rFonts w:eastAsia="PMingLiU" w:hAnsi="PMingLiU"/>
          <w:sz w:val="16"/>
        </w:rPr>
        <w:t>，</w:t>
      </w:r>
      <w:r w:rsidRPr="009154CC">
        <w:rPr>
          <w:rFonts w:eastAsia="PMingLiU"/>
          <w:sz w:val="16"/>
        </w:rPr>
        <w:t xml:space="preserve">2008 </w:t>
      </w:r>
      <w:r w:rsidRPr="009154CC">
        <w:rPr>
          <w:rFonts w:eastAsia="PMingLiU" w:hAnsi="PMingLiU"/>
          <w:sz w:val="16"/>
        </w:rPr>
        <w:t>年。</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22D" w:rsidRPr="002F5226" w:rsidRDefault="00C0722D">
    <w:pPr>
      <w:pStyle w:val="Header"/>
      <w:pBdr>
        <w:bottom w:val="thickThinSmallGap" w:sz="24" w:space="1" w:color="255591"/>
      </w:pBdr>
      <w:jc w:val="center"/>
      <w:rPr>
        <w:rFonts w:asciiTheme="minorEastAsia" w:eastAsiaTheme="minorEastAsia" w:hAnsiTheme="minorEastAsia"/>
        <w:sz w:val="24"/>
        <w:szCs w:val="24"/>
      </w:rPr>
    </w:pPr>
    <w:r>
      <w:rPr>
        <w:rFonts w:ascii="Cambria" w:hAnsi="Cambria"/>
        <w:sz w:val="24"/>
        <w:szCs w:val="24"/>
      </w:rPr>
      <w:t xml:space="preserve">Windows 7 </w:t>
    </w:r>
    <w:r w:rsidRPr="002F5226">
      <w:rPr>
        <w:rFonts w:asciiTheme="minorEastAsia" w:eastAsiaTheme="minorEastAsia" w:hAnsiTheme="minorEastAsia"/>
        <w:sz w:val="24"/>
        <w:szCs w:val="24"/>
      </w:rPr>
      <w:t xml:space="preserve">中的 </w:t>
    </w:r>
    <w:r>
      <w:rPr>
        <w:rFonts w:ascii="Cambria" w:hAnsi="Cambria"/>
        <w:sz w:val="24"/>
        <w:szCs w:val="24"/>
      </w:rPr>
      <w:t xml:space="preserve">Windows </w:t>
    </w:r>
    <w:r w:rsidRPr="002F5226">
      <w:rPr>
        <w:rFonts w:asciiTheme="minorEastAsia" w:eastAsiaTheme="minorEastAsia" w:hAnsiTheme="minorEastAsia"/>
        <w:sz w:val="24"/>
        <w:szCs w:val="24"/>
      </w:rPr>
      <w:t>啟用技術</w:t>
    </w:r>
  </w:p>
  <w:p w:rsidR="00C0722D" w:rsidRDefault="00C0722D">
    <w:pPr>
      <w:pStyle w:val="Header"/>
    </w:pPr>
  </w:p>
  <w:p w:rsidR="00C0722D" w:rsidRDefault="00C0722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A6E863E"/>
    <w:lvl w:ilvl="0">
      <w:start w:val="1"/>
      <w:numFmt w:val="decimal"/>
      <w:lvlText w:val="%1."/>
      <w:lvlJc w:val="left"/>
      <w:pPr>
        <w:tabs>
          <w:tab w:val="num" w:pos="1800"/>
        </w:tabs>
        <w:ind w:left="1800" w:hanging="360"/>
      </w:pPr>
    </w:lvl>
  </w:abstractNum>
  <w:abstractNum w:abstractNumId="1">
    <w:nsid w:val="FFFFFF7D"/>
    <w:multiLevelType w:val="singleLevel"/>
    <w:tmpl w:val="6F76A360"/>
    <w:lvl w:ilvl="0">
      <w:start w:val="1"/>
      <w:numFmt w:val="decimal"/>
      <w:lvlText w:val="%1."/>
      <w:lvlJc w:val="left"/>
      <w:pPr>
        <w:tabs>
          <w:tab w:val="num" w:pos="1440"/>
        </w:tabs>
        <w:ind w:left="1440" w:hanging="360"/>
      </w:pPr>
    </w:lvl>
  </w:abstractNum>
  <w:abstractNum w:abstractNumId="2">
    <w:nsid w:val="FFFFFF7E"/>
    <w:multiLevelType w:val="singleLevel"/>
    <w:tmpl w:val="BDCE036A"/>
    <w:lvl w:ilvl="0">
      <w:start w:val="1"/>
      <w:numFmt w:val="decimal"/>
      <w:lvlText w:val="%1."/>
      <w:lvlJc w:val="left"/>
      <w:pPr>
        <w:tabs>
          <w:tab w:val="num" w:pos="1080"/>
        </w:tabs>
        <w:ind w:left="1080" w:hanging="360"/>
      </w:pPr>
    </w:lvl>
  </w:abstractNum>
  <w:abstractNum w:abstractNumId="3">
    <w:nsid w:val="FFFFFF7F"/>
    <w:multiLevelType w:val="singleLevel"/>
    <w:tmpl w:val="8968F230"/>
    <w:lvl w:ilvl="0">
      <w:start w:val="1"/>
      <w:numFmt w:val="decimal"/>
      <w:lvlText w:val="%1."/>
      <w:lvlJc w:val="left"/>
      <w:pPr>
        <w:tabs>
          <w:tab w:val="num" w:pos="720"/>
        </w:tabs>
        <w:ind w:left="720" w:hanging="360"/>
      </w:pPr>
    </w:lvl>
  </w:abstractNum>
  <w:abstractNum w:abstractNumId="4">
    <w:nsid w:val="FFFFFF80"/>
    <w:multiLevelType w:val="singleLevel"/>
    <w:tmpl w:val="AFE0CA6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F5671E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60E402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EC0DE4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3DEB9FC"/>
    <w:lvl w:ilvl="0">
      <w:start w:val="1"/>
      <w:numFmt w:val="decimal"/>
      <w:lvlText w:val="%1."/>
      <w:lvlJc w:val="left"/>
      <w:pPr>
        <w:tabs>
          <w:tab w:val="num" w:pos="360"/>
        </w:tabs>
        <w:ind w:left="360" w:hanging="360"/>
      </w:pPr>
    </w:lvl>
  </w:abstractNum>
  <w:abstractNum w:abstractNumId="9">
    <w:nsid w:val="FFFFFF89"/>
    <w:multiLevelType w:val="singleLevel"/>
    <w:tmpl w:val="DF6CC100"/>
    <w:lvl w:ilvl="0">
      <w:start w:val="1"/>
      <w:numFmt w:val="bullet"/>
      <w:lvlText w:val=""/>
      <w:lvlJc w:val="left"/>
      <w:pPr>
        <w:tabs>
          <w:tab w:val="num" w:pos="360"/>
        </w:tabs>
        <w:ind w:left="360" w:hanging="360"/>
      </w:pPr>
      <w:rPr>
        <w:rFonts w:ascii="Symbol" w:hAnsi="Symbol" w:hint="default"/>
      </w:rPr>
    </w:lvl>
  </w:abstractNum>
  <w:abstractNum w:abstractNumId="10">
    <w:nsid w:val="0B795894"/>
    <w:multiLevelType w:val="hybridMultilevel"/>
    <w:tmpl w:val="BAC0D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823EF5"/>
    <w:multiLevelType w:val="hybridMultilevel"/>
    <w:tmpl w:val="EE2A6A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596EE7"/>
    <w:multiLevelType w:val="hybridMultilevel"/>
    <w:tmpl w:val="B596D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D26042"/>
    <w:multiLevelType w:val="hybridMultilevel"/>
    <w:tmpl w:val="25267E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5284D48"/>
    <w:multiLevelType w:val="hybridMultilevel"/>
    <w:tmpl w:val="4FD2A4D4"/>
    <w:lvl w:ilvl="0" w:tplc="AA18F554">
      <w:numFmt w:val="bullet"/>
      <w:lvlText w:val="-"/>
      <w:lvlJc w:val="left"/>
      <w:pPr>
        <w:ind w:left="720" w:hanging="360"/>
      </w:pPr>
      <w:rPr>
        <w:rFonts w:ascii="Segoe UI" w:eastAsia="Times New Roman" w:hAnsi="Segoe U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200EFE"/>
    <w:multiLevelType w:val="hybridMultilevel"/>
    <w:tmpl w:val="9650DF9C"/>
    <w:lvl w:ilvl="0" w:tplc="13CAA1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9C03F6"/>
    <w:multiLevelType w:val="hybridMultilevel"/>
    <w:tmpl w:val="2A6249D2"/>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0E704F"/>
    <w:multiLevelType w:val="hybridMultilevel"/>
    <w:tmpl w:val="C40C8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6D0923"/>
    <w:multiLevelType w:val="hybridMultilevel"/>
    <w:tmpl w:val="26C6E12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7E34576"/>
    <w:multiLevelType w:val="hybridMultilevel"/>
    <w:tmpl w:val="01128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CD152F"/>
    <w:multiLevelType w:val="hybridMultilevel"/>
    <w:tmpl w:val="B668591A"/>
    <w:lvl w:ilvl="0" w:tplc="BB006AF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01A5D3C"/>
    <w:multiLevelType w:val="hybridMultilevel"/>
    <w:tmpl w:val="21CE457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71CB454A"/>
    <w:multiLevelType w:val="hybridMultilevel"/>
    <w:tmpl w:val="E4E6F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790896"/>
    <w:multiLevelType w:val="hybridMultilevel"/>
    <w:tmpl w:val="44B2B73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5"/>
  </w:num>
  <w:num w:numId="2">
    <w:abstractNumId w:val="10"/>
  </w:num>
  <w:num w:numId="3">
    <w:abstractNumId w:val="22"/>
  </w:num>
  <w:num w:numId="4">
    <w:abstractNumId w:val="21"/>
  </w:num>
  <w:num w:numId="5">
    <w:abstractNumId w:val="16"/>
  </w:num>
  <w:num w:numId="6">
    <w:abstractNumId w:val="17"/>
  </w:num>
  <w:num w:numId="7">
    <w:abstractNumId w:val="13"/>
  </w:num>
  <w:num w:numId="8">
    <w:abstractNumId w:val="18"/>
  </w:num>
  <w:num w:numId="9">
    <w:abstractNumId w:val="23"/>
  </w:num>
  <w:num w:numId="10">
    <w:abstractNumId w:val="19"/>
  </w:num>
  <w:num w:numId="11">
    <w:abstractNumId w:val="11"/>
  </w:num>
  <w:num w:numId="12">
    <w:abstractNumId w:val="20"/>
  </w:num>
  <w:num w:numId="13">
    <w:abstractNumId w:val="14"/>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720"/>
  <w:drawingGridHorizontalSpacing w:val="110"/>
  <w:displayHorizontalDrawingGridEvery w:val="2"/>
  <w:characterSpacingControl w:val="doNotCompress"/>
  <w:hdrShapeDefaults>
    <o:shapedefaults v:ext="edit" spidmax="37890"/>
  </w:hdrShapeDefaults>
  <w:footnotePr>
    <w:footnote w:id="0"/>
    <w:footnote w:id="1"/>
  </w:footnotePr>
  <w:endnotePr>
    <w:numFmt w:val="decimal"/>
    <w:endnote w:id="0"/>
    <w:endnote w:id="1"/>
  </w:endnotePr>
  <w:compat>
    <w:useFELayout/>
  </w:compat>
  <w:rsids>
    <w:rsidRoot w:val="00653462"/>
    <w:rsid w:val="00000B02"/>
    <w:rsid w:val="00005442"/>
    <w:rsid w:val="00007758"/>
    <w:rsid w:val="00010E13"/>
    <w:rsid w:val="000110F2"/>
    <w:rsid w:val="00011BD7"/>
    <w:rsid w:val="00014F08"/>
    <w:rsid w:val="00015949"/>
    <w:rsid w:val="00016114"/>
    <w:rsid w:val="00034298"/>
    <w:rsid w:val="00037063"/>
    <w:rsid w:val="00037540"/>
    <w:rsid w:val="00042687"/>
    <w:rsid w:val="000428A5"/>
    <w:rsid w:val="000436EB"/>
    <w:rsid w:val="00044E7D"/>
    <w:rsid w:val="00047EBB"/>
    <w:rsid w:val="00051C28"/>
    <w:rsid w:val="00051F68"/>
    <w:rsid w:val="00055723"/>
    <w:rsid w:val="000559CF"/>
    <w:rsid w:val="00056660"/>
    <w:rsid w:val="000568C8"/>
    <w:rsid w:val="00061D42"/>
    <w:rsid w:val="0006220B"/>
    <w:rsid w:val="00062A91"/>
    <w:rsid w:val="00063385"/>
    <w:rsid w:val="00063D8B"/>
    <w:rsid w:val="00065297"/>
    <w:rsid w:val="00065963"/>
    <w:rsid w:val="00067905"/>
    <w:rsid w:val="00070DA3"/>
    <w:rsid w:val="00071F93"/>
    <w:rsid w:val="000733D7"/>
    <w:rsid w:val="00076E83"/>
    <w:rsid w:val="00077F21"/>
    <w:rsid w:val="00080476"/>
    <w:rsid w:val="000815AB"/>
    <w:rsid w:val="00082BE9"/>
    <w:rsid w:val="00083963"/>
    <w:rsid w:val="000845E0"/>
    <w:rsid w:val="0008460A"/>
    <w:rsid w:val="00085948"/>
    <w:rsid w:val="00086421"/>
    <w:rsid w:val="000866AB"/>
    <w:rsid w:val="00090FF6"/>
    <w:rsid w:val="000921F1"/>
    <w:rsid w:val="000924ED"/>
    <w:rsid w:val="00094E97"/>
    <w:rsid w:val="000954DF"/>
    <w:rsid w:val="000A1314"/>
    <w:rsid w:val="000A2608"/>
    <w:rsid w:val="000A42D9"/>
    <w:rsid w:val="000A5311"/>
    <w:rsid w:val="000A5C79"/>
    <w:rsid w:val="000A604A"/>
    <w:rsid w:val="000A6554"/>
    <w:rsid w:val="000B1F48"/>
    <w:rsid w:val="000B2499"/>
    <w:rsid w:val="000B2C0F"/>
    <w:rsid w:val="000B3113"/>
    <w:rsid w:val="000B3D33"/>
    <w:rsid w:val="000B4821"/>
    <w:rsid w:val="000C28AE"/>
    <w:rsid w:val="000D00C9"/>
    <w:rsid w:val="000D3882"/>
    <w:rsid w:val="000D3FE4"/>
    <w:rsid w:val="000D4270"/>
    <w:rsid w:val="000D5C25"/>
    <w:rsid w:val="000D7D75"/>
    <w:rsid w:val="000E3352"/>
    <w:rsid w:val="000E4E98"/>
    <w:rsid w:val="000F170C"/>
    <w:rsid w:val="000F5647"/>
    <w:rsid w:val="000F7A81"/>
    <w:rsid w:val="000F7B65"/>
    <w:rsid w:val="000F7B6B"/>
    <w:rsid w:val="001001B5"/>
    <w:rsid w:val="001014B6"/>
    <w:rsid w:val="0010522D"/>
    <w:rsid w:val="0010623B"/>
    <w:rsid w:val="001104A3"/>
    <w:rsid w:val="00117474"/>
    <w:rsid w:val="001244B1"/>
    <w:rsid w:val="00125115"/>
    <w:rsid w:val="00127811"/>
    <w:rsid w:val="00133CA5"/>
    <w:rsid w:val="00133D62"/>
    <w:rsid w:val="0013522F"/>
    <w:rsid w:val="0013650A"/>
    <w:rsid w:val="00137761"/>
    <w:rsid w:val="00141F2A"/>
    <w:rsid w:val="00151B32"/>
    <w:rsid w:val="00152AF5"/>
    <w:rsid w:val="001538E1"/>
    <w:rsid w:val="00154BF7"/>
    <w:rsid w:val="00156BFC"/>
    <w:rsid w:val="00156F89"/>
    <w:rsid w:val="00157484"/>
    <w:rsid w:val="00161699"/>
    <w:rsid w:val="00162531"/>
    <w:rsid w:val="0016514A"/>
    <w:rsid w:val="00167AC8"/>
    <w:rsid w:val="00171841"/>
    <w:rsid w:val="00173970"/>
    <w:rsid w:val="00173A09"/>
    <w:rsid w:val="00174FB0"/>
    <w:rsid w:val="0017749C"/>
    <w:rsid w:val="00182B2C"/>
    <w:rsid w:val="00182D3E"/>
    <w:rsid w:val="00182F91"/>
    <w:rsid w:val="00183298"/>
    <w:rsid w:val="001847F3"/>
    <w:rsid w:val="00187CDD"/>
    <w:rsid w:val="00191048"/>
    <w:rsid w:val="0019139B"/>
    <w:rsid w:val="001A075B"/>
    <w:rsid w:val="001A3E7B"/>
    <w:rsid w:val="001A6460"/>
    <w:rsid w:val="001B254C"/>
    <w:rsid w:val="001B2AAE"/>
    <w:rsid w:val="001B4091"/>
    <w:rsid w:val="001C02B7"/>
    <w:rsid w:val="001C3B67"/>
    <w:rsid w:val="001C3F34"/>
    <w:rsid w:val="001C4E20"/>
    <w:rsid w:val="001C7211"/>
    <w:rsid w:val="001D5696"/>
    <w:rsid w:val="001E1173"/>
    <w:rsid w:val="001E1A98"/>
    <w:rsid w:val="001E1AE4"/>
    <w:rsid w:val="001E3ACB"/>
    <w:rsid w:val="001E55E4"/>
    <w:rsid w:val="001F3395"/>
    <w:rsid w:val="001F4BA9"/>
    <w:rsid w:val="001F5765"/>
    <w:rsid w:val="001F681D"/>
    <w:rsid w:val="00203A00"/>
    <w:rsid w:val="0020509D"/>
    <w:rsid w:val="0021299E"/>
    <w:rsid w:val="00214DEB"/>
    <w:rsid w:val="002162A2"/>
    <w:rsid w:val="002168BB"/>
    <w:rsid w:val="00217A05"/>
    <w:rsid w:val="00220BD5"/>
    <w:rsid w:val="002211E2"/>
    <w:rsid w:val="00224B5F"/>
    <w:rsid w:val="002259AE"/>
    <w:rsid w:val="00227BEB"/>
    <w:rsid w:val="0023436D"/>
    <w:rsid w:val="00235196"/>
    <w:rsid w:val="0023576C"/>
    <w:rsid w:val="00236B33"/>
    <w:rsid w:val="00240574"/>
    <w:rsid w:val="002420C3"/>
    <w:rsid w:val="00242F7A"/>
    <w:rsid w:val="00244233"/>
    <w:rsid w:val="0024600A"/>
    <w:rsid w:val="00247BF8"/>
    <w:rsid w:val="0025267F"/>
    <w:rsid w:val="00252917"/>
    <w:rsid w:val="002544CD"/>
    <w:rsid w:val="0025552B"/>
    <w:rsid w:val="00260B0F"/>
    <w:rsid w:val="0026577E"/>
    <w:rsid w:val="00270502"/>
    <w:rsid w:val="00270DA2"/>
    <w:rsid w:val="0027364A"/>
    <w:rsid w:val="00274588"/>
    <w:rsid w:val="00275EB6"/>
    <w:rsid w:val="00277AA9"/>
    <w:rsid w:val="002822E7"/>
    <w:rsid w:val="00282F57"/>
    <w:rsid w:val="002840CA"/>
    <w:rsid w:val="002869A5"/>
    <w:rsid w:val="002871DD"/>
    <w:rsid w:val="0028798B"/>
    <w:rsid w:val="002902EC"/>
    <w:rsid w:val="00295E39"/>
    <w:rsid w:val="002963BF"/>
    <w:rsid w:val="002970C9"/>
    <w:rsid w:val="002A2EF7"/>
    <w:rsid w:val="002A37AF"/>
    <w:rsid w:val="002A3FB7"/>
    <w:rsid w:val="002A3FDF"/>
    <w:rsid w:val="002A43EB"/>
    <w:rsid w:val="002A7FD5"/>
    <w:rsid w:val="002B0639"/>
    <w:rsid w:val="002B13E5"/>
    <w:rsid w:val="002B1849"/>
    <w:rsid w:val="002B299D"/>
    <w:rsid w:val="002B47AE"/>
    <w:rsid w:val="002B4891"/>
    <w:rsid w:val="002B489D"/>
    <w:rsid w:val="002B5B61"/>
    <w:rsid w:val="002C16DA"/>
    <w:rsid w:val="002C4A50"/>
    <w:rsid w:val="002C5E5C"/>
    <w:rsid w:val="002C7DC8"/>
    <w:rsid w:val="002D1CA9"/>
    <w:rsid w:val="002D1CCF"/>
    <w:rsid w:val="002D1EA2"/>
    <w:rsid w:val="002E0094"/>
    <w:rsid w:val="002E29DD"/>
    <w:rsid w:val="002F02D5"/>
    <w:rsid w:val="002F060D"/>
    <w:rsid w:val="002F28A5"/>
    <w:rsid w:val="002F5034"/>
    <w:rsid w:val="002F5226"/>
    <w:rsid w:val="00301390"/>
    <w:rsid w:val="0030585D"/>
    <w:rsid w:val="003061E2"/>
    <w:rsid w:val="00311FE7"/>
    <w:rsid w:val="00312659"/>
    <w:rsid w:val="00316660"/>
    <w:rsid w:val="00325324"/>
    <w:rsid w:val="00325F7B"/>
    <w:rsid w:val="00326DDC"/>
    <w:rsid w:val="00331187"/>
    <w:rsid w:val="00331587"/>
    <w:rsid w:val="00334E7B"/>
    <w:rsid w:val="00336124"/>
    <w:rsid w:val="00340C6D"/>
    <w:rsid w:val="00343615"/>
    <w:rsid w:val="003436CB"/>
    <w:rsid w:val="0035243D"/>
    <w:rsid w:val="0035439B"/>
    <w:rsid w:val="00355B7E"/>
    <w:rsid w:val="00361E72"/>
    <w:rsid w:val="00363177"/>
    <w:rsid w:val="00366BE8"/>
    <w:rsid w:val="00366C4E"/>
    <w:rsid w:val="003711E7"/>
    <w:rsid w:val="00372C63"/>
    <w:rsid w:val="00372D1B"/>
    <w:rsid w:val="003734D9"/>
    <w:rsid w:val="00377BD5"/>
    <w:rsid w:val="00381BC3"/>
    <w:rsid w:val="00383BD3"/>
    <w:rsid w:val="0038535B"/>
    <w:rsid w:val="003859D1"/>
    <w:rsid w:val="003863CD"/>
    <w:rsid w:val="00391786"/>
    <w:rsid w:val="0039210D"/>
    <w:rsid w:val="00392BE3"/>
    <w:rsid w:val="003949DE"/>
    <w:rsid w:val="00395900"/>
    <w:rsid w:val="00395BBE"/>
    <w:rsid w:val="003A1085"/>
    <w:rsid w:val="003A1777"/>
    <w:rsid w:val="003A1BA5"/>
    <w:rsid w:val="003A2A85"/>
    <w:rsid w:val="003A2E84"/>
    <w:rsid w:val="003A2F68"/>
    <w:rsid w:val="003A5D12"/>
    <w:rsid w:val="003A63E0"/>
    <w:rsid w:val="003A7EA0"/>
    <w:rsid w:val="003B259F"/>
    <w:rsid w:val="003B3C04"/>
    <w:rsid w:val="003B44EC"/>
    <w:rsid w:val="003B4C08"/>
    <w:rsid w:val="003B56EC"/>
    <w:rsid w:val="003B67E5"/>
    <w:rsid w:val="003B7EBE"/>
    <w:rsid w:val="003C2ED5"/>
    <w:rsid w:val="003C4CDA"/>
    <w:rsid w:val="003C626B"/>
    <w:rsid w:val="003C7EA0"/>
    <w:rsid w:val="003D056E"/>
    <w:rsid w:val="003D52E5"/>
    <w:rsid w:val="003D635D"/>
    <w:rsid w:val="003E0942"/>
    <w:rsid w:val="003E0E65"/>
    <w:rsid w:val="003E2729"/>
    <w:rsid w:val="003E3686"/>
    <w:rsid w:val="003E6811"/>
    <w:rsid w:val="003E6C05"/>
    <w:rsid w:val="003F4753"/>
    <w:rsid w:val="003F4ADB"/>
    <w:rsid w:val="003F4DE2"/>
    <w:rsid w:val="003F618B"/>
    <w:rsid w:val="003F6EAD"/>
    <w:rsid w:val="003F7974"/>
    <w:rsid w:val="0040042A"/>
    <w:rsid w:val="004012E6"/>
    <w:rsid w:val="00403C96"/>
    <w:rsid w:val="0040502C"/>
    <w:rsid w:val="004072EA"/>
    <w:rsid w:val="0041056F"/>
    <w:rsid w:val="00415750"/>
    <w:rsid w:val="00416C69"/>
    <w:rsid w:val="004203E4"/>
    <w:rsid w:val="00420650"/>
    <w:rsid w:val="0042425C"/>
    <w:rsid w:val="00424D9D"/>
    <w:rsid w:val="00426C48"/>
    <w:rsid w:val="00427132"/>
    <w:rsid w:val="004274FD"/>
    <w:rsid w:val="00427566"/>
    <w:rsid w:val="0043021B"/>
    <w:rsid w:val="00430669"/>
    <w:rsid w:val="00431D07"/>
    <w:rsid w:val="00432174"/>
    <w:rsid w:val="00434956"/>
    <w:rsid w:val="00434F7F"/>
    <w:rsid w:val="00437107"/>
    <w:rsid w:val="00437D40"/>
    <w:rsid w:val="004432AF"/>
    <w:rsid w:val="004434B7"/>
    <w:rsid w:val="00445DE6"/>
    <w:rsid w:val="00445F6F"/>
    <w:rsid w:val="004462C3"/>
    <w:rsid w:val="004469BC"/>
    <w:rsid w:val="00447D43"/>
    <w:rsid w:val="004502BC"/>
    <w:rsid w:val="00454125"/>
    <w:rsid w:val="0045528D"/>
    <w:rsid w:val="0045713C"/>
    <w:rsid w:val="00461058"/>
    <w:rsid w:val="004626A6"/>
    <w:rsid w:val="00465202"/>
    <w:rsid w:val="00465710"/>
    <w:rsid w:val="004673C8"/>
    <w:rsid w:val="004703E4"/>
    <w:rsid w:val="0047103E"/>
    <w:rsid w:val="00472897"/>
    <w:rsid w:val="00472C08"/>
    <w:rsid w:val="00473560"/>
    <w:rsid w:val="00474770"/>
    <w:rsid w:val="00474E2B"/>
    <w:rsid w:val="004800A8"/>
    <w:rsid w:val="00481AF0"/>
    <w:rsid w:val="004825E5"/>
    <w:rsid w:val="00482FA7"/>
    <w:rsid w:val="004846C0"/>
    <w:rsid w:val="00487D09"/>
    <w:rsid w:val="004911B8"/>
    <w:rsid w:val="00492E5F"/>
    <w:rsid w:val="00493B48"/>
    <w:rsid w:val="004947A8"/>
    <w:rsid w:val="004A5271"/>
    <w:rsid w:val="004B6C17"/>
    <w:rsid w:val="004C1E3D"/>
    <w:rsid w:val="004C39D8"/>
    <w:rsid w:val="004C735F"/>
    <w:rsid w:val="004D1A5E"/>
    <w:rsid w:val="004D375D"/>
    <w:rsid w:val="004D421C"/>
    <w:rsid w:val="004D4A14"/>
    <w:rsid w:val="004D612A"/>
    <w:rsid w:val="004E29A2"/>
    <w:rsid w:val="004E76F9"/>
    <w:rsid w:val="004E7755"/>
    <w:rsid w:val="004F41B0"/>
    <w:rsid w:val="00502484"/>
    <w:rsid w:val="005067DF"/>
    <w:rsid w:val="00510D51"/>
    <w:rsid w:val="00511D6A"/>
    <w:rsid w:val="00514CF5"/>
    <w:rsid w:val="0051662A"/>
    <w:rsid w:val="00517C22"/>
    <w:rsid w:val="005205C7"/>
    <w:rsid w:val="005220E3"/>
    <w:rsid w:val="0052471F"/>
    <w:rsid w:val="005264DB"/>
    <w:rsid w:val="0052789E"/>
    <w:rsid w:val="00527E0D"/>
    <w:rsid w:val="005303B4"/>
    <w:rsid w:val="00530403"/>
    <w:rsid w:val="00532B1F"/>
    <w:rsid w:val="0053522D"/>
    <w:rsid w:val="005403D0"/>
    <w:rsid w:val="005430D6"/>
    <w:rsid w:val="0054549A"/>
    <w:rsid w:val="00546809"/>
    <w:rsid w:val="00547E38"/>
    <w:rsid w:val="005525E4"/>
    <w:rsid w:val="005533CF"/>
    <w:rsid w:val="00553B4D"/>
    <w:rsid w:val="00554AC6"/>
    <w:rsid w:val="00557087"/>
    <w:rsid w:val="00560F45"/>
    <w:rsid w:val="00562087"/>
    <w:rsid w:val="00562705"/>
    <w:rsid w:val="00567D5E"/>
    <w:rsid w:val="00567DEE"/>
    <w:rsid w:val="00571265"/>
    <w:rsid w:val="005740E3"/>
    <w:rsid w:val="0057415B"/>
    <w:rsid w:val="00576405"/>
    <w:rsid w:val="00577306"/>
    <w:rsid w:val="00577E5F"/>
    <w:rsid w:val="005808BE"/>
    <w:rsid w:val="00582A26"/>
    <w:rsid w:val="00586EB5"/>
    <w:rsid w:val="005902DC"/>
    <w:rsid w:val="00590514"/>
    <w:rsid w:val="005908F9"/>
    <w:rsid w:val="00594B3A"/>
    <w:rsid w:val="0059502E"/>
    <w:rsid w:val="00596159"/>
    <w:rsid w:val="005977CE"/>
    <w:rsid w:val="005A33DA"/>
    <w:rsid w:val="005B2F34"/>
    <w:rsid w:val="005B47B2"/>
    <w:rsid w:val="005B66AB"/>
    <w:rsid w:val="005C015D"/>
    <w:rsid w:val="005C15FC"/>
    <w:rsid w:val="005C268E"/>
    <w:rsid w:val="005C26BC"/>
    <w:rsid w:val="005C5708"/>
    <w:rsid w:val="005C70C4"/>
    <w:rsid w:val="005D172C"/>
    <w:rsid w:val="005D1927"/>
    <w:rsid w:val="005D1CA7"/>
    <w:rsid w:val="005D20E6"/>
    <w:rsid w:val="005D3C07"/>
    <w:rsid w:val="005D5CCE"/>
    <w:rsid w:val="005D69F5"/>
    <w:rsid w:val="005D7CC5"/>
    <w:rsid w:val="005E1940"/>
    <w:rsid w:val="005E30BE"/>
    <w:rsid w:val="005E3EB9"/>
    <w:rsid w:val="005E6F7A"/>
    <w:rsid w:val="005E736D"/>
    <w:rsid w:val="005F0C83"/>
    <w:rsid w:val="005F40BF"/>
    <w:rsid w:val="00601CC9"/>
    <w:rsid w:val="006052EB"/>
    <w:rsid w:val="00605BB0"/>
    <w:rsid w:val="00607DF4"/>
    <w:rsid w:val="006113F4"/>
    <w:rsid w:val="00611D2F"/>
    <w:rsid w:val="00612BB1"/>
    <w:rsid w:val="006134F5"/>
    <w:rsid w:val="0061391F"/>
    <w:rsid w:val="00614D7E"/>
    <w:rsid w:val="006220C0"/>
    <w:rsid w:val="00624193"/>
    <w:rsid w:val="00626865"/>
    <w:rsid w:val="00627EA5"/>
    <w:rsid w:val="006310C2"/>
    <w:rsid w:val="00631C45"/>
    <w:rsid w:val="00634403"/>
    <w:rsid w:val="00636474"/>
    <w:rsid w:val="006368D3"/>
    <w:rsid w:val="00636CE2"/>
    <w:rsid w:val="006374BC"/>
    <w:rsid w:val="006401BB"/>
    <w:rsid w:val="00640F6E"/>
    <w:rsid w:val="00641231"/>
    <w:rsid w:val="00641420"/>
    <w:rsid w:val="00644FE8"/>
    <w:rsid w:val="00646125"/>
    <w:rsid w:val="006472BE"/>
    <w:rsid w:val="00647C7E"/>
    <w:rsid w:val="00653462"/>
    <w:rsid w:val="00654BC3"/>
    <w:rsid w:val="006551FF"/>
    <w:rsid w:val="00655294"/>
    <w:rsid w:val="00657634"/>
    <w:rsid w:val="00661A3A"/>
    <w:rsid w:val="00662EC5"/>
    <w:rsid w:val="00663EF3"/>
    <w:rsid w:val="00664C3A"/>
    <w:rsid w:val="00672DCC"/>
    <w:rsid w:val="00693EA9"/>
    <w:rsid w:val="00694635"/>
    <w:rsid w:val="00694752"/>
    <w:rsid w:val="006952E9"/>
    <w:rsid w:val="006A19BB"/>
    <w:rsid w:val="006A1F93"/>
    <w:rsid w:val="006A3B0B"/>
    <w:rsid w:val="006A4B3B"/>
    <w:rsid w:val="006A68B1"/>
    <w:rsid w:val="006A6A88"/>
    <w:rsid w:val="006B2178"/>
    <w:rsid w:val="006B4D14"/>
    <w:rsid w:val="006B55FE"/>
    <w:rsid w:val="006B7CDD"/>
    <w:rsid w:val="006C60A6"/>
    <w:rsid w:val="006D1529"/>
    <w:rsid w:val="006D41B4"/>
    <w:rsid w:val="006E09D3"/>
    <w:rsid w:val="006E12CF"/>
    <w:rsid w:val="006E2174"/>
    <w:rsid w:val="006E39FB"/>
    <w:rsid w:val="006F2B3F"/>
    <w:rsid w:val="006F36D1"/>
    <w:rsid w:val="006F388F"/>
    <w:rsid w:val="006F4ACF"/>
    <w:rsid w:val="006F4FAB"/>
    <w:rsid w:val="006F7909"/>
    <w:rsid w:val="00700914"/>
    <w:rsid w:val="00704800"/>
    <w:rsid w:val="0070646E"/>
    <w:rsid w:val="007074CC"/>
    <w:rsid w:val="00707864"/>
    <w:rsid w:val="0071200A"/>
    <w:rsid w:val="00715509"/>
    <w:rsid w:val="00715835"/>
    <w:rsid w:val="00715EC8"/>
    <w:rsid w:val="0071659F"/>
    <w:rsid w:val="00717FD9"/>
    <w:rsid w:val="0072033F"/>
    <w:rsid w:val="007231E9"/>
    <w:rsid w:val="007309D5"/>
    <w:rsid w:val="0073292A"/>
    <w:rsid w:val="00734F87"/>
    <w:rsid w:val="007355C8"/>
    <w:rsid w:val="00736C2C"/>
    <w:rsid w:val="007378D0"/>
    <w:rsid w:val="007411C8"/>
    <w:rsid w:val="00741552"/>
    <w:rsid w:val="00741A02"/>
    <w:rsid w:val="007435D6"/>
    <w:rsid w:val="007449E9"/>
    <w:rsid w:val="00750769"/>
    <w:rsid w:val="00754C3B"/>
    <w:rsid w:val="00757176"/>
    <w:rsid w:val="00757372"/>
    <w:rsid w:val="00757559"/>
    <w:rsid w:val="007610DA"/>
    <w:rsid w:val="00762433"/>
    <w:rsid w:val="0076398D"/>
    <w:rsid w:val="007642D2"/>
    <w:rsid w:val="0076509B"/>
    <w:rsid w:val="00770B9F"/>
    <w:rsid w:val="00771BCE"/>
    <w:rsid w:val="0077320F"/>
    <w:rsid w:val="007733EB"/>
    <w:rsid w:val="00774C29"/>
    <w:rsid w:val="00775859"/>
    <w:rsid w:val="0078101B"/>
    <w:rsid w:val="00781515"/>
    <w:rsid w:val="007815FF"/>
    <w:rsid w:val="00781DE9"/>
    <w:rsid w:val="007820A6"/>
    <w:rsid w:val="00782356"/>
    <w:rsid w:val="0078259C"/>
    <w:rsid w:val="007841CB"/>
    <w:rsid w:val="007846E8"/>
    <w:rsid w:val="00784D63"/>
    <w:rsid w:val="00786CDD"/>
    <w:rsid w:val="0078776B"/>
    <w:rsid w:val="007927B0"/>
    <w:rsid w:val="007931CC"/>
    <w:rsid w:val="007A589A"/>
    <w:rsid w:val="007A5E0E"/>
    <w:rsid w:val="007A72B7"/>
    <w:rsid w:val="007B37F2"/>
    <w:rsid w:val="007B4764"/>
    <w:rsid w:val="007B4989"/>
    <w:rsid w:val="007B4C63"/>
    <w:rsid w:val="007C0718"/>
    <w:rsid w:val="007C15CE"/>
    <w:rsid w:val="007C5805"/>
    <w:rsid w:val="007C6475"/>
    <w:rsid w:val="007D1253"/>
    <w:rsid w:val="007D154D"/>
    <w:rsid w:val="007D3B7D"/>
    <w:rsid w:val="007D4499"/>
    <w:rsid w:val="007D5BAB"/>
    <w:rsid w:val="007E029D"/>
    <w:rsid w:val="007E0519"/>
    <w:rsid w:val="007E0579"/>
    <w:rsid w:val="007E4625"/>
    <w:rsid w:val="007F201B"/>
    <w:rsid w:val="007F3695"/>
    <w:rsid w:val="007F58C3"/>
    <w:rsid w:val="0080186C"/>
    <w:rsid w:val="00804D66"/>
    <w:rsid w:val="00805F0B"/>
    <w:rsid w:val="00807EC5"/>
    <w:rsid w:val="00810508"/>
    <w:rsid w:val="00812904"/>
    <w:rsid w:val="00815123"/>
    <w:rsid w:val="008164D9"/>
    <w:rsid w:val="008166FD"/>
    <w:rsid w:val="00823E03"/>
    <w:rsid w:val="008248C4"/>
    <w:rsid w:val="008256A4"/>
    <w:rsid w:val="00826B6B"/>
    <w:rsid w:val="00826BEA"/>
    <w:rsid w:val="0082777E"/>
    <w:rsid w:val="00834230"/>
    <w:rsid w:val="00837C49"/>
    <w:rsid w:val="00842BDA"/>
    <w:rsid w:val="0084503A"/>
    <w:rsid w:val="00845667"/>
    <w:rsid w:val="00846420"/>
    <w:rsid w:val="00850F8C"/>
    <w:rsid w:val="00851B3D"/>
    <w:rsid w:val="00852EEE"/>
    <w:rsid w:val="00856A4C"/>
    <w:rsid w:val="00857DA6"/>
    <w:rsid w:val="00861EBF"/>
    <w:rsid w:val="008623C8"/>
    <w:rsid w:val="00862475"/>
    <w:rsid w:val="00864447"/>
    <w:rsid w:val="00866196"/>
    <w:rsid w:val="00866ABC"/>
    <w:rsid w:val="00871C88"/>
    <w:rsid w:val="00871CB6"/>
    <w:rsid w:val="0087279F"/>
    <w:rsid w:val="008731C0"/>
    <w:rsid w:val="00875B5C"/>
    <w:rsid w:val="00875FAC"/>
    <w:rsid w:val="008773A7"/>
    <w:rsid w:val="008808BE"/>
    <w:rsid w:val="008821AE"/>
    <w:rsid w:val="00885074"/>
    <w:rsid w:val="0088789E"/>
    <w:rsid w:val="00894EE1"/>
    <w:rsid w:val="008958EA"/>
    <w:rsid w:val="00896C67"/>
    <w:rsid w:val="008A0B0F"/>
    <w:rsid w:val="008A0C7B"/>
    <w:rsid w:val="008A1A4D"/>
    <w:rsid w:val="008A2AC8"/>
    <w:rsid w:val="008A71E2"/>
    <w:rsid w:val="008B0CEC"/>
    <w:rsid w:val="008B1EFF"/>
    <w:rsid w:val="008B311A"/>
    <w:rsid w:val="008B3E93"/>
    <w:rsid w:val="008B5607"/>
    <w:rsid w:val="008B7B6C"/>
    <w:rsid w:val="008C7AEE"/>
    <w:rsid w:val="008D2AF6"/>
    <w:rsid w:val="008D4448"/>
    <w:rsid w:val="008D4F7C"/>
    <w:rsid w:val="008E0D56"/>
    <w:rsid w:val="008E2B0B"/>
    <w:rsid w:val="008E595A"/>
    <w:rsid w:val="008F32B5"/>
    <w:rsid w:val="008F3624"/>
    <w:rsid w:val="008F36D9"/>
    <w:rsid w:val="008F48DC"/>
    <w:rsid w:val="008F5012"/>
    <w:rsid w:val="008F5FAB"/>
    <w:rsid w:val="008F621E"/>
    <w:rsid w:val="008F65F4"/>
    <w:rsid w:val="008F6DB4"/>
    <w:rsid w:val="009017C7"/>
    <w:rsid w:val="00901BB3"/>
    <w:rsid w:val="00903BE6"/>
    <w:rsid w:val="009047B2"/>
    <w:rsid w:val="00905334"/>
    <w:rsid w:val="009059EA"/>
    <w:rsid w:val="009116EE"/>
    <w:rsid w:val="00914FEF"/>
    <w:rsid w:val="009154CC"/>
    <w:rsid w:val="00917270"/>
    <w:rsid w:val="00922D2D"/>
    <w:rsid w:val="0092310B"/>
    <w:rsid w:val="00923753"/>
    <w:rsid w:val="00925E35"/>
    <w:rsid w:val="009269FD"/>
    <w:rsid w:val="00926E9E"/>
    <w:rsid w:val="00930A16"/>
    <w:rsid w:val="009311B9"/>
    <w:rsid w:val="00931715"/>
    <w:rsid w:val="00934A7C"/>
    <w:rsid w:val="0093626D"/>
    <w:rsid w:val="00936C68"/>
    <w:rsid w:val="009414DE"/>
    <w:rsid w:val="0094184B"/>
    <w:rsid w:val="0094358D"/>
    <w:rsid w:val="00947E7D"/>
    <w:rsid w:val="00954F59"/>
    <w:rsid w:val="00956156"/>
    <w:rsid w:val="009562BD"/>
    <w:rsid w:val="00956C30"/>
    <w:rsid w:val="0096241B"/>
    <w:rsid w:val="00966350"/>
    <w:rsid w:val="00967E8E"/>
    <w:rsid w:val="00971B45"/>
    <w:rsid w:val="00972368"/>
    <w:rsid w:val="009736CC"/>
    <w:rsid w:val="0097478E"/>
    <w:rsid w:val="0097583D"/>
    <w:rsid w:val="0098075A"/>
    <w:rsid w:val="00982406"/>
    <w:rsid w:val="00982920"/>
    <w:rsid w:val="00983583"/>
    <w:rsid w:val="00983EF1"/>
    <w:rsid w:val="009845C5"/>
    <w:rsid w:val="009851B7"/>
    <w:rsid w:val="009863E4"/>
    <w:rsid w:val="009900BC"/>
    <w:rsid w:val="009906CD"/>
    <w:rsid w:val="009919F7"/>
    <w:rsid w:val="009A1FBC"/>
    <w:rsid w:val="009B0F27"/>
    <w:rsid w:val="009B127A"/>
    <w:rsid w:val="009B35FD"/>
    <w:rsid w:val="009B3DBE"/>
    <w:rsid w:val="009B4077"/>
    <w:rsid w:val="009B5040"/>
    <w:rsid w:val="009C223E"/>
    <w:rsid w:val="009C40F0"/>
    <w:rsid w:val="009C49B9"/>
    <w:rsid w:val="009D092F"/>
    <w:rsid w:val="009D1715"/>
    <w:rsid w:val="009D2D4C"/>
    <w:rsid w:val="009D3921"/>
    <w:rsid w:val="009D4987"/>
    <w:rsid w:val="009D62B6"/>
    <w:rsid w:val="009D70CD"/>
    <w:rsid w:val="009D7697"/>
    <w:rsid w:val="009E1EE2"/>
    <w:rsid w:val="009E231A"/>
    <w:rsid w:val="009E5BC2"/>
    <w:rsid w:val="009E6E0D"/>
    <w:rsid w:val="009E779C"/>
    <w:rsid w:val="009F1238"/>
    <w:rsid w:val="009F3908"/>
    <w:rsid w:val="009F4A57"/>
    <w:rsid w:val="00A03405"/>
    <w:rsid w:val="00A03596"/>
    <w:rsid w:val="00A03FA5"/>
    <w:rsid w:val="00A04727"/>
    <w:rsid w:val="00A05369"/>
    <w:rsid w:val="00A06334"/>
    <w:rsid w:val="00A06842"/>
    <w:rsid w:val="00A106D8"/>
    <w:rsid w:val="00A10956"/>
    <w:rsid w:val="00A1113B"/>
    <w:rsid w:val="00A13958"/>
    <w:rsid w:val="00A143DB"/>
    <w:rsid w:val="00A15FD3"/>
    <w:rsid w:val="00A16CCA"/>
    <w:rsid w:val="00A179D9"/>
    <w:rsid w:val="00A216B6"/>
    <w:rsid w:val="00A21900"/>
    <w:rsid w:val="00A23671"/>
    <w:rsid w:val="00A23997"/>
    <w:rsid w:val="00A277FF"/>
    <w:rsid w:val="00A3022C"/>
    <w:rsid w:val="00A30D3E"/>
    <w:rsid w:val="00A33BC0"/>
    <w:rsid w:val="00A34927"/>
    <w:rsid w:val="00A35DCC"/>
    <w:rsid w:val="00A37C6E"/>
    <w:rsid w:val="00A4241A"/>
    <w:rsid w:val="00A42AA3"/>
    <w:rsid w:val="00A433FC"/>
    <w:rsid w:val="00A4503E"/>
    <w:rsid w:val="00A46AEC"/>
    <w:rsid w:val="00A5024D"/>
    <w:rsid w:val="00A50BB7"/>
    <w:rsid w:val="00A51CDF"/>
    <w:rsid w:val="00A526E7"/>
    <w:rsid w:val="00A537D7"/>
    <w:rsid w:val="00A547F7"/>
    <w:rsid w:val="00A55438"/>
    <w:rsid w:val="00A578B9"/>
    <w:rsid w:val="00A57CF5"/>
    <w:rsid w:val="00A62EDD"/>
    <w:rsid w:val="00A63E7E"/>
    <w:rsid w:val="00A66FDF"/>
    <w:rsid w:val="00A72C0C"/>
    <w:rsid w:val="00A72C37"/>
    <w:rsid w:val="00A7597C"/>
    <w:rsid w:val="00A76771"/>
    <w:rsid w:val="00A77CB3"/>
    <w:rsid w:val="00A806FA"/>
    <w:rsid w:val="00A8232A"/>
    <w:rsid w:val="00A8446E"/>
    <w:rsid w:val="00A854F0"/>
    <w:rsid w:val="00A85C17"/>
    <w:rsid w:val="00A90B2F"/>
    <w:rsid w:val="00A93101"/>
    <w:rsid w:val="00A94337"/>
    <w:rsid w:val="00A95A6E"/>
    <w:rsid w:val="00A95E0C"/>
    <w:rsid w:val="00A96BDF"/>
    <w:rsid w:val="00AA01C7"/>
    <w:rsid w:val="00AA0C02"/>
    <w:rsid w:val="00AA321B"/>
    <w:rsid w:val="00AA4450"/>
    <w:rsid w:val="00AA490B"/>
    <w:rsid w:val="00AA5BC3"/>
    <w:rsid w:val="00AA62FF"/>
    <w:rsid w:val="00AA6698"/>
    <w:rsid w:val="00AA7B45"/>
    <w:rsid w:val="00AB3618"/>
    <w:rsid w:val="00AB3ABC"/>
    <w:rsid w:val="00AC4F2C"/>
    <w:rsid w:val="00AC63B2"/>
    <w:rsid w:val="00AC6599"/>
    <w:rsid w:val="00AC7247"/>
    <w:rsid w:val="00AC7B79"/>
    <w:rsid w:val="00AD0535"/>
    <w:rsid w:val="00AD0820"/>
    <w:rsid w:val="00AD3068"/>
    <w:rsid w:val="00AD64F4"/>
    <w:rsid w:val="00AD6EBB"/>
    <w:rsid w:val="00AE043A"/>
    <w:rsid w:val="00AE0ED2"/>
    <w:rsid w:val="00AE1C0B"/>
    <w:rsid w:val="00AE34E2"/>
    <w:rsid w:val="00AE61F3"/>
    <w:rsid w:val="00AF1DE4"/>
    <w:rsid w:val="00AF4909"/>
    <w:rsid w:val="00AF5336"/>
    <w:rsid w:val="00AF7115"/>
    <w:rsid w:val="00AF733D"/>
    <w:rsid w:val="00AF7E7D"/>
    <w:rsid w:val="00B051B0"/>
    <w:rsid w:val="00B079BA"/>
    <w:rsid w:val="00B07FA2"/>
    <w:rsid w:val="00B112A0"/>
    <w:rsid w:val="00B11545"/>
    <w:rsid w:val="00B11552"/>
    <w:rsid w:val="00B16A89"/>
    <w:rsid w:val="00B17FA2"/>
    <w:rsid w:val="00B2090D"/>
    <w:rsid w:val="00B20A7C"/>
    <w:rsid w:val="00B21115"/>
    <w:rsid w:val="00B26645"/>
    <w:rsid w:val="00B33513"/>
    <w:rsid w:val="00B33716"/>
    <w:rsid w:val="00B33768"/>
    <w:rsid w:val="00B34A8E"/>
    <w:rsid w:val="00B3551B"/>
    <w:rsid w:val="00B35DF9"/>
    <w:rsid w:val="00B36F41"/>
    <w:rsid w:val="00B37A42"/>
    <w:rsid w:val="00B438DE"/>
    <w:rsid w:val="00B43D7A"/>
    <w:rsid w:val="00B4485F"/>
    <w:rsid w:val="00B46369"/>
    <w:rsid w:val="00B465DC"/>
    <w:rsid w:val="00B46AE2"/>
    <w:rsid w:val="00B46D54"/>
    <w:rsid w:val="00B46E04"/>
    <w:rsid w:val="00B47885"/>
    <w:rsid w:val="00B50118"/>
    <w:rsid w:val="00B50710"/>
    <w:rsid w:val="00B513BC"/>
    <w:rsid w:val="00B51709"/>
    <w:rsid w:val="00B55441"/>
    <w:rsid w:val="00B5588A"/>
    <w:rsid w:val="00B5784E"/>
    <w:rsid w:val="00B64005"/>
    <w:rsid w:val="00B67092"/>
    <w:rsid w:val="00B70493"/>
    <w:rsid w:val="00B711B1"/>
    <w:rsid w:val="00B73198"/>
    <w:rsid w:val="00B733B2"/>
    <w:rsid w:val="00B74CA5"/>
    <w:rsid w:val="00B75D80"/>
    <w:rsid w:val="00B80D12"/>
    <w:rsid w:val="00B81020"/>
    <w:rsid w:val="00B81F88"/>
    <w:rsid w:val="00B840A4"/>
    <w:rsid w:val="00B8507C"/>
    <w:rsid w:val="00B910D6"/>
    <w:rsid w:val="00B92D0B"/>
    <w:rsid w:val="00B943DC"/>
    <w:rsid w:val="00B94F66"/>
    <w:rsid w:val="00BA1722"/>
    <w:rsid w:val="00BA484C"/>
    <w:rsid w:val="00BA56E9"/>
    <w:rsid w:val="00BB1ADA"/>
    <w:rsid w:val="00BB4901"/>
    <w:rsid w:val="00BB5ACB"/>
    <w:rsid w:val="00BB7C40"/>
    <w:rsid w:val="00BC1FBF"/>
    <w:rsid w:val="00BC25C6"/>
    <w:rsid w:val="00BC52F9"/>
    <w:rsid w:val="00BC5414"/>
    <w:rsid w:val="00BD0905"/>
    <w:rsid w:val="00BD09ED"/>
    <w:rsid w:val="00BD329D"/>
    <w:rsid w:val="00BD3C9A"/>
    <w:rsid w:val="00BD3CCF"/>
    <w:rsid w:val="00BD3CED"/>
    <w:rsid w:val="00BD6B3E"/>
    <w:rsid w:val="00BE5ABD"/>
    <w:rsid w:val="00BE6085"/>
    <w:rsid w:val="00BE6DD7"/>
    <w:rsid w:val="00BF3405"/>
    <w:rsid w:val="00BF47D8"/>
    <w:rsid w:val="00C00732"/>
    <w:rsid w:val="00C03079"/>
    <w:rsid w:val="00C06288"/>
    <w:rsid w:val="00C0722D"/>
    <w:rsid w:val="00C11F2A"/>
    <w:rsid w:val="00C12DDA"/>
    <w:rsid w:val="00C174B3"/>
    <w:rsid w:val="00C17506"/>
    <w:rsid w:val="00C177AF"/>
    <w:rsid w:val="00C20312"/>
    <w:rsid w:val="00C2250C"/>
    <w:rsid w:val="00C322B4"/>
    <w:rsid w:val="00C33F68"/>
    <w:rsid w:val="00C371FE"/>
    <w:rsid w:val="00C4091A"/>
    <w:rsid w:val="00C40CF8"/>
    <w:rsid w:val="00C41584"/>
    <w:rsid w:val="00C42107"/>
    <w:rsid w:val="00C42B28"/>
    <w:rsid w:val="00C430CB"/>
    <w:rsid w:val="00C43B98"/>
    <w:rsid w:val="00C43DCE"/>
    <w:rsid w:val="00C44D16"/>
    <w:rsid w:val="00C45731"/>
    <w:rsid w:val="00C50F38"/>
    <w:rsid w:val="00C52383"/>
    <w:rsid w:val="00C5539F"/>
    <w:rsid w:val="00C55F51"/>
    <w:rsid w:val="00C65B11"/>
    <w:rsid w:val="00C6609B"/>
    <w:rsid w:val="00C714C6"/>
    <w:rsid w:val="00C7275A"/>
    <w:rsid w:val="00C74690"/>
    <w:rsid w:val="00C7512C"/>
    <w:rsid w:val="00C764C9"/>
    <w:rsid w:val="00C77F86"/>
    <w:rsid w:val="00C82033"/>
    <w:rsid w:val="00C8335C"/>
    <w:rsid w:val="00C8619A"/>
    <w:rsid w:val="00C86789"/>
    <w:rsid w:val="00C90EAC"/>
    <w:rsid w:val="00C913FB"/>
    <w:rsid w:val="00C93854"/>
    <w:rsid w:val="00C95DF9"/>
    <w:rsid w:val="00C96C8E"/>
    <w:rsid w:val="00CA03A5"/>
    <w:rsid w:val="00CA265A"/>
    <w:rsid w:val="00CA39BA"/>
    <w:rsid w:val="00CA6BAD"/>
    <w:rsid w:val="00CA72B6"/>
    <w:rsid w:val="00CB023B"/>
    <w:rsid w:val="00CB0445"/>
    <w:rsid w:val="00CB45B7"/>
    <w:rsid w:val="00CB7062"/>
    <w:rsid w:val="00CC1FD3"/>
    <w:rsid w:val="00CC254E"/>
    <w:rsid w:val="00CC33F2"/>
    <w:rsid w:val="00CC464B"/>
    <w:rsid w:val="00CC4B73"/>
    <w:rsid w:val="00CC5FFD"/>
    <w:rsid w:val="00CC67AB"/>
    <w:rsid w:val="00CD0D94"/>
    <w:rsid w:val="00CD2D34"/>
    <w:rsid w:val="00CD3E60"/>
    <w:rsid w:val="00CD4A05"/>
    <w:rsid w:val="00CD54A0"/>
    <w:rsid w:val="00CD5672"/>
    <w:rsid w:val="00CD67DB"/>
    <w:rsid w:val="00CD7159"/>
    <w:rsid w:val="00CE2077"/>
    <w:rsid w:val="00CE21AC"/>
    <w:rsid w:val="00CE3A49"/>
    <w:rsid w:val="00CE53A2"/>
    <w:rsid w:val="00CE6D87"/>
    <w:rsid w:val="00CF268D"/>
    <w:rsid w:val="00CF2C3D"/>
    <w:rsid w:val="00CF45CD"/>
    <w:rsid w:val="00CF6C24"/>
    <w:rsid w:val="00CF6CF3"/>
    <w:rsid w:val="00CF70C4"/>
    <w:rsid w:val="00CF7B8F"/>
    <w:rsid w:val="00D06CBF"/>
    <w:rsid w:val="00D07EA7"/>
    <w:rsid w:val="00D13DAE"/>
    <w:rsid w:val="00D14FD0"/>
    <w:rsid w:val="00D17728"/>
    <w:rsid w:val="00D2238D"/>
    <w:rsid w:val="00D232EC"/>
    <w:rsid w:val="00D236EA"/>
    <w:rsid w:val="00D2540D"/>
    <w:rsid w:val="00D25669"/>
    <w:rsid w:val="00D308B0"/>
    <w:rsid w:val="00D320E5"/>
    <w:rsid w:val="00D326E6"/>
    <w:rsid w:val="00D336EF"/>
    <w:rsid w:val="00D40573"/>
    <w:rsid w:val="00D422C6"/>
    <w:rsid w:val="00D43549"/>
    <w:rsid w:val="00D4640E"/>
    <w:rsid w:val="00D47415"/>
    <w:rsid w:val="00D4777F"/>
    <w:rsid w:val="00D51DC4"/>
    <w:rsid w:val="00D531E5"/>
    <w:rsid w:val="00D546FA"/>
    <w:rsid w:val="00D54E4D"/>
    <w:rsid w:val="00D61692"/>
    <w:rsid w:val="00D63B7E"/>
    <w:rsid w:val="00D7039E"/>
    <w:rsid w:val="00D72A48"/>
    <w:rsid w:val="00D72A66"/>
    <w:rsid w:val="00D73209"/>
    <w:rsid w:val="00D8213A"/>
    <w:rsid w:val="00D8420D"/>
    <w:rsid w:val="00D85D2B"/>
    <w:rsid w:val="00D91D61"/>
    <w:rsid w:val="00D931D3"/>
    <w:rsid w:val="00D931F9"/>
    <w:rsid w:val="00D93287"/>
    <w:rsid w:val="00D941F9"/>
    <w:rsid w:val="00D94762"/>
    <w:rsid w:val="00D9697D"/>
    <w:rsid w:val="00DA145B"/>
    <w:rsid w:val="00DA1B53"/>
    <w:rsid w:val="00DA598D"/>
    <w:rsid w:val="00DA59DB"/>
    <w:rsid w:val="00DA6008"/>
    <w:rsid w:val="00DB2829"/>
    <w:rsid w:val="00DB34FB"/>
    <w:rsid w:val="00DB3EDA"/>
    <w:rsid w:val="00DB43BF"/>
    <w:rsid w:val="00DB5275"/>
    <w:rsid w:val="00DB67A8"/>
    <w:rsid w:val="00DB6D18"/>
    <w:rsid w:val="00DC0708"/>
    <w:rsid w:val="00DC2F94"/>
    <w:rsid w:val="00DC58BA"/>
    <w:rsid w:val="00DD28F2"/>
    <w:rsid w:val="00DD5B9C"/>
    <w:rsid w:val="00DD7E84"/>
    <w:rsid w:val="00DD7F9F"/>
    <w:rsid w:val="00DE14FF"/>
    <w:rsid w:val="00DE5C4D"/>
    <w:rsid w:val="00DE692D"/>
    <w:rsid w:val="00DE7B78"/>
    <w:rsid w:val="00DF3FD5"/>
    <w:rsid w:val="00DF596E"/>
    <w:rsid w:val="00E01AB5"/>
    <w:rsid w:val="00E0390A"/>
    <w:rsid w:val="00E059F7"/>
    <w:rsid w:val="00E07664"/>
    <w:rsid w:val="00E07B54"/>
    <w:rsid w:val="00E116F1"/>
    <w:rsid w:val="00E16697"/>
    <w:rsid w:val="00E206B4"/>
    <w:rsid w:val="00E20C43"/>
    <w:rsid w:val="00E23199"/>
    <w:rsid w:val="00E23D02"/>
    <w:rsid w:val="00E24B7B"/>
    <w:rsid w:val="00E24C71"/>
    <w:rsid w:val="00E31256"/>
    <w:rsid w:val="00E31740"/>
    <w:rsid w:val="00E3193A"/>
    <w:rsid w:val="00E32F15"/>
    <w:rsid w:val="00E33DA7"/>
    <w:rsid w:val="00E34E0C"/>
    <w:rsid w:val="00E35862"/>
    <w:rsid w:val="00E36ECD"/>
    <w:rsid w:val="00E4148B"/>
    <w:rsid w:val="00E436E9"/>
    <w:rsid w:val="00E54F23"/>
    <w:rsid w:val="00E57497"/>
    <w:rsid w:val="00E574B4"/>
    <w:rsid w:val="00E61185"/>
    <w:rsid w:val="00E64003"/>
    <w:rsid w:val="00E6689D"/>
    <w:rsid w:val="00E70708"/>
    <w:rsid w:val="00E70D76"/>
    <w:rsid w:val="00E72DB2"/>
    <w:rsid w:val="00E73467"/>
    <w:rsid w:val="00E73681"/>
    <w:rsid w:val="00E75456"/>
    <w:rsid w:val="00E760D6"/>
    <w:rsid w:val="00E76B86"/>
    <w:rsid w:val="00E80470"/>
    <w:rsid w:val="00E83BE1"/>
    <w:rsid w:val="00E86C7E"/>
    <w:rsid w:val="00E878DC"/>
    <w:rsid w:val="00E91C16"/>
    <w:rsid w:val="00E93AF9"/>
    <w:rsid w:val="00E96272"/>
    <w:rsid w:val="00E96DA4"/>
    <w:rsid w:val="00E97471"/>
    <w:rsid w:val="00E97ADE"/>
    <w:rsid w:val="00E97EC7"/>
    <w:rsid w:val="00EA375A"/>
    <w:rsid w:val="00EA603A"/>
    <w:rsid w:val="00EA78B3"/>
    <w:rsid w:val="00EB1203"/>
    <w:rsid w:val="00EB1FC2"/>
    <w:rsid w:val="00EB2172"/>
    <w:rsid w:val="00EB30A9"/>
    <w:rsid w:val="00EB3F6B"/>
    <w:rsid w:val="00EB4C3F"/>
    <w:rsid w:val="00EB61B3"/>
    <w:rsid w:val="00EB7A28"/>
    <w:rsid w:val="00EB7F39"/>
    <w:rsid w:val="00EC3137"/>
    <w:rsid w:val="00EC5AD0"/>
    <w:rsid w:val="00EC662D"/>
    <w:rsid w:val="00EC6B31"/>
    <w:rsid w:val="00ED0BA4"/>
    <w:rsid w:val="00ED0CD1"/>
    <w:rsid w:val="00ED12EF"/>
    <w:rsid w:val="00ED2D71"/>
    <w:rsid w:val="00ED7555"/>
    <w:rsid w:val="00EE33A7"/>
    <w:rsid w:val="00EE41AE"/>
    <w:rsid w:val="00EE674A"/>
    <w:rsid w:val="00EE70C8"/>
    <w:rsid w:val="00EF0613"/>
    <w:rsid w:val="00EF0B6B"/>
    <w:rsid w:val="00EF4118"/>
    <w:rsid w:val="00EF4497"/>
    <w:rsid w:val="00EF7317"/>
    <w:rsid w:val="00EF7751"/>
    <w:rsid w:val="00EF792B"/>
    <w:rsid w:val="00F00730"/>
    <w:rsid w:val="00F01EBA"/>
    <w:rsid w:val="00F02152"/>
    <w:rsid w:val="00F03855"/>
    <w:rsid w:val="00F044E4"/>
    <w:rsid w:val="00F05861"/>
    <w:rsid w:val="00F075C3"/>
    <w:rsid w:val="00F13BE6"/>
    <w:rsid w:val="00F221B0"/>
    <w:rsid w:val="00F22FC6"/>
    <w:rsid w:val="00F23454"/>
    <w:rsid w:val="00F248DC"/>
    <w:rsid w:val="00F2554B"/>
    <w:rsid w:val="00F33A0D"/>
    <w:rsid w:val="00F37AAA"/>
    <w:rsid w:val="00F37B4D"/>
    <w:rsid w:val="00F41968"/>
    <w:rsid w:val="00F422C3"/>
    <w:rsid w:val="00F52127"/>
    <w:rsid w:val="00F533F4"/>
    <w:rsid w:val="00F5372A"/>
    <w:rsid w:val="00F54D6C"/>
    <w:rsid w:val="00F55CD0"/>
    <w:rsid w:val="00F568C4"/>
    <w:rsid w:val="00F57EFD"/>
    <w:rsid w:val="00F601AA"/>
    <w:rsid w:val="00F6267C"/>
    <w:rsid w:val="00F62D57"/>
    <w:rsid w:val="00F64813"/>
    <w:rsid w:val="00F652AB"/>
    <w:rsid w:val="00F65F6C"/>
    <w:rsid w:val="00F65FB8"/>
    <w:rsid w:val="00F667DF"/>
    <w:rsid w:val="00F677AF"/>
    <w:rsid w:val="00F67A10"/>
    <w:rsid w:val="00F70E01"/>
    <w:rsid w:val="00F73CEF"/>
    <w:rsid w:val="00F7761C"/>
    <w:rsid w:val="00F80080"/>
    <w:rsid w:val="00F802E7"/>
    <w:rsid w:val="00F817B9"/>
    <w:rsid w:val="00F82100"/>
    <w:rsid w:val="00F82E0F"/>
    <w:rsid w:val="00F85CB8"/>
    <w:rsid w:val="00F87B5D"/>
    <w:rsid w:val="00F87BED"/>
    <w:rsid w:val="00F92E44"/>
    <w:rsid w:val="00F933A6"/>
    <w:rsid w:val="00F93CC9"/>
    <w:rsid w:val="00F941E7"/>
    <w:rsid w:val="00F94D14"/>
    <w:rsid w:val="00F96D0B"/>
    <w:rsid w:val="00F971F7"/>
    <w:rsid w:val="00F9769D"/>
    <w:rsid w:val="00FA00E1"/>
    <w:rsid w:val="00FA101C"/>
    <w:rsid w:val="00FA1590"/>
    <w:rsid w:val="00FA276E"/>
    <w:rsid w:val="00FA3828"/>
    <w:rsid w:val="00FA3D41"/>
    <w:rsid w:val="00FA4419"/>
    <w:rsid w:val="00FA4CBB"/>
    <w:rsid w:val="00FA647B"/>
    <w:rsid w:val="00FA7CAC"/>
    <w:rsid w:val="00FB3AC1"/>
    <w:rsid w:val="00FB4292"/>
    <w:rsid w:val="00FB53A1"/>
    <w:rsid w:val="00FB7204"/>
    <w:rsid w:val="00FC2E3A"/>
    <w:rsid w:val="00FC4066"/>
    <w:rsid w:val="00FC73BA"/>
    <w:rsid w:val="00FD0192"/>
    <w:rsid w:val="00FD3F20"/>
    <w:rsid w:val="00FD4B4B"/>
    <w:rsid w:val="00FD6212"/>
    <w:rsid w:val="00FE0F5D"/>
    <w:rsid w:val="00FE126D"/>
    <w:rsid w:val="00FE185A"/>
    <w:rsid w:val="00FE574D"/>
    <w:rsid w:val="00FE7A34"/>
    <w:rsid w:val="00FF1592"/>
    <w:rsid w:val="00FF2B69"/>
    <w:rsid w:val="00FF2BF5"/>
    <w:rsid w:val="00FF3615"/>
    <w:rsid w:val="00FF4FCB"/>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endnote reference" w:locked="1"/>
    <w:lsdException w:name="endnote text" w:locked="1"/>
    <w:lsdException w:name="Title" w:locked="1" w:qFormat="1"/>
    <w:lsdException w:name="Default Paragraph Font" w:locked="1"/>
    <w:lsdException w:name="Body Tex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F45CD"/>
    <w:pPr>
      <w:spacing w:after="200"/>
    </w:pPr>
    <w:rPr>
      <w:rFonts w:ascii="Segoe UI" w:eastAsia="Times New Roman" w:hAnsi="Segoe UI"/>
      <w:sz w:val="22"/>
      <w:szCs w:val="22"/>
    </w:rPr>
  </w:style>
  <w:style w:type="paragraph" w:styleId="Heading1">
    <w:name w:val="heading 1"/>
    <w:aliases w:val="h1,Level 1 Topic Heading,H1,Part"/>
    <w:basedOn w:val="Normal"/>
    <w:next w:val="Normal"/>
    <w:link w:val="Heading1Char"/>
    <w:qFormat/>
    <w:rsid w:val="007D1253"/>
    <w:pPr>
      <w:keepNext/>
      <w:keepLines/>
      <w:spacing w:before="480" w:after="0"/>
      <w:outlineLvl w:val="0"/>
    </w:pPr>
    <w:rPr>
      <w:rFonts w:ascii="Cambria" w:eastAsia="Calibri" w:hAnsi="Cambria"/>
      <w:color w:val="365F91"/>
      <w:sz w:val="28"/>
      <w:szCs w:val="28"/>
    </w:rPr>
  </w:style>
  <w:style w:type="paragraph" w:styleId="Heading2">
    <w:name w:val="heading 2"/>
    <w:basedOn w:val="Normal"/>
    <w:next w:val="Normal"/>
    <w:link w:val="Heading2Char"/>
    <w:qFormat/>
    <w:rsid w:val="00BA56E9"/>
    <w:pPr>
      <w:keepNext/>
      <w:keepLines/>
      <w:spacing w:before="200" w:after="0"/>
      <w:outlineLvl w:val="1"/>
    </w:pPr>
    <w:rPr>
      <w:rFonts w:ascii="Cambria" w:eastAsia="Calibri" w:hAnsi="Cambria"/>
      <w:b/>
      <w:bCs/>
      <w:color w:val="4F81BD"/>
      <w:sz w:val="26"/>
      <w:szCs w:val="26"/>
    </w:rPr>
  </w:style>
  <w:style w:type="paragraph" w:styleId="Heading3">
    <w:name w:val="heading 3"/>
    <w:basedOn w:val="Normal"/>
    <w:next w:val="Normal"/>
    <w:link w:val="Heading3Char"/>
    <w:qFormat/>
    <w:rsid w:val="00BA56E9"/>
    <w:pPr>
      <w:keepNext/>
      <w:keepLines/>
      <w:spacing w:before="200" w:after="0"/>
      <w:outlineLvl w:val="2"/>
    </w:pPr>
    <w:rPr>
      <w:rFonts w:ascii="Cambria" w:eastAsia="Calibri" w:hAnsi="Cambria"/>
      <w:b/>
      <w:bCs/>
      <w:color w:val="4F81BD"/>
    </w:rPr>
  </w:style>
  <w:style w:type="paragraph" w:styleId="Heading4">
    <w:name w:val="heading 4"/>
    <w:basedOn w:val="Normal"/>
    <w:next w:val="Normal"/>
    <w:link w:val="Heading4Char"/>
    <w:qFormat/>
    <w:rsid w:val="00F568C4"/>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53462"/>
    <w:rPr>
      <w:rFonts w:cs="Times New Roman"/>
      <w:color w:val="0000FF"/>
      <w:u w:val="single"/>
    </w:rPr>
  </w:style>
  <w:style w:type="paragraph" w:styleId="FootnoteText">
    <w:name w:val="footnote text"/>
    <w:basedOn w:val="Normal"/>
    <w:link w:val="FootnoteTextChar"/>
    <w:semiHidden/>
    <w:rsid w:val="00653462"/>
    <w:pPr>
      <w:spacing w:after="0"/>
    </w:pPr>
    <w:rPr>
      <w:rFonts w:ascii="Times New Roman" w:eastAsia="MS Mincho" w:hAnsi="Times New Roman"/>
      <w:sz w:val="20"/>
      <w:szCs w:val="20"/>
      <w:lang w:eastAsia="ja-JP"/>
    </w:rPr>
  </w:style>
  <w:style w:type="character" w:customStyle="1" w:styleId="FootnoteTextChar">
    <w:name w:val="Footnote Text Char"/>
    <w:basedOn w:val="DefaultParagraphFont"/>
    <w:link w:val="FootnoteText"/>
    <w:semiHidden/>
    <w:locked/>
    <w:rsid w:val="00653462"/>
    <w:rPr>
      <w:rFonts w:ascii="Times New Roman" w:eastAsia="MS Mincho" w:hAnsi="Times New Roman" w:cs="Times New Roman"/>
      <w:sz w:val="20"/>
      <w:szCs w:val="20"/>
      <w:lang w:eastAsia="ja-JP"/>
    </w:rPr>
  </w:style>
  <w:style w:type="paragraph" w:styleId="CommentText">
    <w:name w:val="annotation text"/>
    <w:basedOn w:val="Normal"/>
    <w:link w:val="CommentTextChar"/>
    <w:rsid w:val="00653462"/>
    <w:rPr>
      <w:sz w:val="20"/>
      <w:szCs w:val="20"/>
    </w:rPr>
  </w:style>
  <w:style w:type="character" w:customStyle="1" w:styleId="CommentTextChar">
    <w:name w:val="Comment Text Char"/>
    <w:basedOn w:val="DefaultParagraphFont"/>
    <w:link w:val="CommentText"/>
    <w:locked/>
    <w:rsid w:val="00653462"/>
    <w:rPr>
      <w:rFonts w:cs="Times New Roman"/>
      <w:sz w:val="20"/>
      <w:szCs w:val="20"/>
    </w:rPr>
  </w:style>
  <w:style w:type="character" w:styleId="FootnoteReference">
    <w:name w:val="footnote reference"/>
    <w:basedOn w:val="DefaultParagraphFont"/>
    <w:semiHidden/>
    <w:rsid w:val="00653462"/>
    <w:rPr>
      <w:rFonts w:ascii="Times New Roman" w:hAnsi="Times New Roman" w:cs="Times New Roman"/>
      <w:vertAlign w:val="superscript"/>
    </w:rPr>
  </w:style>
  <w:style w:type="character" w:styleId="CommentReference">
    <w:name w:val="annotation reference"/>
    <w:basedOn w:val="DefaultParagraphFont"/>
    <w:semiHidden/>
    <w:rsid w:val="00653462"/>
    <w:rPr>
      <w:rFonts w:cs="Times New Roman"/>
      <w:sz w:val="16"/>
      <w:szCs w:val="16"/>
    </w:rPr>
  </w:style>
  <w:style w:type="paragraph" w:styleId="BalloonText">
    <w:name w:val="Balloon Text"/>
    <w:basedOn w:val="Normal"/>
    <w:link w:val="BalloonTextChar"/>
    <w:semiHidden/>
    <w:rsid w:val="00653462"/>
    <w:pPr>
      <w:spacing w:after="0"/>
    </w:pPr>
    <w:rPr>
      <w:rFonts w:ascii="Tahoma" w:hAnsi="Tahoma" w:cs="Tahoma"/>
      <w:sz w:val="16"/>
      <w:szCs w:val="16"/>
    </w:rPr>
  </w:style>
  <w:style w:type="character" w:customStyle="1" w:styleId="BalloonTextChar">
    <w:name w:val="Balloon Text Char"/>
    <w:basedOn w:val="DefaultParagraphFont"/>
    <w:link w:val="BalloonText"/>
    <w:semiHidden/>
    <w:locked/>
    <w:rsid w:val="00653462"/>
    <w:rPr>
      <w:rFonts w:ascii="Tahoma" w:hAnsi="Tahoma" w:cs="Tahoma"/>
      <w:sz w:val="16"/>
      <w:szCs w:val="16"/>
    </w:rPr>
  </w:style>
  <w:style w:type="table" w:styleId="TableGrid">
    <w:name w:val="Table Grid"/>
    <w:basedOn w:val="TableNormal"/>
    <w:rsid w:val="0065346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qFormat/>
    <w:rsid w:val="00653462"/>
    <w:pPr>
      <w:ind w:left="720"/>
      <w:contextualSpacing/>
    </w:pPr>
  </w:style>
  <w:style w:type="character" w:customStyle="1" w:styleId="Heading1Char">
    <w:name w:val="Heading 1 Char"/>
    <w:aliases w:val="h1 Char,Level 1 Topic Heading Char,H1 Char,Part Char"/>
    <w:basedOn w:val="DefaultParagraphFont"/>
    <w:link w:val="Heading1"/>
    <w:locked/>
    <w:rsid w:val="007D1253"/>
    <w:rPr>
      <w:rFonts w:ascii="Cambria" w:hAnsi="Cambria" w:cs="Times New Roman"/>
      <w:color w:val="365F91"/>
      <w:sz w:val="28"/>
      <w:szCs w:val="28"/>
    </w:rPr>
  </w:style>
  <w:style w:type="paragraph" w:styleId="CommentSubject">
    <w:name w:val="annotation subject"/>
    <w:basedOn w:val="CommentText"/>
    <w:next w:val="CommentText"/>
    <w:link w:val="CommentSubjectChar"/>
    <w:semiHidden/>
    <w:rsid w:val="003F7974"/>
    <w:rPr>
      <w:b/>
      <w:bCs/>
    </w:rPr>
  </w:style>
  <w:style w:type="character" w:customStyle="1" w:styleId="CommentSubjectChar">
    <w:name w:val="Comment Subject Char"/>
    <w:basedOn w:val="CommentTextChar"/>
    <w:link w:val="CommentSubject"/>
    <w:semiHidden/>
    <w:locked/>
    <w:rsid w:val="003F7974"/>
    <w:rPr>
      <w:b/>
      <w:bCs/>
    </w:rPr>
  </w:style>
  <w:style w:type="paragraph" w:styleId="NormalWeb">
    <w:name w:val="Normal (Web)"/>
    <w:basedOn w:val="Normal"/>
    <w:rsid w:val="002E0094"/>
    <w:pPr>
      <w:spacing w:after="240"/>
    </w:pPr>
    <w:rPr>
      <w:rFonts w:ascii="Times New Roman" w:eastAsia="Calibri" w:hAnsi="Times New Roman"/>
      <w:sz w:val="24"/>
      <w:szCs w:val="24"/>
    </w:rPr>
  </w:style>
  <w:style w:type="paragraph" w:styleId="Title">
    <w:name w:val="Title"/>
    <w:basedOn w:val="Normal"/>
    <w:next w:val="Normal"/>
    <w:link w:val="TitleChar"/>
    <w:qFormat/>
    <w:rsid w:val="00BA56E9"/>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BA56E9"/>
    <w:rPr>
      <w:rFonts w:ascii="Cambria" w:hAnsi="Cambria" w:cs="Times New Roman"/>
      <w:color w:val="17365D"/>
      <w:spacing w:val="5"/>
      <w:kern w:val="28"/>
      <w:sz w:val="52"/>
      <w:szCs w:val="52"/>
    </w:rPr>
  </w:style>
  <w:style w:type="character" w:customStyle="1" w:styleId="Heading2Char">
    <w:name w:val="Heading 2 Char"/>
    <w:basedOn w:val="DefaultParagraphFont"/>
    <w:link w:val="Heading2"/>
    <w:locked/>
    <w:rsid w:val="00BA56E9"/>
    <w:rPr>
      <w:rFonts w:ascii="Cambria" w:hAnsi="Cambria" w:cs="Times New Roman"/>
      <w:b/>
      <w:bCs/>
      <w:color w:val="4F81BD"/>
      <w:sz w:val="26"/>
      <w:szCs w:val="26"/>
    </w:rPr>
  </w:style>
  <w:style w:type="character" w:customStyle="1" w:styleId="Heading3Char">
    <w:name w:val="Heading 3 Char"/>
    <w:basedOn w:val="DefaultParagraphFont"/>
    <w:link w:val="Heading3"/>
    <w:locked/>
    <w:rsid w:val="00BA56E9"/>
    <w:rPr>
      <w:rFonts w:ascii="Cambria" w:hAnsi="Cambria" w:cs="Times New Roman"/>
      <w:b/>
      <w:bCs/>
      <w:color w:val="4F81BD"/>
    </w:rPr>
  </w:style>
  <w:style w:type="paragraph" w:styleId="Header">
    <w:name w:val="header"/>
    <w:basedOn w:val="Normal"/>
    <w:link w:val="HeaderChar"/>
    <w:rsid w:val="001244B1"/>
    <w:pPr>
      <w:tabs>
        <w:tab w:val="center" w:pos="4680"/>
        <w:tab w:val="right" w:pos="9360"/>
      </w:tabs>
      <w:spacing w:after="0"/>
    </w:pPr>
  </w:style>
  <w:style w:type="character" w:customStyle="1" w:styleId="HeaderChar">
    <w:name w:val="Header Char"/>
    <w:basedOn w:val="DefaultParagraphFont"/>
    <w:link w:val="Header"/>
    <w:locked/>
    <w:rsid w:val="001244B1"/>
    <w:rPr>
      <w:rFonts w:cs="Times New Roman"/>
    </w:rPr>
  </w:style>
  <w:style w:type="paragraph" w:styleId="Footer">
    <w:name w:val="footer"/>
    <w:basedOn w:val="Normal"/>
    <w:link w:val="FooterChar"/>
    <w:rsid w:val="001244B1"/>
    <w:pPr>
      <w:tabs>
        <w:tab w:val="center" w:pos="4680"/>
        <w:tab w:val="right" w:pos="9360"/>
      </w:tabs>
      <w:spacing w:after="0"/>
    </w:pPr>
  </w:style>
  <w:style w:type="character" w:customStyle="1" w:styleId="FooterChar">
    <w:name w:val="Footer Char"/>
    <w:basedOn w:val="DefaultParagraphFont"/>
    <w:link w:val="Footer"/>
    <w:locked/>
    <w:rsid w:val="001244B1"/>
    <w:rPr>
      <w:rFonts w:cs="Times New Roman"/>
    </w:rPr>
  </w:style>
  <w:style w:type="paragraph" w:styleId="Caption">
    <w:name w:val="caption"/>
    <w:basedOn w:val="Normal"/>
    <w:next w:val="Normal"/>
    <w:qFormat/>
    <w:rsid w:val="00A16CCA"/>
    <w:rPr>
      <w:b/>
      <w:bCs/>
      <w:color w:val="4F81BD"/>
      <w:sz w:val="18"/>
      <w:szCs w:val="18"/>
    </w:rPr>
  </w:style>
  <w:style w:type="character" w:styleId="FollowedHyperlink">
    <w:name w:val="FollowedHyperlink"/>
    <w:basedOn w:val="DefaultParagraphFont"/>
    <w:semiHidden/>
    <w:rsid w:val="007610DA"/>
    <w:rPr>
      <w:rFonts w:cs="Times New Roman"/>
      <w:color w:val="800080"/>
      <w:u w:val="single"/>
    </w:rPr>
  </w:style>
  <w:style w:type="paragraph" w:styleId="TOCHeading">
    <w:name w:val="TOC Heading"/>
    <w:basedOn w:val="Heading1"/>
    <w:next w:val="Normal"/>
    <w:qFormat/>
    <w:rsid w:val="00A3022C"/>
    <w:pPr>
      <w:outlineLvl w:val="9"/>
    </w:pPr>
    <w:rPr>
      <w:b/>
      <w:bCs/>
    </w:rPr>
  </w:style>
  <w:style w:type="paragraph" w:styleId="TOC1">
    <w:name w:val="toc 1"/>
    <w:basedOn w:val="Normal"/>
    <w:next w:val="Normal"/>
    <w:autoRedefine/>
    <w:uiPriority w:val="39"/>
    <w:rsid w:val="00A3022C"/>
    <w:pPr>
      <w:spacing w:after="100"/>
    </w:pPr>
  </w:style>
  <w:style w:type="paragraph" w:styleId="TOC2">
    <w:name w:val="toc 2"/>
    <w:basedOn w:val="Normal"/>
    <w:next w:val="Normal"/>
    <w:autoRedefine/>
    <w:uiPriority w:val="39"/>
    <w:rsid w:val="00A3022C"/>
    <w:pPr>
      <w:spacing w:after="100"/>
      <w:ind w:left="220"/>
    </w:pPr>
  </w:style>
  <w:style w:type="paragraph" w:styleId="TOC3">
    <w:name w:val="toc 3"/>
    <w:basedOn w:val="Normal"/>
    <w:next w:val="Normal"/>
    <w:autoRedefine/>
    <w:rsid w:val="00A3022C"/>
    <w:pPr>
      <w:spacing w:after="100"/>
      <w:ind w:left="440"/>
    </w:pPr>
  </w:style>
  <w:style w:type="character" w:styleId="Strong">
    <w:name w:val="Strong"/>
    <w:basedOn w:val="DefaultParagraphFont"/>
    <w:qFormat/>
    <w:rsid w:val="006D41B4"/>
    <w:rPr>
      <w:rFonts w:cs="Times New Roman"/>
      <w:b/>
      <w:bCs/>
    </w:rPr>
  </w:style>
  <w:style w:type="paragraph" w:styleId="BodyText">
    <w:name w:val="Body Text"/>
    <w:basedOn w:val="Normal"/>
    <w:link w:val="BodyTextChar"/>
    <w:rsid w:val="00DB67A8"/>
    <w:pPr>
      <w:spacing w:after="0"/>
    </w:pPr>
    <w:rPr>
      <w:rFonts w:ascii="Times New Roman" w:eastAsia="Calibri" w:hAnsi="Times New Roman"/>
      <w:sz w:val="24"/>
      <w:szCs w:val="20"/>
    </w:rPr>
  </w:style>
  <w:style w:type="character" w:customStyle="1" w:styleId="BodyTextChar">
    <w:name w:val="Body Text Char"/>
    <w:basedOn w:val="DefaultParagraphFont"/>
    <w:link w:val="BodyText"/>
    <w:locked/>
    <w:rsid w:val="00DB67A8"/>
    <w:rPr>
      <w:rFonts w:ascii="Times New Roman" w:hAnsi="Times New Roman" w:cs="Times New Roman"/>
      <w:sz w:val="20"/>
      <w:szCs w:val="20"/>
    </w:rPr>
  </w:style>
  <w:style w:type="paragraph" w:styleId="Revision">
    <w:name w:val="Revision"/>
    <w:hidden/>
    <w:semiHidden/>
    <w:rsid w:val="00A72C0C"/>
    <w:rPr>
      <w:rFonts w:ascii="Segoe UI" w:eastAsia="Times New Roman" w:hAnsi="Segoe UI"/>
      <w:sz w:val="22"/>
      <w:szCs w:val="22"/>
    </w:rPr>
  </w:style>
  <w:style w:type="character" w:styleId="Emphasis">
    <w:name w:val="Emphasis"/>
    <w:basedOn w:val="DefaultParagraphFont"/>
    <w:qFormat/>
    <w:rsid w:val="005D20E6"/>
    <w:rPr>
      <w:rFonts w:cs="Times New Roman"/>
      <w:i/>
      <w:iCs/>
    </w:rPr>
  </w:style>
  <w:style w:type="paragraph" w:styleId="Subtitle">
    <w:name w:val="Subtitle"/>
    <w:basedOn w:val="Normal"/>
    <w:next w:val="Normal"/>
    <w:link w:val="SubtitleChar"/>
    <w:qFormat/>
    <w:rsid w:val="003734D9"/>
    <w:pPr>
      <w:numPr>
        <w:ilvl w:val="1"/>
      </w:numPr>
    </w:pPr>
    <w:rPr>
      <w:rFonts w:ascii="Cambria" w:eastAsia="Calibri" w:hAnsi="Cambria"/>
      <w:i/>
      <w:iCs/>
      <w:color w:val="4F81BD"/>
      <w:spacing w:val="15"/>
      <w:sz w:val="24"/>
      <w:szCs w:val="24"/>
    </w:rPr>
  </w:style>
  <w:style w:type="character" w:customStyle="1" w:styleId="SubtitleChar">
    <w:name w:val="Subtitle Char"/>
    <w:basedOn w:val="DefaultParagraphFont"/>
    <w:link w:val="Subtitle"/>
    <w:locked/>
    <w:rsid w:val="003734D9"/>
    <w:rPr>
      <w:rFonts w:ascii="Cambria" w:hAnsi="Cambria" w:cs="Times New Roman"/>
      <w:i/>
      <w:iCs/>
      <w:color w:val="4F81BD"/>
      <w:spacing w:val="15"/>
      <w:sz w:val="24"/>
      <w:szCs w:val="24"/>
    </w:rPr>
  </w:style>
  <w:style w:type="character" w:styleId="IntenseEmphasis">
    <w:name w:val="Intense Emphasis"/>
    <w:basedOn w:val="DefaultParagraphFont"/>
    <w:qFormat/>
    <w:rsid w:val="00547E38"/>
    <w:rPr>
      <w:rFonts w:cs="Times New Roman"/>
      <w:b/>
      <w:bCs/>
      <w:i/>
      <w:iCs/>
      <w:color w:val="4F81BD"/>
    </w:rPr>
  </w:style>
  <w:style w:type="paragraph" w:customStyle="1" w:styleId="Copyright">
    <w:name w:val="Copyright"/>
    <w:aliases w:val="copy"/>
    <w:basedOn w:val="Normal"/>
    <w:rsid w:val="00547E38"/>
    <w:pPr>
      <w:spacing w:before="60" w:after="60" w:line="220" w:lineRule="exact"/>
    </w:pPr>
    <w:rPr>
      <w:rFonts w:ascii="Verdana" w:eastAsia="Calibri" w:hAnsi="Verdana"/>
      <w:sz w:val="16"/>
      <w:szCs w:val="20"/>
    </w:rPr>
  </w:style>
  <w:style w:type="paragraph" w:styleId="NoSpacing">
    <w:name w:val="No Spacing"/>
    <w:qFormat/>
    <w:rsid w:val="00547E38"/>
    <w:rPr>
      <w:rFonts w:ascii="Segoe UI" w:eastAsia="Times New Roman" w:hAnsi="Segoe UI"/>
      <w:sz w:val="22"/>
      <w:szCs w:val="22"/>
    </w:rPr>
  </w:style>
  <w:style w:type="paragraph" w:styleId="EndnoteText">
    <w:name w:val="endnote text"/>
    <w:basedOn w:val="Normal"/>
    <w:link w:val="EndnoteTextChar"/>
    <w:rsid w:val="007733EB"/>
    <w:pPr>
      <w:spacing w:after="0"/>
    </w:pPr>
    <w:rPr>
      <w:rFonts w:ascii="Verdana" w:eastAsia="Calibri" w:hAnsi="Verdana" w:cs="Arial"/>
      <w:sz w:val="20"/>
      <w:szCs w:val="20"/>
    </w:rPr>
  </w:style>
  <w:style w:type="character" w:customStyle="1" w:styleId="EndnoteTextChar">
    <w:name w:val="Endnote Text Char"/>
    <w:basedOn w:val="DefaultParagraphFont"/>
    <w:link w:val="EndnoteText"/>
    <w:locked/>
    <w:rsid w:val="007733EB"/>
    <w:rPr>
      <w:rFonts w:ascii="Verdana" w:hAnsi="Verdana" w:cs="Arial"/>
      <w:sz w:val="20"/>
      <w:szCs w:val="20"/>
    </w:rPr>
  </w:style>
  <w:style w:type="character" w:styleId="EndnoteReference">
    <w:name w:val="endnote reference"/>
    <w:basedOn w:val="DefaultParagraphFont"/>
    <w:rsid w:val="007733EB"/>
    <w:rPr>
      <w:rFonts w:cs="Times New Roman"/>
      <w:vertAlign w:val="superscript"/>
    </w:rPr>
  </w:style>
  <w:style w:type="character" w:customStyle="1" w:styleId="Heading4Char">
    <w:name w:val="Heading 4 Char"/>
    <w:basedOn w:val="DefaultParagraphFont"/>
    <w:link w:val="Heading4"/>
    <w:locked/>
    <w:rsid w:val="00F568C4"/>
    <w:rPr>
      <w:rFonts w:ascii="Cambria" w:hAnsi="Cambria" w:cs="Times New Roman"/>
      <w:b/>
      <w:bCs/>
      <w:i/>
      <w:iCs/>
      <w:color w:val="4F81BD"/>
    </w:rPr>
  </w:style>
  <w:style w:type="paragraph" w:customStyle="1" w:styleId="Bulletcopy00694after">
    <w:name w:val="Bullet copy 0.0694 after"/>
    <w:basedOn w:val="Normal"/>
    <w:rsid w:val="001B2AAE"/>
    <w:pPr>
      <w:tabs>
        <w:tab w:val="left" w:pos="160"/>
      </w:tabs>
      <w:autoSpaceDE w:val="0"/>
      <w:autoSpaceDN w:val="0"/>
      <w:adjustRightInd w:val="0"/>
      <w:spacing w:after="100" w:line="200" w:lineRule="atLeast"/>
      <w:textAlignment w:val="center"/>
    </w:pPr>
    <w:rPr>
      <w:rFonts w:ascii="Segoe (T1)" w:hAnsi="Segoe (T1)" w:cs="Segoe (T1)"/>
      <w:color w:val="724F2B"/>
      <w:sz w:val="16"/>
      <w:szCs w:val="16"/>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98">
                      <w:marLeft w:val="0"/>
                      <w:marRight w:val="0"/>
                      <w:marTop w:val="0"/>
                      <w:marBottom w:val="0"/>
                      <w:divBdr>
                        <w:top w:val="none" w:sz="0" w:space="0" w:color="auto"/>
                        <w:left w:val="none" w:sz="0" w:space="0" w:color="auto"/>
                        <w:bottom w:val="none" w:sz="0" w:space="0" w:color="auto"/>
                        <w:right w:val="none" w:sz="0" w:space="0" w:color="auto"/>
                      </w:divBdr>
                      <w:divsChild>
                        <w:div w:id="130">
                          <w:marLeft w:val="0"/>
                          <w:marRight w:val="0"/>
                          <w:marTop w:val="0"/>
                          <w:marBottom w:val="0"/>
                          <w:divBdr>
                            <w:top w:val="none" w:sz="0" w:space="0" w:color="auto"/>
                            <w:left w:val="none" w:sz="0" w:space="0" w:color="auto"/>
                            <w:bottom w:val="none" w:sz="0" w:space="0" w:color="auto"/>
                            <w:right w:val="none" w:sz="0" w:space="0" w:color="auto"/>
                          </w:divBdr>
                          <w:divsChild>
                            <w:div w:id="117">
                              <w:marLeft w:val="0"/>
                              <w:marRight w:val="0"/>
                              <w:marTop w:val="0"/>
                              <w:marBottom w:val="0"/>
                              <w:divBdr>
                                <w:top w:val="none" w:sz="0" w:space="0" w:color="auto"/>
                                <w:left w:val="none" w:sz="0" w:space="0" w:color="auto"/>
                                <w:bottom w:val="none" w:sz="0" w:space="0" w:color="auto"/>
                                <w:right w:val="none" w:sz="0" w:space="0" w:color="auto"/>
                              </w:divBdr>
                              <w:divsChild>
                                <w:div w:id="74">
                                  <w:marLeft w:val="0"/>
                                  <w:marRight w:val="0"/>
                                  <w:marTop w:val="0"/>
                                  <w:marBottom w:val="0"/>
                                  <w:divBdr>
                                    <w:top w:val="none" w:sz="0" w:space="0" w:color="auto"/>
                                    <w:left w:val="none" w:sz="0" w:space="0" w:color="auto"/>
                                    <w:bottom w:val="none" w:sz="0" w:space="0" w:color="auto"/>
                                    <w:right w:val="none" w:sz="0" w:space="0" w:color="auto"/>
                                  </w:divBdr>
                                  <w:divsChild>
                                    <w:div w:id="119">
                                      <w:marLeft w:val="0"/>
                                      <w:marRight w:val="0"/>
                                      <w:marTop w:val="0"/>
                                      <w:marBottom w:val="32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89">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88">
                              <w:marLeft w:val="0"/>
                              <w:marRight w:val="0"/>
                              <w:marTop w:val="0"/>
                              <w:marBottom w:val="0"/>
                              <w:divBdr>
                                <w:top w:val="none" w:sz="0" w:space="0" w:color="auto"/>
                                <w:left w:val="none" w:sz="0" w:space="0" w:color="auto"/>
                                <w:bottom w:val="none" w:sz="0" w:space="0" w:color="auto"/>
                                <w:right w:val="none" w:sz="0" w:space="0" w:color="auto"/>
                              </w:divBdr>
                              <w:divsChild>
                                <w:div w:id="113">
                                  <w:marLeft w:val="0"/>
                                  <w:marRight w:val="204"/>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204"/>
                                      <w:divBdr>
                                        <w:top w:val="single" w:sz="6" w:space="0" w:color="BEBEBE"/>
                                        <w:left w:val="single" w:sz="6" w:space="0" w:color="BEBEBE"/>
                                        <w:bottom w:val="single" w:sz="6" w:space="0" w:color="BEBEBE"/>
                                        <w:right w:val="single" w:sz="6" w:space="0" w:color="BEBEBE"/>
                                      </w:divBdr>
                                    </w:div>
                                  </w:divsChild>
                                </w:div>
                              </w:divsChild>
                            </w:div>
                          </w:divsChild>
                        </w:div>
                      </w:divsChild>
                    </w:div>
                  </w:divsChild>
                </w:div>
              </w:divsChild>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sChild>
        <w:div w:id="105">
          <w:marLeft w:val="0"/>
          <w:marRight w:val="0"/>
          <w:marTop w:val="0"/>
          <w:marBottom w:val="0"/>
          <w:divBdr>
            <w:top w:val="none" w:sz="0" w:space="0" w:color="auto"/>
            <w:left w:val="none" w:sz="0" w:space="0" w:color="auto"/>
            <w:bottom w:val="none" w:sz="0" w:space="0" w:color="auto"/>
            <w:right w:val="none" w:sz="0" w:space="0" w:color="auto"/>
          </w:divBdr>
          <w:divsChild>
            <w:div w:id="10">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34">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79">
                          <w:marLeft w:val="0"/>
                          <w:marRight w:val="0"/>
                          <w:marTop w:val="0"/>
                          <w:marBottom w:val="0"/>
                          <w:divBdr>
                            <w:top w:val="none" w:sz="0" w:space="0" w:color="auto"/>
                            <w:left w:val="none" w:sz="0" w:space="0" w:color="auto"/>
                            <w:bottom w:val="none" w:sz="0" w:space="0" w:color="auto"/>
                            <w:right w:val="none" w:sz="0" w:space="0" w:color="auto"/>
                          </w:divBdr>
                          <w:divsChild>
                            <w:div w:id="118">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sChild>
                            <w:div w:id="115">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
      <w:marLeft w:val="0"/>
      <w:marRight w:val="0"/>
      <w:marTop w:val="0"/>
      <w:marBottom w:val="0"/>
      <w:divBdr>
        <w:top w:val="none" w:sz="0" w:space="0" w:color="auto"/>
        <w:left w:val="none" w:sz="0" w:space="0" w:color="auto"/>
        <w:bottom w:val="none" w:sz="0" w:space="0" w:color="auto"/>
        <w:right w:val="none" w:sz="0" w:space="0" w:color="auto"/>
      </w:divBdr>
      <w:divsChild>
        <w:div w:id="108">
          <w:marLeft w:val="0"/>
          <w:marRight w:val="0"/>
          <w:marTop w:val="0"/>
          <w:marBottom w:val="0"/>
          <w:divBdr>
            <w:top w:val="none" w:sz="0" w:space="0" w:color="auto"/>
            <w:left w:val="none" w:sz="0" w:space="0" w:color="auto"/>
            <w:bottom w:val="none" w:sz="0" w:space="0" w:color="auto"/>
            <w:right w:val="none" w:sz="0" w:space="0" w:color="auto"/>
          </w:divBdr>
          <w:divsChild>
            <w:div w:id="133">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109">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sChild>
                                <w:div w:id="122">
                                  <w:marLeft w:val="0"/>
                                  <w:marRight w:val="204"/>
                                  <w:marTop w:val="0"/>
                                  <w:marBottom w:val="0"/>
                                  <w:divBdr>
                                    <w:top w:val="none" w:sz="0" w:space="0" w:color="auto"/>
                                    <w:left w:val="none" w:sz="0" w:space="0" w:color="auto"/>
                                    <w:bottom w:val="none" w:sz="0" w:space="0" w:color="auto"/>
                                    <w:right w:val="none" w:sz="0" w:space="0" w:color="auto"/>
                                  </w:divBdr>
                                  <w:divsChild>
                                    <w:div w:id="116">
                                      <w:marLeft w:val="0"/>
                                      <w:marRight w:val="0"/>
                                      <w:marTop w:val="0"/>
                                      <w:marBottom w:val="204"/>
                                      <w:divBdr>
                                        <w:top w:val="single" w:sz="6" w:space="0" w:color="BEBEBE"/>
                                        <w:left w:val="single" w:sz="6" w:space="0" w:color="BEBEBE"/>
                                        <w:bottom w:val="single" w:sz="6" w:space="0" w:color="BEBEBE"/>
                                        <w:right w:val="single" w:sz="6" w:space="0" w:color="BEBEBE"/>
                                      </w:divBdr>
                                    </w:div>
                                  </w:divsChild>
                                </w:div>
                              </w:divsChild>
                            </w:div>
                          </w:divsChild>
                        </w:div>
                      </w:divsChild>
                    </w:div>
                  </w:divsChild>
                </w:div>
              </w:divsChild>
            </w:div>
          </w:divsChild>
        </w:div>
      </w:divsChild>
    </w:div>
    <w:div w:id="68">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90">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68"/>
                  <w:marBottom w:val="177"/>
                  <w:divBdr>
                    <w:top w:val="none" w:sz="0" w:space="0" w:color="auto"/>
                    <w:left w:val="none" w:sz="0" w:space="0" w:color="auto"/>
                    <w:bottom w:val="none" w:sz="0" w:space="0" w:color="auto"/>
                    <w:right w:val="none" w:sz="0" w:space="0" w:color="auto"/>
                  </w:divBdr>
                </w:div>
              </w:divsChild>
            </w:div>
          </w:divsChild>
        </w:div>
      </w:divsChild>
    </w:div>
    <w:div w:id="71">
      <w:marLeft w:val="0"/>
      <w:marRight w:val="0"/>
      <w:marTop w:val="0"/>
      <w:marBottom w:val="0"/>
      <w:divBdr>
        <w:top w:val="none" w:sz="0" w:space="0" w:color="auto"/>
        <w:left w:val="none" w:sz="0" w:space="0" w:color="auto"/>
        <w:bottom w:val="none" w:sz="0" w:space="0" w:color="auto"/>
        <w:right w:val="none" w:sz="0" w:space="0" w:color="auto"/>
      </w:divBdr>
      <w:divsChild>
        <w:div w:id="97">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sChild>
                <w:div w:id="12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sChild>
                            <w:div w:id="99">
                              <w:marLeft w:val="0"/>
                              <w:marRight w:val="0"/>
                              <w:marTop w:val="0"/>
                              <w:marBottom w:val="0"/>
                              <w:divBdr>
                                <w:top w:val="none" w:sz="0" w:space="0" w:color="auto"/>
                                <w:left w:val="none" w:sz="0" w:space="0" w:color="auto"/>
                                <w:bottom w:val="none" w:sz="0" w:space="0" w:color="auto"/>
                                <w:right w:val="none" w:sz="0" w:space="0" w:color="auto"/>
                              </w:divBdr>
                              <w:divsChild>
                                <w:div w:id="91">
                                  <w:marLeft w:val="0"/>
                                  <w:marRight w:val="0"/>
                                  <w:marTop w:val="68"/>
                                  <w:marBottom w:val="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102">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48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86">
              <w:marLeft w:val="0"/>
              <w:marRight w:val="0"/>
              <w:marTop w:val="0"/>
              <w:marBottom w:val="0"/>
              <w:divBdr>
                <w:top w:val="none" w:sz="0" w:space="0" w:color="auto"/>
                <w:left w:val="none" w:sz="0" w:space="0" w:color="auto"/>
                <w:bottom w:val="none" w:sz="0" w:space="0" w:color="auto"/>
                <w:right w:val="none" w:sz="0" w:space="0" w:color="auto"/>
              </w:divBdr>
              <w:divsChild>
                <w:div w:id="1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126">
                  <w:marLeft w:val="0"/>
                  <w:marRight w:val="0"/>
                  <w:marTop w:val="0"/>
                  <w:marBottom w:val="0"/>
                  <w:divBdr>
                    <w:top w:val="none" w:sz="0" w:space="0" w:color="auto"/>
                    <w:left w:val="none" w:sz="0" w:space="0" w:color="auto"/>
                    <w:bottom w:val="none" w:sz="0" w:space="0" w:color="auto"/>
                    <w:right w:val="none" w:sz="0" w:space="0" w:color="auto"/>
                  </w:divBdr>
                  <w:divsChild>
                    <w:div w:id="85">
                      <w:marLeft w:val="0"/>
                      <w:marRight w:val="0"/>
                      <w:marTop w:val="0"/>
                      <w:marBottom w:val="0"/>
                      <w:divBdr>
                        <w:top w:val="none" w:sz="0" w:space="0" w:color="auto"/>
                        <w:left w:val="none" w:sz="0" w:space="0" w:color="auto"/>
                        <w:bottom w:val="none" w:sz="0" w:space="0" w:color="auto"/>
                        <w:right w:val="none" w:sz="0" w:space="0" w:color="auto"/>
                      </w:divBdr>
                      <w:divsChild>
                        <w:div w:id="12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103">
                                  <w:marLeft w:val="0"/>
                                  <w:marRight w:val="0"/>
                                  <w:marTop w:val="0"/>
                                  <w:marBottom w:val="0"/>
                                  <w:divBdr>
                                    <w:top w:val="none" w:sz="0" w:space="0" w:color="auto"/>
                                    <w:left w:val="none" w:sz="0" w:space="0" w:color="auto"/>
                                    <w:bottom w:val="none" w:sz="0" w:space="0" w:color="auto"/>
                                    <w:right w:val="none" w:sz="0" w:space="0" w:color="auto"/>
                                  </w:divBdr>
                                  <w:divsChild>
                                    <w:div w:id="125">
                                      <w:marLeft w:val="0"/>
                                      <w:marRight w:val="0"/>
                                      <w:marTop w:val="0"/>
                                      <w:marBottom w:val="32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sChild>
        <w:div w:id="124">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sChild>
                            <w:div w:id="93">
                              <w:marLeft w:val="0"/>
                              <w:marRight w:val="0"/>
                              <w:marTop w:val="0"/>
                              <w:marBottom w:val="0"/>
                              <w:divBdr>
                                <w:top w:val="none" w:sz="0" w:space="0" w:color="auto"/>
                                <w:left w:val="none" w:sz="0" w:space="0" w:color="auto"/>
                                <w:bottom w:val="none" w:sz="0" w:space="0" w:color="auto"/>
                                <w:right w:val="none" w:sz="0" w:space="0" w:color="auto"/>
                              </w:divBdr>
                              <w:divsChild>
                                <w:div w:id="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sChild>
                        <w:div w:id="84">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microsoft.com/download/7/6/9/769E42E0-68C4-4826-838B-0F801DB2EFC2/IDC%20White%20Paper%20on%20Risks%20of%20Pirated%20Software.pdf" TargetMode="External"/><Relationship Id="rId13" Type="http://schemas.openxmlformats.org/officeDocument/2006/relationships/hyperlink" Target="http://www.bsa.org/GlobalHome.aspx" TargetMode="External"/><Relationship Id="rId18" Type="http://schemas.openxmlformats.org/officeDocument/2006/relationships/hyperlink" Target="http://www.microsoft.com/genuine/default.aspx?displaylang=en&amp;PartnerID=4" TargetMode="External"/><Relationship Id="rId26" Type="http://schemas.openxmlformats.org/officeDocument/2006/relationships/hyperlink" Target="http://www.microsoft.com/licensing" TargetMode="External"/><Relationship Id="rId39" Type="http://schemas.openxmlformats.org/officeDocument/2006/relationships/hyperlink" Target="http://technet.microsoft.com/en-us/windows/dd197314.aspx" TargetMode="External"/><Relationship Id="rId3" Type="http://schemas.openxmlformats.org/officeDocument/2006/relationships/styles" Target="styles.xml"/><Relationship Id="rId21" Type="http://schemas.openxmlformats.org/officeDocument/2006/relationships/hyperlink" Target="http://www.microsoft.com/genuine/default.aspx?displaylang=en" TargetMode="External"/><Relationship Id="rId34" Type="http://schemas.openxmlformats.org/officeDocument/2006/relationships/hyperlink" Target="http://www.microsoft.com/genuine/validate/ValidateNow.aspx?displaylang=en"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microsoft.com/resources/howtotell/default.aspx" TargetMode="External"/><Relationship Id="rId17" Type="http://schemas.openxmlformats.org/officeDocument/2006/relationships/hyperlink" Target="http://www.microsoft.com/resources/howtotell/default.aspx" TargetMode="External"/><Relationship Id="rId25" Type="http://schemas.openxmlformats.org/officeDocument/2006/relationships/hyperlink" Target="https://www.microsoft.com/licensing/servicecenter" TargetMode="External"/><Relationship Id="rId33" Type="http://schemas.openxmlformats.org/officeDocument/2006/relationships/hyperlink" Target="http://www.microsoft.com/resources/howtotell/report" TargetMode="External"/><Relationship Id="rId38" Type="http://schemas.openxmlformats.org/officeDocument/2006/relationships/hyperlink" Target="http://www.microsoft.com/resources/howtotell/default.aspx" TargetMode="External"/><Relationship Id="rId2" Type="http://schemas.openxmlformats.org/officeDocument/2006/relationships/numbering" Target="numbering.xml"/><Relationship Id="rId16" Type="http://schemas.openxmlformats.org/officeDocument/2006/relationships/image" Target="media/image2.gif"/><Relationship Id="rId20" Type="http://schemas.openxmlformats.org/officeDocument/2006/relationships/hyperlink" Target="http://www.microsoft.com/piracy/mpa.aspx" TargetMode="External"/><Relationship Id="rId29" Type="http://schemas.openxmlformats.org/officeDocument/2006/relationships/image" Target="media/image5.png"/><Relationship Id="rId41" Type="http://schemas.openxmlformats.org/officeDocument/2006/relationships/hyperlink" Target="http://www.microsoft.com/windows/windows-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go.microsoft.com/fwlink/?LinkId=153295" TargetMode="External"/><Relationship Id="rId32" Type="http://schemas.openxmlformats.org/officeDocument/2006/relationships/image" Target="media/image8.png"/><Relationship Id="rId37" Type="http://schemas.openxmlformats.org/officeDocument/2006/relationships/hyperlink" Target="http://www.microsoft.com/piracy/knowthefacts/legalization.aspx" TargetMode="External"/><Relationship Id="rId40" Type="http://schemas.openxmlformats.org/officeDocument/2006/relationships/hyperlink" Target="http://www.microsoft.com/licensing"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gmaglobal.org/" TargetMode="External"/><Relationship Id="rId23" Type="http://schemas.openxmlformats.org/officeDocument/2006/relationships/hyperlink" Target="mailto:piracy@microsoft.com" TargetMode="External"/><Relationship Id="rId28" Type="http://schemas.openxmlformats.org/officeDocument/2006/relationships/image" Target="media/image4.png"/><Relationship Id="rId36" Type="http://schemas.openxmlformats.org/officeDocument/2006/relationships/hyperlink" Target="http://www.microsoft.com/piracy/mpa.aspx" TargetMode="External"/><Relationship Id="rId10" Type="http://schemas.openxmlformats.org/officeDocument/2006/relationships/hyperlink" Target="http://go.microsoft.com/fwlink/?LinkId=143927" TargetMode="External"/><Relationship Id="rId19" Type="http://schemas.openxmlformats.org/officeDocument/2006/relationships/hyperlink" Target="http://www.microsoft.com/mscorp/twc/privacy/default.mspx" TargetMode="External"/><Relationship Id="rId31" Type="http://schemas.openxmlformats.org/officeDocument/2006/relationships/image" Target="media/image7.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wnload.microsoft.com/download/3/6/3/363e4976-3abd-4eab-b2e2-a643342bc869/Yankee_Group_Piracy_Research_WhitePaper.pdf" TargetMode="External"/><Relationship Id="rId14" Type="http://schemas.openxmlformats.org/officeDocument/2006/relationships/hyperlink" Target="http://www.iccwbo.org/bascap/id1127/index.html" TargetMode="External"/><Relationship Id="rId22" Type="http://schemas.openxmlformats.org/officeDocument/2006/relationships/hyperlink" Target="http://www.microsoft.com/piracy/mpa.aspx"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hyperlink" Target="http://www.microsoft.com/piracy/knowthefacts/legalizationsolutions.aspx"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D609B-689A-40BC-93C0-5B97CA50C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18</Pages>
  <Words>1992</Words>
  <Characters>11359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Windows Activation Technologies in Windows 7</vt:lpstr>
    </vt:vector>
  </TitlesOfParts>
  <Company>Microsoft</Company>
  <LinksUpToDate>false</LinksUpToDate>
  <CharactersWithSpaces>13325</CharactersWithSpaces>
  <SharedDoc>false</SharedDoc>
  <HLinks>
    <vt:vector size="318" baseType="variant">
      <vt:variant>
        <vt:i4>6815794</vt:i4>
      </vt:variant>
      <vt:variant>
        <vt:i4>225</vt:i4>
      </vt:variant>
      <vt:variant>
        <vt:i4>0</vt:i4>
      </vt:variant>
      <vt:variant>
        <vt:i4>5</vt:i4>
      </vt:variant>
      <vt:variant>
        <vt:lpwstr>http://www.microsoft.com/windows/windows-7/</vt:lpwstr>
      </vt:variant>
      <vt:variant>
        <vt:lpwstr/>
      </vt:variant>
      <vt:variant>
        <vt:i4>3145761</vt:i4>
      </vt:variant>
      <vt:variant>
        <vt:i4>222</vt:i4>
      </vt:variant>
      <vt:variant>
        <vt:i4>0</vt:i4>
      </vt:variant>
      <vt:variant>
        <vt:i4>5</vt:i4>
      </vt:variant>
      <vt:variant>
        <vt:lpwstr>http://www.microsoft.com/licensing</vt:lpwstr>
      </vt:variant>
      <vt:variant>
        <vt:lpwstr/>
      </vt:variant>
      <vt:variant>
        <vt:i4>1703941</vt:i4>
      </vt:variant>
      <vt:variant>
        <vt:i4>219</vt:i4>
      </vt:variant>
      <vt:variant>
        <vt:i4>0</vt:i4>
      </vt:variant>
      <vt:variant>
        <vt:i4>5</vt:i4>
      </vt:variant>
      <vt:variant>
        <vt:lpwstr>http://technet.microsoft.com/en-us/windows/dd197314.aspx</vt:lpwstr>
      </vt:variant>
      <vt:variant>
        <vt:lpwstr/>
      </vt:variant>
      <vt:variant>
        <vt:i4>5242907</vt:i4>
      </vt:variant>
      <vt:variant>
        <vt:i4>216</vt:i4>
      </vt:variant>
      <vt:variant>
        <vt:i4>0</vt:i4>
      </vt:variant>
      <vt:variant>
        <vt:i4>5</vt:i4>
      </vt:variant>
      <vt:variant>
        <vt:lpwstr>http://www.microsoft.com/resources/howtotell/default.aspx</vt:lpwstr>
      </vt:variant>
      <vt:variant>
        <vt:lpwstr/>
      </vt:variant>
      <vt:variant>
        <vt:i4>3473524</vt:i4>
      </vt:variant>
      <vt:variant>
        <vt:i4>213</vt:i4>
      </vt:variant>
      <vt:variant>
        <vt:i4>0</vt:i4>
      </vt:variant>
      <vt:variant>
        <vt:i4>5</vt:i4>
      </vt:variant>
      <vt:variant>
        <vt:lpwstr>http://www.microsoft.com/piracy/knowthefacts/legalization.aspx</vt:lpwstr>
      </vt:variant>
      <vt:variant>
        <vt:lpwstr/>
      </vt:variant>
      <vt:variant>
        <vt:i4>1114177</vt:i4>
      </vt:variant>
      <vt:variant>
        <vt:i4>210</vt:i4>
      </vt:variant>
      <vt:variant>
        <vt:i4>0</vt:i4>
      </vt:variant>
      <vt:variant>
        <vt:i4>5</vt:i4>
      </vt:variant>
      <vt:variant>
        <vt:lpwstr>http://www.microsoft.com/piracy/</vt:lpwstr>
      </vt:variant>
      <vt:variant>
        <vt:lpwstr/>
      </vt:variant>
      <vt:variant>
        <vt:i4>7733285</vt:i4>
      </vt:variant>
      <vt:variant>
        <vt:i4>207</vt:i4>
      </vt:variant>
      <vt:variant>
        <vt:i4>0</vt:i4>
      </vt:variant>
      <vt:variant>
        <vt:i4>5</vt:i4>
      </vt:variant>
      <vt:variant>
        <vt:lpwstr>http://www.microsoft.com/piracy/knowthefacts/legalizationsolutions.aspx</vt:lpwstr>
      </vt:variant>
      <vt:variant>
        <vt:lpwstr/>
      </vt:variant>
      <vt:variant>
        <vt:i4>5767191</vt:i4>
      </vt:variant>
      <vt:variant>
        <vt:i4>204</vt:i4>
      </vt:variant>
      <vt:variant>
        <vt:i4>0</vt:i4>
      </vt:variant>
      <vt:variant>
        <vt:i4>5</vt:i4>
      </vt:variant>
      <vt:variant>
        <vt:lpwstr>http://www.microsoft.com/genuine/validate/ValidateNow.aspx?displaylang=en</vt:lpwstr>
      </vt:variant>
      <vt:variant>
        <vt:lpwstr/>
      </vt:variant>
      <vt:variant>
        <vt:i4>3276836</vt:i4>
      </vt:variant>
      <vt:variant>
        <vt:i4>201</vt:i4>
      </vt:variant>
      <vt:variant>
        <vt:i4>0</vt:i4>
      </vt:variant>
      <vt:variant>
        <vt:i4>5</vt:i4>
      </vt:variant>
      <vt:variant>
        <vt:lpwstr>http://www.microsoft.com/resources/howtotell/report</vt:lpwstr>
      </vt:variant>
      <vt:variant>
        <vt:lpwstr/>
      </vt:variant>
      <vt:variant>
        <vt:i4>6160461</vt:i4>
      </vt:variant>
      <vt:variant>
        <vt:i4>192</vt:i4>
      </vt:variant>
      <vt:variant>
        <vt:i4>0</vt:i4>
      </vt:variant>
      <vt:variant>
        <vt:i4>5</vt:i4>
      </vt:variant>
      <vt:variant>
        <vt:lpwstr>http://www.microsoft.com/genuine/default.aspx?displaylang=en</vt:lpwstr>
      </vt:variant>
      <vt:variant>
        <vt:lpwstr/>
      </vt:variant>
      <vt:variant>
        <vt:i4>6160461</vt:i4>
      </vt:variant>
      <vt:variant>
        <vt:i4>189</vt:i4>
      </vt:variant>
      <vt:variant>
        <vt:i4>0</vt:i4>
      </vt:variant>
      <vt:variant>
        <vt:i4>5</vt:i4>
      </vt:variant>
      <vt:variant>
        <vt:lpwstr>http://www.microsoft.com/genuine/default.aspx?displaylang=en</vt:lpwstr>
      </vt:variant>
      <vt:variant>
        <vt:lpwstr/>
      </vt:variant>
      <vt:variant>
        <vt:i4>3145761</vt:i4>
      </vt:variant>
      <vt:variant>
        <vt:i4>183</vt:i4>
      </vt:variant>
      <vt:variant>
        <vt:i4>0</vt:i4>
      </vt:variant>
      <vt:variant>
        <vt:i4>5</vt:i4>
      </vt:variant>
      <vt:variant>
        <vt:lpwstr>http://www.microsoft.com/licensing</vt:lpwstr>
      </vt:variant>
      <vt:variant>
        <vt:lpwstr/>
      </vt:variant>
      <vt:variant>
        <vt:i4>917575</vt:i4>
      </vt:variant>
      <vt:variant>
        <vt:i4>180</vt:i4>
      </vt:variant>
      <vt:variant>
        <vt:i4>0</vt:i4>
      </vt:variant>
      <vt:variant>
        <vt:i4>5</vt:i4>
      </vt:variant>
      <vt:variant>
        <vt:lpwstr>https://www.microsoft.com/licensing/servicecenter</vt:lpwstr>
      </vt:variant>
      <vt:variant>
        <vt:lpwstr/>
      </vt:variant>
      <vt:variant>
        <vt:i4>2621490</vt:i4>
      </vt:variant>
      <vt:variant>
        <vt:i4>177</vt:i4>
      </vt:variant>
      <vt:variant>
        <vt:i4>0</vt:i4>
      </vt:variant>
      <vt:variant>
        <vt:i4>5</vt:i4>
      </vt:variant>
      <vt:variant>
        <vt:lpwstr>http://download.microsoft.com/download/5/A/2/5A29FA34-4E89-45AF-AA4D-7A148E66039E/Customizing_Windows_Vista_Business_Edition_White_Paper.doc</vt:lpwstr>
      </vt:variant>
      <vt:variant>
        <vt:lpwstr/>
      </vt:variant>
      <vt:variant>
        <vt:i4>786466</vt:i4>
      </vt:variant>
      <vt:variant>
        <vt:i4>174</vt:i4>
      </vt:variant>
      <vt:variant>
        <vt:i4>0</vt:i4>
      </vt:variant>
      <vt:variant>
        <vt:i4>5</vt:i4>
      </vt:variant>
      <vt:variant>
        <vt:lpwstr>mailto:piracy@microsoft.com</vt:lpwstr>
      </vt:variant>
      <vt:variant>
        <vt:lpwstr/>
      </vt:variant>
      <vt:variant>
        <vt:i4>1114177</vt:i4>
      </vt:variant>
      <vt:variant>
        <vt:i4>171</vt:i4>
      </vt:variant>
      <vt:variant>
        <vt:i4>0</vt:i4>
      </vt:variant>
      <vt:variant>
        <vt:i4>5</vt:i4>
      </vt:variant>
      <vt:variant>
        <vt:lpwstr>http://www.microsoft.com/piracy/</vt:lpwstr>
      </vt:variant>
      <vt:variant>
        <vt:lpwstr/>
      </vt:variant>
      <vt:variant>
        <vt:i4>6160461</vt:i4>
      </vt:variant>
      <vt:variant>
        <vt:i4>168</vt:i4>
      </vt:variant>
      <vt:variant>
        <vt:i4>0</vt:i4>
      </vt:variant>
      <vt:variant>
        <vt:i4>5</vt:i4>
      </vt:variant>
      <vt:variant>
        <vt:lpwstr>http://www.microsoft.com/genuine/default.aspx?displaylang=en</vt:lpwstr>
      </vt:variant>
      <vt:variant>
        <vt:lpwstr/>
      </vt:variant>
      <vt:variant>
        <vt:i4>4456540</vt:i4>
      </vt:variant>
      <vt:variant>
        <vt:i4>165</vt:i4>
      </vt:variant>
      <vt:variant>
        <vt:i4>0</vt:i4>
      </vt:variant>
      <vt:variant>
        <vt:i4>5</vt:i4>
      </vt:variant>
      <vt:variant>
        <vt:lpwstr>http://www.microsoft.com/piracy/mpa.aspx</vt:lpwstr>
      </vt:variant>
      <vt:variant>
        <vt:lpwstr/>
      </vt:variant>
      <vt:variant>
        <vt:i4>5308500</vt:i4>
      </vt:variant>
      <vt:variant>
        <vt:i4>162</vt:i4>
      </vt:variant>
      <vt:variant>
        <vt:i4>0</vt:i4>
      </vt:variant>
      <vt:variant>
        <vt:i4>5</vt:i4>
      </vt:variant>
      <vt:variant>
        <vt:lpwstr>http://www.microsoft.com/mscorp/twc/privacy/default.mspx</vt:lpwstr>
      </vt:variant>
      <vt:variant>
        <vt:lpwstr/>
      </vt:variant>
      <vt:variant>
        <vt:i4>1048655</vt:i4>
      </vt:variant>
      <vt:variant>
        <vt:i4>159</vt:i4>
      </vt:variant>
      <vt:variant>
        <vt:i4>0</vt:i4>
      </vt:variant>
      <vt:variant>
        <vt:i4>5</vt:i4>
      </vt:variant>
      <vt:variant>
        <vt:lpwstr>http://www.microsoft.com/genuine/default.aspx?displaylang=en&amp;PartnerID=4</vt:lpwstr>
      </vt:variant>
      <vt:variant>
        <vt:lpwstr/>
      </vt:variant>
      <vt:variant>
        <vt:i4>2228327</vt:i4>
      </vt:variant>
      <vt:variant>
        <vt:i4>156</vt:i4>
      </vt:variant>
      <vt:variant>
        <vt:i4>0</vt:i4>
      </vt:variant>
      <vt:variant>
        <vt:i4>5</vt:i4>
      </vt:variant>
      <vt:variant>
        <vt:lpwstr>http://www.microsoft.com/resources/howtotell/category.aspx?displaylang=en&amp;cID=ea710cad-37b0-4975-bcd6-abfee19961df</vt:lpwstr>
      </vt:variant>
      <vt:variant>
        <vt:lpwstr/>
      </vt:variant>
      <vt:variant>
        <vt:i4>3997756</vt:i4>
      </vt:variant>
      <vt:variant>
        <vt:i4>147</vt:i4>
      </vt:variant>
      <vt:variant>
        <vt:i4>0</vt:i4>
      </vt:variant>
      <vt:variant>
        <vt:i4>5</vt:i4>
      </vt:variant>
      <vt:variant>
        <vt:lpwstr>http://www.agmaglobal.org/</vt:lpwstr>
      </vt:variant>
      <vt:variant>
        <vt:lpwstr/>
      </vt:variant>
      <vt:variant>
        <vt:i4>3801198</vt:i4>
      </vt:variant>
      <vt:variant>
        <vt:i4>144</vt:i4>
      </vt:variant>
      <vt:variant>
        <vt:i4>0</vt:i4>
      </vt:variant>
      <vt:variant>
        <vt:i4>5</vt:i4>
      </vt:variant>
      <vt:variant>
        <vt:lpwstr>http://www.iccwbo.org/bascap/id1127/index.html</vt:lpwstr>
      </vt:variant>
      <vt:variant>
        <vt:lpwstr/>
      </vt:variant>
      <vt:variant>
        <vt:i4>6881321</vt:i4>
      </vt:variant>
      <vt:variant>
        <vt:i4>141</vt:i4>
      </vt:variant>
      <vt:variant>
        <vt:i4>0</vt:i4>
      </vt:variant>
      <vt:variant>
        <vt:i4>5</vt:i4>
      </vt:variant>
      <vt:variant>
        <vt:lpwstr>http://www.bsa.org/GlobalHome.aspx</vt:lpwstr>
      </vt:variant>
      <vt:variant>
        <vt:lpwstr/>
      </vt:variant>
      <vt:variant>
        <vt:i4>5242907</vt:i4>
      </vt:variant>
      <vt:variant>
        <vt:i4>138</vt:i4>
      </vt:variant>
      <vt:variant>
        <vt:i4>0</vt:i4>
      </vt:variant>
      <vt:variant>
        <vt:i4>5</vt:i4>
      </vt:variant>
      <vt:variant>
        <vt:lpwstr>http://www.microsoft.com/resources/howtotell/default.aspx</vt:lpwstr>
      </vt:variant>
      <vt:variant>
        <vt:lpwstr/>
      </vt:variant>
      <vt:variant>
        <vt:i4>3932272</vt:i4>
      </vt:variant>
      <vt:variant>
        <vt:i4>132</vt:i4>
      </vt:variant>
      <vt:variant>
        <vt:i4>0</vt:i4>
      </vt:variant>
      <vt:variant>
        <vt:i4>5</vt:i4>
      </vt:variant>
      <vt:variant>
        <vt:lpwstr>http://download.microsoft.com/download/3/6/3/363e4976-3abd-4eab-b2e2-a643342bc869/Yankee_Group_Piracy_Research_WhitePaper.pdf</vt:lpwstr>
      </vt:variant>
      <vt:variant>
        <vt:lpwstr/>
      </vt:variant>
      <vt:variant>
        <vt:i4>7602295</vt:i4>
      </vt:variant>
      <vt:variant>
        <vt:i4>129</vt:i4>
      </vt:variant>
      <vt:variant>
        <vt:i4>0</vt:i4>
      </vt:variant>
      <vt:variant>
        <vt:i4>5</vt:i4>
      </vt:variant>
      <vt:variant>
        <vt:lpwstr>http://download.microsoft.com/download/7/6/9/769E42E0-68C4-4826-838B-0F801DB2EFC2/IDC White Paper on Risks of Pirated Software.pdf</vt:lpwstr>
      </vt:variant>
      <vt:variant>
        <vt:lpwstr/>
      </vt:variant>
      <vt:variant>
        <vt:i4>1572916</vt:i4>
      </vt:variant>
      <vt:variant>
        <vt:i4>122</vt:i4>
      </vt:variant>
      <vt:variant>
        <vt:i4>0</vt:i4>
      </vt:variant>
      <vt:variant>
        <vt:i4>5</vt:i4>
      </vt:variant>
      <vt:variant>
        <vt:lpwstr/>
      </vt:variant>
      <vt:variant>
        <vt:lpwstr>_Toc230550399</vt:lpwstr>
      </vt:variant>
      <vt:variant>
        <vt:i4>1572916</vt:i4>
      </vt:variant>
      <vt:variant>
        <vt:i4>116</vt:i4>
      </vt:variant>
      <vt:variant>
        <vt:i4>0</vt:i4>
      </vt:variant>
      <vt:variant>
        <vt:i4>5</vt:i4>
      </vt:variant>
      <vt:variant>
        <vt:lpwstr/>
      </vt:variant>
      <vt:variant>
        <vt:lpwstr>_Toc230550398</vt:lpwstr>
      </vt:variant>
      <vt:variant>
        <vt:i4>1572916</vt:i4>
      </vt:variant>
      <vt:variant>
        <vt:i4>110</vt:i4>
      </vt:variant>
      <vt:variant>
        <vt:i4>0</vt:i4>
      </vt:variant>
      <vt:variant>
        <vt:i4>5</vt:i4>
      </vt:variant>
      <vt:variant>
        <vt:lpwstr/>
      </vt:variant>
      <vt:variant>
        <vt:lpwstr>_Toc230550397</vt:lpwstr>
      </vt:variant>
      <vt:variant>
        <vt:i4>1572916</vt:i4>
      </vt:variant>
      <vt:variant>
        <vt:i4>104</vt:i4>
      </vt:variant>
      <vt:variant>
        <vt:i4>0</vt:i4>
      </vt:variant>
      <vt:variant>
        <vt:i4>5</vt:i4>
      </vt:variant>
      <vt:variant>
        <vt:lpwstr/>
      </vt:variant>
      <vt:variant>
        <vt:lpwstr>_Toc230550396</vt:lpwstr>
      </vt:variant>
      <vt:variant>
        <vt:i4>1572916</vt:i4>
      </vt:variant>
      <vt:variant>
        <vt:i4>98</vt:i4>
      </vt:variant>
      <vt:variant>
        <vt:i4>0</vt:i4>
      </vt:variant>
      <vt:variant>
        <vt:i4>5</vt:i4>
      </vt:variant>
      <vt:variant>
        <vt:lpwstr/>
      </vt:variant>
      <vt:variant>
        <vt:lpwstr>_Toc230550395</vt:lpwstr>
      </vt:variant>
      <vt:variant>
        <vt:i4>1572916</vt:i4>
      </vt:variant>
      <vt:variant>
        <vt:i4>92</vt:i4>
      </vt:variant>
      <vt:variant>
        <vt:i4>0</vt:i4>
      </vt:variant>
      <vt:variant>
        <vt:i4>5</vt:i4>
      </vt:variant>
      <vt:variant>
        <vt:lpwstr/>
      </vt:variant>
      <vt:variant>
        <vt:lpwstr>_Toc230550394</vt:lpwstr>
      </vt:variant>
      <vt:variant>
        <vt:i4>1572916</vt:i4>
      </vt:variant>
      <vt:variant>
        <vt:i4>86</vt:i4>
      </vt:variant>
      <vt:variant>
        <vt:i4>0</vt:i4>
      </vt:variant>
      <vt:variant>
        <vt:i4>5</vt:i4>
      </vt:variant>
      <vt:variant>
        <vt:lpwstr/>
      </vt:variant>
      <vt:variant>
        <vt:lpwstr>_Toc230550393</vt:lpwstr>
      </vt:variant>
      <vt:variant>
        <vt:i4>1572916</vt:i4>
      </vt:variant>
      <vt:variant>
        <vt:i4>80</vt:i4>
      </vt:variant>
      <vt:variant>
        <vt:i4>0</vt:i4>
      </vt:variant>
      <vt:variant>
        <vt:i4>5</vt:i4>
      </vt:variant>
      <vt:variant>
        <vt:lpwstr/>
      </vt:variant>
      <vt:variant>
        <vt:lpwstr>_Toc230550392</vt:lpwstr>
      </vt:variant>
      <vt:variant>
        <vt:i4>1572916</vt:i4>
      </vt:variant>
      <vt:variant>
        <vt:i4>74</vt:i4>
      </vt:variant>
      <vt:variant>
        <vt:i4>0</vt:i4>
      </vt:variant>
      <vt:variant>
        <vt:i4>5</vt:i4>
      </vt:variant>
      <vt:variant>
        <vt:lpwstr/>
      </vt:variant>
      <vt:variant>
        <vt:lpwstr>_Toc230550391</vt:lpwstr>
      </vt:variant>
      <vt:variant>
        <vt:i4>1572916</vt:i4>
      </vt:variant>
      <vt:variant>
        <vt:i4>68</vt:i4>
      </vt:variant>
      <vt:variant>
        <vt:i4>0</vt:i4>
      </vt:variant>
      <vt:variant>
        <vt:i4>5</vt:i4>
      </vt:variant>
      <vt:variant>
        <vt:lpwstr/>
      </vt:variant>
      <vt:variant>
        <vt:lpwstr>_Toc230550390</vt:lpwstr>
      </vt:variant>
      <vt:variant>
        <vt:i4>1638452</vt:i4>
      </vt:variant>
      <vt:variant>
        <vt:i4>62</vt:i4>
      </vt:variant>
      <vt:variant>
        <vt:i4>0</vt:i4>
      </vt:variant>
      <vt:variant>
        <vt:i4>5</vt:i4>
      </vt:variant>
      <vt:variant>
        <vt:lpwstr/>
      </vt:variant>
      <vt:variant>
        <vt:lpwstr>_Toc230550389</vt:lpwstr>
      </vt:variant>
      <vt:variant>
        <vt:i4>1638452</vt:i4>
      </vt:variant>
      <vt:variant>
        <vt:i4>56</vt:i4>
      </vt:variant>
      <vt:variant>
        <vt:i4>0</vt:i4>
      </vt:variant>
      <vt:variant>
        <vt:i4>5</vt:i4>
      </vt:variant>
      <vt:variant>
        <vt:lpwstr/>
      </vt:variant>
      <vt:variant>
        <vt:lpwstr>_Toc230550388</vt:lpwstr>
      </vt:variant>
      <vt:variant>
        <vt:i4>1638452</vt:i4>
      </vt:variant>
      <vt:variant>
        <vt:i4>50</vt:i4>
      </vt:variant>
      <vt:variant>
        <vt:i4>0</vt:i4>
      </vt:variant>
      <vt:variant>
        <vt:i4>5</vt:i4>
      </vt:variant>
      <vt:variant>
        <vt:lpwstr/>
      </vt:variant>
      <vt:variant>
        <vt:lpwstr>_Toc230550387</vt:lpwstr>
      </vt:variant>
      <vt:variant>
        <vt:i4>1638452</vt:i4>
      </vt:variant>
      <vt:variant>
        <vt:i4>44</vt:i4>
      </vt:variant>
      <vt:variant>
        <vt:i4>0</vt:i4>
      </vt:variant>
      <vt:variant>
        <vt:i4>5</vt:i4>
      </vt:variant>
      <vt:variant>
        <vt:lpwstr/>
      </vt:variant>
      <vt:variant>
        <vt:lpwstr>_Toc230550386</vt:lpwstr>
      </vt:variant>
      <vt:variant>
        <vt:i4>1638452</vt:i4>
      </vt:variant>
      <vt:variant>
        <vt:i4>38</vt:i4>
      </vt:variant>
      <vt:variant>
        <vt:i4>0</vt:i4>
      </vt:variant>
      <vt:variant>
        <vt:i4>5</vt:i4>
      </vt:variant>
      <vt:variant>
        <vt:lpwstr/>
      </vt:variant>
      <vt:variant>
        <vt:lpwstr>_Toc230550385</vt:lpwstr>
      </vt:variant>
      <vt:variant>
        <vt:i4>1638452</vt:i4>
      </vt:variant>
      <vt:variant>
        <vt:i4>32</vt:i4>
      </vt:variant>
      <vt:variant>
        <vt:i4>0</vt:i4>
      </vt:variant>
      <vt:variant>
        <vt:i4>5</vt:i4>
      </vt:variant>
      <vt:variant>
        <vt:lpwstr/>
      </vt:variant>
      <vt:variant>
        <vt:lpwstr>_Toc230550384</vt:lpwstr>
      </vt:variant>
      <vt:variant>
        <vt:i4>1638452</vt:i4>
      </vt:variant>
      <vt:variant>
        <vt:i4>26</vt:i4>
      </vt:variant>
      <vt:variant>
        <vt:i4>0</vt:i4>
      </vt:variant>
      <vt:variant>
        <vt:i4>5</vt:i4>
      </vt:variant>
      <vt:variant>
        <vt:lpwstr/>
      </vt:variant>
      <vt:variant>
        <vt:lpwstr>_Toc230550383</vt:lpwstr>
      </vt:variant>
      <vt:variant>
        <vt:i4>1638452</vt:i4>
      </vt:variant>
      <vt:variant>
        <vt:i4>20</vt:i4>
      </vt:variant>
      <vt:variant>
        <vt:i4>0</vt:i4>
      </vt:variant>
      <vt:variant>
        <vt:i4>5</vt:i4>
      </vt:variant>
      <vt:variant>
        <vt:lpwstr/>
      </vt:variant>
      <vt:variant>
        <vt:lpwstr>_Toc230550382</vt:lpwstr>
      </vt:variant>
      <vt:variant>
        <vt:i4>1638452</vt:i4>
      </vt:variant>
      <vt:variant>
        <vt:i4>14</vt:i4>
      </vt:variant>
      <vt:variant>
        <vt:i4>0</vt:i4>
      </vt:variant>
      <vt:variant>
        <vt:i4>5</vt:i4>
      </vt:variant>
      <vt:variant>
        <vt:lpwstr/>
      </vt:variant>
      <vt:variant>
        <vt:lpwstr>_Toc230550381</vt:lpwstr>
      </vt:variant>
      <vt:variant>
        <vt:i4>1638452</vt:i4>
      </vt:variant>
      <vt:variant>
        <vt:i4>8</vt:i4>
      </vt:variant>
      <vt:variant>
        <vt:i4>0</vt:i4>
      </vt:variant>
      <vt:variant>
        <vt:i4>5</vt:i4>
      </vt:variant>
      <vt:variant>
        <vt:lpwstr/>
      </vt:variant>
      <vt:variant>
        <vt:lpwstr>_Toc230550380</vt:lpwstr>
      </vt:variant>
      <vt:variant>
        <vt:i4>1441844</vt:i4>
      </vt:variant>
      <vt:variant>
        <vt:i4>2</vt:i4>
      </vt:variant>
      <vt:variant>
        <vt:i4>0</vt:i4>
      </vt:variant>
      <vt:variant>
        <vt:i4>5</vt:i4>
      </vt:variant>
      <vt:variant>
        <vt:lpwstr/>
      </vt:variant>
      <vt:variant>
        <vt:lpwstr>_Toc230550379</vt:lpwstr>
      </vt:variant>
      <vt:variant>
        <vt:i4>1900562</vt:i4>
      </vt:variant>
      <vt:variant>
        <vt:i4>0</vt:i4>
      </vt:variant>
      <vt:variant>
        <vt:i4>0</vt:i4>
      </vt:variant>
      <vt:variant>
        <vt:i4>5</vt:i4>
      </vt:variant>
      <vt:variant>
        <vt:lpwstr>http://www.microsoft.com/genuine/Research.aspx?displaylang=en</vt:lpwstr>
      </vt:variant>
      <vt:variant>
        <vt:lpwstr/>
      </vt:variant>
      <vt:variant>
        <vt:i4>1966082</vt:i4>
      </vt:variant>
      <vt:variant>
        <vt:i4>9</vt:i4>
      </vt:variant>
      <vt:variant>
        <vt:i4>0</vt:i4>
      </vt:variant>
      <vt:variant>
        <vt:i4>5</vt:i4>
      </vt:variant>
      <vt:variant>
        <vt:lpwstr>http://go.microsoft.com/fwlink/?LinkId=143927</vt:lpwstr>
      </vt:variant>
      <vt:variant>
        <vt:lpwstr/>
      </vt:variant>
      <vt:variant>
        <vt:i4>3932272</vt:i4>
      </vt:variant>
      <vt:variant>
        <vt:i4>6</vt:i4>
      </vt:variant>
      <vt:variant>
        <vt:i4>0</vt:i4>
      </vt:variant>
      <vt:variant>
        <vt:i4>5</vt:i4>
      </vt:variant>
      <vt:variant>
        <vt:lpwstr>http://download.microsoft.com/download/3/6/3/363e4976-3abd-4eab-b2e2-a643342bc869/Yankee_Group_Piracy_Research_WhitePaper.pdf</vt:lpwstr>
      </vt:variant>
      <vt:variant>
        <vt:lpwstr/>
      </vt:variant>
      <vt:variant>
        <vt:i4>1966082</vt:i4>
      </vt:variant>
      <vt:variant>
        <vt:i4>3</vt:i4>
      </vt:variant>
      <vt:variant>
        <vt:i4>0</vt:i4>
      </vt:variant>
      <vt:variant>
        <vt:i4>5</vt:i4>
      </vt:variant>
      <vt:variant>
        <vt:lpwstr>http://go.microsoft.com/fwlink/?LinkId=143927</vt:lpwstr>
      </vt:variant>
      <vt:variant>
        <vt:lpwstr/>
      </vt:variant>
      <vt:variant>
        <vt:i4>7602295</vt:i4>
      </vt:variant>
      <vt:variant>
        <vt:i4>0</vt:i4>
      </vt:variant>
      <vt:variant>
        <vt:i4>0</vt:i4>
      </vt:variant>
      <vt:variant>
        <vt:i4>5</vt:i4>
      </vt:variant>
      <vt:variant>
        <vt:lpwstr>http://download.microsoft.com/download/7/6/9/769E42E0-68C4-4826-838B-0F801DB2EFC2/IDC White Paper on Risks of Pirated Software.pdf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Activation Technologies in Windows 7</dc:title>
  <dc:subject>Windows 7</dc:subject>
  <dc:creator>Microsoft</dc:creator>
  <cp:lastModifiedBy>Liptak, Peter</cp:lastModifiedBy>
  <cp:revision>35</cp:revision>
  <cp:lastPrinted>2009-05-01T21:58:00Z</cp:lastPrinted>
  <dcterms:created xsi:type="dcterms:W3CDTF">2009-06-09T03:09:00Z</dcterms:created>
  <dcterms:modified xsi:type="dcterms:W3CDTF">2009-06-15T16:02:00Z</dcterms:modified>
</cp:coreProperties>
</file>