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D18" w:rsidRDefault="00035D18">
      <w:pPr>
        <w:rPr>
          <w:rFonts w:ascii="Verdana" w:hAnsi="Verdana"/>
        </w:rPr>
      </w:pPr>
      <w:r>
        <w:rPr>
          <w:rFonts w:ascii="Verdana" w:hAnsi="Verdana"/>
          <w:noProof/>
        </w:rPr>
        <w:drawing>
          <wp:anchor distT="0" distB="0" distL="114300" distR="114300" simplePos="0" relativeHeight="251659264" behindDoc="1" locked="0" layoutInCell="1" allowOverlap="1">
            <wp:simplePos x="0" y="0"/>
            <wp:positionH relativeFrom="column">
              <wp:posOffset>-1155700</wp:posOffset>
            </wp:positionH>
            <wp:positionV relativeFrom="paragraph">
              <wp:posOffset>-914400</wp:posOffset>
            </wp:positionV>
            <wp:extent cx="7772400" cy="10058400"/>
            <wp:effectExtent l="25400" t="0" r="0" b="0"/>
            <wp:wrapNone/>
            <wp:docPr id="12" name="Picture 1" descr="89103R_Virtualization_WhitePaper_Cover_M1_R1_T0_mg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103R_Virtualization_WhitePaper_Cover_M1_R1_T0_mg copy.jpg"/>
                    <pic:cNvPicPr/>
                  </pic:nvPicPr>
                  <pic:blipFill>
                    <a:blip r:embed="rId7" cstate="print"/>
                    <a:stretch>
                      <a:fillRect/>
                    </a:stretch>
                  </pic:blipFill>
                  <pic:spPr>
                    <a:xfrm>
                      <a:off x="0" y="0"/>
                      <a:ext cx="7772400" cy="10058400"/>
                    </a:xfrm>
                    <a:prstGeom prst="rect">
                      <a:avLst/>
                    </a:prstGeom>
                  </pic:spPr>
                </pic:pic>
              </a:graphicData>
            </a:graphic>
          </wp:anchor>
        </w:drawing>
      </w:r>
    </w:p>
    <w:sdt>
      <w:sdtPr>
        <w:rPr>
          <w:rFonts w:ascii="Verdana" w:hAnsi="Verdana"/>
        </w:rPr>
        <w:id w:val="45751816"/>
        <w:docPartObj>
          <w:docPartGallery w:val="Cover Pages"/>
          <w:docPartUnique/>
        </w:docPartObj>
      </w:sdtPr>
      <w:sdtContent>
        <w:p w:rsidR="00845857" w:rsidRPr="00035D18" w:rsidRDefault="00845857">
          <w:pPr>
            <w:rPr>
              <w:rFonts w:ascii="Verdana" w:hAnsi="Verdana"/>
            </w:rPr>
          </w:pPr>
          <w:r w:rsidRPr="00035D18">
            <w:rPr>
              <w:rFonts w:ascii="Verdana" w:hAnsi="Verdana"/>
              <w:noProof/>
            </w:rPr>
            <w:drawing>
              <wp:anchor distT="0" distB="0" distL="114300" distR="114300" simplePos="0" relativeHeight="251662336" behindDoc="1" locked="0" layoutInCell="1" allowOverlap="1">
                <wp:simplePos x="0" y="0"/>
                <wp:positionH relativeFrom="column">
                  <wp:posOffset>-488950</wp:posOffset>
                </wp:positionH>
                <wp:positionV relativeFrom="page">
                  <wp:posOffset>9207500</wp:posOffset>
                </wp:positionV>
                <wp:extent cx="1616710" cy="215900"/>
                <wp:effectExtent l="19050" t="0" r="2540" b="0"/>
                <wp:wrapNone/>
                <wp:docPr id="13" name="Picture 0" descr="MS_Virtualization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_Virtualization_logo_black.png"/>
                        <pic:cNvPicPr/>
                      </pic:nvPicPr>
                      <pic:blipFill>
                        <a:blip r:embed="rId8" cstate="print"/>
                        <a:stretch>
                          <a:fillRect/>
                        </a:stretch>
                      </pic:blipFill>
                      <pic:spPr>
                        <a:xfrm>
                          <a:off x="0" y="0"/>
                          <a:ext cx="1616710" cy="209550"/>
                        </a:xfrm>
                        <a:prstGeom prst="rect">
                          <a:avLst/>
                        </a:prstGeom>
                      </pic:spPr>
                    </pic:pic>
                  </a:graphicData>
                </a:graphic>
              </wp:anchor>
            </w:drawing>
          </w:r>
        </w:p>
        <w:p w:rsidR="00845857" w:rsidRPr="00035D18" w:rsidRDefault="00035D18" w:rsidP="008053EC">
          <w:pPr>
            <w:rPr>
              <w:rFonts w:ascii="Verdana" w:hAnsi="Verdana"/>
              <w:sz w:val="20"/>
            </w:rPr>
          </w:pPr>
          <w:r>
            <w:rPr>
              <w:rFonts w:ascii="Verdana" w:hAnsi="Verdana"/>
              <w:noProof/>
            </w:rPr>
            <w:drawing>
              <wp:anchor distT="0" distB="0" distL="114300" distR="114300" simplePos="0" relativeHeight="251666432" behindDoc="1" locked="0" layoutInCell="1" allowOverlap="1">
                <wp:simplePos x="0" y="0"/>
                <wp:positionH relativeFrom="column">
                  <wp:posOffset>-508000</wp:posOffset>
                </wp:positionH>
                <wp:positionV relativeFrom="paragraph">
                  <wp:posOffset>2144395</wp:posOffset>
                </wp:positionV>
                <wp:extent cx="4235450" cy="508000"/>
                <wp:effectExtent l="25400" t="0" r="6350" b="0"/>
                <wp:wrapNone/>
                <wp:docPr id="17" name="Picture 3" descr="HowFarWillYouTakeVirtual_REV_with 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FarWillYouTakeVirtual_REV_with shadow.png"/>
                        <pic:cNvPicPr/>
                      </pic:nvPicPr>
                      <pic:blipFill>
                        <a:blip r:embed="rId9" cstate="print"/>
                        <a:stretch>
                          <a:fillRect/>
                        </a:stretch>
                      </pic:blipFill>
                      <pic:spPr>
                        <a:xfrm>
                          <a:off x="0" y="0"/>
                          <a:ext cx="4235450" cy="508000"/>
                        </a:xfrm>
                        <a:prstGeom prst="rect">
                          <a:avLst/>
                        </a:prstGeom>
                      </pic:spPr>
                    </pic:pic>
                  </a:graphicData>
                </a:graphic>
              </wp:anchor>
            </w:drawing>
          </w:r>
          <w:r w:rsidR="00945017" w:rsidRPr="00945017">
            <w:rPr>
              <w:rFonts w:ascii="Verdana" w:hAnsi="Verdana"/>
              <w:noProof/>
            </w:rPr>
            <w:pict>
              <v:shapetype id="_x0000_t202" coordsize="21600,21600" o:spt="202" path="m,l,21600r21600,l21600,xe">
                <v:stroke joinstyle="miter"/>
                <v:path gradientshapeok="t" o:connecttype="rect"/>
              </v:shapetype>
              <v:shape id="Text Box 2" o:spid="_x0000_s1026" type="#_x0000_t202" style="position:absolute;margin-left:-45pt;margin-top:564.45pt;width:484.5pt;height:51pt;z-index:251660288;visibility:visible;mso-position-horizontal-relative:text;mso-position-vertical-relative:text"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cQNtgIAALk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" filled="f" stroked="f">
                <v:textbox>
                  <w:txbxContent>
                    <w:p w:rsidR="00756A25" w:rsidRPr="00B93294" w:rsidRDefault="00756A25" w:rsidP="00845857">
                      <w:pPr>
                        <w:pStyle w:val="Title"/>
                        <w:rPr>
                          <w:sz w:val="32"/>
                          <w:szCs w:val="32"/>
                        </w:rPr>
                      </w:pPr>
                      <w:r>
                        <w:rPr>
                          <w:sz w:val="32"/>
                          <w:szCs w:val="32"/>
                        </w:rPr>
                        <w:t>5 Reasons to Virtualize Linux on Hyper-V</w:t>
                      </w:r>
                    </w:p>
                  </w:txbxContent>
                </v:textbox>
                <w10:wrap type="tight"/>
              </v:shape>
            </w:pict>
          </w:r>
          <w:r w:rsidR="00845857" w:rsidRPr="00035D18">
            <w:rPr>
              <w:rFonts w:ascii="Verdana" w:hAnsi="Verdana"/>
            </w:rPr>
            <w:br w:type="page"/>
          </w:r>
        </w:p>
      </w:sdtContent>
    </w:sdt>
    <w:p w:rsidR="008053EC" w:rsidRPr="00035D18" w:rsidRDefault="00845857" w:rsidP="00AE42A0">
      <w:pPr>
        <w:pStyle w:val="Heading1"/>
        <w:pBdr>
          <w:bottom w:val="single" w:sz="4" w:space="3" w:color="000000" w:themeColor="text1"/>
        </w:pBdr>
        <w:spacing w:after="120"/>
        <w:ind w:left="-630" w:right="-450"/>
        <w:rPr>
          <w:rFonts w:ascii="Verdana" w:hAnsi="Verdana"/>
          <w:b w:val="0"/>
          <w:sz w:val="32"/>
        </w:rPr>
      </w:pPr>
      <w:r w:rsidRPr="00035D18">
        <w:rPr>
          <w:rFonts w:ascii="Verdana" w:hAnsi="Verdana"/>
          <w:b w:val="0"/>
          <w:sz w:val="32"/>
        </w:rPr>
        <w:lastRenderedPageBreak/>
        <w:t>5 Reasons to Virtualize Linux on Hyper-V</w:t>
      </w:r>
    </w:p>
    <w:p w:rsidR="008053EC" w:rsidRPr="00035D18" w:rsidRDefault="008053EC" w:rsidP="00C8549A">
      <w:pPr>
        <w:spacing w:line="276" w:lineRule="auto"/>
        <w:ind w:left="-630"/>
        <w:rPr>
          <w:rFonts w:ascii="Verdana" w:hAnsi="Verdana"/>
          <w:sz w:val="20"/>
        </w:rPr>
      </w:pPr>
      <w:r w:rsidRPr="00035D18">
        <w:rPr>
          <w:rFonts w:ascii="Verdana" w:hAnsi="Verdana"/>
          <w:sz w:val="20"/>
        </w:rPr>
        <w:t>Companies have many choices when choosing a virtualiza</w:t>
      </w:r>
      <w:r w:rsidR="00283597">
        <w:rPr>
          <w:rFonts w:ascii="Verdana" w:hAnsi="Verdana"/>
          <w:sz w:val="20"/>
        </w:rPr>
        <w:t xml:space="preserve">tion host for Linux workloads. </w:t>
      </w:r>
      <w:r w:rsidRPr="00035D18">
        <w:rPr>
          <w:rFonts w:ascii="Verdana" w:hAnsi="Verdana"/>
          <w:sz w:val="20"/>
        </w:rPr>
        <w:t>Here are five reasons why customers choose Hyper-V</w:t>
      </w:r>
      <w:r w:rsidR="00617A92">
        <w:rPr>
          <w:rFonts w:ascii="Verdana" w:hAnsi="Verdana"/>
          <w:sz w:val="20"/>
        </w:rPr>
        <w:t xml:space="preserve">™ </w:t>
      </w:r>
      <w:r w:rsidRPr="00035D18">
        <w:rPr>
          <w:rFonts w:ascii="Verdana" w:hAnsi="Verdana"/>
          <w:sz w:val="20"/>
        </w:rPr>
        <w:t xml:space="preserve">for </w:t>
      </w:r>
      <w:r w:rsidR="00B62E45">
        <w:rPr>
          <w:rFonts w:ascii="Verdana" w:hAnsi="Verdana"/>
          <w:sz w:val="20"/>
        </w:rPr>
        <w:t xml:space="preserve">both </w:t>
      </w:r>
      <w:r w:rsidRPr="00035D18">
        <w:rPr>
          <w:rFonts w:ascii="Verdana" w:hAnsi="Verdana"/>
          <w:sz w:val="20"/>
        </w:rPr>
        <w:t>Windows</w:t>
      </w:r>
      <w:r w:rsidR="00617A92" w:rsidRPr="00617A92">
        <w:rPr>
          <w:rFonts w:ascii="Verdana" w:hAnsi="Verdana"/>
          <w:sz w:val="20"/>
          <w:vertAlign w:val="superscript"/>
        </w:rPr>
        <w:t>®</w:t>
      </w:r>
      <w:r w:rsidR="00617A92">
        <w:rPr>
          <w:rFonts w:ascii="Verdana" w:hAnsi="Verdana"/>
          <w:sz w:val="20"/>
        </w:rPr>
        <w:t xml:space="preserve"> </w:t>
      </w:r>
      <w:r w:rsidRPr="00035D18">
        <w:rPr>
          <w:rFonts w:ascii="Verdana" w:hAnsi="Verdana"/>
          <w:sz w:val="20"/>
        </w:rPr>
        <w:t>and Linux servers.</w:t>
      </w:r>
      <w:r w:rsidR="00845857" w:rsidRPr="00035D18">
        <w:rPr>
          <w:rFonts w:ascii="Verdana" w:hAnsi="Verdana"/>
          <w:noProof/>
        </w:rPr>
        <w:t xml:space="preserve"> </w:t>
      </w:r>
    </w:p>
    <w:p w:rsidR="008053EC" w:rsidRPr="00035D18" w:rsidRDefault="008053EC" w:rsidP="00C8549A">
      <w:pPr>
        <w:ind w:left="-630"/>
        <w:rPr>
          <w:rFonts w:ascii="Verdana" w:hAnsi="Verdana"/>
          <w:sz w:val="20"/>
        </w:rPr>
      </w:pPr>
    </w:p>
    <w:p w:rsidR="008053EC" w:rsidRPr="00035D18" w:rsidRDefault="008053EC" w:rsidP="00C8549A">
      <w:pPr>
        <w:spacing w:line="276" w:lineRule="auto"/>
        <w:ind w:left="-270" w:hanging="360"/>
        <w:rPr>
          <w:rFonts w:ascii="Verdana" w:hAnsi="Verdana"/>
          <w:sz w:val="18"/>
        </w:rPr>
      </w:pPr>
      <w:r w:rsidRPr="00055A81">
        <w:rPr>
          <w:rFonts w:ascii="Verdana" w:hAnsi="Verdana"/>
          <w:color w:val="0099FF"/>
          <w:sz w:val="20"/>
        </w:rPr>
        <w:t>#1) Realize the Benefits of Virtualization</w:t>
      </w:r>
      <w:r w:rsidRPr="00055A81">
        <w:rPr>
          <w:rFonts w:ascii="Verdana" w:hAnsi="Verdana"/>
          <w:color w:val="0099FF"/>
          <w:sz w:val="18"/>
        </w:rPr>
        <w:br/>
      </w:r>
      <w:r w:rsidRPr="00035D18">
        <w:rPr>
          <w:rFonts w:ascii="Verdana" w:hAnsi="Verdana"/>
          <w:sz w:val="18"/>
        </w:rPr>
        <w:t xml:space="preserve">Hyper-V </w:t>
      </w:r>
      <w:r w:rsidR="00617A92">
        <w:rPr>
          <w:rFonts w:ascii="Verdana" w:hAnsi="Verdana"/>
          <w:sz w:val="18"/>
        </w:rPr>
        <w:t xml:space="preserve">is designed to </w:t>
      </w:r>
      <w:r w:rsidRPr="00035D18">
        <w:rPr>
          <w:rFonts w:ascii="Verdana" w:hAnsi="Verdana"/>
          <w:sz w:val="18"/>
        </w:rPr>
        <w:t xml:space="preserve">provide the key functionality that an ideal virtualization platform should provide—scalability, high performance, reliability, security, flexibility, and manageability. It provides scalability and high performance with features like guest multi-processing support and 64-bit guest and host support. The hypervisor architecture </w:t>
      </w:r>
      <w:r w:rsidR="00617A92">
        <w:rPr>
          <w:rFonts w:ascii="Verdana" w:hAnsi="Verdana"/>
          <w:sz w:val="18"/>
        </w:rPr>
        <w:t xml:space="preserve">helps </w:t>
      </w:r>
      <w:r w:rsidRPr="00035D18">
        <w:rPr>
          <w:rFonts w:ascii="Verdana" w:hAnsi="Verdana"/>
          <w:sz w:val="18"/>
        </w:rPr>
        <w:t>provide reliability and security. Flexibility and manageability are provided with features like live migration of virtual machines from one physical host to another, and integration with System Center Virtual Machine Manager. </w:t>
      </w:r>
    </w:p>
    <w:p w:rsidR="008053EC" w:rsidRPr="00035D18" w:rsidRDefault="008053EC" w:rsidP="00C8549A">
      <w:pPr>
        <w:spacing w:line="276" w:lineRule="auto"/>
        <w:ind w:left="-270" w:hanging="360"/>
        <w:rPr>
          <w:rFonts w:ascii="Verdana" w:hAnsi="Verdana"/>
          <w:sz w:val="18"/>
        </w:rPr>
      </w:pPr>
      <w:r w:rsidRPr="00055A81">
        <w:rPr>
          <w:rFonts w:ascii="Verdana" w:hAnsi="Verdana"/>
          <w:color w:val="0099FF"/>
          <w:sz w:val="20"/>
        </w:rPr>
        <w:t xml:space="preserve">#2) </w:t>
      </w:r>
      <w:r w:rsidR="00055A81" w:rsidRPr="00055A81">
        <w:rPr>
          <w:rFonts w:ascii="Verdana" w:hAnsi="Verdana"/>
          <w:color w:val="0099FF"/>
          <w:sz w:val="20"/>
        </w:rPr>
        <w:t>Hyper-V Treats Linux as a First-Class Citizen</w:t>
      </w:r>
      <w:r w:rsidRPr="00283597">
        <w:rPr>
          <w:rFonts w:ascii="Verdana" w:hAnsi="Verdana"/>
          <w:sz w:val="20"/>
        </w:rPr>
        <w:t xml:space="preserve"> </w:t>
      </w:r>
      <w:r w:rsidRPr="00035D18">
        <w:rPr>
          <w:rFonts w:ascii="Verdana" w:hAnsi="Verdana"/>
          <w:sz w:val="18"/>
        </w:rPr>
        <w:br/>
        <w:t>Microsoft provides integration services and technical support for customers running select Linux distributions as guest operating systems on Hyper-V. These integration services enable Linux to take advantage of the VSP/VSC architecture and provide improved performance.  Microsoft has contributed this code to the Linux kernel, and Linux distribution</w:t>
      </w:r>
      <w:r w:rsidR="00A74278">
        <w:rPr>
          <w:rFonts w:ascii="Verdana" w:hAnsi="Verdana"/>
          <w:sz w:val="18"/>
        </w:rPr>
        <w:t>s</w:t>
      </w:r>
      <w:r w:rsidRPr="00035D18">
        <w:rPr>
          <w:rFonts w:ascii="Verdana" w:hAnsi="Verdana"/>
          <w:sz w:val="18"/>
        </w:rPr>
        <w:t xml:space="preserve"> with kernel version 2.6.32 or later runs natively on Hyper-V with near physical performance.</w:t>
      </w:r>
    </w:p>
    <w:p w:rsidR="008053EC" w:rsidRPr="00035D18" w:rsidRDefault="008053EC" w:rsidP="00C8549A">
      <w:pPr>
        <w:spacing w:line="276" w:lineRule="auto"/>
        <w:ind w:left="-270" w:hanging="360"/>
        <w:rPr>
          <w:rFonts w:ascii="Verdana" w:hAnsi="Verdana"/>
          <w:sz w:val="18"/>
        </w:rPr>
      </w:pPr>
      <w:r w:rsidRPr="00055A81">
        <w:rPr>
          <w:rFonts w:ascii="Verdana" w:hAnsi="Verdana"/>
          <w:color w:val="0099FF"/>
          <w:sz w:val="20"/>
        </w:rPr>
        <w:t>#3) Microsoft is Committed to Interoperability</w:t>
      </w:r>
      <w:r w:rsidRPr="00055A81">
        <w:rPr>
          <w:rFonts w:ascii="Verdana" w:hAnsi="Verdana"/>
          <w:color w:val="0099FF"/>
          <w:sz w:val="18"/>
        </w:rPr>
        <w:br/>
      </w:r>
      <w:r w:rsidRPr="00035D18">
        <w:rPr>
          <w:rFonts w:ascii="Verdana" w:hAnsi="Verdana"/>
          <w:sz w:val="18"/>
        </w:rPr>
        <w:t xml:space="preserve">Microsoft understands that in today’s heterogeneous computing environments, customers need solutions that work well together.  Contributing to the Linux kernel </w:t>
      </w:r>
      <w:r w:rsidR="00617A92">
        <w:rPr>
          <w:rFonts w:ascii="Verdana" w:hAnsi="Verdana"/>
          <w:sz w:val="18"/>
        </w:rPr>
        <w:t>helps</w:t>
      </w:r>
      <w:r w:rsidRPr="00035D18">
        <w:rPr>
          <w:rFonts w:ascii="Verdana" w:hAnsi="Verdana"/>
          <w:sz w:val="18"/>
        </w:rPr>
        <w:t xml:space="preserve"> ensure high levels of interoperability between Linux and Hyper-V, and this contribution fits with Microsoft’s ongoing efforts to interoperate with Linux and open source software. </w:t>
      </w:r>
    </w:p>
    <w:p w:rsidR="008053EC" w:rsidRPr="00035D18" w:rsidRDefault="008053EC" w:rsidP="00C8549A">
      <w:pPr>
        <w:spacing w:line="276" w:lineRule="auto"/>
        <w:ind w:left="-270" w:hanging="360"/>
        <w:rPr>
          <w:rFonts w:ascii="Verdana" w:hAnsi="Verdana"/>
          <w:sz w:val="18"/>
        </w:rPr>
      </w:pPr>
      <w:r w:rsidRPr="00055A81">
        <w:rPr>
          <w:rFonts w:ascii="Verdana" w:hAnsi="Verdana"/>
          <w:color w:val="0099FF"/>
          <w:sz w:val="20"/>
        </w:rPr>
        <w:t xml:space="preserve">#4) </w:t>
      </w:r>
      <w:r w:rsidR="00617A92" w:rsidRPr="00055A81">
        <w:rPr>
          <w:rFonts w:ascii="Verdana" w:hAnsi="Verdana"/>
          <w:color w:val="0099FF"/>
          <w:sz w:val="20"/>
        </w:rPr>
        <w:t xml:space="preserve">Microsoft </w:t>
      </w:r>
      <w:r w:rsidRPr="00055A81">
        <w:rPr>
          <w:rFonts w:ascii="Verdana" w:hAnsi="Verdana"/>
          <w:color w:val="0099FF"/>
          <w:sz w:val="20"/>
        </w:rPr>
        <w:t>System Center Enables Heterogeneous Management</w:t>
      </w:r>
      <w:r w:rsidR="00296706" w:rsidRPr="00055A81">
        <w:rPr>
          <w:rFonts w:ascii="Verdana" w:hAnsi="Verdana"/>
          <w:color w:val="0099FF"/>
          <w:sz w:val="18"/>
        </w:rPr>
        <w:br/>
      </w:r>
      <w:r w:rsidR="006E259D" w:rsidRPr="006E259D">
        <w:rPr>
          <w:rFonts w:ascii="Verdana" w:hAnsi="Verdana"/>
          <w:sz w:val="18"/>
        </w:rPr>
        <w:t>System Center Operations Manager provides management for Windows, Linux, and Unix physical and virtual machines. Operations Manager comes out of the box with cross platform extensions, and powered with OpenPegasus</w:t>
      </w:r>
      <w:bookmarkStart w:id="0" w:name="_GoBack"/>
      <w:bookmarkEnd w:id="0"/>
      <w:r w:rsidR="006E259D" w:rsidRPr="006E259D">
        <w:rPr>
          <w:rFonts w:ascii="Verdana" w:hAnsi="Verdana"/>
          <w:sz w:val="18"/>
        </w:rPr>
        <w:t>, it manages not only Linux and UNIX operating systems, but</w:t>
      </w:r>
      <w:r w:rsidR="00A74278">
        <w:rPr>
          <w:rFonts w:ascii="Verdana" w:hAnsi="Verdana"/>
          <w:sz w:val="18"/>
        </w:rPr>
        <w:t xml:space="preserve"> also</w:t>
      </w:r>
      <w:r w:rsidR="006E259D" w:rsidRPr="006E259D">
        <w:rPr>
          <w:rFonts w:ascii="Verdana" w:hAnsi="Verdana"/>
          <w:sz w:val="18"/>
        </w:rPr>
        <w:t xml:space="preserve"> the application layer. System Center Virtual Machi</w:t>
      </w:r>
      <w:r w:rsidR="00A74278">
        <w:rPr>
          <w:rFonts w:ascii="Verdana" w:hAnsi="Verdana"/>
          <w:sz w:val="18"/>
        </w:rPr>
        <w:t>ne Manager lets organizations</w:t>
      </w:r>
      <w:r w:rsidR="006E259D" w:rsidRPr="006E259D">
        <w:rPr>
          <w:rFonts w:ascii="Verdana" w:hAnsi="Verdana"/>
          <w:sz w:val="18"/>
        </w:rPr>
        <w:t xml:space="preserve"> manage Hyper-V and ESX hosts, Windows and Linux guests, and all through a single consistent pane of glass.</w:t>
      </w:r>
    </w:p>
    <w:p w:rsidR="006C29CD" w:rsidRDefault="008053EC" w:rsidP="00C8549A">
      <w:pPr>
        <w:spacing w:line="276" w:lineRule="auto"/>
        <w:ind w:left="-270" w:hanging="360"/>
        <w:rPr>
          <w:rFonts w:ascii="Verdana" w:hAnsi="Verdana"/>
          <w:sz w:val="18"/>
        </w:rPr>
      </w:pPr>
      <w:r w:rsidRPr="00055A81">
        <w:rPr>
          <w:rFonts w:ascii="Verdana" w:hAnsi="Verdana"/>
          <w:color w:val="0099FF"/>
          <w:sz w:val="20"/>
        </w:rPr>
        <w:t>#5) Hyper-V is a Proven Virtualization Platform</w:t>
      </w:r>
      <w:r w:rsidR="00296706" w:rsidRPr="00055A81">
        <w:rPr>
          <w:rFonts w:ascii="Verdana" w:hAnsi="Verdana"/>
          <w:color w:val="0099FF"/>
          <w:sz w:val="18"/>
        </w:rPr>
        <w:br/>
      </w:r>
      <w:r w:rsidRPr="00035D18">
        <w:rPr>
          <w:rFonts w:ascii="Verdana" w:hAnsi="Verdana"/>
          <w:sz w:val="18"/>
        </w:rPr>
        <w:t>Organizat</w:t>
      </w:r>
      <w:r w:rsidR="00A74278">
        <w:rPr>
          <w:rFonts w:ascii="Verdana" w:hAnsi="Verdana"/>
          <w:sz w:val="18"/>
        </w:rPr>
        <w:t>ions all over the world are</w:t>
      </w:r>
      <w:r w:rsidRPr="00035D18">
        <w:rPr>
          <w:rFonts w:ascii="Verdana" w:hAnsi="Verdana"/>
          <w:sz w:val="18"/>
        </w:rPr>
        <w:t xml:space="preserve"> virtualizing </w:t>
      </w:r>
      <w:r w:rsidR="00A74278">
        <w:rPr>
          <w:rFonts w:ascii="Verdana" w:hAnsi="Verdana"/>
          <w:sz w:val="18"/>
        </w:rPr>
        <w:t>on</w:t>
      </w:r>
      <w:r w:rsidRPr="00035D18">
        <w:rPr>
          <w:rFonts w:ascii="Verdana" w:hAnsi="Verdana"/>
          <w:sz w:val="18"/>
        </w:rPr>
        <w:t xml:space="preserve"> Hyper-V. Learn more about specific industry solutions, see how customers are taking advantage of new features and functionality to </w:t>
      </w:r>
      <w:r w:rsidR="00617A92">
        <w:rPr>
          <w:rFonts w:ascii="Verdana" w:hAnsi="Verdana"/>
          <w:sz w:val="18"/>
        </w:rPr>
        <w:t xml:space="preserve">help </w:t>
      </w:r>
      <w:r w:rsidRPr="00035D18">
        <w:rPr>
          <w:rFonts w:ascii="Verdana" w:hAnsi="Verdana"/>
          <w:sz w:val="18"/>
        </w:rPr>
        <w:t xml:space="preserve">advance their IT, and read how companies like yours are becoming more successful with Hyper-V at </w:t>
      </w:r>
      <w:hyperlink r:id="rId10" w:history="1">
        <w:r w:rsidR="00845857" w:rsidRPr="00035D18">
          <w:rPr>
            <w:rStyle w:val="Hyperlink"/>
            <w:rFonts w:ascii="Verdana" w:hAnsi="Verdana"/>
            <w:sz w:val="18"/>
          </w:rPr>
          <w:t>www.microsoft.com/virtualization/casestudies</w:t>
        </w:r>
      </w:hyperlink>
      <w:r w:rsidRPr="00035D18">
        <w:rPr>
          <w:rFonts w:ascii="Verdana" w:hAnsi="Verdana"/>
          <w:sz w:val="18"/>
        </w:rPr>
        <w:t>.</w:t>
      </w:r>
      <w:r w:rsidR="006C29CD" w:rsidRPr="00035D18">
        <w:rPr>
          <w:rFonts w:ascii="Verdana" w:hAnsi="Verdana"/>
          <w:sz w:val="18"/>
        </w:rPr>
        <w:t xml:space="preserve"> </w:t>
      </w:r>
    </w:p>
    <w:p w:rsidR="00A72340" w:rsidRDefault="00A72340" w:rsidP="00C8549A">
      <w:pPr>
        <w:spacing w:line="276" w:lineRule="auto"/>
        <w:ind w:left="-270" w:hanging="360"/>
        <w:rPr>
          <w:rFonts w:ascii="Verdana" w:hAnsi="Verdana"/>
          <w:sz w:val="18"/>
        </w:rPr>
      </w:pPr>
    </w:p>
    <w:p w:rsidR="008053EC" w:rsidRPr="00035D18" w:rsidRDefault="00C8549A" w:rsidP="006C29CD">
      <w:pPr>
        <w:spacing w:before="120"/>
        <w:ind w:left="-180" w:hanging="450"/>
        <w:rPr>
          <w:rFonts w:ascii="Verdana" w:hAnsi="Verdana"/>
          <w:sz w:val="18"/>
        </w:rPr>
      </w:pPr>
      <w:r>
        <w:rPr>
          <w:rFonts w:ascii="Verdana" w:hAnsi="Verdana"/>
          <w:noProof/>
          <w:sz w:val="18"/>
        </w:rPr>
        <w:drawing>
          <wp:inline distT="0" distB="0" distL="0" distR="0">
            <wp:extent cx="6258408" cy="1930400"/>
            <wp:effectExtent l="25400" t="0" r="0" b="0"/>
            <wp:docPr id="1" name="MS-Opensource_v4.jpg" descr="/Users/hansmesserschmidt/Desktop/CASCADE/MS-Opensource_v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Opensource_v4.jpg"/>
                    <pic:cNvPicPr/>
                  </pic:nvPicPr>
                  <pic:blipFill>
                    <a:blip r:embed="rId11" r:link="rId12" cstate="print"/>
                    <a:stretch>
                      <a:fillRect/>
                    </a:stretch>
                  </pic:blipFill>
                  <pic:spPr>
                    <a:xfrm>
                      <a:off x="0" y="0"/>
                      <a:ext cx="6270172" cy="1934029"/>
                    </a:xfrm>
                    <a:prstGeom prst="rect">
                      <a:avLst/>
                    </a:prstGeom>
                  </pic:spPr>
                </pic:pic>
              </a:graphicData>
            </a:graphic>
          </wp:inline>
        </w:drawing>
      </w:r>
    </w:p>
    <w:sectPr w:rsidR="008053EC" w:rsidRPr="00035D18" w:rsidSect="00283597">
      <w:headerReference w:type="even" r:id="rId13"/>
      <w:headerReference w:type="default" r:id="rId14"/>
      <w:footerReference w:type="even" r:id="rId15"/>
      <w:pgSz w:w="12240" w:h="15840"/>
      <w:pgMar w:top="1440" w:right="1800" w:bottom="1440" w:left="180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E45" w:rsidRDefault="00770E45" w:rsidP="009901C6">
      <w:r>
        <w:separator/>
      </w:r>
    </w:p>
  </w:endnote>
  <w:endnote w:type="continuationSeparator" w:id="0">
    <w:p w:rsidR="00770E45" w:rsidRDefault="00770E45" w:rsidP="009901C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849"/>
      <w:docPartObj>
        <w:docPartGallery w:val="Page Numbers (Bottom of Page)"/>
        <w:docPartUnique/>
      </w:docPartObj>
    </w:sdtPr>
    <w:sdtContent>
      <w:p w:rsidR="00756A25" w:rsidRDefault="00945017" w:rsidP="00845857">
        <w:pPr>
          <w:pStyle w:val="Footer"/>
          <w:tabs>
            <w:tab w:val="center" w:pos="4680"/>
            <w:tab w:val="right" w:pos="9360"/>
          </w:tabs>
          <w:ind w:right="-540"/>
          <w:jc w:val="right"/>
        </w:pPr>
        <w:r>
          <w:rPr>
            <w:noProof/>
          </w:rPr>
          <w:pict>
            <v:shapetype id="_x0000_t32" coordsize="21600,21600" o:spt="32" o:oned="t" path="m,l21600,21600e" filled="f">
              <v:path arrowok="t" fillok="f" o:connecttype="none"/>
              <o:lock v:ext="edit" shapetype="t"/>
            </v:shapetype>
            <v:shape id="AutoShape 1" o:spid="_x0000_s4097" type="#_x0000_t32" style="position:absolute;left:0;text-align:left;margin-left:-27pt;margin-top:-5.05pt;width:484pt;height:.05pt;z-index:25166233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" strokeweight=".5pt"/>
          </w:pict>
        </w:r>
        <w:r>
          <w:fldChar w:fldCharType="begin"/>
        </w:r>
        <w:r w:rsidR="00A17A5A">
          <w:instrText xml:space="preserve"> PAGE   \* MERGEFORMAT </w:instrText>
        </w:r>
        <w:r>
          <w:fldChar w:fldCharType="separate"/>
        </w:r>
        <w:r w:rsidR="00C070EC">
          <w:rPr>
            <w:noProof/>
          </w:rPr>
          <w:t>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E45" w:rsidRDefault="00770E45" w:rsidP="009901C6">
      <w:r>
        <w:separator/>
      </w:r>
    </w:p>
  </w:footnote>
  <w:footnote w:type="continuationSeparator" w:id="0">
    <w:p w:rsidR="00770E45" w:rsidRDefault="00770E45" w:rsidP="009901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A25" w:rsidRPr="00756A25" w:rsidRDefault="00756A25" w:rsidP="00756A25">
    <w:pPr>
      <w:pStyle w:val="Header"/>
    </w:pPr>
    <w:r w:rsidRPr="00756A25">
      <w:rPr>
        <w:noProof/>
      </w:rPr>
      <w:drawing>
        <wp:anchor distT="0" distB="0" distL="114300" distR="114300" simplePos="0" relativeHeight="251659264" behindDoc="1" locked="1" layoutInCell="1" allowOverlap="1">
          <wp:simplePos x="0" y="0"/>
          <wp:positionH relativeFrom="column">
            <wp:posOffset>5029200</wp:posOffset>
          </wp:positionH>
          <wp:positionV relativeFrom="paragraph">
            <wp:posOffset>-25400</wp:posOffset>
          </wp:positionV>
          <wp:extent cx="768350" cy="749300"/>
          <wp:effectExtent l="25400" t="0" r="0" b="0"/>
          <wp:wrapNone/>
          <wp:docPr id="19" name="Picture 0" descr="Ms_SKY_vert_3squa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_SKY_vert_3squares.jpg"/>
                  <pic:cNvPicPr/>
                </pic:nvPicPr>
                <pic:blipFill>
                  <a:blip r:embed="rId1"/>
                  <a:stretch>
                    <a:fillRect/>
                  </a:stretch>
                </pic:blipFill>
                <pic:spPr>
                  <a:xfrm>
                    <a:off x="0" y="0"/>
                    <a:ext cx="768350" cy="749300"/>
                  </a:xfrm>
                  <a:prstGeom prst="rect">
                    <a:avLst/>
                  </a:prstGeom>
                </pic:spPr>
              </pic:pic>
            </a:graphicData>
          </a:graphic>
        </wp:anchor>
      </w:drawing>
    </w:r>
    <w:r w:rsidRPr="00756A25">
      <w:rPr>
        <w:noProof/>
      </w:rPr>
      <w:drawing>
        <wp:anchor distT="0" distB="0" distL="114300" distR="114300" simplePos="0" relativeHeight="251661312" behindDoc="1" locked="0" layoutInCell="1" allowOverlap="1">
          <wp:simplePos x="0" y="0"/>
          <wp:positionH relativeFrom="column">
            <wp:posOffset>-438150</wp:posOffset>
          </wp:positionH>
          <wp:positionV relativeFrom="paragraph">
            <wp:posOffset>0</wp:posOffset>
          </wp:positionV>
          <wp:extent cx="3092450" cy="254000"/>
          <wp:effectExtent l="19050" t="0" r="0" b="0"/>
          <wp:wrapNone/>
          <wp:docPr id="20" name="Picture 5" descr="HowFarWillYouTakeVir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FarWillYouTakeVirtual.png"/>
                  <pic:cNvPicPr/>
                </pic:nvPicPr>
                <pic:blipFill>
                  <a:blip r:embed="rId2"/>
                  <a:stretch>
                    <a:fillRect/>
                  </a:stretch>
                </pic:blipFill>
                <pic:spPr>
                  <a:xfrm>
                    <a:off x="0" y="0"/>
                    <a:ext cx="3086100" cy="257175"/>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A25" w:rsidRDefault="00756A25">
    <w:pPr>
      <w:pStyle w:val="Header"/>
    </w:pPr>
    <w:r w:rsidRPr="00845857">
      <w:rPr>
        <w:noProof/>
      </w:rPr>
      <w:drawing>
        <wp:anchor distT="0" distB="0" distL="114300" distR="114300" simplePos="0" relativeHeight="251655168" behindDoc="1" locked="1" layoutInCell="1" allowOverlap="1">
          <wp:simplePos x="0" y="0"/>
          <wp:positionH relativeFrom="column">
            <wp:posOffset>5200650</wp:posOffset>
          </wp:positionH>
          <wp:positionV relativeFrom="paragraph">
            <wp:posOffset>-25400</wp:posOffset>
          </wp:positionV>
          <wp:extent cx="768350" cy="749300"/>
          <wp:effectExtent l="19050" t="0" r="0" b="0"/>
          <wp:wrapNone/>
          <wp:docPr id="14" name="Picture 0" descr="Ms_SKY_vert_3squa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_SKY_vert_3squares.jpg"/>
                  <pic:cNvPicPr/>
                </pic:nvPicPr>
                <pic:blipFill>
                  <a:blip r:embed="rId1"/>
                  <a:stretch>
                    <a:fillRect/>
                  </a:stretch>
                </pic:blipFill>
                <pic:spPr>
                  <a:xfrm>
                    <a:off x="0" y="0"/>
                    <a:ext cx="762000" cy="752475"/>
                  </a:xfrm>
                  <a:prstGeom prst="rect">
                    <a:avLst/>
                  </a:prstGeom>
                </pic:spPr>
              </pic:pic>
            </a:graphicData>
          </a:graphic>
        </wp:anchor>
      </w:drawing>
    </w:r>
    <w:r w:rsidRPr="00845857">
      <w:rPr>
        <w:noProof/>
      </w:rPr>
      <w:drawing>
        <wp:anchor distT="0" distB="0" distL="114300" distR="114300" simplePos="0" relativeHeight="251657216" behindDoc="1" locked="0" layoutInCell="1" allowOverlap="1">
          <wp:simplePos x="0" y="0"/>
          <wp:positionH relativeFrom="column">
            <wp:posOffset>-438150</wp:posOffset>
          </wp:positionH>
          <wp:positionV relativeFrom="paragraph">
            <wp:posOffset>0</wp:posOffset>
          </wp:positionV>
          <wp:extent cx="3092450" cy="254000"/>
          <wp:effectExtent l="25400" t="0" r="6350" b="0"/>
          <wp:wrapNone/>
          <wp:docPr id="15" name="Picture 5" descr="HowFarWillYouTakeVir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FarWillYouTakeVirtual.png"/>
                  <pic:cNvPicPr/>
                </pic:nvPicPr>
                <pic:blipFill>
                  <a:blip r:embed="rId2"/>
                  <a:stretch>
                    <a:fillRect/>
                  </a:stretch>
                </pic:blipFill>
                <pic:spPr>
                  <a:xfrm>
                    <a:off x="0" y="0"/>
                    <a:ext cx="3092450" cy="25400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5122"/>
    <o:shapelayout v:ext="edit">
      <o:idmap v:ext="edit" data="4"/>
      <o:rules v:ext="edit">
        <o:r id="V:Rule1" type="connector" idref="#AutoShape 1"/>
      </o:rules>
    </o:shapelayout>
  </w:hdrShapeDefaults>
  <w:footnotePr>
    <w:footnote w:id="-1"/>
    <w:footnote w:id="0"/>
  </w:footnotePr>
  <w:endnotePr>
    <w:endnote w:id="-1"/>
    <w:endnote w:id="0"/>
  </w:endnotePr>
  <w:compat/>
  <w:rsids>
    <w:rsidRoot w:val="008053EC"/>
    <w:rsid w:val="00035D18"/>
    <w:rsid w:val="00055A81"/>
    <w:rsid w:val="001347A9"/>
    <w:rsid w:val="00244EB2"/>
    <w:rsid w:val="00283597"/>
    <w:rsid w:val="00296706"/>
    <w:rsid w:val="00385C5F"/>
    <w:rsid w:val="0043589E"/>
    <w:rsid w:val="004A6B77"/>
    <w:rsid w:val="00617A92"/>
    <w:rsid w:val="006C29CD"/>
    <w:rsid w:val="006E259D"/>
    <w:rsid w:val="00756A25"/>
    <w:rsid w:val="00770E45"/>
    <w:rsid w:val="00776430"/>
    <w:rsid w:val="008053EC"/>
    <w:rsid w:val="00845857"/>
    <w:rsid w:val="00914E9C"/>
    <w:rsid w:val="00925436"/>
    <w:rsid w:val="00945017"/>
    <w:rsid w:val="00957366"/>
    <w:rsid w:val="00972E73"/>
    <w:rsid w:val="009901C6"/>
    <w:rsid w:val="00A17A5A"/>
    <w:rsid w:val="00A72340"/>
    <w:rsid w:val="00A74278"/>
    <w:rsid w:val="00AE42A0"/>
    <w:rsid w:val="00B62E45"/>
    <w:rsid w:val="00B6501E"/>
    <w:rsid w:val="00C070EC"/>
    <w:rsid w:val="00C8549A"/>
    <w:rsid w:val="00DB2EAF"/>
    <w:rsid w:val="00E065AB"/>
    <w:rsid w:val="00E21D8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itle" w:uiPriority="10" w:qFormat="1"/>
    <w:lsdException w:name="Light Shading Accent 1" w:uiPriority="60"/>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4481"/>
  </w:style>
  <w:style w:type="paragraph" w:styleId="Heading1">
    <w:name w:val="heading 1"/>
    <w:basedOn w:val="Normal"/>
    <w:next w:val="Normal"/>
    <w:link w:val="Heading1Char"/>
    <w:uiPriority w:val="9"/>
    <w:qFormat/>
    <w:rsid w:val="00845857"/>
    <w:pPr>
      <w:keepNext/>
      <w:keepLines/>
      <w:pBdr>
        <w:bottom w:val="single" w:sz="4" w:space="6" w:color="000000" w:themeColor="text1"/>
      </w:pBdr>
      <w:spacing w:before="480" w:after="240" w:line="360" w:lineRule="exact"/>
      <w:outlineLvl w:val="0"/>
    </w:pPr>
    <w:rPr>
      <w:rFonts w:asciiTheme="majorHAnsi" w:eastAsiaTheme="majorEastAsia" w:hAnsiTheme="majorHAnsi" w:cstheme="majorBidi"/>
      <w:b/>
      <w:bCs/>
      <w:color w:val="0099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6706"/>
    <w:pPr>
      <w:tabs>
        <w:tab w:val="center" w:pos="4320"/>
        <w:tab w:val="right" w:pos="8640"/>
      </w:tabs>
    </w:pPr>
  </w:style>
  <w:style w:type="character" w:customStyle="1" w:styleId="HeaderChar">
    <w:name w:val="Header Char"/>
    <w:basedOn w:val="DefaultParagraphFont"/>
    <w:link w:val="Header"/>
    <w:uiPriority w:val="99"/>
    <w:semiHidden/>
    <w:rsid w:val="00296706"/>
  </w:style>
  <w:style w:type="paragraph" w:styleId="Footer">
    <w:name w:val="footer"/>
    <w:basedOn w:val="Normal"/>
    <w:link w:val="FooterChar"/>
    <w:uiPriority w:val="99"/>
    <w:semiHidden/>
    <w:unhideWhenUsed/>
    <w:rsid w:val="00296706"/>
    <w:pPr>
      <w:tabs>
        <w:tab w:val="center" w:pos="4320"/>
        <w:tab w:val="right" w:pos="8640"/>
      </w:tabs>
    </w:pPr>
  </w:style>
  <w:style w:type="character" w:customStyle="1" w:styleId="FooterChar">
    <w:name w:val="Footer Char"/>
    <w:basedOn w:val="DefaultParagraphFont"/>
    <w:link w:val="Footer"/>
    <w:uiPriority w:val="99"/>
    <w:semiHidden/>
    <w:rsid w:val="00296706"/>
  </w:style>
  <w:style w:type="character" w:customStyle="1" w:styleId="Heading1Char">
    <w:name w:val="Heading 1 Char"/>
    <w:basedOn w:val="DefaultParagraphFont"/>
    <w:link w:val="Heading1"/>
    <w:uiPriority w:val="9"/>
    <w:rsid w:val="00845857"/>
    <w:rPr>
      <w:rFonts w:asciiTheme="majorHAnsi" w:eastAsiaTheme="majorEastAsia" w:hAnsiTheme="majorHAnsi" w:cstheme="majorBidi"/>
      <w:b/>
      <w:bCs/>
      <w:color w:val="0099FF"/>
      <w:sz w:val="28"/>
      <w:szCs w:val="28"/>
    </w:rPr>
  </w:style>
  <w:style w:type="paragraph" w:styleId="Title">
    <w:name w:val="Title"/>
    <w:basedOn w:val="Normal"/>
    <w:next w:val="Normal"/>
    <w:link w:val="TitleChar"/>
    <w:uiPriority w:val="10"/>
    <w:qFormat/>
    <w:rsid w:val="00845857"/>
    <w:pPr>
      <w:spacing w:after="300"/>
      <w:contextualSpacing/>
    </w:pPr>
    <w:rPr>
      <w:rFonts w:asciiTheme="majorHAnsi" w:eastAsiaTheme="majorEastAsia" w:hAnsiTheme="majorHAnsi" w:cstheme="majorBidi"/>
      <w:b/>
      <w:color w:val="FFFFFF" w:themeColor="background1"/>
      <w:spacing w:val="5"/>
      <w:kern w:val="28"/>
      <w:sz w:val="28"/>
      <w:szCs w:val="52"/>
    </w:rPr>
  </w:style>
  <w:style w:type="character" w:customStyle="1" w:styleId="TitleChar">
    <w:name w:val="Title Char"/>
    <w:basedOn w:val="DefaultParagraphFont"/>
    <w:link w:val="Title"/>
    <w:uiPriority w:val="10"/>
    <w:rsid w:val="00845857"/>
    <w:rPr>
      <w:rFonts w:asciiTheme="majorHAnsi" w:eastAsiaTheme="majorEastAsia" w:hAnsiTheme="majorHAnsi" w:cstheme="majorBidi"/>
      <w:b/>
      <w:color w:val="FFFFFF" w:themeColor="background1"/>
      <w:spacing w:val="5"/>
      <w:kern w:val="28"/>
      <w:sz w:val="28"/>
      <w:szCs w:val="52"/>
    </w:rPr>
  </w:style>
  <w:style w:type="table" w:styleId="LightShading-Accent1">
    <w:name w:val="Light Shading Accent 1"/>
    <w:basedOn w:val="TableNormal"/>
    <w:uiPriority w:val="60"/>
    <w:rsid w:val="00845857"/>
    <w:rPr>
      <w:rFonts w:eastAsiaTheme="minorEastAsia"/>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rsid w:val="00845857"/>
    <w:rPr>
      <w:color w:val="0000FF" w:themeColor="hyperlink"/>
      <w:u w:val="single"/>
    </w:rPr>
  </w:style>
  <w:style w:type="character" w:styleId="CommentReference">
    <w:name w:val="annotation reference"/>
    <w:basedOn w:val="DefaultParagraphFont"/>
    <w:rsid w:val="00A74278"/>
    <w:rPr>
      <w:sz w:val="16"/>
      <w:szCs w:val="16"/>
    </w:rPr>
  </w:style>
  <w:style w:type="paragraph" w:styleId="CommentText">
    <w:name w:val="annotation text"/>
    <w:basedOn w:val="Normal"/>
    <w:link w:val="CommentTextChar"/>
    <w:rsid w:val="00A74278"/>
    <w:rPr>
      <w:sz w:val="20"/>
      <w:szCs w:val="20"/>
    </w:rPr>
  </w:style>
  <w:style w:type="character" w:customStyle="1" w:styleId="CommentTextChar">
    <w:name w:val="Comment Text Char"/>
    <w:basedOn w:val="DefaultParagraphFont"/>
    <w:link w:val="CommentText"/>
    <w:rsid w:val="00A74278"/>
    <w:rPr>
      <w:sz w:val="20"/>
      <w:szCs w:val="20"/>
    </w:rPr>
  </w:style>
  <w:style w:type="paragraph" w:styleId="CommentSubject">
    <w:name w:val="annotation subject"/>
    <w:basedOn w:val="CommentText"/>
    <w:next w:val="CommentText"/>
    <w:link w:val="CommentSubjectChar"/>
    <w:rsid w:val="00A74278"/>
    <w:rPr>
      <w:b/>
      <w:bCs/>
    </w:rPr>
  </w:style>
  <w:style w:type="character" w:customStyle="1" w:styleId="CommentSubjectChar">
    <w:name w:val="Comment Subject Char"/>
    <w:basedOn w:val="CommentTextChar"/>
    <w:link w:val="CommentSubject"/>
    <w:rsid w:val="00A74278"/>
    <w:rPr>
      <w:b/>
      <w:bCs/>
      <w:sz w:val="20"/>
      <w:szCs w:val="20"/>
    </w:rPr>
  </w:style>
  <w:style w:type="paragraph" w:styleId="BalloonText">
    <w:name w:val="Balloon Text"/>
    <w:basedOn w:val="Normal"/>
    <w:link w:val="BalloonTextChar"/>
    <w:rsid w:val="00A74278"/>
    <w:rPr>
      <w:rFonts w:ascii="Tahoma" w:hAnsi="Tahoma" w:cs="Tahoma"/>
      <w:sz w:val="16"/>
      <w:szCs w:val="16"/>
    </w:rPr>
  </w:style>
  <w:style w:type="character" w:customStyle="1" w:styleId="BalloonTextChar">
    <w:name w:val="Balloon Text Char"/>
    <w:basedOn w:val="DefaultParagraphFont"/>
    <w:link w:val="BalloonText"/>
    <w:rsid w:val="00A742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itle" w:uiPriority="10" w:qFormat="1"/>
    <w:lsdException w:name="Light Shading Accent 1" w:uiPriority="60"/>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4481"/>
  </w:style>
  <w:style w:type="paragraph" w:styleId="Heading1">
    <w:name w:val="heading 1"/>
    <w:basedOn w:val="Normal"/>
    <w:next w:val="Normal"/>
    <w:link w:val="Heading1Char"/>
    <w:uiPriority w:val="9"/>
    <w:qFormat/>
    <w:rsid w:val="00845857"/>
    <w:pPr>
      <w:keepNext/>
      <w:keepLines/>
      <w:pBdr>
        <w:bottom w:val="single" w:sz="4" w:space="6" w:color="000000" w:themeColor="text1"/>
      </w:pBdr>
      <w:spacing w:before="480" w:after="240" w:line="360" w:lineRule="exact"/>
      <w:outlineLvl w:val="0"/>
    </w:pPr>
    <w:rPr>
      <w:rFonts w:asciiTheme="majorHAnsi" w:eastAsiaTheme="majorEastAsia" w:hAnsiTheme="majorHAnsi" w:cstheme="majorBidi"/>
      <w:b/>
      <w:bCs/>
      <w:color w:val="0099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6706"/>
    <w:pPr>
      <w:tabs>
        <w:tab w:val="center" w:pos="4320"/>
        <w:tab w:val="right" w:pos="8640"/>
      </w:tabs>
    </w:pPr>
  </w:style>
  <w:style w:type="character" w:customStyle="1" w:styleId="HeaderChar">
    <w:name w:val="Header Char"/>
    <w:basedOn w:val="DefaultParagraphFont"/>
    <w:link w:val="Header"/>
    <w:uiPriority w:val="99"/>
    <w:semiHidden/>
    <w:rsid w:val="00296706"/>
  </w:style>
  <w:style w:type="paragraph" w:styleId="Footer">
    <w:name w:val="footer"/>
    <w:basedOn w:val="Normal"/>
    <w:link w:val="FooterChar"/>
    <w:uiPriority w:val="99"/>
    <w:semiHidden/>
    <w:unhideWhenUsed/>
    <w:rsid w:val="00296706"/>
    <w:pPr>
      <w:tabs>
        <w:tab w:val="center" w:pos="4320"/>
        <w:tab w:val="right" w:pos="8640"/>
      </w:tabs>
    </w:pPr>
  </w:style>
  <w:style w:type="character" w:customStyle="1" w:styleId="FooterChar">
    <w:name w:val="Footer Char"/>
    <w:basedOn w:val="DefaultParagraphFont"/>
    <w:link w:val="Footer"/>
    <w:uiPriority w:val="99"/>
    <w:semiHidden/>
    <w:rsid w:val="00296706"/>
  </w:style>
  <w:style w:type="character" w:customStyle="1" w:styleId="Heading1Char">
    <w:name w:val="Heading 1 Char"/>
    <w:basedOn w:val="DefaultParagraphFont"/>
    <w:link w:val="Heading1"/>
    <w:uiPriority w:val="9"/>
    <w:rsid w:val="00845857"/>
    <w:rPr>
      <w:rFonts w:asciiTheme="majorHAnsi" w:eastAsiaTheme="majorEastAsia" w:hAnsiTheme="majorHAnsi" w:cstheme="majorBidi"/>
      <w:b/>
      <w:bCs/>
      <w:color w:val="0099FF"/>
      <w:sz w:val="28"/>
      <w:szCs w:val="28"/>
    </w:rPr>
  </w:style>
  <w:style w:type="paragraph" w:styleId="Title">
    <w:name w:val="Title"/>
    <w:basedOn w:val="Normal"/>
    <w:next w:val="Normal"/>
    <w:link w:val="TitleChar"/>
    <w:uiPriority w:val="10"/>
    <w:qFormat/>
    <w:rsid w:val="00845857"/>
    <w:pPr>
      <w:spacing w:after="300"/>
      <w:contextualSpacing/>
    </w:pPr>
    <w:rPr>
      <w:rFonts w:asciiTheme="majorHAnsi" w:eastAsiaTheme="majorEastAsia" w:hAnsiTheme="majorHAnsi" w:cstheme="majorBidi"/>
      <w:b/>
      <w:color w:val="FFFFFF" w:themeColor="background1"/>
      <w:spacing w:val="5"/>
      <w:kern w:val="28"/>
      <w:sz w:val="28"/>
      <w:szCs w:val="52"/>
    </w:rPr>
  </w:style>
  <w:style w:type="character" w:customStyle="1" w:styleId="TitleChar">
    <w:name w:val="Title Char"/>
    <w:basedOn w:val="DefaultParagraphFont"/>
    <w:link w:val="Title"/>
    <w:uiPriority w:val="10"/>
    <w:rsid w:val="00845857"/>
    <w:rPr>
      <w:rFonts w:asciiTheme="majorHAnsi" w:eastAsiaTheme="majorEastAsia" w:hAnsiTheme="majorHAnsi" w:cstheme="majorBidi"/>
      <w:b/>
      <w:color w:val="FFFFFF" w:themeColor="background1"/>
      <w:spacing w:val="5"/>
      <w:kern w:val="28"/>
      <w:sz w:val="28"/>
      <w:szCs w:val="52"/>
    </w:rPr>
  </w:style>
  <w:style w:type="table" w:styleId="LightShading-Accent1">
    <w:name w:val="Light Shading Accent 1"/>
    <w:basedOn w:val="TableNormal"/>
    <w:uiPriority w:val="60"/>
    <w:rsid w:val="00845857"/>
    <w:rPr>
      <w:rFonts w:eastAsiaTheme="minorEastAsia"/>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rsid w:val="00845857"/>
    <w:rPr>
      <w:color w:val="0000FF" w:themeColor="hyperlink"/>
      <w:u w:val="single"/>
    </w:rPr>
  </w:style>
  <w:style w:type="character" w:styleId="CommentReference">
    <w:name w:val="annotation reference"/>
    <w:basedOn w:val="DefaultParagraphFont"/>
    <w:rsid w:val="00A74278"/>
    <w:rPr>
      <w:sz w:val="16"/>
      <w:szCs w:val="16"/>
    </w:rPr>
  </w:style>
  <w:style w:type="paragraph" w:styleId="CommentText">
    <w:name w:val="annotation text"/>
    <w:basedOn w:val="Normal"/>
    <w:link w:val="CommentTextChar"/>
    <w:rsid w:val="00A74278"/>
    <w:rPr>
      <w:sz w:val="20"/>
      <w:szCs w:val="20"/>
    </w:rPr>
  </w:style>
  <w:style w:type="character" w:customStyle="1" w:styleId="CommentTextChar">
    <w:name w:val="Comment Text Char"/>
    <w:basedOn w:val="DefaultParagraphFont"/>
    <w:link w:val="CommentText"/>
    <w:rsid w:val="00A74278"/>
    <w:rPr>
      <w:sz w:val="20"/>
      <w:szCs w:val="20"/>
    </w:rPr>
  </w:style>
  <w:style w:type="paragraph" w:styleId="CommentSubject">
    <w:name w:val="annotation subject"/>
    <w:basedOn w:val="CommentText"/>
    <w:next w:val="CommentText"/>
    <w:link w:val="CommentSubjectChar"/>
    <w:rsid w:val="00A74278"/>
    <w:rPr>
      <w:b/>
      <w:bCs/>
    </w:rPr>
  </w:style>
  <w:style w:type="character" w:customStyle="1" w:styleId="CommentSubjectChar">
    <w:name w:val="Comment Subject Char"/>
    <w:basedOn w:val="CommentTextChar"/>
    <w:link w:val="CommentSubject"/>
    <w:rsid w:val="00A74278"/>
    <w:rPr>
      <w:b/>
      <w:bCs/>
      <w:sz w:val="20"/>
      <w:szCs w:val="20"/>
    </w:rPr>
  </w:style>
  <w:style w:type="paragraph" w:styleId="BalloonText">
    <w:name w:val="Balloon Text"/>
    <w:basedOn w:val="Normal"/>
    <w:link w:val="BalloonTextChar"/>
    <w:rsid w:val="00A74278"/>
    <w:rPr>
      <w:rFonts w:ascii="Tahoma" w:hAnsi="Tahoma" w:cs="Tahoma"/>
      <w:sz w:val="16"/>
      <w:szCs w:val="16"/>
    </w:rPr>
  </w:style>
  <w:style w:type="character" w:customStyle="1" w:styleId="BalloonTextChar">
    <w:name w:val="Balloon Text Char"/>
    <w:basedOn w:val="DefaultParagraphFont"/>
    <w:link w:val="BalloonText"/>
    <w:rsid w:val="00A742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file://localhost/Users/hansmesserschmidt/Desktop/CASCADE/MS-Opensource_v4.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icrosoft.com/virtualization/casestudie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E21D8-BA9D-4B9A-AB0D-3ED89DBBA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sXt™</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Messerschmidt</dc:creator>
  <cp:lastModifiedBy>Emily Brand (Idee Fabrik)</cp:lastModifiedBy>
  <cp:revision>2</cp:revision>
  <dcterms:created xsi:type="dcterms:W3CDTF">2010-03-23T18:11:00Z</dcterms:created>
  <dcterms:modified xsi:type="dcterms:W3CDTF">2010-03-23T18:11:00Z</dcterms:modified>
</cp:coreProperties>
</file>