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906" w:rsidRDefault="00A03906" w:rsidP="00A03906">
      <w:pPr>
        <w:spacing w:after="120"/>
        <w:rPr>
          <w:b/>
          <w:u w:val="single"/>
        </w:rPr>
      </w:pPr>
      <w:r w:rsidRPr="00313976">
        <w:rPr>
          <w:b/>
          <w:u w:val="single"/>
        </w:rPr>
        <w:t xml:space="preserve">Important Information for all </w:t>
      </w:r>
      <w:r>
        <w:rPr>
          <w:b/>
          <w:u w:val="single"/>
        </w:rPr>
        <w:t xml:space="preserve">Antigen 9.0 </w:t>
      </w:r>
      <w:r w:rsidRPr="00313976">
        <w:rPr>
          <w:b/>
          <w:u w:val="single"/>
        </w:rPr>
        <w:t>Customers:</w:t>
      </w:r>
    </w:p>
    <w:p w:rsidR="00A03906" w:rsidRDefault="00A03906" w:rsidP="00F53F4B">
      <w:pPr>
        <w:spacing w:after="120"/>
      </w:pPr>
    </w:p>
    <w:p w:rsidR="00F53F4B" w:rsidRDefault="0076285F" w:rsidP="00F53F4B">
      <w:pPr>
        <w:spacing w:after="120"/>
      </w:pPr>
      <w:hyperlink r:id="rId5" w:history="1">
        <w:r w:rsidR="00F53F4B" w:rsidRPr="00F53F4B">
          <w:rPr>
            <w:rStyle w:val="Hyperlink"/>
          </w:rPr>
          <w:t>As we announced on July 1, 2009</w:t>
        </w:r>
      </w:hyperlink>
      <w:r w:rsidR="00F53F4B" w:rsidRPr="00F53F4B">
        <w:t xml:space="preserve">, Microsoft is revising its engine mix on Dec. 1, 2009 for the Forefront and Antigen products.  This change will allow </w:t>
      </w:r>
      <w:r w:rsidR="00AC4066">
        <w:t>customers to utilize</w:t>
      </w:r>
      <w:r w:rsidR="00F53F4B" w:rsidRPr="00F53F4B">
        <w:t xml:space="preserve"> a</w:t>
      </w:r>
      <w:r w:rsidR="00AC4066">
        <w:t xml:space="preserve"> </w:t>
      </w:r>
      <w:r w:rsidR="00F53F4B" w:rsidRPr="00F53F4B">
        <w:t xml:space="preserve">set of engines that </w:t>
      </w:r>
      <w:r w:rsidR="00AC4066">
        <w:t xml:space="preserve">will help optimize </w:t>
      </w:r>
      <w:r w:rsidR="00F53F4B" w:rsidRPr="00F53F4B">
        <w:t xml:space="preserve">detection, while also allowing us to invest in new areas for increasing overall protection for customers.  </w:t>
      </w:r>
    </w:p>
    <w:p w:rsidR="003855DD" w:rsidRDefault="003855DD" w:rsidP="003855DD">
      <w:pPr>
        <w:spacing w:after="120"/>
      </w:pPr>
      <w:r w:rsidRPr="009060F0">
        <w:t xml:space="preserve">With this move to </w:t>
      </w:r>
      <w:r w:rsidR="007B56A9">
        <w:t>the</w:t>
      </w:r>
      <w:r w:rsidRPr="009060F0">
        <w:t xml:space="preserve"> new </w:t>
      </w:r>
      <w:r>
        <w:t>set of engines, Antigen 9</w:t>
      </w:r>
      <w:r w:rsidRPr="009060F0">
        <w:t>.0 customers will need to make several changes to ensure the continued efficiency and effectiveness of their antimalware and antispam protections.  These are outlined below:</w:t>
      </w:r>
    </w:p>
    <w:p w:rsidR="00F53F4B" w:rsidRPr="00F53F4B" w:rsidRDefault="00F53F4B" w:rsidP="00F53F4B">
      <w:pPr>
        <w:spacing w:after="120"/>
        <w:rPr>
          <w:b/>
          <w:bCs/>
          <w:u w:val="single"/>
        </w:rPr>
      </w:pPr>
      <w:r w:rsidRPr="00F53F4B">
        <w:rPr>
          <w:b/>
          <w:bCs/>
          <w:u w:val="single"/>
        </w:rPr>
        <w:t>Antimalware Protection</w:t>
      </w:r>
    </w:p>
    <w:p w:rsidR="00A02CD8" w:rsidRDefault="00F53F4B" w:rsidP="00F53F4B">
      <w:pPr>
        <w:spacing w:after="120"/>
      </w:pPr>
      <w:r w:rsidRPr="00F53F4B">
        <w:t xml:space="preserve">The AhnLab, CA and Sophos engines will be retired on Dec. 1, 2009.  As of this date, customers will </w:t>
      </w:r>
      <w:r w:rsidRPr="00F53F4B">
        <w:rPr>
          <w:b/>
        </w:rPr>
        <w:t>not</w:t>
      </w:r>
      <w:r w:rsidRPr="00F53F4B">
        <w:t xml:space="preserve"> receive any updates for these retired engines. </w:t>
      </w:r>
      <w:r w:rsidR="00503F79">
        <w:t>A</w:t>
      </w:r>
      <w:r w:rsidRPr="00F53F4B">
        <w:t xml:space="preserve">ny customers running the AhnLab, CA or Sophos engines must </w:t>
      </w:r>
      <w:r w:rsidRPr="00F53F4B">
        <w:rPr>
          <w:b/>
          <w:bCs/>
        </w:rPr>
        <w:t>DISABLE</w:t>
      </w:r>
      <w:r w:rsidRPr="00F53F4B">
        <w:t xml:space="preserve"> these engines before Dec. 1, 2009 and select from the </w:t>
      </w:r>
      <w:r w:rsidR="007B56A9">
        <w:t xml:space="preserve">new </w:t>
      </w:r>
      <w:r w:rsidRPr="00F53F4B">
        <w:t>set of five engines – Authentium, Kaspersky, Microsoft, Norman and VirusBuster.</w:t>
      </w:r>
      <w:r w:rsidR="00A02CD8">
        <w:t xml:space="preserve">  </w:t>
      </w:r>
    </w:p>
    <w:p w:rsidR="00F53F4B" w:rsidRPr="00F53F4B" w:rsidRDefault="00A02CD8" w:rsidP="00F53F4B">
      <w:pPr>
        <w:spacing w:after="120"/>
      </w:pPr>
      <w:r>
        <w:t xml:space="preserve">At this time we also encourage you to upgrade to the latest Antigen 9.0 Service Pack 2 releases, which include a rollup of the latest software fixes.  These service packs can be accessed on the MVLS and VLSC sites.  </w:t>
      </w:r>
    </w:p>
    <w:p w:rsidR="00F53F4B" w:rsidRPr="00F53F4B" w:rsidRDefault="00F53F4B" w:rsidP="00F53F4B">
      <w:pPr>
        <w:spacing w:after="120"/>
        <w:rPr>
          <w:b/>
          <w:bCs/>
          <w:u w:val="single"/>
        </w:rPr>
      </w:pPr>
      <w:r w:rsidRPr="00F53F4B">
        <w:rPr>
          <w:b/>
          <w:bCs/>
          <w:u w:val="single"/>
        </w:rPr>
        <w:t>Antispam Protection</w:t>
      </w:r>
    </w:p>
    <w:p w:rsidR="00F53F4B" w:rsidRPr="00F53F4B" w:rsidRDefault="00F53F4B" w:rsidP="00F53F4B">
      <w:pPr>
        <w:spacing w:after="120"/>
      </w:pPr>
      <w:r w:rsidRPr="00F53F4B">
        <w:t>One of the most important changes in our engine revision strategy is moving to the Cloudmark antispam engine.  This engine provides 99%+ detection rate and less than 1 in 250,000 false positives (West Coast Labs).</w:t>
      </w:r>
    </w:p>
    <w:p w:rsidR="00D20477" w:rsidRPr="003855DD" w:rsidRDefault="00D20477" w:rsidP="00D20477">
      <w:r w:rsidRPr="003855DD">
        <w:t xml:space="preserve">The Mail-Filters SpamCure antispam engine will be retired on Dec. 1, 2009. </w:t>
      </w:r>
      <w:r w:rsidRPr="003855DD">
        <w:rPr>
          <w:b/>
          <w:bCs/>
        </w:rPr>
        <w:t>Customers using Antigen 9.0 products for antispam protection</w:t>
      </w:r>
      <w:r w:rsidRPr="003855DD">
        <w:t xml:space="preserve"> </w:t>
      </w:r>
      <w:r w:rsidRPr="003855DD">
        <w:rPr>
          <w:b/>
          <w:bCs/>
        </w:rPr>
        <w:t xml:space="preserve">must upgrade to the latest service pack releases listed below BEFORE DEC. 1, 2009 </w:t>
      </w:r>
      <w:r w:rsidR="00750128">
        <w:rPr>
          <w:b/>
          <w:bCs/>
        </w:rPr>
        <w:t xml:space="preserve">and select the Cloudmark engine </w:t>
      </w:r>
      <w:r w:rsidRPr="003855DD">
        <w:rPr>
          <w:b/>
          <w:bCs/>
        </w:rPr>
        <w:t>to maintain their antispam defenses.</w:t>
      </w:r>
      <w:r w:rsidRPr="003855DD">
        <w:t xml:space="preserve">  This is the only way to gain access to the new Cloudmark engine.  The service packs can be accessed on the Microsoft MVLS and VLSC sites:</w:t>
      </w:r>
    </w:p>
    <w:p w:rsidR="00D20477" w:rsidRPr="003855DD" w:rsidRDefault="00D20477" w:rsidP="00D20477">
      <w:pPr>
        <w:pStyle w:val="ListParagraph"/>
        <w:numPr>
          <w:ilvl w:val="0"/>
          <w:numId w:val="1"/>
        </w:numPr>
      </w:pPr>
      <w:r w:rsidRPr="003855DD">
        <w:t>Antigen for Exchange Server with Antigen Spam Manager 9.0 with SP2</w:t>
      </w:r>
    </w:p>
    <w:p w:rsidR="00D20477" w:rsidRPr="003855DD" w:rsidRDefault="00D20477" w:rsidP="00D20477">
      <w:pPr>
        <w:pStyle w:val="ListParagraph"/>
        <w:numPr>
          <w:ilvl w:val="0"/>
          <w:numId w:val="1"/>
        </w:numPr>
      </w:pPr>
      <w:r w:rsidRPr="003855DD">
        <w:t>Antigen for SMTP Gateways with Antigen Spam Manager 9.0 with SP2</w:t>
      </w:r>
    </w:p>
    <w:p w:rsidR="00D20477" w:rsidRDefault="00D20477" w:rsidP="00D20477">
      <w:pPr>
        <w:pStyle w:val="ListParagraph"/>
        <w:rPr>
          <w:color w:val="1F497D"/>
        </w:rPr>
      </w:pPr>
    </w:p>
    <w:p w:rsidR="00F53F4B" w:rsidRPr="00F53F4B" w:rsidRDefault="00F53F4B" w:rsidP="00F53F4B">
      <w:pPr>
        <w:spacing w:after="120"/>
      </w:pPr>
      <w:r w:rsidRPr="00F53F4B">
        <w:t xml:space="preserve">For more information on the engine revision strategy, see the </w:t>
      </w:r>
      <w:hyperlink r:id="rId6" w:history="1">
        <w:r w:rsidRPr="00F53F4B">
          <w:rPr>
            <w:rStyle w:val="Hyperlink"/>
          </w:rPr>
          <w:t>Antimalware Engine Notifications and Developments</w:t>
        </w:r>
      </w:hyperlink>
      <w:r w:rsidRPr="00F53F4B">
        <w:t xml:space="preserve"> Web page or contact </w:t>
      </w:r>
      <w:hyperlink r:id="rId7" w:history="1">
        <w:r w:rsidRPr="00F53F4B">
          <w:rPr>
            <w:rStyle w:val="Hyperlink"/>
          </w:rPr>
          <w:t>Forefront Contract Administration</w:t>
        </w:r>
      </w:hyperlink>
      <w:r w:rsidRPr="00F53F4B">
        <w:t xml:space="preserve"> .  Again, we strongly urge </w:t>
      </w:r>
      <w:r>
        <w:t>that you</w:t>
      </w:r>
      <w:r w:rsidRPr="00F53F4B">
        <w:t xml:space="preserve"> update </w:t>
      </w:r>
      <w:r w:rsidR="00335D1D">
        <w:t xml:space="preserve">your engine configurations and move </w:t>
      </w:r>
      <w:r w:rsidRPr="00F53F4B">
        <w:t xml:space="preserve">to the </w:t>
      </w:r>
      <w:r w:rsidR="00335D1D">
        <w:t xml:space="preserve">latest </w:t>
      </w:r>
      <w:r w:rsidRPr="00F53F4B">
        <w:t xml:space="preserve">service packs before Dec. 1, 2009 to get the </w:t>
      </w:r>
      <w:r w:rsidR="00335D1D">
        <w:t xml:space="preserve">full protection benefits of the </w:t>
      </w:r>
      <w:r w:rsidRPr="00F53F4B">
        <w:t xml:space="preserve">Antigen products.  </w:t>
      </w:r>
    </w:p>
    <w:p w:rsidR="00F53F4B" w:rsidRPr="00F53F4B" w:rsidRDefault="00F53F4B" w:rsidP="00F53F4B">
      <w:pPr>
        <w:spacing w:after="120"/>
      </w:pPr>
    </w:p>
    <w:p w:rsidR="00F53F4B" w:rsidRPr="00F53F4B" w:rsidRDefault="00F53F4B" w:rsidP="00F53F4B">
      <w:pPr>
        <w:spacing w:after="120"/>
      </w:pPr>
      <w:r w:rsidRPr="00F53F4B">
        <w:t>Regards,</w:t>
      </w:r>
    </w:p>
    <w:p w:rsidR="00F53F4B" w:rsidRDefault="009B2B6C" w:rsidP="00F53F4B">
      <w:pPr>
        <w:spacing w:after="120"/>
      </w:pPr>
      <w:r>
        <w:t>Forefront Protection Products Team</w:t>
      </w:r>
    </w:p>
    <w:sectPr w:rsidR="00F53F4B" w:rsidSect="006249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C6604E"/>
    <w:multiLevelType w:val="hybridMultilevel"/>
    <w:tmpl w:val="15ACD364"/>
    <w:lvl w:ilvl="0" w:tplc="F5A8CC6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53F4B"/>
    <w:rsid w:val="00005948"/>
    <w:rsid w:val="000B4108"/>
    <w:rsid w:val="000E1C17"/>
    <w:rsid w:val="001129D5"/>
    <w:rsid w:val="001407EE"/>
    <w:rsid w:val="0027623D"/>
    <w:rsid w:val="003074DA"/>
    <w:rsid w:val="00335D1D"/>
    <w:rsid w:val="003855DD"/>
    <w:rsid w:val="00503F79"/>
    <w:rsid w:val="00582B00"/>
    <w:rsid w:val="00604DBD"/>
    <w:rsid w:val="00624932"/>
    <w:rsid w:val="006313BD"/>
    <w:rsid w:val="006E5AB7"/>
    <w:rsid w:val="00750128"/>
    <w:rsid w:val="0076285F"/>
    <w:rsid w:val="007B56A9"/>
    <w:rsid w:val="00920765"/>
    <w:rsid w:val="00974E78"/>
    <w:rsid w:val="00977508"/>
    <w:rsid w:val="009B2B6C"/>
    <w:rsid w:val="00A02CD8"/>
    <w:rsid w:val="00A03906"/>
    <w:rsid w:val="00A5790C"/>
    <w:rsid w:val="00A72CAA"/>
    <w:rsid w:val="00A75343"/>
    <w:rsid w:val="00AC4066"/>
    <w:rsid w:val="00AD6E62"/>
    <w:rsid w:val="00AE2CBA"/>
    <w:rsid w:val="00B3019E"/>
    <w:rsid w:val="00BD6A09"/>
    <w:rsid w:val="00CF7FBF"/>
    <w:rsid w:val="00D20477"/>
    <w:rsid w:val="00DC7369"/>
    <w:rsid w:val="00DF35C2"/>
    <w:rsid w:val="00E835AA"/>
    <w:rsid w:val="00ED4FF5"/>
    <w:rsid w:val="00EE5208"/>
    <w:rsid w:val="00F53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9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53F4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53F4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20477"/>
    <w:pPr>
      <w:spacing w:after="0" w:line="240" w:lineRule="auto"/>
      <w:ind w:left="720"/>
    </w:pPr>
    <w:rPr>
      <w:rFonts w:ascii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9775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75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75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75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750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7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5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%20fssadm@microsof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echnet.microsoft.com/en-us/forefront/serversecurity/dd940095.aspx" TargetMode="External"/><Relationship Id="rId5" Type="http://schemas.openxmlformats.org/officeDocument/2006/relationships/hyperlink" Target="http://blogs.technet.com/forefront/archive/2009/07/01/the-multi-engine-advantage-and-updates.asp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 Bolt</dc:creator>
  <cp:lastModifiedBy>Tom Bolt</cp:lastModifiedBy>
  <cp:revision>2</cp:revision>
  <dcterms:created xsi:type="dcterms:W3CDTF">2009-10-20T17:37:00Z</dcterms:created>
  <dcterms:modified xsi:type="dcterms:W3CDTF">2009-10-20T17:37:00Z</dcterms:modified>
</cp:coreProperties>
</file>