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576"/>
      </w:tblGrid>
      <w:tr w:rsidR="00BD45DD" w:rsidRPr="00612E76" w:rsidTr="00BD45DD">
        <w:tc>
          <w:tcPr>
            <w:tcW w:w="9576" w:type="dxa"/>
            <w:shd w:val="clear" w:color="auto" w:fill="000000" w:themeFill="text1"/>
          </w:tcPr>
          <w:p w:rsidR="00BD45DD" w:rsidRPr="00612E76" w:rsidRDefault="00BD45DD">
            <w:pPr>
              <w:rPr>
                <w:rFonts w:ascii="Verdana" w:hAnsi="Verdana"/>
                <w:i/>
                <w:color w:val="FFFFFF" w:themeColor="background1"/>
                <w:sz w:val="18"/>
                <w:szCs w:val="18"/>
              </w:rPr>
            </w:pPr>
            <w:r w:rsidRPr="00612E76">
              <w:rPr>
                <w:rFonts w:ascii="Verdana" w:hAnsi="Verdana"/>
                <w:i/>
                <w:color w:val="FFFFFF" w:themeColor="background1"/>
                <w:sz w:val="18"/>
                <w:szCs w:val="18"/>
                <w:highlight w:val="black"/>
              </w:rPr>
              <w:t>Compare MSDN and Expression Subscriptions</w:t>
            </w:r>
          </w:p>
        </w:tc>
      </w:tr>
      <w:tr w:rsidR="00BD45DD" w:rsidRPr="00612E76" w:rsidTr="00BB6E7E">
        <w:tc>
          <w:tcPr>
            <w:tcW w:w="9576" w:type="dxa"/>
          </w:tcPr>
          <w:p w:rsidR="00BD45DD" w:rsidRPr="00612E76" w:rsidRDefault="00BD45DD" w:rsidP="00BD45DD">
            <w:pPr>
              <w:pStyle w:val="NormalWeb"/>
              <w:rPr>
                <w:rFonts w:ascii="Verdana" w:hAnsi="Verdana"/>
                <w:color w:val="000000"/>
                <w:sz w:val="16"/>
                <w:szCs w:val="16"/>
              </w:rPr>
            </w:pPr>
            <w:r w:rsidRPr="00612E76">
              <w:rPr>
                <w:rFonts w:ascii="Verdana" w:hAnsi="Verdana"/>
                <w:color w:val="000000"/>
                <w:sz w:val="16"/>
                <w:szCs w:val="16"/>
              </w:rPr>
              <w:t>MSDN Subscriptions give you access to an incredible range of software, tools and support, making it easy for you to build outstanding applications. Your MSDN Subscription provides past and present developer tools, operating systems, servers, and application software to use in developing and testing your applications.  With MSDN Professional or MSDN Premium subscriptions you also get Software Assurance for Visual Studio so you can always upgrade to the latest technology.  Additionally, as an MSDN subscriber you get access to technical support, Managed Newsgroups, MSDN Library reference materials, and a wide array of online forums to help you get the support you need.</w:t>
            </w:r>
          </w:p>
          <w:p w:rsidR="00BD45DD" w:rsidRPr="00612E76" w:rsidRDefault="00BD45DD" w:rsidP="00BD45DD">
            <w:pPr>
              <w:pStyle w:val="NormalWeb"/>
              <w:rPr>
                <w:rFonts w:ascii="Verdana" w:hAnsi="Verdana"/>
                <w:color w:val="000000"/>
                <w:sz w:val="16"/>
                <w:szCs w:val="16"/>
              </w:rPr>
            </w:pPr>
            <w:r w:rsidRPr="00612E76">
              <w:rPr>
                <w:rFonts w:ascii="Verdana" w:hAnsi="Verdana"/>
                <w:color w:val="000000"/>
                <w:sz w:val="16"/>
                <w:szCs w:val="16"/>
              </w:rPr>
              <w:t xml:space="preserve">MSDN and Expression Subscriptions include software licensed for the design, development, testing, and demonstration of your programs.  MSDN Subscriptions support developers, testers, architects, and database professionals, whereas Expression Subscriptions </w:t>
            </w:r>
            <w:r w:rsidR="00BB6E7E">
              <w:rPr>
                <w:rFonts w:ascii="Verdana" w:hAnsi="Verdana"/>
                <w:color w:val="000000"/>
                <w:sz w:val="16"/>
                <w:szCs w:val="16"/>
              </w:rPr>
              <w:t>support</w:t>
            </w:r>
            <w:r w:rsidR="00BB6E7E" w:rsidRPr="00612E76">
              <w:rPr>
                <w:rFonts w:ascii="Verdana" w:hAnsi="Verdana"/>
                <w:color w:val="000000"/>
                <w:sz w:val="16"/>
                <w:szCs w:val="16"/>
              </w:rPr>
              <w:t xml:space="preserve"> </w:t>
            </w:r>
            <w:r w:rsidR="00BB6E7E">
              <w:rPr>
                <w:rFonts w:ascii="Verdana" w:hAnsi="Verdana"/>
                <w:color w:val="000000"/>
                <w:sz w:val="16"/>
                <w:szCs w:val="16"/>
              </w:rPr>
              <w:t>professional</w:t>
            </w:r>
            <w:r w:rsidR="00BB6E7E" w:rsidRPr="00612E76">
              <w:rPr>
                <w:rFonts w:ascii="Verdana" w:hAnsi="Verdana"/>
                <w:color w:val="000000"/>
                <w:sz w:val="16"/>
                <w:szCs w:val="16"/>
              </w:rPr>
              <w:t xml:space="preserve"> </w:t>
            </w:r>
            <w:r w:rsidRPr="00612E76">
              <w:rPr>
                <w:rFonts w:ascii="Verdana" w:hAnsi="Verdana"/>
                <w:color w:val="000000"/>
                <w:sz w:val="16"/>
                <w:szCs w:val="16"/>
              </w:rPr>
              <w:t>designers</w:t>
            </w:r>
            <w:r w:rsidR="00BB6E7E">
              <w:rPr>
                <w:rFonts w:ascii="Verdana" w:hAnsi="Verdana"/>
                <w:color w:val="000000"/>
                <w:sz w:val="16"/>
                <w:szCs w:val="16"/>
              </w:rPr>
              <w:t xml:space="preserve"> and web developers</w:t>
            </w:r>
            <w:r w:rsidRPr="00612E76">
              <w:rPr>
                <w:rFonts w:ascii="Verdana" w:hAnsi="Verdana"/>
                <w:color w:val="000000"/>
                <w:sz w:val="16"/>
                <w:szCs w:val="16"/>
              </w:rPr>
              <w:t xml:space="preserve">. For more information on how you can use software included in an MSDN Subscription, see </w:t>
            </w:r>
            <w:hyperlink r:id="rId5" w:history="1">
              <w:r w:rsidRPr="00612E76">
                <w:rPr>
                  <w:rStyle w:val="Hyperlink"/>
                  <w:rFonts w:ascii="Verdana" w:hAnsi="Verdana"/>
                  <w:sz w:val="16"/>
                  <w:szCs w:val="16"/>
                </w:rPr>
                <w:t>MSDN Subscription Software Use Rights</w:t>
              </w:r>
            </w:hyperlink>
            <w:r w:rsidRPr="00612E76">
              <w:rPr>
                <w:rFonts w:ascii="Verdana" w:hAnsi="Verdana"/>
                <w:color w:val="000000"/>
                <w:sz w:val="16"/>
                <w:szCs w:val="16"/>
              </w:rPr>
              <w:t>.</w:t>
            </w:r>
          </w:p>
          <w:p w:rsidR="00BD45DD" w:rsidRPr="00612E76" w:rsidRDefault="00BD45DD" w:rsidP="00BD45DD">
            <w:pPr>
              <w:pStyle w:val="NormalWeb"/>
              <w:rPr>
                <w:rFonts w:ascii="Verdana" w:hAnsi="Verdana"/>
                <w:color w:val="000000"/>
                <w:sz w:val="16"/>
                <w:szCs w:val="16"/>
              </w:rPr>
            </w:pPr>
            <w:r w:rsidRPr="00612E76">
              <w:rPr>
                <w:rFonts w:ascii="Verdana" w:hAnsi="Verdana"/>
                <w:color w:val="000000"/>
                <w:sz w:val="16"/>
                <w:szCs w:val="16"/>
              </w:rPr>
              <w:t xml:space="preserve">You can also purchase subscriptions to TechNet Plus, which include software you can use only for evaluation purposes.  For more information about TechNet Plus subscriptions, see </w:t>
            </w:r>
            <w:hyperlink r:id="rId6" w:history="1">
              <w:r w:rsidRPr="00612E76">
                <w:rPr>
                  <w:rStyle w:val="Hyperlink"/>
                  <w:rFonts w:ascii="Verdana" w:hAnsi="Verdana"/>
                  <w:sz w:val="16"/>
                  <w:szCs w:val="16"/>
                </w:rPr>
                <w:t>Compare MSDN and TechNet Plus</w:t>
              </w:r>
            </w:hyperlink>
            <w:r w:rsidRPr="00612E76">
              <w:rPr>
                <w:rFonts w:ascii="Verdana" w:hAnsi="Verdana"/>
                <w:color w:val="000000"/>
                <w:sz w:val="16"/>
                <w:szCs w:val="16"/>
              </w:rPr>
              <w:t>.</w:t>
            </w:r>
          </w:p>
          <w:p w:rsidR="00BD45DD" w:rsidRPr="00612E76" w:rsidRDefault="00BD45DD" w:rsidP="00BD45DD">
            <w:pPr>
              <w:pStyle w:val="NormalWeb"/>
              <w:rPr>
                <w:rFonts w:ascii="Verdana" w:hAnsi="Verdana"/>
                <w:color w:val="000000"/>
                <w:sz w:val="16"/>
                <w:szCs w:val="16"/>
              </w:rPr>
            </w:pPr>
            <w:r w:rsidRPr="00612E76">
              <w:rPr>
                <w:rFonts w:ascii="Verdana" w:hAnsi="Verdana"/>
                <w:color w:val="000000"/>
                <w:sz w:val="16"/>
                <w:szCs w:val="16"/>
              </w:rPr>
              <w:t xml:space="preserve">The table below summarizes the benefits of the MSDN and Expression Subscriptions. For detailed information, you can </w:t>
            </w:r>
            <w:hyperlink r:id="rId7" w:history="1">
              <w:r w:rsidRPr="00612E76">
                <w:rPr>
                  <w:rStyle w:val="Hyperlink"/>
                  <w:rFonts w:ascii="Verdana" w:hAnsi="Verdana"/>
                  <w:sz w:val="16"/>
                  <w:szCs w:val="16"/>
                </w:rPr>
                <w:t>download the complete list of products available through MSDN and Expression Subscriptions</w:t>
              </w:r>
            </w:hyperlink>
            <w:r w:rsidRPr="00612E76">
              <w:rPr>
                <w:rFonts w:ascii="Verdana" w:hAnsi="Verdana"/>
                <w:color w:val="000000"/>
                <w:sz w:val="16"/>
                <w:szCs w:val="16"/>
              </w:rPr>
              <w:t>.</w:t>
            </w:r>
          </w:p>
          <w:p w:rsidR="00BD45DD" w:rsidRPr="00612E76" w:rsidRDefault="00BD45DD">
            <w:pPr>
              <w:rPr>
                <w:rFonts w:ascii="Verdana" w:hAnsi="Verdana"/>
                <w:sz w:val="16"/>
                <w:szCs w:val="16"/>
              </w:rPr>
            </w:pPr>
          </w:p>
        </w:tc>
      </w:tr>
    </w:tbl>
    <w:p w:rsidR="00BB6E7E" w:rsidRDefault="00BB6E7E">
      <w:pPr>
        <w:rPr>
          <w:rFonts w:ascii="Verdana" w:hAnsi="Verdana"/>
          <w:sz w:val="16"/>
          <w:szCs w:val="16"/>
        </w:rPr>
      </w:pPr>
    </w:p>
    <w:tbl>
      <w:tblPr>
        <w:tblStyle w:val="TableGrid"/>
        <w:tblW w:w="0" w:type="auto"/>
        <w:tblLook w:val="04A0"/>
      </w:tblPr>
      <w:tblGrid>
        <w:gridCol w:w="2088"/>
        <w:gridCol w:w="2700"/>
        <w:gridCol w:w="2070"/>
        <w:gridCol w:w="2718"/>
      </w:tblGrid>
      <w:tr w:rsidR="00163263" w:rsidRPr="00612E76" w:rsidTr="00F47DFB">
        <w:tc>
          <w:tcPr>
            <w:tcW w:w="2088" w:type="dxa"/>
          </w:tcPr>
          <w:p w:rsidR="00BD45DD" w:rsidRPr="00612E76" w:rsidRDefault="00F47DFB">
            <w:pPr>
              <w:rPr>
                <w:rFonts w:ascii="Verdana" w:hAnsi="Verdana"/>
                <w:b/>
                <w:sz w:val="16"/>
                <w:szCs w:val="16"/>
              </w:rPr>
            </w:pPr>
            <w:r>
              <w:rPr>
                <w:rFonts w:ascii="Verdana" w:hAnsi="Verdana"/>
                <w:b/>
                <w:sz w:val="16"/>
                <w:szCs w:val="16"/>
              </w:rPr>
              <w:t>S</w:t>
            </w:r>
            <w:r w:rsidR="00BD45DD" w:rsidRPr="00612E76">
              <w:rPr>
                <w:rFonts w:ascii="Verdana" w:hAnsi="Verdana"/>
                <w:b/>
                <w:sz w:val="16"/>
                <w:szCs w:val="16"/>
              </w:rPr>
              <w:t>ubscription and Pricing *</w:t>
            </w:r>
          </w:p>
        </w:tc>
        <w:tc>
          <w:tcPr>
            <w:tcW w:w="2700" w:type="dxa"/>
          </w:tcPr>
          <w:p w:rsidR="00BD45DD" w:rsidRPr="00612E76" w:rsidRDefault="00BD45DD">
            <w:pPr>
              <w:rPr>
                <w:rFonts w:ascii="Verdana" w:hAnsi="Verdana"/>
                <w:b/>
                <w:sz w:val="16"/>
                <w:szCs w:val="16"/>
              </w:rPr>
            </w:pPr>
            <w:r w:rsidRPr="00612E76">
              <w:rPr>
                <w:rFonts w:ascii="Verdana" w:hAnsi="Verdana"/>
                <w:b/>
                <w:sz w:val="16"/>
                <w:szCs w:val="16"/>
              </w:rPr>
              <w:t>Software Benefits</w:t>
            </w:r>
          </w:p>
        </w:tc>
        <w:tc>
          <w:tcPr>
            <w:tcW w:w="2070" w:type="dxa"/>
          </w:tcPr>
          <w:p w:rsidR="00BD45DD" w:rsidRPr="00612E76" w:rsidRDefault="00BD45DD">
            <w:pPr>
              <w:rPr>
                <w:rFonts w:ascii="Verdana" w:hAnsi="Verdana"/>
                <w:b/>
                <w:sz w:val="16"/>
                <w:szCs w:val="16"/>
              </w:rPr>
            </w:pPr>
            <w:r w:rsidRPr="00612E76">
              <w:rPr>
                <w:rFonts w:ascii="Verdana" w:hAnsi="Verdana"/>
                <w:b/>
                <w:sz w:val="16"/>
                <w:szCs w:val="16"/>
              </w:rPr>
              <w:t>Other Benefits</w:t>
            </w:r>
          </w:p>
        </w:tc>
        <w:tc>
          <w:tcPr>
            <w:tcW w:w="2718" w:type="dxa"/>
          </w:tcPr>
          <w:p w:rsidR="00BD45DD" w:rsidRPr="00612E76" w:rsidRDefault="00BD45DD">
            <w:pPr>
              <w:rPr>
                <w:rFonts w:ascii="Verdana" w:hAnsi="Verdana"/>
                <w:b/>
                <w:sz w:val="16"/>
                <w:szCs w:val="16"/>
              </w:rPr>
            </w:pPr>
            <w:r w:rsidRPr="00612E76">
              <w:rPr>
                <w:rFonts w:ascii="Verdana" w:hAnsi="Verdana"/>
                <w:b/>
                <w:sz w:val="16"/>
                <w:szCs w:val="16"/>
              </w:rPr>
              <w:t>Who should subscribe?</w:t>
            </w:r>
          </w:p>
        </w:tc>
      </w:tr>
      <w:tr w:rsidR="00163263" w:rsidRPr="00612E76" w:rsidTr="00F47DFB">
        <w:tc>
          <w:tcPr>
            <w:tcW w:w="2088" w:type="dxa"/>
          </w:tcPr>
          <w:p w:rsidR="00F47DFB" w:rsidRPr="00F47DFB" w:rsidRDefault="0038503C" w:rsidP="00F47DFB">
            <w:pPr>
              <w:spacing w:after="107"/>
              <w:jc w:val="center"/>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drawing>
                <wp:inline distT="0" distB="0" distL="0" distR="0">
                  <wp:extent cx="887095" cy="887095"/>
                  <wp:effectExtent l="19050" t="0" r="8255" b="0"/>
                  <wp:docPr id="18" name="Picture 18" descr="C:\Users\ncarter\Pictures\Site Management Pictures\Subscriptions\Tiles\Tile_MSDN_VSTS2008TS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ncarter\Pictures\Site Management Pictures\Subscriptions\Tiles\Tile_MSDN_VSTS2008TS_v.jpg"/>
                          <pic:cNvPicPr>
                            <a:picLocks noChangeAspect="1" noChangeArrowheads="1"/>
                          </pic:cNvPicPr>
                        </pic:nvPicPr>
                        <pic:blipFill>
                          <a:blip r:embed="rId8" cstate="print"/>
                          <a:srcRect/>
                          <a:stretch>
                            <a:fillRect/>
                          </a:stretch>
                        </pic:blipFill>
                        <pic:spPr bwMode="auto">
                          <a:xfrm>
                            <a:off x="0" y="0"/>
                            <a:ext cx="887095" cy="887095"/>
                          </a:xfrm>
                          <a:prstGeom prst="rect">
                            <a:avLst/>
                          </a:prstGeom>
                          <a:noFill/>
                          <a:ln w="9525">
                            <a:noFill/>
                            <a:miter lim="800000"/>
                            <a:headEnd/>
                            <a:tailEnd/>
                          </a:ln>
                        </pic:spPr>
                      </pic:pic>
                    </a:graphicData>
                  </a:graphic>
                </wp:inline>
              </w:drawing>
            </w:r>
          </w:p>
          <w:p w:rsidR="00F47DFB" w:rsidRPr="00F47DFB" w:rsidRDefault="00F47DFB" w:rsidP="00F47DFB">
            <w:pPr>
              <w:spacing w:after="107"/>
              <w:jc w:val="center"/>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Visual Studio Team System Team Suite with MSDN Premium</w:t>
            </w:r>
          </w:p>
          <w:tbl>
            <w:tblPr>
              <w:tblW w:w="5000" w:type="pct"/>
              <w:jc w:val="center"/>
              <w:tblCellSpacing w:w="15" w:type="dxa"/>
              <w:tblCellMar>
                <w:top w:w="30" w:type="dxa"/>
                <w:left w:w="30" w:type="dxa"/>
                <w:bottom w:w="30" w:type="dxa"/>
                <w:right w:w="30" w:type="dxa"/>
              </w:tblCellMar>
              <w:tblLook w:val="04A0"/>
            </w:tblPr>
            <w:tblGrid>
              <w:gridCol w:w="936"/>
              <w:gridCol w:w="936"/>
            </w:tblGrid>
            <w:tr w:rsidR="00F47DFB" w:rsidRPr="00F47DFB">
              <w:trPr>
                <w:tblCellSpacing w:w="15" w:type="dxa"/>
                <w:jc w:val="center"/>
              </w:trPr>
              <w:tc>
                <w:tcPr>
                  <w:tcW w:w="2500" w:type="pct"/>
                  <w:vAlign w:val="center"/>
                  <w:hideMark/>
                </w:tcPr>
                <w:p w:rsidR="00F47DFB" w:rsidRPr="00F47DFB" w:rsidRDefault="00F47DFB" w:rsidP="00F47DFB">
                  <w:pPr>
                    <w:spacing w:after="0" w:line="240" w:lineRule="auto"/>
                    <w:jc w:val="right"/>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New:</w:t>
                  </w:r>
                </w:p>
              </w:tc>
              <w:tc>
                <w:tcPr>
                  <w:tcW w:w="2500" w:type="pct"/>
                  <w:vAlign w:val="center"/>
                  <w:hideMark/>
                </w:tcPr>
                <w:p w:rsidR="00F47DFB" w:rsidRPr="00F47DFB" w:rsidRDefault="00F47DFB" w:rsidP="00F47DFB">
                  <w:pPr>
                    <w:spacing w:after="0" w:line="240" w:lineRule="auto"/>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$10,939</w:t>
                  </w:r>
                </w:p>
              </w:tc>
            </w:tr>
            <w:tr w:rsidR="00F47DFB" w:rsidRPr="00F47DFB">
              <w:trPr>
                <w:tblCellSpacing w:w="15" w:type="dxa"/>
                <w:jc w:val="center"/>
              </w:trPr>
              <w:tc>
                <w:tcPr>
                  <w:tcW w:w="2500" w:type="pct"/>
                  <w:vAlign w:val="center"/>
                  <w:hideMark/>
                </w:tcPr>
                <w:p w:rsidR="00F47DFB" w:rsidRPr="00F47DFB" w:rsidRDefault="00F47DFB" w:rsidP="00F47DFB">
                  <w:pPr>
                    <w:spacing w:after="0" w:line="240" w:lineRule="auto"/>
                    <w:jc w:val="right"/>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Renewal:</w:t>
                  </w:r>
                </w:p>
              </w:tc>
              <w:tc>
                <w:tcPr>
                  <w:tcW w:w="2500" w:type="pct"/>
                  <w:vAlign w:val="center"/>
                  <w:hideMark/>
                </w:tcPr>
                <w:p w:rsidR="00F47DFB" w:rsidRPr="00F47DFB" w:rsidRDefault="00F47DFB" w:rsidP="00F47DFB">
                  <w:pPr>
                    <w:spacing w:after="0" w:line="240" w:lineRule="auto"/>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$3,499</w:t>
                  </w:r>
                </w:p>
              </w:tc>
            </w:tr>
          </w:tbl>
          <w:p w:rsidR="00BD45DD" w:rsidRPr="00612E76" w:rsidRDefault="00BD45DD">
            <w:pPr>
              <w:rPr>
                <w:rFonts w:ascii="Verdana" w:hAnsi="Verdana"/>
                <w:sz w:val="16"/>
                <w:szCs w:val="16"/>
              </w:rPr>
            </w:pPr>
          </w:p>
        </w:tc>
        <w:tc>
          <w:tcPr>
            <w:tcW w:w="2700" w:type="dxa"/>
          </w:tcPr>
          <w:p w:rsidR="00BD45DD" w:rsidRPr="00612E76" w:rsidRDefault="00E41629" w:rsidP="00BD45DD">
            <w:pPr>
              <w:pStyle w:val="ListParagraph"/>
              <w:numPr>
                <w:ilvl w:val="0"/>
                <w:numId w:val="28"/>
              </w:numPr>
              <w:spacing w:after="54" w:line="336" w:lineRule="auto"/>
              <w:rPr>
                <w:rFonts w:ascii="Verdana" w:eastAsia="Times New Roman" w:hAnsi="Verdana" w:cs="Times New Roman"/>
                <w:color w:val="000000"/>
                <w:sz w:val="16"/>
                <w:szCs w:val="16"/>
              </w:rPr>
            </w:pPr>
            <w:hyperlink r:id="rId9" w:anchor="team-suite" w:history="1">
              <w:r w:rsidR="00BD45DD" w:rsidRPr="00612E76">
                <w:rPr>
                  <w:rFonts w:ascii="Verdana" w:eastAsia="Times New Roman" w:hAnsi="Verdana" w:cs="Times New Roman"/>
                  <w:color w:val="0033CC"/>
                  <w:sz w:val="16"/>
                  <w:szCs w:val="16"/>
                </w:rPr>
                <w:t>Visual Studio Team System 2008 Team Suite</w:t>
              </w:r>
            </w:hyperlink>
            <w:r w:rsidR="00BD45DD" w:rsidRPr="00612E76">
              <w:rPr>
                <w:rFonts w:ascii="Verdana" w:eastAsia="Times New Roman" w:hAnsi="Verdana" w:cs="Times New Roman"/>
                <w:color w:val="000000"/>
                <w:sz w:val="16"/>
                <w:szCs w:val="16"/>
              </w:rPr>
              <w:t xml:space="preserve"> </w:t>
            </w:r>
          </w:p>
          <w:p w:rsidR="00BD45DD" w:rsidRPr="00612E76" w:rsidRDefault="00BD45DD" w:rsidP="00BD45DD">
            <w:pPr>
              <w:pStyle w:val="ListParagraph"/>
              <w:numPr>
                <w:ilvl w:val="0"/>
                <w:numId w:val="2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VSTS Team Foundation Server Workgroup Edition (5 users) </w:t>
            </w:r>
          </w:p>
          <w:p w:rsidR="00BD45DD" w:rsidRPr="00612E76" w:rsidRDefault="00E41629" w:rsidP="00BD45DD">
            <w:pPr>
              <w:pStyle w:val="ListParagraph"/>
              <w:numPr>
                <w:ilvl w:val="0"/>
                <w:numId w:val="28"/>
              </w:numPr>
              <w:spacing w:after="54" w:line="336" w:lineRule="auto"/>
              <w:rPr>
                <w:rFonts w:ascii="Verdana" w:eastAsia="Times New Roman" w:hAnsi="Verdana" w:cs="Times New Roman"/>
                <w:color w:val="000000"/>
                <w:sz w:val="16"/>
                <w:szCs w:val="16"/>
              </w:rPr>
            </w:pPr>
            <w:hyperlink r:id="rId10" w:history="1">
              <w:r w:rsidR="00BD45DD" w:rsidRPr="00612E76">
                <w:rPr>
                  <w:rFonts w:ascii="Verdana" w:eastAsia="Times New Roman" w:hAnsi="Verdana" w:cs="Times New Roman"/>
                  <w:color w:val="0033CC"/>
                  <w:sz w:val="16"/>
                  <w:szCs w:val="16"/>
                </w:rPr>
                <w:t>Expression Studio</w:t>
              </w:r>
            </w:hyperlink>
            <w:r w:rsidR="00BD45DD" w:rsidRPr="00612E76">
              <w:rPr>
                <w:rFonts w:ascii="Verdana" w:eastAsia="Times New Roman" w:hAnsi="Verdana" w:cs="Times New Roman"/>
                <w:color w:val="000000"/>
                <w:sz w:val="16"/>
                <w:szCs w:val="16"/>
              </w:rPr>
              <w:t xml:space="preserve"> </w:t>
            </w:r>
          </w:p>
          <w:p w:rsidR="00BD45DD" w:rsidRPr="00612E76" w:rsidRDefault="00BD45DD" w:rsidP="00BD45DD">
            <w:pPr>
              <w:pStyle w:val="ListParagraph"/>
              <w:numPr>
                <w:ilvl w:val="0"/>
                <w:numId w:val="2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Servers </w:t>
            </w:r>
          </w:p>
          <w:p w:rsidR="00BD45DD" w:rsidRPr="00612E76" w:rsidRDefault="00BD45DD" w:rsidP="00BD45DD">
            <w:pPr>
              <w:pStyle w:val="ListParagraph"/>
              <w:numPr>
                <w:ilvl w:val="0"/>
                <w:numId w:val="2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Operating Systems </w:t>
            </w:r>
          </w:p>
          <w:p w:rsidR="00BD45DD" w:rsidRPr="00612E76" w:rsidRDefault="00BD45DD" w:rsidP="00BD45DD">
            <w:pPr>
              <w:pStyle w:val="ListParagraph"/>
              <w:numPr>
                <w:ilvl w:val="0"/>
                <w:numId w:val="2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Office </w:t>
            </w:r>
          </w:p>
          <w:p w:rsidR="00BD45DD" w:rsidRPr="00612E76" w:rsidRDefault="00BD45DD" w:rsidP="00BD45DD">
            <w:pPr>
              <w:pStyle w:val="ListParagraph"/>
              <w:numPr>
                <w:ilvl w:val="0"/>
                <w:numId w:val="2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Microsoft Dynamics </w:t>
            </w:r>
          </w:p>
          <w:p w:rsidR="00BD45DD" w:rsidRPr="00612E76" w:rsidRDefault="00BD45DD" w:rsidP="00BD45DD">
            <w:pPr>
              <w:pStyle w:val="ListParagraph"/>
              <w:numPr>
                <w:ilvl w:val="0"/>
                <w:numId w:val="2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Toolkits, SDKs and DDKs</w:t>
            </w:r>
          </w:p>
        </w:tc>
        <w:tc>
          <w:tcPr>
            <w:tcW w:w="2070" w:type="dxa"/>
          </w:tcPr>
          <w:p w:rsidR="00BD45DD" w:rsidRPr="00612E76" w:rsidRDefault="00BD45DD" w:rsidP="00BD45DD">
            <w:pPr>
              <w:pStyle w:val="ListParagraph"/>
              <w:numPr>
                <w:ilvl w:val="0"/>
                <w:numId w:val="2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4 Technical support incidents </w:t>
            </w:r>
          </w:p>
          <w:p w:rsidR="00BD45DD" w:rsidRPr="00612E76" w:rsidRDefault="00BD45DD" w:rsidP="00BD45DD">
            <w:pPr>
              <w:pStyle w:val="ListParagraph"/>
              <w:numPr>
                <w:ilvl w:val="0"/>
                <w:numId w:val="2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MSDN Library </w:t>
            </w:r>
          </w:p>
          <w:p w:rsidR="00BD45DD" w:rsidRPr="00612E76" w:rsidRDefault="00BD45DD" w:rsidP="00BD45DD">
            <w:pPr>
              <w:pStyle w:val="ListParagraph"/>
              <w:numPr>
                <w:ilvl w:val="0"/>
                <w:numId w:val="2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Managed Newsgroup support </w:t>
            </w:r>
          </w:p>
          <w:p w:rsidR="00BD45DD" w:rsidRPr="00612E76" w:rsidRDefault="00BD45DD" w:rsidP="00BD45DD">
            <w:pPr>
              <w:pStyle w:val="ListParagraph"/>
              <w:numPr>
                <w:ilvl w:val="0"/>
                <w:numId w:val="2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Online Concierge </w:t>
            </w:r>
          </w:p>
          <w:p w:rsidR="00BD45DD" w:rsidRPr="00612E76" w:rsidRDefault="00BD45DD" w:rsidP="00BD45DD">
            <w:pPr>
              <w:pStyle w:val="ListParagraph"/>
              <w:numPr>
                <w:ilvl w:val="0"/>
                <w:numId w:val="2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MSDN Magazine </w:t>
            </w:r>
          </w:p>
          <w:p w:rsidR="00BD45DD" w:rsidRPr="00612E76" w:rsidRDefault="00BD45DD" w:rsidP="00BD45DD">
            <w:pPr>
              <w:pStyle w:val="ListParagraph"/>
              <w:numPr>
                <w:ilvl w:val="0"/>
                <w:numId w:val="2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MSDN Flash</w:t>
            </w:r>
          </w:p>
        </w:tc>
        <w:tc>
          <w:tcPr>
            <w:tcW w:w="2718" w:type="dxa"/>
          </w:tcPr>
          <w:p w:rsidR="00BD45DD" w:rsidRPr="00612E76" w:rsidRDefault="00BD45DD" w:rsidP="00BD45DD">
            <w:pPr>
              <w:pStyle w:val="NormalWeb"/>
              <w:rPr>
                <w:rFonts w:ascii="Verdana" w:hAnsi="Verdana"/>
                <w:color w:val="000000"/>
                <w:sz w:val="16"/>
                <w:szCs w:val="16"/>
              </w:rPr>
            </w:pPr>
            <w:r w:rsidRPr="00612E76">
              <w:rPr>
                <w:rFonts w:ascii="Verdana" w:hAnsi="Verdana"/>
                <w:color w:val="000000"/>
                <w:sz w:val="16"/>
                <w:szCs w:val="16"/>
              </w:rPr>
              <w:t>Software developers, testers, and architects who perform different roles on the same project or different roles from one project to the next.  This gives the full Visual Studio toolset.</w:t>
            </w:r>
          </w:p>
          <w:p w:rsidR="00BD45DD" w:rsidRPr="00612E76" w:rsidRDefault="00BD45DD" w:rsidP="00BD45DD">
            <w:pPr>
              <w:pStyle w:val="NormalWeb"/>
              <w:rPr>
                <w:rFonts w:ascii="Verdana" w:hAnsi="Verdana"/>
                <w:color w:val="000000"/>
                <w:sz w:val="16"/>
                <w:szCs w:val="16"/>
              </w:rPr>
            </w:pPr>
            <w:r w:rsidRPr="00612E76">
              <w:rPr>
                <w:rFonts w:ascii="Verdana" w:hAnsi="Verdana"/>
                <w:color w:val="000000"/>
                <w:sz w:val="16"/>
                <w:szCs w:val="16"/>
              </w:rPr>
              <w:t>VSTS is appropriate for members of moderate to advanced software teams needing automated builds, bug tracking, performance optimization, and other features in VSTS and TFS.</w:t>
            </w:r>
          </w:p>
        </w:tc>
      </w:tr>
      <w:tr w:rsidR="00163263" w:rsidRPr="00612E76" w:rsidTr="00F47DFB">
        <w:tc>
          <w:tcPr>
            <w:tcW w:w="2088" w:type="dxa"/>
          </w:tcPr>
          <w:p w:rsidR="00F47DFB" w:rsidRPr="00F47DFB" w:rsidRDefault="00163263" w:rsidP="00F47DFB">
            <w:pPr>
              <w:spacing w:after="107"/>
              <w:jc w:val="center"/>
              <w:rPr>
                <w:rFonts w:ascii="Verdana" w:eastAsia="Times New Roman" w:hAnsi="Verdana" w:cs="Times New Roman"/>
                <w:color w:val="000000"/>
                <w:sz w:val="16"/>
                <w:szCs w:val="16"/>
              </w:rPr>
            </w:pPr>
            <w:r>
              <w:rPr>
                <w:rFonts w:ascii="Verdana" w:hAnsi="Verdana"/>
                <w:noProof/>
                <w:color w:val="000000"/>
                <w:sz w:val="16"/>
                <w:szCs w:val="16"/>
              </w:rPr>
              <w:drawing>
                <wp:inline distT="0" distB="0" distL="0" distR="0">
                  <wp:extent cx="888316" cy="886968"/>
                  <wp:effectExtent l="19050" t="0" r="7034" b="0"/>
                  <wp:docPr id="3" name="Picture 27" descr="C:\Users\ncarter\Pictures\Site Management Pictures\Subscriptions\Tiles\Tile_VSTSwMSDNsub_v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ncarter\Pictures\Site Management Pictures\Subscriptions\Tiles\Tile_VSTSwMSDNsub_v_rgb.png"/>
                          <pic:cNvPicPr>
                            <a:picLocks noChangeAspect="1" noChangeArrowheads="1"/>
                          </pic:cNvPicPr>
                        </pic:nvPicPr>
                        <pic:blipFill>
                          <a:blip r:embed="rId11" cstate="print"/>
                          <a:srcRect/>
                          <a:stretch>
                            <a:fillRect/>
                          </a:stretch>
                        </pic:blipFill>
                        <pic:spPr bwMode="auto">
                          <a:xfrm>
                            <a:off x="0" y="0"/>
                            <a:ext cx="888316" cy="886968"/>
                          </a:xfrm>
                          <a:prstGeom prst="rect">
                            <a:avLst/>
                          </a:prstGeom>
                          <a:noFill/>
                          <a:ln w="9525">
                            <a:noFill/>
                            <a:miter lim="800000"/>
                            <a:headEnd/>
                            <a:tailEnd/>
                          </a:ln>
                        </pic:spPr>
                      </pic:pic>
                    </a:graphicData>
                  </a:graphic>
                </wp:inline>
              </w:drawing>
            </w:r>
          </w:p>
          <w:p w:rsidR="00F47DFB" w:rsidRDefault="00F47DFB" w:rsidP="00F47DFB">
            <w:pPr>
              <w:spacing w:after="107"/>
              <w:jc w:val="center"/>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 xml:space="preserve">Visual Studio Team System </w:t>
            </w:r>
            <w:r w:rsidR="00BB6E7E">
              <w:rPr>
                <w:rFonts w:ascii="Verdana" w:eastAsia="Times New Roman" w:hAnsi="Verdana" w:cs="Times New Roman"/>
                <w:color w:val="000000"/>
                <w:sz w:val="16"/>
                <w:szCs w:val="16"/>
              </w:rPr>
              <w:t>Editions</w:t>
            </w:r>
            <w:r w:rsidRPr="00F47DFB">
              <w:rPr>
                <w:rFonts w:ascii="Verdana" w:eastAsia="Times New Roman" w:hAnsi="Verdana" w:cs="Times New Roman"/>
                <w:color w:val="000000"/>
                <w:sz w:val="16"/>
                <w:szCs w:val="16"/>
              </w:rPr>
              <w:t xml:space="preserve"> with MSDN Premium</w:t>
            </w:r>
          </w:p>
          <w:p w:rsidR="00F47DFB" w:rsidRPr="00F47DFB" w:rsidRDefault="00E41629" w:rsidP="00F47DFB">
            <w:pPr>
              <w:pStyle w:val="ListParagraph"/>
              <w:numPr>
                <w:ilvl w:val="0"/>
                <w:numId w:val="41"/>
              </w:numPr>
              <w:spacing w:after="54" w:line="336" w:lineRule="auto"/>
              <w:rPr>
                <w:rFonts w:ascii="Verdana" w:eastAsia="Times New Roman" w:hAnsi="Verdana" w:cs="Times New Roman"/>
                <w:color w:val="000000"/>
                <w:sz w:val="16"/>
                <w:szCs w:val="16"/>
              </w:rPr>
            </w:pPr>
            <w:hyperlink r:id="rId12" w:anchor="development-edition" w:history="1">
              <w:r w:rsidR="00F47DFB" w:rsidRPr="00F47DFB">
                <w:rPr>
                  <w:rFonts w:ascii="Verdana" w:eastAsia="Times New Roman" w:hAnsi="Verdana" w:cs="Times New Roman"/>
                  <w:color w:val="0033CC"/>
                  <w:sz w:val="16"/>
                </w:rPr>
                <w:t>Development</w:t>
              </w:r>
            </w:hyperlink>
            <w:r w:rsidR="00F47DFB" w:rsidRPr="00F47DFB">
              <w:rPr>
                <w:rFonts w:ascii="Verdana" w:eastAsia="Times New Roman" w:hAnsi="Verdana" w:cs="Times New Roman"/>
                <w:color w:val="000000"/>
                <w:sz w:val="16"/>
                <w:szCs w:val="16"/>
              </w:rPr>
              <w:t xml:space="preserve"> </w:t>
            </w:r>
          </w:p>
          <w:p w:rsidR="00F47DFB" w:rsidRPr="00F47DFB" w:rsidRDefault="00E41629" w:rsidP="00F47DFB">
            <w:pPr>
              <w:pStyle w:val="ListParagraph"/>
              <w:numPr>
                <w:ilvl w:val="0"/>
                <w:numId w:val="41"/>
              </w:numPr>
              <w:spacing w:after="54" w:line="336" w:lineRule="auto"/>
              <w:rPr>
                <w:rFonts w:ascii="Verdana" w:eastAsia="Times New Roman" w:hAnsi="Verdana" w:cs="Times New Roman"/>
                <w:color w:val="000000"/>
                <w:sz w:val="16"/>
                <w:szCs w:val="16"/>
              </w:rPr>
            </w:pPr>
            <w:hyperlink r:id="rId13" w:anchor="architecture-edition" w:history="1">
              <w:r w:rsidR="00F47DFB" w:rsidRPr="00F47DFB">
                <w:rPr>
                  <w:rFonts w:ascii="Verdana" w:eastAsia="Times New Roman" w:hAnsi="Verdana" w:cs="Times New Roman"/>
                  <w:color w:val="0033CC"/>
                  <w:sz w:val="16"/>
                </w:rPr>
                <w:t>Architecture</w:t>
              </w:r>
            </w:hyperlink>
            <w:r w:rsidR="00F47DFB" w:rsidRPr="00F47DFB">
              <w:rPr>
                <w:rFonts w:ascii="Verdana" w:eastAsia="Times New Roman" w:hAnsi="Verdana" w:cs="Times New Roman"/>
                <w:color w:val="000000"/>
                <w:sz w:val="16"/>
                <w:szCs w:val="16"/>
              </w:rPr>
              <w:t xml:space="preserve"> </w:t>
            </w:r>
          </w:p>
          <w:p w:rsidR="00F47DFB" w:rsidRPr="00F47DFB" w:rsidRDefault="00E41629" w:rsidP="00F47DFB">
            <w:pPr>
              <w:pStyle w:val="ListParagraph"/>
              <w:numPr>
                <w:ilvl w:val="0"/>
                <w:numId w:val="41"/>
              </w:numPr>
              <w:spacing w:after="54" w:line="336" w:lineRule="auto"/>
              <w:rPr>
                <w:rFonts w:ascii="Verdana" w:eastAsia="Times New Roman" w:hAnsi="Verdana" w:cs="Times New Roman"/>
                <w:color w:val="000000"/>
                <w:sz w:val="16"/>
                <w:szCs w:val="16"/>
              </w:rPr>
            </w:pPr>
            <w:hyperlink r:id="rId14" w:anchor="test-edition" w:history="1">
              <w:r w:rsidR="00F47DFB" w:rsidRPr="00F47DFB">
                <w:rPr>
                  <w:rFonts w:ascii="Verdana" w:eastAsia="Times New Roman" w:hAnsi="Verdana" w:cs="Times New Roman"/>
                  <w:color w:val="0033CC"/>
                  <w:sz w:val="16"/>
                </w:rPr>
                <w:t>Test</w:t>
              </w:r>
            </w:hyperlink>
            <w:r w:rsidR="00F47DFB" w:rsidRPr="00F47DFB">
              <w:rPr>
                <w:rFonts w:ascii="Verdana" w:eastAsia="Times New Roman" w:hAnsi="Verdana" w:cs="Times New Roman"/>
                <w:color w:val="000000"/>
                <w:sz w:val="16"/>
                <w:szCs w:val="16"/>
              </w:rPr>
              <w:t xml:space="preserve"> </w:t>
            </w:r>
          </w:p>
          <w:p w:rsidR="00F47DFB" w:rsidRPr="00F47DFB" w:rsidRDefault="00E41629" w:rsidP="00F47DFB">
            <w:pPr>
              <w:pStyle w:val="ListParagraph"/>
              <w:numPr>
                <w:ilvl w:val="0"/>
                <w:numId w:val="41"/>
              </w:numPr>
              <w:spacing w:after="54" w:line="336" w:lineRule="auto"/>
              <w:rPr>
                <w:rFonts w:ascii="Verdana" w:eastAsia="Times New Roman" w:hAnsi="Verdana" w:cs="Times New Roman"/>
                <w:color w:val="000000"/>
                <w:sz w:val="16"/>
                <w:szCs w:val="16"/>
              </w:rPr>
            </w:pPr>
            <w:hyperlink r:id="rId15" w:anchor="database-edition" w:history="1">
              <w:r w:rsidR="00F47DFB" w:rsidRPr="00F47DFB">
                <w:rPr>
                  <w:rFonts w:ascii="Verdana" w:eastAsia="Times New Roman" w:hAnsi="Verdana" w:cs="Times New Roman"/>
                  <w:color w:val="0033CC"/>
                  <w:sz w:val="16"/>
                </w:rPr>
                <w:t>Database</w:t>
              </w:r>
            </w:hyperlink>
          </w:p>
          <w:tbl>
            <w:tblPr>
              <w:tblW w:w="5000" w:type="pct"/>
              <w:jc w:val="center"/>
              <w:tblCellSpacing w:w="15" w:type="dxa"/>
              <w:tblCellMar>
                <w:top w:w="30" w:type="dxa"/>
                <w:left w:w="30" w:type="dxa"/>
                <w:bottom w:w="30" w:type="dxa"/>
                <w:right w:w="30" w:type="dxa"/>
              </w:tblCellMar>
              <w:tblLook w:val="04A0"/>
            </w:tblPr>
            <w:tblGrid>
              <w:gridCol w:w="936"/>
              <w:gridCol w:w="936"/>
            </w:tblGrid>
            <w:tr w:rsidR="00F47DFB" w:rsidRPr="00F47DFB" w:rsidTr="00BB6E7E">
              <w:trPr>
                <w:tblCellSpacing w:w="15" w:type="dxa"/>
                <w:jc w:val="center"/>
              </w:trPr>
              <w:tc>
                <w:tcPr>
                  <w:tcW w:w="2500" w:type="pct"/>
                  <w:vAlign w:val="center"/>
                  <w:hideMark/>
                </w:tcPr>
                <w:p w:rsidR="00F47DFB" w:rsidRPr="00F47DFB" w:rsidRDefault="00F47DFB" w:rsidP="00BB6E7E">
                  <w:pPr>
                    <w:spacing w:after="0" w:line="240" w:lineRule="auto"/>
                    <w:jc w:val="right"/>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New:</w:t>
                  </w:r>
                </w:p>
              </w:tc>
              <w:tc>
                <w:tcPr>
                  <w:tcW w:w="2500" w:type="pct"/>
                  <w:vAlign w:val="center"/>
                  <w:hideMark/>
                </w:tcPr>
                <w:p w:rsidR="00F47DFB" w:rsidRPr="00F47DFB" w:rsidRDefault="00F47DFB" w:rsidP="00BB6E7E">
                  <w:pPr>
                    <w:spacing w:after="0" w:line="240" w:lineRule="auto"/>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w:t>
                  </w:r>
                  <w:r w:rsidR="00BB6E7E">
                    <w:rPr>
                      <w:rFonts w:ascii="Verdana" w:eastAsia="Times New Roman" w:hAnsi="Verdana" w:cs="Times New Roman"/>
                      <w:color w:val="000000"/>
                      <w:sz w:val="16"/>
                      <w:szCs w:val="16"/>
                    </w:rPr>
                    <w:t>5,469</w:t>
                  </w:r>
                </w:p>
              </w:tc>
            </w:tr>
            <w:tr w:rsidR="00F47DFB" w:rsidRPr="00F47DFB" w:rsidTr="00BB6E7E">
              <w:trPr>
                <w:tblCellSpacing w:w="15" w:type="dxa"/>
                <w:jc w:val="center"/>
              </w:trPr>
              <w:tc>
                <w:tcPr>
                  <w:tcW w:w="2500" w:type="pct"/>
                  <w:vAlign w:val="center"/>
                  <w:hideMark/>
                </w:tcPr>
                <w:p w:rsidR="00F47DFB" w:rsidRPr="00F47DFB" w:rsidRDefault="00F47DFB" w:rsidP="00BB6E7E">
                  <w:pPr>
                    <w:spacing w:after="0" w:line="240" w:lineRule="auto"/>
                    <w:jc w:val="right"/>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Renewal:</w:t>
                  </w:r>
                </w:p>
              </w:tc>
              <w:tc>
                <w:tcPr>
                  <w:tcW w:w="2500" w:type="pct"/>
                  <w:vAlign w:val="center"/>
                  <w:hideMark/>
                </w:tcPr>
                <w:p w:rsidR="00F47DFB" w:rsidRPr="00F47DFB" w:rsidRDefault="00F47DFB" w:rsidP="00BB6E7E">
                  <w:pPr>
                    <w:spacing w:after="0" w:line="240" w:lineRule="auto"/>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w:t>
                  </w:r>
                  <w:r w:rsidR="00BB6E7E">
                    <w:rPr>
                      <w:rFonts w:ascii="Verdana" w:eastAsia="Times New Roman" w:hAnsi="Verdana" w:cs="Times New Roman"/>
                      <w:color w:val="000000"/>
                      <w:sz w:val="16"/>
                      <w:szCs w:val="16"/>
                    </w:rPr>
                    <w:t>2,299</w:t>
                  </w:r>
                </w:p>
              </w:tc>
            </w:tr>
          </w:tbl>
          <w:p w:rsidR="00BD45DD" w:rsidRPr="00612E76" w:rsidRDefault="00BD45DD">
            <w:pPr>
              <w:rPr>
                <w:rFonts w:ascii="Verdana" w:hAnsi="Verdana"/>
                <w:sz w:val="16"/>
                <w:szCs w:val="16"/>
              </w:rPr>
            </w:pPr>
          </w:p>
        </w:tc>
        <w:tc>
          <w:tcPr>
            <w:tcW w:w="2700" w:type="dxa"/>
          </w:tcPr>
          <w:p w:rsidR="00612E76" w:rsidRPr="00612E76" w:rsidRDefault="00E41629" w:rsidP="00612E76">
            <w:pPr>
              <w:pStyle w:val="ListParagraph"/>
              <w:numPr>
                <w:ilvl w:val="0"/>
                <w:numId w:val="30"/>
              </w:numPr>
              <w:spacing w:after="54" w:line="336" w:lineRule="auto"/>
              <w:rPr>
                <w:rFonts w:ascii="Verdana" w:eastAsia="Times New Roman" w:hAnsi="Verdana" w:cs="Times New Roman"/>
                <w:color w:val="000000"/>
                <w:sz w:val="16"/>
                <w:szCs w:val="16"/>
              </w:rPr>
            </w:pPr>
            <w:hyperlink r:id="rId16" w:anchor="development-edition" w:history="1">
              <w:r w:rsidR="00612E76" w:rsidRPr="00612E76">
                <w:rPr>
                  <w:rFonts w:ascii="Verdana" w:eastAsia="Times New Roman" w:hAnsi="Verdana" w:cs="Times New Roman"/>
                  <w:color w:val="0033CC"/>
                  <w:sz w:val="16"/>
                  <w:szCs w:val="16"/>
                </w:rPr>
                <w:t>The Visual Studio Team System 2008 role selected</w:t>
              </w:r>
            </w:hyperlink>
            <w:r w:rsidR="00612E76" w:rsidRPr="00612E76">
              <w:rPr>
                <w:rFonts w:ascii="Verdana" w:eastAsia="Times New Roman" w:hAnsi="Verdana" w:cs="Times New Roman"/>
                <w:color w:val="000000"/>
                <w:sz w:val="16"/>
                <w:szCs w:val="16"/>
              </w:rPr>
              <w:t xml:space="preserve"> </w:t>
            </w:r>
          </w:p>
          <w:p w:rsidR="00612E76" w:rsidRPr="00612E76" w:rsidRDefault="00612E76" w:rsidP="00612E76">
            <w:pPr>
              <w:pStyle w:val="ListParagraph"/>
              <w:numPr>
                <w:ilvl w:val="0"/>
                <w:numId w:val="30"/>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VSTS Team Foundation Server Workgroup Edition (5 users) </w:t>
            </w:r>
          </w:p>
          <w:p w:rsidR="004772EA" w:rsidRPr="00612E76" w:rsidRDefault="00E41629" w:rsidP="004772EA">
            <w:pPr>
              <w:pStyle w:val="ListParagraph"/>
              <w:numPr>
                <w:ilvl w:val="0"/>
                <w:numId w:val="28"/>
              </w:numPr>
              <w:spacing w:after="54" w:line="336" w:lineRule="auto"/>
              <w:rPr>
                <w:rFonts w:ascii="Verdana" w:eastAsia="Times New Roman" w:hAnsi="Verdana" w:cs="Times New Roman"/>
                <w:color w:val="000000"/>
                <w:sz w:val="16"/>
                <w:szCs w:val="16"/>
              </w:rPr>
            </w:pPr>
            <w:hyperlink r:id="rId17" w:history="1">
              <w:r w:rsidR="004772EA" w:rsidRPr="00612E76">
                <w:rPr>
                  <w:rFonts w:ascii="Verdana" w:eastAsia="Times New Roman" w:hAnsi="Verdana" w:cs="Times New Roman"/>
                  <w:color w:val="0033CC"/>
                  <w:sz w:val="16"/>
                  <w:szCs w:val="16"/>
                </w:rPr>
                <w:t>Expression Studio</w:t>
              </w:r>
            </w:hyperlink>
            <w:r w:rsidR="004772EA" w:rsidRPr="00612E76">
              <w:rPr>
                <w:rFonts w:ascii="Verdana" w:eastAsia="Times New Roman" w:hAnsi="Verdana" w:cs="Times New Roman"/>
                <w:color w:val="000000"/>
                <w:sz w:val="16"/>
                <w:szCs w:val="16"/>
              </w:rPr>
              <w:t xml:space="preserve"> </w:t>
            </w:r>
          </w:p>
          <w:p w:rsidR="00612E76" w:rsidRPr="00612E76" w:rsidRDefault="00612E76" w:rsidP="00612E76">
            <w:pPr>
              <w:pStyle w:val="ListParagraph"/>
              <w:numPr>
                <w:ilvl w:val="0"/>
                <w:numId w:val="30"/>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Servers </w:t>
            </w:r>
          </w:p>
          <w:p w:rsidR="00612E76" w:rsidRPr="00612E76" w:rsidRDefault="00612E76" w:rsidP="00612E76">
            <w:pPr>
              <w:pStyle w:val="ListParagraph"/>
              <w:numPr>
                <w:ilvl w:val="0"/>
                <w:numId w:val="30"/>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Operating Systems </w:t>
            </w:r>
          </w:p>
          <w:p w:rsidR="00612E76" w:rsidRPr="00612E76" w:rsidRDefault="00612E76" w:rsidP="00612E76">
            <w:pPr>
              <w:pStyle w:val="ListParagraph"/>
              <w:numPr>
                <w:ilvl w:val="0"/>
                <w:numId w:val="30"/>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Office </w:t>
            </w:r>
          </w:p>
          <w:p w:rsidR="00612E76" w:rsidRPr="00612E76" w:rsidRDefault="00612E76" w:rsidP="00612E76">
            <w:pPr>
              <w:pStyle w:val="ListParagraph"/>
              <w:numPr>
                <w:ilvl w:val="0"/>
                <w:numId w:val="30"/>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Microsoft Dynamics </w:t>
            </w:r>
          </w:p>
          <w:p w:rsidR="00BD45DD" w:rsidRPr="00612E76" w:rsidRDefault="00612E76" w:rsidP="00612E76">
            <w:pPr>
              <w:pStyle w:val="ListParagraph"/>
              <w:numPr>
                <w:ilvl w:val="0"/>
                <w:numId w:val="30"/>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Toolkits, SDKs and DDKs</w:t>
            </w:r>
          </w:p>
        </w:tc>
        <w:tc>
          <w:tcPr>
            <w:tcW w:w="2070" w:type="dxa"/>
          </w:tcPr>
          <w:p w:rsidR="00BD45DD" w:rsidRPr="00612E76" w:rsidRDefault="00BD45DD" w:rsidP="00BD45DD">
            <w:pPr>
              <w:pStyle w:val="ListParagraph"/>
              <w:numPr>
                <w:ilvl w:val="0"/>
                <w:numId w:val="2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4 Technical support incidents </w:t>
            </w:r>
          </w:p>
          <w:p w:rsidR="00BD45DD" w:rsidRPr="00612E76" w:rsidRDefault="00BD45DD" w:rsidP="00BD45DD">
            <w:pPr>
              <w:pStyle w:val="ListParagraph"/>
              <w:numPr>
                <w:ilvl w:val="0"/>
                <w:numId w:val="2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MSDN Library </w:t>
            </w:r>
          </w:p>
          <w:p w:rsidR="00BD45DD" w:rsidRPr="00612E76" w:rsidRDefault="00BD45DD" w:rsidP="00BD45DD">
            <w:pPr>
              <w:pStyle w:val="ListParagraph"/>
              <w:numPr>
                <w:ilvl w:val="0"/>
                <w:numId w:val="2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Managed Newsgroup support </w:t>
            </w:r>
          </w:p>
          <w:p w:rsidR="00BD45DD" w:rsidRPr="00612E76" w:rsidRDefault="00BD45DD" w:rsidP="00BD45DD">
            <w:pPr>
              <w:pStyle w:val="ListParagraph"/>
              <w:numPr>
                <w:ilvl w:val="0"/>
                <w:numId w:val="2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Online Concierge </w:t>
            </w:r>
          </w:p>
          <w:p w:rsidR="00BD45DD" w:rsidRPr="00612E76" w:rsidRDefault="00BD45DD" w:rsidP="00BD45DD">
            <w:pPr>
              <w:pStyle w:val="ListParagraph"/>
              <w:numPr>
                <w:ilvl w:val="0"/>
                <w:numId w:val="2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MSDN Magazine </w:t>
            </w:r>
          </w:p>
          <w:p w:rsidR="00BD45DD" w:rsidRPr="00612E76" w:rsidRDefault="00BD45DD" w:rsidP="00BD45DD">
            <w:pPr>
              <w:pStyle w:val="ListParagraph"/>
              <w:numPr>
                <w:ilvl w:val="0"/>
                <w:numId w:val="2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MSDN Flash</w:t>
            </w:r>
          </w:p>
        </w:tc>
        <w:tc>
          <w:tcPr>
            <w:tcW w:w="2718" w:type="dxa"/>
          </w:tcPr>
          <w:p w:rsidR="00BD45DD" w:rsidRPr="00612E76" w:rsidRDefault="00BD45DD" w:rsidP="00BD45DD">
            <w:pPr>
              <w:pStyle w:val="NormalWeb"/>
              <w:rPr>
                <w:rFonts w:ascii="Verdana" w:hAnsi="Verdana"/>
                <w:color w:val="000000"/>
                <w:sz w:val="16"/>
                <w:szCs w:val="16"/>
              </w:rPr>
            </w:pPr>
            <w:r w:rsidRPr="00612E76">
              <w:rPr>
                <w:rFonts w:ascii="Verdana" w:hAnsi="Verdana"/>
                <w:color w:val="000000"/>
                <w:sz w:val="16"/>
                <w:szCs w:val="16"/>
              </w:rPr>
              <w:t>Software developers, testers, and architects who consistently perform the same duties, requiring only one type of VSTS tool.</w:t>
            </w:r>
          </w:p>
          <w:p w:rsidR="00BD45DD" w:rsidRPr="00612E76" w:rsidRDefault="00BD45DD" w:rsidP="00BD45DD">
            <w:pPr>
              <w:pStyle w:val="NormalWeb"/>
              <w:rPr>
                <w:rFonts w:ascii="Verdana" w:hAnsi="Verdana"/>
                <w:sz w:val="16"/>
                <w:szCs w:val="16"/>
              </w:rPr>
            </w:pPr>
            <w:r w:rsidRPr="00612E76">
              <w:rPr>
                <w:rFonts w:ascii="Verdana" w:hAnsi="Verdana"/>
                <w:color w:val="000000"/>
                <w:sz w:val="16"/>
                <w:szCs w:val="16"/>
              </w:rPr>
              <w:t>VSTS is appropriate for members of moderate to advanced software teams needing automated builds, bug tracking, performance optimization, and other features in VSTS and TFS.</w:t>
            </w:r>
          </w:p>
        </w:tc>
      </w:tr>
      <w:tr w:rsidR="00163263" w:rsidRPr="00612E76" w:rsidTr="00F47DFB">
        <w:tc>
          <w:tcPr>
            <w:tcW w:w="2088" w:type="dxa"/>
          </w:tcPr>
          <w:p w:rsidR="00F47DFB" w:rsidRPr="00F47DFB" w:rsidRDefault="0038503C" w:rsidP="00F47DFB">
            <w:pPr>
              <w:spacing w:after="107"/>
              <w:jc w:val="center"/>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lastRenderedPageBreak/>
              <w:drawing>
                <wp:inline distT="0" distB="0" distL="0" distR="0">
                  <wp:extent cx="887095" cy="887095"/>
                  <wp:effectExtent l="19050" t="0" r="8255" b="0"/>
                  <wp:docPr id="21" name="Picture 21" descr="C:\Users\ncarter\Pictures\Site Management Pictures\Subscriptions\Tiles\Tile_MSDN_VS2008PE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ncarter\Pictures\Site Management Pictures\Subscriptions\Tiles\Tile_MSDN_VS2008PE_v.jpg"/>
                          <pic:cNvPicPr>
                            <a:picLocks noChangeAspect="1" noChangeArrowheads="1"/>
                          </pic:cNvPicPr>
                        </pic:nvPicPr>
                        <pic:blipFill>
                          <a:blip r:embed="rId18" cstate="print"/>
                          <a:srcRect/>
                          <a:stretch>
                            <a:fillRect/>
                          </a:stretch>
                        </pic:blipFill>
                        <pic:spPr bwMode="auto">
                          <a:xfrm>
                            <a:off x="0" y="0"/>
                            <a:ext cx="887095" cy="887095"/>
                          </a:xfrm>
                          <a:prstGeom prst="rect">
                            <a:avLst/>
                          </a:prstGeom>
                          <a:noFill/>
                          <a:ln w="9525">
                            <a:noFill/>
                            <a:miter lim="800000"/>
                            <a:headEnd/>
                            <a:tailEnd/>
                          </a:ln>
                        </pic:spPr>
                      </pic:pic>
                    </a:graphicData>
                  </a:graphic>
                </wp:inline>
              </w:drawing>
            </w:r>
          </w:p>
          <w:p w:rsidR="00F47DFB" w:rsidRPr="00F47DFB" w:rsidRDefault="00F47DFB" w:rsidP="00F47DFB">
            <w:pPr>
              <w:spacing w:after="107"/>
              <w:jc w:val="center"/>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Visual Studio Professional with MSDN Premium</w:t>
            </w:r>
          </w:p>
          <w:tbl>
            <w:tblPr>
              <w:tblW w:w="5000" w:type="pct"/>
              <w:jc w:val="center"/>
              <w:tblCellSpacing w:w="15" w:type="dxa"/>
              <w:tblCellMar>
                <w:top w:w="30" w:type="dxa"/>
                <w:left w:w="30" w:type="dxa"/>
                <w:bottom w:w="30" w:type="dxa"/>
                <w:right w:w="30" w:type="dxa"/>
              </w:tblCellMar>
              <w:tblLook w:val="04A0"/>
            </w:tblPr>
            <w:tblGrid>
              <w:gridCol w:w="936"/>
              <w:gridCol w:w="936"/>
            </w:tblGrid>
            <w:tr w:rsidR="00F47DFB" w:rsidRPr="00F47DFB">
              <w:trPr>
                <w:tblCellSpacing w:w="15" w:type="dxa"/>
                <w:jc w:val="center"/>
              </w:trPr>
              <w:tc>
                <w:tcPr>
                  <w:tcW w:w="2500" w:type="pct"/>
                  <w:vAlign w:val="center"/>
                  <w:hideMark/>
                </w:tcPr>
                <w:p w:rsidR="00F47DFB" w:rsidRPr="00F47DFB" w:rsidRDefault="00F47DFB" w:rsidP="00F47DFB">
                  <w:pPr>
                    <w:spacing w:after="0" w:line="240" w:lineRule="auto"/>
                    <w:jc w:val="right"/>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New:</w:t>
                  </w:r>
                </w:p>
              </w:tc>
              <w:tc>
                <w:tcPr>
                  <w:tcW w:w="2500" w:type="pct"/>
                  <w:vAlign w:val="center"/>
                  <w:hideMark/>
                </w:tcPr>
                <w:p w:rsidR="00F47DFB" w:rsidRPr="00F47DFB" w:rsidRDefault="00F47DFB" w:rsidP="00F47DFB">
                  <w:pPr>
                    <w:spacing w:after="0" w:line="240" w:lineRule="auto"/>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$2,499</w:t>
                  </w:r>
                </w:p>
              </w:tc>
            </w:tr>
            <w:tr w:rsidR="00F47DFB" w:rsidRPr="00F47DFB">
              <w:trPr>
                <w:tblCellSpacing w:w="15" w:type="dxa"/>
                <w:jc w:val="center"/>
              </w:trPr>
              <w:tc>
                <w:tcPr>
                  <w:tcW w:w="2500" w:type="pct"/>
                  <w:vAlign w:val="center"/>
                  <w:hideMark/>
                </w:tcPr>
                <w:p w:rsidR="00F47DFB" w:rsidRPr="00F47DFB" w:rsidRDefault="00F47DFB" w:rsidP="00F47DFB">
                  <w:pPr>
                    <w:spacing w:after="0" w:line="240" w:lineRule="auto"/>
                    <w:jc w:val="right"/>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Renewal:</w:t>
                  </w:r>
                </w:p>
              </w:tc>
              <w:tc>
                <w:tcPr>
                  <w:tcW w:w="2500" w:type="pct"/>
                  <w:vAlign w:val="center"/>
                  <w:hideMark/>
                </w:tcPr>
                <w:p w:rsidR="00F47DFB" w:rsidRPr="00F47DFB" w:rsidRDefault="00F47DFB" w:rsidP="00F47DFB">
                  <w:pPr>
                    <w:spacing w:after="0" w:line="240" w:lineRule="auto"/>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$1,999</w:t>
                  </w:r>
                </w:p>
              </w:tc>
            </w:tr>
          </w:tbl>
          <w:p w:rsidR="00BD45DD" w:rsidRPr="00612E76" w:rsidRDefault="00BD45DD">
            <w:pPr>
              <w:rPr>
                <w:rFonts w:ascii="Verdana" w:hAnsi="Verdana"/>
                <w:sz w:val="16"/>
                <w:szCs w:val="16"/>
              </w:rPr>
            </w:pPr>
          </w:p>
        </w:tc>
        <w:tc>
          <w:tcPr>
            <w:tcW w:w="2700" w:type="dxa"/>
          </w:tcPr>
          <w:p w:rsidR="00612E76" w:rsidRPr="00612E76" w:rsidRDefault="00E41629" w:rsidP="00612E76">
            <w:pPr>
              <w:pStyle w:val="ListParagraph"/>
              <w:numPr>
                <w:ilvl w:val="0"/>
                <w:numId w:val="32"/>
              </w:numPr>
              <w:spacing w:after="54" w:line="336" w:lineRule="auto"/>
              <w:rPr>
                <w:rFonts w:ascii="Verdana" w:eastAsia="Times New Roman" w:hAnsi="Verdana" w:cs="Times New Roman"/>
                <w:color w:val="000000"/>
                <w:sz w:val="16"/>
                <w:szCs w:val="16"/>
              </w:rPr>
            </w:pPr>
            <w:hyperlink r:id="rId19" w:history="1">
              <w:r w:rsidR="00612E76" w:rsidRPr="00612E76">
                <w:rPr>
                  <w:rFonts w:ascii="Verdana" w:eastAsia="Times New Roman" w:hAnsi="Verdana" w:cs="Times New Roman"/>
                  <w:color w:val="0033CC"/>
                  <w:sz w:val="16"/>
                  <w:szCs w:val="16"/>
                </w:rPr>
                <w:t>Visual Studio 2008 Professional Edition</w:t>
              </w:r>
            </w:hyperlink>
            <w:r w:rsidR="00612E76" w:rsidRPr="00612E76">
              <w:rPr>
                <w:rFonts w:ascii="Verdana" w:eastAsia="Times New Roman" w:hAnsi="Verdana" w:cs="Times New Roman"/>
                <w:color w:val="000000"/>
                <w:sz w:val="16"/>
                <w:szCs w:val="16"/>
              </w:rPr>
              <w:t xml:space="preserve"> </w:t>
            </w:r>
          </w:p>
          <w:p w:rsidR="00612E76" w:rsidRPr="00612E76" w:rsidRDefault="00612E76" w:rsidP="00612E76">
            <w:pPr>
              <w:pStyle w:val="ListParagraph"/>
              <w:numPr>
                <w:ilvl w:val="0"/>
                <w:numId w:val="32"/>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Visual SourceSafe </w:t>
            </w:r>
          </w:p>
          <w:p w:rsidR="004772EA" w:rsidRPr="00612E76" w:rsidRDefault="00E41629" w:rsidP="004772EA">
            <w:pPr>
              <w:pStyle w:val="ListParagraph"/>
              <w:numPr>
                <w:ilvl w:val="0"/>
                <w:numId w:val="28"/>
              </w:numPr>
              <w:spacing w:after="54" w:line="336" w:lineRule="auto"/>
              <w:rPr>
                <w:rFonts w:ascii="Verdana" w:eastAsia="Times New Roman" w:hAnsi="Verdana" w:cs="Times New Roman"/>
                <w:color w:val="000000"/>
                <w:sz w:val="16"/>
                <w:szCs w:val="16"/>
              </w:rPr>
            </w:pPr>
            <w:hyperlink r:id="rId20" w:history="1">
              <w:r w:rsidR="004772EA" w:rsidRPr="00612E76">
                <w:rPr>
                  <w:rFonts w:ascii="Verdana" w:eastAsia="Times New Roman" w:hAnsi="Verdana" w:cs="Times New Roman"/>
                  <w:color w:val="0033CC"/>
                  <w:sz w:val="16"/>
                  <w:szCs w:val="16"/>
                </w:rPr>
                <w:t>Expression Studio</w:t>
              </w:r>
            </w:hyperlink>
            <w:r w:rsidR="004772EA" w:rsidRPr="00612E76">
              <w:rPr>
                <w:rFonts w:ascii="Verdana" w:eastAsia="Times New Roman" w:hAnsi="Verdana" w:cs="Times New Roman"/>
                <w:color w:val="000000"/>
                <w:sz w:val="16"/>
                <w:szCs w:val="16"/>
              </w:rPr>
              <w:t xml:space="preserve"> </w:t>
            </w:r>
          </w:p>
          <w:p w:rsidR="00612E76" w:rsidRPr="00612E76" w:rsidRDefault="00612E76" w:rsidP="00612E76">
            <w:pPr>
              <w:pStyle w:val="ListParagraph"/>
              <w:numPr>
                <w:ilvl w:val="0"/>
                <w:numId w:val="32"/>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Servers </w:t>
            </w:r>
          </w:p>
          <w:p w:rsidR="00612E76" w:rsidRPr="00612E76" w:rsidRDefault="00612E76" w:rsidP="00612E76">
            <w:pPr>
              <w:pStyle w:val="ListParagraph"/>
              <w:numPr>
                <w:ilvl w:val="0"/>
                <w:numId w:val="32"/>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Operating Systems </w:t>
            </w:r>
          </w:p>
          <w:p w:rsidR="00612E76" w:rsidRPr="00612E76" w:rsidRDefault="00612E76" w:rsidP="00612E76">
            <w:pPr>
              <w:pStyle w:val="ListParagraph"/>
              <w:numPr>
                <w:ilvl w:val="0"/>
                <w:numId w:val="32"/>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Office </w:t>
            </w:r>
          </w:p>
          <w:p w:rsidR="00612E76" w:rsidRPr="00612E76" w:rsidRDefault="00612E76" w:rsidP="00612E76">
            <w:pPr>
              <w:pStyle w:val="ListParagraph"/>
              <w:numPr>
                <w:ilvl w:val="0"/>
                <w:numId w:val="32"/>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Microsoft Dynamics </w:t>
            </w:r>
          </w:p>
          <w:p w:rsidR="00BD45DD" w:rsidRPr="00612E76" w:rsidRDefault="00612E76" w:rsidP="00612E76">
            <w:pPr>
              <w:pStyle w:val="ListParagraph"/>
              <w:numPr>
                <w:ilvl w:val="0"/>
                <w:numId w:val="32"/>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Toolkits, SDKs and DDKs</w:t>
            </w:r>
          </w:p>
        </w:tc>
        <w:tc>
          <w:tcPr>
            <w:tcW w:w="2070" w:type="dxa"/>
          </w:tcPr>
          <w:p w:rsidR="00BD45DD" w:rsidRPr="00612E76" w:rsidRDefault="00BD45DD" w:rsidP="00BD45DD">
            <w:pPr>
              <w:pStyle w:val="ListParagraph"/>
              <w:numPr>
                <w:ilvl w:val="0"/>
                <w:numId w:val="22"/>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4 Technical support incidents </w:t>
            </w:r>
          </w:p>
          <w:p w:rsidR="00BD45DD" w:rsidRPr="00612E76" w:rsidRDefault="00BD45DD" w:rsidP="00BD45DD">
            <w:pPr>
              <w:pStyle w:val="ListParagraph"/>
              <w:numPr>
                <w:ilvl w:val="0"/>
                <w:numId w:val="22"/>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MSDN Library </w:t>
            </w:r>
          </w:p>
          <w:p w:rsidR="00BD45DD" w:rsidRPr="00612E76" w:rsidRDefault="00BD45DD" w:rsidP="00BD45DD">
            <w:pPr>
              <w:pStyle w:val="ListParagraph"/>
              <w:numPr>
                <w:ilvl w:val="0"/>
                <w:numId w:val="22"/>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Managed Newsgroup support </w:t>
            </w:r>
          </w:p>
          <w:p w:rsidR="00BD45DD" w:rsidRPr="00612E76" w:rsidRDefault="00BD45DD" w:rsidP="00BD45DD">
            <w:pPr>
              <w:pStyle w:val="ListParagraph"/>
              <w:numPr>
                <w:ilvl w:val="0"/>
                <w:numId w:val="22"/>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Online Concierge </w:t>
            </w:r>
          </w:p>
          <w:p w:rsidR="00BD45DD" w:rsidRPr="00612E76" w:rsidRDefault="00BD45DD" w:rsidP="00BD45DD">
            <w:pPr>
              <w:pStyle w:val="ListParagraph"/>
              <w:numPr>
                <w:ilvl w:val="0"/>
                <w:numId w:val="22"/>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MSDN Magazine </w:t>
            </w:r>
          </w:p>
          <w:p w:rsidR="00BD45DD" w:rsidRPr="00612E76" w:rsidRDefault="00BD45DD" w:rsidP="00BD45DD">
            <w:pPr>
              <w:pStyle w:val="ListParagraph"/>
              <w:numPr>
                <w:ilvl w:val="0"/>
                <w:numId w:val="22"/>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MSDN Flash</w:t>
            </w:r>
          </w:p>
        </w:tc>
        <w:tc>
          <w:tcPr>
            <w:tcW w:w="2718" w:type="dxa"/>
          </w:tcPr>
          <w:p w:rsidR="00BD45DD" w:rsidRPr="00612E76" w:rsidRDefault="00BD45DD">
            <w:pPr>
              <w:rPr>
                <w:rFonts w:ascii="Verdana" w:hAnsi="Verdana"/>
                <w:sz w:val="16"/>
                <w:szCs w:val="16"/>
              </w:rPr>
            </w:pPr>
            <w:r w:rsidRPr="00612E76">
              <w:rPr>
                <w:rFonts w:ascii="Verdana" w:hAnsi="Verdana"/>
                <w:color w:val="000000"/>
                <w:sz w:val="16"/>
                <w:szCs w:val="16"/>
              </w:rPr>
              <w:t>Professional developers, software testers, or IT professionals needing access to the largest pool of Microsoft software for use in software development projects, including installation of test or development environments.</w:t>
            </w:r>
          </w:p>
        </w:tc>
      </w:tr>
      <w:tr w:rsidR="00163263" w:rsidRPr="00612E76" w:rsidTr="00F47DFB">
        <w:tc>
          <w:tcPr>
            <w:tcW w:w="2088" w:type="dxa"/>
          </w:tcPr>
          <w:p w:rsidR="00F47DFB" w:rsidRPr="00F47DFB" w:rsidRDefault="0038503C" w:rsidP="00F47DFB">
            <w:pPr>
              <w:spacing w:after="107"/>
              <w:jc w:val="center"/>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drawing>
                <wp:inline distT="0" distB="0" distL="0" distR="0">
                  <wp:extent cx="887095" cy="887095"/>
                  <wp:effectExtent l="19050" t="0" r="8255" b="0"/>
                  <wp:docPr id="22" name="Picture 22" descr="C:\Users\ncarter\Pictures\Site Management Pictures\Subscriptions\Tiles\Tile_MSDN_VS2008PEPro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ncarter\Pictures\Site Management Pictures\Subscriptions\Tiles\Tile_MSDN_VS2008PEPro_v.jpg"/>
                          <pic:cNvPicPr>
                            <a:picLocks noChangeAspect="1" noChangeArrowheads="1"/>
                          </pic:cNvPicPr>
                        </pic:nvPicPr>
                        <pic:blipFill>
                          <a:blip r:embed="rId21" cstate="print"/>
                          <a:srcRect/>
                          <a:stretch>
                            <a:fillRect/>
                          </a:stretch>
                        </pic:blipFill>
                        <pic:spPr bwMode="auto">
                          <a:xfrm>
                            <a:off x="0" y="0"/>
                            <a:ext cx="887095" cy="887095"/>
                          </a:xfrm>
                          <a:prstGeom prst="rect">
                            <a:avLst/>
                          </a:prstGeom>
                          <a:noFill/>
                          <a:ln w="9525">
                            <a:noFill/>
                            <a:miter lim="800000"/>
                            <a:headEnd/>
                            <a:tailEnd/>
                          </a:ln>
                        </pic:spPr>
                      </pic:pic>
                    </a:graphicData>
                  </a:graphic>
                </wp:inline>
              </w:drawing>
            </w:r>
          </w:p>
          <w:p w:rsidR="00F47DFB" w:rsidRPr="00F47DFB" w:rsidRDefault="00F47DFB" w:rsidP="00F47DFB">
            <w:pPr>
              <w:spacing w:after="107"/>
              <w:jc w:val="center"/>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Visual Studio Professional with MSDN Professional</w:t>
            </w:r>
          </w:p>
          <w:tbl>
            <w:tblPr>
              <w:tblW w:w="5000" w:type="pct"/>
              <w:jc w:val="center"/>
              <w:tblCellSpacing w:w="15" w:type="dxa"/>
              <w:tblCellMar>
                <w:top w:w="30" w:type="dxa"/>
                <w:left w:w="30" w:type="dxa"/>
                <w:bottom w:w="30" w:type="dxa"/>
                <w:right w:w="30" w:type="dxa"/>
              </w:tblCellMar>
              <w:tblLook w:val="04A0"/>
            </w:tblPr>
            <w:tblGrid>
              <w:gridCol w:w="936"/>
              <w:gridCol w:w="936"/>
            </w:tblGrid>
            <w:tr w:rsidR="00F47DFB" w:rsidRPr="00F47DFB">
              <w:trPr>
                <w:tblCellSpacing w:w="15" w:type="dxa"/>
                <w:jc w:val="center"/>
              </w:trPr>
              <w:tc>
                <w:tcPr>
                  <w:tcW w:w="2500" w:type="pct"/>
                  <w:vAlign w:val="center"/>
                  <w:hideMark/>
                </w:tcPr>
                <w:p w:rsidR="00F47DFB" w:rsidRPr="00F47DFB" w:rsidRDefault="00F47DFB" w:rsidP="00F47DFB">
                  <w:pPr>
                    <w:spacing w:after="0" w:line="240" w:lineRule="auto"/>
                    <w:jc w:val="right"/>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New:</w:t>
                  </w:r>
                </w:p>
              </w:tc>
              <w:tc>
                <w:tcPr>
                  <w:tcW w:w="2500" w:type="pct"/>
                  <w:vAlign w:val="center"/>
                  <w:hideMark/>
                </w:tcPr>
                <w:p w:rsidR="00F47DFB" w:rsidRPr="00F47DFB" w:rsidRDefault="00F47DFB" w:rsidP="00F47DFB">
                  <w:pPr>
                    <w:spacing w:after="0" w:line="240" w:lineRule="auto"/>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$1,199</w:t>
                  </w:r>
                </w:p>
              </w:tc>
            </w:tr>
            <w:tr w:rsidR="00F47DFB" w:rsidRPr="00F47DFB">
              <w:trPr>
                <w:tblCellSpacing w:w="15" w:type="dxa"/>
                <w:jc w:val="center"/>
              </w:trPr>
              <w:tc>
                <w:tcPr>
                  <w:tcW w:w="2500" w:type="pct"/>
                  <w:vAlign w:val="center"/>
                  <w:hideMark/>
                </w:tcPr>
                <w:p w:rsidR="00F47DFB" w:rsidRPr="00F47DFB" w:rsidRDefault="00F47DFB" w:rsidP="00F47DFB">
                  <w:pPr>
                    <w:spacing w:after="0" w:line="240" w:lineRule="auto"/>
                    <w:jc w:val="right"/>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Renewal:</w:t>
                  </w:r>
                </w:p>
              </w:tc>
              <w:tc>
                <w:tcPr>
                  <w:tcW w:w="2500" w:type="pct"/>
                  <w:vAlign w:val="center"/>
                  <w:hideMark/>
                </w:tcPr>
                <w:p w:rsidR="00F47DFB" w:rsidRPr="00F47DFB" w:rsidRDefault="00F47DFB" w:rsidP="00F47DFB">
                  <w:pPr>
                    <w:spacing w:after="0" w:line="240" w:lineRule="auto"/>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$799</w:t>
                  </w:r>
                </w:p>
              </w:tc>
            </w:tr>
          </w:tbl>
          <w:p w:rsidR="00BD45DD" w:rsidRPr="00612E76" w:rsidRDefault="00BD45DD">
            <w:pPr>
              <w:rPr>
                <w:rFonts w:ascii="Verdana" w:hAnsi="Verdana"/>
                <w:sz w:val="16"/>
                <w:szCs w:val="16"/>
              </w:rPr>
            </w:pPr>
          </w:p>
        </w:tc>
        <w:tc>
          <w:tcPr>
            <w:tcW w:w="2700" w:type="dxa"/>
          </w:tcPr>
          <w:p w:rsidR="00612E76" w:rsidRPr="00612E76" w:rsidRDefault="00E41629" w:rsidP="00612E76">
            <w:pPr>
              <w:pStyle w:val="ListParagraph"/>
              <w:numPr>
                <w:ilvl w:val="0"/>
                <w:numId w:val="34"/>
              </w:numPr>
              <w:spacing w:after="54" w:line="336" w:lineRule="auto"/>
              <w:rPr>
                <w:rFonts w:ascii="Verdana" w:eastAsia="Times New Roman" w:hAnsi="Verdana" w:cs="Times New Roman"/>
                <w:color w:val="000000"/>
                <w:sz w:val="16"/>
                <w:szCs w:val="16"/>
              </w:rPr>
            </w:pPr>
            <w:hyperlink r:id="rId22" w:history="1">
              <w:r w:rsidR="00612E76" w:rsidRPr="00612E76">
                <w:rPr>
                  <w:rFonts w:ascii="Verdana" w:eastAsia="Times New Roman" w:hAnsi="Verdana" w:cs="Times New Roman"/>
                  <w:color w:val="0033CC"/>
                  <w:sz w:val="16"/>
                  <w:szCs w:val="16"/>
                </w:rPr>
                <w:t>Visual Studio 2008 Professional Edition</w:t>
              </w:r>
            </w:hyperlink>
            <w:r w:rsidR="00612E76" w:rsidRPr="00612E76">
              <w:rPr>
                <w:rFonts w:ascii="Verdana" w:eastAsia="Times New Roman" w:hAnsi="Verdana" w:cs="Times New Roman"/>
                <w:color w:val="000000"/>
                <w:sz w:val="16"/>
                <w:szCs w:val="16"/>
              </w:rPr>
              <w:t xml:space="preserve"> </w:t>
            </w:r>
          </w:p>
          <w:p w:rsidR="00612E76" w:rsidRPr="00612E76" w:rsidRDefault="00612E76" w:rsidP="00612E76">
            <w:pPr>
              <w:pStyle w:val="ListParagraph"/>
              <w:numPr>
                <w:ilvl w:val="0"/>
                <w:numId w:val="3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Visual SourceSafe </w:t>
            </w:r>
          </w:p>
          <w:p w:rsidR="00612E76" w:rsidRPr="00612E76" w:rsidRDefault="00612E76" w:rsidP="00612E76">
            <w:pPr>
              <w:pStyle w:val="ListParagraph"/>
              <w:numPr>
                <w:ilvl w:val="0"/>
                <w:numId w:val="3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SQL Server, all versions </w:t>
            </w:r>
          </w:p>
          <w:p w:rsidR="00612E76" w:rsidRPr="00612E76" w:rsidRDefault="00612E76" w:rsidP="00612E76">
            <w:pPr>
              <w:pStyle w:val="ListParagraph"/>
              <w:numPr>
                <w:ilvl w:val="0"/>
                <w:numId w:val="3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Operating Systems </w:t>
            </w:r>
          </w:p>
          <w:p w:rsidR="00BD45DD" w:rsidRPr="00612E76" w:rsidRDefault="00612E76" w:rsidP="00612E76">
            <w:pPr>
              <w:pStyle w:val="ListParagraph"/>
              <w:numPr>
                <w:ilvl w:val="0"/>
                <w:numId w:val="34"/>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Toolkits, SDKs and DDKs</w:t>
            </w:r>
          </w:p>
        </w:tc>
        <w:tc>
          <w:tcPr>
            <w:tcW w:w="2070" w:type="dxa"/>
          </w:tcPr>
          <w:p w:rsidR="00BD45DD" w:rsidRPr="00612E76" w:rsidRDefault="00BD45DD" w:rsidP="00BD45DD">
            <w:pPr>
              <w:pStyle w:val="ListParagraph"/>
              <w:numPr>
                <w:ilvl w:val="0"/>
                <w:numId w:val="20"/>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2 Technical support incidents </w:t>
            </w:r>
          </w:p>
          <w:p w:rsidR="00BD45DD" w:rsidRPr="00612E76" w:rsidRDefault="00BD45DD" w:rsidP="00BD45DD">
            <w:pPr>
              <w:pStyle w:val="ListParagraph"/>
              <w:numPr>
                <w:ilvl w:val="0"/>
                <w:numId w:val="20"/>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MSDN Library </w:t>
            </w:r>
          </w:p>
          <w:p w:rsidR="00BD45DD" w:rsidRPr="00612E76" w:rsidRDefault="00BD45DD" w:rsidP="00BD45DD">
            <w:pPr>
              <w:pStyle w:val="ListParagraph"/>
              <w:numPr>
                <w:ilvl w:val="0"/>
                <w:numId w:val="20"/>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Managed Newsgroup support </w:t>
            </w:r>
          </w:p>
          <w:p w:rsidR="00BD45DD" w:rsidRPr="00612E76" w:rsidRDefault="00BD45DD" w:rsidP="00BD45DD">
            <w:pPr>
              <w:pStyle w:val="ListParagraph"/>
              <w:numPr>
                <w:ilvl w:val="0"/>
                <w:numId w:val="20"/>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Online Concierge </w:t>
            </w:r>
          </w:p>
          <w:p w:rsidR="00BD45DD" w:rsidRPr="00612E76" w:rsidRDefault="00BD45DD" w:rsidP="00BD45DD">
            <w:pPr>
              <w:pStyle w:val="ListParagraph"/>
              <w:numPr>
                <w:ilvl w:val="0"/>
                <w:numId w:val="20"/>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MSDN Magazine </w:t>
            </w:r>
          </w:p>
          <w:p w:rsidR="00BD45DD" w:rsidRPr="00612E76" w:rsidRDefault="00BD45DD" w:rsidP="00BD45DD">
            <w:pPr>
              <w:pStyle w:val="ListParagraph"/>
              <w:numPr>
                <w:ilvl w:val="0"/>
                <w:numId w:val="20"/>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MSDN Flash</w:t>
            </w:r>
          </w:p>
        </w:tc>
        <w:tc>
          <w:tcPr>
            <w:tcW w:w="2718" w:type="dxa"/>
          </w:tcPr>
          <w:p w:rsidR="00BD45DD" w:rsidRPr="00612E76" w:rsidRDefault="00BD45DD" w:rsidP="00BD45DD">
            <w:pPr>
              <w:pStyle w:val="NormalWeb"/>
              <w:rPr>
                <w:rFonts w:ascii="Verdana" w:hAnsi="Verdana"/>
                <w:sz w:val="16"/>
                <w:szCs w:val="16"/>
              </w:rPr>
            </w:pPr>
            <w:r w:rsidRPr="00612E76">
              <w:rPr>
                <w:rFonts w:ascii="Verdana" w:hAnsi="Verdana"/>
                <w:color w:val="000000"/>
                <w:sz w:val="16"/>
                <w:szCs w:val="16"/>
              </w:rPr>
              <w:t>Professional developers, software testers, or IT professionals needing access to Microsoft operating systems and SQL Server for use in software development projects, including installation of test or development environments.</w:t>
            </w:r>
          </w:p>
        </w:tc>
      </w:tr>
      <w:tr w:rsidR="00163263" w:rsidRPr="00612E76" w:rsidTr="00F47DFB">
        <w:tc>
          <w:tcPr>
            <w:tcW w:w="2088" w:type="dxa"/>
          </w:tcPr>
          <w:p w:rsidR="00F47DFB" w:rsidRPr="00F47DFB" w:rsidRDefault="0038503C" w:rsidP="00F47DFB">
            <w:pPr>
              <w:spacing w:after="107"/>
              <w:jc w:val="center"/>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drawing>
                <wp:inline distT="0" distB="0" distL="0" distR="0">
                  <wp:extent cx="887095" cy="887095"/>
                  <wp:effectExtent l="19050" t="0" r="8255" b="0"/>
                  <wp:docPr id="23" name="Picture 23" descr="C:\Users\ncarter\Pictures\Site Management Pictures\Subscriptions\Tiles\Tile_MSDN_OS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ncarter\Pictures\Site Management Pictures\Subscriptions\Tiles\Tile_MSDN_OS_v.jpg"/>
                          <pic:cNvPicPr>
                            <a:picLocks noChangeAspect="1" noChangeArrowheads="1"/>
                          </pic:cNvPicPr>
                        </pic:nvPicPr>
                        <pic:blipFill>
                          <a:blip r:embed="rId23" cstate="print"/>
                          <a:srcRect/>
                          <a:stretch>
                            <a:fillRect/>
                          </a:stretch>
                        </pic:blipFill>
                        <pic:spPr bwMode="auto">
                          <a:xfrm>
                            <a:off x="0" y="0"/>
                            <a:ext cx="887095" cy="887095"/>
                          </a:xfrm>
                          <a:prstGeom prst="rect">
                            <a:avLst/>
                          </a:prstGeom>
                          <a:noFill/>
                          <a:ln w="9525">
                            <a:noFill/>
                            <a:miter lim="800000"/>
                            <a:headEnd/>
                            <a:tailEnd/>
                          </a:ln>
                        </pic:spPr>
                      </pic:pic>
                    </a:graphicData>
                  </a:graphic>
                </wp:inline>
              </w:drawing>
            </w:r>
          </w:p>
          <w:p w:rsidR="00F47DFB" w:rsidRPr="00F47DFB" w:rsidRDefault="00F47DFB" w:rsidP="00F47DFB">
            <w:pPr>
              <w:spacing w:after="107"/>
              <w:jc w:val="center"/>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MSDN Operating Systems</w:t>
            </w:r>
          </w:p>
          <w:tbl>
            <w:tblPr>
              <w:tblW w:w="5000" w:type="pct"/>
              <w:jc w:val="center"/>
              <w:tblCellSpacing w:w="15" w:type="dxa"/>
              <w:tblCellMar>
                <w:top w:w="30" w:type="dxa"/>
                <w:left w:w="30" w:type="dxa"/>
                <w:bottom w:w="30" w:type="dxa"/>
                <w:right w:w="30" w:type="dxa"/>
              </w:tblCellMar>
              <w:tblLook w:val="04A0"/>
            </w:tblPr>
            <w:tblGrid>
              <w:gridCol w:w="936"/>
              <w:gridCol w:w="936"/>
            </w:tblGrid>
            <w:tr w:rsidR="00F47DFB" w:rsidRPr="00F47DFB">
              <w:trPr>
                <w:tblCellSpacing w:w="15" w:type="dxa"/>
                <w:jc w:val="center"/>
              </w:trPr>
              <w:tc>
                <w:tcPr>
                  <w:tcW w:w="2500" w:type="pct"/>
                  <w:vAlign w:val="center"/>
                  <w:hideMark/>
                </w:tcPr>
                <w:p w:rsidR="00F47DFB" w:rsidRPr="00F47DFB" w:rsidRDefault="00F47DFB" w:rsidP="00F47DFB">
                  <w:pPr>
                    <w:spacing w:after="0" w:line="240" w:lineRule="auto"/>
                    <w:jc w:val="right"/>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New:</w:t>
                  </w:r>
                </w:p>
              </w:tc>
              <w:tc>
                <w:tcPr>
                  <w:tcW w:w="2500" w:type="pct"/>
                  <w:vAlign w:val="center"/>
                  <w:hideMark/>
                </w:tcPr>
                <w:p w:rsidR="00F47DFB" w:rsidRPr="00F47DFB" w:rsidRDefault="00F47DFB" w:rsidP="00F47DFB">
                  <w:pPr>
                    <w:spacing w:after="0" w:line="240" w:lineRule="auto"/>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$699</w:t>
                  </w:r>
                </w:p>
              </w:tc>
            </w:tr>
            <w:tr w:rsidR="00F47DFB" w:rsidRPr="00F47DFB">
              <w:trPr>
                <w:tblCellSpacing w:w="15" w:type="dxa"/>
                <w:jc w:val="center"/>
              </w:trPr>
              <w:tc>
                <w:tcPr>
                  <w:tcW w:w="2500" w:type="pct"/>
                  <w:vAlign w:val="center"/>
                  <w:hideMark/>
                </w:tcPr>
                <w:p w:rsidR="00F47DFB" w:rsidRPr="00F47DFB" w:rsidRDefault="00F47DFB" w:rsidP="00F47DFB">
                  <w:pPr>
                    <w:spacing w:after="0" w:line="240" w:lineRule="auto"/>
                    <w:jc w:val="right"/>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Renewal:</w:t>
                  </w:r>
                </w:p>
              </w:tc>
              <w:tc>
                <w:tcPr>
                  <w:tcW w:w="2500" w:type="pct"/>
                  <w:vAlign w:val="center"/>
                  <w:hideMark/>
                </w:tcPr>
                <w:p w:rsidR="00F47DFB" w:rsidRPr="00F47DFB" w:rsidRDefault="00F47DFB" w:rsidP="00F47DFB">
                  <w:pPr>
                    <w:spacing w:after="0" w:line="240" w:lineRule="auto"/>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$499</w:t>
                  </w:r>
                </w:p>
              </w:tc>
            </w:tr>
          </w:tbl>
          <w:p w:rsidR="00BD45DD" w:rsidRPr="00612E76" w:rsidRDefault="00BD45DD">
            <w:pPr>
              <w:rPr>
                <w:rFonts w:ascii="Verdana" w:hAnsi="Verdana"/>
                <w:sz w:val="16"/>
                <w:szCs w:val="16"/>
              </w:rPr>
            </w:pPr>
          </w:p>
        </w:tc>
        <w:tc>
          <w:tcPr>
            <w:tcW w:w="2700" w:type="dxa"/>
          </w:tcPr>
          <w:p w:rsidR="00612E76" w:rsidRPr="00612E76" w:rsidRDefault="00612E76" w:rsidP="00612E76">
            <w:pPr>
              <w:pStyle w:val="ListParagraph"/>
              <w:numPr>
                <w:ilvl w:val="0"/>
                <w:numId w:val="36"/>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Operating Systems </w:t>
            </w:r>
          </w:p>
          <w:p w:rsidR="00BD45DD" w:rsidRPr="00612E76" w:rsidRDefault="00612E76" w:rsidP="00612E76">
            <w:pPr>
              <w:pStyle w:val="ListParagraph"/>
              <w:numPr>
                <w:ilvl w:val="0"/>
                <w:numId w:val="36"/>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Toolkits, SDKs and DDKs</w:t>
            </w:r>
          </w:p>
        </w:tc>
        <w:tc>
          <w:tcPr>
            <w:tcW w:w="2070" w:type="dxa"/>
          </w:tcPr>
          <w:p w:rsidR="00BD45DD" w:rsidRPr="00612E76" w:rsidRDefault="00BD45DD" w:rsidP="00BD45DD">
            <w:pPr>
              <w:pStyle w:val="ListParagraph"/>
              <w:numPr>
                <w:ilvl w:val="0"/>
                <w:numId w:val="18"/>
              </w:numPr>
              <w:spacing w:after="54" w:line="336" w:lineRule="auto"/>
              <w:rPr>
                <w:rFonts w:ascii="Verdana" w:eastAsia="Times New Roman" w:hAnsi="Verdana" w:cs="Times New Roman"/>
                <w:sz w:val="16"/>
                <w:szCs w:val="16"/>
              </w:rPr>
            </w:pPr>
            <w:r w:rsidRPr="00612E76">
              <w:rPr>
                <w:rFonts w:ascii="Verdana" w:eastAsia="Times New Roman" w:hAnsi="Verdana" w:cs="Times New Roman"/>
                <w:sz w:val="16"/>
                <w:szCs w:val="16"/>
              </w:rPr>
              <w:t xml:space="preserve">2 Technical support incidents </w:t>
            </w:r>
          </w:p>
          <w:p w:rsidR="00BD45DD" w:rsidRPr="00612E76" w:rsidRDefault="00BD45DD" w:rsidP="00BD45DD">
            <w:pPr>
              <w:pStyle w:val="ListParagraph"/>
              <w:numPr>
                <w:ilvl w:val="0"/>
                <w:numId w:val="18"/>
              </w:numPr>
              <w:spacing w:after="54" w:line="336" w:lineRule="auto"/>
              <w:rPr>
                <w:rFonts w:ascii="Verdana" w:eastAsia="Times New Roman" w:hAnsi="Verdana" w:cs="Times New Roman"/>
                <w:sz w:val="16"/>
                <w:szCs w:val="16"/>
              </w:rPr>
            </w:pPr>
            <w:r w:rsidRPr="00612E76">
              <w:rPr>
                <w:rFonts w:ascii="Verdana" w:eastAsia="Times New Roman" w:hAnsi="Verdana" w:cs="Times New Roman"/>
                <w:sz w:val="16"/>
                <w:szCs w:val="16"/>
              </w:rPr>
              <w:t xml:space="preserve">MSDN Library </w:t>
            </w:r>
          </w:p>
          <w:p w:rsidR="00BD45DD" w:rsidRPr="00612E76" w:rsidRDefault="00BD45DD" w:rsidP="00BD45DD">
            <w:pPr>
              <w:pStyle w:val="ListParagraph"/>
              <w:numPr>
                <w:ilvl w:val="0"/>
                <w:numId w:val="18"/>
              </w:numPr>
              <w:spacing w:after="54" w:line="336" w:lineRule="auto"/>
              <w:rPr>
                <w:rFonts w:ascii="Verdana" w:eastAsia="Times New Roman" w:hAnsi="Verdana" w:cs="Times New Roman"/>
                <w:sz w:val="16"/>
                <w:szCs w:val="16"/>
              </w:rPr>
            </w:pPr>
            <w:r w:rsidRPr="00612E76">
              <w:rPr>
                <w:rFonts w:ascii="Verdana" w:eastAsia="Times New Roman" w:hAnsi="Verdana" w:cs="Times New Roman"/>
                <w:sz w:val="16"/>
                <w:szCs w:val="16"/>
              </w:rPr>
              <w:t xml:space="preserve">Managed Newsgroup support </w:t>
            </w:r>
          </w:p>
          <w:p w:rsidR="00BD45DD" w:rsidRPr="00612E76" w:rsidRDefault="00BD45DD" w:rsidP="00BD45DD">
            <w:pPr>
              <w:pStyle w:val="ListParagraph"/>
              <w:numPr>
                <w:ilvl w:val="0"/>
                <w:numId w:val="18"/>
              </w:numPr>
              <w:spacing w:after="54" w:line="336" w:lineRule="auto"/>
              <w:rPr>
                <w:rFonts w:ascii="Verdana" w:eastAsia="Times New Roman" w:hAnsi="Verdana" w:cs="Times New Roman"/>
                <w:sz w:val="16"/>
                <w:szCs w:val="16"/>
              </w:rPr>
            </w:pPr>
            <w:r w:rsidRPr="00612E76">
              <w:rPr>
                <w:rFonts w:ascii="Verdana" w:eastAsia="Times New Roman" w:hAnsi="Verdana" w:cs="Times New Roman"/>
                <w:sz w:val="16"/>
                <w:szCs w:val="16"/>
              </w:rPr>
              <w:t xml:space="preserve">Online Concierge </w:t>
            </w:r>
          </w:p>
          <w:p w:rsidR="00BD45DD" w:rsidRPr="00612E76" w:rsidRDefault="00BD45DD" w:rsidP="00BD45DD">
            <w:pPr>
              <w:pStyle w:val="ListParagraph"/>
              <w:numPr>
                <w:ilvl w:val="0"/>
                <w:numId w:val="18"/>
              </w:numPr>
              <w:spacing w:after="54" w:line="336" w:lineRule="auto"/>
              <w:rPr>
                <w:rFonts w:ascii="Verdana" w:eastAsia="Times New Roman" w:hAnsi="Verdana" w:cs="Times New Roman"/>
                <w:sz w:val="16"/>
                <w:szCs w:val="16"/>
              </w:rPr>
            </w:pPr>
            <w:r w:rsidRPr="00612E76">
              <w:rPr>
                <w:rFonts w:ascii="Verdana" w:eastAsia="Times New Roman" w:hAnsi="Verdana" w:cs="Times New Roman"/>
                <w:sz w:val="16"/>
                <w:szCs w:val="16"/>
              </w:rPr>
              <w:t xml:space="preserve">MSDN Magazine </w:t>
            </w:r>
          </w:p>
          <w:p w:rsidR="00BD45DD" w:rsidRPr="00612E76" w:rsidRDefault="00BD45DD" w:rsidP="00BD45DD">
            <w:pPr>
              <w:pStyle w:val="ListParagraph"/>
              <w:numPr>
                <w:ilvl w:val="0"/>
                <w:numId w:val="1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sz w:val="16"/>
                <w:szCs w:val="16"/>
              </w:rPr>
              <w:t>MSDN Flash</w:t>
            </w:r>
          </w:p>
        </w:tc>
        <w:tc>
          <w:tcPr>
            <w:tcW w:w="2718" w:type="dxa"/>
          </w:tcPr>
          <w:p w:rsidR="00BD45DD" w:rsidRPr="00612E76" w:rsidRDefault="00BD45DD" w:rsidP="00BD45DD">
            <w:pPr>
              <w:pStyle w:val="NormalWeb"/>
              <w:rPr>
                <w:rFonts w:ascii="Verdana" w:hAnsi="Verdana"/>
                <w:color w:val="000000"/>
                <w:sz w:val="16"/>
                <w:szCs w:val="16"/>
              </w:rPr>
            </w:pPr>
            <w:r w:rsidRPr="00612E76">
              <w:rPr>
                <w:rFonts w:ascii="Verdana" w:hAnsi="Verdana"/>
                <w:color w:val="000000"/>
                <w:sz w:val="16"/>
                <w:szCs w:val="16"/>
              </w:rPr>
              <w:t>Software testers or IT professionals who need to set up test labs with Microsoft operating systems, but do not need additional products.</w:t>
            </w:r>
          </w:p>
          <w:p w:rsidR="00BD45DD" w:rsidRPr="00612E76" w:rsidRDefault="00BD45DD" w:rsidP="00BD45DD">
            <w:pPr>
              <w:pStyle w:val="NormalWeb"/>
              <w:rPr>
                <w:rFonts w:ascii="Verdana" w:hAnsi="Verdana"/>
                <w:sz w:val="16"/>
                <w:szCs w:val="16"/>
              </w:rPr>
            </w:pPr>
            <w:r w:rsidRPr="00612E76">
              <w:rPr>
                <w:rFonts w:ascii="Verdana" w:hAnsi="Verdana"/>
                <w:color w:val="000000"/>
                <w:sz w:val="16"/>
                <w:szCs w:val="16"/>
              </w:rPr>
              <w:t>Example: Test or IT staff at a video card manufacturer needs to set up a lab for testing drivers on multiple versions of Windows.</w:t>
            </w:r>
          </w:p>
        </w:tc>
      </w:tr>
      <w:tr w:rsidR="00163263" w:rsidRPr="00612E76" w:rsidTr="00F47DFB">
        <w:tc>
          <w:tcPr>
            <w:tcW w:w="2088" w:type="dxa"/>
          </w:tcPr>
          <w:p w:rsidR="00F47DFB" w:rsidRPr="00F47DFB" w:rsidRDefault="00163263" w:rsidP="00F47DFB">
            <w:pPr>
              <w:spacing w:after="107"/>
              <w:jc w:val="center"/>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drawing>
                <wp:inline distT="0" distB="0" distL="0" distR="0">
                  <wp:extent cx="886968" cy="840370"/>
                  <wp:effectExtent l="19050" t="0" r="8382" b="0"/>
                  <wp:docPr id="26" name="Picture 26" descr="C:\Users\ncarter\Pictures\Site Management Pictures\Subscriptions\Tiles\Tile_Exp_ProSub_v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ncarter\Pictures\Site Management Pictures\Subscriptions\Tiles\Tile_Exp_ProSub_v_rgb.png"/>
                          <pic:cNvPicPr>
                            <a:picLocks noChangeAspect="1" noChangeArrowheads="1"/>
                          </pic:cNvPicPr>
                        </pic:nvPicPr>
                        <pic:blipFill>
                          <a:blip r:embed="rId24" cstate="print"/>
                          <a:srcRect/>
                          <a:stretch>
                            <a:fillRect/>
                          </a:stretch>
                        </pic:blipFill>
                        <pic:spPr bwMode="auto">
                          <a:xfrm>
                            <a:off x="0" y="0"/>
                            <a:ext cx="886968" cy="840370"/>
                          </a:xfrm>
                          <a:prstGeom prst="rect">
                            <a:avLst/>
                          </a:prstGeom>
                          <a:noFill/>
                          <a:ln w="9525">
                            <a:noFill/>
                            <a:miter lim="800000"/>
                            <a:headEnd/>
                            <a:tailEnd/>
                          </a:ln>
                        </pic:spPr>
                      </pic:pic>
                    </a:graphicData>
                  </a:graphic>
                </wp:inline>
              </w:drawing>
            </w:r>
          </w:p>
          <w:p w:rsidR="00F47DFB" w:rsidRPr="00F47DFB" w:rsidRDefault="00F47DFB" w:rsidP="00F47DFB">
            <w:pPr>
              <w:spacing w:after="107"/>
              <w:jc w:val="center"/>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Expression Professional Subscription</w:t>
            </w:r>
          </w:p>
          <w:tbl>
            <w:tblPr>
              <w:tblW w:w="5000" w:type="pct"/>
              <w:jc w:val="center"/>
              <w:tblCellSpacing w:w="15" w:type="dxa"/>
              <w:tblCellMar>
                <w:top w:w="30" w:type="dxa"/>
                <w:left w:w="30" w:type="dxa"/>
                <w:bottom w:w="30" w:type="dxa"/>
                <w:right w:w="30" w:type="dxa"/>
              </w:tblCellMar>
              <w:tblLook w:val="04A0"/>
            </w:tblPr>
            <w:tblGrid>
              <w:gridCol w:w="936"/>
              <w:gridCol w:w="936"/>
            </w:tblGrid>
            <w:tr w:rsidR="00F47DFB" w:rsidRPr="00F47DFB">
              <w:trPr>
                <w:tblCellSpacing w:w="15" w:type="dxa"/>
                <w:jc w:val="center"/>
              </w:trPr>
              <w:tc>
                <w:tcPr>
                  <w:tcW w:w="2500" w:type="pct"/>
                  <w:vAlign w:val="center"/>
                  <w:hideMark/>
                </w:tcPr>
                <w:p w:rsidR="00F47DFB" w:rsidRPr="00F47DFB" w:rsidRDefault="00F47DFB" w:rsidP="00F47DFB">
                  <w:pPr>
                    <w:spacing w:after="0" w:line="240" w:lineRule="auto"/>
                    <w:jc w:val="right"/>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New:</w:t>
                  </w:r>
                </w:p>
              </w:tc>
              <w:tc>
                <w:tcPr>
                  <w:tcW w:w="2500" w:type="pct"/>
                  <w:vAlign w:val="center"/>
                  <w:hideMark/>
                </w:tcPr>
                <w:p w:rsidR="00F47DFB" w:rsidRPr="00F47DFB" w:rsidRDefault="00F47DFB" w:rsidP="00F47DFB">
                  <w:pPr>
                    <w:spacing w:after="0" w:line="240" w:lineRule="auto"/>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$999</w:t>
                  </w:r>
                </w:p>
              </w:tc>
            </w:tr>
            <w:tr w:rsidR="00F47DFB" w:rsidRPr="00F47DFB">
              <w:trPr>
                <w:tblCellSpacing w:w="15" w:type="dxa"/>
                <w:jc w:val="center"/>
              </w:trPr>
              <w:tc>
                <w:tcPr>
                  <w:tcW w:w="2500" w:type="pct"/>
                  <w:vAlign w:val="center"/>
                  <w:hideMark/>
                </w:tcPr>
                <w:p w:rsidR="00F47DFB" w:rsidRPr="00F47DFB" w:rsidRDefault="00F47DFB" w:rsidP="00F47DFB">
                  <w:pPr>
                    <w:spacing w:after="0" w:line="240" w:lineRule="auto"/>
                    <w:jc w:val="right"/>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Renewal:</w:t>
                  </w:r>
                </w:p>
              </w:tc>
              <w:tc>
                <w:tcPr>
                  <w:tcW w:w="2500" w:type="pct"/>
                  <w:vAlign w:val="center"/>
                  <w:hideMark/>
                </w:tcPr>
                <w:p w:rsidR="00F47DFB" w:rsidRPr="00F47DFB" w:rsidRDefault="00F47DFB" w:rsidP="00F47DFB">
                  <w:pPr>
                    <w:spacing w:after="0" w:line="240" w:lineRule="auto"/>
                    <w:rPr>
                      <w:rFonts w:ascii="Verdana" w:eastAsia="Times New Roman" w:hAnsi="Verdana" w:cs="Times New Roman"/>
                      <w:color w:val="000000"/>
                      <w:sz w:val="16"/>
                      <w:szCs w:val="16"/>
                    </w:rPr>
                  </w:pPr>
                  <w:r w:rsidRPr="00F47DFB">
                    <w:rPr>
                      <w:rFonts w:ascii="Verdana" w:eastAsia="Times New Roman" w:hAnsi="Verdana" w:cs="Times New Roman"/>
                      <w:color w:val="000000"/>
                      <w:sz w:val="16"/>
                      <w:szCs w:val="16"/>
                    </w:rPr>
                    <w:t>$649</w:t>
                  </w:r>
                </w:p>
              </w:tc>
            </w:tr>
          </w:tbl>
          <w:p w:rsidR="00BD45DD" w:rsidRPr="00612E76" w:rsidRDefault="00BD45DD">
            <w:pPr>
              <w:rPr>
                <w:rFonts w:ascii="Verdana" w:hAnsi="Verdana"/>
                <w:sz w:val="16"/>
                <w:szCs w:val="16"/>
              </w:rPr>
            </w:pPr>
          </w:p>
        </w:tc>
        <w:tc>
          <w:tcPr>
            <w:tcW w:w="2700" w:type="dxa"/>
          </w:tcPr>
          <w:p w:rsidR="00612E76" w:rsidRPr="00612E76" w:rsidRDefault="00E41629" w:rsidP="00612E76">
            <w:pPr>
              <w:pStyle w:val="ListParagraph"/>
              <w:numPr>
                <w:ilvl w:val="0"/>
                <w:numId w:val="38"/>
              </w:numPr>
              <w:spacing w:after="54" w:line="336" w:lineRule="auto"/>
              <w:rPr>
                <w:rFonts w:ascii="Verdana" w:eastAsia="Times New Roman" w:hAnsi="Verdana" w:cs="Times New Roman"/>
                <w:color w:val="000000"/>
                <w:sz w:val="16"/>
                <w:szCs w:val="16"/>
              </w:rPr>
            </w:pPr>
            <w:hyperlink r:id="rId25" w:history="1">
              <w:r w:rsidR="00612E76" w:rsidRPr="00612E76">
                <w:rPr>
                  <w:rFonts w:ascii="Verdana" w:eastAsia="Times New Roman" w:hAnsi="Verdana" w:cs="Times New Roman"/>
                  <w:color w:val="0033CC"/>
                  <w:sz w:val="16"/>
                  <w:szCs w:val="16"/>
                </w:rPr>
                <w:t>Expression Studio</w:t>
              </w:r>
            </w:hyperlink>
            <w:r w:rsidR="00612E76" w:rsidRPr="00612E76">
              <w:rPr>
                <w:rFonts w:ascii="Verdana" w:eastAsia="Times New Roman" w:hAnsi="Verdana" w:cs="Times New Roman"/>
                <w:color w:val="000000"/>
                <w:sz w:val="16"/>
                <w:szCs w:val="16"/>
              </w:rPr>
              <w:t xml:space="preserve"> </w:t>
            </w:r>
          </w:p>
          <w:p w:rsidR="00612E76" w:rsidRPr="00612E76" w:rsidRDefault="00612E76" w:rsidP="00612E76">
            <w:pPr>
              <w:pStyle w:val="ListParagraph"/>
              <w:numPr>
                <w:ilvl w:val="0"/>
                <w:numId w:val="3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Visual Studio Standard Edition </w:t>
            </w:r>
          </w:p>
          <w:p w:rsidR="00612E76" w:rsidRPr="00612E76" w:rsidRDefault="00612E76" w:rsidP="00612E76">
            <w:pPr>
              <w:pStyle w:val="ListParagraph"/>
              <w:numPr>
                <w:ilvl w:val="0"/>
                <w:numId w:val="3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Windows Vista Business &amp; Ultimate </w:t>
            </w:r>
          </w:p>
          <w:p w:rsidR="00612E76" w:rsidRPr="00612E76" w:rsidRDefault="00612E76" w:rsidP="00612E76">
            <w:pPr>
              <w:pStyle w:val="ListParagraph"/>
              <w:numPr>
                <w:ilvl w:val="0"/>
                <w:numId w:val="3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Windows XP Professional </w:t>
            </w:r>
          </w:p>
          <w:p w:rsidR="00612E76" w:rsidRPr="00612E76" w:rsidRDefault="00612E76" w:rsidP="00612E76">
            <w:pPr>
              <w:pStyle w:val="ListParagraph"/>
              <w:numPr>
                <w:ilvl w:val="0"/>
                <w:numId w:val="3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Office Standard </w:t>
            </w:r>
          </w:p>
          <w:p w:rsidR="00612E76" w:rsidRPr="00612E76" w:rsidRDefault="00612E76" w:rsidP="00612E76">
            <w:pPr>
              <w:pStyle w:val="ListParagraph"/>
              <w:numPr>
                <w:ilvl w:val="0"/>
                <w:numId w:val="3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Visio Professional </w:t>
            </w:r>
          </w:p>
          <w:p w:rsidR="00612E76" w:rsidRPr="00612E76" w:rsidRDefault="00612E76" w:rsidP="00612E76">
            <w:pPr>
              <w:pStyle w:val="ListParagraph"/>
              <w:numPr>
                <w:ilvl w:val="0"/>
                <w:numId w:val="3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Project Professional </w:t>
            </w:r>
          </w:p>
          <w:p w:rsidR="00612E76" w:rsidRPr="00612E76" w:rsidRDefault="00612E76" w:rsidP="00612E76">
            <w:pPr>
              <w:pStyle w:val="ListParagraph"/>
              <w:numPr>
                <w:ilvl w:val="0"/>
                <w:numId w:val="3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Groove </w:t>
            </w:r>
          </w:p>
          <w:p w:rsidR="00BD45DD" w:rsidRPr="004772EA" w:rsidRDefault="00612E76" w:rsidP="004772EA">
            <w:pPr>
              <w:pStyle w:val="ListParagraph"/>
              <w:numPr>
                <w:ilvl w:val="0"/>
                <w:numId w:val="38"/>
              </w:numPr>
              <w:spacing w:after="54" w:line="336" w:lineRule="auto"/>
              <w:rPr>
                <w:rFonts w:ascii="Verdana" w:eastAsia="Times New Roman" w:hAnsi="Verdana" w:cs="Times New Roman"/>
                <w:color w:val="000000"/>
                <w:sz w:val="16"/>
                <w:szCs w:val="16"/>
              </w:rPr>
            </w:pPr>
            <w:r w:rsidRPr="00612E76">
              <w:rPr>
                <w:rFonts w:ascii="Verdana" w:eastAsia="Times New Roman" w:hAnsi="Verdana" w:cs="Times New Roman"/>
                <w:color w:val="000000"/>
                <w:sz w:val="16"/>
                <w:szCs w:val="16"/>
              </w:rPr>
              <w:t xml:space="preserve">Virtual PC </w:t>
            </w:r>
          </w:p>
        </w:tc>
        <w:tc>
          <w:tcPr>
            <w:tcW w:w="2070" w:type="dxa"/>
          </w:tcPr>
          <w:p w:rsidR="00BD45DD" w:rsidRPr="00612E76" w:rsidRDefault="00BD45DD" w:rsidP="00BD45DD">
            <w:pPr>
              <w:pStyle w:val="ListParagraph"/>
              <w:numPr>
                <w:ilvl w:val="0"/>
                <w:numId w:val="26"/>
              </w:numPr>
              <w:rPr>
                <w:rFonts w:ascii="Verdana" w:hAnsi="Verdana"/>
                <w:sz w:val="16"/>
                <w:szCs w:val="16"/>
              </w:rPr>
            </w:pPr>
            <w:r w:rsidRPr="00612E76">
              <w:rPr>
                <w:rFonts w:ascii="Verdana" w:hAnsi="Verdana"/>
                <w:color w:val="000000"/>
                <w:sz w:val="16"/>
                <w:szCs w:val="16"/>
              </w:rPr>
              <w:t>2 Technical support incidents</w:t>
            </w:r>
          </w:p>
        </w:tc>
        <w:tc>
          <w:tcPr>
            <w:tcW w:w="2718" w:type="dxa"/>
          </w:tcPr>
          <w:p w:rsidR="00BD45DD" w:rsidRPr="00612E76" w:rsidRDefault="00BD45DD">
            <w:pPr>
              <w:rPr>
                <w:rFonts w:ascii="Verdana" w:hAnsi="Verdana"/>
                <w:sz w:val="16"/>
                <w:szCs w:val="16"/>
              </w:rPr>
            </w:pPr>
            <w:r w:rsidRPr="00612E76">
              <w:rPr>
                <w:rFonts w:ascii="Verdana" w:hAnsi="Verdana"/>
                <w:color w:val="000000"/>
                <w:sz w:val="16"/>
                <w:szCs w:val="16"/>
              </w:rPr>
              <w:t>Professional Designers and Web Developers</w:t>
            </w:r>
          </w:p>
        </w:tc>
      </w:tr>
    </w:tbl>
    <w:p w:rsidR="00BD45DD" w:rsidRDefault="00BD45DD">
      <w:pPr>
        <w:rPr>
          <w:rFonts w:ascii="Verdana" w:hAnsi="Verdana"/>
          <w:sz w:val="16"/>
          <w:szCs w:val="16"/>
        </w:rPr>
      </w:pPr>
    </w:p>
    <w:p w:rsidR="0038503C" w:rsidRPr="0038503C" w:rsidRDefault="0038503C">
      <w:pPr>
        <w:rPr>
          <w:rFonts w:ascii="Verdana" w:hAnsi="Verdana"/>
          <w:sz w:val="16"/>
          <w:szCs w:val="16"/>
        </w:rPr>
      </w:pPr>
      <w:r w:rsidRPr="0038503C">
        <w:rPr>
          <w:rFonts w:ascii="Verdana" w:hAnsi="Verdana"/>
          <w:sz w:val="16"/>
          <w:szCs w:val="16"/>
        </w:rPr>
        <w:t xml:space="preserve">To order a subscription, please visit: </w:t>
      </w:r>
      <w:hyperlink r:id="rId26" w:history="1">
        <w:r w:rsidRPr="0038503C">
          <w:rPr>
            <w:rStyle w:val="Hyperlink"/>
            <w:rFonts w:ascii="Verdana" w:hAnsi="Verdana"/>
            <w:sz w:val="16"/>
            <w:szCs w:val="16"/>
          </w:rPr>
          <w:t>http://msdn.microsoft.com/subscriptions/buynow/</w:t>
        </w:r>
      </w:hyperlink>
    </w:p>
    <w:p w:rsidR="0038503C" w:rsidRDefault="0038503C" w:rsidP="0038503C">
      <w:pPr>
        <w:pStyle w:val="NormalWeb"/>
        <w:rPr>
          <w:rStyle w:val="Strong"/>
          <w:rFonts w:ascii="Verdana" w:hAnsi="Verdana"/>
          <w:color w:val="000000"/>
          <w:sz w:val="16"/>
          <w:szCs w:val="16"/>
        </w:rPr>
      </w:pPr>
    </w:p>
    <w:p w:rsidR="0038503C" w:rsidRPr="00BB6E7E" w:rsidRDefault="00662F36" w:rsidP="0038503C">
      <w:pPr>
        <w:pStyle w:val="NormalWeb"/>
        <w:rPr>
          <w:rFonts w:ascii="Verdana" w:hAnsi="Verdana"/>
          <w:color w:val="000000"/>
          <w:sz w:val="16"/>
          <w:szCs w:val="16"/>
        </w:rPr>
      </w:pPr>
      <w:r w:rsidRPr="00662F36">
        <w:rPr>
          <w:rStyle w:val="Strong"/>
          <w:rFonts w:ascii="Verdana" w:hAnsi="Verdana"/>
          <w:color w:val="000000"/>
          <w:sz w:val="16"/>
          <w:szCs w:val="16"/>
        </w:rPr>
        <w:lastRenderedPageBreak/>
        <w:t xml:space="preserve">* </w:t>
      </w:r>
      <w:r w:rsidRPr="00662F36">
        <w:rPr>
          <w:rFonts w:ascii="Verdana" w:hAnsi="Verdana"/>
          <w:color w:val="000000"/>
          <w:sz w:val="16"/>
          <w:szCs w:val="16"/>
        </w:rPr>
        <w:t xml:space="preserve">Prices listed are Estimated Retail Prices (ERP) in US dollars and do not include applicable taxes. </w:t>
      </w:r>
      <w:proofErr w:type="gramStart"/>
      <w:r w:rsidRPr="00662F36">
        <w:rPr>
          <w:rFonts w:ascii="Verdana" w:hAnsi="Verdana"/>
          <w:color w:val="000000"/>
          <w:sz w:val="16"/>
          <w:szCs w:val="16"/>
        </w:rPr>
        <w:t>Retail subscriptions last 12 months.</w:t>
      </w:r>
      <w:proofErr w:type="gramEnd"/>
      <w:r w:rsidRPr="00662F36">
        <w:rPr>
          <w:rFonts w:ascii="Verdana" w:hAnsi="Verdana"/>
          <w:color w:val="000000"/>
          <w:sz w:val="16"/>
          <w:szCs w:val="16"/>
        </w:rPr>
        <w:t xml:space="preserve">  Organizations should contact their Microsoft representative or preferred reseller for Volume Licensing prices. </w:t>
      </w:r>
      <w:hyperlink r:id="rId27" w:history="1">
        <w:r w:rsidRPr="00662F36">
          <w:rPr>
            <w:rStyle w:val="Hyperlink"/>
            <w:rFonts w:ascii="Verdana" w:hAnsi="Verdana"/>
            <w:sz w:val="16"/>
            <w:szCs w:val="16"/>
          </w:rPr>
          <w:t>Click here for pricing and purchasing options in your region</w:t>
        </w:r>
      </w:hyperlink>
      <w:r w:rsidRPr="00662F36">
        <w:rPr>
          <w:rFonts w:ascii="Verdana" w:hAnsi="Verdana"/>
          <w:color w:val="000000"/>
          <w:sz w:val="16"/>
          <w:szCs w:val="16"/>
        </w:rPr>
        <w:t>.</w:t>
      </w:r>
    </w:p>
    <w:p w:rsidR="0038503C" w:rsidRPr="00BB6E7E" w:rsidRDefault="00662F36" w:rsidP="0038503C">
      <w:pPr>
        <w:pStyle w:val="NormalWeb"/>
        <w:rPr>
          <w:rFonts w:ascii="Verdana" w:hAnsi="Verdana"/>
          <w:color w:val="000000"/>
          <w:sz w:val="16"/>
          <w:szCs w:val="16"/>
        </w:rPr>
      </w:pPr>
      <w:r w:rsidRPr="00662F36">
        <w:rPr>
          <w:rFonts w:ascii="Verdana" w:hAnsi="Verdana"/>
          <w:color w:val="000000"/>
          <w:sz w:val="16"/>
          <w:szCs w:val="16"/>
        </w:rPr>
        <w:t>The information is representative and not comprehensive. Products, versions, and availability are subject to change.</w:t>
      </w:r>
    </w:p>
    <w:p w:rsidR="0038503C" w:rsidRPr="00BB6E7E" w:rsidRDefault="00662F36">
      <w:pPr>
        <w:rPr>
          <w:rFonts w:ascii="Verdana" w:hAnsi="Verdana"/>
          <w:color w:val="1F497D"/>
          <w:sz w:val="16"/>
          <w:szCs w:val="16"/>
        </w:rPr>
      </w:pPr>
      <w:r>
        <w:rPr>
          <w:rStyle w:val="mtpsfootercopyright"/>
          <w:rFonts w:ascii="Verdana" w:hAnsi="Verdana"/>
          <w:color w:val="000000"/>
          <w:sz w:val="16"/>
          <w:szCs w:val="16"/>
        </w:rPr>
        <w:t>© 2009 Microsoft Corporation. All rights reserved.</w:t>
      </w:r>
    </w:p>
    <w:sectPr w:rsidR="0038503C" w:rsidRPr="00BB6E7E" w:rsidSect="005A41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5pt;height:5.6pt" o:bullet="t">
        <v:imagedata r:id="rId1" o:title="bullet"/>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abstractNum w:abstractNumId="0">
    <w:nsid w:val="03F04125"/>
    <w:multiLevelType w:val="multilevel"/>
    <w:tmpl w:val="D01C3B8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8D1A6F"/>
    <w:multiLevelType w:val="multilevel"/>
    <w:tmpl w:val="B1E66CE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150DDF"/>
    <w:multiLevelType w:val="hybridMultilevel"/>
    <w:tmpl w:val="B6127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CC3F2E"/>
    <w:multiLevelType w:val="multilevel"/>
    <w:tmpl w:val="148E0BA0"/>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485DC2"/>
    <w:multiLevelType w:val="multilevel"/>
    <w:tmpl w:val="2870C14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ED368B"/>
    <w:multiLevelType w:val="multilevel"/>
    <w:tmpl w:val="590C9CFA"/>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E308CB"/>
    <w:multiLevelType w:val="hybridMultilevel"/>
    <w:tmpl w:val="F0860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40131D"/>
    <w:multiLevelType w:val="multilevel"/>
    <w:tmpl w:val="CD607B0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6A2E8E"/>
    <w:multiLevelType w:val="hybridMultilevel"/>
    <w:tmpl w:val="728AB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DF6C62"/>
    <w:multiLevelType w:val="multilevel"/>
    <w:tmpl w:val="6E508A4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6C527A"/>
    <w:multiLevelType w:val="multilevel"/>
    <w:tmpl w:val="AD8AF4B8"/>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4D45C7"/>
    <w:multiLevelType w:val="multilevel"/>
    <w:tmpl w:val="29D8A638"/>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32097B"/>
    <w:multiLevelType w:val="hybridMultilevel"/>
    <w:tmpl w:val="B5168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F67336"/>
    <w:multiLevelType w:val="hybridMultilevel"/>
    <w:tmpl w:val="7812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F6C7213"/>
    <w:multiLevelType w:val="multilevel"/>
    <w:tmpl w:val="4246EE34"/>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1A6D6C"/>
    <w:multiLevelType w:val="hybridMultilevel"/>
    <w:tmpl w:val="4926C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F41D0F"/>
    <w:multiLevelType w:val="hybridMultilevel"/>
    <w:tmpl w:val="EC980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EE3844"/>
    <w:multiLevelType w:val="hybridMultilevel"/>
    <w:tmpl w:val="B516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0F3AEC"/>
    <w:multiLevelType w:val="hybridMultilevel"/>
    <w:tmpl w:val="B5260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337189"/>
    <w:multiLevelType w:val="multilevel"/>
    <w:tmpl w:val="EB0CD35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B1D082A"/>
    <w:multiLevelType w:val="multilevel"/>
    <w:tmpl w:val="ECECA4B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860904"/>
    <w:multiLevelType w:val="multilevel"/>
    <w:tmpl w:val="3CF872D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1D31F0"/>
    <w:multiLevelType w:val="hybridMultilevel"/>
    <w:tmpl w:val="EB325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63E6D2E"/>
    <w:multiLevelType w:val="hybridMultilevel"/>
    <w:tmpl w:val="8F3C8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DBA0BF7"/>
    <w:multiLevelType w:val="multilevel"/>
    <w:tmpl w:val="5A6658C4"/>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FEB27EF"/>
    <w:multiLevelType w:val="multilevel"/>
    <w:tmpl w:val="6EE24220"/>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2C642E5"/>
    <w:multiLevelType w:val="hybridMultilevel"/>
    <w:tmpl w:val="2ECE0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3A46ECD"/>
    <w:multiLevelType w:val="multilevel"/>
    <w:tmpl w:val="EB966A4A"/>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87E1FC8"/>
    <w:multiLevelType w:val="multilevel"/>
    <w:tmpl w:val="D7EE5C4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BFD32AF"/>
    <w:multiLevelType w:val="hybridMultilevel"/>
    <w:tmpl w:val="38209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D776895"/>
    <w:multiLevelType w:val="multilevel"/>
    <w:tmpl w:val="DC1469A8"/>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E192D51"/>
    <w:multiLevelType w:val="multilevel"/>
    <w:tmpl w:val="87A406E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2F000B"/>
    <w:multiLevelType w:val="multilevel"/>
    <w:tmpl w:val="8EF4B4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536036C"/>
    <w:multiLevelType w:val="hybridMultilevel"/>
    <w:tmpl w:val="FD68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8A26C4"/>
    <w:multiLevelType w:val="multilevel"/>
    <w:tmpl w:val="B49EBDF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EE47D9B"/>
    <w:multiLevelType w:val="multilevel"/>
    <w:tmpl w:val="E61A27C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3CB09DB"/>
    <w:multiLevelType w:val="multilevel"/>
    <w:tmpl w:val="876C9FF4"/>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4C87A6A"/>
    <w:multiLevelType w:val="hybridMultilevel"/>
    <w:tmpl w:val="29981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5C609CB"/>
    <w:multiLevelType w:val="multilevel"/>
    <w:tmpl w:val="BAF4C22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63F18CD"/>
    <w:multiLevelType w:val="hybridMultilevel"/>
    <w:tmpl w:val="592AF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D0F0A4D"/>
    <w:multiLevelType w:val="multilevel"/>
    <w:tmpl w:val="CFCC758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40"/>
  </w:num>
  <w:num w:numId="3">
    <w:abstractNumId w:val="20"/>
  </w:num>
  <w:num w:numId="4">
    <w:abstractNumId w:val="9"/>
  </w:num>
  <w:num w:numId="5">
    <w:abstractNumId w:val="21"/>
  </w:num>
  <w:num w:numId="6">
    <w:abstractNumId w:val="7"/>
  </w:num>
  <w:num w:numId="7">
    <w:abstractNumId w:val="35"/>
  </w:num>
  <w:num w:numId="8">
    <w:abstractNumId w:val="34"/>
  </w:num>
  <w:num w:numId="9">
    <w:abstractNumId w:val="19"/>
  </w:num>
  <w:num w:numId="10">
    <w:abstractNumId w:val="4"/>
  </w:num>
  <w:num w:numId="11">
    <w:abstractNumId w:val="32"/>
  </w:num>
  <w:num w:numId="12">
    <w:abstractNumId w:val="28"/>
  </w:num>
  <w:num w:numId="13">
    <w:abstractNumId w:val="1"/>
  </w:num>
  <w:num w:numId="14">
    <w:abstractNumId w:val="38"/>
  </w:num>
  <w:num w:numId="15">
    <w:abstractNumId w:val="18"/>
  </w:num>
  <w:num w:numId="16">
    <w:abstractNumId w:val="30"/>
  </w:num>
  <w:num w:numId="17">
    <w:abstractNumId w:val="23"/>
  </w:num>
  <w:num w:numId="18">
    <w:abstractNumId w:val="29"/>
  </w:num>
  <w:num w:numId="19">
    <w:abstractNumId w:val="27"/>
  </w:num>
  <w:num w:numId="20">
    <w:abstractNumId w:val="22"/>
  </w:num>
  <w:num w:numId="21">
    <w:abstractNumId w:val="0"/>
  </w:num>
  <w:num w:numId="22">
    <w:abstractNumId w:val="37"/>
  </w:num>
  <w:num w:numId="23">
    <w:abstractNumId w:val="11"/>
  </w:num>
  <w:num w:numId="24">
    <w:abstractNumId w:val="16"/>
  </w:num>
  <w:num w:numId="25">
    <w:abstractNumId w:val="33"/>
  </w:num>
  <w:num w:numId="26">
    <w:abstractNumId w:val="39"/>
  </w:num>
  <w:num w:numId="27">
    <w:abstractNumId w:val="25"/>
  </w:num>
  <w:num w:numId="28">
    <w:abstractNumId w:val="8"/>
  </w:num>
  <w:num w:numId="29">
    <w:abstractNumId w:val="14"/>
  </w:num>
  <w:num w:numId="30">
    <w:abstractNumId w:val="26"/>
  </w:num>
  <w:num w:numId="31">
    <w:abstractNumId w:val="5"/>
  </w:num>
  <w:num w:numId="32">
    <w:abstractNumId w:val="12"/>
  </w:num>
  <w:num w:numId="33">
    <w:abstractNumId w:val="3"/>
  </w:num>
  <w:num w:numId="34">
    <w:abstractNumId w:val="13"/>
  </w:num>
  <w:num w:numId="35">
    <w:abstractNumId w:val="24"/>
  </w:num>
  <w:num w:numId="36">
    <w:abstractNumId w:val="2"/>
  </w:num>
  <w:num w:numId="37">
    <w:abstractNumId w:val="36"/>
  </w:num>
  <w:num w:numId="38">
    <w:abstractNumId w:val="6"/>
  </w:num>
  <w:num w:numId="39">
    <w:abstractNumId w:val="17"/>
  </w:num>
  <w:num w:numId="40">
    <w:abstractNumId w:val="10"/>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0"/>
  <w:proofState w:spelling="clean" w:grammar="clean"/>
  <w:defaultTabStop w:val="720"/>
  <w:characterSpacingControl w:val="doNotCompress"/>
  <w:compat/>
  <w:rsids>
    <w:rsidRoot w:val="00BD45DD"/>
    <w:rsid w:val="00163263"/>
    <w:rsid w:val="001A6566"/>
    <w:rsid w:val="0038503C"/>
    <w:rsid w:val="003C74BD"/>
    <w:rsid w:val="0044761D"/>
    <w:rsid w:val="004772EA"/>
    <w:rsid w:val="005A4101"/>
    <w:rsid w:val="00610294"/>
    <w:rsid w:val="00612E76"/>
    <w:rsid w:val="00662F36"/>
    <w:rsid w:val="00717E35"/>
    <w:rsid w:val="00A83C66"/>
    <w:rsid w:val="00BB6E7E"/>
    <w:rsid w:val="00BD45DD"/>
    <w:rsid w:val="00DF711E"/>
    <w:rsid w:val="00E41629"/>
    <w:rsid w:val="00F35391"/>
    <w:rsid w:val="00F47DFB"/>
    <w:rsid w:val="00FC0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45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D45DD"/>
    <w:rPr>
      <w:strike w:val="0"/>
      <w:dstrike w:val="0"/>
      <w:color w:val="0033CC"/>
      <w:u w:val="none"/>
      <w:effect w:val="none"/>
    </w:rPr>
  </w:style>
  <w:style w:type="paragraph" w:styleId="NormalWeb">
    <w:name w:val="Normal (Web)"/>
    <w:basedOn w:val="Normal"/>
    <w:uiPriority w:val="99"/>
    <w:unhideWhenUsed/>
    <w:rsid w:val="00BD45DD"/>
    <w:pPr>
      <w:spacing w:after="107"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45DD"/>
    <w:rPr>
      <w:b/>
      <w:bCs/>
    </w:rPr>
  </w:style>
  <w:style w:type="paragraph" w:styleId="ListParagraph">
    <w:name w:val="List Paragraph"/>
    <w:basedOn w:val="Normal"/>
    <w:uiPriority w:val="34"/>
    <w:qFormat/>
    <w:rsid w:val="00BD45DD"/>
    <w:pPr>
      <w:ind w:left="720"/>
      <w:contextualSpacing/>
    </w:pPr>
  </w:style>
  <w:style w:type="paragraph" w:styleId="BalloonText">
    <w:name w:val="Balloon Text"/>
    <w:basedOn w:val="Normal"/>
    <w:link w:val="BalloonTextChar"/>
    <w:uiPriority w:val="99"/>
    <w:semiHidden/>
    <w:unhideWhenUsed/>
    <w:rsid w:val="00F47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DFB"/>
    <w:rPr>
      <w:rFonts w:ascii="Tahoma" w:hAnsi="Tahoma" w:cs="Tahoma"/>
      <w:sz w:val="16"/>
      <w:szCs w:val="16"/>
    </w:rPr>
  </w:style>
  <w:style w:type="character" w:customStyle="1" w:styleId="mtpsfootercopyright">
    <w:name w:val="mtps_footercopyright"/>
    <w:basedOn w:val="DefaultParagraphFont"/>
    <w:rsid w:val="0038503C"/>
  </w:style>
</w:styles>
</file>

<file path=word/webSettings.xml><?xml version="1.0" encoding="utf-8"?>
<w:webSettings xmlns:r="http://schemas.openxmlformats.org/officeDocument/2006/relationships" xmlns:w="http://schemas.openxmlformats.org/wordprocessingml/2006/main">
  <w:divs>
    <w:div w:id="985430829">
      <w:bodyDiv w:val="1"/>
      <w:marLeft w:val="0"/>
      <w:marRight w:val="0"/>
      <w:marTop w:val="0"/>
      <w:marBottom w:val="0"/>
      <w:divBdr>
        <w:top w:val="none" w:sz="0" w:space="0" w:color="auto"/>
        <w:left w:val="none" w:sz="0" w:space="0" w:color="auto"/>
        <w:bottom w:val="none" w:sz="0" w:space="0" w:color="auto"/>
        <w:right w:val="none" w:sz="0" w:space="0" w:color="auto"/>
      </w:divBdr>
      <w:divsChild>
        <w:div w:id="2137873890">
          <w:marLeft w:val="0"/>
          <w:marRight w:val="0"/>
          <w:marTop w:val="0"/>
          <w:marBottom w:val="0"/>
          <w:divBdr>
            <w:top w:val="none" w:sz="0" w:space="0" w:color="auto"/>
            <w:left w:val="none" w:sz="0" w:space="0" w:color="auto"/>
            <w:bottom w:val="none" w:sz="0" w:space="0" w:color="auto"/>
            <w:right w:val="none" w:sz="0" w:space="0" w:color="auto"/>
          </w:divBdr>
          <w:divsChild>
            <w:div w:id="1605963570">
              <w:marLeft w:val="-5115"/>
              <w:marRight w:val="-5115"/>
              <w:marTop w:val="0"/>
              <w:marBottom w:val="0"/>
              <w:divBdr>
                <w:top w:val="none" w:sz="0" w:space="0" w:color="auto"/>
                <w:left w:val="none" w:sz="0" w:space="0" w:color="auto"/>
                <w:bottom w:val="none" w:sz="0" w:space="0" w:color="auto"/>
                <w:right w:val="none" w:sz="0" w:space="0" w:color="auto"/>
              </w:divBdr>
              <w:divsChild>
                <w:div w:id="1545218083">
                  <w:marLeft w:val="0"/>
                  <w:marRight w:val="0"/>
                  <w:marTop w:val="0"/>
                  <w:marBottom w:val="0"/>
                  <w:divBdr>
                    <w:top w:val="single" w:sz="2" w:space="0" w:color="FFFFFF"/>
                    <w:left w:val="none" w:sz="0" w:space="0" w:color="auto"/>
                    <w:bottom w:val="none" w:sz="0" w:space="0" w:color="auto"/>
                    <w:right w:val="none" w:sz="0" w:space="0" w:color="auto"/>
                  </w:divBdr>
                  <w:divsChild>
                    <w:div w:id="2006351123">
                      <w:marLeft w:val="75"/>
                      <w:marRight w:val="75"/>
                      <w:marTop w:val="0"/>
                      <w:marBottom w:val="107"/>
                      <w:divBdr>
                        <w:top w:val="none" w:sz="0" w:space="0" w:color="auto"/>
                        <w:left w:val="none" w:sz="0" w:space="0" w:color="auto"/>
                        <w:bottom w:val="none" w:sz="0" w:space="0" w:color="auto"/>
                        <w:right w:val="none" w:sz="0" w:space="0" w:color="auto"/>
                      </w:divBdr>
                      <w:divsChild>
                        <w:div w:id="87046208">
                          <w:marLeft w:val="0"/>
                          <w:marRight w:val="0"/>
                          <w:marTop w:val="0"/>
                          <w:marBottom w:val="0"/>
                          <w:divBdr>
                            <w:top w:val="none" w:sz="0" w:space="0" w:color="auto"/>
                            <w:left w:val="none" w:sz="0" w:space="0" w:color="auto"/>
                            <w:bottom w:val="none" w:sz="0" w:space="0" w:color="auto"/>
                            <w:right w:val="none" w:sz="0" w:space="0" w:color="auto"/>
                          </w:divBdr>
                          <w:divsChild>
                            <w:div w:id="12207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icrosoft.com/visualstudio/en-us/products/teamsystem/default.mspx" TargetMode="External"/><Relationship Id="rId18" Type="http://schemas.openxmlformats.org/officeDocument/2006/relationships/image" Target="media/image4.jpeg"/><Relationship Id="rId26" Type="http://schemas.openxmlformats.org/officeDocument/2006/relationships/hyperlink" Target="http://msdn.microsoft.com/subscriptions/buynow/"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download.microsoft.com/download/1/5/4/15454442-CF17-47B9-A65D-DF84EF88511B/Products_by_Benefit_Level.xlsx" TargetMode="External"/><Relationship Id="rId12" Type="http://schemas.openxmlformats.org/officeDocument/2006/relationships/hyperlink" Target="http://www.microsoft.com/visualstudio/en-us/products/teamsystem/default.mspx" TargetMode="External"/><Relationship Id="rId17" Type="http://schemas.openxmlformats.org/officeDocument/2006/relationships/hyperlink" Target="http://www.microsoft.com/expression/products/Overview.aspx?key=studio" TargetMode="External"/><Relationship Id="rId25" Type="http://schemas.openxmlformats.org/officeDocument/2006/relationships/hyperlink" Target="http://www.microsoft.com/expression/products/Overview.aspx?key=studio" TargetMode="External"/><Relationship Id="rId2" Type="http://schemas.openxmlformats.org/officeDocument/2006/relationships/styles" Target="styles.xml"/><Relationship Id="rId16" Type="http://schemas.openxmlformats.org/officeDocument/2006/relationships/hyperlink" Target="http://www.microsoft.com/visualstudio/en-us/products/teamsystem/default.mspx" TargetMode="External"/><Relationship Id="rId20" Type="http://schemas.openxmlformats.org/officeDocument/2006/relationships/hyperlink" Target="http://www.microsoft.com/expression/products/Overview.aspx?key=studi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sdn.microsoft.com/subscriptions/dd362338.aspx" TargetMode="External"/><Relationship Id="rId11" Type="http://schemas.openxmlformats.org/officeDocument/2006/relationships/image" Target="media/image3.png"/><Relationship Id="rId24" Type="http://schemas.openxmlformats.org/officeDocument/2006/relationships/image" Target="media/image7.png"/><Relationship Id="rId5" Type="http://schemas.openxmlformats.org/officeDocument/2006/relationships/hyperlink" Target="http://msdn.microsoft.com/subscriptions/cc150618.aspx" TargetMode="External"/><Relationship Id="rId15" Type="http://schemas.openxmlformats.org/officeDocument/2006/relationships/hyperlink" Target="http://www.microsoft.com/visualstudio/en-us/products/teamsystem/default.mspx" TargetMode="Externa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hyperlink" Target="http://www.microsoft.com/expression/products/Overview.aspx?key=studio" TargetMode="External"/><Relationship Id="rId19" Type="http://schemas.openxmlformats.org/officeDocument/2006/relationships/hyperlink" Target="http://www.microsoft.com/Visualstudio/products/professional/default.mspx" TargetMode="External"/><Relationship Id="rId4" Type="http://schemas.openxmlformats.org/officeDocument/2006/relationships/webSettings" Target="webSettings.xml"/><Relationship Id="rId9" Type="http://schemas.openxmlformats.org/officeDocument/2006/relationships/hyperlink" Target="http://www.microsoft.com/visualstudio/en-us/products/teamsystem/default.mspx" TargetMode="External"/><Relationship Id="rId14" Type="http://schemas.openxmlformats.org/officeDocument/2006/relationships/hyperlink" Target="http://www.microsoft.com/visualstudio/en-us/products/teamsystem/default.mspx" TargetMode="External"/><Relationship Id="rId22" Type="http://schemas.openxmlformats.org/officeDocument/2006/relationships/hyperlink" Target="http://www.microsoft.com/Visualstudio/products/professional/default.mspx" TargetMode="External"/><Relationship Id="rId27" Type="http://schemas.openxmlformats.org/officeDocument/2006/relationships/hyperlink" Target="http://msdn.microsoft.com/subscriptions/bb842061.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ncarter</dc:creator>
  <cp:lastModifiedBy>Patrick O'Neill</cp:lastModifiedBy>
  <cp:revision>2</cp:revision>
  <dcterms:created xsi:type="dcterms:W3CDTF">2009-10-21T19:14:00Z</dcterms:created>
  <dcterms:modified xsi:type="dcterms:W3CDTF">2009-10-21T19:14:00Z</dcterms:modified>
</cp:coreProperties>
</file>