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A7" w:rsidRPr="009D7F02" w:rsidRDefault="00C648BC" w:rsidP="00AF7FD6">
      <w:pPr>
        <w:pStyle w:val="Anchor"/>
        <w:tabs>
          <w:tab w:val="left" w:pos="1440"/>
        </w:tabs>
      </w:pPr>
      <w:r w:rsidRPr="00C648B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0.5pt;margin-top:-36.2pt;width:387pt;height:38.2pt;z-index:251657216" filled="f" stroked="f">
            <v:textbox style="mso-next-textbox:#_x0000_s1027" inset="0,0,0,0">
              <w:txbxContent>
                <w:p w:rsidR="004A05F1" w:rsidRPr="00FC5809" w:rsidRDefault="004A05F1" w:rsidP="00A119A1">
                  <w:pPr>
                    <w:pStyle w:val="DSSubhead1"/>
                    <w:rPr>
                      <w:b/>
                      <w:color w:val="548DD4" w:themeColor="text2" w:themeTint="99"/>
                      <w:sz w:val="22"/>
                      <w:szCs w:val="22"/>
                      <w:lang w:val="pt-BR"/>
                    </w:rPr>
                  </w:pPr>
                  <w:r w:rsidRPr="00FC5809">
                    <w:rPr>
                      <w:b/>
                      <w:color w:val="548DD4"/>
                      <w:sz w:val="22"/>
                      <w:szCs w:val="22"/>
                      <w:lang w:val="pt-BR"/>
                    </w:rPr>
                    <w:t>Maximize Recursos, Alcance</w:t>
                  </w:r>
                  <w:r w:rsidR="00897172">
                    <w:rPr>
                      <w:b/>
                      <w:color w:val="548DD4"/>
                      <w:sz w:val="22"/>
                      <w:szCs w:val="22"/>
                      <w:lang w:val="pt-BR"/>
                    </w:rPr>
                    <w:t xml:space="preserve"> Maior</w:t>
                  </w:r>
                  <w:r w:rsidRPr="00FC5809">
                    <w:rPr>
                      <w:b/>
                      <w:color w:val="548DD4"/>
                      <w:sz w:val="22"/>
                      <w:szCs w:val="22"/>
                      <w:lang w:val="pt-BR"/>
                    </w:rPr>
                    <w:t xml:space="preserve"> Agilidade, Potencialize Habilidades Existentes</w:t>
                  </w:r>
                </w:p>
              </w:txbxContent>
            </v:textbox>
          </v:shape>
        </w:pict>
      </w:r>
      <w:r w:rsidR="00D07B3E">
        <w:rPr>
          <w:noProof/>
          <w:lang w:val="pt-BR"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-100525</wp:posOffset>
            </wp:positionH>
            <wp:positionV relativeFrom="paragraph">
              <wp:posOffset>-1945738</wp:posOffset>
            </wp:positionV>
            <wp:extent cx="6860051" cy="1477108"/>
            <wp:effectExtent l="19050" t="0" r="0" b="0"/>
            <wp:wrapNone/>
            <wp:docPr id="7" name="Picture 6" descr="SysCnt-VMM08_h_c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Cnt-VMM08_h_cL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0051" cy="147710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12A7" w:rsidRPr="009D7F02" w:rsidRDefault="007B12A7" w:rsidP="00E74F38">
      <w:pPr>
        <w:pStyle w:val="Anchor"/>
        <w:sectPr w:rsidR="007B12A7" w:rsidRPr="009D7F02" w:rsidSect="00D07B3E">
          <w:headerReference w:type="default" r:id="rId12"/>
          <w:footerReference w:type="default" r:id="rId13"/>
          <w:headerReference w:type="first" r:id="rId14"/>
          <w:pgSz w:w="12240" w:h="15840" w:code="1"/>
          <w:pgMar w:top="3330" w:right="720" w:bottom="720" w:left="720" w:header="720" w:footer="720" w:gutter="0"/>
          <w:cols w:space="245"/>
          <w:titlePg/>
          <w:docGrid w:linePitch="360"/>
        </w:sectPr>
      </w:pPr>
    </w:p>
    <w:p w:rsidR="00D07B3E" w:rsidRPr="00FC5809" w:rsidRDefault="00D07B3E" w:rsidP="00D07B3E">
      <w:pPr>
        <w:spacing w:before="180"/>
        <w:outlineLvl w:val="0"/>
        <w:rPr>
          <w:rFonts w:ascii="Segoe UI" w:hAnsi="Segoe UI" w:cs="Segoe UI"/>
          <w:b/>
          <w:bCs/>
          <w:color w:val="000000"/>
          <w:kern w:val="36"/>
          <w:sz w:val="30"/>
          <w:szCs w:val="30"/>
          <w:lang w:val="pt-BR"/>
        </w:rPr>
      </w:pPr>
      <w:r w:rsidRPr="00FC5809">
        <w:rPr>
          <w:rFonts w:ascii="Segoe UI" w:hAnsi="Segoe UI" w:cs="Segoe UI"/>
          <w:b/>
          <w:bCs/>
          <w:color w:val="000000"/>
          <w:kern w:val="36"/>
          <w:sz w:val="30"/>
          <w:szCs w:val="30"/>
          <w:lang w:val="pt-BR"/>
        </w:rPr>
        <w:lastRenderedPageBreak/>
        <w:t xml:space="preserve">Dez Principais Benefícios do </w:t>
      </w:r>
      <w:r w:rsidR="00943FC1" w:rsidRPr="00FC5809">
        <w:rPr>
          <w:rFonts w:ascii="Segoe UI" w:hAnsi="Segoe UI" w:cs="Segoe UI"/>
          <w:b/>
          <w:bCs/>
          <w:color w:val="000000"/>
          <w:kern w:val="36"/>
          <w:sz w:val="30"/>
          <w:szCs w:val="30"/>
          <w:lang w:val="pt-BR"/>
        </w:rPr>
        <w:t xml:space="preserve">System Center </w:t>
      </w:r>
      <w:r w:rsidRPr="00FC5809">
        <w:rPr>
          <w:rFonts w:ascii="Segoe UI" w:hAnsi="Segoe UI" w:cs="Segoe UI"/>
          <w:b/>
          <w:bCs/>
          <w:color w:val="000000"/>
          <w:kern w:val="36"/>
          <w:sz w:val="30"/>
          <w:szCs w:val="30"/>
          <w:lang w:val="pt-BR"/>
        </w:rPr>
        <w:t>Virtual Machine Manager 2008</w:t>
      </w:r>
    </w:p>
    <w:p w:rsidR="00D07B3E" w:rsidRPr="00FC5809" w:rsidRDefault="00D07B3E" w:rsidP="00D07B3E">
      <w:pPr>
        <w:spacing w:before="180"/>
        <w:outlineLvl w:val="0"/>
        <w:rPr>
          <w:rFonts w:ascii="Segoe UI" w:hAnsi="Segoe UI" w:cs="Segoe UI"/>
          <w:b/>
          <w:bCs/>
          <w:color w:val="000000"/>
          <w:kern w:val="36"/>
          <w:sz w:val="30"/>
          <w:szCs w:val="30"/>
          <w:lang w:val="pt-BR"/>
        </w:rPr>
      </w:pPr>
    </w:p>
    <w:p w:rsidR="00D07B3E" w:rsidRPr="00FC5809" w:rsidRDefault="00C44EC7" w:rsidP="00D07B3E">
      <w:pPr>
        <w:spacing w:line="360" w:lineRule="auto"/>
        <w:rPr>
          <w:rFonts w:ascii="Segoe UI" w:hAnsi="Segoe UI" w:cs="Segoe UI"/>
          <w:sz w:val="17"/>
          <w:szCs w:val="17"/>
          <w:lang w:val="pt-BR"/>
        </w:rPr>
      </w:pPr>
      <w:r w:rsidRPr="00FC5809">
        <w:rPr>
          <w:rFonts w:ascii="Segoe UI" w:hAnsi="Segoe UI" w:cs="Segoe UI"/>
          <w:sz w:val="17"/>
          <w:szCs w:val="16"/>
          <w:lang w:val="pt-BR"/>
        </w:rPr>
        <w:t>A última versão do System Center Virtual Machine Manager incorpora toda a funcionalidade de seu antecessor e traz novas capacidades para o gerenciamento de máquinas virtuais.  Aqui estão dez dos benefícios mais valiosos que o Virtual Machine Manager 2008 (VMM) pode oferecer à sua organização.</w:t>
      </w:r>
    </w:p>
    <w:p w:rsidR="00D07B3E" w:rsidRPr="00FC5809" w:rsidRDefault="00D07B3E" w:rsidP="00D07B3E">
      <w:pPr>
        <w:spacing w:line="360" w:lineRule="auto"/>
        <w:rPr>
          <w:rFonts w:ascii="Segoe UI" w:hAnsi="Segoe UI" w:cs="Segoe UI"/>
          <w:sz w:val="17"/>
          <w:szCs w:val="17"/>
          <w:lang w:val="pt-BR"/>
        </w:rPr>
      </w:pPr>
    </w:p>
    <w:tbl>
      <w:tblPr>
        <w:tblW w:w="0" w:type="auto"/>
        <w:tblLook w:val="00A0"/>
      </w:tblPr>
      <w:tblGrid>
        <w:gridCol w:w="756"/>
        <w:gridCol w:w="8928"/>
      </w:tblGrid>
      <w:tr w:rsidR="00D07B3E" w:rsidRPr="00897172" w:rsidTr="001C3370">
        <w:tc>
          <w:tcPr>
            <w:tcW w:w="756" w:type="dxa"/>
          </w:tcPr>
          <w:p w:rsidR="00D07B3E" w:rsidRPr="0039758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</w:rPr>
            </w:pPr>
            <w:r w:rsidRPr="00397589">
              <w:rPr>
                <w:rFonts w:ascii="Segoe UI" w:hAnsi="Segoe UI" w:cs="Segoe UI"/>
                <w:noProof/>
                <w:sz w:val="17"/>
                <w:szCs w:val="17"/>
                <w:lang w:val="pt-BR" w:eastAsia="pt-BR"/>
              </w:rPr>
              <w:drawing>
                <wp:inline distT="0" distB="0" distL="0" distR="0">
                  <wp:extent cx="323850" cy="323850"/>
                  <wp:effectExtent l="19050" t="0" r="0" b="0"/>
                  <wp:docPr id="3" name="Picture 22" descr="Maximize datacenter resources through consoli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aximize datacenter resources through consoli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</w:tcPr>
          <w:p w:rsidR="00D07B3E" w:rsidRPr="00FC5809" w:rsidRDefault="00D07B3E" w:rsidP="00EB7F21">
            <w:pPr>
              <w:spacing w:line="360" w:lineRule="auto"/>
              <w:rPr>
                <w:rFonts w:ascii="Segoe UI" w:hAnsi="Segoe UI" w:cs="Segoe UI"/>
                <w:b/>
                <w:sz w:val="17"/>
                <w:szCs w:val="17"/>
                <w:lang w:val="pt-BR"/>
              </w:rPr>
            </w:pPr>
            <w:r w:rsidRPr="00FC5809">
              <w:rPr>
                <w:rFonts w:ascii="Segoe UI" w:hAnsi="Segoe UI" w:cs="Segoe UI"/>
                <w:b/>
                <w:sz w:val="17"/>
                <w:szCs w:val="16"/>
                <w:lang w:val="pt-BR"/>
              </w:rPr>
              <w:t>Projetado para máquinas virtuais executadas no Windows Server® 2008 e Microsoft Hyper-V™ Server</w:t>
            </w:r>
          </w:p>
          <w:p w:rsidR="00D07B3E" w:rsidRPr="00FC580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  <w:lang w:val="pt-BR"/>
              </w:rPr>
            </w:pPr>
            <w:r w:rsidRPr="00FC5809">
              <w:rPr>
                <w:rFonts w:ascii="Segoe UI" w:hAnsi="Segoe UI" w:cs="Segoe UI"/>
                <w:sz w:val="17"/>
                <w:szCs w:val="16"/>
                <w:lang w:val="pt-BR"/>
              </w:rPr>
              <w:t xml:space="preserve">O Hyper-V é a plataforma de virtualização baseada em hipervisor de última geração da Microsoft, projetada pra oferecer alto desempenho, segurança reforçada, alta disponibilidade, escalabilidade e muitos outros aperfeiçoamentos.  </w:t>
            </w:r>
            <w:r w:rsidR="00FC5809" w:rsidRPr="00FC5809">
              <w:rPr>
                <w:rFonts w:ascii="Segoe UI" w:hAnsi="Segoe UI" w:cs="Segoe UI"/>
                <w:sz w:val="17"/>
                <w:szCs w:val="16"/>
                <w:lang w:val="pt-BR"/>
              </w:rPr>
              <w:t xml:space="preserve">O VMM é projetado para tirar proveito completo desses benefícios fundamentais através de um console poderoso e fácil de usar que dinamiza muitas das tarefas necessárias para gerenciar </w:t>
            </w:r>
            <w:r w:rsidR="00FC5809">
              <w:rPr>
                <w:rFonts w:ascii="Segoe UI" w:hAnsi="Segoe UI" w:cs="Segoe UI"/>
                <w:sz w:val="17"/>
                <w:szCs w:val="16"/>
                <w:lang w:val="pt-BR"/>
              </w:rPr>
              <w:t xml:space="preserve">a </w:t>
            </w:r>
            <w:r w:rsidR="00FC5809" w:rsidRPr="00FC5809">
              <w:rPr>
                <w:rFonts w:ascii="Segoe UI" w:hAnsi="Segoe UI" w:cs="Segoe UI"/>
                <w:sz w:val="17"/>
                <w:szCs w:val="16"/>
                <w:lang w:val="pt-BR"/>
              </w:rPr>
              <w:t xml:space="preserve">infraestrutura virtualizada. </w:t>
            </w:r>
            <w:r w:rsidRPr="00FC5809">
              <w:rPr>
                <w:rFonts w:ascii="Segoe UI" w:hAnsi="Segoe UI" w:cs="Segoe UI"/>
                <w:sz w:val="17"/>
                <w:szCs w:val="16"/>
                <w:lang w:val="pt-BR"/>
              </w:rPr>
              <w:t xml:space="preserve"> Ainda melhor, administradores podem gerenciar seus servidores físicos tradicionais junto com seus recursos virtuais através de um console unificado.       </w:t>
            </w:r>
          </w:p>
        </w:tc>
      </w:tr>
      <w:tr w:rsidR="00D07B3E" w:rsidRPr="00897172" w:rsidTr="001C3370">
        <w:tc>
          <w:tcPr>
            <w:tcW w:w="756" w:type="dxa"/>
          </w:tcPr>
          <w:p w:rsidR="00D07B3E" w:rsidRPr="00FC580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  <w:lang w:val="pt-BR"/>
              </w:rPr>
            </w:pPr>
          </w:p>
          <w:p w:rsidR="00D07B3E" w:rsidRPr="0039758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</w:rPr>
            </w:pPr>
            <w:r w:rsidRPr="00397589">
              <w:rPr>
                <w:rFonts w:ascii="Segoe UI" w:hAnsi="Segoe UI" w:cs="Segoe UI"/>
                <w:noProof/>
                <w:sz w:val="17"/>
                <w:szCs w:val="17"/>
                <w:lang w:val="pt-BR" w:eastAsia="pt-BR"/>
              </w:rPr>
              <w:drawing>
                <wp:inline distT="0" distB="0" distL="0" distR="0">
                  <wp:extent cx="323850" cy="323850"/>
                  <wp:effectExtent l="19050" t="0" r="0" b="0"/>
                  <wp:docPr id="4" name="Picture 23" descr="Physical-to-Virtual conversions are a snap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hysical-to-Virtual conversions are a snap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</w:tcPr>
          <w:p w:rsidR="00D07B3E" w:rsidRDefault="00D07B3E" w:rsidP="00EB7F21">
            <w:pPr>
              <w:spacing w:line="360" w:lineRule="auto"/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D07B3E" w:rsidRPr="00FC5809" w:rsidRDefault="00D07B3E" w:rsidP="00EB7F21">
            <w:pPr>
              <w:spacing w:line="360" w:lineRule="auto"/>
              <w:rPr>
                <w:rFonts w:ascii="Segoe UI" w:hAnsi="Segoe UI" w:cs="Segoe UI"/>
                <w:b/>
                <w:sz w:val="17"/>
                <w:szCs w:val="17"/>
                <w:lang w:val="pt-BR"/>
              </w:rPr>
            </w:pPr>
            <w:r w:rsidRPr="00FC5809">
              <w:rPr>
                <w:rFonts w:ascii="Segoe UI" w:hAnsi="Segoe UI" w:cs="Segoe UI"/>
                <w:b/>
                <w:sz w:val="17"/>
                <w:szCs w:val="16"/>
                <w:lang w:val="pt-BR"/>
              </w:rPr>
              <w:t>Suporte a Microsoft Virtual Server e VMware ESX</w:t>
            </w:r>
          </w:p>
          <w:p w:rsidR="00D07B3E" w:rsidRPr="00FC580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  <w:lang w:val="pt-BR"/>
              </w:rPr>
            </w:pPr>
            <w:r w:rsidRPr="00FC5809">
              <w:rPr>
                <w:rFonts w:ascii="Segoe UI" w:hAnsi="Segoe UI" w:cs="Segoe UI"/>
                <w:sz w:val="17"/>
                <w:szCs w:val="16"/>
                <w:lang w:val="pt-BR"/>
              </w:rPr>
              <w:t xml:space="preserve">Com este lançamento, o VMM agora gerencia infraestrutura virtualizada VMware ESX em conjunto com o produto Virtual Center.  Agora administradores executando várias plataformas de virtualização podem contar com uma ferramenta para gerenciar virtualmente tudo.  Com essa compatibilidade com o VMware VI3 (através do Virtual Center), o VMM agora suporta recursos como o VMotion e também pode fornecer recursos específicos do VMM, como Disposição Inteligente, a servidores VMware.   </w:t>
            </w:r>
          </w:p>
        </w:tc>
      </w:tr>
      <w:tr w:rsidR="00D07B3E" w:rsidRPr="00897172" w:rsidTr="001C3370">
        <w:tc>
          <w:tcPr>
            <w:tcW w:w="756" w:type="dxa"/>
          </w:tcPr>
          <w:p w:rsidR="00D07B3E" w:rsidRPr="00FC580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  <w:lang w:val="pt-BR"/>
              </w:rPr>
            </w:pPr>
          </w:p>
          <w:p w:rsidR="00D07B3E" w:rsidRPr="0039758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</w:rPr>
            </w:pPr>
            <w:r w:rsidRPr="00397589">
              <w:rPr>
                <w:rFonts w:ascii="Segoe UI" w:hAnsi="Segoe UI" w:cs="Segoe UI"/>
                <w:noProof/>
                <w:sz w:val="17"/>
                <w:szCs w:val="17"/>
                <w:lang w:val="pt-BR" w:eastAsia="pt-BR"/>
              </w:rPr>
              <w:drawing>
                <wp:inline distT="0" distB="0" distL="0" distR="0">
                  <wp:extent cx="323850" cy="323850"/>
                  <wp:effectExtent l="19050" t="0" r="0" b="0"/>
                  <wp:docPr id="6" name="Picture 24" descr="Quick provisioning of new mach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Quick provisioning of new mach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</w:tcPr>
          <w:p w:rsidR="00D07B3E" w:rsidRDefault="00D07B3E" w:rsidP="00EB7F21">
            <w:pPr>
              <w:spacing w:line="360" w:lineRule="auto"/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D07B3E" w:rsidRPr="00FC5809" w:rsidRDefault="00D07B3E" w:rsidP="00EB7F21">
            <w:pPr>
              <w:spacing w:line="360" w:lineRule="auto"/>
              <w:rPr>
                <w:rFonts w:ascii="Segoe UI" w:hAnsi="Segoe UI" w:cs="Segoe UI"/>
                <w:b/>
                <w:sz w:val="17"/>
                <w:szCs w:val="17"/>
                <w:lang w:val="pt-BR"/>
              </w:rPr>
            </w:pPr>
            <w:r w:rsidRPr="00FC5809">
              <w:rPr>
                <w:rFonts w:ascii="Segoe UI" w:hAnsi="Segoe UI" w:cs="Segoe UI"/>
                <w:b/>
                <w:sz w:val="17"/>
                <w:szCs w:val="16"/>
                <w:lang w:val="pt-BR"/>
              </w:rPr>
              <w:t xml:space="preserve">Otimização de Desempenho e Recursos (PRO - Performance e Resource Optimization) </w:t>
            </w:r>
          </w:p>
          <w:p w:rsidR="00D07B3E" w:rsidRPr="00FC580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  <w:lang w:val="pt-BR"/>
              </w:rPr>
            </w:pPr>
            <w:r w:rsidRPr="00FC5809">
              <w:rPr>
                <w:rFonts w:ascii="Segoe UI" w:hAnsi="Segoe UI" w:cs="Segoe UI"/>
                <w:sz w:val="17"/>
                <w:szCs w:val="16"/>
                <w:lang w:val="pt-BR"/>
              </w:rPr>
              <w:t xml:space="preserve">A Otimização de Desempenho e Recursos (PRO - Performance and Resource Optimization) permite o gerenciamento dinâmico de recursos virtuais através de Pacotes de Gerenciamento habilitados para ela.  Utilizando as profundas capacidades de monitoramento do System Center Operations Manager 2007, a PRO permite a administradores estabelecer as ações corretivas para o VMM executar se desempenho insatisfatório ou falhas pendentes de hardware forem identificadas em hardware, sistemas operacionais ou aplicações.   Como uma plataforma aberta e extensível, a PRO encoraja parceiros a projetar pacotes de gerenciamento personalizados que promovam compatibilidade de seus produtos e soluções com os poderosos recursos de gerenciamento da PRO. </w:t>
            </w:r>
          </w:p>
        </w:tc>
      </w:tr>
      <w:tr w:rsidR="00D07B3E" w:rsidRPr="00897172" w:rsidTr="001C3370">
        <w:tc>
          <w:tcPr>
            <w:tcW w:w="756" w:type="dxa"/>
          </w:tcPr>
          <w:p w:rsidR="00D07B3E" w:rsidRPr="00FC580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  <w:lang w:val="pt-BR"/>
              </w:rPr>
            </w:pPr>
          </w:p>
          <w:p w:rsidR="00D07B3E" w:rsidRPr="0039758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</w:rPr>
            </w:pPr>
            <w:r w:rsidRPr="00397589">
              <w:rPr>
                <w:rFonts w:ascii="Segoe UI" w:hAnsi="Segoe UI" w:cs="Segoe UI"/>
                <w:noProof/>
                <w:sz w:val="17"/>
                <w:szCs w:val="17"/>
                <w:lang w:val="pt-BR" w:eastAsia="pt-BR"/>
              </w:rPr>
              <w:drawing>
                <wp:inline distT="0" distB="0" distL="0" distR="0">
                  <wp:extent cx="323850" cy="323850"/>
                  <wp:effectExtent l="19050" t="0" r="0" b="0"/>
                  <wp:docPr id="8" name="Picture 25" descr="Intelligent Placement minimizes virtual machine guesswork in deploy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ntelligent Placement minimizes virtual machine guesswork in deploy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</w:tcPr>
          <w:p w:rsidR="00D07B3E" w:rsidRDefault="00D07B3E" w:rsidP="00EB7F21">
            <w:pPr>
              <w:spacing w:line="360" w:lineRule="auto"/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D07B3E" w:rsidRPr="00FC5809" w:rsidRDefault="00D07B3E" w:rsidP="00EB7F21">
            <w:pPr>
              <w:spacing w:line="360" w:lineRule="auto"/>
              <w:rPr>
                <w:rFonts w:ascii="Segoe UI" w:hAnsi="Segoe UI" w:cs="Segoe UI"/>
                <w:b/>
                <w:sz w:val="17"/>
                <w:szCs w:val="17"/>
                <w:lang w:val="pt-BR"/>
              </w:rPr>
            </w:pPr>
            <w:r w:rsidRPr="00FC5809">
              <w:rPr>
                <w:rFonts w:ascii="Segoe UI" w:hAnsi="Segoe UI" w:cs="Segoe UI"/>
                <w:b/>
                <w:sz w:val="17"/>
                <w:szCs w:val="16"/>
                <w:lang w:val="pt-BR"/>
              </w:rPr>
              <w:t>Maximize recursos do datacenter através de consolidação</w:t>
            </w:r>
          </w:p>
          <w:p w:rsidR="00D07B3E" w:rsidRPr="00FC580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  <w:lang w:val="pt-BR"/>
              </w:rPr>
            </w:pPr>
            <w:r w:rsidRPr="00FC5809">
              <w:rPr>
                <w:rFonts w:ascii="Segoe UI" w:hAnsi="Segoe UI" w:cs="Segoe UI"/>
                <w:sz w:val="17"/>
                <w:szCs w:val="16"/>
                <w:lang w:val="pt-BR"/>
              </w:rPr>
              <w:t xml:space="preserve">Um servidor físico típico no datacenter opera a apenas 5 a 15 por cento da capacidade da CPU. O VMM pode </w:t>
            </w:r>
            <w:r w:rsidRPr="00FC5809">
              <w:rPr>
                <w:rFonts w:ascii="Segoe UI" w:hAnsi="Segoe UI" w:cs="Segoe UI"/>
                <w:sz w:val="17"/>
                <w:szCs w:val="16"/>
                <w:lang w:val="pt-BR"/>
              </w:rPr>
              <w:lastRenderedPageBreak/>
              <w:t>avaliar e depois consolidar cargas de servidor adequadas em infraestrutura de máquina virtual host, liberando assim recursos físicos para adaptação ou eliminação de hardware. Através da consolidação de servidor físico, o crescimento contínuo do datacenter é menos limitado por requisitos de espaço, eletricidade e refrigeração.</w:t>
            </w:r>
          </w:p>
        </w:tc>
      </w:tr>
      <w:tr w:rsidR="00D07B3E" w:rsidRPr="00897172" w:rsidTr="001C3370">
        <w:trPr>
          <w:trHeight w:val="2088"/>
        </w:trPr>
        <w:tc>
          <w:tcPr>
            <w:tcW w:w="756" w:type="dxa"/>
          </w:tcPr>
          <w:p w:rsidR="00D07B3E" w:rsidRPr="00FC5809" w:rsidRDefault="001C3370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  <w:lang w:val="pt-BR"/>
              </w:rPr>
            </w:pPr>
            <w:r w:rsidRPr="00FC5809">
              <w:rPr>
                <w:lang w:val="pt-BR"/>
              </w:rPr>
              <w:lastRenderedPageBreak/>
              <w:br w:type="page"/>
            </w:r>
          </w:p>
          <w:p w:rsidR="00D07B3E" w:rsidRPr="0039758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</w:rPr>
            </w:pPr>
            <w:r w:rsidRPr="00397589">
              <w:rPr>
                <w:rFonts w:ascii="Segoe UI" w:hAnsi="Segoe UI" w:cs="Segoe UI"/>
                <w:noProof/>
                <w:sz w:val="17"/>
                <w:szCs w:val="17"/>
                <w:lang w:val="pt-BR" w:eastAsia="pt-BR"/>
              </w:rPr>
              <w:drawing>
                <wp:inline distT="0" distB="0" distL="0" distR="0">
                  <wp:extent cx="323850" cy="323850"/>
                  <wp:effectExtent l="19050" t="0" r="0" b="0"/>
                  <wp:docPr id="10" name="Picture 26" descr="The Library helps keep virtual machine components organiz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The Library helps keep virtual machine components organiz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</w:tcPr>
          <w:p w:rsidR="001C3370" w:rsidRDefault="001C3370" w:rsidP="001C3370">
            <w:pPr>
              <w:rPr>
                <w:rFonts w:ascii="Segoe UI" w:hAnsi="Segoe UI" w:cs="Segoe UI"/>
                <w:b/>
                <w:bCs/>
                <w:sz w:val="17"/>
              </w:rPr>
            </w:pPr>
          </w:p>
          <w:p w:rsidR="00D07B3E" w:rsidRPr="00FC5809" w:rsidRDefault="00D07B3E" w:rsidP="001C3370">
            <w:pPr>
              <w:spacing w:before="120"/>
              <w:rPr>
                <w:rFonts w:ascii="Segoe UI" w:hAnsi="Segoe UI" w:cs="Segoe UI"/>
                <w:lang w:val="pt-BR"/>
              </w:rPr>
            </w:pPr>
            <w:r w:rsidRPr="00FC5809">
              <w:rPr>
                <w:rFonts w:ascii="Segoe UI" w:hAnsi="Segoe UI" w:cs="Segoe UI"/>
                <w:b/>
                <w:bCs/>
                <w:sz w:val="17"/>
                <w:lang w:val="pt-BR"/>
              </w:rPr>
              <w:t>A conversão de máquinas é rápida</w:t>
            </w:r>
          </w:p>
          <w:p w:rsidR="00D07B3E" w:rsidRPr="00FC5809" w:rsidRDefault="00D07B3E" w:rsidP="001C3370">
            <w:pPr>
              <w:spacing w:before="120" w:line="360" w:lineRule="auto"/>
              <w:rPr>
                <w:rFonts w:ascii="Segoe UI" w:hAnsi="Segoe UI" w:cs="Segoe UI"/>
                <w:sz w:val="17"/>
                <w:szCs w:val="17"/>
                <w:lang w:val="pt-BR"/>
              </w:rPr>
            </w:pPr>
            <w:r w:rsidRPr="00FC5809">
              <w:rPr>
                <w:rFonts w:ascii="Segoe UI" w:hAnsi="Segoe UI" w:cs="Segoe UI"/>
                <w:sz w:val="17"/>
                <w:szCs w:val="16"/>
                <w:lang w:val="pt-BR"/>
              </w:rPr>
              <w:t xml:space="preserve">Converter uma máquina física em virtual pode ser uma tarefa intimidadora – lenta, problemática e tipicamente exigindo que você pare o servidor físico.  Mas, graças à conversão P2V aprimorada no WMM, conversões P2V se tornarão rotina. Similarmente, o VMM também fornece um assistente direto que pode converter máquinas virtuais VMware em VHDs através de um processo de transferência Virtual para Virtual (V2V) fácil e rápido.  </w:t>
            </w:r>
          </w:p>
        </w:tc>
      </w:tr>
      <w:tr w:rsidR="00D07B3E" w:rsidRPr="00897172" w:rsidTr="001C3370">
        <w:trPr>
          <w:trHeight w:val="2088"/>
        </w:trPr>
        <w:tc>
          <w:tcPr>
            <w:tcW w:w="756" w:type="dxa"/>
          </w:tcPr>
          <w:p w:rsidR="00D07B3E" w:rsidRPr="00FC580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  <w:lang w:val="pt-BR"/>
              </w:rPr>
            </w:pPr>
          </w:p>
          <w:p w:rsidR="00D07B3E" w:rsidRPr="0039758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</w:rPr>
            </w:pPr>
            <w:r w:rsidRPr="00397589">
              <w:rPr>
                <w:rFonts w:ascii="Segoe UI" w:hAnsi="Segoe UI" w:cs="Segoe UI"/>
                <w:noProof/>
                <w:sz w:val="17"/>
                <w:szCs w:val="17"/>
                <w:lang w:val="pt-BR" w:eastAsia="pt-BR"/>
              </w:rPr>
              <w:drawing>
                <wp:inline distT="0" distB="0" distL="0" distR="0">
                  <wp:extent cx="323850" cy="323850"/>
                  <wp:effectExtent l="19050" t="0" r="0" b="0"/>
                  <wp:docPr id="12" name="Picture 27" descr="Templates speed the creation of new virtual mach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Templates speed the creation of new virtual mach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</w:tcPr>
          <w:p w:rsidR="001C3370" w:rsidRDefault="001C3370" w:rsidP="001C3370">
            <w:pPr>
              <w:rPr>
                <w:rFonts w:ascii="Segoe UI" w:hAnsi="Segoe UI" w:cs="Segoe UI"/>
                <w:b/>
                <w:bCs/>
                <w:sz w:val="17"/>
              </w:rPr>
            </w:pPr>
          </w:p>
          <w:p w:rsidR="00D07B3E" w:rsidRPr="00FC5809" w:rsidRDefault="00D07B3E" w:rsidP="001C3370">
            <w:pPr>
              <w:spacing w:before="120"/>
              <w:rPr>
                <w:rFonts w:ascii="Segoe UI" w:hAnsi="Segoe UI" w:cs="Segoe UI"/>
                <w:lang w:val="pt-BR"/>
              </w:rPr>
            </w:pPr>
            <w:r w:rsidRPr="00FC5809">
              <w:rPr>
                <w:rFonts w:ascii="Segoe UI" w:hAnsi="Segoe UI" w:cs="Segoe UI"/>
                <w:b/>
                <w:bCs/>
                <w:sz w:val="17"/>
                <w:lang w:val="pt-BR"/>
              </w:rPr>
              <w:t>Aprovisionamento rápido de novas máquinas</w:t>
            </w:r>
          </w:p>
          <w:p w:rsidR="00D07B3E" w:rsidRPr="00FC5809" w:rsidRDefault="00D07B3E" w:rsidP="001F2012">
            <w:pPr>
              <w:spacing w:before="120" w:line="360" w:lineRule="auto"/>
              <w:rPr>
                <w:rFonts w:ascii="Segoe UI" w:hAnsi="Segoe UI" w:cs="Segoe UI"/>
                <w:sz w:val="17"/>
                <w:szCs w:val="17"/>
                <w:lang w:val="pt-BR"/>
              </w:rPr>
            </w:pPr>
            <w:r w:rsidRPr="00FC5809">
              <w:rPr>
                <w:rFonts w:ascii="Segoe UI" w:hAnsi="Segoe UI" w:cs="Segoe UI"/>
                <w:sz w:val="17"/>
                <w:szCs w:val="16"/>
                <w:lang w:val="pt-BR"/>
              </w:rPr>
              <w:t>Em resposta a solicitações de novos servidores, um Departamento de TI realmente ágil fornece novos servidores a seus clientes de negócios na infraestrutura de rede com um retorno muito rápido. O VMM permite essa agilidade dando ao administrador de TI a capacidade de implantar máquinas virtuais em uma fração do tempo que levaria para implantar um servidor físico. Através de um único console, o VMM permite ao administrador gerenciar e monitorar máquinas e hosts virtuais para assegurar que estejam satisfazendo as necessidades dos grupos de negócios correspondentes.</w:t>
            </w:r>
          </w:p>
        </w:tc>
      </w:tr>
      <w:tr w:rsidR="00D07B3E" w:rsidRPr="00897172" w:rsidTr="001C3370">
        <w:tc>
          <w:tcPr>
            <w:tcW w:w="756" w:type="dxa"/>
          </w:tcPr>
          <w:p w:rsidR="00D07B3E" w:rsidRPr="00FC580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  <w:lang w:val="pt-BR"/>
              </w:rPr>
            </w:pPr>
          </w:p>
          <w:p w:rsidR="00D07B3E" w:rsidRPr="0039758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</w:rPr>
            </w:pPr>
            <w:r w:rsidRPr="00397589">
              <w:rPr>
                <w:rFonts w:ascii="Segoe UI" w:hAnsi="Segoe UI" w:cs="Segoe UI"/>
                <w:noProof/>
                <w:sz w:val="17"/>
                <w:szCs w:val="17"/>
                <w:lang w:val="pt-BR" w:eastAsia="pt-BR"/>
              </w:rPr>
              <w:drawing>
                <wp:inline distT="0" distB="0" distL="0" distR="0">
                  <wp:extent cx="323850" cy="323850"/>
                  <wp:effectExtent l="19050" t="0" r="0" b="0"/>
                  <wp:docPr id="13" name="Picture 28" descr="Virtual Machine Manager looks familiar and is easy to 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Virtual Machine Manager looks familiar and is easy to 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</w:tcPr>
          <w:p w:rsidR="001C3370" w:rsidRDefault="001C3370" w:rsidP="001C3370">
            <w:pPr>
              <w:rPr>
                <w:rFonts w:ascii="Segoe UI" w:hAnsi="Segoe UI" w:cs="Segoe UI"/>
                <w:b/>
                <w:bCs/>
                <w:sz w:val="17"/>
              </w:rPr>
            </w:pPr>
          </w:p>
          <w:p w:rsidR="00D07B3E" w:rsidRPr="00FC5809" w:rsidRDefault="00943FC1" w:rsidP="001C3370">
            <w:pPr>
              <w:spacing w:before="120"/>
              <w:rPr>
                <w:rFonts w:ascii="Segoe UI" w:hAnsi="Segoe UI" w:cs="Segoe UI"/>
                <w:lang w:val="pt-BR"/>
              </w:rPr>
            </w:pPr>
            <w:r>
              <w:rPr>
                <w:rFonts w:ascii="Segoe UI" w:hAnsi="Segoe UI" w:cs="Segoe UI"/>
                <w:b/>
                <w:bCs/>
                <w:sz w:val="17"/>
                <w:lang w:val="pt-BR"/>
              </w:rPr>
              <w:t xml:space="preserve">A </w:t>
            </w:r>
            <w:r w:rsidR="00D07B3E" w:rsidRPr="00FC5809">
              <w:rPr>
                <w:rFonts w:ascii="Segoe UI" w:hAnsi="Segoe UI" w:cs="Segoe UI"/>
                <w:b/>
                <w:bCs/>
                <w:sz w:val="17"/>
                <w:lang w:val="pt-BR"/>
              </w:rPr>
              <w:t>Disposição Inteligente minimiza o trabalho de adivinhação de máquinas virtuais na implantação</w:t>
            </w:r>
          </w:p>
          <w:p w:rsidR="00D07B3E" w:rsidRPr="00FC5809" w:rsidRDefault="00D07B3E" w:rsidP="001F2012">
            <w:pPr>
              <w:spacing w:before="120" w:line="360" w:lineRule="auto"/>
              <w:rPr>
                <w:rFonts w:ascii="Segoe UI" w:hAnsi="Segoe UI" w:cs="Segoe UI"/>
                <w:b/>
                <w:bCs/>
                <w:sz w:val="17"/>
                <w:lang w:val="pt-BR"/>
              </w:rPr>
            </w:pPr>
            <w:r w:rsidRPr="00FC5809">
              <w:rPr>
                <w:rFonts w:ascii="Segoe UI" w:hAnsi="Segoe UI" w:cs="Segoe UI"/>
                <w:sz w:val="17"/>
                <w:szCs w:val="16"/>
                <w:lang w:val="pt-BR"/>
              </w:rPr>
              <w:t>O VMM faz análise de dados extensiva de uma variedade de fatores antes de recomendar qual servidor físico deve hospedar uma determinada carga de trabalho virtual. Isso é especialmente crítico quando os administradores estão determinando como colocar várias cargas de trabalho virtuais na mesma máquina host. Com acesso a dados históricos – fornecidos pelo Operations Manager 2007 – o processo de Disposição Inteligente consegue fatorar características de desempenho passado para assegurar a melhor combinação possível entre a máquina virtual e seu hardware host.</w:t>
            </w:r>
          </w:p>
        </w:tc>
      </w:tr>
      <w:tr w:rsidR="00D07B3E" w:rsidRPr="00897172" w:rsidTr="001C3370">
        <w:tc>
          <w:tcPr>
            <w:tcW w:w="756" w:type="dxa"/>
          </w:tcPr>
          <w:p w:rsidR="00D07B3E" w:rsidRPr="00FC580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  <w:lang w:val="pt-BR"/>
              </w:rPr>
            </w:pPr>
          </w:p>
          <w:p w:rsidR="00D07B3E" w:rsidRPr="0039758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</w:rPr>
            </w:pPr>
            <w:r w:rsidRPr="00397589">
              <w:rPr>
                <w:rFonts w:ascii="Segoe UI" w:hAnsi="Segoe UI" w:cs="Segoe UI"/>
                <w:noProof/>
                <w:sz w:val="17"/>
                <w:szCs w:val="17"/>
                <w:lang w:val="pt-BR" w:eastAsia="pt-BR"/>
              </w:rPr>
              <w:drawing>
                <wp:inline distT="0" distB="0" distL="0" distR="0">
                  <wp:extent cx="323850" cy="323850"/>
                  <wp:effectExtent l="19050" t="0" r="0" b="0"/>
                  <wp:docPr id="14" name="Picture 29" descr="Works with the rest of the datace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Works with the rest of the datace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</w:tcPr>
          <w:p w:rsidR="001C3370" w:rsidRDefault="001C3370" w:rsidP="001C3370">
            <w:pPr>
              <w:rPr>
                <w:rFonts w:ascii="Segoe UI" w:hAnsi="Segoe UI" w:cs="Segoe UI"/>
                <w:b/>
                <w:bCs/>
                <w:sz w:val="17"/>
              </w:rPr>
            </w:pPr>
          </w:p>
          <w:p w:rsidR="00D07B3E" w:rsidRPr="00FC5809" w:rsidRDefault="00D07B3E" w:rsidP="001C3370">
            <w:pPr>
              <w:spacing w:before="120"/>
              <w:rPr>
                <w:rFonts w:ascii="Segoe UI" w:hAnsi="Segoe UI" w:cs="Segoe UI"/>
                <w:b/>
                <w:bCs/>
                <w:sz w:val="17"/>
                <w:lang w:val="pt-BR"/>
              </w:rPr>
            </w:pPr>
            <w:r w:rsidRPr="00FC5809">
              <w:rPr>
                <w:rFonts w:ascii="Segoe UI" w:hAnsi="Segoe UI" w:cs="Segoe UI"/>
                <w:b/>
                <w:bCs/>
                <w:sz w:val="17"/>
                <w:lang w:val="pt-BR"/>
              </w:rPr>
              <w:t>Gerenciamento delegado de máquina virtual para Desenvolvimento e Testes</w:t>
            </w:r>
          </w:p>
          <w:p w:rsidR="00D07B3E" w:rsidRPr="00FC5809" w:rsidRDefault="00D07B3E" w:rsidP="001F2012">
            <w:pPr>
              <w:spacing w:before="120" w:line="360" w:lineRule="auto"/>
              <w:rPr>
                <w:rFonts w:ascii="Segoe UI" w:hAnsi="Segoe UI" w:cs="Segoe UI"/>
                <w:bCs/>
                <w:sz w:val="17"/>
                <w:lang w:val="pt-BR"/>
              </w:rPr>
            </w:pPr>
            <w:r w:rsidRPr="00FC5809">
              <w:rPr>
                <w:rFonts w:ascii="Segoe UI" w:hAnsi="Segoe UI" w:cs="Segoe UI"/>
                <w:bCs/>
                <w:sz w:val="17"/>
                <w:lang w:val="pt-BR"/>
              </w:rPr>
              <w:t>Infraestruturas virtuais são comumente usadas em ambientes de Teste e Desenvolvimento, onde há constantes aprovisionamento e desmontagem de máquinas virtuais para fins de teste. Esta última versão do VMM possui um portal de autoatendimento de Web totalmente remodelado e aperfeiçoado, através do qual administradores podem delegar essa função de aprovisionamento a usuários autorizados ao mesmo tempo em que mantêm um controle preciso sobre o gerenciamento de máquinas virtuais.</w:t>
            </w:r>
          </w:p>
        </w:tc>
      </w:tr>
      <w:tr w:rsidR="00D07B3E" w:rsidRPr="00897172" w:rsidTr="001C3370">
        <w:tc>
          <w:tcPr>
            <w:tcW w:w="756" w:type="dxa"/>
          </w:tcPr>
          <w:p w:rsidR="00D07B3E" w:rsidRPr="00FC580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  <w:lang w:val="pt-BR"/>
              </w:rPr>
            </w:pPr>
          </w:p>
          <w:p w:rsidR="00D07B3E" w:rsidRPr="0039758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</w:rPr>
            </w:pPr>
            <w:r w:rsidRPr="00397589">
              <w:rPr>
                <w:rFonts w:ascii="Segoe UI" w:hAnsi="Segoe UI" w:cs="Segoe UI"/>
                <w:noProof/>
                <w:sz w:val="17"/>
                <w:szCs w:val="17"/>
                <w:lang w:val="pt-BR" w:eastAsia="pt-BR"/>
              </w:rPr>
              <w:drawing>
                <wp:inline distT="0" distB="0" distL="0" distR="0">
                  <wp:extent cx="323850" cy="323850"/>
                  <wp:effectExtent l="19050" t="0" r="0" b="0"/>
                  <wp:docPr id="15" name="Picture 30" descr="Leverages datacenter investments in SAN stor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Leverages datacenter investments in SAN stor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</w:tcPr>
          <w:p w:rsidR="001C3370" w:rsidRDefault="001C3370" w:rsidP="001C3370">
            <w:pPr>
              <w:rPr>
                <w:rFonts w:ascii="Segoe UI" w:hAnsi="Segoe UI" w:cs="Segoe UI"/>
                <w:b/>
                <w:bCs/>
                <w:sz w:val="17"/>
              </w:rPr>
            </w:pPr>
          </w:p>
          <w:p w:rsidR="00D07B3E" w:rsidRPr="00FC5809" w:rsidRDefault="00D07B3E" w:rsidP="001C3370">
            <w:pPr>
              <w:spacing w:before="120"/>
              <w:rPr>
                <w:rFonts w:ascii="Segoe UI" w:hAnsi="Segoe UI" w:cs="Segoe UI"/>
                <w:lang w:val="pt-BR"/>
              </w:rPr>
            </w:pPr>
            <w:r w:rsidRPr="00FC5809">
              <w:rPr>
                <w:rFonts w:ascii="Segoe UI" w:hAnsi="Segoe UI" w:cs="Segoe UI"/>
                <w:b/>
                <w:bCs/>
                <w:sz w:val="17"/>
                <w:lang w:val="pt-BR"/>
              </w:rPr>
              <w:t>A biblioteca ajuda a manter componentes de máquina virtual organizados</w:t>
            </w:r>
          </w:p>
          <w:p w:rsidR="00D07B3E" w:rsidRPr="00FC5809" w:rsidRDefault="00D07B3E" w:rsidP="001F2012">
            <w:pPr>
              <w:spacing w:before="120" w:line="360" w:lineRule="auto"/>
              <w:rPr>
                <w:rFonts w:ascii="Segoe UI" w:hAnsi="Segoe UI" w:cs="Segoe UI"/>
                <w:b/>
                <w:bCs/>
                <w:sz w:val="17"/>
                <w:lang w:val="pt-BR"/>
              </w:rPr>
            </w:pPr>
            <w:r w:rsidRPr="00FC5809">
              <w:rPr>
                <w:rFonts w:ascii="Segoe UI" w:hAnsi="Segoe UI" w:cs="Segoe UI"/>
                <w:sz w:val="17"/>
                <w:szCs w:val="16"/>
                <w:lang w:val="pt-BR"/>
              </w:rPr>
              <w:t>Para manter a casa virtual do datacenter em ordem, o VMM fornece uma biblioteca centralizada para armazenar vários "blocos de construção" de máquina virtual -- máquinas offline e outros componentes de virtualização. Com o formato fácil de usar e estruturado da biblioteca, administradores de TI podem encontrar rapidamente e reutilizar componentes específicos, assim continuando produtivos e ágeis nas respostas a solicitações de novos servidores e modificações.</w:t>
            </w:r>
          </w:p>
        </w:tc>
      </w:tr>
      <w:tr w:rsidR="00D07B3E" w:rsidRPr="00897172" w:rsidTr="001C3370">
        <w:tc>
          <w:tcPr>
            <w:tcW w:w="756" w:type="dxa"/>
          </w:tcPr>
          <w:p w:rsidR="00D07B3E" w:rsidRPr="00FC580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  <w:lang w:val="pt-BR"/>
              </w:rPr>
            </w:pPr>
          </w:p>
          <w:p w:rsidR="00D07B3E" w:rsidRPr="00397589" w:rsidRDefault="00D07B3E" w:rsidP="00EB7F21">
            <w:pPr>
              <w:spacing w:line="360" w:lineRule="auto"/>
              <w:rPr>
                <w:rFonts w:ascii="Segoe UI" w:hAnsi="Segoe UI" w:cs="Segoe UI"/>
                <w:sz w:val="17"/>
                <w:szCs w:val="17"/>
              </w:rPr>
            </w:pPr>
            <w:r w:rsidRPr="00397589">
              <w:rPr>
                <w:rFonts w:ascii="Segoe UI" w:hAnsi="Segoe UI" w:cs="Segoe UI"/>
                <w:noProof/>
                <w:sz w:val="17"/>
                <w:szCs w:val="17"/>
                <w:lang w:val="pt-BR" w:eastAsia="pt-BR"/>
              </w:rPr>
              <w:drawing>
                <wp:inline distT="0" distB="0" distL="0" distR="0">
                  <wp:extent cx="323850" cy="323850"/>
                  <wp:effectExtent l="19050" t="0" r="0" b="0"/>
                  <wp:docPr id="16" name="Picture 31" descr="Windows PowerShell provides rich management and scripting environ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indows PowerShell provides rich management and scripting environ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B3E" w:rsidRPr="00397589" w:rsidRDefault="00D07B3E" w:rsidP="00EB7F21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07B3E" w:rsidRPr="00397589" w:rsidRDefault="00D07B3E" w:rsidP="00EB7F21">
            <w:pPr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8928" w:type="dxa"/>
          </w:tcPr>
          <w:p w:rsidR="001C3370" w:rsidRDefault="001C3370" w:rsidP="001C3370">
            <w:pPr>
              <w:rPr>
                <w:rFonts w:ascii="Segoe UI" w:hAnsi="Segoe UI" w:cs="Segoe UI"/>
                <w:b/>
                <w:bCs/>
                <w:sz w:val="17"/>
              </w:rPr>
            </w:pPr>
          </w:p>
          <w:p w:rsidR="00D07B3E" w:rsidRPr="00FC5809" w:rsidRDefault="00D07B3E" w:rsidP="001C3370">
            <w:pPr>
              <w:spacing w:before="120"/>
              <w:rPr>
                <w:rFonts w:ascii="Segoe UI" w:hAnsi="Segoe UI" w:cs="Segoe UI"/>
                <w:lang w:val="pt-BR"/>
              </w:rPr>
            </w:pPr>
            <w:r w:rsidRPr="00FC5809">
              <w:rPr>
                <w:rFonts w:ascii="Segoe UI" w:hAnsi="Segoe UI" w:cs="Segoe UI"/>
                <w:b/>
                <w:bCs/>
                <w:sz w:val="17"/>
                <w:lang w:val="pt-BR"/>
              </w:rPr>
              <w:t>O Windows PowerShell™ oferece um avançado ambiente de gerenciamento e script</w:t>
            </w:r>
          </w:p>
          <w:p w:rsidR="00D07B3E" w:rsidRPr="00FC5809" w:rsidRDefault="00D07B3E" w:rsidP="001F2012">
            <w:pPr>
              <w:spacing w:before="120" w:line="360" w:lineRule="auto"/>
              <w:rPr>
                <w:rFonts w:ascii="Segoe UI" w:hAnsi="Segoe UI" w:cs="Segoe UI"/>
                <w:sz w:val="17"/>
                <w:szCs w:val="17"/>
                <w:lang w:val="pt-BR"/>
              </w:rPr>
            </w:pPr>
            <w:r w:rsidRPr="00FC5809">
              <w:rPr>
                <w:rFonts w:ascii="Segoe UI" w:hAnsi="Segoe UI" w:cs="Segoe UI"/>
                <w:sz w:val="17"/>
                <w:szCs w:val="16"/>
                <w:lang w:val="pt-BR"/>
              </w:rPr>
              <w:t xml:space="preserve">A aplicação VMM inteira se baseia no ambiente de linha de comando e script Windows PowerShell.  Esta versão do VMM acrescenta commandlets adicionais e controles de exibição de script do PowerShell que permitem ao administrador explorar operações de personalização ou automatização em um nível sem precedentes. </w:t>
            </w:r>
          </w:p>
          <w:p w:rsidR="00D07B3E" w:rsidRPr="00FC5809" w:rsidRDefault="00D07B3E" w:rsidP="00EB7F21">
            <w:pPr>
              <w:spacing w:before="180"/>
              <w:rPr>
                <w:rFonts w:ascii="Segoe UI" w:hAnsi="Segoe UI" w:cs="Segoe UI"/>
                <w:b/>
                <w:bCs/>
                <w:sz w:val="17"/>
                <w:lang w:val="pt-BR"/>
              </w:rPr>
            </w:pPr>
          </w:p>
        </w:tc>
      </w:tr>
    </w:tbl>
    <w:p w:rsidR="00FA6F0A" w:rsidRPr="00FC5809" w:rsidRDefault="00FA6F0A">
      <w:pPr>
        <w:rPr>
          <w:rFonts w:ascii="Segoe" w:hAnsi="Segoe"/>
          <w:color w:val="548DD4" w:themeColor="text2" w:themeTint="99"/>
          <w:lang w:val="pt-BR"/>
        </w:rPr>
      </w:pPr>
    </w:p>
    <w:sectPr w:rsidR="00FA6F0A" w:rsidRPr="00FC5809" w:rsidSect="001F2012">
      <w:headerReference w:type="even" r:id="rId25"/>
      <w:type w:val="continuous"/>
      <w:pgSz w:w="12240" w:h="15840" w:code="1"/>
      <w:pgMar w:top="1440" w:right="1152" w:bottom="450" w:left="1152" w:header="720" w:footer="720" w:gutter="0"/>
      <w:cols w:space="24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59B" w:rsidRDefault="00FE459B"/>
  </w:endnote>
  <w:endnote w:type="continuationSeparator" w:id="0">
    <w:p w:rsidR="00FE459B" w:rsidRDefault="00FE459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">
    <w:panose1 w:val="020B0502040504020203"/>
    <w:charset w:val="00"/>
    <w:family w:val="swiss"/>
    <w:pitch w:val="variable"/>
    <w:sig w:usb0="A00002AF" w:usb1="4000205B" w:usb2="00000000" w:usb3="00000000" w:csb0="0000009F" w:csb1="00000000"/>
  </w:font>
  <w:font w:name="Segoe Semibold">
    <w:panose1 w:val="020B0702040504020203"/>
    <w:charset w:val="00"/>
    <w:family w:val="swiss"/>
    <w:pitch w:val="variable"/>
    <w:sig w:usb0="A00002AF" w:usb1="4000205B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5F1" w:rsidRDefault="00BE4A3C" w:rsidP="00E74F38">
    <w:pPr>
      <w:pStyle w:val="Ancho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5369263</wp:posOffset>
          </wp:positionH>
          <wp:positionV relativeFrom="page">
            <wp:posOffset>9075906</wp:posOffset>
          </wp:positionV>
          <wp:extent cx="2519869" cy="1128409"/>
          <wp:effectExtent l="19050" t="0" r="0" b="0"/>
          <wp:wrapNone/>
          <wp:docPr id="5" name="Picture 22" descr="S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C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869" cy="11284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59B" w:rsidRDefault="00FE459B"/>
  </w:footnote>
  <w:footnote w:type="continuationSeparator" w:id="0">
    <w:p w:rsidR="00FE459B" w:rsidRDefault="00FE459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5F1" w:rsidRDefault="00AF7FD6" w:rsidP="00AF7FD6">
    <w:pPr>
      <w:pStyle w:val="Cabealho"/>
      <w:tabs>
        <w:tab w:val="clear" w:pos="4320"/>
        <w:tab w:val="clear" w:pos="8640"/>
        <w:tab w:val="left" w:pos="90"/>
        <w:tab w:val="left" w:pos="746"/>
      </w:tabs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2933700" cy="638175"/>
          <wp:effectExtent l="19050" t="0" r="0" b="0"/>
          <wp:wrapNone/>
          <wp:docPr id="2" name="Picture 0" descr="SysCnt-VMM08_h_c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sCnt-VMM08_h_c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5F1" w:rsidRPr="00F43DD7" w:rsidRDefault="004A05F1" w:rsidP="00F43DD7">
    <w:pPr>
      <w:pStyle w:val="Cabealho"/>
    </w:pPr>
  </w:p>
  <w:p w:rsidR="00F43DD7" w:rsidRDefault="00F43DD7"/>
  <w:p w:rsidR="00F43DD7" w:rsidRDefault="00F43DD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5F1" w:rsidRDefault="004A05F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08C6"/>
    <w:multiLevelType w:val="hybridMultilevel"/>
    <w:tmpl w:val="A0A0C57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47ED0E84"/>
    <w:multiLevelType w:val="hybridMultilevel"/>
    <w:tmpl w:val="807236CE"/>
    <w:lvl w:ilvl="0" w:tplc="8E12F436">
      <w:start w:val="1"/>
      <w:numFmt w:val="bullet"/>
      <w:pStyle w:val="DSIntroBullet"/>
      <w:lvlText w:val=""/>
      <w:lvlJc w:val="left"/>
      <w:pPr>
        <w:tabs>
          <w:tab w:val="num" w:pos="173"/>
        </w:tabs>
        <w:ind w:left="173" w:hanging="173"/>
      </w:pPr>
      <w:rPr>
        <w:rFonts w:ascii="Wingdings 2" w:hAnsi="Wingdings 2" w:hint="default"/>
        <w:color w:val="1414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0B767C"/>
    <w:multiLevelType w:val="multilevel"/>
    <w:tmpl w:val="06A68812"/>
    <w:lvl w:ilvl="0">
      <w:start w:val="1"/>
      <w:numFmt w:val="bullet"/>
      <w:lvlText w:val=""/>
      <w:lvlJc w:val="left"/>
      <w:pPr>
        <w:tabs>
          <w:tab w:val="num" w:pos="461"/>
        </w:tabs>
        <w:ind w:left="461" w:hanging="288"/>
      </w:pPr>
      <w:rPr>
        <w:rFonts w:ascii="Wingdings 2" w:hAnsi="Wingdings 2" w:hint="default"/>
        <w:color w:val="1414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435A1D"/>
    <w:multiLevelType w:val="hybridMultilevel"/>
    <w:tmpl w:val="A09C2ECE"/>
    <w:lvl w:ilvl="0" w:tplc="0B3C5D8A">
      <w:start w:val="1"/>
      <w:numFmt w:val="bullet"/>
      <w:pStyle w:val="DSBullet"/>
      <w:lvlText w:val=""/>
      <w:lvlJc w:val="left"/>
      <w:pPr>
        <w:tabs>
          <w:tab w:val="num" w:pos="173"/>
        </w:tabs>
        <w:ind w:left="173" w:hanging="173"/>
      </w:pPr>
      <w:rPr>
        <w:rFonts w:ascii="Wingdings 2" w:hAnsi="Wingdings 2" w:hint="default"/>
        <w:color w:val="1414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AD4587"/>
    <w:rsid w:val="000070E8"/>
    <w:rsid w:val="0001586A"/>
    <w:rsid w:val="00030432"/>
    <w:rsid w:val="00030F6D"/>
    <w:rsid w:val="00032DC0"/>
    <w:rsid w:val="00042E57"/>
    <w:rsid w:val="00056FC7"/>
    <w:rsid w:val="00062BEB"/>
    <w:rsid w:val="000736F1"/>
    <w:rsid w:val="000753C5"/>
    <w:rsid w:val="000763D0"/>
    <w:rsid w:val="00084D15"/>
    <w:rsid w:val="00087BE9"/>
    <w:rsid w:val="000B3CF5"/>
    <w:rsid w:val="000C459A"/>
    <w:rsid w:val="000D1937"/>
    <w:rsid w:val="000D54DD"/>
    <w:rsid w:val="000F051F"/>
    <w:rsid w:val="000F22A7"/>
    <w:rsid w:val="001035C7"/>
    <w:rsid w:val="001055AE"/>
    <w:rsid w:val="00107C21"/>
    <w:rsid w:val="001324B6"/>
    <w:rsid w:val="001411F6"/>
    <w:rsid w:val="00147457"/>
    <w:rsid w:val="001478B7"/>
    <w:rsid w:val="001544E5"/>
    <w:rsid w:val="0015636D"/>
    <w:rsid w:val="00157080"/>
    <w:rsid w:val="001606A1"/>
    <w:rsid w:val="00191BDA"/>
    <w:rsid w:val="00196583"/>
    <w:rsid w:val="001972EB"/>
    <w:rsid w:val="001A77BF"/>
    <w:rsid w:val="001B5AFF"/>
    <w:rsid w:val="001C3370"/>
    <w:rsid w:val="001D5F77"/>
    <w:rsid w:val="001E3739"/>
    <w:rsid w:val="001F2012"/>
    <w:rsid w:val="001F3C19"/>
    <w:rsid w:val="0020196F"/>
    <w:rsid w:val="00213AFE"/>
    <w:rsid w:val="0022395E"/>
    <w:rsid w:val="002275FF"/>
    <w:rsid w:val="00233639"/>
    <w:rsid w:val="0024585B"/>
    <w:rsid w:val="0025257A"/>
    <w:rsid w:val="002801B3"/>
    <w:rsid w:val="002878E9"/>
    <w:rsid w:val="00287FD6"/>
    <w:rsid w:val="00296291"/>
    <w:rsid w:val="002A1EB7"/>
    <w:rsid w:val="002B5497"/>
    <w:rsid w:val="002C05F5"/>
    <w:rsid w:val="002C359E"/>
    <w:rsid w:val="002F053E"/>
    <w:rsid w:val="00301438"/>
    <w:rsid w:val="00303EF6"/>
    <w:rsid w:val="0033477A"/>
    <w:rsid w:val="003527F9"/>
    <w:rsid w:val="00360041"/>
    <w:rsid w:val="00361C47"/>
    <w:rsid w:val="0036303E"/>
    <w:rsid w:val="00364FF9"/>
    <w:rsid w:val="003752EE"/>
    <w:rsid w:val="0037615A"/>
    <w:rsid w:val="003A067A"/>
    <w:rsid w:val="003A224C"/>
    <w:rsid w:val="003A4666"/>
    <w:rsid w:val="003B0AD9"/>
    <w:rsid w:val="003B7577"/>
    <w:rsid w:val="003D1AB2"/>
    <w:rsid w:val="003D4954"/>
    <w:rsid w:val="003E3E6A"/>
    <w:rsid w:val="00403A18"/>
    <w:rsid w:val="004079FD"/>
    <w:rsid w:val="004106A9"/>
    <w:rsid w:val="00425AFE"/>
    <w:rsid w:val="0043237C"/>
    <w:rsid w:val="00432410"/>
    <w:rsid w:val="0044142B"/>
    <w:rsid w:val="00452A61"/>
    <w:rsid w:val="00453189"/>
    <w:rsid w:val="00490B96"/>
    <w:rsid w:val="004A05F1"/>
    <w:rsid w:val="004B38C1"/>
    <w:rsid w:val="004B74B5"/>
    <w:rsid w:val="004C131F"/>
    <w:rsid w:val="004C1C64"/>
    <w:rsid w:val="004C581B"/>
    <w:rsid w:val="004D669E"/>
    <w:rsid w:val="004F17B2"/>
    <w:rsid w:val="004F5B8A"/>
    <w:rsid w:val="005052FC"/>
    <w:rsid w:val="00506806"/>
    <w:rsid w:val="00516B3E"/>
    <w:rsid w:val="00520A0D"/>
    <w:rsid w:val="00525A59"/>
    <w:rsid w:val="0053156C"/>
    <w:rsid w:val="00542AF8"/>
    <w:rsid w:val="005578D8"/>
    <w:rsid w:val="00584012"/>
    <w:rsid w:val="005869CD"/>
    <w:rsid w:val="00586A3D"/>
    <w:rsid w:val="00594CC2"/>
    <w:rsid w:val="00596CE5"/>
    <w:rsid w:val="0059723F"/>
    <w:rsid w:val="005A7C52"/>
    <w:rsid w:val="005C1629"/>
    <w:rsid w:val="005D0FB2"/>
    <w:rsid w:val="005D50D9"/>
    <w:rsid w:val="005E2260"/>
    <w:rsid w:val="005E3383"/>
    <w:rsid w:val="005E6351"/>
    <w:rsid w:val="005E6689"/>
    <w:rsid w:val="005E7631"/>
    <w:rsid w:val="005F0832"/>
    <w:rsid w:val="005F7A5F"/>
    <w:rsid w:val="006104F3"/>
    <w:rsid w:val="00612D13"/>
    <w:rsid w:val="00613CE7"/>
    <w:rsid w:val="006155F4"/>
    <w:rsid w:val="00626CBE"/>
    <w:rsid w:val="006327D0"/>
    <w:rsid w:val="00633FE2"/>
    <w:rsid w:val="00635B04"/>
    <w:rsid w:val="00654F64"/>
    <w:rsid w:val="00657C8C"/>
    <w:rsid w:val="00663CA0"/>
    <w:rsid w:val="00676A77"/>
    <w:rsid w:val="006928B6"/>
    <w:rsid w:val="0069636F"/>
    <w:rsid w:val="006A7AE2"/>
    <w:rsid w:val="006C238B"/>
    <w:rsid w:val="006C717C"/>
    <w:rsid w:val="006E426F"/>
    <w:rsid w:val="00702B90"/>
    <w:rsid w:val="00702BD8"/>
    <w:rsid w:val="00703DCB"/>
    <w:rsid w:val="00713FCE"/>
    <w:rsid w:val="00733F98"/>
    <w:rsid w:val="0073779F"/>
    <w:rsid w:val="00741687"/>
    <w:rsid w:val="0075412F"/>
    <w:rsid w:val="007554DE"/>
    <w:rsid w:val="00757EF1"/>
    <w:rsid w:val="007629EF"/>
    <w:rsid w:val="00776248"/>
    <w:rsid w:val="007849A6"/>
    <w:rsid w:val="00785E1F"/>
    <w:rsid w:val="007B12A7"/>
    <w:rsid w:val="007D3631"/>
    <w:rsid w:val="007E62A8"/>
    <w:rsid w:val="007E7E45"/>
    <w:rsid w:val="008159D2"/>
    <w:rsid w:val="00833418"/>
    <w:rsid w:val="00836830"/>
    <w:rsid w:val="008417E4"/>
    <w:rsid w:val="0084317E"/>
    <w:rsid w:val="00845EC4"/>
    <w:rsid w:val="00876A77"/>
    <w:rsid w:val="008830DE"/>
    <w:rsid w:val="00883D3E"/>
    <w:rsid w:val="00894019"/>
    <w:rsid w:val="00897172"/>
    <w:rsid w:val="008C3854"/>
    <w:rsid w:val="0090438C"/>
    <w:rsid w:val="009079EF"/>
    <w:rsid w:val="00914E8C"/>
    <w:rsid w:val="00943FC1"/>
    <w:rsid w:val="0095739E"/>
    <w:rsid w:val="009615F1"/>
    <w:rsid w:val="00967712"/>
    <w:rsid w:val="00985DF0"/>
    <w:rsid w:val="009964EC"/>
    <w:rsid w:val="009A485D"/>
    <w:rsid w:val="009A5896"/>
    <w:rsid w:val="009A7F82"/>
    <w:rsid w:val="009B07EA"/>
    <w:rsid w:val="009B534E"/>
    <w:rsid w:val="009D12E2"/>
    <w:rsid w:val="009D3FFC"/>
    <w:rsid w:val="009D5450"/>
    <w:rsid w:val="009D7F02"/>
    <w:rsid w:val="009E1C92"/>
    <w:rsid w:val="00A06968"/>
    <w:rsid w:val="00A119A1"/>
    <w:rsid w:val="00A17A41"/>
    <w:rsid w:val="00A30222"/>
    <w:rsid w:val="00A34978"/>
    <w:rsid w:val="00A42F33"/>
    <w:rsid w:val="00A618CF"/>
    <w:rsid w:val="00A7794E"/>
    <w:rsid w:val="00A83DD1"/>
    <w:rsid w:val="00AB3D87"/>
    <w:rsid w:val="00AD4587"/>
    <w:rsid w:val="00AF519B"/>
    <w:rsid w:val="00AF7FD6"/>
    <w:rsid w:val="00B06826"/>
    <w:rsid w:val="00B47013"/>
    <w:rsid w:val="00B62532"/>
    <w:rsid w:val="00B756EE"/>
    <w:rsid w:val="00B82221"/>
    <w:rsid w:val="00B8240F"/>
    <w:rsid w:val="00B859C5"/>
    <w:rsid w:val="00BA5492"/>
    <w:rsid w:val="00BA6609"/>
    <w:rsid w:val="00BB052D"/>
    <w:rsid w:val="00BB5AC7"/>
    <w:rsid w:val="00BB6669"/>
    <w:rsid w:val="00BC0BD7"/>
    <w:rsid w:val="00BC3430"/>
    <w:rsid w:val="00BC6244"/>
    <w:rsid w:val="00BD19DE"/>
    <w:rsid w:val="00BD4C53"/>
    <w:rsid w:val="00BD707E"/>
    <w:rsid w:val="00BE4A3C"/>
    <w:rsid w:val="00BF52A8"/>
    <w:rsid w:val="00BF5B57"/>
    <w:rsid w:val="00C00B71"/>
    <w:rsid w:val="00C10ABE"/>
    <w:rsid w:val="00C44EC7"/>
    <w:rsid w:val="00C47819"/>
    <w:rsid w:val="00C62176"/>
    <w:rsid w:val="00C648BC"/>
    <w:rsid w:val="00C66A5E"/>
    <w:rsid w:val="00C7598B"/>
    <w:rsid w:val="00C82412"/>
    <w:rsid w:val="00C9237A"/>
    <w:rsid w:val="00CC22ED"/>
    <w:rsid w:val="00CC698B"/>
    <w:rsid w:val="00CD14F1"/>
    <w:rsid w:val="00CD5C5C"/>
    <w:rsid w:val="00CF219B"/>
    <w:rsid w:val="00CF55B6"/>
    <w:rsid w:val="00D07B3E"/>
    <w:rsid w:val="00D16661"/>
    <w:rsid w:val="00D23320"/>
    <w:rsid w:val="00D27D41"/>
    <w:rsid w:val="00D44190"/>
    <w:rsid w:val="00D51B08"/>
    <w:rsid w:val="00D5726B"/>
    <w:rsid w:val="00D667F3"/>
    <w:rsid w:val="00D67CD8"/>
    <w:rsid w:val="00D76ADE"/>
    <w:rsid w:val="00D81A80"/>
    <w:rsid w:val="00D827AB"/>
    <w:rsid w:val="00D855DA"/>
    <w:rsid w:val="00D90DEB"/>
    <w:rsid w:val="00D94802"/>
    <w:rsid w:val="00DA2DC6"/>
    <w:rsid w:val="00DD1F9D"/>
    <w:rsid w:val="00DE5247"/>
    <w:rsid w:val="00DF1146"/>
    <w:rsid w:val="00DF5BC0"/>
    <w:rsid w:val="00E15E8F"/>
    <w:rsid w:val="00E20FEA"/>
    <w:rsid w:val="00E27858"/>
    <w:rsid w:val="00E31566"/>
    <w:rsid w:val="00E31573"/>
    <w:rsid w:val="00E6745A"/>
    <w:rsid w:val="00E74F38"/>
    <w:rsid w:val="00E81ECA"/>
    <w:rsid w:val="00E84CB1"/>
    <w:rsid w:val="00E85F1E"/>
    <w:rsid w:val="00E9761C"/>
    <w:rsid w:val="00EB7DFB"/>
    <w:rsid w:val="00EC62D7"/>
    <w:rsid w:val="00EE03E6"/>
    <w:rsid w:val="00EE17AF"/>
    <w:rsid w:val="00EE21ED"/>
    <w:rsid w:val="00EE431B"/>
    <w:rsid w:val="00EF47A1"/>
    <w:rsid w:val="00F05B3D"/>
    <w:rsid w:val="00F06CB4"/>
    <w:rsid w:val="00F07203"/>
    <w:rsid w:val="00F125C0"/>
    <w:rsid w:val="00F152E5"/>
    <w:rsid w:val="00F243CA"/>
    <w:rsid w:val="00F33574"/>
    <w:rsid w:val="00F34DDF"/>
    <w:rsid w:val="00F35C6B"/>
    <w:rsid w:val="00F43DD7"/>
    <w:rsid w:val="00F573AC"/>
    <w:rsid w:val="00F60763"/>
    <w:rsid w:val="00F612C0"/>
    <w:rsid w:val="00F73010"/>
    <w:rsid w:val="00F77B75"/>
    <w:rsid w:val="00F80172"/>
    <w:rsid w:val="00F83819"/>
    <w:rsid w:val="00F97CC1"/>
    <w:rsid w:val="00FA21F5"/>
    <w:rsid w:val="00FA6F0A"/>
    <w:rsid w:val="00FC5809"/>
    <w:rsid w:val="00FE3F2F"/>
    <w:rsid w:val="00FE459B"/>
    <w:rsid w:val="00FF315F"/>
    <w:rsid w:val="00FF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8C1"/>
    <w:rPr>
      <w:sz w:val="24"/>
      <w:szCs w:val="24"/>
    </w:rPr>
  </w:style>
  <w:style w:type="paragraph" w:styleId="Ttulo1">
    <w:name w:val="heading 1"/>
    <w:basedOn w:val="Normal"/>
    <w:next w:val="Normal"/>
    <w:qFormat/>
    <w:rsid w:val="00EB7D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B7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B7DFB"/>
    <w:pPr>
      <w:tabs>
        <w:tab w:val="center" w:pos="4320"/>
        <w:tab w:val="right" w:pos="8640"/>
      </w:tabs>
    </w:pPr>
  </w:style>
  <w:style w:type="paragraph" w:customStyle="1" w:styleId="DSHeadline">
    <w:name w:val="DS Headline"/>
    <w:basedOn w:val="Normal"/>
    <w:rsid w:val="00EB7DFB"/>
    <w:pPr>
      <w:spacing w:line="560" w:lineRule="exact"/>
    </w:pPr>
    <w:rPr>
      <w:rFonts w:ascii="Segoe" w:hAnsi="Segoe"/>
      <w:color w:val="6B7992"/>
      <w:sz w:val="50"/>
      <w:szCs w:val="50"/>
    </w:rPr>
  </w:style>
  <w:style w:type="paragraph" w:customStyle="1" w:styleId="Anchor">
    <w:name w:val="Anchor"/>
    <w:basedOn w:val="Normal"/>
    <w:rsid w:val="00EB7DFB"/>
    <w:rPr>
      <w:sz w:val="4"/>
    </w:rPr>
  </w:style>
  <w:style w:type="paragraph" w:customStyle="1" w:styleId="DSIntro">
    <w:name w:val="DS Intro"/>
    <w:basedOn w:val="Normal"/>
    <w:rsid w:val="00EB7DFB"/>
    <w:pPr>
      <w:spacing w:line="240" w:lineRule="exact"/>
    </w:pPr>
    <w:rPr>
      <w:rFonts w:ascii="Segoe Semibold" w:hAnsi="Segoe Semibold"/>
      <w:sz w:val="20"/>
      <w:szCs w:val="20"/>
    </w:rPr>
  </w:style>
  <w:style w:type="paragraph" w:customStyle="1" w:styleId="DSSubhead1">
    <w:name w:val="DS Subhead 1"/>
    <w:basedOn w:val="Normal"/>
    <w:rsid w:val="00EB7DFB"/>
    <w:rPr>
      <w:rFonts w:ascii="Segoe Semibold" w:hAnsi="Segoe Semibold"/>
      <w:color w:val="F4793B"/>
    </w:rPr>
  </w:style>
  <w:style w:type="paragraph" w:customStyle="1" w:styleId="DSSubhead2">
    <w:name w:val="DS Subhead 2"/>
    <w:basedOn w:val="DSSubhead1"/>
    <w:rsid w:val="00EB7DFB"/>
    <w:pPr>
      <w:keepNext/>
      <w:spacing w:line="240" w:lineRule="exact"/>
    </w:pPr>
    <w:rPr>
      <w:color w:val="auto"/>
      <w:sz w:val="18"/>
      <w:szCs w:val="18"/>
    </w:rPr>
  </w:style>
  <w:style w:type="paragraph" w:customStyle="1" w:styleId="DSBody">
    <w:name w:val="DS Body"/>
    <w:basedOn w:val="Normal"/>
    <w:rsid w:val="00EB7DFB"/>
    <w:pPr>
      <w:spacing w:line="240" w:lineRule="exact"/>
    </w:pPr>
    <w:rPr>
      <w:rFonts w:ascii="Segoe" w:hAnsi="Segoe"/>
      <w:color w:val="58595B"/>
      <w:sz w:val="18"/>
      <w:szCs w:val="18"/>
    </w:rPr>
  </w:style>
  <w:style w:type="paragraph" w:customStyle="1" w:styleId="DSIntroBullet">
    <w:name w:val="DS Intro Bullet"/>
    <w:basedOn w:val="DSIntro"/>
    <w:rsid w:val="005E3383"/>
    <w:pPr>
      <w:numPr>
        <w:numId w:val="1"/>
      </w:numPr>
    </w:pPr>
    <w:rPr>
      <w:rFonts w:ascii="Arial" w:hAnsi="Arial"/>
    </w:rPr>
  </w:style>
  <w:style w:type="paragraph" w:customStyle="1" w:styleId="DSLegal">
    <w:name w:val="DS Legal"/>
    <w:basedOn w:val="DSBody"/>
    <w:rsid w:val="00EB7DFB"/>
    <w:pPr>
      <w:spacing w:line="120" w:lineRule="exact"/>
    </w:pPr>
    <w:rPr>
      <w:color w:val="auto"/>
      <w:sz w:val="11"/>
      <w:szCs w:val="12"/>
    </w:rPr>
  </w:style>
  <w:style w:type="paragraph" w:customStyle="1" w:styleId="DSCTA">
    <w:name w:val="DS CTA"/>
    <w:basedOn w:val="Normal"/>
    <w:rsid w:val="00EB7DFB"/>
    <w:pPr>
      <w:spacing w:line="400" w:lineRule="exact"/>
    </w:pPr>
    <w:rPr>
      <w:rFonts w:ascii="Segoe Semibold" w:hAnsi="Segoe Semibold"/>
      <w:color w:val="F4793B"/>
      <w:sz w:val="36"/>
    </w:rPr>
  </w:style>
  <w:style w:type="character" w:styleId="Refdecomentrio">
    <w:name w:val="annotation reference"/>
    <w:basedOn w:val="Fontepargpadro"/>
    <w:semiHidden/>
    <w:rsid w:val="00EB7DFB"/>
    <w:rPr>
      <w:rFonts w:cs="Times New Roman"/>
      <w:sz w:val="18"/>
    </w:rPr>
  </w:style>
  <w:style w:type="paragraph" w:styleId="Textodecomentrio">
    <w:name w:val="annotation text"/>
    <w:basedOn w:val="Normal"/>
    <w:semiHidden/>
    <w:rsid w:val="00EB7DFB"/>
  </w:style>
  <w:style w:type="paragraph" w:styleId="Assuntodocomentrio">
    <w:name w:val="annotation subject"/>
    <w:basedOn w:val="Textodecomentrio"/>
    <w:next w:val="Textodecomentrio"/>
    <w:semiHidden/>
    <w:rsid w:val="00EB7DFB"/>
  </w:style>
  <w:style w:type="paragraph" w:customStyle="1" w:styleId="DSColorHeadings">
    <w:name w:val="DS Color Headings"/>
    <w:basedOn w:val="DSSubhead1"/>
    <w:next w:val="DSBody"/>
    <w:rsid w:val="00EB7DFB"/>
    <w:pPr>
      <w:spacing w:line="240" w:lineRule="exact"/>
    </w:pPr>
    <w:rPr>
      <w:sz w:val="20"/>
      <w:szCs w:val="20"/>
    </w:rPr>
  </w:style>
  <w:style w:type="paragraph" w:customStyle="1" w:styleId="DSBullet">
    <w:name w:val="DS Bullet"/>
    <w:basedOn w:val="DSBody"/>
    <w:rsid w:val="00EB7DFB"/>
    <w:pPr>
      <w:numPr>
        <w:numId w:val="3"/>
      </w:numPr>
    </w:pPr>
  </w:style>
  <w:style w:type="table" w:styleId="Tabelacomgrade">
    <w:name w:val="Table Grid"/>
    <w:basedOn w:val="Tabelanormal"/>
    <w:rsid w:val="00EB7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EB7DFB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27858"/>
    <w:pPr>
      <w:ind w:left="720"/>
      <w:contextualSpacing/>
    </w:pPr>
    <w:rPr>
      <w:snapToGrid w:val="0"/>
      <w:sz w:val="20"/>
      <w:szCs w:val="20"/>
    </w:rPr>
  </w:style>
  <w:style w:type="paragraph" w:styleId="MapadoDocumento">
    <w:name w:val="Document Map"/>
    <w:basedOn w:val="Normal"/>
    <w:link w:val="MapadoDocumentoChar"/>
    <w:rsid w:val="00F243CA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F243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http://img.microsoft.com/library/media/1033/windowsserver/windowsserver2003/graphics/numbers/4_34x34.gi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http://img.microsoft.com/library/media/1033/windowsserver/windowsserver2003/graphics/numbers/7_34x34.gif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http://img.microsoft.com/library/media/1033/windowsserver/windowsserver2003/graphics/numbers/3_34x34.gif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http://img.microsoft.com/library/media/1033/windowsserver/windowsserver2003/graphics/numbers/2_34x34.gif" TargetMode="External"/><Relationship Id="rId20" Type="http://schemas.openxmlformats.org/officeDocument/2006/relationships/image" Target="http://img.microsoft.com/library/media/1033/windowsserver/windowsserver2003/graphics/numbers/6_34x34.gi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http://img.microsoft.com/library/media/1033/windowsserver/windowsserver2003/graphics/numbers/10_34x34.gif" TargetMode="External"/><Relationship Id="rId5" Type="http://schemas.openxmlformats.org/officeDocument/2006/relationships/numbering" Target="numbering.xml"/><Relationship Id="rId15" Type="http://schemas.openxmlformats.org/officeDocument/2006/relationships/image" Target="http://img.microsoft.com/library/media/1033/windowsserver/windowsserver2003/graphics/numbers/1_34x34.gif" TargetMode="External"/><Relationship Id="rId23" Type="http://schemas.openxmlformats.org/officeDocument/2006/relationships/image" Target="http://img.microsoft.com/library/media/1033/windowsserver/windowsserver2003/graphics/numbers/9_34x34.gif" TargetMode="External"/><Relationship Id="rId10" Type="http://schemas.openxmlformats.org/officeDocument/2006/relationships/endnotes" Target="endnotes.xml"/><Relationship Id="rId19" Type="http://schemas.openxmlformats.org/officeDocument/2006/relationships/image" Target="http://img.microsoft.com/library/media/1033/windowsserver/windowsserver2003/graphics/numbers/5_34x34.gi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http://img.microsoft.com/library/media/1033/windowsserver/windowsserver2003/graphics/numbers/8_34x34.gif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D4F2C7F83A3448349418739220C83" ma:contentTypeVersion="0" ma:contentTypeDescription="Create a new document." ma:contentTypeScope="" ma:versionID="dfcc6ef94aed8a939005addd02dd058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CAD47-72AE-4424-9E0F-C4A3F6259AA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F0464B1-FED6-46E1-9E9F-991F4BEA9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04DB9-EFF8-4F78-9F94-F78E7B274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F333A14-7078-4AF8-93E8-84F4020F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962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 VMM Datasheet</vt:lpstr>
    </vt:vector>
  </TitlesOfParts>
  <Company>Microsoft</Company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VMM Datasheet</dc:title>
  <dc:creator>Bill Shelton</dc:creator>
  <cp:lastModifiedBy>Francisco Baddini</cp:lastModifiedBy>
  <cp:revision>8</cp:revision>
  <cp:lastPrinted>2007-03-13T16:42:00Z</cp:lastPrinted>
  <dcterms:created xsi:type="dcterms:W3CDTF">2008-08-27T22:28:00Z</dcterms:created>
  <dcterms:modified xsi:type="dcterms:W3CDTF">2009-08-29T22:41:00Z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0x0101008E8D4F2C7F83A3448349418739220C83</vt:lpwstr>
  </property>
</Properties>
</file>