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theme/themeOverride1.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8C1BC50" w14:textId="77777777" w:rsidR="0032358F" w:rsidRDefault="0096685F">
      <w:pPr>
        <w:rPr>
          <w:rFonts w:cs="Arial"/>
        </w:rPr>
      </w:pPr>
      <w:r>
        <w:rPr>
          <w:noProof/>
          <w:lang w:val="en-AU" w:eastAsia="en-AU"/>
        </w:rPr>
        <mc:AlternateContent>
          <mc:Choice Requires="wps">
            <w:drawing>
              <wp:anchor distT="0" distB="0" distL="114300" distR="114300" simplePos="0" relativeHeight="251664384" behindDoc="0" locked="0" layoutInCell="1" allowOverlap="1" wp14:editId="3A04963F">
                <wp:simplePos x="0" y="0"/>
                <wp:positionH relativeFrom="column">
                  <wp:align>center</wp:align>
                </wp:positionH>
                <wp:positionV relativeFrom="paragraph">
                  <wp:posOffset>110490</wp:posOffset>
                </wp:positionV>
                <wp:extent cx="5911215" cy="7652385"/>
                <wp:effectExtent l="0" t="0" r="13335" b="2476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7652385"/>
                        </a:xfrm>
                        <a:prstGeom prst="rect">
                          <a:avLst/>
                        </a:prstGeom>
                        <a:solidFill>
                          <a:srgbClr xmlns:a14="http://schemas.microsoft.com/office/drawing/2010/main" val="FFFFFF" mc:Ignorable=""/>
                        </a:solidFill>
                        <a:ln w="9525">
                          <a:solidFill>
                            <a:srgbClr xmlns:a14="http://schemas.microsoft.com/office/drawing/2010/main" val="000000" mc:Ignorable=""/>
                          </a:solidFill>
                          <a:miter lim="800000"/>
                          <a:headEnd/>
                          <a:tailEnd/>
                        </a:ln>
                      </wps:spPr>
                      <wps:txbx>
                        <w:txbxContent>
                          <w:p w14:paraId="3F8B48DA" w14:textId="77777777" w:rsidR="005F7569" w:rsidRDefault="005F7569">
                            <w:pPr>
                              <w:pStyle w:val="PaperTitle"/>
                              <w:spacing w:before="0" w:after="0" w:line="240" w:lineRule="auto"/>
                              <w:ind w:right="360"/>
                              <w:jc w:val="center"/>
                            </w:pPr>
                          </w:p>
                          <w:p w14:paraId="5D76AB16" w14:textId="77777777" w:rsidR="005F7569" w:rsidRDefault="005F7569">
                            <w:pPr>
                              <w:pStyle w:val="PaperTitle"/>
                              <w:spacing w:before="0" w:after="0" w:line="240" w:lineRule="auto"/>
                              <w:ind w:right="360"/>
                              <w:jc w:val="center"/>
                            </w:pPr>
                            <w:r>
                              <w:rPr>
                                <w:noProof/>
                                <w:lang w:val="en-AU" w:eastAsia="en-AU"/>
                              </w:rPr>
                              <w:drawing>
                                <wp:inline distT="0" distB="0" distL="0" distR="0" wp14:editId="2BBE17F6">
                                  <wp:extent cx="4152900" cy="13811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1381125"/>
                                          </a:xfrm>
                                          <a:prstGeom prst="rect">
                                            <a:avLst/>
                                          </a:prstGeom>
                                          <a:noFill/>
                                          <a:ln>
                                            <a:noFill/>
                                          </a:ln>
                                        </pic:spPr>
                                      </pic:pic>
                                    </a:graphicData>
                                  </a:graphic>
                                </wp:inline>
                              </w:drawing>
                            </w:r>
                          </w:p>
                          <w:p w14:paraId="2C8E474E" w14:textId="77777777" w:rsidR="005F7569" w:rsidRDefault="005F7569">
                            <w:pPr>
                              <w:pStyle w:val="PaperTitle"/>
                              <w:spacing w:before="0" w:after="0" w:line="240" w:lineRule="auto"/>
                              <w:ind w:right="360"/>
                              <w:jc w:val="center"/>
                            </w:pPr>
                          </w:p>
                          <w:p w14:paraId="69524CC8" w14:textId="77777777" w:rsidR="005F7569" w:rsidRDefault="005F7569">
                            <w:pPr>
                              <w:pStyle w:val="PaperTitle"/>
                              <w:spacing w:before="0" w:after="0" w:line="240" w:lineRule="auto"/>
                              <w:ind w:right="360"/>
                              <w:jc w:val="center"/>
                            </w:pPr>
                          </w:p>
                          <w:p w14:paraId="15587F82" w14:textId="77777777" w:rsidR="005F7569" w:rsidRDefault="005F7569">
                            <w:pPr>
                              <w:pStyle w:val="PaperTitle"/>
                              <w:spacing w:before="0" w:after="0" w:line="240" w:lineRule="auto"/>
                              <w:ind w:right="360"/>
                              <w:jc w:val="center"/>
                            </w:pPr>
                            <w:r w:rsidRPr="006E7008">
                              <w:rPr>
                                <w:rFonts w:ascii="Segoe UI" w:hAnsi="Segoe UI" w:cs="Segoe UI"/>
                                <w:b/>
                                <w:noProof/>
                                <w:sz w:val="40"/>
                                <w:szCs w:val="40"/>
                                <w:lang w:val="en-AU" w:eastAsia="en-AU"/>
                              </w:rPr>
                              <w:drawing>
                                <wp:inline distT="0" distB="0" distL="0" distR="0" wp14:editId="36A9F4E9">
                                  <wp:extent cx="5029200" cy="704850"/>
                                  <wp:effectExtent l="19050" t="0" r="0" b="0"/>
                                  <wp:docPr id="48" name="Picture 2" descr="C:\Users\olirist\Desktop\WS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irist\Desktop\WS08-R2_h_rgb.png"/>
                                          <pic:cNvPicPr>
                                            <a:picLocks noChangeAspect="1" noChangeArrowheads="1"/>
                                          </pic:cNvPicPr>
                                        </pic:nvPicPr>
                                        <pic:blipFill>
                                          <a:blip r:embed="rId10" cstate="print"/>
                                          <a:srcRect/>
                                          <a:stretch>
                                            <a:fillRect/>
                                          </a:stretch>
                                        </pic:blipFill>
                                        <pic:spPr bwMode="auto">
                                          <a:xfrm>
                                            <a:off x="0" y="0"/>
                                            <a:ext cx="5029200" cy="704850"/>
                                          </a:xfrm>
                                          <a:prstGeom prst="rect">
                                            <a:avLst/>
                                          </a:prstGeom>
                                          <a:noFill/>
                                          <a:ln w="9525">
                                            <a:noFill/>
                                            <a:miter lim="800000"/>
                                            <a:headEnd/>
                                            <a:tailEnd/>
                                          </a:ln>
                                        </pic:spPr>
                                      </pic:pic>
                                    </a:graphicData>
                                  </a:graphic>
                                </wp:inline>
                              </w:drawing>
                            </w:r>
                          </w:p>
                          <w:p w14:paraId="7F205273" w14:textId="77777777" w:rsidR="005F7569" w:rsidRDefault="005F7569">
                            <w:pPr>
                              <w:pStyle w:val="PaperTitle"/>
                              <w:spacing w:before="0" w:after="0" w:line="240" w:lineRule="auto"/>
                              <w:ind w:right="360"/>
                              <w:jc w:val="center"/>
                            </w:pPr>
                          </w:p>
                          <w:p w14:paraId="1607F6C6" w14:textId="77777777" w:rsidR="005F7569" w:rsidRDefault="005F7569">
                            <w:pPr>
                              <w:pStyle w:val="PaperTitle"/>
                              <w:spacing w:before="0" w:after="0" w:line="240" w:lineRule="auto"/>
                              <w:ind w:right="360"/>
                              <w:jc w:val="center"/>
                            </w:pPr>
                          </w:p>
                          <w:p w14:paraId="4A92BA1C" w14:textId="77777777" w:rsidR="005F7569" w:rsidRDefault="005F7569">
                            <w:pPr>
                              <w:pStyle w:val="PaperTitle"/>
                              <w:spacing w:before="0" w:after="0" w:line="240" w:lineRule="auto"/>
                              <w:ind w:right="360"/>
                            </w:pPr>
                          </w:p>
                          <w:p w14:paraId="79FA9624" w14:textId="77777777" w:rsidR="005F7569" w:rsidRDefault="005F7569">
                            <w:pPr>
                              <w:pStyle w:val="PaperTitle"/>
                              <w:spacing w:before="0" w:after="0" w:line="240" w:lineRule="auto"/>
                              <w:ind w:right="360"/>
                            </w:pPr>
                          </w:p>
                          <w:p w14:paraId="1D5ED858" w14:textId="77777777" w:rsidR="005F7569" w:rsidRDefault="005F7569">
                            <w:pPr>
                              <w:pStyle w:val="PaperTitle"/>
                              <w:spacing w:before="0" w:after="0" w:line="240" w:lineRule="auto"/>
                              <w:ind w:right="360"/>
                              <w:jc w:val="center"/>
                              <w:rPr>
                                <w:sz w:val="44"/>
                              </w:rPr>
                            </w:pPr>
                          </w:p>
                          <w:p w14:paraId="5A9E65C9" w14:textId="77777777" w:rsidR="005F7569" w:rsidRPr="001D3074" w:rsidRDefault="005F7569">
                            <w:pPr>
                              <w:pStyle w:val="PaperTitle"/>
                              <w:spacing w:before="0" w:after="0" w:line="240" w:lineRule="auto"/>
                              <w:ind w:right="360"/>
                              <w:jc w:val="center"/>
                              <w:rPr>
                                <w:rFonts w:ascii="Segoe UI" w:hAnsi="Segoe UI" w:cs="Segoe UI"/>
                                <w:sz w:val="44"/>
                              </w:rPr>
                            </w:pPr>
                            <w:r w:rsidRPr="001D3074">
                              <w:rPr>
                                <w:rFonts w:ascii="Segoe UI" w:hAnsi="Segoe UI" w:cs="Segoe UI"/>
                                <w:sz w:val="44"/>
                              </w:rPr>
                              <w:t>Virtual Hard Disk Performance</w:t>
                            </w:r>
                          </w:p>
                          <w:p w14:paraId="09B3A43E" w14:textId="77777777" w:rsidR="005F7569" w:rsidRPr="000A127B" w:rsidRDefault="005F7569" w:rsidP="0032358F">
                            <w:pPr>
                              <w:pStyle w:val="PaperTitle"/>
                              <w:spacing w:before="0" w:after="0" w:line="240" w:lineRule="auto"/>
                              <w:ind w:right="360"/>
                              <w:jc w:val="center"/>
                              <w:rPr>
                                <w:sz w:val="28"/>
                              </w:rPr>
                            </w:pPr>
                            <w:r w:rsidRPr="00E93233">
                              <w:rPr>
                                <w:sz w:val="28"/>
                              </w:rPr>
                              <w:t>Windows Server 2008 / Windows Server 2008 R2 / Windows 7</w:t>
                            </w:r>
                          </w:p>
                          <w:p w14:paraId="4BB0984B" w14:textId="77777777" w:rsidR="005F7569" w:rsidRDefault="005F7569">
                            <w:pPr>
                              <w:pStyle w:val="PaperTitle"/>
                              <w:spacing w:before="0" w:after="0" w:line="240" w:lineRule="auto"/>
                              <w:ind w:right="360"/>
                            </w:pPr>
                          </w:p>
                          <w:p w14:paraId="50CF50CF" w14:textId="77777777" w:rsidR="005F7569" w:rsidRDefault="005F7569">
                            <w:pPr>
                              <w:jc w:val="center"/>
                            </w:pPr>
                          </w:p>
                          <w:p w14:paraId="3C5BEDB1" w14:textId="77777777" w:rsidR="005F7569" w:rsidRDefault="005F7569">
                            <w:pPr>
                              <w:pStyle w:val="PaperTitle"/>
                              <w:spacing w:before="0" w:after="0" w:line="240" w:lineRule="auto"/>
                              <w:ind w:right="360"/>
                              <w:jc w:val="center"/>
                            </w:pPr>
                          </w:p>
                          <w:p w14:paraId="2DBA66A2" w14:textId="77777777" w:rsidR="005F7569" w:rsidRDefault="005F7569">
                            <w:pPr>
                              <w:pStyle w:val="PaperTitle"/>
                              <w:spacing w:before="0" w:after="0" w:line="240" w:lineRule="auto"/>
                              <w:ind w:right="360"/>
                              <w:jc w:val="center"/>
                            </w:pPr>
                          </w:p>
                          <w:p w14:paraId="63002BB1" w14:textId="77777777" w:rsidR="005F7569" w:rsidRDefault="005F7569">
                            <w:pPr>
                              <w:pStyle w:val="PaperTitle"/>
                              <w:spacing w:before="0" w:after="0" w:line="240" w:lineRule="auto"/>
                              <w:ind w:right="360"/>
                              <w:jc w:val="center"/>
                            </w:pPr>
                            <w:r>
                              <w:t>Authors:</w:t>
                            </w:r>
                          </w:p>
                          <w:p w14:paraId="18991326" w14:textId="77777777" w:rsidR="005F7569" w:rsidRDefault="005F7569">
                            <w:pPr>
                              <w:pStyle w:val="PaperTitle"/>
                              <w:spacing w:before="0" w:after="0" w:line="240" w:lineRule="auto"/>
                              <w:ind w:right="360"/>
                              <w:jc w:val="center"/>
                            </w:pPr>
                            <w:r>
                              <w:t>Liang Yang</w:t>
                            </w:r>
                          </w:p>
                          <w:p w14:paraId="43805738" w14:textId="77777777" w:rsidR="005F7569" w:rsidRDefault="005F7569" w:rsidP="007914C2">
                            <w:pPr>
                              <w:pStyle w:val="PaperTitle"/>
                              <w:spacing w:before="0" w:after="0" w:line="240" w:lineRule="auto"/>
                              <w:ind w:right="360"/>
                              <w:jc w:val="center"/>
                            </w:pPr>
                            <w:r>
                              <w:t>Anthony F. Voellm</w:t>
                            </w:r>
                          </w:p>
                          <w:p w14:paraId="2D9EE4F3" w14:textId="77777777" w:rsidR="005F7569" w:rsidRDefault="005F7569">
                            <w:pPr>
                              <w:spacing w:after="0" w:line="240" w:lineRule="auto"/>
                              <w:jc w:val="center"/>
                            </w:pPr>
                          </w:p>
                          <w:p w14:paraId="43C1FD71" w14:textId="77777777" w:rsidR="005F7569" w:rsidRDefault="005F7569">
                            <w:pPr>
                              <w:spacing w:after="0" w:line="240" w:lineRule="auto"/>
                              <w:jc w:val="center"/>
                            </w:pPr>
                          </w:p>
                          <w:p w14:paraId="0424B69D" w14:textId="77777777" w:rsidR="005F7569" w:rsidRDefault="005F7569">
                            <w:pPr>
                              <w:spacing w:after="0" w:line="240" w:lineRule="auto"/>
                              <w:jc w:val="center"/>
                            </w:pPr>
                          </w:p>
                          <w:p w14:paraId="0F7E615B" w14:textId="77777777" w:rsidR="005F7569" w:rsidRDefault="005F7569" w:rsidP="00FF4ADE">
                            <w:pPr>
                              <w:spacing w:after="0" w:line="240" w:lineRule="auto"/>
                              <w:rPr>
                                <w:sz w:val="32"/>
                              </w:rPr>
                            </w:pPr>
                          </w:p>
                          <w:p w14:paraId="7E699BFF" w14:textId="77777777" w:rsidR="005F7569" w:rsidRPr="001D3074" w:rsidRDefault="005F7569" w:rsidP="00FF4ADE">
                            <w:pPr>
                              <w:spacing w:after="0" w:line="240" w:lineRule="auto"/>
                              <w:rPr>
                                <w:sz w:val="24"/>
                                <w:szCs w:val="24"/>
                              </w:rPr>
                            </w:pPr>
                            <w:r w:rsidRPr="001D3074">
                              <w:rPr>
                                <w:sz w:val="24"/>
                                <w:szCs w:val="24"/>
                              </w:rPr>
                              <w:t xml:space="preserve">A Microsoft White Paper </w:t>
                            </w:r>
                          </w:p>
                          <w:p w14:paraId="349291D4" w14:textId="77777777" w:rsidR="005F7569" w:rsidRPr="001D3074" w:rsidRDefault="005F7569" w:rsidP="009A1144">
                            <w:pPr>
                              <w:spacing w:after="0" w:line="240" w:lineRule="auto"/>
                              <w:rPr>
                                <w:sz w:val="24"/>
                                <w:szCs w:val="24"/>
                              </w:rPr>
                            </w:pPr>
                            <w:r w:rsidRPr="001D3074">
                              <w:rPr>
                                <w:sz w:val="24"/>
                                <w:szCs w:val="24"/>
                              </w:rPr>
                              <w:t xml:space="preserve">Published: </w:t>
                            </w:r>
                            <w:r w:rsidRPr="005F7569">
                              <w:rPr>
                                <w:sz w:val="24"/>
                                <w:szCs w:val="24"/>
                                <w:highlight w:val="yellow"/>
                              </w:rPr>
                              <w:t>March</w:t>
                            </w:r>
                            <w:r>
                              <w:rPr>
                                <w:sz w:val="24"/>
                                <w:szCs w:val="24"/>
                              </w:rPr>
                              <w:t xml:space="preserve"> </w:t>
                            </w:r>
                            <w:r w:rsidRPr="001D3074">
                              <w:rPr>
                                <w:sz w:val="24"/>
                                <w:szCs w:val="24"/>
                              </w:rPr>
                              <w:t>2010</w:t>
                            </w:r>
                          </w:p>
                          <w:p w14:paraId="75F14628" w14:textId="77777777" w:rsidR="005F7569" w:rsidRDefault="005F7569">
                            <w:pPr>
                              <w:spacing w:after="0" w:line="240" w:lineRule="auto"/>
                              <w:jc w:val="center"/>
                            </w:pPr>
                          </w:p>
                          <w:p w14:paraId="441D6C0F" w14:textId="77777777" w:rsidR="005F7569" w:rsidRDefault="005F7569">
                            <w:pPr>
                              <w:spacing w:after="0" w:line="240" w:lineRule="auto"/>
                              <w:jc w:val="center"/>
                            </w:pPr>
                          </w:p>
                          <w:p w14:paraId="37C75B22" w14:textId="77777777" w:rsidR="005F7569" w:rsidRDefault="005F7569">
                            <w:pPr>
                              <w:spacing w:after="0" w:line="240" w:lineRule="auto"/>
                              <w:jc w:val="center"/>
                            </w:pPr>
                          </w:p>
                          <w:p w14:paraId="75FFFF77" w14:textId="77777777" w:rsidR="005F7569" w:rsidRDefault="005F7569">
                            <w:pPr>
                              <w:spacing w:after="0" w:line="240" w:lineRule="auto"/>
                              <w:jc w:val="center"/>
                            </w:pPr>
                          </w:p>
                          <w:p w14:paraId="78F86972" w14:textId="77777777" w:rsidR="005F7569" w:rsidRDefault="005F7569">
                            <w:pPr>
                              <w:spacing w:after="0" w:line="240" w:lineRule="auto"/>
                              <w:jc w:val="center"/>
                            </w:pPr>
                          </w:p>
                          <w:p w14:paraId="6CF225EF" w14:textId="77777777" w:rsidR="005F7569" w:rsidRDefault="005F7569">
                            <w:pPr>
                              <w:spacing w:after="0" w:line="240" w:lineRule="auto"/>
                              <w:rPr>
                                <w:sz w:val="32"/>
                              </w:rPr>
                            </w:pPr>
                          </w:p>
                          <w:p w14:paraId="20A634D7" w14:textId="77777777" w:rsidR="005F7569" w:rsidRDefault="005F7569">
                            <w:pPr>
                              <w:spacing w:after="0" w:line="240" w:lineRule="auto"/>
                            </w:pPr>
                            <w:r w:rsidRPr="00E93233">
                              <w:rPr>
                                <w:sz w:val="32"/>
                              </w:rPr>
                              <w:t xml:space="preserve">A Microsoft White Paper </w:t>
                            </w:r>
                          </w:p>
                          <w:p w14:paraId="2345EF0E" w14:textId="77777777" w:rsidR="005F7569" w:rsidRDefault="005F7569">
                            <w:pPr>
                              <w:spacing w:after="0" w:line="240" w:lineRule="auto"/>
                              <w:rPr>
                                <w:sz w:val="32"/>
                              </w:rPr>
                            </w:pPr>
                            <w:bookmarkStart w:id="1" w:name="_Toc421704653"/>
                            <w:r w:rsidRPr="00E93233">
                              <w:rPr>
                                <w:sz w:val="32"/>
                              </w:rPr>
                              <w:t xml:space="preserve">Published: </w:t>
                            </w:r>
                            <w:bookmarkEnd w:id="1"/>
                            <w:r w:rsidRPr="00E93233">
                              <w:rPr>
                                <w:sz w:val="32"/>
                              </w:rPr>
                              <w:t>February 2010</w:t>
                            </w:r>
                          </w:p>
                          <w:p w14:paraId="4CF0A27C" w14:textId="77777777" w:rsidR="005F7569" w:rsidRDefault="005F756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7pt;width:465.45pt;height:602.5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">
                <v:textbox>
                  <w:txbxContent>
                    <w:p w:rsidR="005F7569" w:rsidRDefault="005F7569">
                      <w:pPr>
                        <w:pStyle w:val="PaperTitle"/>
                        <w:spacing w:before="0" w:after="0" w:line="240" w:lineRule="auto"/>
                        <w:ind w:right="360"/>
                        <w:jc w:val="center"/>
                      </w:pPr>
                    </w:p>
                    <w:p w:rsidR="005F7569" w:rsidRDefault="005F7569">
                      <w:pPr>
                        <w:pStyle w:val="PaperTitle"/>
                        <w:spacing w:before="0" w:after="0" w:line="240" w:lineRule="auto"/>
                        <w:ind w:right="360"/>
                        <w:jc w:val="center"/>
                      </w:pPr>
                      <w:r>
                        <w:rPr>
                          <w:noProof/>
                        </w:rPr>
                        <w:drawing>
                          <wp:inline distT="0" distB="0" distL="0" distR="0">
                            <wp:extent cx="4152900" cy="13811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381125"/>
                                    </a:xfrm>
                                    <a:prstGeom prst="rect">
                                      <a:avLst/>
                                    </a:prstGeom>
                                    <a:noFill/>
                                    <a:ln>
                                      <a:noFill/>
                                    </a:ln>
                                  </pic:spPr>
                                </pic:pic>
                              </a:graphicData>
                            </a:graphic>
                          </wp:inline>
                        </w:drawing>
                      </w:r>
                    </w:p>
                    <w:p w:rsidR="005F7569" w:rsidRDefault="005F7569">
                      <w:pPr>
                        <w:pStyle w:val="PaperTitle"/>
                        <w:spacing w:before="0" w:after="0" w:line="240" w:lineRule="auto"/>
                        <w:ind w:right="360"/>
                        <w:jc w:val="center"/>
                      </w:pPr>
                    </w:p>
                    <w:p w:rsidR="005F7569" w:rsidRDefault="005F7569">
                      <w:pPr>
                        <w:pStyle w:val="PaperTitle"/>
                        <w:spacing w:before="0" w:after="0" w:line="240" w:lineRule="auto"/>
                        <w:ind w:right="360"/>
                        <w:jc w:val="center"/>
                      </w:pPr>
                    </w:p>
                    <w:p w:rsidR="005F7569" w:rsidRDefault="005F7569">
                      <w:pPr>
                        <w:pStyle w:val="PaperTitle"/>
                        <w:spacing w:before="0" w:after="0" w:line="240" w:lineRule="auto"/>
                        <w:ind w:right="360"/>
                        <w:jc w:val="center"/>
                      </w:pPr>
                      <w:r w:rsidRPr="006E7008">
                        <w:rPr>
                          <w:rFonts w:ascii="Segoe UI" w:hAnsi="Segoe UI" w:cs="Segoe UI"/>
                          <w:b/>
                          <w:noProof/>
                          <w:sz w:val="40"/>
                          <w:szCs w:val="40"/>
                        </w:rPr>
                        <w:drawing>
                          <wp:inline distT="0" distB="0" distL="0" distR="0">
                            <wp:extent cx="5029200" cy="704850"/>
                            <wp:effectExtent l="19050" t="0" r="0" b="0"/>
                            <wp:docPr id="48" name="Picture 2" descr="C:\Users\olirist\Desktop\WS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irist\Desktop\WS08-R2_h_rgb.png"/>
                                    <pic:cNvPicPr>
                                      <a:picLocks noChangeAspect="1" noChangeArrowheads="1"/>
                                    </pic:cNvPicPr>
                                  </pic:nvPicPr>
                                  <pic:blipFill>
                                    <a:blip r:embed="rId12" cstate="print"/>
                                    <a:srcRect/>
                                    <a:stretch>
                                      <a:fillRect/>
                                    </a:stretch>
                                  </pic:blipFill>
                                  <pic:spPr bwMode="auto">
                                    <a:xfrm>
                                      <a:off x="0" y="0"/>
                                      <a:ext cx="5029200" cy="704850"/>
                                    </a:xfrm>
                                    <a:prstGeom prst="rect">
                                      <a:avLst/>
                                    </a:prstGeom>
                                    <a:noFill/>
                                    <a:ln w="9525">
                                      <a:noFill/>
                                      <a:miter lim="800000"/>
                                      <a:headEnd/>
                                      <a:tailEnd/>
                                    </a:ln>
                                  </pic:spPr>
                                </pic:pic>
                              </a:graphicData>
                            </a:graphic>
                          </wp:inline>
                        </w:drawing>
                      </w:r>
                    </w:p>
                    <w:p w:rsidR="005F7569" w:rsidRDefault="005F7569">
                      <w:pPr>
                        <w:pStyle w:val="PaperTitle"/>
                        <w:spacing w:before="0" w:after="0" w:line="240" w:lineRule="auto"/>
                        <w:ind w:right="360"/>
                        <w:jc w:val="center"/>
                      </w:pPr>
                    </w:p>
                    <w:p w:rsidR="005F7569" w:rsidRDefault="005F7569">
                      <w:pPr>
                        <w:pStyle w:val="PaperTitle"/>
                        <w:spacing w:before="0" w:after="0" w:line="240" w:lineRule="auto"/>
                        <w:ind w:right="360"/>
                        <w:jc w:val="center"/>
                      </w:pPr>
                    </w:p>
                    <w:p w:rsidR="005F7569" w:rsidRDefault="005F7569">
                      <w:pPr>
                        <w:pStyle w:val="PaperTitle"/>
                        <w:spacing w:before="0" w:after="0" w:line="240" w:lineRule="auto"/>
                        <w:ind w:right="360"/>
                      </w:pPr>
                    </w:p>
                    <w:p w:rsidR="005F7569" w:rsidRDefault="005F7569">
                      <w:pPr>
                        <w:pStyle w:val="PaperTitle"/>
                        <w:spacing w:before="0" w:after="0" w:line="240" w:lineRule="auto"/>
                        <w:ind w:right="360"/>
                      </w:pPr>
                    </w:p>
                    <w:p w:rsidR="005F7569" w:rsidRDefault="005F7569">
                      <w:pPr>
                        <w:pStyle w:val="PaperTitle"/>
                        <w:spacing w:before="0" w:after="0" w:line="240" w:lineRule="auto"/>
                        <w:ind w:right="360"/>
                        <w:jc w:val="center"/>
                        <w:rPr>
                          <w:sz w:val="44"/>
                        </w:rPr>
                      </w:pPr>
                    </w:p>
                    <w:p w:rsidR="005F7569" w:rsidRPr="001D3074" w:rsidRDefault="005F7569">
                      <w:pPr>
                        <w:pStyle w:val="PaperTitle"/>
                        <w:spacing w:before="0" w:after="0" w:line="240" w:lineRule="auto"/>
                        <w:ind w:right="360"/>
                        <w:jc w:val="center"/>
                        <w:rPr>
                          <w:rFonts w:ascii="Segoe UI" w:hAnsi="Segoe UI" w:cs="Segoe UI"/>
                          <w:sz w:val="44"/>
                        </w:rPr>
                      </w:pPr>
                      <w:r w:rsidRPr="001D3074">
                        <w:rPr>
                          <w:rFonts w:ascii="Segoe UI" w:hAnsi="Segoe UI" w:cs="Segoe UI"/>
                          <w:sz w:val="44"/>
                        </w:rPr>
                        <w:t>Virtual Hard Disk Performance</w:t>
                      </w:r>
                    </w:p>
                    <w:p w:rsidR="005F7569" w:rsidRPr="000A127B" w:rsidRDefault="005F7569" w:rsidP="0032358F">
                      <w:pPr>
                        <w:pStyle w:val="PaperTitle"/>
                        <w:spacing w:before="0" w:after="0" w:line="240" w:lineRule="auto"/>
                        <w:ind w:right="360"/>
                        <w:jc w:val="center"/>
                        <w:rPr>
                          <w:sz w:val="28"/>
                        </w:rPr>
                      </w:pPr>
                      <w:r w:rsidRPr="00E93233">
                        <w:rPr>
                          <w:sz w:val="28"/>
                        </w:rPr>
                        <w:t>Windows Server 2008 / Windows Server 2008 R2 / Windows 7</w:t>
                      </w:r>
                    </w:p>
                    <w:p w:rsidR="005F7569" w:rsidRDefault="005F7569">
                      <w:pPr>
                        <w:pStyle w:val="PaperTitle"/>
                        <w:spacing w:before="0" w:after="0" w:line="240" w:lineRule="auto"/>
                        <w:ind w:right="360"/>
                      </w:pPr>
                    </w:p>
                    <w:p w:rsidR="005F7569" w:rsidRDefault="005F7569">
                      <w:pPr>
                        <w:jc w:val="center"/>
                      </w:pPr>
                    </w:p>
                    <w:p w:rsidR="005F7569" w:rsidRDefault="005F7569">
                      <w:pPr>
                        <w:pStyle w:val="PaperTitle"/>
                        <w:spacing w:before="0" w:after="0" w:line="240" w:lineRule="auto"/>
                        <w:ind w:right="360"/>
                        <w:jc w:val="center"/>
                      </w:pPr>
                    </w:p>
                    <w:p w:rsidR="005F7569" w:rsidRDefault="005F7569">
                      <w:pPr>
                        <w:pStyle w:val="PaperTitle"/>
                        <w:spacing w:before="0" w:after="0" w:line="240" w:lineRule="auto"/>
                        <w:ind w:right="360"/>
                        <w:jc w:val="center"/>
                      </w:pPr>
                    </w:p>
                    <w:p w:rsidR="005F7569" w:rsidRDefault="005F7569">
                      <w:pPr>
                        <w:pStyle w:val="PaperTitle"/>
                        <w:spacing w:before="0" w:after="0" w:line="240" w:lineRule="auto"/>
                        <w:ind w:right="360"/>
                        <w:jc w:val="center"/>
                      </w:pPr>
                      <w:r>
                        <w:t>Authors:</w:t>
                      </w:r>
                    </w:p>
                    <w:p w:rsidR="005F7569" w:rsidRDefault="005F7569">
                      <w:pPr>
                        <w:pStyle w:val="PaperTitle"/>
                        <w:spacing w:before="0" w:after="0" w:line="240" w:lineRule="auto"/>
                        <w:ind w:right="360"/>
                        <w:jc w:val="center"/>
                      </w:pPr>
                      <w:r>
                        <w:t>Liang Yang</w:t>
                      </w:r>
                    </w:p>
                    <w:p w:rsidR="005F7569" w:rsidRDefault="005F7569" w:rsidP="007914C2">
                      <w:pPr>
                        <w:pStyle w:val="PaperTitle"/>
                        <w:spacing w:before="0" w:after="0" w:line="240" w:lineRule="auto"/>
                        <w:ind w:right="360"/>
                        <w:jc w:val="center"/>
                      </w:pPr>
                      <w:r>
                        <w:t>Anthony F. Voellm</w:t>
                      </w:r>
                    </w:p>
                    <w:p w:rsidR="005F7569" w:rsidRDefault="005F7569">
                      <w:pPr>
                        <w:spacing w:after="0" w:line="240" w:lineRule="auto"/>
                        <w:jc w:val="center"/>
                      </w:pPr>
                    </w:p>
                    <w:p w:rsidR="005F7569" w:rsidRDefault="005F7569">
                      <w:pPr>
                        <w:spacing w:after="0" w:line="240" w:lineRule="auto"/>
                        <w:jc w:val="center"/>
                      </w:pPr>
                    </w:p>
                    <w:p w:rsidR="005F7569" w:rsidRDefault="005F7569">
                      <w:pPr>
                        <w:spacing w:after="0" w:line="240" w:lineRule="auto"/>
                        <w:jc w:val="center"/>
                      </w:pPr>
                    </w:p>
                    <w:p w:rsidR="005F7569" w:rsidRDefault="005F7569" w:rsidP="00FF4ADE">
                      <w:pPr>
                        <w:spacing w:after="0" w:line="240" w:lineRule="auto"/>
                        <w:rPr>
                          <w:sz w:val="32"/>
                        </w:rPr>
                      </w:pPr>
                    </w:p>
                    <w:p w:rsidR="005F7569" w:rsidRPr="001D3074" w:rsidRDefault="005F7569" w:rsidP="00FF4ADE">
                      <w:pPr>
                        <w:spacing w:after="0" w:line="240" w:lineRule="auto"/>
                        <w:rPr>
                          <w:sz w:val="24"/>
                          <w:szCs w:val="24"/>
                        </w:rPr>
                      </w:pPr>
                      <w:r w:rsidRPr="001D3074">
                        <w:rPr>
                          <w:sz w:val="24"/>
                          <w:szCs w:val="24"/>
                        </w:rPr>
                        <w:t xml:space="preserve">A Microsoft White Paper </w:t>
                      </w:r>
                    </w:p>
                    <w:p w:rsidR="005F7569" w:rsidRPr="001D3074" w:rsidRDefault="005F7569" w:rsidP="009A1144">
                      <w:pPr>
                        <w:spacing w:after="0" w:line="240" w:lineRule="auto"/>
                        <w:rPr>
                          <w:sz w:val="24"/>
                          <w:szCs w:val="24"/>
                        </w:rPr>
                      </w:pPr>
                      <w:r w:rsidRPr="001D3074">
                        <w:rPr>
                          <w:sz w:val="24"/>
                          <w:szCs w:val="24"/>
                        </w:rPr>
                        <w:t xml:space="preserve">Published: </w:t>
                      </w:r>
                      <w:r w:rsidRPr="005F7569">
                        <w:rPr>
                          <w:sz w:val="24"/>
                          <w:szCs w:val="24"/>
                          <w:highlight w:val="yellow"/>
                        </w:rPr>
                        <w:t>March</w:t>
                      </w:r>
                      <w:r>
                        <w:rPr>
                          <w:sz w:val="24"/>
                          <w:szCs w:val="24"/>
                        </w:rPr>
                        <w:t xml:space="preserve"> </w:t>
                      </w:r>
                      <w:r w:rsidRPr="001D3074">
                        <w:rPr>
                          <w:sz w:val="24"/>
                          <w:szCs w:val="24"/>
                        </w:rPr>
                        <w:t>2010</w:t>
                      </w:r>
                    </w:p>
                    <w:p w:rsidR="005F7569" w:rsidRDefault="005F7569">
                      <w:pPr>
                        <w:spacing w:after="0" w:line="240" w:lineRule="auto"/>
                        <w:jc w:val="center"/>
                      </w:pPr>
                    </w:p>
                    <w:p w:rsidR="005F7569" w:rsidRDefault="005F7569">
                      <w:pPr>
                        <w:spacing w:after="0" w:line="240" w:lineRule="auto"/>
                        <w:jc w:val="center"/>
                      </w:pPr>
                    </w:p>
                    <w:p w:rsidR="005F7569" w:rsidRDefault="005F7569">
                      <w:pPr>
                        <w:spacing w:after="0" w:line="240" w:lineRule="auto"/>
                        <w:jc w:val="center"/>
                      </w:pPr>
                    </w:p>
                    <w:p w:rsidR="005F7569" w:rsidRDefault="005F7569">
                      <w:pPr>
                        <w:spacing w:after="0" w:line="240" w:lineRule="auto"/>
                        <w:jc w:val="center"/>
                      </w:pPr>
                    </w:p>
                    <w:p w:rsidR="005F7569" w:rsidRDefault="005F7569">
                      <w:pPr>
                        <w:spacing w:after="0" w:line="240" w:lineRule="auto"/>
                        <w:jc w:val="center"/>
                      </w:pPr>
                    </w:p>
                    <w:p w:rsidR="005F7569" w:rsidRDefault="005F7569">
                      <w:pPr>
                        <w:spacing w:after="0" w:line="240" w:lineRule="auto"/>
                        <w:rPr>
                          <w:sz w:val="32"/>
                        </w:rPr>
                      </w:pPr>
                    </w:p>
                    <w:p w:rsidR="005F7569" w:rsidRDefault="005F7569">
                      <w:pPr>
                        <w:spacing w:after="0" w:line="240" w:lineRule="auto"/>
                      </w:pPr>
                      <w:r w:rsidRPr="00E93233">
                        <w:rPr>
                          <w:sz w:val="32"/>
                        </w:rPr>
                        <w:t xml:space="preserve">A Microsoft White Paper </w:t>
                      </w:r>
                    </w:p>
                    <w:p w:rsidR="005F7569" w:rsidRDefault="005F7569">
                      <w:pPr>
                        <w:spacing w:after="0" w:line="240" w:lineRule="auto"/>
                        <w:rPr>
                          <w:sz w:val="32"/>
                        </w:rPr>
                      </w:pPr>
                      <w:bookmarkStart w:id="1" w:name="_Toc421704653"/>
                      <w:r w:rsidRPr="00E93233">
                        <w:rPr>
                          <w:sz w:val="32"/>
                        </w:rPr>
                        <w:t xml:space="preserve">Published: </w:t>
                      </w:r>
                      <w:bookmarkEnd w:id="1"/>
                      <w:r w:rsidRPr="00E93233">
                        <w:rPr>
                          <w:sz w:val="32"/>
                        </w:rPr>
                        <w:t>February 2010</w:t>
                      </w:r>
                    </w:p>
                    <w:p w:rsidR="005F7569" w:rsidRDefault="005F7569">
                      <w:pPr>
                        <w:jc w:val="center"/>
                      </w:pPr>
                    </w:p>
                  </w:txbxContent>
                </v:textbox>
              </v:shape>
            </w:pict>
          </mc:Fallback>
        </mc:AlternateContent>
      </w:r>
      <w:r w:rsidR="0032358F">
        <w:rPr>
          <w:rFonts w:cs="Arial"/>
        </w:rPr>
        <w:br w:type="page"/>
      </w:r>
    </w:p>
    <w:p w14:paraId="4B6228E5" w14:textId="77777777" w:rsidR="00B05AE7" w:rsidRDefault="00B05AE7">
      <w:pPr>
        <w:rPr>
          <w:rFonts w:cs="Arial"/>
        </w:rPr>
      </w:pPr>
    </w:p>
    <w:p w14:paraId="0FC7BF3F" w14:textId="77777777" w:rsidR="003430FE" w:rsidRDefault="003430FE" w:rsidP="003430FE"/>
    <w:p w14:paraId="7D00967F" w14:textId="77777777" w:rsidR="00C86CC4" w:rsidRPr="001D3074" w:rsidRDefault="00C86CC4" w:rsidP="00C86CC4">
      <w:pPr>
        <w:rPr>
          <w:rFonts w:ascii="Segoe UI" w:hAnsi="Segoe UI" w:cs="Segoe UI"/>
          <w:color w:val="000000"/>
          <w:sz w:val="18"/>
          <w:szCs w:val="18"/>
        </w:rPr>
      </w:pPr>
      <w:r w:rsidRPr="001D3074">
        <w:rPr>
          <w:rFonts w:ascii="Segoe UI" w:hAnsi="Segoe UI" w:cs="Segoe UI"/>
          <w:color w:val="000000"/>
          <w:sz w:val="18"/>
          <w:szCs w:val="18"/>
        </w:rPr>
        <w:t>This document is provided “as-is.” Information and views expressed in this document, including URL and other Internet Web site references, may change without notice. You bear the risk of using it.</w:t>
      </w:r>
    </w:p>
    <w:p w14:paraId="1A9A7256" w14:textId="77777777" w:rsidR="00C86CC4" w:rsidRPr="001D3074" w:rsidRDefault="00C86CC4" w:rsidP="00C86CC4">
      <w:pPr>
        <w:rPr>
          <w:rFonts w:ascii="Segoe UI" w:hAnsi="Segoe UI" w:cs="Segoe UI"/>
          <w:sz w:val="18"/>
          <w:szCs w:val="18"/>
        </w:rPr>
      </w:pPr>
      <w:r w:rsidRPr="001D3074">
        <w:rPr>
          <w:rFonts w:ascii="Segoe UI" w:hAnsi="Segoe UI" w:cs="Segoe UI"/>
          <w:color w:val="000000"/>
          <w:sz w:val="18"/>
          <w:szCs w:val="18"/>
        </w:rPr>
        <w:t>This document does not provide you with any legal rights to any intellectual property in any Microsoft product. You may copy and use this document for your internal, reference purposes.</w:t>
      </w:r>
    </w:p>
    <w:p w14:paraId="32210BCF" w14:textId="77777777" w:rsidR="00C86CC4" w:rsidRPr="001D3074" w:rsidRDefault="00C86CC4" w:rsidP="00C86CC4">
      <w:pPr>
        <w:rPr>
          <w:rFonts w:ascii="Segoe UI" w:hAnsi="Segoe UI" w:cs="Segoe UI"/>
          <w:sz w:val="18"/>
          <w:szCs w:val="18"/>
        </w:rPr>
      </w:pPr>
      <w:r w:rsidRPr="001D3074">
        <w:rPr>
          <w:rFonts w:ascii="Segoe UI" w:hAnsi="Segoe UI" w:cs="Segoe UI"/>
          <w:sz w:val="18"/>
          <w:szCs w:val="18"/>
        </w:rPr>
        <w:t>© 2010 Microsoft Corporation. All rights reserved.</w:t>
      </w:r>
    </w:p>
    <w:p w14:paraId="38CED160" w14:textId="77777777" w:rsidR="00C86CC4" w:rsidRPr="001D3074" w:rsidRDefault="00C86CC4" w:rsidP="00C86CC4">
      <w:pPr>
        <w:rPr>
          <w:rFonts w:ascii="Segoe UI" w:hAnsi="Segoe UI" w:cs="Segoe UI"/>
          <w:sz w:val="18"/>
          <w:szCs w:val="18"/>
        </w:rPr>
      </w:pPr>
      <w:r w:rsidRPr="001D3074">
        <w:rPr>
          <w:rFonts w:ascii="Segoe UI" w:hAnsi="Segoe UI" w:cs="Segoe UI"/>
          <w:sz w:val="18"/>
          <w:szCs w:val="18"/>
        </w:rPr>
        <w:t>Microsoft, Windows, Windows Server</w:t>
      </w:r>
      <w:r w:rsidR="001D3074">
        <w:rPr>
          <w:rFonts w:ascii="Segoe UI" w:hAnsi="Segoe UI" w:cs="Segoe UI"/>
          <w:sz w:val="18"/>
          <w:szCs w:val="18"/>
        </w:rPr>
        <w:t>, Hyper-V</w:t>
      </w:r>
      <w:r w:rsidRPr="001D3074">
        <w:rPr>
          <w:rFonts w:ascii="Segoe UI" w:hAnsi="Segoe UI" w:cs="Segoe UI"/>
          <w:sz w:val="18"/>
          <w:szCs w:val="18"/>
        </w:rPr>
        <w:t xml:space="preserve"> are either registered trademarks or trademarks of Microsoft Corporation in the United States and/or other countries.</w:t>
      </w:r>
    </w:p>
    <w:p w14:paraId="71432D28" w14:textId="77777777" w:rsidR="00C86CC4" w:rsidRPr="00C70C6F" w:rsidRDefault="00C86CC4" w:rsidP="00C86CC4">
      <w:r w:rsidRPr="001D3074">
        <w:rPr>
          <w:rFonts w:ascii="Segoe UI" w:hAnsi="Segoe UI" w:cs="Segoe UI"/>
          <w:sz w:val="18"/>
          <w:szCs w:val="18"/>
        </w:rPr>
        <w:t>The names of actual companies and products mentioned herein may be the trademarks of their respective owners.</w:t>
      </w:r>
    </w:p>
    <w:p w14:paraId="39285D34" w14:textId="77777777" w:rsidR="003430FE" w:rsidRDefault="003430FE" w:rsidP="003430FE"/>
    <w:p w14:paraId="5C8C6F87" w14:textId="77777777" w:rsidR="00C86CC4" w:rsidRDefault="00C86CC4" w:rsidP="003430FE"/>
    <w:p w14:paraId="129F6D81" w14:textId="77777777" w:rsidR="003430FE" w:rsidRPr="00C70C6F" w:rsidRDefault="003430FE" w:rsidP="003430FE"/>
    <w:p w14:paraId="0938B114" w14:textId="77777777" w:rsidR="003430FE" w:rsidRDefault="003430FE">
      <w:pPr>
        <w:rPr>
          <w:rFonts w:asciiTheme="majorHAnsi" w:eastAsiaTheme="majorEastAsia" w:hAnsiTheme="majorHAnsi" w:cstheme="majorBidi"/>
          <w:color w:val="17375E" w:themeColor="text2" w:themeShade="BF"/>
          <w:spacing w:val="5"/>
          <w:kern w:val="28"/>
          <w:sz w:val="52"/>
          <w:szCs w:val="52"/>
        </w:rPr>
      </w:pPr>
      <w:r>
        <w:br w:type="page"/>
      </w:r>
    </w:p>
    <w:sdt>
      <w:sdtPr>
        <w:rPr>
          <w:rFonts w:asciiTheme="minorHAnsi" w:eastAsiaTheme="minorEastAsia" w:hAnsiTheme="minorHAnsi" w:cstheme="minorBidi"/>
          <w:b w:val="0"/>
          <w:bCs w:val="0"/>
          <w:color w:val="auto"/>
          <w:sz w:val="22"/>
          <w:szCs w:val="22"/>
          <w:lang w:eastAsia="en-US"/>
        </w:rPr>
        <w:id w:val="1677150481"/>
        <w:docPartObj>
          <w:docPartGallery w:val="Table of Contents"/>
          <w:docPartUnique/>
        </w:docPartObj>
      </w:sdtPr>
      <w:sdtEndPr>
        <w:rPr>
          <w:noProof/>
        </w:rPr>
      </w:sdtEndPr>
      <w:sdtContent>
        <w:p w14:paraId="5EEDFD1E" w14:textId="77777777" w:rsidR="002F4177" w:rsidRDefault="002F4177" w:rsidP="003468F4">
          <w:pPr>
            <w:pStyle w:val="TOCHeading"/>
            <w:numPr>
              <w:ilvl w:val="0"/>
              <w:numId w:val="0"/>
            </w:numPr>
            <w:spacing w:before="0" w:line="240" w:lineRule="auto"/>
          </w:pPr>
          <w:r>
            <w:t>Contents</w:t>
          </w:r>
        </w:p>
        <w:p w14:paraId="6B145238" w14:textId="77777777" w:rsidR="00B0019A" w:rsidRDefault="00245059">
          <w:pPr>
            <w:pStyle w:val="TOC1"/>
            <w:tabs>
              <w:tab w:val="left" w:pos="446"/>
            </w:tabs>
            <w:rPr>
              <w:noProof/>
            </w:rPr>
          </w:pPr>
          <w:r>
            <w:fldChar w:fldCharType="begin"/>
          </w:r>
          <w:r w:rsidR="002F4177">
            <w:instrText xml:space="preserve"> TOC \o "1-3" \h \z \u </w:instrText>
          </w:r>
          <w:r>
            <w:fldChar w:fldCharType="separate"/>
          </w:r>
          <w:hyperlink w:anchor="_Toc254594340" w:history="1">
            <w:r w:rsidR="00B0019A" w:rsidRPr="00E045B4">
              <w:rPr>
                <w:rStyle w:val="Hyperlink"/>
                <w:noProof/>
              </w:rPr>
              <w:t>1.</w:t>
            </w:r>
            <w:r w:rsidR="00B0019A">
              <w:rPr>
                <w:noProof/>
              </w:rPr>
              <w:tab/>
            </w:r>
            <w:r w:rsidR="00B0019A" w:rsidRPr="00E045B4">
              <w:rPr>
                <w:rStyle w:val="Hyperlink"/>
                <w:noProof/>
              </w:rPr>
              <w:t>Introduction</w:t>
            </w:r>
            <w:r w:rsidR="00B0019A">
              <w:rPr>
                <w:noProof/>
                <w:webHidden/>
              </w:rPr>
              <w:tab/>
            </w:r>
            <w:r>
              <w:rPr>
                <w:noProof/>
                <w:webHidden/>
              </w:rPr>
              <w:fldChar w:fldCharType="begin"/>
            </w:r>
            <w:r w:rsidR="00B0019A">
              <w:rPr>
                <w:noProof/>
                <w:webHidden/>
              </w:rPr>
              <w:instrText xml:space="preserve"> PAGEREF _Toc254594340 \h </w:instrText>
            </w:r>
            <w:r>
              <w:rPr>
                <w:noProof/>
                <w:webHidden/>
              </w:rPr>
            </w:r>
            <w:r>
              <w:rPr>
                <w:noProof/>
                <w:webHidden/>
              </w:rPr>
              <w:fldChar w:fldCharType="separate"/>
            </w:r>
            <w:r w:rsidR="00B0019A">
              <w:rPr>
                <w:noProof/>
                <w:webHidden/>
              </w:rPr>
              <w:t>4</w:t>
            </w:r>
            <w:r>
              <w:rPr>
                <w:noProof/>
                <w:webHidden/>
              </w:rPr>
              <w:fldChar w:fldCharType="end"/>
            </w:r>
          </w:hyperlink>
        </w:p>
        <w:p w14:paraId="05A324E2" w14:textId="77777777" w:rsidR="00B0019A" w:rsidRDefault="00F63E99">
          <w:pPr>
            <w:pStyle w:val="TOC1"/>
            <w:tabs>
              <w:tab w:val="left" w:pos="446"/>
            </w:tabs>
            <w:rPr>
              <w:noProof/>
            </w:rPr>
          </w:pPr>
          <w:hyperlink w:anchor="_Toc254594341" w:history="1">
            <w:r w:rsidR="00B0019A" w:rsidRPr="00E045B4">
              <w:rPr>
                <w:rStyle w:val="Hyperlink"/>
                <w:noProof/>
              </w:rPr>
              <w:t>2.</w:t>
            </w:r>
            <w:r w:rsidR="00B0019A">
              <w:rPr>
                <w:noProof/>
              </w:rPr>
              <w:tab/>
            </w:r>
            <w:r w:rsidR="00B0019A" w:rsidRPr="00E045B4">
              <w:rPr>
                <w:rStyle w:val="Hyperlink"/>
                <w:noProof/>
              </w:rPr>
              <w:t>Performance Measurement Methodologies</w:t>
            </w:r>
            <w:r w:rsidR="00B0019A">
              <w:rPr>
                <w:noProof/>
                <w:webHidden/>
              </w:rPr>
              <w:tab/>
            </w:r>
            <w:r w:rsidR="00245059">
              <w:rPr>
                <w:noProof/>
                <w:webHidden/>
              </w:rPr>
              <w:fldChar w:fldCharType="begin"/>
            </w:r>
            <w:r w:rsidR="00B0019A">
              <w:rPr>
                <w:noProof/>
                <w:webHidden/>
              </w:rPr>
              <w:instrText xml:space="preserve"> PAGEREF _Toc254594341 \h </w:instrText>
            </w:r>
            <w:r w:rsidR="00245059">
              <w:rPr>
                <w:noProof/>
                <w:webHidden/>
              </w:rPr>
            </w:r>
            <w:r w:rsidR="00245059">
              <w:rPr>
                <w:noProof/>
                <w:webHidden/>
              </w:rPr>
              <w:fldChar w:fldCharType="separate"/>
            </w:r>
            <w:r w:rsidR="00B0019A">
              <w:rPr>
                <w:noProof/>
                <w:webHidden/>
              </w:rPr>
              <w:t>6</w:t>
            </w:r>
            <w:r w:rsidR="00245059">
              <w:rPr>
                <w:noProof/>
                <w:webHidden/>
              </w:rPr>
              <w:fldChar w:fldCharType="end"/>
            </w:r>
          </w:hyperlink>
        </w:p>
        <w:p w14:paraId="5ECAB336" w14:textId="77777777" w:rsidR="00B0019A" w:rsidRDefault="00F63E99">
          <w:pPr>
            <w:pStyle w:val="TOC2"/>
            <w:tabs>
              <w:tab w:val="left" w:pos="660"/>
              <w:tab w:val="right" w:leader="dot" w:pos="9350"/>
            </w:tabs>
            <w:rPr>
              <w:noProof/>
            </w:rPr>
          </w:pPr>
          <w:hyperlink w:anchor="_Toc254594342" w:history="1">
            <w:r w:rsidR="00B0019A" w:rsidRPr="00E045B4">
              <w:rPr>
                <w:rStyle w:val="Hyperlink"/>
                <w:noProof/>
              </w:rPr>
              <w:t>A.</w:t>
            </w:r>
            <w:r w:rsidR="00B0019A">
              <w:rPr>
                <w:noProof/>
              </w:rPr>
              <w:tab/>
            </w:r>
            <w:r w:rsidR="00B0019A" w:rsidRPr="00E045B4">
              <w:rPr>
                <w:rStyle w:val="Hyperlink"/>
                <w:noProof/>
              </w:rPr>
              <w:t>Test Details</w:t>
            </w:r>
            <w:r w:rsidR="00B0019A">
              <w:rPr>
                <w:noProof/>
                <w:webHidden/>
              </w:rPr>
              <w:tab/>
            </w:r>
            <w:r w:rsidR="00245059">
              <w:rPr>
                <w:noProof/>
                <w:webHidden/>
              </w:rPr>
              <w:fldChar w:fldCharType="begin"/>
            </w:r>
            <w:r w:rsidR="00B0019A">
              <w:rPr>
                <w:noProof/>
                <w:webHidden/>
              </w:rPr>
              <w:instrText xml:space="preserve"> PAGEREF _Toc254594342 \h </w:instrText>
            </w:r>
            <w:r w:rsidR="00245059">
              <w:rPr>
                <w:noProof/>
                <w:webHidden/>
              </w:rPr>
            </w:r>
            <w:r w:rsidR="00245059">
              <w:rPr>
                <w:noProof/>
                <w:webHidden/>
              </w:rPr>
              <w:fldChar w:fldCharType="separate"/>
            </w:r>
            <w:r w:rsidR="00B0019A">
              <w:rPr>
                <w:noProof/>
                <w:webHidden/>
              </w:rPr>
              <w:t>6</w:t>
            </w:r>
            <w:r w:rsidR="00245059">
              <w:rPr>
                <w:noProof/>
                <w:webHidden/>
              </w:rPr>
              <w:fldChar w:fldCharType="end"/>
            </w:r>
          </w:hyperlink>
        </w:p>
        <w:p w14:paraId="214A18E7" w14:textId="77777777" w:rsidR="00B0019A" w:rsidRDefault="00F63E99">
          <w:pPr>
            <w:pStyle w:val="TOC3"/>
            <w:rPr>
              <w:noProof/>
            </w:rPr>
          </w:pPr>
          <w:hyperlink w:anchor="_Toc254594343" w:history="1">
            <w:r w:rsidR="00B0019A" w:rsidRPr="00E045B4">
              <w:rPr>
                <w:rStyle w:val="Hyperlink"/>
                <w:noProof/>
              </w:rPr>
              <w:t>Choice of Targets: Raw Disk vs. Regular File vs. VHD</w:t>
            </w:r>
            <w:r w:rsidR="00B0019A">
              <w:rPr>
                <w:noProof/>
                <w:webHidden/>
              </w:rPr>
              <w:tab/>
            </w:r>
            <w:r w:rsidR="00245059">
              <w:rPr>
                <w:noProof/>
                <w:webHidden/>
              </w:rPr>
              <w:fldChar w:fldCharType="begin"/>
            </w:r>
            <w:r w:rsidR="00B0019A">
              <w:rPr>
                <w:noProof/>
                <w:webHidden/>
              </w:rPr>
              <w:instrText xml:space="preserve"> PAGEREF _Toc254594343 \h </w:instrText>
            </w:r>
            <w:r w:rsidR="00245059">
              <w:rPr>
                <w:noProof/>
                <w:webHidden/>
              </w:rPr>
            </w:r>
            <w:r w:rsidR="00245059">
              <w:rPr>
                <w:noProof/>
                <w:webHidden/>
              </w:rPr>
              <w:fldChar w:fldCharType="separate"/>
            </w:r>
            <w:r w:rsidR="00B0019A">
              <w:rPr>
                <w:noProof/>
                <w:webHidden/>
              </w:rPr>
              <w:t>6</w:t>
            </w:r>
            <w:r w:rsidR="00245059">
              <w:rPr>
                <w:noProof/>
                <w:webHidden/>
              </w:rPr>
              <w:fldChar w:fldCharType="end"/>
            </w:r>
          </w:hyperlink>
        </w:p>
        <w:p w14:paraId="32AA1A2E" w14:textId="77777777" w:rsidR="00B0019A" w:rsidRDefault="00F63E99">
          <w:pPr>
            <w:pStyle w:val="TOC3"/>
            <w:rPr>
              <w:noProof/>
            </w:rPr>
          </w:pPr>
          <w:hyperlink w:anchor="_Toc254594344" w:history="1">
            <w:r w:rsidR="00077F29">
              <w:rPr>
                <w:rStyle w:val="Hyperlink"/>
                <w:noProof/>
              </w:rPr>
              <w:t>Windows hypervisor</w:t>
            </w:r>
            <w:r w:rsidR="00B0019A" w:rsidRPr="00E045B4">
              <w:rPr>
                <w:rStyle w:val="Hyperlink"/>
                <w:noProof/>
              </w:rPr>
              <w:t xml:space="preserve"> impact on performance measurement</w:t>
            </w:r>
            <w:r w:rsidR="00B0019A">
              <w:rPr>
                <w:noProof/>
                <w:webHidden/>
              </w:rPr>
              <w:tab/>
            </w:r>
            <w:r w:rsidR="00245059">
              <w:rPr>
                <w:noProof/>
                <w:webHidden/>
              </w:rPr>
              <w:fldChar w:fldCharType="begin"/>
            </w:r>
            <w:r w:rsidR="00B0019A">
              <w:rPr>
                <w:noProof/>
                <w:webHidden/>
              </w:rPr>
              <w:instrText xml:space="preserve"> PAGEREF _Toc254594344 \h </w:instrText>
            </w:r>
            <w:r w:rsidR="00245059">
              <w:rPr>
                <w:noProof/>
                <w:webHidden/>
              </w:rPr>
            </w:r>
            <w:r w:rsidR="00245059">
              <w:rPr>
                <w:noProof/>
                <w:webHidden/>
              </w:rPr>
              <w:fldChar w:fldCharType="separate"/>
            </w:r>
            <w:r w:rsidR="00B0019A">
              <w:rPr>
                <w:noProof/>
                <w:webHidden/>
              </w:rPr>
              <w:t>7</w:t>
            </w:r>
            <w:r w:rsidR="00245059">
              <w:rPr>
                <w:noProof/>
                <w:webHidden/>
              </w:rPr>
              <w:fldChar w:fldCharType="end"/>
            </w:r>
          </w:hyperlink>
        </w:p>
        <w:p w14:paraId="42BB1C65" w14:textId="77777777" w:rsidR="00B0019A" w:rsidRDefault="00F63E99">
          <w:pPr>
            <w:pStyle w:val="TOC3"/>
            <w:rPr>
              <w:noProof/>
            </w:rPr>
          </w:pPr>
          <w:hyperlink w:anchor="_Toc254594345" w:history="1">
            <w:r w:rsidR="00B0019A" w:rsidRPr="00E045B4">
              <w:rPr>
                <w:rStyle w:val="Hyperlink"/>
                <w:noProof/>
              </w:rPr>
              <w:t>Choice of Workloads</w:t>
            </w:r>
            <w:r w:rsidR="00B0019A">
              <w:rPr>
                <w:noProof/>
                <w:webHidden/>
              </w:rPr>
              <w:tab/>
            </w:r>
            <w:r w:rsidR="00245059">
              <w:rPr>
                <w:noProof/>
                <w:webHidden/>
              </w:rPr>
              <w:fldChar w:fldCharType="begin"/>
            </w:r>
            <w:r w:rsidR="00B0019A">
              <w:rPr>
                <w:noProof/>
                <w:webHidden/>
              </w:rPr>
              <w:instrText xml:space="preserve"> PAGEREF _Toc254594345 \h </w:instrText>
            </w:r>
            <w:r w:rsidR="00245059">
              <w:rPr>
                <w:noProof/>
                <w:webHidden/>
              </w:rPr>
            </w:r>
            <w:r w:rsidR="00245059">
              <w:rPr>
                <w:noProof/>
                <w:webHidden/>
              </w:rPr>
              <w:fldChar w:fldCharType="separate"/>
            </w:r>
            <w:r w:rsidR="00B0019A">
              <w:rPr>
                <w:noProof/>
                <w:webHidden/>
              </w:rPr>
              <w:t>7</w:t>
            </w:r>
            <w:r w:rsidR="00245059">
              <w:rPr>
                <w:noProof/>
                <w:webHidden/>
              </w:rPr>
              <w:fldChar w:fldCharType="end"/>
            </w:r>
          </w:hyperlink>
        </w:p>
        <w:p w14:paraId="1F3D25AF" w14:textId="77777777" w:rsidR="00B0019A" w:rsidRDefault="00F63E99">
          <w:pPr>
            <w:pStyle w:val="TOC3"/>
            <w:rPr>
              <w:noProof/>
            </w:rPr>
          </w:pPr>
          <w:hyperlink w:anchor="_Toc254594346" w:history="1">
            <w:r w:rsidR="00B0019A" w:rsidRPr="00E045B4">
              <w:rPr>
                <w:rStyle w:val="Hyperlink"/>
                <w:noProof/>
              </w:rPr>
              <w:t>Choice of Performance Metrics</w:t>
            </w:r>
            <w:r w:rsidR="00B0019A">
              <w:rPr>
                <w:noProof/>
                <w:webHidden/>
              </w:rPr>
              <w:tab/>
            </w:r>
            <w:r w:rsidR="00245059">
              <w:rPr>
                <w:noProof/>
                <w:webHidden/>
              </w:rPr>
              <w:fldChar w:fldCharType="begin"/>
            </w:r>
            <w:r w:rsidR="00B0019A">
              <w:rPr>
                <w:noProof/>
                <w:webHidden/>
              </w:rPr>
              <w:instrText xml:space="preserve"> PAGEREF _Toc254594346 \h </w:instrText>
            </w:r>
            <w:r w:rsidR="00245059">
              <w:rPr>
                <w:noProof/>
                <w:webHidden/>
              </w:rPr>
            </w:r>
            <w:r w:rsidR="00245059">
              <w:rPr>
                <w:noProof/>
                <w:webHidden/>
              </w:rPr>
              <w:fldChar w:fldCharType="separate"/>
            </w:r>
            <w:r w:rsidR="00B0019A">
              <w:rPr>
                <w:noProof/>
                <w:webHidden/>
              </w:rPr>
              <w:t>8</w:t>
            </w:r>
            <w:r w:rsidR="00245059">
              <w:rPr>
                <w:noProof/>
                <w:webHidden/>
              </w:rPr>
              <w:fldChar w:fldCharType="end"/>
            </w:r>
          </w:hyperlink>
        </w:p>
        <w:p w14:paraId="07DB7FFF" w14:textId="77777777" w:rsidR="00B0019A" w:rsidRDefault="00F63E99">
          <w:pPr>
            <w:pStyle w:val="TOC3"/>
            <w:rPr>
              <w:noProof/>
            </w:rPr>
          </w:pPr>
          <w:hyperlink w:anchor="_Toc254594347" w:history="1">
            <w:r w:rsidR="00B0019A" w:rsidRPr="00E045B4">
              <w:rPr>
                <w:rStyle w:val="Hyperlink"/>
                <w:noProof/>
              </w:rPr>
              <w:t>Choice of Target File Size</w:t>
            </w:r>
            <w:r w:rsidR="00B0019A">
              <w:rPr>
                <w:noProof/>
                <w:webHidden/>
              </w:rPr>
              <w:tab/>
            </w:r>
            <w:r w:rsidR="00245059">
              <w:rPr>
                <w:noProof/>
                <w:webHidden/>
              </w:rPr>
              <w:fldChar w:fldCharType="begin"/>
            </w:r>
            <w:r w:rsidR="00B0019A">
              <w:rPr>
                <w:noProof/>
                <w:webHidden/>
              </w:rPr>
              <w:instrText xml:space="preserve"> PAGEREF _Toc254594347 \h </w:instrText>
            </w:r>
            <w:r w:rsidR="00245059">
              <w:rPr>
                <w:noProof/>
                <w:webHidden/>
              </w:rPr>
            </w:r>
            <w:r w:rsidR="00245059">
              <w:rPr>
                <w:noProof/>
                <w:webHidden/>
              </w:rPr>
              <w:fldChar w:fldCharType="separate"/>
            </w:r>
            <w:r w:rsidR="00B0019A">
              <w:rPr>
                <w:noProof/>
                <w:webHidden/>
              </w:rPr>
              <w:t>9</w:t>
            </w:r>
            <w:r w:rsidR="00245059">
              <w:rPr>
                <w:noProof/>
                <w:webHidden/>
              </w:rPr>
              <w:fldChar w:fldCharType="end"/>
            </w:r>
          </w:hyperlink>
        </w:p>
        <w:p w14:paraId="0ACA0FD0" w14:textId="77777777" w:rsidR="00B0019A" w:rsidRDefault="00F63E99">
          <w:pPr>
            <w:pStyle w:val="TOC3"/>
            <w:rPr>
              <w:noProof/>
            </w:rPr>
          </w:pPr>
          <w:hyperlink w:anchor="_Toc254594348" w:history="1">
            <w:r w:rsidR="00B0019A" w:rsidRPr="00E045B4">
              <w:rPr>
                <w:rStyle w:val="Hyperlink"/>
                <w:noProof/>
              </w:rPr>
              <w:t>Choice of Data Block Size</w:t>
            </w:r>
            <w:r w:rsidR="00B0019A">
              <w:rPr>
                <w:noProof/>
                <w:webHidden/>
              </w:rPr>
              <w:tab/>
            </w:r>
            <w:r w:rsidR="00245059">
              <w:rPr>
                <w:noProof/>
                <w:webHidden/>
              </w:rPr>
              <w:fldChar w:fldCharType="begin"/>
            </w:r>
            <w:r w:rsidR="00B0019A">
              <w:rPr>
                <w:noProof/>
                <w:webHidden/>
              </w:rPr>
              <w:instrText xml:space="preserve"> PAGEREF _Toc254594348 \h </w:instrText>
            </w:r>
            <w:r w:rsidR="00245059">
              <w:rPr>
                <w:noProof/>
                <w:webHidden/>
              </w:rPr>
            </w:r>
            <w:r w:rsidR="00245059">
              <w:rPr>
                <w:noProof/>
                <w:webHidden/>
              </w:rPr>
              <w:fldChar w:fldCharType="separate"/>
            </w:r>
            <w:r w:rsidR="00B0019A">
              <w:rPr>
                <w:noProof/>
                <w:webHidden/>
              </w:rPr>
              <w:t>9</w:t>
            </w:r>
            <w:r w:rsidR="00245059">
              <w:rPr>
                <w:noProof/>
                <w:webHidden/>
              </w:rPr>
              <w:fldChar w:fldCharType="end"/>
            </w:r>
          </w:hyperlink>
        </w:p>
        <w:p w14:paraId="04CD5E8E" w14:textId="77777777" w:rsidR="00B0019A" w:rsidRDefault="00F63E99">
          <w:pPr>
            <w:pStyle w:val="TOC3"/>
            <w:rPr>
              <w:noProof/>
            </w:rPr>
          </w:pPr>
          <w:hyperlink w:anchor="_Toc254594349" w:history="1">
            <w:r w:rsidR="00B0019A" w:rsidRPr="00E045B4">
              <w:rPr>
                <w:rStyle w:val="Hyperlink"/>
                <w:noProof/>
              </w:rPr>
              <w:t>Choice of VHD Attach Mode</w:t>
            </w:r>
            <w:r w:rsidR="00B0019A">
              <w:rPr>
                <w:noProof/>
                <w:webHidden/>
              </w:rPr>
              <w:tab/>
            </w:r>
            <w:r w:rsidR="00245059">
              <w:rPr>
                <w:noProof/>
                <w:webHidden/>
              </w:rPr>
              <w:fldChar w:fldCharType="begin"/>
            </w:r>
            <w:r w:rsidR="00B0019A">
              <w:rPr>
                <w:noProof/>
                <w:webHidden/>
              </w:rPr>
              <w:instrText xml:space="preserve"> PAGEREF _Toc254594349 \h </w:instrText>
            </w:r>
            <w:r w:rsidR="00245059">
              <w:rPr>
                <w:noProof/>
                <w:webHidden/>
              </w:rPr>
            </w:r>
            <w:r w:rsidR="00245059">
              <w:rPr>
                <w:noProof/>
                <w:webHidden/>
              </w:rPr>
              <w:fldChar w:fldCharType="separate"/>
            </w:r>
            <w:r w:rsidR="00B0019A">
              <w:rPr>
                <w:noProof/>
                <w:webHidden/>
              </w:rPr>
              <w:t>9</w:t>
            </w:r>
            <w:r w:rsidR="00245059">
              <w:rPr>
                <w:noProof/>
                <w:webHidden/>
              </w:rPr>
              <w:fldChar w:fldCharType="end"/>
            </w:r>
          </w:hyperlink>
        </w:p>
        <w:p w14:paraId="55B125B5" w14:textId="77777777" w:rsidR="00B0019A" w:rsidRDefault="00F63E99">
          <w:pPr>
            <w:pStyle w:val="TOC3"/>
            <w:rPr>
              <w:noProof/>
            </w:rPr>
          </w:pPr>
          <w:hyperlink w:anchor="_Toc254594350" w:history="1">
            <w:r w:rsidR="00B0019A" w:rsidRPr="00E045B4">
              <w:rPr>
                <w:rStyle w:val="Hyperlink"/>
                <w:noProof/>
              </w:rPr>
              <w:t>Reducing variation in measurements</w:t>
            </w:r>
            <w:r w:rsidR="00B0019A">
              <w:rPr>
                <w:noProof/>
                <w:webHidden/>
              </w:rPr>
              <w:tab/>
            </w:r>
            <w:r w:rsidR="00245059">
              <w:rPr>
                <w:noProof/>
                <w:webHidden/>
              </w:rPr>
              <w:fldChar w:fldCharType="begin"/>
            </w:r>
            <w:r w:rsidR="00B0019A">
              <w:rPr>
                <w:noProof/>
                <w:webHidden/>
              </w:rPr>
              <w:instrText xml:space="preserve"> PAGEREF _Toc254594350 \h </w:instrText>
            </w:r>
            <w:r w:rsidR="00245059">
              <w:rPr>
                <w:noProof/>
                <w:webHidden/>
              </w:rPr>
            </w:r>
            <w:r w:rsidR="00245059">
              <w:rPr>
                <w:noProof/>
                <w:webHidden/>
              </w:rPr>
              <w:fldChar w:fldCharType="separate"/>
            </w:r>
            <w:r w:rsidR="00B0019A">
              <w:rPr>
                <w:noProof/>
                <w:webHidden/>
              </w:rPr>
              <w:t>10</w:t>
            </w:r>
            <w:r w:rsidR="00245059">
              <w:rPr>
                <w:noProof/>
                <w:webHidden/>
              </w:rPr>
              <w:fldChar w:fldCharType="end"/>
            </w:r>
          </w:hyperlink>
        </w:p>
        <w:p w14:paraId="08006C78" w14:textId="77777777" w:rsidR="00B0019A" w:rsidRDefault="00F63E99">
          <w:pPr>
            <w:pStyle w:val="TOC2"/>
            <w:tabs>
              <w:tab w:val="left" w:pos="660"/>
              <w:tab w:val="right" w:leader="dot" w:pos="9350"/>
            </w:tabs>
            <w:rPr>
              <w:noProof/>
            </w:rPr>
          </w:pPr>
          <w:hyperlink w:anchor="_Toc254594351" w:history="1">
            <w:r w:rsidR="00B0019A" w:rsidRPr="00E045B4">
              <w:rPr>
                <w:rStyle w:val="Hyperlink"/>
                <w:noProof/>
              </w:rPr>
              <w:t>B.</w:t>
            </w:r>
            <w:r w:rsidR="00B0019A">
              <w:rPr>
                <w:noProof/>
              </w:rPr>
              <w:tab/>
            </w:r>
            <w:r w:rsidR="00B0019A" w:rsidRPr="00E045B4">
              <w:rPr>
                <w:rStyle w:val="Hyperlink"/>
                <w:noProof/>
              </w:rPr>
              <w:t>Test tools</w:t>
            </w:r>
            <w:r w:rsidR="00B0019A">
              <w:rPr>
                <w:noProof/>
                <w:webHidden/>
              </w:rPr>
              <w:tab/>
            </w:r>
            <w:r w:rsidR="00245059">
              <w:rPr>
                <w:noProof/>
                <w:webHidden/>
              </w:rPr>
              <w:fldChar w:fldCharType="begin"/>
            </w:r>
            <w:r w:rsidR="00B0019A">
              <w:rPr>
                <w:noProof/>
                <w:webHidden/>
              </w:rPr>
              <w:instrText xml:space="preserve"> PAGEREF _Toc254594351 \h </w:instrText>
            </w:r>
            <w:r w:rsidR="00245059">
              <w:rPr>
                <w:noProof/>
                <w:webHidden/>
              </w:rPr>
            </w:r>
            <w:r w:rsidR="00245059">
              <w:rPr>
                <w:noProof/>
                <w:webHidden/>
              </w:rPr>
              <w:fldChar w:fldCharType="separate"/>
            </w:r>
            <w:r w:rsidR="00B0019A">
              <w:rPr>
                <w:noProof/>
                <w:webHidden/>
              </w:rPr>
              <w:t>10</w:t>
            </w:r>
            <w:r w:rsidR="00245059">
              <w:rPr>
                <w:noProof/>
                <w:webHidden/>
              </w:rPr>
              <w:fldChar w:fldCharType="end"/>
            </w:r>
          </w:hyperlink>
        </w:p>
        <w:p w14:paraId="134DF7A9" w14:textId="77777777" w:rsidR="00B0019A" w:rsidRDefault="00F63E99">
          <w:pPr>
            <w:pStyle w:val="TOC2"/>
            <w:tabs>
              <w:tab w:val="left" w:pos="660"/>
              <w:tab w:val="right" w:leader="dot" w:pos="9350"/>
            </w:tabs>
            <w:rPr>
              <w:noProof/>
            </w:rPr>
          </w:pPr>
          <w:hyperlink w:anchor="_Toc254594352" w:history="1">
            <w:r w:rsidR="00B0019A" w:rsidRPr="00E045B4">
              <w:rPr>
                <w:rStyle w:val="Hyperlink"/>
                <w:noProof/>
              </w:rPr>
              <w:t>C.</w:t>
            </w:r>
            <w:r w:rsidR="00B0019A">
              <w:rPr>
                <w:noProof/>
              </w:rPr>
              <w:tab/>
            </w:r>
            <w:r w:rsidR="00B0019A" w:rsidRPr="00E045B4">
              <w:rPr>
                <w:rStyle w:val="Hyperlink"/>
                <w:noProof/>
              </w:rPr>
              <w:t>Server Platform and Operating System</w:t>
            </w:r>
            <w:r w:rsidR="00B0019A">
              <w:rPr>
                <w:noProof/>
                <w:webHidden/>
              </w:rPr>
              <w:tab/>
            </w:r>
            <w:r w:rsidR="00245059">
              <w:rPr>
                <w:noProof/>
                <w:webHidden/>
              </w:rPr>
              <w:fldChar w:fldCharType="begin"/>
            </w:r>
            <w:r w:rsidR="00B0019A">
              <w:rPr>
                <w:noProof/>
                <w:webHidden/>
              </w:rPr>
              <w:instrText xml:space="preserve"> PAGEREF _Toc254594352 \h </w:instrText>
            </w:r>
            <w:r w:rsidR="00245059">
              <w:rPr>
                <w:noProof/>
                <w:webHidden/>
              </w:rPr>
            </w:r>
            <w:r w:rsidR="00245059">
              <w:rPr>
                <w:noProof/>
                <w:webHidden/>
              </w:rPr>
              <w:fldChar w:fldCharType="separate"/>
            </w:r>
            <w:r w:rsidR="00B0019A">
              <w:rPr>
                <w:noProof/>
                <w:webHidden/>
              </w:rPr>
              <w:t>10</w:t>
            </w:r>
            <w:r w:rsidR="00245059">
              <w:rPr>
                <w:noProof/>
                <w:webHidden/>
              </w:rPr>
              <w:fldChar w:fldCharType="end"/>
            </w:r>
          </w:hyperlink>
        </w:p>
        <w:p w14:paraId="3122CD7C" w14:textId="77777777" w:rsidR="00B0019A" w:rsidRDefault="00F63E99">
          <w:pPr>
            <w:pStyle w:val="TOC2"/>
            <w:tabs>
              <w:tab w:val="left" w:pos="660"/>
              <w:tab w:val="right" w:leader="dot" w:pos="9350"/>
            </w:tabs>
            <w:rPr>
              <w:noProof/>
            </w:rPr>
          </w:pPr>
          <w:hyperlink w:anchor="_Toc254594353" w:history="1">
            <w:r w:rsidR="00B0019A" w:rsidRPr="00E045B4">
              <w:rPr>
                <w:rStyle w:val="Hyperlink"/>
                <w:noProof/>
              </w:rPr>
              <w:t>D.</w:t>
            </w:r>
            <w:r w:rsidR="00B0019A">
              <w:rPr>
                <w:noProof/>
              </w:rPr>
              <w:tab/>
            </w:r>
            <w:r w:rsidR="00B0019A" w:rsidRPr="00E045B4">
              <w:rPr>
                <w:rStyle w:val="Hyperlink"/>
                <w:noProof/>
              </w:rPr>
              <w:t>Storage Platform Settings</w:t>
            </w:r>
            <w:r w:rsidR="00B0019A">
              <w:rPr>
                <w:noProof/>
                <w:webHidden/>
              </w:rPr>
              <w:tab/>
            </w:r>
            <w:r w:rsidR="00245059">
              <w:rPr>
                <w:noProof/>
                <w:webHidden/>
              </w:rPr>
              <w:fldChar w:fldCharType="begin"/>
            </w:r>
            <w:r w:rsidR="00B0019A">
              <w:rPr>
                <w:noProof/>
                <w:webHidden/>
              </w:rPr>
              <w:instrText xml:space="preserve"> PAGEREF _Toc254594353 \h </w:instrText>
            </w:r>
            <w:r w:rsidR="00245059">
              <w:rPr>
                <w:noProof/>
                <w:webHidden/>
              </w:rPr>
            </w:r>
            <w:r w:rsidR="00245059">
              <w:rPr>
                <w:noProof/>
                <w:webHidden/>
              </w:rPr>
              <w:fldChar w:fldCharType="separate"/>
            </w:r>
            <w:r w:rsidR="00B0019A">
              <w:rPr>
                <w:noProof/>
                <w:webHidden/>
              </w:rPr>
              <w:t>10</w:t>
            </w:r>
            <w:r w:rsidR="00245059">
              <w:rPr>
                <w:noProof/>
                <w:webHidden/>
              </w:rPr>
              <w:fldChar w:fldCharType="end"/>
            </w:r>
          </w:hyperlink>
        </w:p>
        <w:p w14:paraId="1F31E5A4" w14:textId="77777777" w:rsidR="00B0019A" w:rsidRDefault="00F63E99">
          <w:pPr>
            <w:pStyle w:val="TOC3"/>
            <w:rPr>
              <w:noProof/>
            </w:rPr>
          </w:pPr>
          <w:hyperlink w:anchor="_Toc254594354" w:history="1">
            <w:r w:rsidR="00B0019A" w:rsidRPr="00E045B4">
              <w:rPr>
                <w:rStyle w:val="Hyperlink"/>
                <w:noProof/>
              </w:rPr>
              <w:t>Storage Platform Hardware Settings</w:t>
            </w:r>
            <w:r w:rsidR="00B0019A">
              <w:rPr>
                <w:noProof/>
                <w:webHidden/>
              </w:rPr>
              <w:tab/>
            </w:r>
            <w:r w:rsidR="00245059">
              <w:rPr>
                <w:noProof/>
                <w:webHidden/>
              </w:rPr>
              <w:fldChar w:fldCharType="begin"/>
            </w:r>
            <w:r w:rsidR="00B0019A">
              <w:rPr>
                <w:noProof/>
                <w:webHidden/>
              </w:rPr>
              <w:instrText xml:space="preserve"> PAGEREF _Toc254594354 \h </w:instrText>
            </w:r>
            <w:r w:rsidR="00245059">
              <w:rPr>
                <w:noProof/>
                <w:webHidden/>
              </w:rPr>
            </w:r>
            <w:r w:rsidR="00245059">
              <w:rPr>
                <w:noProof/>
                <w:webHidden/>
              </w:rPr>
              <w:fldChar w:fldCharType="separate"/>
            </w:r>
            <w:r w:rsidR="00B0019A">
              <w:rPr>
                <w:noProof/>
                <w:webHidden/>
              </w:rPr>
              <w:t>10</w:t>
            </w:r>
            <w:r w:rsidR="00245059">
              <w:rPr>
                <w:noProof/>
                <w:webHidden/>
              </w:rPr>
              <w:fldChar w:fldCharType="end"/>
            </w:r>
          </w:hyperlink>
        </w:p>
        <w:p w14:paraId="58438504" w14:textId="77777777" w:rsidR="00B0019A" w:rsidRDefault="00F63E99">
          <w:pPr>
            <w:pStyle w:val="TOC3"/>
            <w:rPr>
              <w:noProof/>
            </w:rPr>
          </w:pPr>
          <w:hyperlink w:anchor="_Toc254594355" w:history="1">
            <w:r w:rsidR="00B0019A" w:rsidRPr="00E045B4">
              <w:rPr>
                <w:rStyle w:val="Hyperlink"/>
                <w:noProof/>
              </w:rPr>
              <w:t>Storage Platform Software Settings</w:t>
            </w:r>
            <w:r w:rsidR="00B0019A">
              <w:rPr>
                <w:noProof/>
                <w:webHidden/>
              </w:rPr>
              <w:tab/>
            </w:r>
            <w:r w:rsidR="00245059">
              <w:rPr>
                <w:noProof/>
                <w:webHidden/>
              </w:rPr>
              <w:fldChar w:fldCharType="begin"/>
            </w:r>
            <w:r w:rsidR="00B0019A">
              <w:rPr>
                <w:noProof/>
                <w:webHidden/>
              </w:rPr>
              <w:instrText xml:space="preserve"> PAGEREF _Toc254594355 \h </w:instrText>
            </w:r>
            <w:r w:rsidR="00245059">
              <w:rPr>
                <w:noProof/>
                <w:webHidden/>
              </w:rPr>
            </w:r>
            <w:r w:rsidR="00245059">
              <w:rPr>
                <w:noProof/>
                <w:webHidden/>
              </w:rPr>
              <w:fldChar w:fldCharType="separate"/>
            </w:r>
            <w:r w:rsidR="00B0019A">
              <w:rPr>
                <w:noProof/>
                <w:webHidden/>
              </w:rPr>
              <w:t>11</w:t>
            </w:r>
            <w:r w:rsidR="00245059">
              <w:rPr>
                <w:noProof/>
                <w:webHidden/>
              </w:rPr>
              <w:fldChar w:fldCharType="end"/>
            </w:r>
          </w:hyperlink>
        </w:p>
        <w:p w14:paraId="3152CC63" w14:textId="77777777" w:rsidR="00B0019A" w:rsidRDefault="00F63E99">
          <w:pPr>
            <w:pStyle w:val="TOC2"/>
            <w:tabs>
              <w:tab w:val="left" w:pos="660"/>
              <w:tab w:val="right" w:leader="dot" w:pos="9350"/>
            </w:tabs>
            <w:rPr>
              <w:noProof/>
            </w:rPr>
          </w:pPr>
          <w:hyperlink w:anchor="_Toc254594356" w:history="1">
            <w:r w:rsidR="00B0019A" w:rsidRPr="00E045B4">
              <w:rPr>
                <w:rStyle w:val="Hyperlink"/>
                <w:noProof/>
              </w:rPr>
              <w:t>E.</w:t>
            </w:r>
            <w:r w:rsidR="00B0019A">
              <w:rPr>
                <w:noProof/>
              </w:rPr>
              <w:tab/>
            </w:r>
            <w:r w:rsidR="00B0019A" w:rsidRPr="00E045B4">
              <w:rPr>
                <w:rStyle w:val="Hyperlink"/>
                <w:noProof/>
              </w:rPr>
              <w:t>Virtual Hard Disk (VHD) Details</w:t>
            </w:r>
            <w:r w:rsidR="00B0019A">
              <w:rPr>
                <w:noProof/>
                <w:webHidden/>
              </w:rPr>
              <w:tab/>
            </w:r>
            <w:r w:rsidR="00245059">
              <w:rPr>
                <w:noProof/>
                <w:webHidden/>
              </w:rPr>
              <w:fldChar w:fldCharType="begin"/>
            </w:r>
            <w:r w:rsidR="00B0019A">
              <w:rPr>
                <w:noProof/>
                <w:webHidden/>
              </w:rPr>
              <w:instrText xml:space="preserve"> PAGEREF _Toc254594356 \h </w:instrText>
            </w:r>
            <w:r w:rsidR="00245059">
              <w:rPr>
                <w:noProof/>
                <w:webHidden/>
              </w:rPr>
            </w:r>
            <w:r w:rsidR="00245059">
              <w:rPr>
                <w:noProof/>
                <w:webHidden/>
              </w:rPr>
              <w:fldChar w:fldCharType="separate"/>
            </w:r>
            <w:r w:rsidR="00B0019A">
              <w:rPr>
                <w:noProof/>
                <w:webHidden/>
              </w:rPr>
              <w:t>12</w:t>
            </w:r>
            <w:r w:rsidR="00245059">
              <w:rPr>
                <w:noProof/>
                <w:webHidden/>
              </w:rPr>
              <w:fldChar w:fldCharType="end"/>
            </w:r>
          </w:hyperlink>
        </w:p>
        <w:p w14:paraId="5077B4F3" w14:textId="77777777" w:rsidR="00B0019A" w:rsidRDefault="00F63E99">
          <w:pPr>
            <w:pStyle w:val="TOC2"/>
            <w:tabs>
              <w:tab w:val="left" w:pos="660"/>
              <w:tab w:val="right" w:leader="dot" w:pos="9350"/>
            </w:tabs>
            <w:rPr>
              <w:noProof/>
            </w:rPr>
          </w:pPr>
          <w:hyperlink w:anchor="_Toc254594357" w:history="1">
            <w:r w:rsidR="00B0019A" w:rsidRPr="00E045B4">
              <w:rPr>
                <w:rStyle w:val="Hyperlink"/>
                <w:noProof/>
              </w:rPr>
              <w:t>F.</w:t>
            </w:r>
            <w:r w:rsidR="00B0019A">
              <w:rPr>
                <w:noProof/>
              </w:rPr>
              <w:tab/>
            </w:r>
            <w:r w:rsidR="00B0019A" w:rsidRPr="00E045B4">
              <w:rPr>
                <w:rStyle w:val="Hyperlink"/>
                <w:noProof/>
              </w:rPr>
              <w:t>File System and Volume Settings</w:t>
            </w:r>
            <w:r w:rsidR="00B0019A">
              <w:rPr>
                <w:noProof/>
                <w:webHidden/>
              </w:rPr>
              <w:tab/>
            </w:r>
            <w:r w:rsidR="00245059">
              <w:rPr>
                <w:noProof/>
                <w:webHidden/>
              </w:rPr>
              <w:fldChar w:fldCharType="begin"/>
            </w:r>
            <w:r w:rsidR="00B0019A">
              <w:rPr>
                <w:noProof/>
                <w:webHidden/>
              </w:rPr>
              <w:instrText xml:space="preserve"> PAGEREF _Toc254594357 \h </w:instrText>
            </w:r>
            <w:r w:rsidR="00245059">
              <w:rPr>
                <w:noProof/>
                <w:webHidden/>
              </w:rPr>
            </w:r>
            <w:r w:rsidR="00245059">
              <w:rPr>
                <w:noProof/>
                <w:webHidden/>
              </w:rPr>
              <w:fldChar w:fldCharType="separate"/>
            </w:r>
            <w:r w:rsidR="00B0019A">
              <w:rPr>
                <w:noProof/>
                <w:webHidden/>
              </w:rPr>
              <w:t>14</w:t>
            </w:r>
            <w:r w:rsidR="00245059">
              <w:rPr>
                <w:noProof/>
                <w:webHidden/>
              </w:rPr>
              <w:fldChar w:fldCharType="end"/>
            </w:r>
          </w:hyperlink>
        </w:p>
        <w:p w14:paraId="1B65B6F4" w14:textId="77777777" w:rsidR="00B0019A" w:rsidRDefault="00F63E99">
          <w:pPr>
            <w:pStyle w:val="TOC1"/>
            <w:tabs>
              <w:tab w:val="left" w:pos="446"/>
            </w:tabs>
            <w:rPr>
              <w:noProof/>
            </w:rPr>
          </w:pPr>
          <w:hyperlink w:anchor="_Toc254594358" w:history="1">
            <w:r w:rsidR="00B0019A" w:rsidRPr="00E045B4">
              <w:rPr>
                <w:rStyle w:val="Hyperlink"/>
                <w:noProof/>
              </w:rPr>
              <w:t>3.</w:t>
            </w:r>
            <w:r w:rsidR="00B0019A">
              <w:rPr>
                <w:noProof/>
              </w:rPr>
              <w:tab/>
            </w:r>
            <w:r w:rsidR="00B0019A" w:rsidRPr="00E045B4">
              <w:rPr>
                <w:rStyle w:val="Hyperlink"/>
                <w:noProof/>
              </w:rPr>
              <w:t>Comparison of Windows Server 2008 and Windows Server 2008 R2 VHD Performance</w:t>
            </w:r>
            <w:r w:rsidR="00B0019A">
              <w:rPr>
                <w:noProof/>
                <w:webHidden/>
              </w:rPr>
              <w:tab/>
            </w:r>
            <w:r w:rsidR="00245059">
              <w:rPr>
                <w:noProof/>
                <w:webHidden/>
              </w:rPr>
              <w:fldChar w:fldCharType="begin"/>
            </w:r>
            <w:r w:rsidR="00B0019A">
              <w:rPr>
                <w:noProof/>
                <w:webHidden/>
              </w:rPr>
              <w:instrText xml:space="preserve"> PAGEREF _Toc254594358 \h </w:instrText>
            </w:r>
            <w:r w:rsidR="00245059">
              <w:rPr>
                <w:noProof/>
                <w:webHidden/>
              </w:rPr>
            </w:r>
            <w:r w:rsidR="00245059">
              <w:rPr>
                <w:noProof/>
                <w:webHidden/>
              </w:rPr>
              <w:fldChar w:fldCharType="separate"/>
            </w:r>
            <w:r w:rsidR="00B0019A">
              <w:rPr>
                <w:noProof/>
                <w:webHidden/>
              </w:rPr>
              <w:t>15</w:t>
            </w:r>
            <w:r w:rsidR="00245059">
              <w:rPr>
                <w:noProof/>
                <w:webHidden/>
              </w:rPr>
              <w:fldChar w:fldCharType="end"/>
            </w:r>
          </w:hyperlink>
        </w:p>
        <w:p w14:paraId="28287EF7" w14:textId="77777777" w:rsidR="00B0019A" w:rsidRDefault="00F63E99">
          <w:pPr>
            <w:pStyle w:val="TOC2"/>
            <w:tabs>
              <w:tab w:val="left" w:pos="660"/>
              <w:tab w:val="right" w:leader="dot" w:pos="9350"/>
            </w:tabs>
            <w:rPr>
              <w:noProof/>
            </w:rPr>
          </w:pPr>
          <w:hyperlink w:anchor="_Toc254594359" w:history="1">
            <w:r w:rsidR="00B0019A" w:rsidRPr="00E045B4">
              <w:rPr>
                <w:rStyle w:val="Hyperlink"/>
                <w:noProof/>
              </w:rPr>
              <w:t>G.</w:t>
            </w:r>
            <w:r w:rsidR="00B0019A">
              <w:rPr>
                <w:noProof/>
              </w:rPr>
              <w:tab/>
            </w:r>
            <w:r w:rsidR="00B0019A" w:rsidRPr="00E045B4">
              <w:rPr>
                <w:rStyle w:val="Hyperlink"/>
                <w:noProof/>
              </w:rPr>
              <w:t>Fixed Virtual Hard Disk creation speed</w:t>
            </w:r>
            <w:r w:rsidR="00B0019A">
              <w:rPr>
                <w:noProof/>
                <w:webHidden/>
              </w:rPr>
              <w:tab/>
            </w:r>
            <w:r w:rsidR="00245059">
              <w:rPr>
                <w:noProof/>
                <w:webHidden/>
              </w:rPr>
              <w:fldChar w:fldCharType="begin"/>
            </w:r>
            <w:r w:rsidR="00B0019A">
              <w:rPr>
                <w:noProof/>
                <w:webHidden/>
              </w:rPr>
              <w:instrText xml:space="preserve"> PAGEREF _Toc254594359 \h </w:instrText>
            </w:r>
            <w:r w:rsidR="00245059">
              <w:rPr>
                <w:noProof/>
                <w:webHidden/>
              </w:rPr>
            </w:r>
            <w:r w:rsidR="00245059">
              <w:rPr>
                <w:noProof/>
                <w:webHidden/>
              </w:rPr>
              <w:fldChar w:fldCharType="separate"/>
            </w:r>
            <w:r w:rsidR="00B0019A">
              <w:rPr>
                <w:noProof/>
                <w:webHidden/>
              </w:rPr>
              <w:t>15</w:t>
            </w:r>
            <w:r w:rsidR="00245059">
              <w:rPr>
                <w:noProof/>
                <w:webHidden/>
              </w:rPr>
              <w:fldChar w:fldCharType="end"/>
            </w:r>
          </w:hyperlink>
        </w:p>
        <w:p w14:paraId="349B98C8" w14:textId="77777777" w:rsidR="00B0019A" w:rsidRDefault="00F63E99">
          <w:pPr>
            <w:pStyle w:val="TOC2"/>
            <w:tabs>
              <w:tab w:val="left" w:pos="660"/>
              <w:tab w:val="right" w:leader="dot" w:pos="9350"/>
            </w:tabs>
            <w:rPr>
              <w:noProof/>
            </w:rPr>
          </w:pPr>
          <w:hyperlink w:anchor="_Toc254594360" w:history="1">
            <w:r w:rsidR="00B0019A" w:rsidRPr="00E045B4">
              <w:rPr>
                <w:rStyle w:val="Hyperlink"/>
                <w:noProof/>
              </w:rPr>
              <w:t>H.</w:t>
            </w:r>
            <w:r w:rsidR="00B0019A">
              <w:rPr>
                <w:noProof/>
              </w:rPr>
              <w:tab/>
            </w:r>
            <w:r w:rsidR="00B0019A" w:rsidRPr="00E045B4">
              <w:rPr>
                <w:rStyle w:val="Hyperlink"/>
                <w:noProof/>
              </w:rPr>
              <w:t>Fixed Sized VHD Performance Comparison</w:t>
            </w:r>
            <w:r w:rsidR="00B0019A">
              <w:rPr>
                <w:noProof/>
                <w:webHidden/>
              </w:rPr>
              <w:tab/>
            </w:r>
            <w:r w:rsidR="00245059">
              <w:rPr>
                <w:noProof/>
                <w:webHidden/>
              </w:rPr>
              <w:fldChar w:fldCharType="begin"/>
            </w:r>
            <w:r w:rsidR="00B0019A">
              <w:rPr>
                <w:noProof/>
                <w:webHidden/>
              </w:rPr>
              <w:instrText xml:space="preserve"> PAGEREF _Toc254594360 \h </w:instrText>
            </w:r>
            <w:r w:rsidR="00245059">
              <w:rPr>
                <w:noProof/>
                <w:webHidden/>
              </w:rPr>
            </w:r>
            <w:r w:rsidR="00245059">
              <w:rPr>
                <w:noProof/>
                <w:webHidden/>
              </w:rPr>
              <w:fldChar w:fldCharType="separate"/>
            </w:r>
            <w:r w:rsidR="00B0019A">
              <w:rPr>
                <w:noProof/>
                <w:webHidden/>
              </w:rPr>
              <w:t>16</w:t>
            </w:r>
            <w:r w:rsidR="00245059">
              <w:rPr>
                <w:noProof/>
                <w:webHidden/>
              </w:rPr>
              <w:fldChar w:fldCharType="end"/>
            </w:r>
          </w:hyperlink>
        </w:p>
        <w:p w14:paraId="5040FC55" w14:textId="77777777" w:rsidR="00B0019A" w:rsidRDefault="00F63E99">
          <w:pPr>
            <w:pStyle w:val="TOC3"/>
            <w:rPr>
              <w:noProof/>
            </w:rPr>
          </w:pPr>
          <w:hyperlink w:anchor="_Toc254594361" w:history="1">
            <w:r w:rsidR="00B0019A" w:rsidRPr="00E045B4">
              <w:rPr>
                <w:rStyle w:val="Hyperlink"/>
                <w:noProof/>
              </w:rPr>
              <w:t>SQL Server Log Workload</w:t>
            </w:r>
            <w:r w:rsidR="00B0019A">
              <w:rPr>
                <w:noProof/>
                <w:webHidden/>
              </w:rPr>
              <w:tab/>
            </w:r>
            <w:r w:rsidR="00245059">
              <w:rPr>
                <w:noProof/>
                <w:webHidden/>
              </w:rPr>
              <w:fldChar w:fldCharType="begin"/>
            </w:r>
            <w:r w:rsidR="00B0019A">
              <w:rPr>
                <w:noProof/>
                <w:webHidden/>
              </w:rPr>
              <w:instrText xml:space="preserve"> PAGEREF _Toc254594361 \h </w:instrText>
            </w:r>
            <w:r w:rsidR="00245059">
              <w:rPr>
                <w:noProof/>
                <w:webHidden/>
              </w:rPr>
            </w:r>
            <w:r w:rsidR="00245059">
              <w:rPr>
                <w:noProof/>
                <w:webHidden/>
              </w:rPr>
              <w:fldChar w:fldCharType="separate"/>
            </w:r>
            <w:r w:rsidR="00B0019A">
              <w:rPr>
                <w:noProof/>
                <w:webHidden/>
              </w:rPr>
              <w:t>16</w:t>
            </w:r>
            <w:r w:rsidR="00245059">
              <w:rPr>
                <w:noProof/>
                <w:webHidden/>
              </w:rPr>
              <w:fldChar w:fldCharType="end"/>
            </w:r>
          </w:hyperlink>
        </w:p>
        <w:p w14:paraId="681D3440" w14:textId="77777777" w:rsidR="00B0019A" w:rsidRDefault="00F63E99">
          <w:pPr>
            <w:pStyle w:val="TOC3"/>
            <w:rPr>
              <w:noProof/>
            </w:rPr>
          </w:pPr>
          <w:hyperlink w:anchor="_Toc254594362" w:history="1">
            <w:r w:rsidR="00B0019A" w:rsidRPr="00E045B4">
              <w:rPr>
                <w:rStyle w:val="Hyperlink"/>
                <w:noProof/>
              </w:rPr>
              <w:t>Exchange Server Workload</w:t>
            </w:r>
            <w:r w:rsidR="00B0019A">
              <w:rPr>
                <w:noProof/>
                <w:webHidden/>
              </w:rPr>
              <w:tab/>
            </w:r>
            <w:r w:rsidR="00245059">
              <w:rPr>
                <w:noProof/>
                <w:webHidden/>
              </w:rPr>
              <w:fldChar w:fldCharType="begin"/>
            </w:r>
            <w:r w:rsidR="00B0019A">
              <w:rPr>
                <w:noProof/>
                <w:webHidden/>
              </w:rPr>
              <w:instrText xml:space="preserve"> PAGEREF _Toc254594362 \h </w:instrText>
            </w:r>
            <w:r w:rsidR="00245059">
              <w:rPr>
                <w:noProof/>
                <w:webHidden/>
              </w:rPr>
            </w:r>
            <w:r w:rsidR="00245059">
              <w:rPr>
                <w:noProof/>
                <w:webHidden/>
              </w:rPr>
              <w:fldChar w:fldCharType="separate"/>
            </w:r>
            <w:r w:rsidR="00B0019A">
              <w:rPr>
                <w:noProof/>
                <w:webHidden/>
              </w:rPr>
              <w:t>17</w:t>
            </w:r>
            <w:r w:rsidR="00245059">
              <w:rPr>
                <w:noProof/>
                <w:webHidden/>
              </w:rPr>
              <w:fldChar w:fldCharType="end"/>
            </w:r>
          </w:hyperlink>
        </w:p>
        <w:p w14:paraId="436A6041" w14:textId="77777777" w:rsidR="00B0019A" w:rsidRDefault="00F63E99">
          <w:pPr>
            <w:pStyle w:val="TOC2"/>
            <w:tabs>
              <w:tab w:val="left" w:pos="660"/>
              <w:tab w:val="right" w:leader="dot" w:pos="9350"/>
            </w:tabs>
            <w:rPr>
              <w:noProof/>
            </w:rPr>
          </w:pPr>
          <w:hyperlink w:anchor="_Toc254594363" w:history="1">
            <w:r w:rsidR="00B0019A" w:rsidRPr="00E045B4">
              <w:rPr>
                <w:rStyle w:val="Hyperlink"/>
                <w:noProof/>
              </w:rPr>
              <w:t>I.</w:t>
            </w:r>
            <w:r w:rsidR="00B0019A">
              <w:rPr>
                <w:noProof/>
              </w:rPr>
              <w:tab/>
            </w:r>
            <w:r w:rsidR="00B0019A" w:rsidRPr="00E045B4">
              <w:rPr>
                <w:rStyle w:val="Hyperlink"/>
                <w:noProof/>
              </w:rPr>
              <w:t>Dynamically Expanding VHD Performance Comparison</w:t>
            </w:r>
            <w:r w:rsidR="00B0019A">
              <w:rPr>
                <w:noProof/>
                <w:webHidden/>
              </w:rPr>
              <w:tab/>
            </w:r>
            <w:r w:rsidR="00245059">
              <w:rPr>
                <w:noProof/>
                <w:webHidden/>
              </w:rPr>
              <w:fldChar w:fldCharType="begin"/>
            </w:r>
            <w:r w:rsidR="00B0019A">
              <w:rPr>
                <w:noProof/>
                <w:webHidden/>
              </w:rPr>
              <w:instrText xml:space="preserve"> PAGEREF _Toc254594363 \h </w:instrText>
            </w:r>
            <w:r w:rsidR="00245059">
              <w:rPr>
                <w:noProof/>
                <w:webHidden/>
              </w:rPr>
            </w:r>
            <w:r w:rsidR="00245059">
              <w:rPr>
                <w:noProof/>
                <w:webHidden/>
              </w:rPr>
              <w:fldChar w:fldCharType="separate"/>
            </w:r>
            <w:r w:rsidR="00B0019A">
              <w:rPr>
                <w:noProof/>
                <w:webHidden/>
              </w:rPr>
              <w:t>18</w:t>
            </w:r>
            <w:r w:rsidR="00245059">
              <w:rPr>
                <w:noProof/>
                <w:webHidden/>
              </w:rPr>
              <w:fldChar w:fldCharType="end"/>
            </w:r>
          </w:hyperlink>
        </w:p>
        <w:p w14:paraId="62FB71C2" w14:textId="77777777" w:rsidR="00B0019A" w:rsidRDefault="00F63E99">
          <w:pPr>
            <w:pStyle w:val="TOC3"/>
            <w:rPr>
              <w:noProof/>
            </w:rPr>
          </w:pPr>
          <w:hyperlink w:anchor="_Toc254594364" w:history="1">
            <w:r w:rsidR="00B0019A" w:rsidRPr="00E045B4">
              <w:rPr>
                <w:rStyle w:val="Hyperlink"/>
                <w:noProof/>
              </w:rPr>
              <w:t>Media Streaming Workload</w:t>
            </w:r>
            <w:r w:rsidR="00B0019A">
              <w:rPr>
                <w:noProof/>
                <w:webHidden/>
              </w:rPr>
              <w:tab/>
            </w:r>
            <w:r w:rsidR="00245059">
              <w:rPr>
                <w:noProof/>
                <w:webHidden/>
              </w:rPr>
              <w:fldChar w:fldCharType="begin"/>
            </w:r>
            <w:r w:rsidR="00B0019A">
              <w:rPr>
                <w:noProof/>
                <w:webHidden/>
              </w:rPr>
              <w:instrText xml:space="preserve"> PAGEREF _Toc254594364 \h </w:instrText>
            </w:r>
            <w:r w:rsidR="00245059">
              <w:rPr>
                <w:noProof/>
                <w:webHidden/>
              </w:rPr>
            </w:r>
            <w:r w:rsidR="00245059">
              <w:rPr>
                <w:noProof/>
                <w:webHidden/>
              </w:rPr>
              <w:fldChar w:fldCharType="separate"/>
            </w:r>
            <w:r w:rsidR="00B0019A">
              <w:rPr>
                <w:noProof/>
                <w:webHidden/>
              </w:rPr>
              <w:t>19</w:t>
            </w:r>
            <w:r w:rsidR="00245059">
              <w:rPr>
                <w:noProof/>
                <w:webHidden/>
              </w:rPr>
              <w:fldChar w:fldCharType="end"/>
            </w:r>
          </w:hyperlink>
        </w:p>
        <w:p w14:paraId="6347F8A4" w14:textId="77777777" w:rsidR="00B0019A" w:rsidRDefault="00F63E99">
          <w:pPr>
            <w:pStyle w:val="TOC3"/>
            <w:rPr>
              <w:noProof/>
            </w:rPr>
          </w:pPr>
          <w:hyperlink w:anchor="_Toc254594365" w:history="1">
            <w:r w:rsidR="00B0019A" w:rsidRPr="00E045B4">
              <w:rPr>
                <w:rStyle w:val="Hyperlink"/>
                <w:noProof/>
              </w:rPr>
              <w:t>Online Transaction Processing Workload</w:t>
            </w:r>
            <w:r w:rsidR="00B0019A">
              <w:rPr>
                <w:noProof/>
                <w:webHidden/>
              </w:rPr>
              <w:tab/>
            </w:r>
            <w:r w:rsidR="00245059">
              <w:rPr>
                <w:noProof/>
                <w:webHidden/>
              </w:rPr>
              <w:fldChar w:fldCharType="begin"/>
            </w:r>
            <w:r w:rsidR="00B0019A">
              <w:rPr>
                <w:noProof/>
                <w:webHidden/>
              </w:rPr>
              <w:instrText xml:space="preserve"> PAGEREF _Toc254594365 \h </w:instrText>
            </w:r>
            <w:r w:rsidR="00245059">
              <w:rPr>
                <w:noProof/>
                <w:webHidden/>
              </w:rPr>
            </w:r>
            <w:r w:rsidR="00245059">
              <w:rPr>
                <w:noProof/>
                <w:webHidden/>
              </w:rPr>
              <w:fldChar w:fldCharType="separate"/>
            </w:r>
            <w:r w:rsidR="00B0019A">
              <w:rPr>
                <w:noProof/>
                <w:webHidden/>
              </w:rPr>
              <w:t>20</w:t>
            </w:r>
            <w:r w:rsidR="00245059">
              <w:rPr>
                <w:noProof/>
                <w:webHidden/>
              </w:rPr>
              <w:fldChar w:fldCharType="end"/>
            </w:r>
          </w:hyperlink>
        </w:p>
        <w:p w14:paraId="5B1A8B43" w14:textId="77777777" w:rsidR="00B0019A" w:rsidRDefault="00F63E99">
          <w:pPr>
            <w:pStyle w:val="TOC2"/>
            <w:tabs>
              <w:tab w:val="left" w:pos="660"/>
              <w:tab w:val="right" w:leader="dot" w:pos="9350"/>
            </w:tabs>
            <w:rPr>
              <w:noProof/>
            </w:rPr>
          </w:pPr>
          <w:hyperlink w:anchor="_Toc254594366" w:history="1">
            <w:r w:rsidR="00B0019A" w:rsidRPr="00E045B4">
              <w:rPr>
                <w:rStyle w:val="Hyperlink"/>
                <w:noProof/>
              </w:rPr>
              <w:t>J.</w:t>
            </w:r>
            <w:r w:rsidR="00B0019A">
              <w:rPr>
                <w:noProof/>
              </w:rPr>
              <w:tab/>
            </w:r>
            <w:r w:rsidR="00B0019A" w:rsidRPr="00E045B4">
              <w:rPr>
                <w:rStyle w:val="Hyperlink"/>
                <w:noProof/>
              </w:rPr>
              <w:t>Differencing VHD Performance Comparison</w:t>
            </w:r>
            <w:r w:rsidR="00B0019A">
              <w:rPr>
                <w:noProof/>
                <w:webHidden/>
              </w:rPr>
              <w:tab/>
            </w:r>
            <w:r w:rsidR="00245059">
              <w:rPr>
                <w:noProof/>
                <w:webHidden/>
              </w:rPr>
              <w:fldChar w:fldCharType="begin"/>
            </w:r>
            <w:r w:rsidR="00B0019A">
              <w:rPr>
                <w:noProof/>
                <w:webHidden/>
              </w:rPr>
              <w:instrText xml:space="preserve"> PAGEREF _Toc254594366 \h </w:instrText>
            </w:r>
            <w:r w:rsidR="00245059">
              <w:rPr>
                <w:noProof/>
                <w:webHidden/>
              </w:rPr>
            </w:r>
            <w:r w:rsidR="00245059">
              <w:rPr>
                <w:noProof/>
                <w:webHidden/>
              </w:rPr>
              <w:fldChar w:fldCharType="separate"/>
            </w:r>
            <w:r w:rsidR="00B0019A">
              <w:rPr>
                <w:noProof/>
                <w:webHidden/>
              </w:rPr>
              <w:t>21</w:t>
            </w:r>
            <w:r w:rsidR="00245059">
              <w:rPr>
                <w:noProof/>
                <w:webHidden/>
              </w:rPr>
              <w:fldChar w:fldCharType="end"/>
            </w:r>
          </w:hyperlink>
        </w:p>
        <w:p w14:paraId="245D6175" w14:textId="77777777" w:rsidR="00B0019A" w:rsidRDefault="00F63E99">
          <w:pPr>
            <w:pStyle w:val="TOC3"/>
            <w:rPr>
              <w:noProof/>
            </w:rPr>
          </w:pPr>
          <w:hyperlink w:anchor="_Toc254594367" w:history="1">
            <w:r w:rsidR="00B0019A" w:rsidRPr="00E045B4">
              <w:rPr>
                <w:rStyle w:val="Hyperlink"/>
                <w:noProof/>
              </w:rPr>
              <w:t>Web Server Log Workload</w:t>
            </w:r>
            <w:r w:rsidR="00B0019A">
              <w:rPr>
                <w:noProof/>
                <w:webHidden/>
              </w:rPr>
              <w:tab/>
            </w:r>
            <w:r w:rsidR="00245059">
              <w:rPr>
                <w:noProof/>
                <w:webHidden/>
              </w:rPr>
              <w:fldChar w:fldCharType="begin"/>
            </w:r>
            <w:r w:rsidR="00B0019A">
              <w:rPr>
                <w:noProof/>
                <w:webHidden/>
              </w:rPr>
              <w:instrText xml:space="preserve"> PAGEREF _Toc254594367 \h </w:instrText>
            </w:r>
            <w:r w:rsidR="00245059">
              <w:rPr>
                <w:noProof/>
                <w:webHidden/>
              </w:rPr>
            </w:r>
            <w:r w:rsidR="00245059">
              <w:rPr>
                <w:noProof/>
                <w:webHidden/>
              </w:rPr>
              <w:fldChar w:fldCharType="separate"/>
            </w:r>
            <w:r w:rsidR="00B0019A">
              <w:rPr>
                <w:noProof/>
                <w:webHidden/>
              </w:rPr>
              <w:t>22</w:t>
            </w:r>
            <w:r w:rsidR="00245059">
              <w:rPr>
                <w:noProof/>
                <w:webHidden/>
              </w:rPr>
              <w:fldChar w:fldCharType="end"/>
            </w:r>
          </w:hyperlink>
        </w:p>
        <w:p w14:paraId="2D70905C" w14:textId="77777777" w:rsidR="00B0019A" w:rsidRDefault="00F63E99">
          <w:pPr>
            <w:pStyle w:val="TOC3"/>
            <w:rPr>
              <w:noProof/>
            </w:rPr>
          </w:pPr>
          <w:hyperlink w:anchor="_Toc254594368" w:history="1">
            <w:r w:rsidR="00B0019A" w:rsidRPr="00E045B4">
              <w:rPr>
                <w:rStyle w:val="Hyperlink"/>
                <w:noProof/>
              </w:rPr>
              <w:t>Decision Support System Database Workload</w:t>
            </w:r>
            <w:r w:rsidR="00B0019A">
              <w:rPr>
                <w:noProof/>
                <w:webHidden/>
              </w:rPr>
              <w:tab/>
            </w:r>
            <w:r w:rsidR="00245059">
              <w:rPr>
                <w:noProof/>
                <w:webHidden/>
              </w:rPr>
              <w:fldChar w:fldCharType="begin"/>
            </w:r>
            <w:r w:rsidR="00B0019A">
              <w:rPr>
                <w:noProof/>
                <w:webHidden/>
              </w:rPr>
              <w:instrText xml:space="preserve"> PAGEREF _Toc254594368 \h </w:instrText>
            </w:r>
            <w:r w:rsidR="00245059">
              <w:rPr>
                <w:noProof/>
                <w:webHidden/>
              </w:rPr>
            </w:r>
            <w:r w:rsidR="00245059">
              <w:rPr>
                <w:noProof/>
                <w:webHidden/>
              </w:rPr>
              <w:fldChar w:fldCharType="separate"/>
            </w:r>
            <w:r w:rsidR="00B0019A">
              <w:rPr>
                <w:noProof/>
                <w:webHidden/>
              </w:rPr>
              <w:t>23</w:t>
            </w:r>
            <w:r w:rsidR="00245059">
              <w:rPr>
                <w:noProof/>
                <w:webHidden/>
              </w:rPr>
              <w:fldChar w:fldCharType="end"/>
            </w:r>
          </w:hyperlink>
        </w:p>
        <w:p w14:paraId="525EDE81" w14:textId="77777777" w:rsidR="00B0019A" w:rsidRDefault="00F63E99">
          <w:pPr>
            <w:pStyle w:val="TOC3"/>
            <w:rPr>
              <w:noProof/>
            </w:rPr>
          </w:pPr>
          <w:hyperlink w:anchor="_Toc254594369" w:history="1">
            <w:r w:rsidR="00B0019A" w:rsidRPr="00E045B4">
              <w:rPr>
                <w:rStyle w:val="Hyperlink"/>
                <w:noProof/>
              </w:rPr>
              <w:t>Performance Impact of Differencing Chain Length</w:t>
            </w:r>
            <w:r w:rsidR="00B0019A">
              <w:rPr>
                <w:noProof/>
                <w:webHidden/>
              </w:rPr>
              <w:tab/>
            </w:r>
            <w:r w:rsidR="00245059">
              <w:rPr>
                <w:noProof/>
                <w:webHidden/>
              </w:rPr>
              <w:fldChar w:fldCharType="begin"/>
            </w:r>
            <w:r w:rsidR="00B0019A">
              <w:rPr>
                <w:noProof/>
                <w:webHidden/>
              </w:rPr>
              <w:instrText xml:space="preserve"> PAGEREF _Toc254594369 \h </w:instrText>
            </w:r>
            <w:r w:rsidR="00245059">
              <w:rPr>
                <w:noProof/>
                <w:webHidden/>
              </w:rPr>
            </w:r>
            <w:r w:rsidR="00245059">
              <w:rPr>
                <w:noProof/>
                <w:webHidden/>
              </w:rPr>
              <w:fldChar w:fldCharType="separate"/>
            </w:r>
            <w:r w:rsidR="00B0019A">
              <w:rPr>
                <w:noProof/>
                <w:webHidden/>
              </w:rPr>
              <w:t>24</w:t>
            </w:r>
            <w:r w:rsidR="00245059">
              <w:rPr>
                <w:noProof/>
                <w:webHidden/>
              </w:rPr>
              <w:fldChar w:fldCharType="end"/>
            </w:r>
          </w:hyperlink>
        </w:p>
        <w:p w14:paraId="1C8AE6D6" w14:textId="77777777" w:rsidR="00B0019A" w:rsidRDefault="00F63E99">
          <w:pPr>
            <w:pStyle w:val="TOC1"/>
            <w:tabs>
              <w:tab w:val="left" w:pos="446"/>
            </w:tabs>
            <w:rPr>
              <w:noProof/>
            </w:rPr>
          </w:pPr>
          <w:hyperlink w:anchor="_Toc254594370" w:history="1">
            <w:r w:rsidR="00B0019A" w:rsidRPr="00E045B4">
              <w:rPr>
                <w:rStyle w:val="Hyperlink"/>
                <w:noProof/>
              </w:rPr>
              <w:t>4.</w:t>
            </w:r>
            <w:r w:rsidR="00B0019A">
              <w:rPr>
                <w:noProof/>
              </w:rPr>
              <w:tab/>
            </w:r>
            <w:r w:rsidR="00B0019A" w:rsidRPr="00E045B4">
              <w:rPr>
                <w:rStyle w:val="Hyperlink"/>
                <w:noProof/>
              </w:rPr>
              <w:t>Comparison of Native and Virtual Machine VHD Performance</w:t>
            </w:r>
            <w:r w:rsidR="00B0019A">
              <w:rPr>
                <w:noProof/>
                <w:webHidden/>
              </w:rPr>
              <w:tab/>
            </w:r>
            <w:r w:rsidR="00245059">
              <w:rPr>
                <w:noProof/>
                <w:webHidden/>
              </w:rPr>
              <w:fldChar w:fldCharType="begin"/>
            </w:r>
            <w:r w:rsidR="00B0019A">
              <w:rPr>
                <w:noProof/>
                <w:webHidden/>
              </w:rPr>
              <w:instrText xml:space="preserve"> PAGEREF _Toc254594370 \h </w:instrText>
            </w:r>
            <w:r w:rsidR="00245059">
              <w:rPr>
                <w:noProof/>
                <w:webHidden/>
              </w:rPr>
            </w:r>
            <w:r w:rsidR="00245059">
              <w:rPr>
                <w:noProof/>
                <w:webHidden/>
              </w:rPr>
              <w:fldChar w:fldCharType="separate"/>
            </w:r>
            <w:r w:rsidR="00B0019A">
              <w:rPr>
                <w:noProof/>
                <w:webHidden/>
              </w:rPr>
              <w:t>25</w:t>
            </w:r>
            <w:r w:rsidR="00245059">
              <w:rPr>
                <w:noProof/>
                <w:webHidden/>
              </w:rPr>
              <w:fldChar w:fldCharType="end"/>
            </w:r>
          </w:hyperlink>
        </w:p>
        <w:p w14:paraId="17C66FC5" w14:textId="77777777" w:rsidR="00B0019A" w:rsidRDefault="00F63E99">
          <w:pPr>
            <w:pStyle w:val="TOC2"/>
            <w:tabs>
              <w:tab w:val="left" w:pos="660"/>
              <w:tab w:val="right" w:leader="dot" w:pos="9350"/>
            </w:tabs>
            <w:rPr>
              <w:noProof/>
            </w:rPr>
          </w:pPr>
          <w:hyperlink w:anchor="_Toc254594371" w:history="1">
            <w:r w:rsidR="00B0019A" w:rsidRPr="00E045B4">
              <w:rPr>
                <w:rStyle w:val="Hyperlink"/>
                <w:noProof/>
              </w:rPr>
              <w:t>K.</w:t>
            </w:r>
            <w:r w:rsidR="00B0019A">
              <w:rPr>
                <w:noProof/>
              </w:rPr>
              <w:tab/>
            </w:r>
            <w:r w:rsidR="00B0019A" w:rsidRPr="00E045B4">
              <w:rPr>
                <w:rStyle w:val="Hyperlink"/>
                <w:noProof/>
              </w:rPr>
              <w:t>Hyper-V Virtual Machine Performance Testing Settings</w:t>
            </w:r>
            <w:r w:rsidR="00B0019A">
              <w:rPr>
                <w:noProof/>
                <w:webHidden/>
              </w:rPr>
              <w:tab/>
            </w:r>
            <w:r w:rsidR="00245059">
              <w:rPr>
                <w:noProof/>
                <w:webHidden/>
              </w:rPr>
              <w:fldChar w:fldCharType="begin"/>
            </w:r>
            <w:r w:rsidR="00B0019A">
              <w:rPr>
                <w:noProof/>
                <w:webHidden/>
              </w:rPr>
              <w:instrText xml:space="preserve"> PAGEREF _Toc254594371 \h </w:instrText>
            </w:r>
            <w:r w:rsidR="00245059">
              <w:rPr>
                <w:noProof/>
                <w:webHidden/>
              </w:rPr>
            </w:r>
            <w:r w:rsidR="00245059">
              <w:rPr>
                <w:noProof/>
                <w:webHidden/>
              </w:rPr>
              <w:fldChar w:fldCharType="separate"/>
            </w:r>
            <w:r w:rsidR="00B0019A">
              <w:rPr>
                <w:noProof/>
                <w:webHidden/>
              </w:rPr>
              <w:t>25</w:t>
            </w:r>
            <w:r w:rsidR="00245059">
              <w:rPr>
                <w:noProof/>
                <w:webHidden/>
              </w:rPr>
              <w:fldChar w:fldCharType="end"/>
            </w:r>
          </w:hyperlink>
        </w:p>
        <w:p w14:paraId="32BA8BBE" w14:textId="77777777" w:rsidR="00B0019A" w:rsidRDefault="00F63E99">
          <w:pPr>
            <w:pStyle w:val="TOC1"/>
            <w:tabs>
              <w:tab w:val="left" w:pos="446"/>
            </w:tabs>
            <w:rPr>
              <w:noProof/>
            </w:rPr>
          </w:pPr>
          <w:hyperlink w:anchor="_Toc254594372" w:history="1">
            <w:r w:rsidR="00B0019A" w:rsidRPr="00E045B4">
              <w:rPr>
                <w:rStyle w:val="Hyperlink"/>
                <w:noProof/>
              </w:rPr>
              <w:t>5.</w:t>
            </w:r>
            <w:r w:rsidR="00B0019A">
              <w:rPr>
                <w:noProof/>
              </w:rPr>
              <w:tab/>
            </w:r>
            <w:r w:rsidR="00B0019A" w:rsidRPr="00E045B4">
              <w:rPr>
                <w:rStyle w:val="Hyperlink"/>
                <w:noProof/>
              </w:rPr>
              <w:t>Comparison of VHD type performance [fixed sized vs. dynamically expanding vs. differencing]</w:t>
            </w:r>
            <w:r w:rsidR="00B0019A">
              <w:rPr>
                <w:noProof/>
                <w:webHidden/>
              </w:rPr>
              <w:tab/>
            </w:r>
            <w:r w:rsidR="00245059">
              <w:rPr>
                <w:noProof/>
                <w:webHidden/>
              </w:rPr>
              <w:fldChar w:fldCharType="begin"/>
            </w:r>
            <w:r w:rsidR="00B0019A">
              <w:rPr>
                <w:noProof/>
                <w:webHidden/>
              </w:rPr>
              <w:instrText xml:space="preserve"> PAGEREF _Toc254594372 \h </w:instrText>
            </w:r>
            <w:r w:rsidR="00245059">
              <w:rPr>
                <w:noProof/>
                <w:webHidden/>
              </w:rPr>
            </w:r>
            <w:r w:rsidR="00245059">
              <w:rPr>
                <w:noProof/>
                <w:webHidden/>
              </w:rPr>
              <w:fldChar w:fldCharType="separate"/>
            </w:r>
            <w:r w:rsidR="00B0019A">
              <w:rPr>
                <w:noProof/>
                <w:webHidden/>
              </w:rPr>
              <w:t>28</w:t>
            </w:r>
            <w:r w:rsidR="00245059">
              <w:rPr>
                <w:noProof/>
                <w:webHidden/>
              </w:rPr>
              <w:fldChar w:fldCharType="end"/>
            </w:r>
          </w:hyperlink>
        </w:p>
        <w:p w14:paraId="398FD430" w14:textId="77777777" w:rsidR="00B0019A" w:rsidRDefault="00F63E99">
          <w:pPr>
            <w:pStyle w:val="TOC1"/>
            <w:tabs>
              <w:tab w:val="left" w:pos="446"/>
            </w:tabs>
            <w:rPr>
              <w:noProof/>
            </w:rPr>
          </w:pPr>
          <w:hyperlink w:anchor="_Toc254594373" w:history="1">
            <w:r w:rsidR="00B0019A" w:rsidRPr="00E045B4">
              <w:rPr>
                <w:rStyle w:val="Hyperlink"/>
                <w:noProof/>
              </w:rPr>
              <w:t>6.</w:t>
            </w:r>
            <w:r w:rsidR="00B0019A">
              <w:rPr>
                <w:noProof/>
              </w:rPr>
              <w:tab/>
            </w:r>
            <w:r w:rsidR="00B0019A" w:rsidRPr="00E045B4">
              <w:rPr>
                <w:rStyle w:val="Hyperlink"/>
                <w:noProof/>
              </w:rPr>
              <w:t>How to choose your Hyper-V and VHD Storage Container Format</w:t>
            </w:r>
            <w:r w:rsidR="00B0019A">
              <w:rPr>
                <w:noProof/>
                <w:webHidden/>
              </w:rPr>
              <w:tab/>
            </w:r>
            <w:r w:rsidR="00245059">
              <w:rPr>
                <w:noProof/>
                <w:webHidden/>
              </w:rPr>
              <w:fldChar w:fldCharType="begin"/>
            </w:r>
            <w:r w:rsidR="00B0019A">
              <w:rPr>
                <w:noProof/>
                <w:webHidden/>
              </w:rPr>
              <w:instrText xml:space="preserve"> PAGEREF _Toc254594373 \h </w:instrText>
            </w:r>
            <w:r w:rsidR="00245059">
              <w:rPr>
                <w:noProof/>
                <w:webHidden/>
              </w:rPr>
            </w:r>
            <w:r w:rsidR="00245059">
              <w:rPr>
                <w:noProof/>
                <w:webHidden/>
              </w:rPr>
              <w:fldChar w:fldCharType="separate"/>
            </w:r>
            <w:r w:rsidR="00B0019A">
              <w:rPr>
                <w:noProof/>
                <w:webHidden/>
              </w:rPr>
              <w:t>30</w:t>
            </w:r>
            <w:r w:rsidR="00245059">
              <w:rPr>
                <w:noProof/>
                <w:webHidden/>
              </w:rPr>
              <w:fldChar w:fldCharType="end"/>
            </w:r>
          </w:hyperlink>
        </w:p>
        <w:p w14:paraId="5DCBF8F2" w14:textId="77777777" w:rsidR="00B0019A" w:rsidRDefault="00F63E99">
          <w:pPr>
            <w:pStyle w:val="TOC1"/>
            <w:tabs>
              <w:tab w:val="left" w:pos="446"/>
            </w:tabs>
            <w:rPr>
              <w:noProof/>
            </w:rPr>
          </w:pPr>
          <w:hyperlink w:anchor="_Toc254594374" w:history="1">
            <w:r w:rsidR="00B0019A" w:rsidRPr="00E045B4">
              <w:rPr>
                <w:rStyle w:val="Hyperlink"/>
                <w:noProof/>
              </w:rPr>
              <w:t>7.</w:t>
            </w:r>
            <w:r w:rsidR="00B0019A">
              <w:rPr>
                <w:noProof/>
              </w:rPr>
              <w:tab/>
            </w:r>
            <w:r w:rsidR="00B0019A" w:rsidRPr="00E045B4">
              <w:rPr>
                <w:rStyle w:val="Hyperlink"/>
                <w:noProof/>
              </w:rPr>
              <w:t>Summary of supported and practical limits</w:t>
            </w:r>
            <w:r w:rsidR="00B0019A">
              <w:rPr>
                <w:noProof/>
                <w:webHidden/>
              </w:rPr>
              <w:tab/>
            </w:r>
            <w:r w:rsidR="00245059">
              <w:rPr>
                <w:noProof/>
                <w:webHidden/>
              </w:rPr>
              <w:fldChar w:fldCharType="begin"/>
            </w:r>
            <w:r w:rsidR="00B0019A">
              <w:rPr>
                <w:noProof/>
                <w:webHidden/>
              </w:rPr>
              <w:instrText xml:space="preserve"> PAGEREF _Toc254594374 \h </w:instrText>
            </w:r>
            <w:r w:rsidR="00245059">
              <w:rPr>
                <w:noProof/>
                <w:webHidden/>
              </w:rPr>
            </w:r>
            <w:r w:rsidR="00245059">
              <w:rPr>
                <w:noProof/>
                <w:webHidden/>
              </w:rPr>
              <w:fldChar w:fldCharType="separate"/>
            </w:r>
            <w:r w:rsidR="00B0019A">
              <w:rPr>
                <w:noProof/>
                <w:webHidden/>
              </w:rPr>
              <w:t>32</w:t>
            </w:r>
            <w:r w:rsidR="00245059">
              <w:rPr>
                <w:noProof/>
                <w:webHidden/>
              </w:rPr>
              <w:fldChar w:fldCharType="end"/>
            </w:r>
          </w:hyperlink>
        </w:p>
        <w:p w14:paraId="751A4F00" w14:textId="77777777" w:rsidR="00B0019A" w:rsidRDefault="00F63E99">
          <w:pPr>
            <w:pStyle w:val="TOC1"/>
            <w:tabs>
              <w:tab w:val="left" w:pos="446"/>
            </w:tabs>
            <w:rPr>
              <w:noProof/>
            </w:rPr>
          </w:pPr>
          <w:hyperlink w:anchor="_Toc254594375" w:history="1">
            <w:r w:rsidR="00B0019A" w:rsidRPr="00E045B4">
              <w:rPr>
                <w:rStyle w:val="Hyperlink"/>
                <w:noProof/>
              </w:rPr>
              <w:t>8.</w:t>
            </w:r>
            <w:r w:rsidR="00B0019A">
              <w:rPr>
                <w:noProof/>
              </w:rPr>
              <w:tab/>
            </w:r>
            <w:r w:rsidR="00B0019A" w:rsidRPr="00E045B4">
              <w:rPr>
                <w:rStyle w:val="Hyperlink"/>
                <w:noProof/>
              </w:rPr>
              <w:t>Closing</w:t>
            </w:r>
            <w:r w:rsidR="00B0019A">
              <w:rPr>
                <w:noProof/>
                <w:webHidden/>
              </w:rPr>
              <w:tab/>
            </w:r>
            <w:r w:rsidR="00245059">
              <w:rPr>
                <w:noProof/>
                <w:webHidden/>
              </w:rPr>
              <w:fldChar w:fldCharType="begin"/>
            </w:r>
            <w:r w:rsidR="00B0019A">
              <w:rPr>
                <w:noProof/>
                <w:webHidden/>
              </w:rPr>
              <w:instrText xml:space="preserve"> PAGEREF _Toc254594375 \h </w:instrText>
            </w:r>
            <w:r w:rsidR="00245059">
              <w:rPr>
                <w:noProof/>
                <w:webHidden/>
              </w:rPr>
            </w:r>
            <w:r w:rsidR="00245059">
              <w:rPr>
                <w:noProof/>
                <w:webHidden/>
              </w:rPr>
              <w:fldChar w:fldCharType="separate"/>
            </w:r>
            <w:r w:rsidR="00B0019A">
              <w:rPr>
                <w:noProof/>
                <w:webHidden/>
              </w:rPr>
              <w:t>34</w:t>
            </w:r>
            <w:r w:rsidR="00245059">
              <w:rPr>
                <w:noProof/>
                <w:webHidden/>
              </w:rPr>
              <w:fldChar w:fldCharType="end"/>
            </w:r>
          </w:hyperlink>
        </w:p>
        <w:p w14:paraId="0D55B335" w14:textId="77777777" w:rsidR="00B0019A" w:rsidRDefault="00F63E99">
          <w:pPr>
            <w:pStyle w:val="TOC1"/>
            <w:tabs>
              <w:tab w:val="left" w:pos="446"/>
            </w:tabs>
            <w:rPr>
              <w:noProof/>
            </w:rPr>
          </w:pPr>
          <w:hyperlink w:anchor="_Toc254594376" w:history="1">
            <w:r w:rsidR="00B0019A" w:rsidRPr="00E045B4">
              <w:rPr>
                <w:rStyle w:val="Hyperlink"/>
                <w:noProof/>
              </w:rPr>
              <w:t>9.</w:t>
            </w:r>
            <w:r w:rsidR="00B0019A">
              <w:rPr>
                <w:noProof/>
              </w:rPr>
              <w:tab/>
            </w:r>
            <w:r w:rsidR="00B0019A" w:rsidRPr="00E045B4">
              <w:rPr>
                <w:rStyle w:val="Hyperlink"/>
                <w:noProof/>
              </w:rPr>
              <w:t>Acknowledgements</w:t>
            </w:r>
            <w:r w:rsidR="00B0019A">
              <w:rPr>
                <w:noProof/>
                <w:webHidden/>
              </w:rPr>
              <w:tab/>
            </w:r>
            <w:r w:rsidR="00245059">
              <w:rPr>
                <w:noProof/>
                <w:webHidden/>
              </w:rPr>
              <w:fldChar w:fldCharType="begin"/>
            </w:r>
            <w:r w:rsidR="00B0019A">
              <w:rPr>
                <w:noProof/>
                <w:webHidden/>
              </w:rPr>
              <w:instrText xml:space="preserve"> PAGEREF _Toc254594376 \h </w:instrText>
            </w:r>
            <w:r w:rsidR="00245059">
              <w:rPr>
                <w:noProof/>
                <w:webHidden/>
              </w:rPr>
            </w:r>
            <w:r w:rsidR="00245059">
              <w:rPr>
                <w:noProof/>
                <w:webHidden/>
              </w:rPr>
              <w:fldChar w:fldCharType="separate"/>
            </w:r>
            <w:r w:rsidR="00B0019A">
              <w:rPr>
                <w:noProof/>
                <w:webHidden/>
              </w:rPr>
              <w:t>35</w:t>
            </w:r>
            <w:r w:rsidR="00245059">
              <w:rPr>
                <w:noProof/>
                <w:webHidden/>
              </w:rPr>
              <w:fldChar w:fldCharType="end"/>
            </w:r>
          </w:hyperlink>
        </w:p>
        <w:p w14:paraId="2BC8A3A4" w14:textId="77777777" w:rsidR="00B0019A" w:rsidRDefault="00F63E99">
          <w:pPr>
            <w:pStyle w:val="TOC1"/>
            <w:tabs>
              <w:tab w:val="left" w:pos="660"/>
            </w:tabs>
            <w:rPr>
              <w:noProof/>
            </w:rPr>
          </w:pPr>
          <w:hyperlink w:anchor="_Toc254594377" w:history="1">
            <w:r w:rsidR="00B0019A" w:rsidRPr="00E045B4">
              <w:rPr>
                <w:rStyle w:val="Hyperlink"/>
                <w:noProof/>
              </w:rPr>
              <w:t>10.</w:t>
            </w:r>
            <w:r w:rsidR="00B0019A">
              <w:rPr>
                <w:noProof/>
              </w:rPr>
              <w:tab/>
            </w:r>
            <w:r w:rsidR="00B0019A" w:rsidRPr="00E045B4">
              <w:rPr>
                <w:rStyle w:val="Hyperlink"/>
                <w:noProof/>
              </w:rPr>
              <w:t>References</w:t>
            </w:r>
            <w:r w:rsidR="00B0019A">
              <w:rPr>
                <w:noProof/>
                <w:webHidden/>
              </w:rPr>
              <w:tab/>
            </w:r>
            <w:r w:rsidR="00245059">
              <w:rPr>
                <w:noProof/>
                <w:webHidden/>
              </w:rPr>
              <w:fldChar w:fldCharType="begin"/>
            </w:r>
            <w:r w:rsidR="00B0019A">
              <w:rPr>
                <w:noProof/>
                <w:webHidden/>
              </w:rPr>
              <w:instrText xml:space="preserve"> PAGEREF _Toc254594377 \h </w:instrText>
            </w:r>
            <w:r w:rsidR="00245059">
              <w:rPr>
                <w:noProof/>
                <w:webHidden/>
              </w:rPr>
            </w:r>
            <w:r w:rsidR="00245059">
              <w:rPr>
                <w:noProof/>
                <w:webHidden/>
              </w:rPr>
              <w:fldChar w:fldCharType="separate"/>
            </w:r>
            <w:r w:rsidR="00B0019A">
              <w:rPr>
                <w:noProof/>
                <w:webHidden/>
              </w:rPr>
              <w:t>35</w:t>
            </w:r>
            <w:r w:rsidR="00245059">
              <w:rPr>
                <w:noProof/>
                <w:webHidden/>
              </w:rPr>
              <w:fldChar w:fldCharType="end"/>
            </w:r>
          </w:hyperlink>
        </w:p>
        <w:p w14:paraId="4B3A8493" w14:textId="77777777" w:rsidR="002F4177" w:rsidRDefault="00245059" w:rsidP="003468F4">
          <w:pPr>
            <w:spacing w:after="0" w:line="240" w:lineRule="auto"/>
          </w:pPr>
          <w:r>
            <w:rPr>
              <w:b/>
              <w:bCs/>
              <w:noProof/>
            </w:rPr>
            <w:fldChar w:fldCharType="end"/>
          </w:r>
        </w:p>
      </w:sdtContent>
    </w:sdt>
    <w:p w14:paraId="1EFCC582" w14:textId="77777777" w:rsidR="00F223F4" w:rsidRDefault="00F223F4" w:rsidP="003468F4">
      <w:pPr>
        <w:pStyle w:val="Heading1"/>
      </w:pPr>
      <w:bookmarkStart w:id="2" w:name="_Toc254594340"/>
      <w:r>
        <w:lastRenderedPageBreak/>
        <w:t>Introduction</w:t>
      </w:r>
      <w:bookmarkEnd w:id="2"/>
    </w:p>
    <w:p w14:paraId="6231D85A" w14:textId="77777777" w:rsidR="00CA6B73" w:rsidRDefault="009456B2" w:rsidP="003468F4">
      <w:pPr>
        <w:jc w:val="both"/>
      </w:pPr>
      <w:r>
        <w:t xml:space="preserve">A </w:t>
      </w:r>
      <w:r w:rsidR="00E00E9D">
        <w:t>v</w:t>
      </w:r>
      <w:r w:rsidR="00FD4CEF">
        <w:t>i</w:t>
      </w:r>
      <w:r w:rsidR="00E00E9D">
        <w:t>rtual hard d</w:t>
      </w:r>
      <w:r w:rsidR="00FD4CEF">
        <w:t>isk (</w:t>
      </w:r>
      <w:r>
        <w:t>VHD</w:t>
      </w:r>
      <w:r w:rsidR="00FD4CEF">
        <w:t>)</w:t>
      </w:r>
      <w:r>
        <w:t xml:space="preserve"> is a file that encapsulates a </w:t>
      </w:r>
      <w:r w:rsidR="00FD4CEF">
        <w:t xml:space="preserve">hard </w:t>
      </w:r>
      <w:r>
        <w:t>disk image</w:t>
      </w:r>
      <w:r w:rsidR="00BE0C36">
        <w:t>. VHDs</w:t>
      </w:r>
      <w:r w:rsidR="00FD4CEF">
        <w:t xml:space="preserve"> can be </w:t>
      </w:r>
      <w:r w:rsidR="000E2D6A">
        <w:t>used in new an</w:t>
      </w:r>
      <w:r w:rsidR="0041119D">
        <w:t>d</w:t>
      </w:r>
      <w:r w:rsidR="000E2D6A">
        <w:t xml:space="preserve"> interesting ways. </w:t>
      </w:r>
      <w:r w:rsidR="00C4017A">
        <w:t>VHDs</w:t>
      </w:r>
      <w:r w:rsidR="000E2D6A">
        <w:t xml:space="preserve"> first were created to be the storage media for </w:t>
      </w:r>
      <w:r w:rsidR="00E00E9D">
        <w:t>v</w:t>
      </w:r>
      <w:r w:rsidR="000E2D6A">
        <w:t>i</w:t>
      </w:r>
      <w:r w:rsidR="00E00E9D">
        <w:t>rtual m</w:t>
      </w:r>
      <w:r w:rsidR="000E2D6A">
        <w:t>achines (</w:t>
      </w:r>
      <w:r w:rsidR="00C4017A">
        <w:t>VMs</w:t>
      </w:r>
      <w:r w:rsidR="000E2D6A">
        <w:t>).  Today</w:t>
      </w:r>
      <w:r w:rsidR="00C4017A">
        <w:t>, VHDs</w:t>
      </w:r>
      <w:r w:rsidR="000E2D6A">
        <w:t xml:space="preserve"> are used to ship trial versions of software, used in</w:t>
      </w:r>
      <w:r w:rsidR="002F4177">
        <w:t xml:space="preserve"> backup solutions, </w:t>
      </w:r>
      <w:r w:rsidR="00C4017A">
        <w:t xml:space="preserve">used for </w:t>
      </w:r>
      <w:r w:rsidR="009417FA">
        <w:t>bug triage</w:t>
      </w:r>
      <w:r w:rsidR="00DA2969">
        <w:t xml:space="preserve"> (</w:t>
      </w:r>
      <w:r w:rsidR="009417FA">
        <w:t>e.g. customers can convert a physical disk to virtual and share it</w:t>
      </w:r>
      <w:r w:rsidR="00DA2969">
        <w:t xml:space="preserve">), </w:t>
      </w:r>
      <w:r w:rsidR="002F4177">
        <w:t>and even used to store multiple boot environments.</w:t>
      </w:r>
      <w:r w:rsidR="000E2D6A">
        <w:t xml:space="preserve">  </w:t>
      </w:r>
      <w:r w:rsidR="00C4017A">
        <w:t>VHDs</w:t>
      </w:r>
      <w:r w:rsidR="000E2D6A">
        <w:t xml:space="preserve"> are a very flexible </w:t>
      </w:r>
      <w:r>
        <w:t xml:space="preserve">storage </w:t>
      </w:r>
      <w:r w:rsidR="000E2D6A">
        <w:t>container and are not tied to any single file system</w:t>
      </w:r>
      <w:r w:rsidR="002F4177">
        <w:t xml:space="preserve"> format</w:t>
      </w:r>
      <w:r w:rsidR="000E2D6A">
        <w:t xml:space="preserve">.  </w:t>
      </w:r>
      <w:r w:rsidR="00D814A4">
        <w:t>Since June 2005, Microsoft has made the VHD Image Format Specification available to third parties under the Microsoft Open Specification Promise (OSP).</w:t>
      </w:r>
    </w:p>
    <w:p w14:paraId="2D45E384" w14:textId="77777777" w:rsidR="00BE044D" w:rsidRDefault="00C62E00" w:rsidP="003468F4">
      <w:pPr>
        <w:jc w:val="both"/>
      </w:pPr>
      <w:r>
        <w:t xml:space="preserve">Microsoft </w:t>
      </w:r>
      <w:r w:rsidR="00E00E9D">
        <w:t>began</w:t>
      </w:r>
      <w:r>
        <w:t xml:space="preserve"> using VHD technology in Microsoft Virtual PC around 2003, and then continued its use in Microsoft Virtual Server release in 2005.</w:t>
      </w:r>
      <w:r w:rsidR="000E2D6A">
        <w:t xml:space="preserve"> </w:t>
      </w:r>
      <w:r w:rsidR="002F4177">
        <w:t xml:space="preserve">The next major release happened as part of Hyper-V in Windows Server 2008.  Currently </w:t>
      </w:r>
      <w:r w:rsidR="00C4017A">
        <w:t>VHD</w:t>
      </w:r>
      <w:r w:rsidR="006E1C1A">
        <w:t xml:space="preserve"> support</w:t>
      </w:r>
      <w:r w:rsidR="00BA37FB">
        <w:t xml:space="preserve"> </w:t>
      </w:r>
      <w:r w:rsidR="006E1C1A">
        <w:t xml:space="preserve">is made </w:t>
      </w:r>
      <w:r w:rsidR="002F4177">
        <w:t xml:space="preserve">as part of Windows Server 2008 R2 and high-end </w:t>
      </w:r>
      <w:r w:rsidR="00CC1256">
        <w:t xml:space="preserve">client </w:t>
      </w:r>
      <w:r w:rsidR="00D774CD">
        <w:t>SKU</w:t>
      </w:r>
      <w:r w:rsidR="002F4177">
        <w:t xml:space="preserve">s of Windows 7.  </w:t>
      </w:r>
      <w:r w:rsidR="00FB4A5B">
        <w:t>VHD</w:t>
      </w:r>
      <w:r w:rsidR="006E1C1A">
        <w:t>s</w:t>
      </w:r>
      <w:r w:rsidR="00FB4A5B">
        <w:t xml:space="preserve"> </w:t>
      </w:r>
      <w:r w:rsidR="006E1C1A">
        <w:t>were</w:t>
      </w:r>
      <w:r w:rsidR="00FB4A5B">
        <w:t xml:space="preserve"> </w:t>
      </w:r>
      <w:r w:rsidR="00355D89">
        <w:t xml:space="preserve">limited to use by </w:t>
      </w:r>
      <w:r w:rsidR="006E1C1A">
        <w:t>virtual machines running in Virtual PC/</w:t>
      </w:r>
      <w:r w:rsidR="00FB4A5B">
        <w:t>Virtual</w:t>
      </w:r>
      <w:r w:rsidR="00AE1BA0">
        <w:t xml:space="preserve"> </w:t>
      </w:r>
      <w:r w:rsidR="00FB4A5B">
        <w:t>Server/</w:t>
      </w:r>
      <w:r w:rsidR="00355D89">
        <w:t xml:space="preserve">Hyper-V and </w:t>
      </w:r>
      <w:hyperlink r:id="rId13" w:history="1">
        <w:r w:rsidR="00355D89" w:rsidRPr="00355D89">
          <w:rPr>
            <w:rStyle w:val="Hyperlink"/>
          </w:rPr>
          <w:t xml:space="preserve">loopback mounting of </w:t>
        </w:r>
        <w:r w:rsidR="00C4017A">
          <w:rPr>
            <w:rStyle w:val="Hyperlink"/>
          </w:rPr>
          <w:t>VHDs</w:t>
        </w:r>
      </w:hyperlink>
      <w:r w:rsidR="00355D89">
        <w:t xml:space="preserve"> in the </w:t>
      </w:r>
      <w:r w:rsidR="00557A05">
        <w:t>parent</w:t>
      </w:r>
      <w:r w:rsidR="00C73EFD">
        <w:t xml:space="preserve"> </w:t>
      </w:r>
      <w:r w:rsidR="00C754ED">
        <w:t>partition sometimes referred to as the management operating system.</w:t>
      </w:r>
      <w:r w:rsidR="00355D89">
        <w:t xml:space="preserve">  </w:t>
      </w:r>
      <w:r w:rsidR="00BE044D">
        <w:t>T</w:t>
      </w:r>
      <w:r w:rsidR="00355D89">
        <w:t xml:space="preserve">he integration of </w:t>
      </w:r>
      <w:r w:rsidR="00C4017A">
        <w:t>VHD</w:t>
      </w:r>
      <w:r w:rsidR="006E1C1A">
        <w:t xml:space="preserve"> support</w:t>
      </w:r>
      <w:r w:rsidR="00355D89">
        <w:t xml:space="preserve"> into the operating system was drastically improved in Windows Server 2008 R2 which added native support.  Native support </w:t>
      </w:r>
      <w:r w:rsidR="00FB4A5B">
        <w:t xml:space="preserve">means </w:t>
      </w:r>
      <w:r w:rsidR="00BA37FB">
        <w:t>the technology</w:t>
      </w:r>
      <w:r w:rsidR="00FB4A5B">
        <w:t xml:space="preserve"> is integrated in</w:t>
      </w:r>
      <w:r w:rsidR="00BA37FB">
        <w:t xml:space="preserve">to the </w:t>
      </w:r>
      <w:r w:rsidR="00BE044D">
        <w:t>o</w:t>
      </w:r>
      <w:r w:rsidR="00560A9A">
        <w:t>p</w:t>
      </w:r>
      <w:r w:rsidR="00BE044D">
        <w:t>erating s</w:t>
      </w:r>
      <w:r w:rsidR="00560A9A">
        <w:t xml:space="preserve">ystem </w:t>
      </w:r>
      <w:r w:rsidR="00BA37FB">
        <w:t>and no longer requires</w:t>
      </w:r>
      <w:r w:rsidR="00FB4A5B">
        <w:t xml:space="preserve"> a </w:t>
      </w:r>
      <w:r w:rsidR="00560A9A">
        <w:t>v</w:t>
      </w:r>
      <w:r w:rsidR="00FB4A5B">
        <w:t xml:space="preserve">irtualization solution </w:t>
      </w:r>
      <w:r w:rsidR="00560A9A">
        <w:t xml:space="preserve">such as </w:t>
      </w:r>
      <w:r w:rsidR="00FB4A5B">
        <w:t xml:space="preserve">Hyper-V to be </w:t>
      </w:r>
      <w:r w:rsidR="00560A9A">
        <w:t>available</w:t>
      </w:r>
      <w:r w:rsidR="000E2D6A">
        <w:t>.  Native support added the following features</w:t>
      </w:r>
      <w:r w:rsidR="00C4017A">
        <w:t>:</w:t>
      </w:r>
    </w:p>
    <w:p w14:paraId="6D360B3A" w14:textId="77777777" w:rsidR="00BE044D" w:rsidRDefault="00BE044D" w:rsidP="00BE044D">
      <w:pPr>
        <w:pStyle w:val="ListParagraph"/>
        <w:numPr>
          <w:ilvl w:val="0"/>
          <w:numId w:val="38"/>
        </w:numPr>
        <w:jc w:val="both"/>
      </w:pPr>
      <w:r>
        <w:t>boot from VHD</w:t>
      </w:r>
    </w:p>
    <w:p w14:paraId="4D59ACD3" w14:textId="77777777" w:rsidR="00BE044D" w:rsidRDefault="00355D89" w:rsidP="00BE044D">
      <w:pPr>
        <w:pStyle w:val="ListParagraph"/>
        <w:numPr>
          <w:ilvl w:val="0"/>
          <w:numId w:val="38"/>
        </w:numPr>
        <w:jc w:val="both"/>
      </w:pPr>
      <w:r>
        <w:t xml:space="preserve">integrated support for </w:t>
      </w:r>
      <w:r w:rsidR="004F16A4">
        <w:t>attaching</w:t>
      </w:r>
      <w:r>
        <w:t xml:space="preserve"> and </w:t>
      </w:r>
      <w:r w:rsidR="004F16A4">
        <w:t>detaching</w:t>
      </w:r>
      <w:r>
        <w:t xml:space="preserve"> VHDs via </w:t>
      </w:r>
      <w:hyperlink r:id="rId14" w:history="1">
        <w:r w:rsidR="001D7BCB" w:rsidRPr="00E864EC">
          <w:rPr>
            <w:rStyle w:val="Hyperlink"/>
          </w:rPr>
          <w:t xml:space="preserve">inbox APIs </w:t>
        </w:r>
        <w:r w:rsidR="00E70981" w:rsidRPr="00E864EC">
          <w:rPr>
            <w:rStyle w:val="Hyperlink"/>
          </w:rPr>
          <w:t>(virtdisk.dll)</w:t>
        </w:r>
      </w:hyperlink>
      <w:r w:rsidR="00E70981">
        <w:t xml:space="preserve"> </w:t>
      </w:r>
      <w:r w:rsidR="001D7BCB">
        <w:t xml:space="preserve">and the </w:t>
      </w:r>
      <w:r>
        <w:t>“Disk Management” co</w:t>
      </w:r>
      <w:r w:rsidR="000E2D6A">
        <w:t>ntrol panel (diskmgmt.msc</w:t>
      </w:r>
      <w:r w:rsidR="00AE1BA0">
        <w:t xml:space="preserve"> or command line tool DiskPart</w:t>
      </w:r>
      <w:r w:rsidR="00BE044D">
        <w:t xml:space="preserve"> (“attaching” is the term used to describe the action of mounting a VHD so it can be used by Windows directly, or as a disk in the guest operating system of a  virtual machine).</w:t>
      </w:r>
    </w:p>
    <w:p w14:paraId="04480521" w14:textId="77777777" w:rsidR="00BE044D" w:rsidRDefault="004F16A4" w:rsidP="001D7BCB">
      <w:pPr>
        <w:pStyle w:val="ListParagraph"/>
        <w:numPr>
          <w:ilvl w:val="0"/>
          <w:numId w:val="38"/>
        </w:numPr>
        <w:jc w:val="both"/>
      </w:pPr>
      <w:r>
        <w:t>attaching</w:t>
      </w:r>
      <w:r w:rsidR="000E2D6A">
        <w:t xml:space="preserve"> </w:t>
      </w:r>
      <w:r w:rsidR="00C4017A">
        <w:t>VHDs</w:t>
      </w:r>
      <w:r w:rsidR="000E2D6A">
        <w:t xml:space="preserve"> from inside </w:t>
      </w:r>
      <w:r w:rsidR="00C4017A">
        <w:t>VHDs</w:t>
      </w:r>
      <w:r w:rsidR="000E2D6A">
        <w:t xml:space="preserve">, and </w:t>
      </w:r>
      <w:r w:rsidR="00C4017A">
        <w:t>many</w:t>
      </w:r>
      <w:r w:rsidR="000E2D6A">
        <w:t xml:space="preserve"> performance improvements.</w:t>
      </w:r>
      <w:r w:rsidR="001D7BCB">
        <w:t xml:space="preserve">  </w:t>
      </w:r>
    </w:p>
    <w:p w14:paraId="59F97ABC" w14:textId="77777777" w:rsidR="00BE044D" w:rsidRDefault="00BE044D" w:rsidP="00BE044D">
      <w:pPr>
        <w:jc w:val="both"/>
      </w:pPr>
    </w:p>
    <w:p w14:paraId="52E65D88" w14:textId="77777777" w:rsidR="00A27FAF" w:rsidRDefault="009B726D" w:rsidP="00BE044D">
      <w:r>
        <w:t>There are th</w:t>
      </w:r>
      <w:r w:rsidR="00BA37FB">
        <w:t>r</w:t>
      </w:r>
      <w:r>
        <w:t>ee VHD formats each with d</w:t>
      </w:r>
      <w:r w:rsidR="00C41E15">
        <w:t>ifferent performance characteristics</w:t>
      </w:r>
      <w:r w:rsidR="00BE044D">
        <w:t xml:space="preserve">.   The three formats of VHD </w:t>
      </w:r>
      <w:r w:rsidR="00434F47">
        <w:t xml:space="preserve">are </w:t>
      </w:r>
      <w:r w:rsidR="00BE044D">
        <w:t>f</w:t>
      </w:r>
      <w:r w:rsidR="00434F47">
        <w:t>i</w:t>
      </w:r>
      <w:r w:rsidR="00BE044D">
        <w:t>xed, dynamic and d</w:t>
      </w:r>
      <w:r w:rsidR="00434F47">
        <w:t xml:space="preserve">ifferencing.  </w:t>
      </w:r>
      <w:r w:rsidR="0096685F">
        <w:rPr>
          <w:noProof/>
          <w:lang w:val="en-AU" w:eastAsia="en-AU"/>
        </w:rPr>
        <mc:AlternateContent>
          <mc:Choice Requires="wpc">
            <w:drawing>
              <wp:inline distT="0" distB="0" distL="0" distR="0" wp14:editId="5D04B05F">
                <wp:extent cx="4295775" cy="2133600"/>
                <wp:effectExtent l="0" t="0" r="9525" b="0"/>
                <wp:docPr id="1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9" name="Flowchart: Magnetic Disk 23"/>
                        <wps:cNvSpPr>
                          <a:spLocks noChangeArrowheads="1"/>
                        </wps:cNvSpPr>
                        <wps:spPr bwMode="auto">
                          <a:xfrm>
                            <a:off x="304805" y="619100"/>
                            <a:ext cx="990617" cy="1228700"/>
                          </a:xfrm>
                          <a:prstGeom prst="flowChartMagneticDisk">
                            <a:avLst/>
                          </a:prstGeom>
                          <a:solidFill>
                            <a:schemeClr val="accent1">
                              <a:lumMod val="40000"/>
                              <a:lumOff val="6000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40" name="Right Brace 24"/>
                        <wps:cNvSpPr>
                          <a:spLocks/>
                        </wps:cNvSpPr>
                        <wps:spPr bwMode="auto">
                          <a:xfrm>
                            <a:off x="1590628" y="619100"/>
                            <a:ext cx="247704" cy="1228700"/>
                          </a:xfrm>
                          <a:prstGeom prst="rightBrace">
                            <a:avLst>
                              <a:gd name="adj1" fmla="val 8336"/>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mc:Ignorable=""/>
                                </a:solidFill>
                              </a14:hiddenFill>
                            </a:ext>
                          </a:extLst>
                        </wps:spPr>
                        <wps:bodyPr rot="0" vert="horz" wrap="square" lIns="91440" tIns="45720" rIns="91440" bIns="45720" anchor="ctr" anchorCtr="0" upright="1">
                          <a:noAutofit/>
                        </wps:bodyPr>
                      </wps:wsp>
                      <wps:wsp>
                        <wps:cNvPr id="41" name="Right Brace 29"/>
                        <wps:cNvSpPr>
                          <a:spLocks/>
                        </wps:cNvSpPr>
                        <wps:spPr bwMode="auto">
                          <a:xfrm>
                            <a:off x="3162355" y="619100"/>
                            <a:ext cx="247604" cy="1228700"/>
                          </a:xfrm>
                          <a:prstGeom prst="rightBrace">
                            <a:avLst>
                              <a:gd name="adj1" fmla="val 834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mc:Ignorable=""/>
                                </a:solidFill>
                              </a14:hiddenFill>
                            </a:ext>
                          </a:extLst>
                        </wps:spPr>
                        <wps:txbx>
                          <w:txbxContent>
                            <w:p w14:paraId="0DB946AD" w14:textId="77777777" w:rsidR="005F7569" w:rsidRDefault="005F7569" w:rsidP="003E226E">
                              <w:pPr>
                                <w:jc w:val="center"/>
                                <w:rPr>
                                  <w:rFonts w:eastAsia="Times New Roman"/>
                                </w:rPr>
                              </w:pPr>
                            </w:p>
                          </w:txbxContent>
                        </wps:txbx>
                        <wps:bodyPr rot="0" vert="horz" wrap="square" lIns="91440" tIns="45720" rIns="91440" bIns="45720" anchor="ctr" anchorCtr="0" upright="1">
                          <a:noAutofit/>
                        </wps:bodyPr>
                      </wps:wsp>
                      <wps:wsp>
                        <wps:cNvPr id="42" name="Text Box 26"/>
                        <wps:cNvSpPr txBox="1">
                          <a:spLocks noChangeArrowheads="1"/>
                        </wps:cNvSpPr>
                        <wps:spPr bwMode="auto">
                          <a:xfrm>
                            <a:off x="3457560" y="1000100"/>
                            <a:ext cx="485808" cy="514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7D7A52A6" w14:textId="77777777" w:rsidR="005F7569" w:rsidRDefault="005F7569" w:rsidP="003E226E">
                              <w:pPr>
                                <w:jc w:val="center"/>
                              </w:pPr>
                              <w:r>
                                <w:t>VHD Size</w:t>
                              </w:r>
                            </w:p>
                          </w:txbxContent>
                        </wps:txbx>
                        <wps:bodyPr rot="0" vert="horz" wrap="square" lIns="91440" tIns="45720" rIns="91440" bIns="45720" anchor="t" anchorCtr="0" upright="1">
                          <a:noAutofit/>
                        </wps:bodyPr>
                      </wps:wsp>
                      <wps:wsp>
                        <wps:cNvPr id="43" name="Text Box 26"/>
                        <wps:cNvSpPr txBox="1">
                          <a:spLocks noChangeArrowheads="1"/>
                        </wps:cNvSpPr>
                        <wps:spPr bwMode="auto">
                          <a:xfrm>
                            <a:off x="1961134" y="1000100"/>
                            <a:ext cx="1201221" cy="5334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16F0E369" w14:textId="77777777" w:rsidR="005F7569" w:rsidRDefault="005F7569" w:rsidP="003E226E">
                              <w:pPr>
                                <w:pStyle w:val="NormalWeb"/>
                                <w:spacing w:before="0" w:beforeAutospacing="0" w:after="200" w:afterAutospacing="0" w:line="276" w:lineRule="auto"/>
                                <w:jc w:val="center"/>
                              </w:pPr>
                              <w:r>
                                <w:rPr>
                                  <w:sz w:val="22"/>
                                  <w:szCs w:val="22"/>
                                </w:rPr>
                                <w:t>On disk storage space needed</w:t>
                              </w:r>
                            </w:p>
                          </w:txbxContent>
                        </wps:txbx>
                        <wps:bodyPr rot="0" vert="horz" wrap="square" lIns="91440" tIns="45720" rIns="91440" bIns="45720" anchor="t" anchorCtr="0" upright="1">
                          <a:noAutofit/>
                        </wps:bodyPr>
                      </wps:wsp>
                      <wps:wsp>
                        <wps:cNvPr id="44" name="Text Box 27"/>
                        <wps:cNvSpPr txBox="1">
                          <a:spLocks noChangeArrowheads="1"/>
                        </wps:cNvSpPr>
                        <wps:spPr bwMode="auto">
                          <a:xfrm>
                            <a:off x="171403" y="66700"/>
                            <a:ext cx="4124372" cy="428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657E09FE" w14:textId="77777777" w:rsidR="005F7569" w:rsidRPr="006E1C1A" w:rsidRDefault="005F7569" w:rsidP="003E226E">
                              <w:pPr>
                                <w:jc w:val="center"/>
                                <w:rPr>
                                  <w:rFonts w:ascii="Arial Black" w:hAnsi="Arial Black"/>
                                </w:rPr>
                              </w:pPr>
                              <w:r w:rsidRPr="006E1C1A">
                                <w:rPr>
                                  <w:rFonts w:ascii="Arial Black" w:hAnsi="Arial Black"/>
                                </w:rPr>
                                <w:t>Fixed Sized Virtual Hard Disk</w:t>
                              </w:r>
                            </w:p>
                            <w:p w14:paraId="2F5234BC" w14:textId="77777777" w:rsidR="005F7569" w:rsidRPr="00560A9A" w:rsidRDefault="005F7569" w:rsidP="003E226E">
                              <w:pPr>
                                <w:jc w:val="center"/>
                              </w:pPr>
                            </w:p>
                          </w:txbxContent>
                        </wps:txbx>
                        <wps:bodyPr rot="0" vert="horz" wrap="square" lIns="91440" tIns="45720" rIns="91440" bIns="45720" anchor="t" anchorCtr="0" upright="1">
                          <a:noAutofit/>
                        </wps:bodyPr>
                      </wps:wsp>
                    </wpc:wpc>
                  </a:graphicData>
                </a:graphic>
              </wp:inline>
            </w:drawing>
          </mc:Choice>
          <mc:Fallback>
            <w:pict>
              <v:group id="Canvas 22" o:spid="_x0000_s1027" editas="canvas" style="width:338.25pt;height:168pt;mso-position-horizontal-relative:char;mso-position-vertical-relative:line" coordsize="42957,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2957;height:21336;visibility:visible;mso-wrap-style:square">
                  <v:fill o:detectmouseclick="t"/>
                  <v:path o:connecttype="none"/>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3" o:spid="_x0000_s1029" type="#_x0000_t132" style="position:absolute;left:3048;top:6191;width:9906;height:1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C28MA&#10;AADbAAAADwAAAGRycy9kb3ducmV2LnhtbESPQWsCMRSE74X+h/AK3rpZFaRujSKCUHoouop4fGxe&#10;dxeTlyWJ6/rvG0HocZiZb5jFarBG9ORD61jBOMtBEFdOt1wrOB627x8gQkTWaByTgjsFWC1fXxZY&#10;aHfjPfVlrEWCcChQQRNjV0gZqoYshsx1xMn7dd5iTNLXUnu8Jbg1cpLnM2mx5bTQYEebhqpLebUK&#10;zqXrT5UP2+/J7jz7wakxpzBWavQ2rD9BRBrif/jZ/tIKpnN4fE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yC28MAAADbAAAADwAAAAAAAAAAAAAAAACYAgAAZHJzL2Rv&#10;d25yZXYueG1sUEsFBgAAAAAEAAQA9QAAAIgDAAAAAA==&#10;" fillcolor="#b8cce4 [1300]" strokecolor="#243f60 [1604]" strokeweight="2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4" o:spid="_x0000_s1030" type="#_x0000_t88" style="position:absolute;left:15906;top:6191;width:2477;height:1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OHb8A&#10;AADbAAAADwAAAGRycy9kb3ducmV2LnhtbERPTYvCMBC9C/6HMII3TSuyajWKLruw4EHU4nloxrbY&#10;TEoStf77zUHw+Hjfq01nGvEg52vLCtJxAoK4sLrmUkF+/h3NQfiArLGxTApe5GGz7vdWmGn75CM9&#10;TqEUMYR9hgqqENpMSl9UZNCPbUscuat1BkOErpTa4TOGm0ZOkuRLGqw5NlTY0ndFxe10NwrOP+jS&#10;XM+6XXrfLw65vySz10Sp4aDbLkEE6sJH/Hb/aQXTuD5+i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VA4dvwAAANsAAAAPAAAAAAAAAAAAAAAAAJgCAABkcnMvZG93bnJl&#10;di54bWxQSwUGAAAAAAQABAD1AAAAhAMAAAAA&#10;" adj="363" strokecolor="#4579b8 [3044]"/>
                <v:shape id="Right Brace 29" o:spid="_x0000_s1031" type="#_x0000_t88" style="position:absolute;left:31623;top:6191;width:2476;height:1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irhsQA&#10;AADbAAAADwAAAGRycy9kb3ducmV2LnhtbESPzWrDMBCE74W8g9hCbo3sEOrWiRLSkkAhh9LE9LxY&#10;G9vUWhlJ8c/bV4VAj8PMfMNsdqNpRU/ON5YVpIsEBHFpdcOVguJyfHoB4QOyxtYyKZjIw247e9hg&#10;ru3AX9SfQyUihH2OCuoQulxKX9Zk0C9sRxy9q3UGQ5SuktrhEOGmlcskeZYGG44LNXb0XlP5c74Z&#10;BZcDurTQ2fiW3k6vn4X/TrJpqdT8cdyvQQQaw3/43v7QClY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Yq4bEAAAA2wAAAA8AAAAAAAAAAAAAAAAAmAIAAGRycy9k&#10;b3ducmV2LnhtbFBLBQYAAAAABAAEAPUAAACJAwAAAAA=&#10;" adj="363" strokecolor="#4579b8 [3044]">
                  <v:textbox>
                    <w:txbxContent>
                      <w:p w:rsidR="005F7569" w:rsidRDefault="005F7569" w:rsidP="003E226E">
                        <w:pPr>
                          <w:jc w:val="center"/>
                          <w:rPr>
                            <w:rFonts w:eastAsia="Times New Roman"/>
                          </w:rPr>
                        </w:pPr>
                      </w:p>
                    </w:txbxContent>
                  </v:textbox>
                </v:shape>
                <v:shape id="Text Box 26" o:spid="_x0000_s1032" type="#_x0000_t202" style="position:absolute;left:34575;top:10001;width:4858;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5TKcYA&#10;AADbAAAADwAAAGRycy9kb3ducmV2LnhtbESPQWvCQBSE7wX/w/KEXkQ3aqsldRWRVqU3jbb09si+&#10;JsHs25DdJvHfuwWhx2FmvmEWq86UoqHaFZYVjEcRCOLU6oIzBafkffgCwnlkjaVlUnAlB6tl72GB&#10;sbYtH6g5+kwECLsYFeTeV7GULs3JoBvZijh4P7Y26IOsM6lrbAPclHISRTNpsOCwkGNFm5zSy/HX&#10;KPgeZF8frtue2+nztHrbNcn8UydKPfa79SsIT53/D9/be63gaQ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5TKcYAAADbAAAADwAAAAAAAAAAAAAAAACYAgAAZHJz&#10;L2Rvd25yZXYueG1sUEsFBgAAAAAEAAQA9QAAAIsDAAAAAA==&#10;" fillcolor="white [3201]" stroked="f" strokeweight=".5pt">
                  <v:textbox>
                    <w:txbxContent>
                      <w:p w:rsidR="005F7569" w:rsidRDefault="005F7569" w:rsidP="003E226E">
                        <w:pPr>
                          <w:jc w:val="center"/>
                        </w:pPr>
                        <w:r>
                          <w:t>VHD Size</w:t>
                        </w:r>
                      </w:p>
                    </w:txbxContent>
                  </v:textbox>
                </v:shape>
                <v:shape id="Text Box 26" o:spid="_x0000_s1033" type="#_x0000_t202" style="position:absolute;left:19611;top:10001;width:12012;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2ssYA&#10;AADbAAAADwAAAGRycy9kb3ducmV2LnhtbESPQWvCQBSE7wX/w/IKXopu2lQtqauUYlW8adTS2yP7&#10;mgSzb0N2m8R/7xYKPQ4z8w0zX/amEi01rrSs4HEcgSDOrC45V3BMP0YvIJxH1lhZJgVXcrBcDO7m&#10;mGjb8Z7ag89FgLBLUEHhfZ1I6bKCDLqxrYmD920bgz7IJpe6wS7ATSWfomgqDZYcFgqs6b2g7HL4&#10;MQq+HvLPnevXpy6exPVq06azs06VGt73b68gPPX+P/zX3moFzzH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L2ssYAAADbAAAADwAAAAAAAAAAAAAAAACYAgAAZHJz&#10;L2Rvd25yZXYueG1sUEsFBgAAAAAEAAQA9QAAAIsDAAAAAA==&#10;" fillcolor="white [3201]" stroked="f" strokeweight=".5pt">
                  <v:textbox>
                    <w:txbxContent>
                      <w:p w:rsidR="005F7569" w:rsidRDefault="005F7569" w:rsidP="003E226E">
                        <w:pPr>
                          <w:pStyle w:val="NormalWeb"/>
                          <w:spacing w:before="0" w:beforeAutospacing="0" w:after="200" w:afterAutospacing="0" w:line="276" w:lineRule="auto"/>
                          <w:jc w:val="center"/>
                        </w:pPr>
                        <w:r>
                          <w:rPr>
                            <w:sz w:val="22"/>
                            <w:szCs w:val="22"/>
                          </w:rPr>
                          <w:t>On disk storage space needed</w:t>
                        </w:r>
                      </w:p>
                    </w:txbxContent>
                  </v:textbox>
                </v:shape>
                <v:shape id="Text Box 27" o:spid="_x0000_s1034" type="#_x0000_t202" style="position:absolute;left:1714;top:667;width:41243;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uxsYA&#10;AADbAAAADwAAAGRycy9kb3ducmV2LnhtbESPT2vCQBTE70K/w/IKXopu6t8SXUWkteJNoy29PbLP&#10;JDT7NmS3Sfz23ULB4zAzv2GW686UoqHaFZYVPA8jEMSp1QVnCs7J2+AFhPPIGkvLpOBGDtarh94S&#10;Y21bPlJz8pkIEHYxKsi9r2IpXZqTQTe0FXHwrrY26IOsM6lrbAPclHIURTNpsOCwkGNF25zS79OP&#10;UfD1lH0eXLe7tOPpuHp9b5L5h06U6j92mwUIT52/h//be61gM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tuxsYAAADbAAAADwAAAAAAAAAAAAAAAACYAgAAZHJz&#10;L2Rvd25yZXYueG1sUEsFBgAAAAAEAAQA9QAAAIsDAAAAAA==&#10;" fillcolor="white [3201]" stroked="f" strokeweight=".5pt">
                  <v:textbox>
                    <w:txbxContent>
                      <w:p w:rsidR="005F7569" w:rsidRPr="006E1C1A" w:rsidRDefault="005F7569" w:rsidP="003E226E">
                        <w:pPr>
                          <w:jc w:val="center"/>
                          <w:rPr>
                            <w:rFonts w:ascii="Arial Black" w:hAnsi="Arial Black"/>
                          </w:rPr>
                        </w:pPr>
                        <w:r w:rsidRPr="006E1C1A">
                          <w:rPr>
                            <w:rFonts w:ascii="Arial Black" w:hAnsi="Arial Black"/>
                          </w:rPr>
                          <w:t>Fixed Sized Virtual Hard Disk</w:t>
                        </w:r>
                      </w:p>
                      <w:p w:rsidR="005F7569" w:rsidRPr="00560A9A" w:rsidRDefault="005F7569" w:rsidP="003E226E">
                        <w:pPr>
                          <w:jc w:val="center"/>
                        </w:pPr>
                      </w:p>
                    </w:txbxContent>
                  </v:textbox>
                </v:shape>
                <w10:anchorlock/>
              </v:group>
            </w:pict>
          </mc:Fallback>
        </mc:AlternateContent>
      </w:r>
    </w:p>
    <w:p w14:paraId="6A9EFF13" w14:textId="77777777" w:rsidR="00CA6B73" w:rsidRDefault="00AE1BA0" w:rsidP="0058430D">
      <w:pPr>
        <w:pStyle w:val="CommentText"/>
        <w:jc w:val="both"/>
      </w:pPr>
      <w:r>
        <w:t xml:space="preserve">A fixed </w:t>
      </w:r>
      <w:r w:rsidR="00560A9A">
        <w:t xml:space="preserve">sized </w:t>
      </w:r>
      <w:r>
        <w:t>VHD</w:t>
      </w:r>
      <w:r w:rsidR="00F80EBF">
        <w:t xml:space="preserve"> </w:t>
      </w:r>
      <w:r w:rsidR="0058430D">
        <w:t>uses a file in which the space to store the file is allocated on the physical storage when the virtual hard disk is created. The file size is the same as the size specified for the virtual hard disk.</w:t>
      </w:r>
      <w:r w:rsidR="00E22219">
        <w:t xml:space="preserve"> As their name implies, fixed sized VHDs </w:t>
      </w:r>
      <w:r w:rsidR="0058430D">
        <w:t xml:space="preserve">occupy the same space on the underlying physical storage device as their specified size. </w:t>
      </w:r>
      <w:r w:rsidR="0058430D">
        <w:lastRenderedPageBreak/>
        <w:t>However, o</w:t>
      </w:r>
      <w:r w:rsidR="00434F47">
        <w:t>nce a fixed</w:t>
      </w:r>
      <w:r w:rsidR="00560A9A">
        <w:t xml:space="preserve"> sized VHD </w:t>
      </w:r>
      <w:r w:rsidR="00434F47">
        <w:t>is created</w:t>
      </w:r>
      <w:r w:rsidR="00560A9A">
        <w:t>,</w:t>
      </w:r>
      <w:r w:rsidR="00434F47">
        <w:t xml:space="preserve"> </w:t>
      </w:r>
      <w:r w:rsidR="0058430D">
        <w:t>the size can be increased when the disk is offline by editing the disk to expand it.</w:t>
      </w:r>
      <w:r w:rsidR="00434F47">
        <w:t xml:space="preserve"> </w:t>
      </w:r>
      <w:r w:rsidR="00BA37FB">
        <w:t xml:space="preserve">Reducing the size is not supported.  </w:t>
      </w:r>
      <w:r w:rsidR="00C4017A">
        <w:t xml:space="preserve">Because </w:t>
      </w:r>
      <w:r w:rsidR="0058430D">
        <w:t>the physical storage required for a fixed size VHD is allocated when the VHD is created</w:t>
      </w:r>
      <w:r w:rsidR="00C4017A">
        <w:t>,</w:t>
      </w:r>
      <w:r w:rsidR="0041119D">
        <w:t xml:space="preserve"> there is a better chance at </w:t>
      </w:r>
      <w:r w:rsidR="00434F47">
        <w:t>optimal placement and organization on</w:t>
      </w:r>
      <w:r w:rsidR="00C4017A">
        <w:t>-</w:t>
      </w:r>
      <w:r w:rsidR="00434F47">
        <w:t xml:space="preserve">disk which yields the best performance.  The disadvantage is the </w:t>
      </w:r>
      <w:r w:rsidR="0041119D">
        <w:t>space is committed even if it is not used</w:t>
      </w:r>
      <w:r w:rsidR="00434F47">
        <w:t>.</w:t>
      </w:r>
    </w:p>
    <w:p w14:paraId="70AC5F7B" w14:textId="77777777" w:rsidR="003E226E" w:rsidRDefault="0096685F" w:rsidP="001D7BCB">
      <w:r>
        <w:rPr>
          <w:noProof/>
          <w:lang w:val="en-AU" w:eastAsia="en-AU"/>
        </w:rPr>
        <mc:AlternateContent>
          <mc:Choice Requires="wpc">
            <w:drawing>
              <wp:inline distT="0" distB="0" distL="0" distR="0" wp14:editId="17EF2347">
                <wp:extent cx="4295775" cy="2133600"/>
                <wp:effectExtent l="0" t="0" r="9525" b="0"/>
                <wp:docPr id="9" name="Canvas 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 name="Flowchart: Magnetic Disk 28"/>
                        <wps:cNvSpPr>
                          <a:spLocks noChangeArrowheads="1"/>
                        </wps:cNvSpPr>
                        <wps:spPr bwMode="auto">
                          <a:xfrm>
                            <a:off x="304805" y="619100"/>
                            <a:ext cx="990617" cy="1228700"/>
                          </a:xfrm>
                          <a:prstGeom prst="flowChartMagneticDisk">
                            <a:avLst/>
                          </a:prstGeom>
                          <a:noFill/>
                          <a:ln w="25400">
                            <a:solidFill>
                              <a:schemeClr val="accent1">
                                <a:lumMod val="50000"/>
                                <a:lumOff val="0"/>
                              </a:schemeClr>
                            </a:solidFill>
                            <a:round/>
                            <a:headEnd/>
                            <a:tailEnd/>
                          </a:ln>
                          <a:extLst>
                            <a:ext uri="{909E8E84-426E-40DD-AFC4-6F175D3DCCD1}">
                              <a14:hiddenFill xmlns:a14="http://schemas.microsoft.com/office/drawing/2010/main">
                                <a:solidFill>
                                  <a:srgbClr val="FFFFFF" mc:Ignorable=""/>
                                </a:solidFill>
                              </a14:hiddenFill>
                            </a:ext>
                          </a:extLst>
                        </wps:spPr>
                        <wps:bodyPr rot="0" vert="horz" wrap="square" lIns="91440" tIns="45720" rIns="91440" bIns="45720" anchor="ctr" anchorCtr="0" upright="1">
                          <a:noAutofit/>
                        </wps:bodyPr>
                      </wps:wsp>
                      <wps:wsp>
                        <wps:cNvPr id="29" name="Right Brace 34"/>
                        <wps:cNvSpPr>
                          <a:spLocks/>
                        </wps:cNvSpPr>
                        <wps:spPr bwMode="auto">
                          <a:xfrm>
                            <a:off x="3162355" y="619100"/>
                            <a:ext cx="247604" cy="1228700"/>
                          </a:xfrm>
                          <a:prstGeom prst="rightBrace">
                            <a:avLst>
                              <a:gd name="adj1" fmla="val 834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mc:Ignorable=""/>
                                </a:solidFill>
                              </a14:hiddenFill>
                            </a:ext>
                          </a:extLst>
                        </wps:spPr>
                        <wps:bodyPr rot="0" vert="horz" wrap="square" lIns="91440" tIns="45720" rIns="91440" bIns="45720" anchor="ctr" anchorCtr="0" upright="1">
                          <a:noAutofit/>
                        </wps:bodyPr>
                      </wps:wsp>
                      <wps:wsp>
                        <wps:cNvPr id="33" name="Right Brace 35"/>
                        <wps:cNvSpPr>
                          <a:spLocks/>
                        </wps:cNvSpPr>
                        <wps:spPr bwMode="auto">
                          <a:xfrm>
                            <a:off x="1570627" y="619100"/>
                            <a:ext cx="247704" cy="514300"/>
                          </a:xfrm>
                          <a:prstGeom prst="rightBrace">
                            <a:avLst>
                              <a:gd name="adj1" fmla="val 8334"/>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mc:Ignorable=""/>
                                </a:solidFill>
                              </a14:hiddenFill>
                            </a:ext>
                          </a:extLst>
                        </wps:spPr>
                        <wps:txbx>
                          <w:txbxContent>
                            <w:p w14:paraId="3067F972" w14:textId="77777777" w:rsidR="005F7569" w:rsidRDefault="005F7569" w:rsidP="003E226E">
                              <w:pPr>
                                <w:jc w:val="center"/>
                                <w:rPr>
                                  <w:rFonts w:eastAsia="Times New Roman"/>
                                </w:rPr>
                              </w:pPr>
                            </w:p>
                          </w:txbxContent>
                        </wps:txbx>
                        <wps:bodyPr rot="0" vert="horz" wrap="square" lIns="91440" tIns="45720" rIns="91440" bIns="45720" anchor="ctr" anchorCtr="0" upright="1">
                          <a:noAutofit/>
                        </wps:bodyPr>
                      </wps:wsp>
                      <wps:wsp>
                        <wps:cNvPr id="34" name="Text Box 36"/>
                        <wps:cNvSpPr txBox="1">
                          <a:spLocks noChangeArrowheads="1"/>
                        </wps:cNvSpPr>
                        <wps:spPr bwMode="auto">
                          <a:xfrm>
                            <a:off x="3495661" y="1038200"/>
                            <a:ext cx="485808" cy="514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6EA0890C" w14:textId="77777777" w:rsidR="005F7569" w:rsidRDefault="005F7569" w:rsidP="003E226E">
                              <w:pPr>
                                <w:jc w:val="center"/>
                              </w:pPr>
                              <w:r>
                                <w:t>VHD Size</w:t>
                              </w:r>
                            </w:p>
                          </w:txbxContent>
                        </wps:txbx>
                        <wps:bodyPr rot="0" vert="horz" wrap="square" lIns="91440" tIns="45720" rIns="91440" bIns="45720" anchor="t" anchorCtr="0" upright="1">
                          <a:noAutofit/>
                        </wps:bodyPr>
                      </wps:wsp>
                      <wps:wsp>
                        <wps:cNvPr id="35" name="Text Box 26"/>
                        <wps:cNvSpPr txBox="1">
                          <a:spLocks noChangeArrowheads="1"/>
                        </wps:cNvSpPr>
                        <wps:spPr bwMode="auto">
                          <a:xfrm>
                            <a:off x="1838332" y="620100"/>
                            <a:ext cx="1201121" cy="542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36467DBD" w14:textId="77777777" w:rsidR="005F7569" w:rsidRDefault="005F7569" w:rsidP="003E226E">
                              <w:pPr>
                                <w:pStyle w:val="NormalWeb"/>
                                <w:spacing w:before="0" w:beforeAutospacing="0" w:after="200" w:afterAutospacing="0" w:line="276" w:lineRule="auto"/>
                                <w:jc w:val="center"/>
                              </w:pPr>
                              <w:r>
                                <w:rPr>
                                  <w:sz w:val="22"/>
                                  <w:szCs w:val="22"/>
                                </w:rPr>
                                <w:t>On disk storage space needed</w:t>
                              </w:r>
                            </w:p>
                          </w:txbxContent>
                        </wps:txbx>
                        <wps:bodyPr rot="0" vert="horz" wrap="square" lIns="91440" tIns="45720" rIns="91440" bIns="45720" anchor="t" anchorCtr="0" upright="1">
                          <a:noAutofit/>
                        </wps:bodyPr>
                      </wps:wsp>
                      <wps:wsp>
                        <wps:cNvPr id="36" name="Text Box 38"/>
                        <wps:cNvSpPr txBox="1">
                          <a:spLocks noChangeArrowheads="1"/>
                        </wps:cNvSpPr>
                        <wps:spPr bwMode="auto">
                          <a:xfrm>
                            <a:off x="400007" y="66700"/>
                            <a:ext cx="3895768" cy="428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7E0D9A63" w14:textId="77777777" w:rsidR="005F7569" w:rsidRPr="00E22219" w:rsidRDefault="005F7569" w:rsidP="003E226E">
                              <w:pPr>
                                <w:jc w:val="center"/>
                                <w:rPr>
                                  <w:rFonts w:ascii="Arial Black" w:hAnsi="Arial Black"/>
                                </w:rPr>
                              </w:pPr>
                              <w:r w:rsidRPr="00E22219">
                                <w:rPr>
                                  <w:rFonts w:ascii="Arial Black" w:hAnsi="Arial Black"/>
                                </w:rPr>
                                <w:t>Dynamically Expanding Virtual Hard Disk</w:t>
                              </w:r>
                            </w:p>
                            <w:p w14:paraId="6AE8C5B1" w14:textId="77777777" w:rsidR="005F7569" w:rsidRDefault="005F7569" w:rsidP="003E226E">
                              <w:pPr>
                                <w:jc w:val="center"/>
                              </w:pPr>
                            </w:p>
                          </w:txbxContent>
                        </wps:txbx>
                        <wps:bodyPr rot="0" vert="horz" wrap="square" lIns="91440" tIns="45720" rIns="91440" bIns="45720" anchor="t" anchorCtr="0" upright="1">
                          <a:noAutofit/>
                        </wps:bodyPr>
                      </wps:wsp>
                      <wps:wsp>
                        <wps:cNvPr id="37" name="Flowchart: Magnetic Disk 40"/>
                        <wps:cNvSpPr>
                          <a:spLocks noChangeArrowheads="1"/>
                        </wps:cNvSpPr>
                        <wps:spPr bwMode="auto">
                          <a:xfrm>
                            <a:off x="303805" y="619100"/>
                            <a:ext cx="990617" cy="620100"/>
                          </a:xfrm>
                          <a:prstGeom prst="flowChartMagneticDisk">
                            <a:avLst/>
                          </a:prstGeom>
                          <a:solidFill>
                            <a:schemeClr val="accent1">
                              <a:lumMod val="40000"/>
                              <a:lumOff val="60000"/>
                            </a:schemeClr>
                          </a:solidFill>
                          <a:ln w="25400">
                            <a:solidFill>
                              <a:schemeClr val="accent1">
                                <a:lumMod val="50000"/>
                                <a:lumOff val="0"/>
                              </a:schemeClr>
                            </a:solidFill>
                            <a:round/>
                            <a:headEnd/>
                            <a:tailEnd/>
                          </a:ln>
                        </wps:spPr>
                        <wps:txbx>
                          <w:txbxContent>
                            <w:p w14:paraId="1A62CF52" w14:textId="77777777" w:rsidR="005F7569" w:rsidRDefault="005F7569" w:rsidP="003E226E">
                              <w:pPr>
                                <w:rPr>
                                  <w:rFonts w:eastAsia="Times New Roman"/>
                                </w:rPr>
                              </w:pPr>
                            </w:p>
                          </w:txbxContent>
                        </wps:txbx>
                        <wps:bodyPr rot="0" vert="horz" wrap="square" lIns="91440" tIns="45720" rIns="91440" bIns="45720" anchor="ctr" anchorCtr="0" upright="1">
                          <a:noAutofit/>
                        </wps:bodyPr>
                      </wps:wsp>
                    </wpc:wpc>
                  </a:graphicData>
                </a:graphic>
              </wp:inline>
            </w:drawing>
          </mc:Choice>
          <mc:Fallback>
            <w:pict>
              <v:group id="Canvas 39" o:spid="_x0000_s1035" editas="canvas" style="width:338.25pt;height:168pt;mso-position-horizontal-relative:char;mso-position-vertical-relative:line" coordsize="42957,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">
                <v:shape id="_x0000_s1036" type="#_x0000_t75" style="position:absolute;width:42957;height:21336;visibility:visible;mso-wrap-style:square">
                  <v:fill o:detectmouseclick="t"/>
                  <v:path o:connecttype="none"/>
                </v:shape>
                <v:shape id="Flowchart: Magnetic Disk 28" o:spid="_x0000_s1037" type="#_x0000_t132" style="position:absolute;left:3048;top:6191;width:9906;height:1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vKLb4A&#10;AADbAAAADwAAAGRycy9kb3ducmV2LnhtbERPuwrCMBTdBf8hXMFFbKqDSjWKCII4KD4Wt0tzbUub&#10;m9JEW//eDILj4bxXm85U4k2NKywrmEQxCOLU6oIzBffbfrwA4TyyxsoyKfiQg82631thom3LF3pf&#10;fSZCCLsEFeTe14mULs3JoItsTRy4p20M+gCbTOoG2xBuKjmN45k0WHBoyLGmXU5peX0ZBXJ3xsfs&#10;dviMCrc/1vN0W7anTKnhoNsuQXjq/F/8cx+0gmkYG76EH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tLyi2+AAAA2wAAAA8AAAAAAAAAAAAAAAAAmAIAAGRycy9kb3ducmV2&#10;LnhtbFBLBQYAAAAABAAEAPUAAACDAwAAAAA=&#10;" filled="f" strokecolor="#243f60 [1604]" strokeweight="2pt"/>
                <v:shape id="Right Brace 34" o:spid="_x0000_s1038" type="#_x0000_t88" style="position:absolute;left:31623;top:6191;width:2476;height:1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CIMQA&#10;AADbAAAADwAAAGRycy9kb3ducmV2LnhtbESPwWrDMBBE74H+g9hCb7FsH+rYiRLakEKhh5LE5LxY&#10;W9vUWhlJSey/rwqFHoeZecNsdpMZxI2c7y0ryJIUBHFjdc+tgvr8tlyB8AFZ42CZFMzkYbd9WGyw&#10;0vbOR7qdQisihH2FCroQxkpK33Rk0Cd2JI7el3UGQ5SuldrhPcLNIPM0fZYGe44LHY6076j5Pl2N&#10;gvMBXVbrYnrNrh/lZ+0vaTHnSj09Ti9rEIGm8B/+a79rBXkJ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xQiDEAAAA2wAAAA8AAAAAAAAAAAAAAAAAmAIAAGRycy9k&#10;b3ducmV2LnhtbFBLBQYAAAAABAAEAPUAAACJAwAAAAA=&#10;" adj="363" strokecolor="#4579b8 [3044]"/>
                <v:shape id="Right Brace 35" o:spid="_x0000_s1039" type="#_x0000_t88" style="position:absolute;left:15706;top:6191;width:2477;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5pcMA&#10;AADbAAAADwAAAGRycy9kb3ducmV2LnhtbESPQWvCQBSE7wX/w/KE3uomlYpGNyJSbT1qRDw+ss8k&#10;mn0bslvd/vtuodDjMDPfMItlMK24U+8aywrSUQKCuLS64UrBsdi8TEE4j6yxtUwKvsnBMh88LTDT&#10;9sF7uh98JSKEXYYKau+7TEpX1mTQjWxHHL2L7Q36KPtK6h4fEW5a+ZokE2mw4bhQY0frmsrb4cso&#10;KEK109dg32fFdovh7ZR254+NUs/DsJqD8BT8f/iv/akVjMf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p5pcMAAADbAAAADwAAAAAAAAAAAAAAAACYAgAAZHJzL2Rv&#10;d25yZXYueG1sUEsFBgAAAAAEAAQA9QAAAIgDAAAAAA==&#10;" adj="867" strokecolor="#4579b8 [3044]">
                  <v:textbox>
                    <w:txbxContent>
                      <w:p w:rsidR="005F7569" w:rsidRDefault="005F7569" w:rsidP="003E226E">
                        <w:pPr>
                          <w:jc w:val="center"/>
                          <w:rPr>
                            <w:rFonts w:eastAsia="Times New Roman"/>
                          </w:rPr>
                        </w:pPr>
                      </w:p>
                    </w:txbxContent>
                  </v:textbox>
                </v:shape>
                <v:shape id="Text Box 36" o:spid="_x0000_s1040" type="#_x0000_t202" style="position:absolute;left:34956;top:10382;width:4858;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u8YA&#10;AADbAAAADwAAAGRycy9kb3ducmV2LnhtbESPQWvCQBSE7wX/w/IKXopu2lQtqauUYlW8adTS2yP7&#10;mgSzb0N2m8R/7xYKPQ4z8w0zX/amEi01rrSs4HEcgSDOrC45V3BMP0YvIJxH1lhZJgVXcrBcDO7m&#10;mGjb8Z7ag89FgLBLUEHhfZ1I6bKCDLqxrYmD920bgz7IJpe6wS7ATSWfomgqDZYcFgqs6b2g7HL4&#10;MQq+HvLPnevXpy6exPVq06azs06VGt73b68gPPX+P/zX3moF8TP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du8YAAADbAAAADwAAAAAAAAAAAAAAAACYAgAAZHJz&#10;L2Rvd25yZXYueG1sUEsFBgAAAAAEAAQA9QAAAIsDAAAAAA==&#10;" fillcolor="white [3201]" stroked="f" strokeweight=".5pt">
                  <v:textbox>
                    <w:txbxContent>
                      <w:p w:rsidR="005F7569" w:rsidRDefault="005F7569" w:rsidP="003E226E">
                        <w:pPr>
                          <w:jc w:val="center"/>
                        </w:pPr>
                        <w:r>
                          <w:t>VHD Size</w:t>
                        </w:r>
                      </w:p>
                    </w:txbxContent>
                  </v:textbox>
                </v:shape>
                <v:shape id="Text Box 26" o:spid="_x0000_s1041" type="#_x0000_t202" style="position:absolute;left:18383;top:6201;width:12011;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4IMYA&#10;AADbAAAADwAAAGRycy9kb3ducmV2LnhtbESPS2vDMBCE74X8B7GBXEoiNyYPnCihhPRBb43zILfF&#10;2tgm1spYqu3++6pQ6HGYmW+Y9bY3lWipcaVlBU+TCARxZnXJuYJj+jJegnAeWWNlmRR8k4PtZvCw&#10;xkTbjj+pPfhcBAi7BBUU3teJlC4ryKCb2Jo4eDfbGPRBNrnUDXYBbio5jaK5NFhyWCiwpl1B2f3w&#10;ZRRcH/PLh+tfT108i+v9W5suzjpVajTsn1cgPPX+P/zXftcK4hn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G4IMYAAADbAAAADwAAAAAAAAAAAAAAAACYAgAAZHJz&#10;L2Rvd25yZXYueG1sUEsFBgAAAAAEAAQA9QAAAIsDAAAAAA==&#10;" fillcolor="white [3201]" stroked="f" strokeweight=".5pt">
                  <v:textbox>
                    <w:txbxContent>
                      <w:p w:rsidR="005F7569" w:rsidRDefault="005F7569" w:rsidP="003E226E">
                        <w:pPr>
                          <w:pStyle w:val="NormalWeb"/>
                          <w:spacing w:before="0" w:beforeAutospacing="0" w:after="200" w:afterAutospacing="0" w:line="276" w:lineRule="auto"/>
                          <w:jc w:val="center"/>
                        </w:pPr>
                        <w:r>
                          <w:rPr>
                            <w:sz w:val="22"/>
                            <w:szCs w:val="22"/>
                          </w:rPr>
                          <w:t>On disk storage space needed</w:t>
                        </w:r>
                      </w:p>
                    </w:txbxContent>
                  </v:textbox>
                </v:shape>
                <v:shape id="Text Box 38" o:spid="_x0000_s1042" type="#_x0000_t202" style="position:absolute;left:4000;top:667;width:38957;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mV8UA&#10;AADbAAAADwAAAGRycy9kb3ducmV2LnhtbESPQWvCQBSE7wX/w/KEXopubKiV6CpSWi3earTF2yP7&#10;TILZtyG7TeK/dwsFj8PMfMMsVr2pREuNKy0rmIwjEMSZ1SXnCg7px2gGwnlkjZVlUnAlB6vl4GGB&#10;ibYdf1G797kIEHYJKii8rxMpXVaQQTe2NXHwzrYx6INscqkb7ALcVPI5iqbSYMlhocCa3grKLvtf&#10;o+D0lP/sXL85dvFLXL9v2/T1W6dKPQ779RyEp97fw//tT60gnsLf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yZXxQAAANsAAAAPAAAAAAAAAAAAAAAAAJgCAABkcnMv&#10;ZG93bnJldi54bWxQSwUGAAAAAAQABAD1AAAAigMAAAAA&#10;" fillcolor="white [3201]" stroked="f" strokeweight=".5pt">
                  <v:textbox>
                    <w:txbxContent>
                      <w:p w:rsidR="005F7569" w:rsidRPr="00E22219" w:rsidRDefault="005F7569" w:rsidP="003E226E">
                        <w:pPr>
                          <w:jc w:val="center"/>
                          <w:rPr>
                            <w:rFonts w:ascii="Arial Black" w:hAnsi="Arial Black"/>
                          </w:rPr>
                        </w:pPr>
                        <w:r w:rsidRPr="00E22219">
                          <w:rPr>
                            <w:rFonts w:ascii="Arial Black" w:hAnsi="Arial Black"/>
                          </w:rPr>
                          <w:t>Dynamically Expanding Virtual Hard Disk</w:t>
                        </w:r>
                      </w:p>
                      <w:p w:rsidR="005F7569" w:rsidRDefault="005F7569" w:rsidP="003E226E">
                        <w:pPr>
                          <w:jc w:val="center"/>
                        </w:pPr>
                      </w:p>
                    </w:txbxContent>
                  </v:textbox>
                </v:shape>
                <v:shape id="Flowchart: Magnetic Disk 40" o:spid="_x0000_s1043" type="#_x0000_t132" style="position:absolute;left:3038;top:6191;width:9906;height:6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MsMA&#10;AADbAAAADwAAAGRycy9kb3ducmV2LnhtbESPQWsCMRSE74X+h/AK3rpZFaxsjSKCUHoouop4fGxe&#10;dxeTlyWJ6/rvG0HocZiZb5jFarBG9ORD61jBOMtBEFdOt1wrOB6273MQISJrNI5JwZ0CrJavLwss&#10;tLvxnvoy1iJBOBSooImxK6QMVUMWQ+Y64uT9Om8xJulrqT3eEtwaOcnzmbTYclposKNNQ9WlvFoF&#10;59L1p8qH7fdkd5794NSYUxgrNXob1p8gIg3xP/xsf2kF0w94fE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zMsMAAADbAAAADwAAAAAAAAAAAAAAAACYAgAAZHJzL2Rv&#10;d25yZXYueG1sUEsFBgAAAAAEAAQA9QAAAIgDAAAAAA==&#10;" fillcolor="#b8cce4 [1300]" strokecolor="#243f60 [1604]" strokeweight="2pt">
                  <v:textbox>
                    <w:txbxContent>
                      <w:p w:rsidR="005F7569" w:rsidRDefault="005F7569" w:rsidP="003E226E">
                        <w:pPr>
                          <w:rPr>
                            <w:rFonts w:eastAsia="Times New Roman"/>
                          </w:rPr>
                        </w:pPr>
                      </w:p>
                    </w:txbxContent>
                  </v:textbox>
                </v:shape>
                <w10:anchorlock/>
              </v:group>
            </w:pict>
          </mc:Fallback>
        </mc:AlternateContent>
      </w:r>
    </w:p>
    <w:p w14:paraId="1FD7DAE3" w14:textId="77777777" w:rsidR="00CA6B73" w:rsidRDefault="00AE1BA0" w:rsidP="00F70670">
      <w:pPr>
        <w:jc w:val="both"/>
      </w:pPr>
      <w:r w:rsidRPr="002753DC">
        <w:t>A dynamic</w:t>
      </w:r>
      <w:r w:rsidR="00560A9A">
        <w:t>ally expanding</w:t>
      </w:r>
      <w:r w:rsidRPr="002753DC">
        <w:t xml:space="preserve"> </w:t>
      </w:r>
      <w:r w:rsidR="00E22219" w:rsidRPr="002753DC">
        <w:t>VHD is</w:t>
      </w:r>
      <w:r w:rsidRPr="002753DC">
        <w:t xml:space="preserve"> a file that at any given time is as large as the actual data written </w:t>
      </w:r>
      <w:r w:rsidR="00E93A83" w:rsidRPr="002753DC">
        <w:t>to it</w:t>
      </w:r>
      <w:r w:rsidRPr="002753DC">
        <w:t xml:space="preserve"> plus the size of </w:t>
      </w:r>
      <w:r w:rsidR="00D7755A" w:rsidRPr="002753DC">
        <w:t>o</w:t>
      </w:r>
      <w:r w:rsidR="00361CA8">
        <w:t>n-</w:t>
      </w:r>
      <w:r w:rsidR="00D7755A" w:rsidRPr="002753DC">
        <w:t xml:space="preserve">disk </w:t>
      </w:r>
      <w:r w:rsidR="00321663" w:rsidRPr="002753DC">
        <w:t>meta-data</w:t>
      </w:r>
      <w:r w:rsidRPr="002753DC">
        <w:t xml:space="preserve">. </w:t>
      </w:r>
      <w:r w:rsidR="00434F47" w:rsidRPr="002753DC">
        <w:t>Dynamic</w:t>
      </w:r>
      <w:r w:rsidR="00560A9A">
        <w:t>ally expanding</w:t>
      </w:r>
      <w:r w:rsidR="00434F47" w:rsidRPr="002753DC">
        <w:t xml:space="preserve"> disks are useful because they do not require all the storage needed to contain the maximum size of the disk </w:t>
      </w:r>
      <w:r w:rsidR="002B7133" w:rsidRPr="009417FA">
        <w:t xml:space="preserve">to </w:t>
      </w:r>
      <w:r w:rsidR="00434F47" w:rsidRPr="009417FA">
        <w:t xml:space="preserve">be reserved up front.  The </w:t>
      </w:r>
      <w:r w:rsidR="009417FA">
        <w:t>VHD file</w:t>
      </w:r>
      <w:r w:rsidR="009417FA" w:rsidRPr="009417FA">
        <w:t xml:space="preserve"> </w:t>
      </w:r>
      <w:r w:rsidR="00434F47" w:rsidRPr="009417FA">
        <w:t>starts quite small (</w:t>
      </w:r>
      <w:r w:rsidR="009417FA">
        <w:t>e</w:t>
      </w:r>
      <w:r w:rsidR="008C7DDA">
        <w:t>.</w:t>
      </w:r>
      <w:r w:rsidR="009417FA">
        <w:t>g</w:t>
      </w:r>
      <w:r w:rsidR="008C7DDA">
        <w:t>.</w:t>
      </w:r>
      <w:r w:rsidR="009417FA">
        <w:t xml:space="preserve"> 42KB </w:t>
      </w:r>
      <w:r w:rsidR="00560A9A">
        <w:t xml:space="preserve">is a typical </w:t>
      </w:r>
      <w:r w:rsidR="009B22B5">
        <w:t xml:space="preserve">physical </w:t>
      </w:r>
      <w:r w:rsidR="00560A9A">
        <w:t xml:space="preserve">size of </w:t>
      </w:r>
      <w:r w:rsidR="009417FA">
        <w:t>a</w:t>
      </w:r>
      <w:r w:rsidR="009B22B5">
        <w:t>n empty</w:t>
      </w:r>
      <w:r w:rsidR="009417FA">
        <w:t xml:space="preserve"> 20GB disk</w:t>
      </w:r>
      <w:r w:rsidR="00434F47" w:rsidRPr="009417FA">
        <w:t>) and grows as new blocks in the disk are used.  There are a number of optimization</w:t>
      </w:r>
      <w:r w:rsidR="002B7133" w:rsidRPr="009417FA">
        <w:t>s</w:t>
      </w:r>
      <w:r w:rsidR="00434F47" w:rsidRPr="009417FA">
        <w:t xml:space="preserve"> around dynamic</w:t>
      </w:r>
      <w:r w:rsidR="009B22B5">
        <w:t>ally expanding</w:t>
      </w:r>
      <w:r w:rsidR="00434F47" w:rsidRPr="009417FA">
        <w:t xml:space="preserve"> disks that improve performance</w:t>
      </w:r>
      <w:r w:rsidR="008C7DDA">
        <w:t>;</w:t>
      </w:r>
      <w:r w:rsidR="00434F47" w:rsidRPr="009417FA">
        <w:t xml:space="preserve"> however</w:t>
      </w:r>
      <w:r w:rsidR="008C7DDA">
        <w:t>,</w:t>
      </w:r>
      <w:r w:rsidR="00434F47" w:rsidRPr="009417FA">
        <w:t xml:space="preserve"> in general </w:t>
      </w:r>
      <w:r w:rsidR="008C7DDA">
        <w:t xml:space="preserve">their </w:t>
      </w:r>
      <w:r w:rsidR="00434F47" w:rsidRPr="009417FA">
        <w:t>read/write performance is slower than fixed disks.</w:t>
      </w:r>
      <w:r w:rsidR="002B7133" w:rsidRPr="009417FA">
        <w:t xml:space="preserve">  One optimization is the selection of </w:t>
      </w:r>
      <w:r w:rsidR="00A1331A">
        <w:t xml:space="preserve">data </w:t>
      </w:r>
      <w:r w:rsidR="002B7133" w:rsidRPr="009417FA">
        <w:t>block size which can be either 512</w:t>
      </w:r>
      <w:r w:rsidR="0095381A">
        <w:t>KB</w:t>
      </w:r>
      <w:r w:rsidR="00F75787">
        <w:t xml:space="preserve"> </w:t>
      </w:r>
      <w:r w:rsidR="00BA37FB" w:rsidRPr="009417FA">
        <w:t xml:space="preserve">or </w:t>
      </w:r>
      <w:r w:rsidR="0095381A" w:rsidRPr="009417FA">
        <w:t>2</w:t>
      </w:r>
      <w:r w:rsidR="0095381A">
        <w:t>MB</w:t>
      </w:r>
      <w:r w:rsidR="008C7DDA">
        <w:t xml:space="preserve">; </w:t>
      </w:r>
      <w:r w:rsidR="00BA37FB" w:rsidRPr="009417FA">
        <w:t xml:space="preserve">another is </w:t>
      </w:r>
      <w:r w:rsidR="003123EC" w:rsidRPr="009417FA">
        <w:t>skipping allocation of all-zero blocks</w:t>
      </w:r>
      <w:r w:rsidR="00BA37FB">
        <w:t>.</w:t>
      </w:r>
    </w:p>
    <w:p w14:paraId="36F4EAD7" w14:textId="77777777" w:rsidR="003E226E" w:rsidRDefault="0096685F" w:rsidP="001D7BCB">
      <w:r>
        <w:rPr>
          <w:noProof/>
          <w:lang w:val="en-AU" w:eastAsia="en-AU"/>
        </w:rPr>
        <mc:AlternateContent>
          <mc:Choice Requires="wpc">
            <w:drawing>
              <wp:inline distT="0" distB="0" distL="0" distR="0" wp14:editId="4C290A72">
                <wp:extent cx="5915025" cy="2133600"/>
                <wp:effectExtent l="0" t="0" r="9525" b="0"/>
                <wp:docPr id="3" name="Canvas 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Flowchart: Magnetic Disk 41"/>
                        <wps:cNvSpPr>
                          <a:spLocks noChangeArrowheads="1"/>
                        </wps:cNvSpPr>
                        <wps:spPr bwMode="auto">
                          <a:xfrm>
                            <a:off x="190501" y="619100"/>
                            <a:ext cx="990604" cy="1228700"/>
                          </a:xfrm>
                          <a:prstGeom prst="flowChartMagneticDisk">
                            <a:avLst/>
                          </a:prstGeom>
                          <a:noFill/>
                          <a:ln w="25400">
                            <a:solidFill>
                              <a:schemeClr val="accent1">
                                <a:lumMod val="50000"/>
                                <a:lumOff val="0"/>
                              </a:schemeClr>
                            </a:solidFill>
                            <a:round/>
                            <a:headEnd/>
                            <a:tailEnd/>
                          </a:ln>
                          <a:extLst>
                            <a:ext uri="{909E8E84-426E-40DD-AFC4-6F175D3DCCD1}">
                              <a14:hiddenFill xmlns:a14="http://schemas.microsoft.com/office/drawing/2010/main">
                                <a:solidFill>
                                  <a:srgbClr val="FFFFFF" mc:Ignorable=""/>
                                </a:solidFill>
                              </a14:hiddenFill>
                            </a:ext>
                          </a:extLst>
                        </wps:spPr>
                        <wps:bodyPr rot="0" vert="horz" wrap="square" lIns="91440" tIns="45720" rIns="91440" bIns="45720" anchor="ctr" anchorCtr="0" upright="1">
                          <a:noAutofit/>
                        </wps:bodyPr>
                      </wps:wsp>
                      <wps:wsp>
                        <wps:cNvPr id="5" name="Right Brace 42"/>
                        <wps:cNvSpPr>
                          <a:spLocks/>
                        </wps:cNvSpPr>
                        <wps:spPr bwMode="auto">
                          <a:xfrm>
                            <a:off x="5141522" y="696300"/>
                            <a:ext cx="247701" cy="1228700"/>
                          </a:xfrm>
                          <a:prstGeom prst="rightBrace">
                            <a:avLst>
                              <a:gd name="adj1" fmla="val 8336"/>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mc:Ignorable=""/>
                                </a:solidFill>
                              </a14:hiddenFill>
                            </a:ext>
                          </a:extLst>
                        </wps:spPr>
                        <wps:bodyPr rot="0" vert="horz" wrap="square" lIns="91440" tIns="45720" rIns="91440" bIns="45720" anchor="ctr" anchorCtr="0" upright="1">
                          <a:noAutofit/>
                        </wps:bodyPr>
                      </wps:wsp>
                      <wps:wsp>
                        <wps:cNvPr id="6" name="Right Brace 43"/>
                        <wps:cNvSpPr>
                          <a:spLocks/>
                        </wps:cNvSpPr>
                        <wps:spPr bwMode="auto">
                          <a:xfrm>
                            <a:off x="3778516" y="638100"/>
                            <a:ext cx="247601" cy="514400"/>
                          </a:xfrm>
                          <a:prstGeom prst="rightBrace">
                            <a:avLst>
                              <a:gd name="adj1" fmla="val 833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mc:Ignorable=""/>
                                </a:solidFill>
                              </a14:hiddenFill>
                            </a:ext>
                          </a:extLst>
                        </wps:spPr>
                        <wps:txbx>
                          <w:txbxContent>
                            <w:p w14:paraId="47568D63" w14:textId="77777777" w:rsidR="005F7569" w:rsidRDefault="005F7569" w:rsidP="003E226E">
                              <w:pPr>
                                <w:jc w:val="center"/>
                                <w:rPr>
                                  <w:rFonts w:eastAsia="Times New Roman"/>
                                </w:rPr>
                              </w:pPr>
                            </w:p>
                          </w:txbxContent>
                        </wps:txbx>
                        <wps:bodyPr rot="0" vert="horz" wrap="square" lIns="91440" tIns="45720" rIns="91440" bIns="45720" anchor="ctr" anchorCtr="0" upright="1">
                          <a:noAutofit/>
                        </wps:bodyPr>
                      </wps:wsp>
                      <wps:wsp>
                        <wps:cNvPr id="7" name="Text Box 44"/>
                        <wps:cNvSpPr txBox="1">
                          <a:spLocks noChangeArrowheads="1"/>
                        </wps:cNvSpPr>
                        <wps:spPr bwMode="auto">
                          <a:xfrm>
                            <a:off x="5389223" y="1114400"/>
                            <a:ext cx="485702" cy="514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2DC8E6EC" w14:textId="77777777" w:rsidR="005F7569" w:rsidRDefault="005F7569" w:rsidP="003E226E">
                              <w:pPr>
                                <w:jc w:val="center"/>
                              </w:pPr>
                              <w:r>
                                <w:t>VHD Size</w:t>
                              </w:r>
                            </w:p>
                          </w:txbxContent>
                        </wps:txbx>
                        <wps:bodyPr rot="0" vert="horz" wrap="square" lIns="91440" tIns="45720" rIns="91440" bIns="45720" anchor="t" anchorCtr="0" upright="1">
                          <a:noAutofit/>
                        </wps:bodyPr>
                      </wps:wsp>
                      <wps:wsp>
                        <wps:cNvPr id="8" name="Text Box 26"/>
                        <wps:cNvSpPr txBox="1">
                          <a:spLocks noChangeArrowheads="1"/>
                        </wps:cNvSpPr>
                        <wps:spPr bwMode="auto">
                          <a:xfrm>
                            <a:off x="3969917" y="666700"/>
                            <a:ext cx="1087805" cy="542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7EC95332" w14:textId="77777777" w:rsidR="005F7569" w:rsidRDefault="005F7569" w:rsidP="003E226E">
                              <w:pPr>
                                <w:pStyle w:val="NormalWeb"/>
                                <w:spacing w:before="0" w:beforeAutospacing="0" w:after="200" w:afterAutospacing="0" w:line="276" w:lineRule="auto"/>
                                <w:jc w:val="center"/>
                              </w:pPr>
                              <w:r>
                                <w:rPr>
                                  <w:sz w:val="22"/>
                                  <w:szCs w:val="22"/>
                                </w:rPr>
                                <w:t>On disk storage space needed</w:t>
                              </w:r>
                            </w:p>
                          </w:txbxContent>
                        </wps:txbx>
                        <wps:bodyPr rot="0" vert="horz" wrap="square" lIns="91440" tIns="45720" rIns="91440" bIns="45720" anchor="t" anchorCtr="0" upright="1">
                          <a:noAutofit/>
                        </wps:bodyPr>
                      </wps:wsp>
                      <wps:wsp>
                        <wps:cNvPr id="1" name="Text Box 46"/>
                        <wps:cNvSpPr txBox="1">
                          <a:spLocks noChangeArrowheads="1"/>
                        </wps:cNvSpPr>
                        <wps:spPr bwMode="auto">
                          <a:xfrm>
                            <a:off x="400002" y="66600"/>
                            <a:ext cx="5086321" cy="428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18744F12" w14:textId="77777777" w:rsidR="005F7569" w:rsidRPr="00E22219" w:rsidRDefault="005F7569" w:rsidP="003E226E">
                              <w:pPr>
                                <w:jc w:val="center"/>
                                <w:rPr>
                                  <w:rFonts w:ascii="Arial Black" w:hAnsi="Arial Black"/>
                                </w:rPr>
                              </w:pPr>
                              <w:r w:rsidRPr="00E22219">
                                <w:rPr>
                                  <w:rFonts w:ascii="Arial Black" w:hAnsi="Arial Black"/>
                                </w:rPr>
                                <w:t>Differencing Virtual Hard Disk</w:t>
                              </w:r>
                            </w:p>
                            <w:p w14:paraId="410A193D" w14:textId="77777777" w:rsidR="005F7569" w:rsidRDefault="005F7569" w:rsidP="003E226E">
                              <w:pPr>
                                <w:jc w:val="center"/>
                              </w:pPr>
                            </w:p>
                          </w:txbxContent>
                        </wps:txbx>
                        <wps:bodyPr rot="0" vert="horz" wrap="square" lIns="91440" tIns="45720" rIns="91440" bIns="45720" anchor="t" anchorCtr="0" upright="1">
                          <a:noAutofit/>
                        </wps:bodyPr>
                      </wps:wsp>
                      <wps:wsp>
                        <wps:cNvPr id="10" name="Flowchart: Magnetic Disk 47"/>
                        <wps:cNvSpPr>
                          <a:spLocks noChangeArrowheads="1"/>
                        </wps:cNvSpPr>
                        <wps:spPr bwMode="auto">
                          <a:xfrm>
                            <a:off x="189501" y="619100"/>
                            <a:ext cx="990604" cy="620100"/>
                          </a:xfrm>
                          <a:prstGeom prst="flowChartMagneticDisk">
                            <a:avLst/>
                          </a:prstGeom>
                          <a:solidFill>
                            <a:schemeClr val="accent1">
                              <a:lumMod val="40000"/>
                              <a:lumOff val="60000"/>
                            </a:schemeClr>
                          </a:solidFill>
                          <a:ln w="25400">
                            <a:solidFill>
                              <a:schemeClr val="accent1">
                                <a:lumMod val="50000"/>
                                <a:lumOff val="0"/>
                              </a:schemeClr>
                            </a:solidFill>
                            <a:round/>
                            <a:headEnd/>
                            <a:tailEnd/>
                          </a:ln>
                        </wps:spPr>
                        <wps:txbx>
                          <w:txbxContent>
                            <w:p w14:paraId="640962AF" w14:textId="77777777" w:rsidR="005F7569" w:rsidRDefault="005F7569" w:rsidP="003E226E">
                              <w:pPr>
                                <w:rPr>
                                  <w:rFonts w:eastAsia="Times New Roman"/>
                                </w:rPr>
                              </w:pPr>
                            </w:p>
                          </w:txbxContent>
                        </wps:txbx>
                        <wps:bodyPr rot="0" vert="horz" wrap="square" lIns="91440" tIns="45720" rIns="91440" bIns="45720" anchor="ctr" anchorCtr="0" upright="1">
                          <a:noAutofit/>
                        </wps:bodyPr>
                      </wps:wsp>
                      <wps:wsp>
                        <wps:cNvPr id="13" name="Flowchart: Magnetic Disk 49"/>
                        <wps:cNvSpPr>
                          <a:spLocks noChangeArrowheads="1"/>
                        </wps:cNvSpPr>
                        <wps:spPr bwMode="auto">
                          <a:xfrm>
                            <a:off x="1371806" y="627600"/>
                            <a:ext cx="990604" cy="1228800"/>
                          </a:xfrm>
                          <a:prstGeom prst="flowChartMagneticDisk">
                            <a:avLst/>
                          </a:prstGeom>
                          <a:noFill/>
                          <a:ln w="25400">
                            <a:solidFill>
                              <a:schemeClr val="accent1">
                                <a:lumMod val="50000"/>
                                <a:lumOff val="0"/>
                              </a:schemeClr>
                            </a:solidFill>
                            <a:round/>
                            <a:headEnd/>
                            <a:tailEnd/>
                          </a:ln>
                          <a:extLst>
                            <a:ext uri="{909E8E84-426E-40DD-AFC4-6F175D3DCCD1}">
                              <a14:hiddenFill xmlns:a14="http://schemas.microsoft.com/office/drawing/2010/main">
                                <a:solidFill>
                                  <a:srgbClr val="FFFFFF" mc:Ignorable=""/>
                                </a:solidFill>
                              </a14:hiddenFill>
                            </a:ext>
                          </a:extLst>
                        </wps:spPr>
                        <wps:txbx>
                          <w:txbxContent>
                            <w:p w14:paraId="6005DD12" w14:textId="77777777" w:rsidR="005F7569" w:rsidRDefault="005F7569" w:rsidP="003E226E">
                              <w:pPr>
                                <w:rPr>
                                  <w:rFonts w:eastAsia="Times New Roman"/>
                                </w:rPr>
                              </w:pPr>
                            </w:p>
                          </w:txbxContent>
                        </wps:txbx>
                        <wps:bodyPr rot="0" vert="horz" wrap="square" lIns="91440" tIns="45720" rIns="91440" bIns="45720" anchor="ctr" anchorCtr="0" upright="1">
                          <a:noAutofit/>
                        </wps:bodyPr>
                      </wps:wsp>
                      <wps:wsp>
                        <wps:cNvPr id="14" name="Flowchart: Magnetic Disk 50"/>
                        <wps:cNvSpPr>
                          <a:spLocks noChangeArrowheads="1"/>
                        </wps:cNvSpPr>
                        <wps:spPr bwMode="auto">
                          <a:xfrm>
                            <a:off x="1370606" y="627600"/>
                            <a:ext cx="990604" cy="619800"/>
                          </a:xfrm>
                          <a:prstGeom prst="flowChartMagneticDisk">
                            <a:avLst/>
                          </a:prstGeom>
                          <a:solidFill>
                            <a:schemeClr val="accent1">
                              <a:lumMod val="40000"/>
                              <a:lumOff val="60000"/>
                            </a:schemeClr>
                          </a:solidFill>
                          <a:ln w="25400">
                            <a:solidFill>
                              <a:schemeClr val="accent1">
                                <a:lumMod val="50000"/>
                                <a:lumOff val="0"/>
                              </a:schemeClr>
                            </a:solidFill>
                            <a:round/>
                            <a:headEnd/>
                            <a:tailEnd/>
                          </a:ln>
                        </wps:spPr>
                        <wps:txbx>
                          <w:txbxContent>
                            <w:p w14:paraId="5A74FA19" w14:textId="77777777" w:rsidR="005F7569" w:rsidRDefault="005F7569" w:rsidP="003E226E">
                              <w:pPr>
                                <w:pStyle w:val="NormalWeb"/>
                                <w:spacing w:before="0" w:beforeAutospacing="0" w:after="200" w:afterAutospacing="0" w:line="276" w:lineRule="auto"/>
                              </w:pPr>
                              <w:r>
                                <w:rPr>
                                  <w:sz w:val="22"/>
                                  <w:szCs w:val="22"/>
                                </w:rPr>
                                <w:t> </w:t>
                              </w:r>
                            </w:p>
                          </w:txbxContent>
                        </wps:txbx>
                        <wps:bodyPr rot="0" vert="horz" wrap="square" lIns="91440" tIns="45720" rIns="91440" bIns="45720" anchor="ctr" anchorCtr="0" upright="1">
                          <a:noAutofit/>
                        </wps:bodyPr>
                      </wps:wsp>
                      <wps:wsp>
                        <wps:cNvPr id="17" name="Flowchart: Magnetic Disk 51"/>
                        <wps:cNvSpPr>
                          <a:spLocks noChangeArrowheads="1"/>
                        </wps:cNvSpPr>
                        <wps:spPr bwMode="auto">
                          <a:xfrm>
                            <a:off x="2724412" y="627600"/>
                            <a:ext cx="990604" cy="1228800"/>
                          </a:xfrm>
                          <a:prstGeom prst="flowChartMagneticDisk">
                            <a:avLst/>
                          </a:prstGeom>
                          <a:noFill/>
                          <a:ln w="25400">
                            <a:solidFill>
                              <a:schemeClr val="accent1">
                                <a:lumMod val="50000"/>
                                <a:lumOff val="0"/>
                              </a:schemeClr>
                            </a:solidFill>
                            <a:round/>
                            <a:headEnd/>
                            <a:tailEnd/>
                          </a:ln>
                          <a:extLst>
                            <a:ext uri="{909E8E84-426E-40DD-AFC4-6F175D3DCCD1}">
                              <a14:hiddenFill xmlns:a14="http://schemas.microsoft.com/office/drawing/2010/main">
                                <a:solidFill>
                                  <a:srgbClr val="FFFFFF" mc:Ignorable=""/>
                                </a:solidFill>
                              </a14:hiddenFill>
                            </a:ext>
                          </a:extLst>
                        </wps:spPr>
                        <wps:txbx>
                          <w:txbxContent>
                            <w:p w14:paraId="51FA9155" w14:textId="77777777" w:rsidR="005F7569" w:rsidRDefault="005F7569" w:rsidP="003E226E">
                              <w:pPr>
                                <w:pStyle w:val="NormalWeb"/>
                                <w:spacing w:before="0" w:beforeAutospacing="0" w:after="200" w:afterAutospacing="0" w:line="276" w:lineRule="auto"/>
                              </w:pPr>
                              <w:r>
                                <w:rPr>
                                  <w:sz w:val="22"/>
                                  <w:szCs w:val="22"/>
                                </w:rPr>
                                <w:t> </w:t>
                              </w:r>
                            </w:p>
                          </w:txbxContent>
                        </wps:txbx>
                        <wps:bodyPr rot="0" vert="horz" wrap="square" lIns="91440" tIns="45720" rIns="91440" bIns="45720" anchor="ctr" anchorCtr="0" upright="1">
                          <a:noAutofit/>
                        </wps:bodyPr>
                      </wps:wsp>
                      <wps:wsp>
                        <wps:cNvPr id="18" name="Flowchart: Magnetic Disk 52"/>
                        <wps:cNvSpPr>
                          <a:spLocks noChangeArrowheads="1"/>
                        </wps:cNvSpPr>
                        <wps:spPr bwMode="auto">
                          <a:xfrm>
                            <a:off x="2723112" y="627600"/>
                            <a:ext cx="990604" cy="619800"/>
                          </a:xfrm>
                          <a:prstGeom prst="flowChartMagneticDisk">
                            <a:avLst/>
                          </a:prstGeom>
                          <a:solidFill>
                            <a:schemeClr val="accent1">
                              <a:lumMod val="40000"/>
                              <a:lumOff val="60000"/>
                            </a:schemeClr>
                          </a:solidFill>
                          <a:ln w="25400">
                            <a:solidFill>
                              <a:schemeClr val="accent1">
                                <a:lumMod val="50000"/>
                                <a:lumOff val="0"/>
                              </a:schemeClr>
                            </a:solidFill>
                            <a:round/>
                            <a:headEnd/>
                            <a:tailEnd/>
                          </a:ln>
                        </wps:spPr>
                        <wps:txbx>
                          <w:txbxContent>
                            <w:p w14:paraId="4B80647F" w14:textId="77777777" w:rsidR="005F7569" w:rsidRDefault="005F7569" w:rsidP="003E226E">
                              <w:pPr>
                                <w:pStyle w:val="NormalWeb"/>
                                <w:spacing w:before="0" w:beforeAutospacing="0" w:after="200" w:afterAutospacing="0" w:line="276" w:lineRule="auto"/>
                              </w:pPr>
                              <w:r>
                                <w:rPr>
                                  <w:sz w:val="22"/>
                                  <w:szCs w:val="22"/>
                                </w:rPr>
                                <w:t> </w:t>
                              </w:r>
                            </w:p>
                          </w:txbxContent>
                        </wps:txbx>
                        <wps:bodyPr rot="0" vert="horz" wrap="square" lIns="91440" tIns="45720" rIns="91440" bIns="45720" anchor="ctr" anchorCtr="0" upright="1">
                          <a:noAutofit/>
                        </wps:bodyPr>
                      </wps:wsp>
                      <wps:wsp>
                        <wps:cNvPr id="21" name="Straight Arrow Connector 53"/>
                        <wps:cNvCnPr>
                          <a:cxnSpLocks noChangeShapeType="1"/>
                        </wps:cNvCnPr>
                        <wps:spPr bwMode="auto">
                          <a:xfrm flipH="1" flipV="1">
                            <a:off x="685803" y="1028700"/>
                            <a:ext cx="1171505" cy="28500"/>
                          </a:xfrm>
                          <a:prstGeom prst="straightConnector1">
                            <a:avLst/>
                          </a:prstGeom>
                          <a:noFill/>
                          <a:ln w="38100">
                            <a:solidFill>
                              <a:schemeClr val="accent1">
                                <a:lumMod val="100000"/>
                                <a:lumOff val="0"/>
                              </a:schemeClr>
                            </a:solidFill>
                            <a:round/>
                            <a:headEnd/>
                            <a:tailEnd type="arrow" w="med" len="med"/>
                          </a:ln>
                          <a:effectLst>
                            <a:outerShdw dist="23000" dir="5400000" rotWithShape="0">
                              <a:srgbClr xmlns:a14="http://schemas.microsoft.com/office/drawing/2010/main" val="000000" mc:Ignorable="">
                                <a:alpha val="34998"/>
                              </a:srgbClr>
                            </a:outerShdw>
                          </a:effectLst>
                          <a:extLst>
                            <a:ext uri="{909E8E84-426E-40DD-AFC4-6F175D3DCCD1}">
                              <a14:hiddenFill xmlns:a14="http://schemas.microsoft.com/office/drawing/2010/main">
                                <a:noFill/>
                              </a14:hiddenFill>
                            </a:ext>
                          </a:extLst>
                        </wps:spPr>
                        <wps:bodyPr/>
                      </wps:wsp>
                      <wps:wsp>
                        <wps:cNvPr id="22" name="Straight Arrow Connector 56"/>
                        <wps:cNvCnPr>
                          <a:cxnSpLocks noChangeShapeType="1"/>
                        </wps:cNvCnPr>
                        <wps:spPr bwMode="auto">
                          <a:xfrm flipH="1" flipV="1">
                            <a:off x="2027809" y="1057200"/>
                            <a:ext cx="1171605" cy="28600"/>
                          </a:xfrm>
                          <a:prstGeom prst="straightConnector1">
                            <a:avLst/>
                          </a:prstGeom>
                          <a:noFill/>
                          <a:ln w="38100">
                            <a:solidFill>
                              <a:schemeClr val="accent1">
                                <a:lumMod val="100000"/>
                                <a:lumOff val="0"/>
                              </a:schemeClr>
                            </a:solidFill>
                            <a:round/>
                            <a:headEnd/>
                            <a:tailEnd type="arrow" w="med" len="med"/>
                          </a:ln>
                          <a:effectLst>
                            <a:outerShdw dist="23000" dir="5400000" rotWithShape="0">
                              <a:srgbClr xmlns:a14="http://schemas.microsoft.com/office/drawing/2010/main" val="000000" mc:Ignorable="">
                                <a:alpha val="34998"/>
                              </a:srgbClr>
                            </a:outerShdw>
                          </a:effectLst>
                          <a:extLst>
                            <a:ext uri="{909E8E84-426E-40DD-AFC4-6F175D3DCCD1}">
                              <a14:hiddenFill xmlns:a14="http://schemas.microsoft.com/office/drawing/2010/main">
                                <a:noFill/>
                              </a14:hiddenFill>
                            </a:ext>
                          </a:extLst>
                        </wps:spPr>
                        <wps:bodyPr/>
                      </wps:wsp>
                      <wps:wsp>
                        <wps:cNvPr id="23" name="Text Box 44"/>
                        <wps:cNvSpPr txBox="1">
                          <a:spLocks noChangeArrowheads="1"/>
                        </wps:cNvSpPr>
                        <wps:spPr bwMode="auto">
                          <a:xfrm>
                            <a:off x="418102" y="1419200"/>
                            <a:ext cx="485802" cy="334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5E0C1249" w14:textId="77777777" w:rsidR="005F7569" w:rsidRDefault="005F7569" w:rsidP="003E226E">
                              <w:pPr>
                                <w:pStyle w:val="NormalWeb"/>
                                <w:spacing w:before="0" w:beforeAutospacing="0" w:after="200" w:afterAutospacing="0" w:line="276" w:lineRule="auto"/>
                                <w:jc w:val="center"/>
                              </w:pPr>
                              <w:r>
                                <w:rPr>
                                  <w:sz w:val="22"/>
                                  <w:szCs w:val="22"/>
                                </w:rPr>
                                <w:t>root</w:t>
                              </w:r>
                            </w:p>
                          </w:txbxContent>
                        </wps:txbx>
                        <wps:bodyPr rot="0" vert="horz" wrap="square" lIns="91440" tIns="45720" rIns="91440" bIns="45720" anchor="t" anchorCtr="0" upright="1">
                          <a:noAutofit/>
                        </wps:bodyPr>
                      </wps:wsp>
                      <wps:wsp>
                        <wps:cNvPr id="24" name="Text Box 44"/>
                        <wps:cNvSpPr txBox="1">
                          <a:spLocks noChangeArrowheads="1"/>
                        </wps:cNvSpPr>
                        <wps:spPr bwMode="auto">
                          <a:xfrm>
                            <a:off x="1562107" y="1456300"/>
                            <a:ext cx="569502" cy="267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2B2E4BB2" w14:textId="77777777" w:rsidR="005F7569" w:rsidRDefault="005F7569" w:rsidP="00B60697">
                              <w:pPr>
                                <w:pStyle w:val="NormalWeb"/>
                                <w:spacing w:before="0" w:beforeAutospacing="0" w:after="200" w:afterAutospacing="0" w:line="276" w:lineRule="auto"/>
                                <w:jc w:val="center"/>
                              </w:pPr>
                              <w:r>
                                <w:rPr>
                                  <w:sz w:val="22"/>
                                  <w:szCs w:val="22"/>
                                </w:rPr>
                                <w:t>Diff 0</w:t>
                              </w:r>
                            </w:p>
                          </w:txbxContent>
                        </wps:txbx>
                        <wps:bodyPr rot="0" vert="horz" wrap="square" lIns="91440" tIns="45720" rIns="91440" bIns="45720" anchor="t" anchorCtr="0" upright="1">
                          <a:noAutofit/>
                        </wps:bodyPr>
                      </wps:wsp>
                      <wps:wsp>
                        <wps:cNvPr id="25" name="Text Box 44"/>
                        <wps:cNvSpPr txBox="1">
                          <a:spLocks noChangeArrowheads="1"/>
                        </wps:cNvSpPr>
                        <wps:spPr bwMode="auto">
                          <a:xfrm>
                            <a:off x="2942212" y="1456300"/>
                            <a:ext cx="569002" cy="267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mc:Ignorable=""/>
                                </a:solidFill>
                                <a:miter lim="800000"/>
                                <a:headEnd/>
                                <a:tailEnd/>
                              </a14:hiddenLine>
                            </a:ext>
                          </a:extLst>
                        </wps:spPr>
                        <wps:txbx>
                          <w:txbxContent>
                            <w:p w14:paraId="5F5FBFCF" w14:textId="77777777" w:rsidR="005F7569" w:rsidRDefault="005F7569" w:rsidP="00B60697">
                              <w:pPr>
                                <w:pStyle w:val="NormalWeb"/>
                                <w:spacing w:before="0" w:beforeAutospacing="0" w:after="200" w:afterAutospacing="0" w:line="276" w:lineRule="auto"/>
                                <w:jc w:val="center"/>
                              </w:pPr>
                              <w:r>
                                <w:rPr>
                                  <w:sz w:val="22"/>
                                  <w:szCs w:val="22"/>
                                </w:rPr>
                                <w:t>Diff N</w:t>
                              </w:r>
                            </w:p>
                          </w:txbxContent>
                        </wps:txbx>
                        <wps:bodyPr rot="0" vert="horz" wrap="square" lIns="91440" tIns="45720" rIns="91440" bIns="45720" anchor="t" anchorCtr="0" upright="1">
                          <a:noAutofit/>
                        </wps:bodyPr>
                      </wps:wsp>
                      <wps:wsp>
                        <wps:cNvPr id="26" name="Text Box 44"/>
                        <wps:cNvSpPr txBox="1">
                          <a:spLocks noChangeArrowheads="1"/>
                        </wps:cNvSpPr>
                        <wps:spPr bwMode="auto">
                          <a:xfrm>
                            <a:off x="2265910" y="761300"/>
                            <a:ext cx="569002" cy="2674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6350">
                                <a:solidFill>
                                  <a:srgbClr val="000000" mc:Ignorable=""/>
                                </a:solidFill>
                                <a:miter lim="800000"/>
                                <a:headEnd/>
                                <a:tailEnd/>
                              </a14:hiddenLine>
                            </a:ext>
                          </a:extLst>
                        </wps:spPr>
                        <wps:txbx>
                          <w:txbxContent>
                            <w:p w14:paraId="153ED225" w14:textId="77777777" w:rsidR="005F7569" w:rsidRPr="00923D36" w:rsidRDefault="005F7569" w:rsidP="00923D36">
                              <w:pPr>
                                <w:pStyle w:val="NormalWeb"/>
                                <w:spacing w:before="0" w:beforeAutospacing="0" w:after="200" w:afterAutospacing="0" w:line="276" w:lineRule="auto"/>
                                <w:jc w:val="center"/>
                                <w:rPr>
                                  <w:sz w:val="32"/>
                                </w:rPr>
                              </w:pPr>
                              <w:r w:rsidRPr="00923D36">
                                <w:rPr>
                                  <w:sz w:val="28"/>
                                  <w:szCs w:val="22"/>
                                </w:rPr>
                                <w:t>…</w:t>
                              </w:r>
                            </w:p>
                          </w:txbxContent>
                        </wps:txbx>
                        <wps:bodyPr rot="0" vert="horz" wrap="square" lIns="91440" tIns="45720" rIns="91440" bIns="45720" anchor="t" anchorCtr="0" upright="1">
                          <a:noAutofit/>
                        </wps:bodyPr>
                      </wps:wsp>
                    </wpc:wpc>
                  </a:graphicData>
                </a:graphic>
              </wp:inline>
            </w:drawing>
          </mc:Choice>
          <mc:Fallback>
            <w:pict>
              <v:group id="Canvas 48" o:spid="_x0000_s1044" editas="canvas" style="width:465.75pt;height:168pt;mso-position-horizontal-relative:char;mso-position-vertical-relative:line" coordsize="59150,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">
                <v:shape id="_x0000_s1045" type="#_x0000_t75" style="position:absolute;width:59150;height:21336;visibility:visible;mso-wrap-style:square">
                  <v:fill o:detectmouseclick="t"/>
                  <v:path o:connecttype="none"/>
                </v:shape>
                <v:shape id="Flowchart: Magnetic Disk 41" o:spid="_x0000_s1046" type="#_x0000_t132" style="position:absolute;left:1905;top:6191;width:9906;height:1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2rsAA&#10;AADaAAAADwAAAGRycy9kb3ducmV2LnhtbESPzQrCMBCE74LvEFbwIpoqolKNIoIgHhR/Lt6WZm2L&#10;zaY00da3N4LgcZiZb5jFqjGFeFHlcssKhoMIBHFidc6pgutl25+BcB5ZY2GZFLzJwWrZbi0w1rbm&#10;E73OPhUBwi5GBZn3ZSylSzIy6Aa2JA7e3VYGfZBVKnWFdYCbQo6iaCIN5hwWMixpk1HyOD+NArk5&#10;4m1y2b17udvuy2myftSHVKlup1nPQXhq/D/8a++0gjF8r4Qb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A2rsAAAADaAAAADwAAAAAAAAAAAAAAAACYAgAAZHJzL2Rvd25y&#10;ZXYueG1sUEsFBgAAAAAEAAQA9QAAAIUDAAAAAA==&#10;" filled="f" strokecolor="#243f60 [1604]" strokeweight="2pt"/>
                <v:shape id="Right Brace 42" o:spid="_x0000_s1047" type="#_x0000_t88" style="position:absolute;left:51415;top:6963;width:2477;height:12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NEcEA&#10;AADaAAAADwAAAGRycy9kb3ducmV2LnhtbESPQYvCMBSE7wv+h/AEb2tawXWtRlFREDwsq8Xzo3m2&#10;xealJFHrvzcLwh6HmfmGmS8704g7OV9bVpAOExDEhdU1lwry0+7zG4QPyBoby6TgSR6Wi97HHDNt&#10;H/xL92MoRYSwz1BBFUKbSemLigz6oW2Jo3exzmCI0pVSO3xEuGnkKEm+pMGa40KFLW0qKq7Hm1Fw&#10;2qJLcz3p1untMP3J/TmZPEdKDfrdagYiUBf+w+/2XisYw9+Ve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CjRHBAAAA2gAAAA8AAAAAAAAAAAAAAAAAmAIAAGRycy9kb3du&#10;cmV2LnhtbFBLBQYAAAAABAAEAPUAAACGAwAAAAA=&#10;" adj="363" strokecolor="#4579b8 [3044]"/>
                <v:shape id="Right Brace 43" o:spid="_x0000_s1048" type="#_x0000_t88" style="position:absolute;left:37785;top:6381;width:2476;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iQcEA&#10;AADaAAAADwAAAGRycy9kb3ducmV2LnhtbESPT4vCMBTE74LfITzBm6YKinaNIuK/PWpl2eOjedtW&#10;m5fSRI3ffrOw4HGYmd8wi1UwtXhQ6yrLCkbDBARxbnXFhYJLthvMQDiPrLG2TApe5GC17HYWmGr7&#10;5BM9zr4QEcIuRQWl900qpctLMuiGtiGO3o9tDfoo20LqFp8Rbmo5TpKpNFhxXCixoU1J+e18Nwqy&#10;UHzqa7DbebbfY5h8jZrvw06pfi+sP0B4Cv4d/m8ftYIp/F2JN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8IkHBAAAA2gAAAA8AAAAAAAAAAAAAAAAAmAIAAGRycy9kb3du&#10;cmV2LnhtbFBLBQYAAAAABAAEAPUAAACGAwAAAAA=&#10;" adj="867" strokecolor="#4579b8 [3044]">
                  <v:textbox>
                    <w:txbxContent>
                      <w:p w:rsidR="005F7569" w:rsidRDefault="005F7569" w:rsidP="003E226E">
                        <w:pPr>
                          <w:jc w:val="center"/>
                          <w:rPr>
                            <w:rFonts w:eastAsia="Times New Roman"/>
                          </w:rPr>
                        </w:pPr>
                      </w:p>
                    </w:txbxContent>
                  </v:textbox>
                </v:shape>
                <v:shape id="Text Box 44" o:spid="_x0000_s1049" type="#_x0000_t202" style="position:absolute;left:53892;top:11144;width:4857;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5F7569" w:rsidRDefault="005F7569" w:rsidP="003E226E">
                        <w:pPr>
                          <w:jc w:val="center"/>
                        </w:pPr>
                        <w:r>
                          <w:t>VHD Size</w:t>
                        </w:r>
                      </w:p>
                    </w:txbxContent>
                  </v:textbox>
                </v:shape>
                <v:shape id="Text Box 26" o:spid="_x0000_s1050" type="#_x0000_t202" style="position:absolute;left:39699;top:6667;width:10878;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5MIA&#10;AADaAAAADwAAAGRycy9kb3ducmV2LnhtbERPy2rCQBTdF/yH4QrdSJ1YsZU0E5FSH7jT1JbuLplr&#10;EszcCZkxSf++sxC6PJx3shpMLTpqXWVZwWwagSDOra64UPCZbZ6WIJxH1lhbJgW/5GCVjh4SjLXt&#10;+UjdyRcihLCLUUHpfRNL6fKSDLqpbYgDd7GtQR9gW0jdYh/CTS2fo+hFGqw4NJTY0HtJ+fV0Mwp+&#10;JsX3wQ3bcz9fzJuPXZe9fulMqcfxsH4D4Wnw/+K7e68VhK3hSrg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A3kwgAAANoAAAAPAAAAAAAAAAAAAAAAAJgCAABkcnMvZG93&#10;bnJldi54bWxQSwUGAAAAAAQABAD1AAAAhwMAAAAA&#10;" fillcolor="white [3201]" stroked="f" strokeweight=".5pt">
                  <v:textbox>
                    <w:txbxContent>
                      <w:p w:rsidR="005F7569" w:rsidRDefault="005F7569" w:rsidP="003E226E">
                        <w:pPr>
                          <w:pStyle w:val="NormalWeb"/>
                          <w:spacing w:before="0" w:beforeAutospacing="0" w:after="200" w:afterAutospacing="0" w:line="276" w:lineRule="auto"/>
                          <w:jc w:val="center"/>
                        </w:pPr>
                        <w:r>
                          <w:rPr>
                            <w:sz w:val="22"/>
                            <w:szCs w:val="22"/>
                          </w:rPr>
                          <w:t>On disk storage space needed</w:t>
                        </w:r>
                      </w:p>
                    </w:txbxContent>
                  </v:textbox>
                </v:shape>
                <v:shape id="Text Box 46" o:spid="_x0000_s1051" type="#_x0000_t202" style="position:absolute;left:4000;top:666;width:50863;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rsidR="005F7569" w:rsidRPr="00E22219" w:rsidRDefault="005F7569" w:rsidP="003E226E">
                        <w:pPr>
                          <w:jc w:val="center"/>
                          <w:rPr>
                            <w:rFonts w:ascii="Arial Black" w:hAnsi="Arial Black"/>
                          </w:rPr>
                        </w:pPr>
                        <w:r w:rsidRPr="00E22219">
                          <w:rPr>
                            <w:rFonts w:ascii="Arial Black" w:hAnsi="Arial Black"/>
                          </w:rPr>
                          <w:t>Differencing Virtual Hard Disk</w:t>
                        </w:r>
                      </w:p>
                      <w:p w:rsidR="005F7569" w:rsidRDefault="005F7569" w:rsidP="003E226E">
                        <w:pPr>
                          <w:jc w:val="center"/>
                        </w:pPr>
                      </w:p>
                    </w:txbxContent>
                  </v:textbox>
                </v:shape>
                <v:shape id="Flowchart: Magnetic Disk 47" o:spid="_x0000_s1052" type="#_x0000_t132" style="position:absolute;left:1895;top:6191;width:9906;height:6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3JsMA&#10;AADbAAAADwAAAGRycy9kb3ducmV2LnhtbESPQWvDMAyF74X9B6NBb63TFsrI6pZSKIwdxpaN0KOI&#10;tSTMloPtpem/rw6D3STe03ufdofJOzVSTH1gA6tlAYq4Cbbn1sDX53nxBCplZIsuMBm4UYLD/mG2&#10;w9KGK3/QWOVWSQinEg10OQ+l1qnpyGNahoFYtO8QPWZZY6ttxKuEe6fXRbHVHnuWhg4HOnXU/FS/&#10;3sClCmPdxHR+Xb9ftm+4ca5OK2Pmj9PxGVSmKf+b/65frOALvfwiA+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N3JsMAAADbAAAADwAAAAAAAAAAAAAAAACYAgAAZHJzL2Rv&#10;d25yZXYueG1sUEsFBgAAAAAEAAQA9QAAAIgDAAAAAA==&#10;" fillcolor="#b8cce4 [1300]" strokecolor="#243f60 [1604]" strokeweight="2pt">
                  <v:textbox>
                    <w:txbxContent>
                      <w:p w:rsidR="005F7569" w:rsidRDefault="005F7569" w:rsidP="003E226E">
                        <w:pPr>
                          <w:rPr>
                            <w:rFonts w:eastAsia="Times New Roman"/>
                          </w:rPr>
                        </w:pPr>
                      </w:p>
                    </w:txbxContent>
                  </v:textbox>
                </v:shape>
                <v:shape id="Flowchart: Magnetic Disk 49" o:spid="_x0000_s1053" type="#_x0000_t132" style="position:absolute;left:13718;top:6276;width:9906;height:12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OS4b4A&#10;AADbAAAADwAAAGRycy9kb3ducmV2LnhtbERPSwrCMBDdC94hjOBGNFVBpRpFBEFcKH427oZmbIvN&#10;pDTR1tsbQXA3j/edxaoxhXhR5XLLCoaDCARxYnXOqYLrZdufgXAeWWNhmRS8ycFq2W4tMNa25hO9&#10;zj4VIYRdjAoy78tYSpdkZNANbEkcuLutDPoAq1TqCusQbgo5iqKJNJhzaMiwpE1GyeP8NArk5oi3&#10;yWX37uVuuy+nyfpRH1Klup1mPQfhqfF/8c+902H+GL6/h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uDkuG+AAAA2wAAAA8AAAAAAAAAAAAAAAAAmAIAAGRycy9kb3ducmV2&#10;LnhtbFBLBQYAAAAABAAEAPUAAACDAwAAAAA=&#10;" filled="f" strokecolor="#243f60 [1604]" strokeweight="2pt">
                  <v:textbox>
                    <w:txbxContent>
                      <w:p w:rsidR="005F7569" w:rsidRDefault="005F7569" w:rsidP="003E226E">
                        <w:pPr>
                          <w:rPr>
                            <w:rFonts w:eastAsia="Times New Roman"/>
                          </w:rPr>
                        </w:pPr>
                      </w:p>
                    </w:txbxContent>
                  </v:textbox>
                </v:shape>
                <v:shape id="Flowchart: Magnetic Disk 50" o:spid="_x0000_s1054" type="#_x0000_t132" style="position:absolute;left:13706;top:6276;width:9906;height: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xJcEA&#10;AADbAAAADwAAAGRycy9kb3ducmV2LnhtbERP32vCMBB+F/Y/hBv4ZlOdyOiayhgIsgdx3RAfj+bW&#10;liWXksRa/3szGOztPr6fV24na8RIPvSOFSyzHARx43TPrYKvz93iGUSIyBqNY1JwowDb6mFWYqHd&#10;lT9orGMrUgiHAhV0MQ6FlKHpyGLI3ECcuG/nLcYEfSu1x2sKt0au8nwjLfacGjoc6K2j5qe+WAXn&#10;2o2nxofd++p43hzwyZhTWCo1f5xeX0BEmuK/+M+912n+Gn5/SQfI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YcSXBAAAA2wAAAA8AAAAAAAAAAAAAAAAAmAIAAGRycy9kb3du&#10;cmV2LnhtbFBLBQYAAAAABAAEAPUAAACGAwAAAAA=&#10;" fillcolor="#b8cce4 [1300]" strokecolor="#243f60 [1604]" strokeweight="2pt">
                  <v:textbox>
                    <w:txbxContent>
                      <w:p w:rsidR="005F7569" w:rsidRDefault="005F7569" w:rsidP="003E226E">
                        <w:pPr>
                          <w:pStyle w:val="NormalWeb"/>
                          <w:spacing w:before="0" w:beforeAutospacing="0" w:after="200" w:afterAutospacing="0" w:line="276" w:lineRule="auto"/>
                        </w:pPr>
                        <w:r>
                          <w:rPr>
                            <w:sz w:val="22"/>
                            <w:szCs w:val="22"/>
                          </w:rPr>
                          <w:t> </w:t>
                        </w:r>
                      </w:p>
                    </w:txbxContent>
                  </v:textbox>
                </v:shape>
                <v:shape id="Flowchart: Magnetic Disk 51" o:spid="_x0000_s1055" type="#_x0000_t132" style="position:absolute;left:27244;top:6276;width:9906;height:12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U4r4A&#10;AADbAAAADwAAAGRycy9kb3ducmV2LnhtbERPvQrCMBDeBd8hnOAimuqgUo0igiAOitbF7WjOtthc&#10;ShNtfXsjCG738f3ect2aUryodoVlBeNRBII4tbrgTME12Q3nIJxH1lhaJgVvcrBedTtLjLVt+Eyv&#10;i89ECGEXo4Lc+yqW0qU5GXQjWxEH7m5rgz7AOpO6xiaEm1JOomgqDRYcGnKsaJtT+rg8jQK5PeFt&#10;muzfg8LtDtUs3TyaY6ZUv9duFiA8tf4v/rn3OsyfwfeXcIB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4lOK+AAAA2wAAAA8AAAAAAAAAAAAAAAAAmAIAAGRycy9kb3ducmV2&#10;LnhtbFBLBQYAAAAABAAEAPUAAACDAwAAAAA=&#10;" filled="f" strokecolor="#243f60 [1604]" strokeweight="2pt">
                  <v:textbox>
                    <w:txbxContent>
                      <w:p w:rsidR="005F7569" w:rsidRDefault="005F7569" w:rsidP="003E226E">
                        <w:pPr>
                          <w:pStyle w:val="NormalWeb"/>
                          <w:spacing w:before="0" w:beforeAutospacing="0" w:after="200" w:afterAutospacing="0" w:line="276" w:lineRule="auto"/>
                        </w:pPr>
                        <w:r>
                          <w:rPr>
                            <w:sz w:val="22"/>
                            <w:szCs w:val="22"/>
                          </w:rPr>
                          <w:t> </w:t>
                        </w:r>
                      </w:p>
                    </w:txbxContent>
                  </v:textbox>
                </v:shape>
                <v:shape id="Flowchart: Magnetic Disk 52" o:spid="_x0000_s1056" type="#_x0000_t132" style="position:absolute;left:27231;top:6276;width:9906;height:6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V7IMMA&#10;AADbAAAADwAAAGRycy9kb3ducmV2LnhtbESPQWvDMAyF74X9B6NBb63TFsrI6pZSKIwdxpaN0KOI&#10;tSTMloPtpem/rw6D3STe03ufdofJOzVSTH1gA6tlAYq4Cbbn1sDX53nxBCplZIsuMBm4UYLD/mG2&#10;w9KGK3/QWOVWSQinEg10OQ+l1qnpyGNahoFYtO8QPWZZY6ttxKuEe6fXRbHVHnuWhg4HOnXU/FS/&#10;3sClCmPdxHR+Xb9ftm+4ca5OK2Pmj9PxGVSmKf+b/65frOALrPwiA+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V7IMMAAADbAAAADwAAAAAAAAAAAAAAAACYAgAAZHJzL2Rv&#10;d25yZXYueG1sUEsFBgAAAAAEAAQA9QAAAIgDAAAAAA==&#10;" fillcolor="#b8cce4 [1300]" strokecolor="#243f60 [1604]" strokeweight="2pt">
                  <v:textbox>
                    <w:txbxContent>
                      <w:p w:rsidR="005F7569" w:rsidRDefault="005F7569" w:rsidP="003E226E">
                        <w:pPr>
                          <w:pStyle w:val="NormalWeb"/>
                          <w:spacing w:before="0" w:beforeAutospacing="0" w:after="200" w:afterAutospacing="0" w:line="276" w:lineRule="auto"/>
                        </w:pPr>
                        <w:r>
                          <w:rPr>
                            <w:sz w:val="22"/>
                            <w:szCs w:val="22"/>
                          </w:rPr>
                          <w:t> </w:t>
                        </w:r>
                      </w:p>
                    </w:txbxContent>
                  </v:textbox>
                </v:shape>
                <v:shapetype id="_x0000_t32" coordsize="21600,21600" o:spt="32" o:oned="t" path="m,l21600,21600e" filled="f">
                  <v:path arrowok="t" fillok="f" o:connecttype="none"/>
                  <o:lock v:ext="edit" shapetype="t"/>
                </v:shapetype>
                <v:shape id="Straight Arrow Connector 53" o:spid="_x0000_s1057" type="#_x0000_t32" style="position:absolute;left:6858;top:10287;width:11715;height:2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CWncQAAADbAAAADwAAAGRycy9kb3ducmV2LnhtbESPT4vCMBTE7wt+h/CEvWlqBSnVKP5h&#10;QfYgrFrQ26N5tsXmpTZZrd/eLAh7HGbmN8xs0Zla3Kl1lWUFo2EEgji3uuJCwfHwNUhAOI+ssbZM&#10;Cp7kYDHvfcww1fbBP3Tf+0IECLsUFZTeN6mULi/JoBvahjh4F9sa9EG2hdQtPgLc1DKOook0WHFY&#10;KLGhdUn5df9rFJyyG62S5Ya/43F+W53jZGezRKnPfrecgvDU+f/wu73VCuIR/H0JP0DO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oJadxAAAANsAAAAPAAAAAAAAAAAA&#10;AAAAAKECAABkcnMvZG93bnJldi54bWxQSwUGAAAAAAQABAD5AAAAkgMAAAAA&#10;" strokecolor="#4f81bd [3204]" strokeweight="3pt">
                  <v:stroke endarrow="open"/>
                  <v:shadow on="t" color="black" opacity="22936f" origin=",.5" offset="0,.63889mm"/>
                </v:shape>
                <v:shape id="Straight Arrow Connector 56" o:spid="_x0000_s1058" type="#_x0000_t32" style="position:absolute;left:20278;top:10572;width:11716;height:2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II6sQAAADbAAAADwAAAGRycy9kb3ducmV2LnhtbESPT2vCQBTE7wW/w/IEb7rpCiWkruIf&#10;BPEg1DZQb4/sMwnNvo3ZVeO37xaEHoeZ+Q0zW/S2ETfqfO1Yw+skAUFcOFNzqeHrcztOQfiAbLBx&#10;TBoe5GExH7zMMDPuzh90O4ZSRAj7DDVUIbSZlL6oyKKfuJY4emfXWQxRdqU0Hd4j3DZSJcmbtFhz&#10;XKiwpXVFxc/xajV85xdapcsN79W0uKxOKj24PNV6NOyX7yAC9eE//GzvjAal4O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cgjqxAAAANsAAAAPAAAAAAAAAAAA&#10;AAAAAKECAABkcnMvZG93bnJldi54bWxQSwUGAAAAAAQABAD5AAAAkgMAAAAA&#10;" strokecolor="#4f81bd [3204]" strokeweight="3pt">
                  <v:stroke endarrow="open"/>
                  <v:shadow on="t" color="black" opacity="22936f" origin=",.5" offset="0,.63889mm"/>
                </v:shape>
                <v:shape id="Text Box 44" o:spid="_x0000_s1059" type="#_x0000_t202" style="position:absolute;left:4181;top:14192;width:4858;height:3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0TEsUA&#10;AADbAAAADwAAAGRycy9kb3ducmV2LnhtbESPT2vCQBTE74LfYXlCL6KbGtpKdJVS+ke8abTF2yP7&#10;TILZtyG7TdJv7xYEj8PM/IZZrntTiZYaV1pW8DiNQBBnVpecKzikH5M5COeRNVaWScEfOVivhoMl&#10;Jtp2vKN273MRIOwSVFB4XydSuqwgg25qa+LgnW1j0AfZ5FI32AW4qeQsip6lwZLDQoE1vRWUXfa/&#10;RsFpnP9sXf957OKnuH7/atOXb50q9TDqXxcgPPX+Hr61N1rBLIb/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RMSxQAAANsAAAAPAAAAAAAAAAAAAAAAAJgCAABkcnMv&#10;ZG93bnJldi54bWxQSwUGAAAAAAQABAD1AAAAigMAAAAA&#10;" fillcolor="white [3201]" stroked="f" strokeweight=".5pt">
                  <v:textbox>
                    <w:txbxContent>
                      <w:p w:rsidR="005F7569" w:rsidRDefault="005F7569" w:rsidP="003E226E">
                        <w:pPr>
                          <w:pStyle w:val="NormalWeb"/>
                          <w:spacing w:before="0" w:beforeAutospacing="0" w:after="200" w:afterAutospacing="0" w:line="276" w:lineRule="auto"/>
                          <w:jc w:val="center"/>
                        </w:pPr>
                        <w:r>
                          <w:rPr>
                            <w:sz w:val="22"/>
                            <w:szCs w:val="22"/>
                          </w:rPr>
                          <w:t>root</w:t>
                        </w:r>
                      </w:p>
                    </w:txbxContent>
                  </v:textbox>
                </v:shape>
                <v:shape id="Text Box 44" o:spid="_x0000_s1060" type="#_x0000_t202" style="position:absolute;left:15621;top:14563;width:5695;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5F7569" w:rsidRDefault="005F7569" w:rsidP="00B60697">
                        <w:pPr>
                          <w:pStyle w:val="NormalWeb"/>
                          <w:spacing w:before="0" w:beforeAutospacing="0" w:after="200" w:afterAutospacing="0" w:line="276" w:lineRule="auto"/>
                          <w:jc w:val="center"/>
                        </w:pPr>
                        <w:r>
                          <w:rPr>
                            <w:sz w:val="22"/>
                            <w:szCs w:val="22"/>
                          </w:rPr>
                          <w:t>Diff 0</w:t>
                        </w:r>
                      </w:p>
                    </w:txbxContent>
                  </v:textbox>
                </v:shape>
                <v:shape id="Text Box 44" o:spid="_x0000_s1061" type="#_x0000_t202" style="position:absolute;left:29422;top:14563;width:5690;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u/cUA&#10;AADbAAAADwAAAGRycy9kb3ducmV2LnhtbESPQWvCQBSE70L/w/IKXqRuqtiW1FWkWBVvTbSlt0f2&#10;NQlm34bsNon/3hUEj8PMfMPMl72pREuNKy0reB5HIIgzq0vOFRzSz6c3EM4ja6wsk4IzOVguHgZz&#10;jLXt+IvaxOciQNjFqKDwvo6ldFlBBt3Y1sTB+7ONQR9kk0vdYBfgppKTKHqRBksOCwXW9FFQdkr+&#10;jYLfUf6zd/3m2E1n03q9bdPXb50qNXzsV+8gPPX+Hr61d1rBZAb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79xQAAANsAAAAPAAAAAAAAAAAAAAAAAJgCAABkcnMv&#10;ZG93bnJldi54bWxQSwUGAAAAAAQABAD1AAAAigMAAAAA&#10;" fillcolor="white [3201]" stroked="f" strokeweight=".5pt">
                  <v:textbox>
                    <w:txbxContent>
                      <w:p w:rsidR="005F7569" w:rsidRDefault="005F7569" w:rsidP="00B60697">
                        <w:pPr>
                          <w:pStyle w:val="NormalWeb"/>
                          <w:spacing w:before="0" w:beforeAutospacing="0" w:after="200" w:afterAutospacing="0" w:line="276" w:lineRule="auto"/>
                          <w:jc w:val="center"/>
                        </w:pPr>
                        <w:r>
                          <w:rPr>
                            <w:sz w:val="22"/>
                            <w:szCs w:val="22"/>
                          </w:rPr>
                          <w:t>Diff N</w:t>
                        </w:r>
                      </w:p>
                    </w:txbxContent>
                  </v:textbox>
                </v:shape>
                <v:shape id="Text Box 44" o:spid="_x0000_s1062" type="#_x0000_t202" style="position:absolute;left:22659;top:7613;width:5690;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5F7569" w:rsidRPr="00923D36" w:rsidRDefault="005F7569" w:rsidP="00923D36">
                        <w:pPr>
                          <w:pStyle w:val="NormalWeb"/>
                          <w:spacing w:before="0" w:beforeAutospacing="0" w:after="200" w:afterAutospacing="0" w:line="276" w:lineRule="auto"/>
                          <w:jc w:val="center"/>
                          <w:rPr>
                            <w:sz w:val="32"/>
                          </w:rPr>
                        </w:pPr>
                        <w:r w:rsidRPr="00923D36">
                          <w:rPr>
                            <w:sz w:val="28"/>
                            <w:szCs w:val="22"/>
                          </w:rPr>
                          <w:t>…</w:t>
                        </w:r>
                      </w:p>
                    </w:txbxContent>
                  </v:textbox>
                </v:shape>
                <w10:anchorlock/>
              </v:group>
            </w:pict>
          </mc:Fallback>
        </mc:AlternateContent>
      </w:r>
    </w:p>
    <w:p w14:paraId="6CE212AB" w14:textId="77777777" w:rsidR="00CA6B73" w:rsidRDefault="003123EC" w:rsidP="003468F4">
      <w:pPr>
        <w:jc w:val="both"/>
      </w:pPr>
      <w:r>
        <w:t>A differencing</w:t>
      </w:r>
      <w:r w:rsidR="008C7DDA">
        <w:t xml:space="preserve"> </w:t>
      </w:r>
      <w:r w:rsidR="00CC1256">
        <w:t xml:space="preserve">VHD </w:t>
      </w:r>
      <w:r w:rsidR="00B46D95">
        <w:t>is</w:t>
      </w:r>
      <w:r>
        <w:t xml:space="preserve"> a file representing the current state of the virtual hard disk as a set of modified blocks in comparison to a parent </w:t>
      </w:r>
      <w:r w:rsidR="004007E2">
        <w:t>virtual hard disk</w:t>
      </w:r>
      <w:r>
        <w:t xml:space="preserve">. </w:t>
      </w:r>
      <w:r w:rsidR="008C7DDA">
        <w:t xml:space="preserve"> </w:t>
      </w:r>
      <w:r w:rsidR="00434F47">
        <w:t>Diff</w:t>
      </w:r>
      <w:r w:rsidR="009B22B5">
        <w:t>erencing</w:t>
      </w:r>
      <w:r w:rsidR="00434F47">
        <w:t xml:space="preserve"> </w:t>
      </w:r>
      <w:r w:rsidR="009B22B5">
        <w:t xml:space="preserve">VHDs can be </w:t>
      </w:r>
      <w:r w:rsidR="00E07BED">
        <w:t>associated with</w:t>
      </w:r>
      <w:r w:rsidR="00434F47">
        <w:t xml:space="preserve"> either a </w:t>
      </w:r>
      <w:r w:rsidR="00F973DC">
        <w:t>f</w:t>
      </w:r>
      <w:r w:rsidR="00434F47">
        <w:t xml:space="preserve">ixed </w:t>
      </w:r>
      <w:r w:rsidR="009B22B5">
        <w:t xml:space="preserve">sized </w:t>
      </w:r>
      <w:r w:rsidR="00434F47">
        <w:t xml:space="preserve">or </w:t>
      </w:r>
      <w:r w:rsidR="00F973DC">
        <w:t>d</w:t>
      </w:r>
      <w:r w:rsidR="00434F47">
        <w:t>ynamic</w:t>
      </w:r>
      <w:r w:rsidR="009B22B5">
        <w:t>ally expanding</w:t>
      </w:r>
      <w:r w:rsidR="00434F47">
        <w:t xml:space="preserve"> VHD.</w:t>
      </w:r>
      <w:r w:rsidR="008C7DDA">
        <w:t xml:space="preserve"> </w:t>
      </w:r>
      <w:r w:rsidR="00434F47">
        <w:t xml:space="preserve"> Diff</w:t>
      </w:r>
      <w:r w:rsidR="009B22B5">
        <w:t>erencing</w:t>
      </w:r>
      <w:r w:rsidR="00434F47">
        <w:t xml:space="preserve"> </w:t>
      </w:r>
      <w:r w:rsidR="009B22B5">
        <w:t xml:space="preserve">VHDs </w:t>
      </w:r>
      <w:r w:rsidR="00434F47">
        <w:t xml:space="preserve">can </w:t>
      </w:r>
      <w:r w:rsidR="00FE6610">
        <w:t xml:space="preserve">also </w:t>
      </w:r>
      <w:r w:rsidR="00434F47">
        <w:t xml:space="preserve">be </w:t>
      </w:r>
      <w:r w:rsidR="00B00E20">
        <w:t>associated with</w:t>
      </w:r>
      <w:r w:rsidR="00434F47">
        <w:t xml:space="preserve"> </w:t>
      </w:r>
      <w:r w:rsidR="002C3847">
        <w:t xml:space="preserve">another </w:t>
      </w:r>
      <w:r w:rsidR="009B22B5">
        <w:t xml:space="preserve">differencing VHD </w:t>
      </w:r>
      <w:r w:rsidR="002C3847">
        <w:t xml:space="preserve">but they cannot be </w:t>
      </w:r>
      <w:r w:rsidR="00B00E20">
        <w:t>associated with</w:t>
      </w:r>
      <w:r w:rsidR="002C3847">
        <w:t xml:space="preserve"> a physical disk</w:t>
      </w:r>
      <w:r w:rsidR="00434F47">
        <w:t>.</w:t>
      </w:r>
      <w:r w:rsidR="00FE6610">
        <w:t xml:space="preserve">  </w:t>
      </w:r>
      <w:r w:rsidR="009B22B5">
        <w:t xml:space="preserve">Differencing VHDs </w:t>
      </w:r>
      <w:r w:rsidR="00FE6610">
        <w:t>are used to prevent changes from being made in the</w:t>
      </w:r>
      <w:r w:rsidR="009B49F2">
        <w:t>ir</w:t>
      </w:r>
      <w:r w:rsidR="00FE6610">
        <w:t xml:space="preserve"> </w:t>
      </w:r>
      <w:r w:rsidR="009B49F2">
        <w:t xml:space="preserve">parent </w:t>
      </w:r>
      <w:r w:rsidR="00FE6610">
        <w:t xml:space="preserve">VHD to which </w:t>
      </w:r>
      <w:r w:rsidR="009B49F2">
        <w:t>they are applied</w:t>
      </w:r>
      <w:r w:rsidR="00FE6610">
        <w:t xml:space="preserve"> and </w:t>
      </w:r>
      <w:r w:rsidR="008C7DDA">
        <w:t xml:space="preserve">are </w:t>
      </w:r>
      <w:r w:rsidR="00FE6610">
        <w:t xml:space="preserve">used to implement a number of </w:t>
      </w:r>
      <w:r w:rsidR="008C7DDA">
        <w:t xml:space="preserve">additional </w:t>
      </w:r>
      <w:r w:rsidR="00FE6610">
        <w:t>features.  In Hyper-V</w:t>
      </w:r>
      <w:r w:rsidR="008C7DDA">
        <w:t xml:space="preserve">, </w:t>
      </w:r>
      <w:r w:rsidR="009B22B5">
        <w:t>differencing VHDs</w:t>
      </w:r>
      <w:r w:rsidR="00FE6610">
        <w:t xml:space="preserve"> are </w:t>
      </w:r>
      <w:r w:rsidR="009B22B5">
        <w:t xml:space="preserve">also </w:t>
      </w:r>
      <w:r w:rsidR="00BE0C36">
        <w:t xml:space="preserve">created </w:t>
      </w:r>
      <w:r w:rsidR="00BE0C36">
        <w:lastRenderedPageBreak/>
        <w:t>automatically</w:t>
      </w:r>
      <w:r w:rsidR="00FE6610">
        <w:t xml:space="preserve"> when</w:t>
      </w:r>
      <w:r w:rsidR="008C7DDA">
        <w:t>ever</w:t>
      </w:r>
      <w:r w:rsidR="00FE6610">
        <w:t xml:space="preserve"> snapshots are taken of a virtua</w:t>
      </w:r>
      <w:r w:rsidR="002B7133">
        <w:t xml:space="preserve">l machine. </w:t>
      </w:r>
      <w:r w:rsidR="00BE0C36">
        <w:t xml:space="preserve">Note differencing VHDs used for snapshot purpose are </w:t>
      </w:r>
      <w:r w:rsidR="00E63CB5">
        <w:t xml:space="preserve">named with an </w:t>
      </w:r>
      <w:r w:rsidR="00BE0C36">
        <w:t xml:space="preserve">AVHD file extension to help users easily </w:t>
      </w:r>
      <w:r w:rsidR="00EC4793">
        <w:t>distinguish them from regular differencing VHDs</w:t>
      </w:r>
      <w:r w:rsidR="00BE0C36">
        <w:t xml:space="preserve">. </w:t>
      </w:r>
      <w:r w:rsidR="009B22B5">
        <w:t xml:space="preserve">Differencing VHDs </w:t>
      </w:r>
      <w:r w:rsidR="008C7DDA">
        <w:t xml:space="preserve">may </w:t>
      </w:r>
      <w:r w:rsidR="002B7133">
        <w:t>also</w:t>
      </w:r>
      <w:r w:rsidR="00FE6610">
        <w:t xml:space="preserve"> </w:t>
      </w:r>
      <w:r w:rsidR="00390F6D">
        <w:t xml:space="preserve">be </w:t>
      </w:r>
      <w:r w:rsidR="00FE6610">
        <w:t>used</w:t>
      </w:r>
      <w:r w:rsidR="009A2826">
        <w:t xml:space="preserve"> to deploy a “golden” or “master” image, because you can associate multiple differencing VHDs to one parent VHD. </w:t>
      </w:r>
      <w:r w:rsidR="00BA37FB">
        <w:t xml:space="preserve">Some disadvantages of </w:t>
      </w:r>
      <w:r w:rsidR="009B22B5">
        <w:t xml:space="preserve">differencing VHDs </w:t>
      </w:r>
      <w:r w:rsidR="00BA37FB">
        <w:t xml:space="preserve">are increased caching needs and the inability to grow or </w:t>
      </w:r>
      <w:r>
        <w:t>shrink</w:t>
      </w:r>
      <w:r w:rsidR="00BA37FB">
        <w:t xml:space="preserve"> the </w:t>
      </w:r>
      <w:r w:rsidR="008C7DDA">
        <w:t>VHD size</w:t>
      </w:r>
      <w:r w:rsidR="00BA37FB">
        <w:t xml:space="preserve">.  You can however compact </w:t>
      </w:r>
      <w:r w:rsidR="000B4DD6">
        <w:t xml:space="preserve">differencing VHDs </w:t>
      </w:r>
      <w:r w:rsidR="00BA37FB">
        <w:t xml:space="preserve">to </w:t>
      </w:r>
      <w:r w:rsidR="000B4DD6">
        <w:t xml:space="preserve">reclaim </w:t>
      </w:r>
      <w:r w:rsidR="00BA37FB">
        <w:t>physical space usage.</w:t>
      </w:r>
    </w:p>
    <w:p w14:paraId="37F31EC9" w14:textId="77777777" w:rsidR="00CA6B73" w:rsidRDefault="003123EC" w:rsidP="002753DC">
      <w:r>
        <w:t xml:space="preserve">There are several important limitations for VHDs: </w:t>
      </w:r>
    </w:p>
    <w:p w14:paraId="04F0D7D2" w14:textId="77777777" w:rsidR="00CA6B73" w:rsidRDefault="003123EC" w:rsidP="00F70670">
      <w:pPr>
        <w:pStyle w:val="ListParagraph"/>
        <w:numPr>
          <w:ilvl w:val="0"/>
          <w:numId w:val="34"/>
        </w:numPr>
        <w:jc w:val="both"/>
      </w:pPr>
      <w:r>
        <w:t>VHD</w:t>
      </w:r>
      <w:r w:rsidR="008C7DDA">
        <w:t>s</w:t>
      </w:r>
      <w:r>
        <w:t xml:space="preserve"> can be </w:t>
      </w:r>
      <w:r w:rsidR="00CD639D">
        <w:t>mounted only</w:t>
      </w:r>
      <w:r>
        <w:t xml:space="preserve"> on NTFS</w:t>
      </w:r>
      <w:r w:rsidR="00305F95">
        <w:t xml:space="preserve"> </w:t>
      </w:r>
      <w:r w:rsidR="008C7DDA">
        <w:t>volumes (</w:t>
      </w:r>
      <w:r w:rsidR="00305F95">
        <w:t>although you can still save a VHD file on FAT/FAT32 assuming the maximum file size limit is not violated</w:t>
      </w:r>
      <w:r w:rsidR="008C7DDA">
        <w:t xml:space="preserve">).  </w:t>
      </w:r>
      <w:r w:rsidR="00305F95">
        <w:t>For example</w:t>
      </w:r>
      <w:r w:rsidR="002071C1">
        <w:t xml:space="preserve">, </w:t>
      </w:r>
      <w:r w:rsidR="00CD639D">
        <w:t xml:space="preserve">if you have a differencing </w:t>
      </w:r>
      <w:r w:rsidR="000B4DD6">
        <w:t xml:space="preserve">VHD </w:t>
      </w:r>
      <w:r w:rsidR="00CD639D">
        <w:t xml:space="preserve">chain, then every VHD along the chain must sit on </w:t>
      </w:r>
      <w:r w:rsidR="000B4DD6">
        <w:t xml:space="preserve">an </w:t>
      </w:r>
      <w:r w:rsidR="00CD639D">
        <w:t>NTFS</w:t>
      </w:r>
      <w:r>
        <w:t xml:space="preserve"> </w:t>
      </w:r>
      <w:r w:rsidR="000B4DD6">
        <w:t xml:space="preserve">volume </w:t>
      </w:r>
      <w:r w:rsidR="00CD639D">
        <w:t xml:space="preserve">to make </w:t>
      </w:r>
      <w:r w:rsidR="00305F95">
        <w:t>VHD attaching</w:t>
      </w:r>
      <w:r w:rsidR="00CD639D">
        <w:t xml:space="preserve"> work.</w:t>
      </w:r>
    </w:p>
    <w:p w14:paraId="26943BC1" w14:textId="77777777" w:rsidR="00CA6B73" w:rsidRDefault="00CD639D" w:rsidP="00F70670">
      <w:pPr>
        <w:pStyle w:val="ListParagraph"/>
        <w:numPr>
          <w:ilvl w:val="0"/>
          <w:numId w:val="34"/>
        </w:numPr>
        <w:jc w:val="both"/>
      </w:pPr>
      <w:r>
        <w:t>VHD</w:t>
      </w:r>
      <w:r w:rsidR="008C7DDA">
        <w:t>s</w:t>
      </w:r>
      <w:r>
        <w:t xml:space="preserve"> cannot be mounted within a compressed folder</w:t>
      </w:r>
      <w:r w:rsidR="004752CF">
        <w:t xml:space="preserve"> in Windows Server 2008 R2</w:t>
      </w:r>
      <w:r>
        <w:t>.</w:t>
      </w:r>
      <w:r w:rsidR="008C7DDA">
        <w:t xml:space="preserve"> </w:t>
      </w:r>
      <w:r>
        <w:t xml:space="preserve"> </w:t>
      </w:r>
      <w:r w:rsidR="009A0A8C">
        <w:t xml:space="preserve">This was possible in </w:t>
      </w:r>
      <w:r w:rsidR="000B4DD6">
        <w:t xml:space="preserve"> </w:t>
      </w:r>
      <w:r w:rsidR="009A0A8C">
        <w:t>H</w:t>
      </w:r>
      <w:r w:rsidR="000B4DD6">
        <w:t>yper-V role in Windows Server 2008</w:t>
      </w:r>
      <w:r w:rsidR="008C7DDA">
        <w:t>,</w:t>
      </w:r>
      <w:r w:rsidR="000B4DD6">
        <w:t xml:space="preserve"> but this capability was explicitly blocked in the Hyper-V role in Windows Server 2008 R2</w:t>
      </w:r>
      <w:r w:rsidR="008C7DDA">
        <w:t xml:space="preserve"> </w:t>
      </w:r>
      <w:r w:rsidR="008D024C">
        <w:t xml:space="preserve">since </w:t>
      </w:r>
      <w:r>
        <w:t xml:space="preserve">the </w:t>
      </w:r>
      <w:r w:rsidR="009417FA">
        <w:t xml:space="preserve">compressed </w:t>
      </w:r>
      <w:r>
        <w:t>file size limit</w:t>
      </w:r>
      <w:r w:rsidR="009417FA">
        <w:t xml:space="preserve"> </w:t>
      </w:r>
      <w:r w:rsidR="008D024C">
        <w:t>is relatively small</w:t>
      </w:r>
      <w:r w:rsidR="00B03622">
        <w:t>. A dynamically expandable</w:t>
      </w:r>
      <w:r>
        <w:t xml:space="preserve"> VHD can easily outgrow that limit </w:t>
      </w:r>
      <w:r w:rsidR="00B03622">
        <w:t>and get</w:t>
      </w:r>
      <w:r w:rsidR="009417FA">
        <w:t xml:space="preserve"> </w:t>
      </w:r>
      <w:r>
        <w:t>corrupt</w:t>
      </w:r>
      <w:r w:rsidR="009417FA">
        <w:t>ed</w:t>
      </w:r>
      <w:r>
        <w:t>.</w:t>
      </w:r>
    </w:p>
    <w:p w14:paraId="1FC511E3" w14:textId="77777777" w:rsidR="00CC1256" w:rsidRDefault="00CC1256" w:rsidP="00F70670">
      <w:pPr>
        <w:pStyle w:val="ListParagraph"/>
        <w:numPr>
          <w:ilvl w:val="0"/>
          <w:numId w:val="34"/>
        </w:numPr>
        <w:jc w:val="both"/>
      </w:pPr>
      <w:r>
        <w:t>In addition to the maximum file size of NTFS, dynamic or difference VHD</w:t>
      </w:r>
      <w:r w:rsidR="00D774CD">
        <w:t>s</w:t>
      </w:r>
      <w:r>
        <w:t xml:space="preserve"> cannot exceed 2040G</w:t>
      </w:r>
      <w:r w:rsidR="00593865">
        <w:t>B</w:t>
      </w:r>
      <w:r>
        <w:t>.</w:t>
      </w:r>
      <w:r w:rsidR="000677B5">
        <w:t xml:space="preserve"> </w:t>
      </w:r>
      <w:r w:rsidR="001D64F7">
        <w:t>The</w:t>
      </w:r>
      <w:r w:rsidR="001F7547">
        <w:t xml:space="preserve"> reason for </w:t>
      </w:r>
      <w:r w:rsidR="001D64F7">
        <w:t>the 2040G limit is t</w:t>
      </w:r>
      <w:r w:rsidR="00A70CF6">
        <w:t xml:space="preserve">he </w:t>
      </w:r>
      <w:r w:rsidR="000677B5">
        <w:t>length of each Block Allocation Table</w:t>
      </w:r>
      <w:r w:rsidR="00A70CF6">
        <w:t xml:space="preserve"> entry is set to 4 Bytes and the maximum valid value is 0xFFFFFFFE (0xFFFFFFFF means an unused </w:t>
      </w:r>
      <w:r w:rsidR="00462F16">
        <w:t>entry</w:t>
      </w:r>
      <w:r w:rsidR="00A70CF6">
        <w:t xml:space="preserve">). If you multiply that value by 512B sector size and then </w:t>
      </w:r>
      <w:r w:rsidR="003147A9">
        <w:t>subtract</w:t>
      </w:r>
      <w:r w:rsidR="00A70CF6">
        <w:t xml:space="preserve"> the overhead of on disk meta-data structures, 2040G will be the maximum </w:t>
      </w:r>
      <w:r w:rsidR="00462F16">
        <w:t xml:space="preserve">size of </w:t>
      </w:r>
      <w:r w:rsidR="00A70CF6">
        <w:t xml:space="preserve">dynamically </w:t>
      </w:r>
      <w:r w:rsidR="00462F16">
        <w:t xml:space="preserve">or differencing </w:t>
      </w:r>
      <w:r w:rsidR="00A70CF6">
        <w:t>VHDs.</w:t>
      </w:r>
    </w:p>
    <w:p w14:paraId="664C02D6" w14:textId="77777777" w:rsidR="00CA6B73" w:rsidRDefault="00CA6B73" w:rsidP="003468F4">
      <w:pPr>
        <w:pStyle w:val="ListParagraph"/>
        <w:jc w:val="both"/>
      </w:pPr>
    </w:p>
    <w:p w14:paraId="0D15AFA0" w14:textId="77777777" w:rsidR="00CA6B73" w:rsidRDefault="002F4177" w:rsidP="003468F4">
      <w:pPr>
        <w:jc w:val="both"/>
      </w:pPr>
      <w:r>
        <w:t xml:space="preserve">The </w:t>
      </w:r>
      <w:r w:rsidR="003147A9">
        <w:t>remainder of this</w:t>
      </w:r>
      <w:r>
        <w:t xml:space="preserve"> paper is focused on giving in-depth performance data on Virtual Hard Disks.  Comparisons are generally made between native, Window Server 2008 and Windows Server 2008 R2.  When comparing Windows Server 2008 and Window Server 2008 R2</w:t>
      </w:r>
      <w:r w:rsidR="008C7DDA">
        <w:t>,</w:t>
      </w:r>
      <w:r>
        <w:t xml:space="preserve"> no virtual machines are used unless explicitly stated.  The goal of this paper is to look at virtual hard disk perfor</w:t>
      </w:r>
      <w:r w:rsidR="00022856">
        <w:t xml:space="preserve">mance and not </w:t>
      </w:r>
      <w:r w:rsidR="008C7DDA">
        <w:t>Hyper-V</w:t>
      </w:r>
      <w:r w:rsidR="000E40A5">
        <w:t xml:space="preserve"> p</w:t>
      </w:r>
      <w:r>
        <w:t>erformance.</w:t>
      </w:r>
    </w:p>
    <w:p w14:paraId="13FF4579" w14:textId="77777777" w:rsidR="009F7CD5" w:rsidRDefault="007C2350" w:rsidP="00596D96">
      <w:pPr>
        <w:pStyle w:val="Heading1"/>
      </w:pPr>
      <w:bookmarkStart w:id="3" w:name="_Toc254594341"/>
      <w:r>
        <w:t xml:space="preserve">Performance Measurement </w:t>
      </w:r>
      <w:r w:rsidR="009F7CD5">
        <w:t>Methodolog</w:t>
      </w:r>
      <w:r>
        <w:t>ies</w:t>
      </w:r>
      <w:bookmarkEnd w:id="3"/>
    </w:p>
    <w:p w14:paraId="4318FD36" w14:textId="77777777" w:rsidR="00DB699D" w:rsidRPr="00DB699D" w:rsidRDefault="00DB699D" w:rsidP="00DB699D">
      <w:pPr>
        <w:pStyle w:val="Heading2"/>
      </w:pPr>
      <w:bookmarkStart w:id="4" w:name="_Toc254594342"/>
      <w:r>
        <w:t>Test Details</w:t>
      </w:r>
      <w:bookmarkEnd w:id="4"/>
    </w:p>
    <w:p w14:paraId="30B6DAAF" w14:textId="77777777" w:rsidR="00014C8B" w:rsidRDefault="003A22ED" w:rsidP="00FE51DF">
      <w:pPr>
        <w:jc w:val="both"/>
      </w:pPr>
      <w:r>
        <w:t xml:space="preserve">Storage performance testing is the science used to determine the characteristics of storage I/O subsystem. </w:t>
      </w:r>
      <w:r w:rsidR="0065544F">
        <w:t xml:space="preserve">The performance results are always </w:t>
      </w:r>
      <w:r w:rsidR="00C673A7">
        <w:t>related to</w:t>
      </w:r>
      <w:r w:rsidR="0065544F">
        <w:t xml:space="preserve"> certain software and hardware platform settings</w:t>
      </w:r>
      <w:r>
        <w:t xml:space="preserve"> within a controlled </w:t>
      </w:r>
      <w:r w:rsidR="00DA7BF4">
        <w:t xml:space="preserve">experimental </w:t>
      </w:r>
      <w:r>
        <w:t xml:space="preserve">environment. </w:t>
      </w:r>
      <w:r w:rsidR="00D00D5E" w:rsidRPr="00D67387">
        <w:t xml:space="preserve">We take into consideration </w:t>
      </w:r>
      <w:r w:rsidR="00014C8B">
        <w:t xml:space="preserve">the following </w:t>
      </w:r>
      <w:r w:rsidR="00D67387" w:rsidRPr="00D67387">
        <w:t>factors</w:t>
      </w:r>
      <w:r w:rsidR="00D00D5E" w:rsidRPr="00D67387">
        <w:t xml:space="preserve"> </w:t>
      </w:r>
      <w:r w:rsidR="005002EC">
        <w:t xml:space="preserve">and assumptions </w:t>
      </w:r>
      <w:r w:rsidR="00014C8B">
        <w:t xml:space="preserve">to </w:t>
      </w:r>
      <w:r w:rsidR="005002EC">
        <w:t xml:space="preserve">make </w:t>
      </w:r>
      <w:r>
        <w:t xml:space="preserve">meaningful </w:t>
      </w:r>
      <w:r w:rsidR="00D00D5E" w:rsidRPr="00D67387">
        <w:t>VHD performance</w:t>
      </w:r>
      <w:r w:rsidR="005002EC">
        <w:t xml:space="preserve"> </w:t>
      </w:r>
      <w:r>
        <w:t xml:space="preserve">measurements and </w:t>
      </w:r>
      <w:r w:rsidR="005002EC">
        <w:t>comparison</w:t>
      </w:r>
      <w:r>
        <w:t>s</w:t>
      </w:r>
      <w:r w:rsidR="005002EC">
        <w:t xml:space="preserve"> </w:t>
      </w:r>
      <w:r>
        <w:t xml:space="preserve">which </w:t>
      </w:r>
      <w:r w:rsidR="00963918">
        <w:t>are</w:t>
      </w:r>
      <w:r>
        <w:t xml:space="preserve"> crucial </w:t>
      </w:r>
      <w:r w:rsidR="00FE51DF">
        <w:t>to</w:t>
      </w:r>
      <w:r>
        <w:t xml:space="preserve"> obtain valid conclusion</w:t>
      </w:r>
      <w:r w:rsidR="00FE51DF">
        <w:t>s</w:t>
      </w:r>
      <w:r w:rsidR="0065544F">
        <w:t>.</w:t>
      </w:r>
    </w:p>
    <w:p w14:paraId="71F02BC9" w14:textId="77777777" w:rsidR="007C2350" w:rsidRPr="003E2657" w:rsidRDefault="007C2350" w:rsidP="003E2657">
      <w:pPr>
        <w:pStyle w:val="Heading3"/>
      </w:pPr>
      <w:bookmarkStart w:id="5" w:name="_Ref252826028"/>
      <w:bookmarkStart w:id="6" w:name="_Toc254594343"/>
      <w:r w:rsidRPr="003E2657">
        <w:t xml:space="preserve">Choice of Targets: Raw Disk vs. </w:t>
      </w:r>
      <w:r w:rsidR="00167DDF" w:rsidRPr="003E2657">
        <w:t>Regular</w:t>
      </w:r>
      <w:r w:rsidRPr="003E2657">
        <w:t xml:space="preserve"> File vs. VHD</w:t>
      </w:r>
      <w:bookmarkEnd w:id="5"/>
      <w:bookmarkEnd w:id="6"/>
    </w:p>
    <w:p w14:paraId="25CCB169" w14:textId="77777777" w:rsidR="007C2350" w:rsidRPr="00167DDF" w:rsidRDefault="007C2350" w:rsidP="003468F4">
      <w:pPr>
        <w:jc w:val="both"/>
        <w:rPr>
          <w:sz w:val="32"/>
          <w:szCs w:val="32"/>
        </w:rPr>
      </w:pPr>
      <w:r w:rsidRPr="00167DDF">
        <w:t xml:space="preserve">We </w:t>
      </w:r>
      <w:r w:rsidR="00D67387" w:rsidRPr="00167DDF">
        <w:t>use</w:t>
      </w:r>
      <w:r w:rsidRPr="00167DDF">
        <w:t xml:space="preserve"> raw disk </w:t>
      </w:r>
      <w:r w:rsidR="008B7341">
        <w:t>(</w:t>
      </w:r>
      <w:r w:rsidR="00B01EC9">
        <w:t>aka physical disk or bare-metal disk</w:t>
      </w:r>
      <w:r w:rsidR="008B7341">
        <w:t xml:space="preserve">) </w:t>
      </w:r>
      <w:r w:rsidRPr="00167DDF">
        <w:t xml:space="preserve">and raw file (i.e. a normal non-VHD file) </w:t>
      </w:r>
      <w:r w:rsidR="00B01EC9">
        <w:t xml:space="preserve">to compare </w:t>
      </w:r>
      <w:r w:rsidR="00E93A83">
        <w:t xml:space="preserve">with </w:t>
      </w:r>
      <w:r w:rsidR="00E93A83" w:rsidRPr="00167DDF">
        <w:t>native</w:t>
      </w:r>
      <w:r w:rsidRPr="00167DDF">
        <w:t xml:space="preserve"> VHD perf</w:t>
      </w:r>
      <w:r w:rsidR="00B01EC9">
        <w:t>ormance</w:t>
      </w:r>
      <w:r w:rsidRPr="00167DDF">
        <w:t xml:space="preserve"> </w:t>
      </w:r>
      <w:r w:rsidR="00B01EC9">
        <w:t>results</w:t>
      </w:r>
      <w:r w:rsidRPr="00167DDF">
        <w:t xml:space="preserve">. The benefits of adding these two </w:t>
      </w:r>
      <w:r w:rsidR="00D00D5E" w:rsidRPr="00167DDF">
        <w:t>baselines</w:t>
      </w:r>
      <w:r w:rsidRPr="00167DDF">
        <w:t xml:space="preserve"> can help us quickly determine if a perf</w:t>
      </w:r>
      <w:r w:rsidR="00B01EC9">
        <w:t>ormance</w:t>
      </w:r>
      <w:r w:rsidRPr="00167DDF">
        <w:t xml:space="preserve"> issue or perf</w:t>
      </w:r>
      <w:r w:rsidR="00B01EC9">
        <w:t>ormance</w:t>
      </w:r>
      <w:r w:rsidRPr="00167DDF">
        <w:t xml:space="preserve"> improvement is solely VHD</w:t>
      </w:r>
      <w:r w:rsidR="008C7DDA">
        <w:t>-</w:t>
      </w:r>
      <w:r w:rsidRPr="00167DDF">
        <w:t>related</w:t>
      </w:r>
      <w:r w:rsidR="00D67387" w:rsidRPr="00167DDF">
        <w:t xml:space="preserve"> or comes from other Windows components</w:t>
      </w:r>
      <w:r w:rsidRPr="00167DDF">
        <w:t>.</w:t>
      </w:r>
    </w:p>
    <w:p w14:paraId="38BED87F" w14:textId="77777777" w:rsidR="007C2350" w:rsidRDefault="00D67387" w:rsidP="003468F4">
      <w:pPr>
        <w:pStyle w:val="ListParagraph"/>
        <w:numPr>
          <w:ilvl w:val="0"/>
          <w:numId w:val="26"/>
        </w:numPr>
        <w:spacing w:line="276" w:lineRule="auto"/>
        <w:jc w:val="both"/>
      </w:pPr>
      <w:r>
        <w:lastRenderedPageBreak/>
        <w:t xml:space="preserve">A </w:t>
      </w:r>
      <w:r w:rsidR="00460AE0">
        <w:t>raw disk</w:t>
      </w:r>
      <w:r w:rsidR="00796844">
        <w:t xml:space="preserve"> </w:t>
      </w:r>
      <w:r w:rsidR="00B01EC9">
        <w:t>provides direct access to the storage media instead of through its file system and</w:t>
      </w:r>
      <w:r>
        <w:t xml:space="preserve"> </w:t>
      </w:r>
      <w:r w:rsidR="00460AE0">
        <w:t xml:space="preserve">is </w:t>
      </w:r>
      <w:r w:rsidR="00B01EC9">
        <w:t xml:space="preserve">considered </w:t>
      </w:r>
      <w:r w:rsidR="00460AE0">
        <w:t>the</w:t>
      </w:r>
      <w:r w:rsidR="007C2350">
        <w:t xml:space="preserve"> thinnest layer in terms of sending I/Os down to the </w:t>
      </w:r>
      <w:r w:rsidR="00F43FEB">
        <w:t>disk</w:t>
      </w:r>
      <w:r w:rsidR="000B4DD6">
        <w:t xml:space="preserve">. This </w:t>
      </w:r>
      <w:r w:rsidR="007C2350">
        <w:t xml:space="preserve">can give us a good estimation </w:t>
      </w:r>
      <w:r w:rsidR="008C7DDA">
        <w:t xml:space="preserve">of </w:t>
      </w:r>
      <w:r w:rsidR="007C2350">
        <w:t>what the maximum through</w:t>
      </w:r>
      <w:r>
        <w:t>p</w:t>
      </w:r>
      <w:r w:rsidR="007C2350">
        <w:t xml:space="preserve">ut and minimum CPU cycles a VHD can achieve. Occasionally </w:t>
      </w:r>
      <w:r w:rsidR="000B4DD6">
        <w:t xml:space="preserve">a </w:t>
      </w:r>
      <w:r w:rsidR="007C2350">
        <w:t>raw disk does not give the best performance due to additional optimization (e.g. I/O batching</w:t>
      </w:r>
      <w:r w:rsidR="000723B5">
        <w:t>) done</w:t>
      </w:r>
      <w:r w:rsidR="007C2350">
        <w:t xml:space="preserve"> by other layers, but so far it has been proved a sound guard for sanity </w:t>
      </w:r>
      <w:r w:rsidR="000B4DD6">
        <w:t xml:space="preserve">validation </w:t>
      </w:r>
      <w:r w:rsidR="007C2350">
        <w:t>purpose</w:t>
      </w:r>
      <w:r w:rsidR="000B4DD6">
        <w:t>s</w:t>
      </w:r>
      <w:r w:rsidR="007C2350">
        <w:t xml:space="preserve">. </w:t>
      </w:r>
    </w:p>
    <w:p w14:paraId="0C844154" w14:textId="77777777" w:rsidR="00CA6B73" w:rsidRPr="003468F4" w:rsidRDefault="00D67387" w:rsidP="003468F4">
      <w:pPr>
        <w:pStyle w:val="ListParagraph"/>
        <w:numPr>
          <w:ilvl w:val="0"/>
          <w:numId w:val="26"/>
        </w:numPr>
        <w:spacing w:line="276" w:lineRule="auto"/>
        <w:jc w:val="both"/>
        <w:rPr>
          <w:sz w:val="24"/>
          <w:szCs w:val="24"/>
        </w:rPr>
      </w:pPr>
      <w:r>
        <w:t xml:space="preserve">A </w:t>
      </w:r>
      <w:r w:rsidR="0034030A">
        <w:t xml:space="preserve">raw </w:t>
      </w:r>
      <w:r>
        <w:t xml:space="preserve">file shares </w:t>
      </w:r>
      <w:r w:rsidR="0083116C">
        <w:t>the</w:t>
      </w:r>
      <w:r w:rsidR="00AE4C52">
        <w:t xml:space="preserve"> </w:t>
      </w:r>
      <w:r>
        <w:t>common I/O path</w:t>
      </w:r>
      <w:r w:rsidR="0083116C">
        <w:t>s</w:t>
      </w:r>
      <w:r>
        <w:t xml:space="preserve"> with a VHD file </w:t>
      </w:r>
      <w:r w:rsidR="00167DDF">
        <w:t xml:space="preserve">except those </w:t>
      </w:r>
      <w:r w:rsidR="0083116C">
        <w:t xml:space="preserve">added by </w:t>
      </w:r>
      <w:r w:rsidR="008C7DDA">
        <w:t xml:space="preserve">the </w:t>
      </w:r>
      <w:r w:rsidR="0083116C">
        <w:t>VHD driver stack</w:t>
      </w:r>
      <w:r w:rsidR="00167DDF">
        <w:t xml:space="preserve">. By comparing a VHD with a </w:t>
      </w:r>
      <w:r w:rsidR="0034030A">
        <w:t>raw</w:t>
      </w:r>
      <w:r w:rsidR="00167DDF">
        <w:t xml:space="preserve"> file, we can find out how much </w:t>
      </w:r>
      <w:r w:rsidR="00167DDF" w:rsidRPr="00796844">
        <w:t xml:space="preserve">overhead </w:t>
      </w:r>
      <w:r w:rsidR="008C7DDA">
        <w:t>the</w:t>
      </w:r>
      <w:r w:rsidR="0083116C" w:rsidRPr="00796844">
        <w:t xml:space="preserve"> </w:t>
      </w:r>
      <w:r w:rsidR="00167DDF" w:rsidRPr="00796844">
        <w:t xml:space="preserve">VHD adds on top of </w:t>
      </w:r>
      <w:r w:rsidR="0083116C" w:rsidRPr="00796844">
        <w:t>a r</w:t>
      </w:r>
      <w:r w:rsidR="0034030A">
        <w:t>aw</w:t>
      </w:r>
      <w:r w:rsidR="0083116C" w:rsidRPr="00796844">
        <w:t xml:space="preserve"> file</w:t>
      </w:r>
      <w:r w:rsidR="007C2350" w:rsidRPr="00796844">
        <w:t xml:space="preserve">. </w:t>
      </w:r>
      <w:r w:rsidR="00167DDF" w:rsidRPr="00796844">
        <w:t xml:space="preserve">Ideally we want a VHD </w:t>
      </w:r>
      <w:r w:rsidR="000B4DD6">
        <w:t xml:space="preserve">performance to be </w:t>
      </w:r>
      <w:r w:rsidR="0083116C" w:rsidRPr="00796844">
        <w:t>on-par with</w:t>
      </w:r>
      <w:r w:rsidR="00167DDF" w:rsidRPr="00796844">
        <w:t xml:space="preserve"> </w:t>
      </w:r>
      <w:r w:rsidR="0083116C" w:rsidRPr="00796844">
        <w:t xml:space="preserve">a </w:t>
      </w:r>
      <w:r w:rsidR="0034030A">
        <w:t>raw</w:t>
      </w:r>
      <w:r w:rsidR="007C2350">
        <w:t xml:space="preserve"> file</w:t>
      </w:r>
      <w:r w:rsidR="0083116C">
        <w:t xml:space="preserve"> </w:t>
      </w:r>
      <w:r w:rsidR="000B4DD6">
        <w:t xml:space="preserve">for the </w:t>
      </w:r>
      <w:r w:rsidR="0083116C">
        <w:t xml:space="preserve">major performance </w:t>
      </w:r>
      <w:r w:rsidR="00073108">
        <w:t>metrics</w:t>
      </w:r>
      <w:r w:rsidR="00167DDF">
        <w:t>.</w:t>
      </w:r>
    </w:p>
    <w:p w14:paraId="48CAE80A" w14:textId="77777777" w:rsidR="007C2350" w:rsidRPr="00445D1C" w:rsidRDefault="00077F29">
      <w:pPr>
        <w:pStyle w:val="Heading3"/>
      </w:pPr>
      <w:bookmarkStart w:id="7" w:name="_Toc254594344"/>
      <w:r>
        <w:t>Windows hypervisor</w:t>
      </w:r>
      <w:r w:rsidR="00CB17FC" w:rsidRPr="00445D1C">
        <w:t xml:space="preserve"> impact on performance </w:t>
      </w:r>
      <w:r w:rsidR="005F5C94" w:rsidRPr="00445D1C">
        <w:t>measurement</w:t>
      </w:r>
      <w:bookmarkEnd w:id="7"/>
    </w:p>
    <w:p w14:paraId="2B34AE23" w14:textId="77777777" w:rsidR="007C2350" w:rsidRDefault="00167DDF" w:rsidP="003468F4">
      <w:pPr>
        <w:jc w:val="both"/>
      </w:pPr>
      <w:r>
        <w:t>In Windows Server 2008 R2</w:t>
      </w:r>
      <w:r w:rsidR="007C2350" w:rsidRPr="00167DDF">
        <w:t xml:space="preserve">, VHD </w:t>
      </w:r>
      <w:r w:rsidR="000B4DD6">
        <w:t xml:space="preserve">support </w:t>
      </w:r>
      <w:r>
        <w:t xml:space="preserve">is </w:t>
      </w:r>
      <w:r w:rsidR="0083116C">
        <w:t>native</w:t>
      </w:r>
      <w:r>
        <w:t xml:space="preserve"> </w:t>
      </w:r>
      <w:r w:rsidR="000B4DD6">
        <w:t xml:space="preserve">to the </w:t>
      </w:r>
      <w:r w:rsidR="00AD1C67">
        <w:t>o</w:t>
      </w:r>
      <w:r w:rsidR="000B4DD6">
        <w:t>p</w:t>
      </w:r>
      <w:r w:rsidR="00AD1C67">
        <w:t>erating s</w:t>
      </w:r>
      <w:r w:rsidR="000B4DD6">
        <w:t xml:space="preserve">ystem </w:t>
      </w:r>
      <w:r>
        <w:t xml:space="preserve">and </w:t>
      </w:r>
      <w:r w:rsidR="007C2350" w:rsidRPr="00167DDF">
        <w:t xml:space="preserve">does not depend on the presence of </w:t>
      </w:r>
      <w:r w:rsidR="008C7DDA">
        <w:t xml:space="preserve">the </w:t>
      </w:r>
      <w:r w:rsidR="00077F29">
        <w:t>Windows hypervisor</w:t>
      </w:r>
      <w:r w:rsidR="007C2350" w:rsidRPr="00167DDF">
        <w:t xml:space="preserve">. </w:t>
      </w:r>
      <w:r w:rsidR="008C7DDA">
        <w:t xml:space="preserve"> </w:t>
      </w:r>
      <w:r w:rsidR="007C2350" w:rsidRPr="00167DDF">
        <w:t>From</w:t>
      </w:r>
      <w:r w:rsidR="00CF6F85">
        <w:t xml:space="preserve"> a</w:t>
      </w:r>
      <w:r w:rsidR="007C2350" w:rsidRPr="00167DDF">
        <w:t xml:space="preserve"> throughput perspective, the impact</w:t>
      </w:r>
      <w:r>
        <w:t xml:space="preserve"> of </w:t>
      </w:r>
      <w:r w:rsidR="008C7DDA">
        <w:t xml:space="preserve">the </w:t>
      </w:r>
      <w:r w:rsidR="00077F29">
        <w:t>Windows hypervisor</w:t>
      </w:r>
      <w:r>
        <w:t xml:space="preserve"> is quite small </w:t>
      </w:r>
      <w:r w:rsidR="007C2350" w:rsidRPr="00167DDF">
        <w:t xml:space="preserve">based on </w:t>
      </w:r>
      <w:r w:rsidR="0083116C">
        <w:t xml:space="preserve">past </w:t>
      </w:r>
      <w:r w:rsidR="007C2350" w:rsidRPr="00167DDF">
        <w:t>experiment</w:t>
      </w:r>
      <w:r w:rsidR="003468F4">
        <w:t>al</w:t>
      </w:r>
      <w:r w:rsidR="007C2350" w:rsidRPr="00167DDF">
        <w:t xml:space="preserve"> </w:t>
      </w:r>
      <w:r w:rsidR="0083116C">
        <w:t>results</w:t>
      </w:r>
      <w:r w:rsidR="001D33E9">
        <w:t>. This is mainly due to the fact</w:t>
      </w:r>
      <w:r w:rsidR="00077F29">
        <w:t xml:space="preserve"> that</w:t>
      </w:r>
      <w:r w:rsidR="001D33E9">
        <w:t xml:space="preserve"> performance critical </w:t>
      </w:r>
      <w:r w:rsidR="00087DF6">
        <w:t>workloads</w:t>
      </w:r>
      <w:r w:rsidR="001D33E9">
        <w:t xml:space="preserve"> are re-directed to synthetic VMBus channel</w:t>
      </w:r>
      <w:r w:rsidR="00087DF6">
        <w:t>s</w:t>
      </w:r>
      <w:r w:rsidR="001D33E9">
        <w:t xml:space="preserve"> instead of using </w:t>
      </w:r>
      <w:r w:rsidR="001B5607">
        <w:t xml:space="preserve">the longer </w:t>
      </w:r>
      <w:r w:rsidR="001D33E9">
        <w:t>emulation path</w:t>
      </w:r>
      <w:r w:rsidR="007C2350" w:rsidRPr="00167DDF">
        <w:t xml:space="preserve">. </w:t>
      </w:r>
      <w:r w:rsidR="008C7DDA">
        <w:t xml:space="preserve"> </w:t>
      </w:r>
      <w:r w:rsidR="007C2350" w:rsidRPr="00167DDF">
        <w:t xml:space="preserve">To get </w:t>
      </w:r>
      <w:r w:rsidR="008C7DDA">
        <w:t xml:space="preserve">the </w:t>
      </w:r>
      <w:r w:rsidR="007C2350" w:rsidRPr="00167DDF">
        <w:t>most accurate CPU utilization and</w:t>
      </w:r>
      <w:r w:rsidR="008C7DDA">
        <w:t xml:space="preserve"> to </w:t>
      </w:r>
      <w:r w:rsidR="007C2350" w:rsidRPr="00167DDF">
        <w:t xml:space="preserve">focus on native </w:t>
      </w:r>
      <w:r w:rsidR="000B4DD6">
        <w:t>performance</w:t>
      </w:r>
      <w:r w:rsidR="00B76F83" w:rsidRPr="00167DDF">
        <w:t xml:space="preserve">, </w:t>
      </w:r>
      <w:r w:rsidR="000B4DD6">
        <w:t xml:space="preserve">the </w:t>
      </w:r>
      <w:r w:rsidR="00077F29">
        <w:t>Windows hypervisor</w:t>
      </w:r>
      <w:r w:rsidR="00073108">
        <w:t xml:space="preserve"> is turned on only during </w:t>
      </w:r>
      <w:r w:rsidR="007C2350" w:rsidRPr="00167DDF">
        <w:t>VHD perf</w:t>
      </w:r>
      <w:r w:rsidR="00AE3560">
        <w:t>ormance measurement</w:t>
      </w:r>
      <w:r w:rsidR="007C2350" w:rsidRPr="00167DDF">
        <w:t xml:space="preserve"> in </w:t>
      </w:r>
      <w:r w:rsidR="000B4DD6">
        <w:t xml:space="preserve">Windows Server 2008 </w:t>
      </w:r>
      <w:r w:rsidR="00B76F83">
        <w:t>which is required to mount VHD</w:t>
      </w:r>
      <w:r w:rsidR="000B4DD6">
        <w:t>s</w:t>
      </w:r>
      <w:r w:rsidR="00B76F83">
        <w:t xml:space="preserve"> on a </w:t>
      </w:r>
      <w:r w:rsidR="000B4DD6">
        <w:t xml:space="preserve">Windows Server 2008 machine </w:t>
      </w:r>
      <w:r w:rsidR="00073108">
        <w:t>while it remains off for all other performance testing scenarios</w:t>
      </w:r>
      <w:r w:rsidR="007C2350" w:rsidRPr="00167DDF">
        <w:t>.</w:t>
      </w:r>
    </w:p>
    <w:p w14:paraId="1F093AC6" w14:textId="77777777" w:rsidR="007C2350" w:rsidRPr="003E2657" w:rsidRDefault="007C2350" w:rsidP="003E2657">
      <w:pPr>
        <w:pStyle w:val="Heading3"/>
      </w:pPr>
      <w:bookmarkStart w:id="8" w:name="_Ref252826044"/>
      <w:bookmarkStart w:id="9" w:name="_Toc254594345"/>
      <w:r w:rsidRPr="003E2657">
        <w:t>Choic</w:t>
      </w:r>
      <w:r w:rsidR="005F5C94">
        <w:t>e</w:t>
      </w:r>
      <w:r w:rsidRPr="003E2657">
        <w:t xml:space="preserve"> of </w:t>
      </w:r>
      <w:r w:rsidR="00C230A8" w:rsidRPr="003E2657">
        <w:t>Workload</w:t>
      </w:r>
      <w:bookmarkEnd w:id="8"/>
      <w:r w:rsidR="00AF2539">
        <w:t>s</w:t>
      </w:r>
      <w:bookmarkEnd w:id="9"/>
    </w:p>
    <w:p w14:paraId="40209166" w14:textId="77777777" w:rsidR="007C2350" w:rsidRDefault="007C2350" w:rsidP="003468F4">
      <w:pPr>
        <w:jc w:val="both"/>
      </w:pPr>
      <w:r>
        <w:t>We used two type</w:t>
      </w:r>
      <w:r w:rsidR="00073108">
        <w:t>s</w:t>
      </w:r>
      <w:r>
        <w:t xml:space="preserve"> of perf</w:t>
      </w:r>
      <w:r w:rsidR="00073108">
        <w:t>ormance</w:t>
      </w:r>
      <w:r>
        <w:t xml:space="preserve"> </w:t>
      </w:r>
      <w:r w:rsidR="00073108">
        <w:t>workloads</w:t>
      </w:r>
      <w:r>
        <w:t xml:space="preserve">. The </w:t>
      </w:r>
      <w:r w:rsidR="00D94003">
        <w:t xml:space="preserve">advantage </w:t>
      </w:r>
      <w:r>
        <w:t xml:space="preserve">of </w:t>
      </w:r>
      <w:r w:rsidR="00AF2539">
        <w:t xml:space="preserve">these </w:t>
      </w:r>
      <w:r>
        <w:t xml:space="preserve">workloads </w:t>
      </w:r>
      <w:r w:rsidR="00AF2539">
        <w:t xml:space="preserve">is that </w:t>
      </w:r>
      <w:r>
        <w:t xml:space="preserve">they are neutral </w:t>
      </w:r>
      <w:r w:rsidR="008C7DDA">
        <w:t xml:space="preserve">to </w:t>
      </w:r>
      <w:r>
        <w:t xml:space="preserve">operating systems </w:t>
      </w:r>
      <w:r w:rsidR="009E1C32">
        <w:t xml:space="preserve">and underlying </w:t>
      </w:r>
      <w:r w:rsidR="00256DD2">
        <w:t>storage platforms</w:t>
      </w:r>
      <w:r>
        <w:t xml:space="preserve">. </w:t>
      </w:r>
      <w:r w:rsidR="008C7DDA">
        <w:t xml:space="preserve"> </w:t>
      </w:r>
      <w:r w:rsidR="00CF6F85">
        <w:t>This</w:t>
      </w:r>
      <w:r w:rsidR="00256DD2">
        <w:t xml:space="preserve"> makes it easier to </w:t>
      </w:r>
      <w:r>
        <w:t>compar</w:t>
      </w:r>
      <w:r w:rsidR="00256DD2">
        <w:t>e</w:t>
      </w:r>
      <w:r>
        <w:t xml:space="preserve"> VHD with other </w:t>
      </w:r>
      <w:r w:rsidR="00256DD2">
        <w:t>virtual disk formats.</w:t>
      </w:r>
    </w:p>
    <w:p w14:paraId="3C76DD3B" w14:textId="77777777" w:rsidR="007C2350" w:rsidRPr="003468F4" w:rsidRDefault="007C2350" w:rsidP="00256DD2">
      <w:pPr>
        <w:pStyle w:val="ListParagraph"/>
        <w:numPr>
          <w:ilvl w:val="0"/>
          <w:numId w:val="2"/>
        </w:numPr>
        <w:rPr>
          <w:color w:val="000000"/>
        </w:rPr>
      </w:pPr>
      <w:r w:rsidRPr="003468F4">
        <w:rPr>
          <w:color w:val="000000"/>
        </w:rPr>
        <w:t>Mono</w:t>
      </w:r>
      <w:r w:rsidR="00E72CCE" w:rsidRPr="003468F4">
        <w:rPr>
          <w:color w:val="000000"/>
        </w:rPr>
        <w:t>lithic</w:t>
      </w:r>
      <w:r w:rsidRPr="003468F4">
        <w:rPr>
          <w:color w:val="000000"/>
        </w:rPr>
        <w:t xml:space="preserve"> I/O</w:t>
      </w:r>
      <w:r w:rsidR="00CF6F85">
        <w:rPr>
          <w:color w:val="000000"/>
        </w:rPr>
        <w:t>-</w:t>
      </w:r>
      <w:r w:rsidR="00E72CCE" w:rsidRPr="003468F4">
        <w:rPr>
          <w:color w:val="000000"/>
        </w:rPr>
        <w:t>B</w:t>
      </w:r>
      <w:r w:rsidRPr="003468F4">
        <w:rPr>
          <w:color w:val="000000"/>
        </w:rPr>
        <w:t>ased</w:t>
      </w:r>
      <w:r w:rsidR="00E72CCE" w:rsidRPr="003468F4">
        <w:rPr>
          <w:color w:val="000000"/>
        </w:rPr>
        <w:t xml:space="preserve"> Workload</w:t>
      </w:r>
      <w:r w:rsidR="00AF2539">
        <w:rPr>
          <w:color w:val="000000"/>
        </w:rPr>
        <w:t>s</w:t>
      </w:r>
    </w:p>
    <w:p w14:paraId="3711FED8" w14:textId="77777777" w:rsidR="007C2350" w:rsidRPr="003468F4" w:rsidRDefault="00E72CCE" w:rsidP="003468F4">
      <w:pPr>
        <w:ind w:left="720"/>
        <w:jc w:val="both"/>
        <w:rPr>
          <w:color w:val="000000"/>
        </w:rPr>
      </w:pPr>
      <w:r w:rsidRPr="003468F4">
        <w:rPr>
          <w:color w:val="000000"/>
        </w:rPr>
        <w:t>The workload</w:t>
      </w:r>
      <w:r w:rsidR="009E1C32">
        <w:rPr>
          <w:color w:val="000000"/>
        </w:rPr>
        <w:t>s</w:t>
      </w:r>
      <w:r w:rsidRPr="003468F4">
        <w:rPr>
          <w:color w:val="000000"/>
        </w:rPr>
        <w:t xml:space="preserve"> here consist of single type of I/O. </w:t>
      </w:r>
      <w:r w:rsidR="007C2350" w:rsidRPr="003468F4">
        <w:rPr>
          <w:color w:val="000000"/>
        </w:rPr>
        <w:t>We have been using these mono</w:t>
      </w:r>
      <w:r w:rsidR="009E1C32">
        <w:rPr>
          <w:color w:val="000000"/>
        </w:rPr>
        <w:t>lithic</w:t>
      </w:r>
      <w:r w:rsidR="007C2350" w:rsidRPr="003468F4">
        <w:rPr>
          <w:color w:val="000000"/>
        </w:rPr>
        <w:t xml:space="preserve"> type</w:t>
      </w:r>
      <w:r w:rsidR="0085221E" w:rsidRPr="003468F4">
        <w:rPr>
          <w:color w:val="000000"/>
        </w:rPr>
        <w:t>s</w:t>
      </w:r>
      <w:r w:rsidR="007C2350" w:rsidRPr="003468F4">
        <w:rPr>
          <w:color w:val="000000"/>
        </w:rPr>
        <w:t xml:space="preserve"> of I/O workloads </w:t>
      </w:r>
      <w:r w:rsidR="007A1240">
        <w:rPr>
          <w:color w:val="000000"/>
        </w:rPr>
        <w:t xml:space="preserve">since they are </w:t>
      </w:r>
      <w:r w:rsidR="007A1240" w:rsidRPr="007A1240">
        <w:rPr>
          <w:color w:val="000000"/>
        </w:rPr>
        <w:t xml:space="preserve">relatively simple and quick to configure and run, and give a good baseline figure to </w:t>
      </w:r>
      <w:r w:rsidR="007A1240">
        <w:rPr>
          <w:color w:val="000000"/>
        </w:rPr>
        <w:t>easily</w:t>
      </w:r>
      <w:r w:rsidR="007A1240" w:rsidRPr="007A1240">
        <w:rPr>
          <w:color w:val="000000"/>
        </w:rPr>
        <w:t xml:space="preserve"> identify the impact of changes during the development cycle.</w:t>
      </w:r>
      <w:r w:rsidR="00854982" w:rsidRPr="003468F4">
        <w:rPr>
          <w:color w:val="000000"/>
        </w:rPr>
        <w:t xml:space="preserve"> </w:t>
      </w:r>
    </w:p>
    <w:tbl>
      <w:tblPr>
        <w:tblStyle w:val="TableGrid"/>
        <w:tblW w:w="0" w:type="auto"/>
        <w:jc w:val="center"/>
        <w:tblInd w:w="720" w:type="dxa"/>
        <w:tblLayout w:type="fixed"/>
        <w:tblLook w:val="04A0" w:firstRow="1" w:lastRow="0" w:firstColumn="1" w:lastColumn="0" w:noHBand="0" w:noVBand="1"/>
      </w:tblPr>
      <w:tblGrid>
        <w:gridCol w:w="3618"/>
        <w:gridCol w:w="720"/>
        <w:gridCol w:w="630"/>
        <w:gridCol w:w="810"/>
        <w:gridCol w:w="720"/>
      </w:tblGrid>
      <w:tr w:rsidR="00D72AF1" w14:paraId="4A3D2281" w14:textId="77777777" w:rsidTr="003468F4">
        <w:trPr>
          <w:jc w:val="center"/>
        </w:trPr>
        <w:tc>
          <w:tcPr>
            <w:tcW w:w="3618" w:type="dxa"/>
          </w:tcPr>
          <w:p w14:paraId="486A7936" w14:textId="77777777" w:rsidR="00D72AF1" w:rsidRDefault="00D72AF1" w:rsidP="00D72AF1">
            <w:pPr>
              <w:rPr>
                <w:color w:val="000000"/>
                <w:sz w:val="24"/>
                <w:szCs w:val="24"/>
              </w:rPr>
            </w:pPr>
            <w:r>
              <w:rPr>
                <w:color w:val="000000"/>
                <w:sz w:val="24"/>
                <w:szCs w:val="24"/>
              </w:rPr>
              <w:t>Sequential Reads &amp; Writes</w:t>
            </w:r>
          </w:p>
        </w:tc>
        <w:tc>
          <w:tcPr>
            <w:tcW w:w="720" w:type="dxa"/>
          </w:tcPr>
          <w:p w14:paraId="37B8F72B" w14:textId="77777777" w:rsidR="00D72AF1" w:rsidRDefault="00D72AF1" w:rsidP="00256DD2">
            <w:pPr>
              <w:rPr>
                <w:color w:val="000000"/>
                <w:sz w:val="24"/>
                <w:szCs w:val="24"/>
              </w:rPr>
            </w:pPr>
            <w:r>
              <w:rPr>
                <w:color w:val="000000"/>
                <w:sz w:val="24"/>
                <w:szCs w:val="24"/>
              </w:rPr>
              <w:t>4K</w:t>
            </w:r>
          </w:p>
        </w:tc>
        <w:tc>
          <w:tcPr>
            <w:tcW w:w="630" w:type="dxa"/>
          </w:tcPr>
          <w:p w14:paraId="4DEEEB56" w14:textId="77777777" w:rsidR="00D72AF1" w:rsidRDefault="00D72AF1" w:rsidP="00256DD2">
            <w:pPr>
              <w:rPr>
                <w:color w:val="000000"/>
                <w:sz w:val="24"/>
                <w:szCs w:val="24"/>
              </w:rPr>
            </w:pPr>
            <w:r>
              <w:rPr>
                <w:color w:val="000000"/>
                <w:sz w:val="24"/>
                <w:szCs w:val="24"/>
              </w:rPr>
              <w:t>64K</w:t>
            </w:r>
          </w:p>
        </w:tc>
        <w:tc>
          <w:tcPr>
            <w:tcW w:w="810" w:type="dxa"/>
          </w:tcPr>
          <w:p w14:paraId="61C71D5A" w14:textId="77777777" w:rsidR="00D72AF1" w:rsidRDefault="00D72AF1" w:rsidP="00256DD2">
            <w:pPr>
              <w:rPr>
                <w:color w:val="000000"/>
                <w:sz w:val="24"/>
                <w:szCs w:val="24"/>
              </w:rPr>
            </w:pPr>
            <w:r>
              <w:rPr>
                <w:color w:val="000000"/>
                <w:sz w:val="24"/>
                <w:szCs w:val="24"/>
              </w:rPr>
              <w:t>256K</w:t>
            </w:r>
          </w:p>
        </w:tc>
        <w:tc>
          <w:tcPr>
            <w:tcW w:w="720" w:type="dxa"/>
          </w:tcPr>
          <w:p w14:paraId="2EBE011B" w14:textId="77777777" w:rsidR="00D72AF1" w:rsidRDefault="00D72AF1" w:rsidP="00256DD2">
            <w:pPr>
              <w:rPr>
                <w:color w:val="000000"/>
                <w:sz w:val="24"/>
                <w:szCs w:val="24"/>
              </w:rPr>
            </w:pPr>
            <w:r>
              <w:rPr>
                <w:color w:val="000000"/>
                <w:sz w:val="24"/>
                <w:szCs w:val="24"/>
              </w:rPr>
              <w:t>1M</w:t>
            </w:r>
          </w:p>
        </w:tc>
      </w:tr>
      <w:tr w:rsidR="00D72AF1" w14:paraId="586D6845" w14:textId="77777777" w:rsidTr="003468F4">
        <w:trPr>
          <w:jc w:val="center"/>
        </w:trPr>
        <w:tc>
          <w:tcPr>
            <w:tcW w:w="3618" w:type="dxa"/>
          </w:tcPr>
          <w:p w14:paraId="26618376" w14:textId="77777777" w:rsidR="00D72AF1" w:rsidRDefault="00D72AF1" w:rsidP="00D72AF1">
            <w:pPr>
              <w:rPr>
                <w:color w:val="000000"/>
                <w:sz w:val="24"/>
                <w:szCs w:val="24"/>
              </w:rPr>
            </w:pPr>
            <w:r>
              <w:rPr>
                <w:color w:val="000000"/>
                <w:sz w:val="24"/>
                <w:szCs w:val="24"/>
              </w:rPr>
              <w:t>Random Reads &amp; Writes</w:t>
            </w:r>
          </w:p>
        </w:tc>
        <w:tc>
          <w:tcPr>
            <w:tcW w:w="720" w:type="dxa"/>
          </w:tcPr>
          <w:p w14:paraId="05FCFC1F" w14:textId="77777777" w:rsidR="00D72AF1" w:rsidRDefault="00D72AF1" w:rsidP="00256DD2">
            <w:pPr>
              <w:rPr>
                <w:color w:val="000000"/>
                <w:sz w:val="24"/>
                <w:szCs w:val="24"/>
              </w:rPr>
            </w:pPr>
            <w:r>
              <w:rPr>
                <w:color w:val="000000"/>
                <w:sz w:val="24"/>
                <w:szCs w:val="24"/>
              </w:rPr>
              <w:t>4K</w:t>
            </w:r>
          </w:p>
        </w:tc>
        <w:tc>
          <w:tcPr>
            <w:tcW w:w="630" w:type="dxa"/>
          </w:tcPr>
          <w:p w14:paraId="5560D1DB" w14:textId="77777777" w:rsidR="00D72AF1" w:rsidRDefault="00D72AF1" w:rsidP="00256DD2">
            <w:pPr>
              <w:rPr>
                <w:color w:val="000000"/>
                <w:sz w:val="24"/>
                <w:szCs w:val="24"/>
              </w:rPr>
            </w:pPr>
            <w:r>
              <w:rPr>
                <w:color w:val="000000"/>
                <w:sz w:val="24"/>
                <w:szCs w:val="24"/>
              </w:rPr>
              <w:t>8K</w:t>
            </w:r>
          </w:p>
        </w:tc>
        <w:tc>
          <w:tcPr>
            <w:tcW w:w="810" w:type="dxa"/>
          </w:tcPr>
          <w:p w14:paraId="7E5F98EB" w14:textId="77777777" w:rsidR="00D72AF1" w:rsidRDefault="00D72AF1" w:rsidP="00256DD2">
            <w:pPr>
              <w:rPr>
                <w:color w:val="000000"/>
                <w:sz w:val="24"/>
                <w:szCs w:val="24"/>
              </w:rPr>
            </w:pPr>
            <w:r>
              <w:rPr>
                <w:color w:val="000000"/>
                <w:sz w:val="24"/>
                <w:szCs w:val="24"/>
              </w:rPr>
              <w:t>32K</w:t>
            </w:r>
          </w:p>
        </w:tc>
        <w:tc>
          <w:tcPr>
            <w:tcW w:w="720" w:type="dxa"/>
          </w:tcPr>
          <w:p w14:paraId="347A71D3" w14:textId="77777777" w:rsidR="00D72AF1" w:rsidRDefault="00D72AF1" w:rsidP="00256DD2">
            <w:pPr>
              <w:rPr>
                <w:color w:val="000000"/>
                <w:sz w:val="24"/>
                <w:szCs w:val="24"/>
              </w:rPr>
            </w:pPr>
            <w:r>
              <w:rPr>
                <w:color w:val="000000"/>
                <w:sz w:val="24"/>
                <w:szCs w:val="24"/>
              </w:rPr>
              <w:t>64K</w:t>
            </w:r>
          </w:p>
        </w:tc>
      </w:tr>
    </w:tbl>
    <w:p w14:paraId="7845F6E1" w14:textId="77777777" w:rsidR="00D72AF1" w:rsidRDefault="00D72AF1" w:rsidP="00256DD2">
      <w:pPr>
        <w:ind w:left="720"/>
        <w:rPr>
          <w:color w:val="000000"/>
          <w:sz w:val="24"/>
          <w:szCs w:val="24"/>
        </w:rPr>
      </w:pPr>
    </w:p>
    <w:p w14:paraId="2F1D1172" w14:textId="77777777" w:rsidR="00256DD2" w:rsidRPr="003468F4" w:rsidRDefault="00256DD2" w:rsidP="00256DD2">
      <w:pPr>
        <w:ind w:left="720"/>
        <w:rPr>
          <w:color w:val="000000"/>
        </w:rPr>
      </w:pPr>
      <w:r w:rsidRPr="003468F4">
        <w:rPr>
          <w:color w:val="000000"/>
        </w:rPr>
        <w:t xml:space="preserve">The two overlapping I/O sizes (4K/64K) here also give us another opportunity to compare the </w:t>
      </w:r>
      <w:r w:rsidR="009E1C32">
        <w:rPr>
          <w:color w:val="000000"/>
        </w:rPr>
        <w:t xml:space="preserve">performance of </w:t>
      </w:r>
      <w:r w:rsidRPr="003468F4">
        <w:rPr>
          <w:color w:val="000000"/>
        </w:rPr>
        <w:t xml:space="preserve">sequential </w:t>
      </w:r>
      <w:r w:rsidR="009E1C32">
        <w:rPr>
          <w:color w:val="000000"/>
        </w:rPr>
        <w:t xml:space="preserve">I/O </w:t>
      </w:r>
      <w:r w:rsidRPr="003468F4">
        <w:rPr>
          <w:color w:val="000000"/>
        </w:rPr>
        <w:t xml:space="preserve">with random </w:t>
      </w:r>
      <w:r w:rsidR="009E1C32">
        <w:rPr>
          <w:color w:val="000000"/>
        </w:rPr>
        <w:t xml:space="preserve">ones. </w:t>
      </w:r>
      <w:r w:rsidRPr="003468F4">
        <w:rPr>
          <w:color w:val="000000"/>
        </w:rPr>
        <w:t xml:space="preserve"> </w:t>
      </w:r>
    </w:p>
    <w:p w14:paraId="09331810" w14:textId="77777777" w:rsidR="007C2350" w:rsidRPr="003468F4" w:rsidRDefault="007C2350" w:rsidP="00256DD2">
      <w:pPr>
        <w:pStyle w:val="ListParagraph"/>
        <w:numPr>
          <w:ilvl w:val="0"/>
          <w:numId w:val="2"/>
        </w:numPr>
        <w:rPr>
          <w:color w:val="000000"/>
        </w:rPr>
      </w:pPr>
      <w:r w:rsidRPr="003468F4">
        <w:rPr>
          <w:color w:val="000000"/>
        </w:rPr>
        <w:t>App</w:t>
      </w:r>
      <w:r w:rsidR="00E72CCE" w:rsidRPr="003468F4">
        <w:rPr>
          <w:color w:val="000000"/>
        </w:rPr>
        <w:t>lication</w:t>
      </w:r>
      <w:r w:rsidR="00CF6F85">
        <w:rPr>
          <w:color w:val="000000"/>
        </w:rPr>
        <w:t>-</w:t>
      </w:r>
      <w:r w:rsidR="00E72CCE" w:rsidRPr="003468F4">
        <w:rPr>
          <w:color w:val="000000"/>
        </w:rPr>
        <w:t>B</w:t>
      </w:r>
      <w:r w:rsidRPr="003468F4">
        <w:rPr>
          <w:color w:val="000000"/>
        </w:rPr>
        <w:t>ased</w:t>
      </w:r>
      <w:r w:rsidR="00E72CCE" w:rsidRPr="003468F4">
        <w:rPr>
          <w:color w:val="000000"/>
        </w:rPr>
        <w:t xml:space="preserve"> Workload</w:t>
      </w:r>
      <w:r w:rsidR="00AF2539">
        <w:rPr>
          <w:color w:val="000000"/>
        </w:rPr>
        <w:t>s</w:t>
      </w:r>
    </w:p>
    <w:p w14:paraId="082EC288" w14:textId="77777777" w:rsidR="007C2350" w:rsidRDefault="007C2350" w:rsidP="0085221E">
      <w:pPr>
        <w:ind w:left="720"/>
        <w:rPr>
          <w:color w:val="000000"/>
        </w:rPr>
      </w:pPr>
      <w:r w:rsidRPr="003468F4">
        <w:rPr>
          <w:color w:val="000000"/>
        </w:rPr>
        <w:t xml:space="preserve">We picked some </w:t>
      </w:r>
      <w:r w:rsidR="00AF2539">
        <w:rPr>
          <w:color w:val="000000"/>
        </w:rPr>
        <w:t xml:space="preserve">of </w:t>
      </w:r>
      <w:r w:rsidRPr="003468F4">
        <w:rPr>
          <w:color w:val="000000"/>
        </w:rPr>
        <w:t>most commonly used server workloads to simulate enterprise customer scenarios. They are well</w:t>
      </w:r>
      <w:r w:rsidR="00CF6F85">
        <w:rPr>
          <w:color w:val="000000"/>
        </w:rPr>
        <w:t>-</w:t>
      </w:r>
      <w:r w:rsidRPr="003468F4">
        <w:rPr>
          <w:color w:val="000000"/>
        </w:rPr>
        <w:t>recognized by the storage community and adopted by the industry.</w:t>
      </w:r>
    </w:p>
    <w:p w14:paraId="04E98F09" w14:textId="77777777" w:rsidR="009E083E" w:rsidRPr="003468F4" w:rsidRDefault="009E083E" w:rsidP="0085221E">
      <w:pPr>
        <w:ind w:left="720"/>
        <w:rPr>
          <w:color w:val="000000"/>
        </w:rPr>
      </w:pPr>
    </w:p>
    <w:tbl>
      <w:tblPr>
        <w:tblW w:w="0" w:type="auto"/>
        <w:jc w:val="center"/>
        <w:tblInd w:w="1132" w:type="dxa"/>
        <w:tblCellMar>
          <w:left w:w="0" w:type="dxa"/>
          <w:right w:w="0" w:type="dxa"/>
        </w:tblCellMar>
        <w:tblLook w:val="04A0" w:firstRow="1" w:lastRow="0" w:firstColumn="1" w:lastColumn="0" w:noHBand="0" w:noVBand="1"/>
      </w:tblPr>
      <w:tblGrid>
        <w:gridCol w:w="2192"/>
        <w:gridCol w:w="990"/>
        <w:gridCol w:w="2202"/>
        <w:gridCol w:w="3060"/>
      </w:tblGrid>
      <w:tr w:rsidR="007C2350" w14:paraId="7EEBC581" w14:textId="77777777" w:rsidTr="003468F4">
        <w:trPr>
          <w:jc w:val="center"/>
        </w:trPr>
        <w:tc>
          <w:tcPr>
            <w:tcW w:w="2192" w:type="dxa"/>
            <w:tcBorders>
              <w:top w:val="single" w:sz="8" w:space="0" w:color="000000"/>
              <w:left w:val="single" w:sz="8" w:space="0" w:color="000000"/>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0F210585" w14:textId="77777777" w:rsidR="007C2350" w:rsidRPr="003468F4" w:rsidRDefault="007C2350">
            <w:pPr>
              <w:rPr>
                <w:rFonts w:ascii="Calibri" w:hAnsi="Calibri" w:cs="Calibri"/>
                <w:color w:val="000000"/>
              </w:rPr>
            </w:pPr>
            <w:r w:rsidRPr="003468F4">
              <w:rPr>
                <w:color w:val="000000"/>
              </w:rPr>
              <w:lastRenderedPageBreak/>
              <w:t>Workload Category</w:t>
            </w:r>
          </w:p>
        </w:tc>
        <w:tc>
          <w:tcPr>
            <w:tcW w:w="99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00DD6A1B" w14:textId="77777777" w:rsidR="007C2350" w:rsidRPr="003468F4" w:rsidRDefault="007C2350">
            <w:pPr>
              <w:rPr>
                <w:rFonts w:ascii="Calibri" w:hAnsi="Calibri" w:cs="Calibri"/>
                <w:color w:val="000000"/>
              </w:rPr>
            </w:pPr>
            <w:r w:rsidRPr="003468F4">
              <w:rPr>
                <w:color w:val="000000"/>
              </w:rPr>
              <w:t>I/O Size</w:t>
            </w:r>
          </w:p>
        </w:tc>
        <w:tc>
          <w:tcPr>
            <w:tcW w:w="2202"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493C366B" w14:textId="77777777" w:rsidR="007C2350" w:rsidRPr="003468F4" w:rsidRDefault="007C2350">
            <w:pPr>
              <w:rPr>
                <w:rFonts w:ascii="Calibri" w:hAnsi="Calibri" w:cs="Calibri"/>
                <w:color w:val="000000"/>
              </w:rPr>
            </w:pPr>
            <w:r w:rsidRPr="003468F4">
              <w:rPr>
                <w:color w:val="000000"/>
              </w:rPr>
              <w:t>Percentage of READ vs. WRITE</w:t>
            </w:r>
          </w:p>
        </w:tc>
        <w:tc>
          <w:tcPr>
            <w:tcW w:w="306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260091F2" w14:textId="77777777" w:rsidR="007C2350" w:rsidRPr="003468F4" w:rsidRDefault="007C2350">
            <w:pPr>
              <w:rPr>
                <w:rFonts w:ascii="Calibri" w:hAnsi="Calibri" w:cs="Calibri"/>
                <w:color w:val="000000"/>
              </w:rPr>
            </w:pPr>
            <w:r w:rsidRPr="003468F4">
              <w:rPr>
                <w:color w:val="000000"/>
              </w:rPr>
              <w:t>Percentage of RANDOM vs. SEQUENTIAL</w:t>
            </w:r>
          </w:p>
        </w:tc>
      </w:tr>
      <w:tr w:rsidR="007C2350" w14:paraId="0AC41A3C"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04E8D7" w14:textId="77777777" w:rsidR="007C2350" w:rsidRPr="003468F4" w:rsidRDefault="007C2350">
            <w:pPr>
              <w:rPr>
                <w:rFonts w:ascii="Calibri" w:hAnsi="Calibri" w:cs="Calibri"/>
                <w:color w:val="000000"/>
              </w:rPr>
            </w:pPr>
            <w:r w:rsidRPr="003468F4">
              <w:rPr>
                <w:color w:val="000000"/>
              </w:rPr>
              <w:t>Web File Server</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7565470F" w14:textId="77777777" w:rsidR="007C2350" w:rsidRPr="003468F4" w:rsidRDefault="007C2350">
            <w:pPr>
              <w:rPr>
                <w:rFonts w:ascii="Calibri" w:hAnsi="Calibri" w:cs="Calibri"/>
                <w:color w:val="000000"/>
              </w:rPr>
            </w:pPr>
            <w:r w:rsidRPr="003468F4">
              <w:rPr>
                <w:color w:val="000000"/>
              </w:rPr>
              <w:t>4KB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49640B2D" w14:textId="77777777" w:rsidR="007C2350" w:rsidRPr="003468F4" w:rsidRDefault="007C2350">
            <w:pPr>
              <w:rPr>
                <w:rFonts w:ascii="Calibri" w:hAnsi="Calibri" w:cs="Calibri"/>
                <w:color w:val="000000"/>
              </w:rPr>
            </w:pPr>
            <w:r w:rsidRPr="003468F4">
              <w:rPr>
                <w:color w:val="000000"/>
              </w:rPr>
              <w:t>95% RD vs. 5% WR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1E0D9970" w14:textId="77777777" w:rsidR="007C2350" w:rsidRPr="003468F4" w:rsidRDefault="007C2350">
            <w:pPr>
              <w:rPr>
                <w:rFonts w:ascii="Calibri" w:hAnsi="Calibri" w:cs="Calibri"/>
                <w:color w:val="000000"/>
              </w:rPr>
            </w:pPr>
            <w:r w:rsidRPr="003468F4">
              <w:rPr>
                <w:color w:val="000000"/>
              </w:rPr>
              <w:t>75% RAND vs. 25%  SEQ</w:t>
            </w:r>
          </w:p>
        </w:tc>
      </w:tr>
      <w:tr w:rsidR="007C2350" w14:paraId="5E5C5091"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2F1A49" w14:textId="77777777" w:rsidR="007C2350" w:rsidRPr="003468F4" w:rsidRDefault="007C2350">
            <w:pPr>
              <w:rPr>
                <w:rFonts w:ascii="Calibri" w:hAnsi="Calibri" w:cs="Calibri"/>
                <w:color w:val="000000"/>
              </w:rPr>
            </w:pPr>
            <w:r w:rsidRPr="003468F4">
              <w:rPr>
                <w:color w:val="000000"/>
              </w:rPr>
              <w:t>Web File Server</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4A10159F" w14:textId="77777777" w:rsidR="007C2350" w:rsidRPr="003468F4" w:rsidRDefault="007C2350">
            <w:pPr>
              <w:rPr>
                <w:rFonts w:ascii="Calibri" w:hAnsi="Calibri" w:cs="Calibri"/>
                <w:color w:val="000000"/>
              </w:rPr>
            </w:pPr>
            <w:r w:rsidRPr="003468F4">
              <w:rPr>
                <w:color w:val="000000"/>
              </w:rPr>
              <w:t>8KB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661A49F4" w14:textId="77777777" w:rsidR="007C2350" w:rsidRPr="003468F4" w:rsidRDefault="007C2350">
            <w:pPr>
              <w:rPr>
                <w:rFonts w:ascii="Calibri" w:hAnsi="Calibri" w:cs="Calibri"/>
                <w:color w:val="000000"/>
              </w:rPr>
            </w:pPr>
            <w:r w:rsidRPr="003468F4">
              <w:rPr>
                <w:color w:val="000000"/>
              </w:rPr>
              <w:t>95% RD vs. 5% WR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199403A3" w14:textId="77777777" w:rsidR="007C2350" w:rsidRPr="003468F4" w:rsidRDefault="007C2350">
            <w:pPr>
              <w:rPr>
                <w:rFonts w:ascii="Calibri" w:hAnsi="Calibri" w:cs="Calibri"/>
                <w:color w:val="000000"/>
              </w:rPr>
            </w:pPr>
            <w:r w:rsidRPr="003468F4">
              <w:rPr>
                <w:color w:val="000000"/>
              </w:rPr>
              <w:t>75% RAND vs. 25%  SEQ</w:t>
            </w:r>
          </w:p>
        </w:tc>
      </w:tr>
      <w:tr w:rsidR="007C2350" w14:paraId="218E44CF"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8BA80A" w14:textId="77777777" w:rsidR="007C2350" w:rsidRPr="003468F4" w:rsidRDefault="007C2350">
            <w:pPr>
              <w:rPr>
                <w:rFonts w:ascii="Calibri" w:hAnsi="Calibri" w:cs="Calibri"/>
                <w:color w:val="000000"/>
              </w:rPr>
            </w:pPr>
            <w:r w:rsidRPr="003468F4">
              <w:rPr>
                <w:color w:val="000000"/>
              </w:rPr>
              <w:t>Web File Server</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06BA478D" w14:textId="77777777" w:rsidR="007C2350" w:rsidRPr="003468F4" w:rsidRDefault="007C2350">
            <w:pPr>
              <w:rPr>
                <w:rFonts w:ascii="Calibri" w:hAnsi="Calibri" w:cs="Calibri"/>
                <w:color w:val="000000"/>
              </w:rPr>
            </w:pPr>
            <w:r w:rsidRPr="003468F4">
              <w:rPr>
                <w:color w:val="000000"/>
              </w:rPr>
              <w:t>64KB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33579D60" w14:textId="77777777" w:rsidR="007C2350" w:rsidRPr="003468F4" w:rsidRDefault="007C2350">
            <w:pPr>
              <w:rPr>
                <w:rFonts w:ascii="Calibri" w:hAnsi="Calibri" w:cs="Calibri"/>
                <w:color w:val="000000"/>
              </w:rPr>
            </w:pPr>
            <w:r w:rsidRPr="003468F4">
              <w:rPr>
                <w:color w:val="000000"/>
              </w:rPr>
              <w:t>95% RD vs. 5% WR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433D4BB5" w14:textId="77777777" w:rsidR="007C2350" w:rsidRPr="003468F4" w:rsidRDefault="007C2350">
            <w:pPr>
              <w:rPr>
                <w:rFonts w:ascii="Calibri" w:hAnsi="Calibri" w:cs="Calibri"/>
                <w:color w:val="000000"/>
              </w:rPr>
            </w:pPr>
            <w:r w:rsidRPr="003468F4">
              <w:rPr>
                <w:color w:val="000000"/>
              </w:rPr>
              <w:t>75% RAND vs. 25%  SEQ</w:t>
            </w:r>
          </w:p>
        </w:tc>
      </w:tr>
      <w:tr w:rsidR="007C2350" w14:paraId="0802937A"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F27BCF" w14:textId="77777777" w:rsidR="007C2350" w:rsidRPr="003468F4" w:rsidRDefault="007C2350">
            <w:pPr>
              <w:rPr>
                <w:rFonts w:ascii="Calibri" w:hAnsi="Calibri" w:cs="Calibri"/>
                <w:color w:val="000000"/>
              </w:rPr>
            </w:pPr>
            <w:r w:rsidRPr="003468F4">
              <w:rPr>
                <w:color w:val="000000"/>
              </w:rPr>
              <w:t>Decision Support System DB</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1684A066" w14:textId="77777777" w:rsidR="007C2350" w:rsidRPr="003468F4" w:rsidRDefault="007C2350">
            <w:pPr>
              <w:rPr>
                <w:rFonts w:ascii="Calibri" w:hAnsi="Calibri" w:cs="Calibri"/>
                <w:color w:val="000000"/>
              </w:rPr>
            </w:pPr>
            <w:r w:rsidRPr="003468F4">
              <w:rPr>
                <w:color w:val="000000"/>
              </w:rPr>
              <w:t>1MB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790A279E" w14:textId="77777777" w:rsidR="007C2350" w:rsidRPr="003468F4" w:rsidRDefault="007C2350">
            <w:pPr>
              <w:rPr>
                <w:rFonts w:ascii="Calibri" w:hAnsi="Calibri" w:cs="Calibri"/>
                <w:color w:val="000000"/>
              </w:rPr>
            </w:pPr>
            <w:r w:rsidRPr="003468F4">
              <w:rPr>
                <w:color w:val="000000"/>
              </w:rPr>
              <w:t>READ</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159ECBF1" w14:textId="77777777" w:rsidR="007C2350" w:rsidRPr="003468F4" w:rsidRDefault="007C2350">
            <w:pPr>
              <w:rPr>
                <w:rFonts w:ascii="Calibri" w:hAnsi="Calibri" w:cs="Calibri"/>
                <w:color w:val="000000"/>
              </w:rPr>
            </w:pPr>
            <w:r w:rsidRPr="003468F4">
              <w:rPr>
                <w:color w:val="000000"/>
              </w:rPr>
              <w:t>RANDOM</w:t>
            </w:r>
          </w:p>
        </w:tc>
      </w:tr>
      <w:tr w:rsidR="007C2350" w14:paraId="57A2752E"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E06844" w14:textId="77777777" w:rsidR="007C2350" w:rsidRPr="003468F4" w:rsidRDefault="007C2350">
            <w:pPr>
              <w:rPr>
                <w:rFonts w:ascii="Calibri" w:hAnsi="Calibri" w:cs="Calibri"/>
                <w:color w:val="000000"/>
              </w:rPr>
            </w:pPr>
            <w:r w:rsidRPr="003468F4">
              <w:rPr>
                <w:color w:val="000000"/>
              </w:rPr>
              <w:t>Media Streaming</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6D0CD457" w14:textId="77777777" w:rsidR="007C2350" w:rsidRPr="003468F4" w:rsidRDefault="007C2350">
            <w:pPr>
              <w:rPr>
                <w:rFonts w:ascii="Calibri" w:hAnsi="Calibri" w:cs="Calibri"/>
                <w:color w:val="000000"/>
              </w:rPr>
            </w:pPr>
            <w:r w:rsidRPr="003468F4">
              <w:rPr>
                <w:color w:val="000000"/>
              </w:rPr>
              <w:t>64KB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203AED11" w14:textId="77777777" w:rsidR="007C2350" w:rsidRPr="003468F4" w:rsidRDefault="007C2350">
            <w:pPr>
              <w:rPr>
                <w:rFonts w:ascii="Calibri" w:hAnsi="Calibri" w:cs="Calibri"/>
                <w:color w:val="000000"/>
              </w:rPr>
            </w:pPr>
            <w:r w:rsidRPr="003468F4">
              <w:rPr>
                <w:color w:val="000000"/>
              </w:rPr>
              <w:t>98% RD vs. 2% WR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0FA56864" w14:textId="77777777" w:rsidR="007C2350" w:rsidRPr="003468F4" w:rsidRDefault="007C2350">
            <w:pPr>
              <w:rPr>
                <w:rFonts w:ascii="Calibri" w:hAnsi="Calibri" w:cs="Calibri"/>
                <w:color w:val="000000"/>
              </w:rPr>
            </w:pPr>
            <w:r w:rsidRPr="003468F4">
              <w:rPr>
                <w:color w:val="000000"/>
              </w:rPr>
              <w:t>SEQUENTIAL</w:t>
            </w:r>
          </w:p>
        </w:tc>
      </w:tr>
      <w:tr w:rsidR="007C2350" w14:paraId="24CBE0F0"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76500A" w14:textId="77777777" w:rsidR="007C2350" w:rsidRPr="003468F4" w:rsidRDefault="007C2350">
            <w:pPr>
              <w:rPr>
                <w:rFonts w:ascii="Calibri" w:hAnsi="Calibri" w:cs="Calibri"/>
                <w:color w:val="000000"/>
              </w:rPr>
            </w:pPr>
            <w:r w:rsidRPr="003468F4">
              <w:rPr>
                <w:color w:val="000000"/>
              </w:rPr>
              <w:t>SQL Server Log</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6BE93971" w14:textId="77777777" w:rsidR="007C2350" w:rsidRPr="003468F4" w:rsidRDefault="007C2350">
            <w:pPr>
              <w:rPr>
                <w:rFonts w:ascii="Calibri" w:hAnsi="Calibri" w:cs="Calibri"/>
                <w:color w:val="000000"/>
              </w:rPr>
            </w:pPr>
            <w:r w:rsidRPr="003468F4">
              <w:rPr>
                <w:color w:val="000000"/>
              </w:rPr>
              <w:t>64KB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6D4D8B86" w14:textId="77777777" w:rsidR="007C2350" w:rsidRPr="003468F4" w:rsidRDefault="007C2350">
            <w:pPr>
              <w:rPr>
                <w:rFonts w:ascii="Calibri" w:hAnsi="Calibri" w:cs="Calibri"/>
                <w:color w:val="000000"/>
              </w:rPr>
            </w:pPr>
            <w:r w:rsidRPr="003468F4">
              <w:rPr>
                <w:color w:val="000000"/>
              </w:rPr>
              <w:t>WRITE</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52EE8E09" w14:textId="77777777" w:rsidR="007C2350" w:rsidRPr="003468F4" w:rsidRDefault="007C2350">
            <w:pPr>
              <w:rPr>
                <w:rFonts w:ascii="Calibri" w:hAnsi="Calibri" w:cs="Calibri"/>
                <w:color w:val="000000"/>
              </w:rPr>
            </w:pPr>
            <w:r w:rsidRPr="003468F4">
              <w:rPr>
                <w:color w:val="000000"/>
              </w:rPr>
              <w:t>SEQUENTIAL</w:t>
            </w:r>
          </w:p>
        </w:tc>
      </w:tr>
      <w:tr w:rsidR="007C2350" w14:paraId="51C4D040"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811FB8" w14:textId="77777777" w:rsidR="007C2350" w:rsidRPr="003468F4" w:rsidRDefault="007C2350">
            <w:pPr>
              <w:rPr>
                <w:rFonts w:ascii="Calibri" w:hAnsi="Calibri" w:cs="Calibri"/>
                <w:color w:val="000000"/>
              </w:rPr>
            </w:pPr>
            <w:r w:rsidRPr="003468F4">
              <w:rPr>
                <w:color w:val="000000"/>
              </w:rPr>
              <w:t>OS Paging</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40AAA917" w14:textId="77777777" w:rsidR="007C2350" w:rsidRPr="003468F4" w:rsidRDefault="007C2350">
            <w:pPr>
              <w:rPr>
                <w:rFonts w:ascii="Calibri" w:hAnsi="Calibri" w:cs="Calibri"/>
                <w:color w:val="000000"/>
              </w:rPr>
            </w:pPr>
            <w:r w:rsidRPr="003468F4">
              <w:rPr>
                <w:color w:val="000000"/>
              </w:rPr>
              <w:t>64KB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6E25A9A0" w14:textId="77777777" w:rsidR="007C2350" w:rsidRPr="003468F4" w:rsidRDefault="007C2350">
            <w:pPr>
              <w:rPr>
                <w:rFonts w:ascii="Calibri" w:hAnsi="Calibri" w:cs="Calibri"/>
                <w:color w:val="000000"/>
              </w:rPr>
            </w:pPr>
            <w:r w:rsidRPr="003468F4">
              <w:rPr>
                <w:color w:val="000000"/>
              </w:rPr>
              <w:t>90% RD vs. 10% WR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35E949E6" w14:textId="77777777" w:rsidR="007C2350" w:rsidRPr="003468F4" w:rsidRDefault="007C2350">
            <w:pPr>
              <w:rPr>
                <w:rFonts w:ascii="Calibri" w:hAnsi="Calibri" w:cs="Calibri"/>
                <w:color w:val="000000"/>
              </w:rPr>
            </w:pPr>
            <w:r w:rsidRPr="003468F4">
              <w:rPr>
                <w:color w:val="000000"/>
              </w:rPr>
              <w:t>SEQUENTIAL</w:t>
            </w:r>
          </w:p>
        </w:tc>
      </w:tr>
      <w:tr w:rsidR="007C2350" w14:paraId="4AED2E2E"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75FCF9" w14:textId="77777777" w:rsidR="007C2350" w:rsidRPr="003468F4" w:rsidRDefault="007C2350">
            <w:pPr>
              <w:rPr>
                <w:rFonts w:ascii="Calibri" w:hAnsi="Calibri" w:cs="Calibri"/>
                <w:color w:val="000000"/>
              </w:rPr>
            </w:pPr>
            <w:r w:rsidRPr="003468F4">
              <w:rPr>
                <w:color w:val="000000"/>
              </w:rPr>
              <w:t>Web Server Log</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77768823" w14:textId="77777777" w:rsidR="007C2350" w:rsidRPr="003468F4" w:rsidRDefault="007C2350">
            <w:pPr>
              <w:rPr>
                <w:rFonts w:ascii="Calibri" w:hAnsi="Calibri" w:cs="Calibri"/>
                <w:color w:val="000000"/>
              </w:rPr>
            </w:pPr>
            <w:r w:rsidRPr="003468F4">
              <w:rPr>
                <w:color w:val="000000"/>
              </w:rPr>
              <w:t>8KB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1951A2F3" w14:textId="77777777" w:rsidR="007C2350" w:rsidRPr="003468F4" w:rsidRDefault="007C2350">
            <w:pPr>
              <w:rPr>
                <w:rFonts w:ascii="Calibri" w:hAnsi="Calibri" w:cs="Calibri"/>
                <w:color w:val="000000"/>
              </w:rPr>
            </w:pPr>
            <w:r w:rsidRPr="003468F4">
              <w:rPr>
                <w:color w:val="000000"/>
              </w:rPr>
              <w:t>WRITE</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6BE4FDE5" w14:textId="77777777" w:rsidR="007C2350" w:rsidRPr="003468F4" w:rsidRDefault="007C2350">
            <w:pPr>
              <w:rPr>
                <w:rFonts w:ascii="Calibri" w:hAnsi="Calibri" w:cs="Calibri"/>
                <w:color w:val="000000"/>
              </w:rPr>
            </w:pPr>
            <w:r w:rsidRPr="003468F4">
              <w:rPr>
                <w:color w:val="000000"/>
              </w:rPr>
              <w:t>SEQUENTIAL</w:t>
            </w:r>
          </w:p>
        </w:tc>
      </w:tr>
      <w:tr w:rsidR="007C2350" w14:paraId="2E6696C3"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117B72" w14:textId="77777777" w:rsidR="007C2350" w:rsidRPr="003468F4" w:rsidRDefault="007C2350">
            <w:pPr>
              <w:rPr>
                <w:rFonts w:ascii="Calibri" w:hAnsi="Calibri" w:cs="Calibri"/>
                <w:color w:val="000000"/>
              </w:rPr>
            </w:pPr>
            <w:r w:rsidRPr="003468F4">
              <w:rPr>
                <w:color w:val="000000"/>
              </w:rPr>
              <w:t>OLTP DB</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21B98B00" w14:textId="77777777" w:rsidR="007C2350" w:rsidRPr="003468F4" w:rsidRDefault="007C2350">
            <w:pPr>
              <w:rPr>
                <w:rFonts w:ascii="Calibri" w:hAnsi="Calibri" w:cs="Calibri"/>
                <w:color w:val="000000"/>
              </w:rPr>
            </w:pPr>
            <w:r w:rsidRPr="003468F4">
              <w:rPr>
                <w:color w:val="000000"/>
              </w:rPr>
              <w:t>8KB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66163685" w14:textId="77777777" w:rsidR="007C2350" w:rsidRPr="003468F4" w:rsidRDefault="007C2350">
            <w:pPr>
              <w:rPr>
                <w:rFonts w:ascii="Calibri" w:hAnsi="Calibri" w:cs="Calibri"/>
                <w:color w:val="000000"/>
              </w:rPr>
            </w:pPr>
            <w:r w:rsidRPr="003468F4">
              <w:rPr>
                <w:color w:val="000000"/>
              </w:rPr>
              <w:t>70% RD vs. 30% WR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7D367D01" w14:textId="77777777" w:rsidR="007C2350" w:rsidRPr="003468F4" w:rsidRDefault="007C2350">
            <w:pPr>
              <w:rPr>
                <w:rFonts w:ascii="Calibri" w:hAnsi="Calibri" w:cs="Calibri"/>
                <w:color w:val="000000"/>
              </w:rPr>
            </w:pPr>
            <w:r w:rsidRPr="003468F4">
              <w:rPr>
                <w:color w:val="000000"/>
              </w:rPr>
              <w:t>RANDOM</w:t>
            </w:r>
          </w:p>
        </w:tc>
      </w:tr>
      <w:tr w:rsidR="007C2350" w14:paraId="364548A2"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B27302" w14:textId="77777777" w:rsidR="007C2350" w:rsidRPr="003468F4" w:rsidRDefault="007C2350">
            <w:pPr>
              <w:rPr>
                <w:rFonts w:ascii="Calibri" w:hAnsi="Calibri" w:cs="Calibri"/>
                <w:color w:val="000000"/>
              </w:rPr>
            </w:pPr>
            <w:r w:rsidRPr="003468F4">
              <w:rPr>
                <w:color w:val="000000"/>
              </w:rPr>
              <w:t>Exchange Server</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48F2E818" w14:textId="77777777" w:rsidR="007C2350" w:rsidRPr="003468F4" w:rsidRDefault="007C2350">
            <w:pPr>
              <w:rPr>
                <w:rFonts w:ascii="Calibri" w:hAnsi="Calibri" w:cs="Calibri"/>
                <w:color w:val="000000"/>
              </w:rPr>
            </w:pPr>
            <w:r w:rsidRPr="003468F4">
              <w:rPr>
                <w:color w:val="000000"/>
              </w:rPr>
              <w:t>4KB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29BECECA" w14:textId="77777777" w:rsidR="007C2350" w:rsidRPr="003468F4" w:rsidRDefault="007C2350">
            <w:pPr>
              <w:rPr>
                <w:rFonts w:ascii="Calibri" w:hAnsi="Calibri" w:cs="Calibri"/>
                <w:color w:val="000000"/>
              </w:rPr>
            </w:pPr>
            <w:r w:rsidRPr="003468F4">
              <w:rPr>
                <w:color w:val="000000"/>
              </w:rPr>
              <w:t>67% RD vs. 33% WR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180FEEB5" w14:textId="77777777" w:rsidR="007C2350" w:rsidRPr="003468F4" w:rsidRDefault="007C2350">
            <w:pPr>
              <w:rPr>
                <w:rFonts w:ascii="Calibri" w:hAnsi="Calibri" w:cs="Calibri"/>
                <w:color w:val="000000"/>
              </w:rPr>
            </w:pPr>
            <w:r w:rsidRPr="003468F4">
              <w:rPr>
                <w:color w:val="000000"/>
              </w:rPr>
              <w:t>RANDOM</w:t>
            </w:r>
          </w:p>
        </w:tc>
      </w:tr>
      <w:tr w:rsidR="007C2350" w14:paraId="7B2FFD5F"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002F25" w14:textId="77777777" w:rsidR="007C2350" w:rsidRPr="003468F4" w:rsidRDefault="007C2350">
            <w:pPr>
              <w:rPr>
                <w:rFonts w:ascii="Calibri" w:hAnsi="Calibri" w:cs="Calibri"/>
                <w:color w:val="000000"/>
              </w:rPr>
            </w:pPr>
            <w:r w:rsidRPr="003468F4">
              <w:rPr>
                <w:color w:val="000000"/>
              </w:rPr>
              <w:t>Workstation</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711D4C12" w14:textId="77777777" w:rsidR="007C2350" w:rsidRPr="003468F4" w:rsidRDefault="007C2350">
            <w:pPr>
              <w:rPr>
                <w:rFonts w:ascii="Calibri" w:hAnsi="Calibri" w:cs="Calibri"/>
                <w:color w:val="000000"/>
              </w:rPr>
            </w:pPr>
            <w:r w:rsidRPr="003468F4">
              <w:rPr>
                <w:color w:val="000000"/>
              </w:rPr>
              <w:t>8KB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0BFC4022" w14:textId="77777777" w:rsidR="007C2350" w:rsidRPr="003468F4" w:rsidRDefault="007C2350">
            <w:pPr>
              <w:rPr>
                <w:rFonts w:ascii="Calibri" w:hAnsi="Calibri" w:cs="Calibri"/>
                <w:color w:val="000000"/>
              </w:rPr>
            </w:pPr>
            <w:r w:rsidRPr="003468F4">
              <w:rPr>
                <w:color w:val="000000"/>
              </w:rPr>
              <w:t>80% RD vs. 20% WR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673519E9" w14:textId="77777777" w:rsidR="007C2350" w:rsidRPr="003468F4" w:rsidRDefault="007C2350">
            <w:pPr>
              <w:rPr>
                <w:rFonts w:ascii="Calibri" w:hAnsi="Calibri" w:cs="Calibri"/>
                <w:color w:val="000000"/>
              </w:rPr>
            </w:pPr>
            <w:r w:rsidRPr="003468F4">
              <w:rPr>
                <w:color w:val="000000"/>
              </w:rPr>
              <w:t>80% RAND vs. 20% SEQ</w:t>
            </w:r>
          </w:p>
        </w:tc>
      </w:tr>
      <w:tr w:rsidR="007C2350" w14:paraId="43914715" w14:textId="77777777" w:rsidTr="003468F4">
        <w:trPr>
          <w:jc w:val="center"/>
        </w:trPr>
        <w:tc>
          <w:tcPr>
            <w:tcW w:w="2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181DC5" w14:textId="77777777" w:rsidR="007C2350" w:rsidRPr="003468F4" w:rsidRDefault="007C2350">
            <w:pPr>
              <w:rPr>
                <w:rFonts w:ascii="Calibri" w:hAnsi="Calibri" w:cs="Calibri"/>
                <w:color w:val="000000"/>
              </w:rPr>
            </w:pPr>
            <w:r w:rsidRPr="003468F4">
              <w:rPr>
                <w:color w:val="000000"/>
              </w:rPr>
              <w:t>Video on Demand</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14:paraId="673AFCEF" w14:textId="77777777" w:rsidR="007C2350" w:rsidRPr="003468F4" w:rsidRDefault="007C2350">
            <w:pPr>
              <w:rPr>
                <w:rFonts w:ascii="Calibri" w:hAnsi="Calibri" w:cs="Calibri"/>
                <w:color w:val="000000"/>
              </w:rPr>
            </w:pPr>
            <w:r w:rsidRPr="003468F4">
              <w:rPr>
                <w:color w:val="000000"/>
              </w:rPr>
              <w:t>512KB</w:t>
            </w:r>
          </w:p>
        </w:tc>
        <w:tc>
          <w:tcPr>
            <w:tcW w:w="2202" w:type="dxa"/>
            <w:tcBorders>
              <w:top w:val="nil"/>
              <w:left w:val="nil"/>
              <w:bottom w:val="single" w:sz="8" w:space="0" w:color="000000"/>
              <w:right w:val="single" w:sz="8" w:space="0" w:color="000000"/>
            </w:tcBorders>
            <w:tcMar>
              <w:top w:w="0" w:type="dxa"/>
              <w:left w:w="108" w:type="dxa"/>
              <w:bottom w:w="0" w:type="dxa"/>
              <w:right w:w="108" w:type="dxa"/>
            </w:tcMar>
            <w:hideMark/>
          </w:tcPr>
          <w:p w14:paraId="5D064C17" w14:textId="77777777" w:rsidR="007C2350" w:rsidRPr="003468F4" w:rsidRDefault="007C2350">
            <w:pPr>
              <w:rPr>
                <w:rFonts w:ascii="Calibri" w:hAnsi="Calibri" w:cs="Calibri"/>
                <w:color w:val="000000"/>
              </w:rPr>
            </w:pPr>
            <w:r w:rsidRPr="003468F4">
              <w:rPr>
                <w:color w:val="000000"/>
              </w:rPr>
              <w:t>READ</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14:paraId="55A20471" w14:textId="77777777" w:rsidR="007C2350" w:rsidRPr="003468F4" w:rsidRDefault="007C2350">
            <w:pPr>
              <w:rPr>
                <w:rFonts w:ascii="Calibri" w:hAnsi="Calibri" w:cs="Calibri"/>
                <w:color w:val="000000"/>
              </w:rPr>
            </w:pPr>
            <w:r w:rsidRPr="003468F4">
              <w:rPr>
                <w:color w:val="000000"/>
              </w:rPr>
              <w:t>RANDOM</w:t>
            </w:r>
          </w:p>
        </w:tc>
      </w:tr>
    </w:tbl>
    <w:p w14:paraId="3760B6EA" w14:textId="77777777" w:rsidR="007C2350" w:rsidRDefault="007C2350" w:rsidP="007C2350">
      <w:pPr>
        <w:ind w:left="360"/>
        <w:rPr>
          <w:rFonts w:ascii="Calibri" w:hAnsi="Calibri" w:cs="Calibri"/>
          <w:color w:val="000000"/>
          <w:sz w:val="24"/>
          <w:szCs w:val="24"/>
        </w:rPr>
      </w:pPr>
      <w:r>
        <w:rPr>
          <w:color w:val="000000"/>
          <w:sz w:val="24"/>
          <w:szCs w:val="24"/>
        </w:rPr>
        <w:t xml:space="preserve">                </w:t>
      </w:r>
    </w:p>
    <w:p w14:paraId="1455F106" w14:textId="77777777" w:rsidR="007C2350" w:rsidRPr="003468F4" w:rsidRDefault="007C2350" w:rsidP="001D48C8">
      <w:pPr>
        <w:pStyle w:val="ListParagraph"/>
        <w:numPr>
          <w:ilvl w:val="0"/>
          <w:numId w:val="2"/>
        </w:numPr>
        <w:rPr>
          <w:color w:val="000000"/>
        </w:rPr>
      </w:pPr>
      <w:r w:rsidRPr="003468F4">
        <w:rPr>
          <w:color w:val="000000"/>
        </w:rPr>
        <w:t>I/O Queue Depth: 1 to 256</w:t>
      </w:r>
    </w:p>
    <w:p w14:paraId="400C27A1" w14:textId="77777777" w:rsidR="007C2350" w:rsidRDefault="00C230A8" w:rsidP="001D48C8">
      <w:pPr>
        <w:ind w:left="720"/>
        <w:jc w:val="both"/>
        <w:rPr>
          <w:sz w:val="24"/>
          <w:szCs w:val="24"/>
        </w:rPr>
      </w:pPr>
      <w:r w:rsidRPr="003468F4">
        <w:t>Measuring I/O performance with</w:t>
      </w:r>
      <w:r w:rsidR="001D48C8" w:rsidRPr="003468F4">
        <w:t xml:space="preserve"> various queue depth</w:t>
      </w:r>
      <w:r w:rsidRPr="003468F4">
        <w:t>s</w:t>
      </w:r>
      <w:r w:rsidR="007C2350" w:rsidRPr="003468F4">
        <w:t xml:space="preserve"> is </w:t>
      </w:r>
      <w:r w:rsidR="00CF6F85">
        <w:t>another</w:t>
      </w:r>
      <w:r w:rsidR="007C2350" w:rsidRPr="003468F4">
        <w:t xml:space="preserve"> key to </w:t>
      </w:r>
      <w:r w:rsidR="00CF6F85">
        <w:t>scrutinizing</w:t>
      </w:r>
      <w:r w:rsidR="00CF6F85" w:rsidRPr="003468F4">
        <w:t xml:space="preserve"> </w:t>
      </w:r>
      <w:r w:rsidR="007C2350" w:rsidRPr="003468F4">
        <w:t>how native VHD performs</w:t>
      </w:r>
      <w:r w:rsidR="001D48C8" w:rsidRPr="003468F4">
        <w:t xml:space="preserve"> with underlying platforms</w:t>
      </w:r>
      <w:r w:rsidR="007C2350" w:rsidRPr="003468F4">
        <w:t>, e.g. how quickly we can hit the saturation point</w:t>
      </w:r>
      <w:r w:rsidR="00AE3560" w:rsidRPr="003468F4">
        <w:t>. It can also help determine how efficiently</w:t>
      </w:r>
      <w:r w:rsidR="00CF6F85">
        <w:t xml:space="preserve"> the </w:t>
      </w:r>
      <w:r w:rsidR="00AE3560" w:rsidRPr="003468F4">
        <w:t>native VHD driver stack handle</w:t>
      </w:r>
      <w:r w:rsidR="00CF6F85">
        <w:t>s</w:t>
      </w:r>
      <w:r w:rsidR="00AE3560" w:rsidRPr="003468F4">
        <w:t xml:space="preserve"> outstanding I/Os </w:t>
      </w:r>
      <w:r w:rsidR="007C2350" w:rsidRPr="003468F4">
        <w:t xml:space="preserve">as </w:t>
      </w:r>
      <w:r w:rsidR="00AE3560" w:rsidRPr="003468F4">
        <w:t>the q</w:t>
      </w:r>
      <w:r w:rsidR="007C2350" w:rsidRPr="003468F4">
        <w:t xml:space="preserve">ueue depth </w:t>
      </w:r>
      <w:r w:rsidR="00AE3560" w:rsidRPr="003468F4">
        <w:t>increas</w:t>
      </w:r>
      <w:r w:rsidR="00CF6F85">
        <w:t xml:space="preserve">es.  In addition, it can help us determine </w:t>
      </w:r>
      <w:r w:rsidR="00B13350" w:rsidRPr="003468F4">
        <w:t>if there are any hidden performance issues</w:t>
      </w:r>
      <w:r w:rsidR="00FC3C53" w:rsidRPr="003468F4">
        <w:t xml:space="preserve"> </w:t>
      </w:r>
      <w:r w:rsidR="00CF6F85">
        <w:t>when</w:t>
      </w:r>
      <w:r w:rsidR="00CF6F85" w:rsidRPr="003468F4">
        <w:t xml:space="preserve"> </w:t>
      </w:r>
      <w:r w:rsidR="00FC3C53" w:rsidRPr="003468F4">
        <w:t xml:space="preserve">a certain pattern is not observed in the results. For example, </w:t>
      </w:r>
      <w:r w:rsidR="00A86A31" w:rsidRPr="003468F4">
        <w:t>b</w:t>
      </w:r>
      <w:r w:rsidR="00FC3C53" w:rsidRPr="003468F4">
        <w:t>efore the target is saturated, generally we should see the throughput increase as more outstanding I/Os are issued.</w:t>
      </w:r>
      <w:r w:rsidR="00FC3C53">
        <w:rPr>
          <w:sz w:val="24"/>
          <w:szCs w:val="24"/>
        </w:rPr>
        <w:t xml:space="preserve"> </w:t>
      </w:r>
    </w:p>
    <w:p w14:paraId="2D592B06" w14:textId="77777777" w:rsidR="007C2350" w:rsidRPr="003E2657" w:rsidRDefault="007C2350" w:rsidP="003E2657">
      <w:pPr>
        <w:pStyle w:val="Heading3"/>
      </w:pPr>
      <w:bookmarkStart w:id="10" w:name="_Ref252826049"/>
      <w:bookmarkStart w:id="11" w:name="_Toc254594346"/>
      <w:r w:rsidRPr="003E2657">
        <w:t>Choice of Perf</w:t>
      </w:r>
      <w:r w:rsidR="00C230A8" w:rsidRPr="003E2657">
        <w:t>ormance</w:t>
      </w:r>
      <w:r w:rsidRPr="003E2657">
        <w:t xml:space="preserve"> Metric</w:t>
      </w:r>
      <w:r w:rsidR="00C230A8" w:rsidRPr="003E2657">
        <w:t>s</w:t>
      </w:r>
      <w:bookmarkEnd w:id="10"/>
      <w:bookmarkEnd w:id="11"/>
    </w:p>
    <w:p w14:paraId="50D44F5C" w14:textId="77777777" w:rsidR="00CA6B73" w:rsidRDefault="00EC57AD">
      <w:r w:rsidRPr="003468F4">
        <w:t>T</w:t>
      </w:r>
      <w:r w:rsidR="003C2135">
        <w:t>wo</w:t>
      </w:r>
      <w:r w:rsidRPr="003468F4">
        <w:t xml:space="preserve"> </w:t>
      </w:r>
      <w:r w:rsidR="007C2350" w:rsidRPr="003468F4">
        <w:t>ma</w:t>
      </w:r>
      <w:r w:rsidR="003C2135">
        <w:t>jor</w:t>
      </w:r>
      <w:r w:rsidR="007C2350" w:rsidRPr="003468F4">
        <w:t xml:space="preserve"> perf</w:t>
      </w:r>
      <w:r w:rsidR="00CA6B73" w:rsidRPr="003468F4">
        <w:t>ormance</w:t>
      </w:r>
      <w:r w:rsidR="007C2350" w:rsidRPr="003468F4">
        <w:t xml:space="preserve"> metrics are considered in this report: throughput</w:t>
      </w:r>
      <w:r w:rsidR="003C2135">
        <w:t xml:space="preserve"> and</w:t>
      </w:r>
      <w:r w:rsidR="007C2350" w:rsidRPr="003468F4">
        <w:t xml:space="preserve"> latency.</w:t>
      </w:r>
    </w:p>
    <w:p w14:paraId="7BF54F84" w14:textId="77777777" w:rsidR="00A86A31" w:rsidRDefault="00CA6B73" w:rsidP="003468F4">
      <w:pPr>
        <w:jc w:val="both"/>
      </w:pPr>
      <w:r>
        <w:t>T</w:t>
      </w:r>
      <w:r w:rsidR="007C2350" w:rsidRPr="008A7A5B">
        <w:t>hroughput is measured either in terms of I/O</w:t>
      </w:r>
      <w:r w:rsidR="00AF2539">
        <w:t>s</w:t>
      </w:r>
      <w:r w:rsidR="007C2350" w:rsidRPr="008A7A5B">
        <w:t xml:space="preserve"> per second (IO</w:t>
      </w:r>
      <w:r w:rsidR="00585435">
        <w:t xml:space="preserve">PS) or </w:t>
      </w:r>
      <w:r w:rsidR="00395ECE">
        <w:t>megabyte</w:t>
      </w:r>
      <w:r w:rsidR="00585435">
        <w:t xml:space="preserve"> per second (MBP</w:t>
      </w:r>
      <w:r w:rsidR="007A1240">
        <w:t>s</w:t>
      </w:r>
      <w:r w:rsidR="007C2350" w:rsidRPr="008A7A5B">
        <w:t xml:space="preserve">). Typically </w:t>
      </w:r>
      <w:r w:rsidR="008542F7" w:rsidRPr="008A7A5B">
        <w:t>under</w:t>
      </w:r>
      <w:r w:rsidR="007C2350" w:rsidRPr="008A7A5B">
        <w:t xml:space="preserve"> </w:t>
      </w:r>
      <w:r w:rsidR="00CF6F85">
        <w:t xml:space="preserve">a </w:t>
      </w:r>
      <w:r w:rsidR="007C2350" w:rsidRPr="008A7A5B">
        <w:t>mono</w:t>
      </w:r>
      <w:r w:rsidR="00B13350" w:rsidRPr="008A7A5B">
        <w:t>lithic</w:t>
      </w:r>
      <w:r w:rsidR="007C2350" w:rsidRPr="008A7A5B">
        <w:t xml:space="preserve"> </w:t>
      </w:r>
      <w:r w:rsidR="008542F7" w:rsidRPr="008A7A5B">
        <w:t>I/O</w:t>
      </w:r>
      <w:r w:rsidR="007C2350" w:rsidRPr="008A7A5B">
        <w:t xml:space="preserve"> workload, for small </w:t>
      </w:r>
      <w:r w:rsidR="00AF2539">
        <w:t xml:space="preserve">sized </w:t>
      </w:r>
      <w:r w:rsidR="007C2350" w:rsidRPr="008A7A5B">
        <w:t xml:space="preserve">I/Os, we </w:t>
      </w:r>
      <w:r w:rsidR="00B13350" w:rsidRPr="008A7A5B">
        <w:t>in</w:t>
      </w:r>
      <w:r w:rsidR="007C2350" w:rsidRPr="008A7A5B">
        <w:t xml:space="preserve">tend to use IOPS while </w:t>
      </w:r>
      <w:r w:rsidR="00B13350" w:rsidRPr="008A7A5B">
        <w:t>reserving</w:t>
      </w:r>
      <w:r w:rsidR="007C2350" w:rsidRPr="008A7A5B">
        <w:t xml:space="preserve"> </w:t>
      </w:r>
      <w:r w:rsidR="00585435">
        <w:t>MBPS</w:t>
      </w:r>
      <w:r w:rsidR="007C2350" w:rsidRPr="008A7A5B">
        <w:t xml:space="preserve"> for </w:t>
      </w:r>
      <w:r w:rsidR="00AF2539">
        <w:t>larger sized</w:t>
      </w:r>
      <w:r w:rsidR="007C2350" w:rsidRPr="008A7A5B">
        <w:t xml:space="preserve"> </w:t>
      </w:r>
      <w:r w:rsidR="00B13350" w:rsidRPr="008A7A5B">
        <w:t>I/Os</w:t>
      </w:r>
      <w:r w:rsidR="00CF6F85">
        <w:t>.  F</w:t>
      </w:r>
      <w:r w:rsidR="007C2350" w:rsidRPr="008A7A5B">
        <w:t xml:space="preserve">or </w:t>
      </w:r>
      <w:r w:rsidR="00AF2539">
        <w:t xml:space="preserve">Application </w:t>
      </w:r>
      <w:r w:rsidR="007C2350" w:rsidRPr="008A7A5B">
        <w:t>based workload</w:t>
      </w:r>
      <w:r w:rsidR="00AF2539">
        <w:t>s</w:t>
      </w:r>
      <w:r w:rsidR="007C2350" w:rsidRPr="008A7A5B">
        <w:t xml:space="preserve">, we use IOPS exclusively </w:t>
      </w:r>
      <w:r w:rsidR="008542F7" w:rsidRPr="008A7A5B">
        <w:t>for</w:t>
      </w:r>
      <w:r w:rsidR="007C2350" w:rsidRPr="008A7A5B">
        <w:t xml:space="preserve"> perf</w:t>
      </w:r>
      <w:r w:rsidR="008542F7" w:rsidRPr="008A7A5B">
        <w:t>ormance</w:t>
      </w:r>
      <w:r w:rsidR="007C2350" w:rsidRPr="008A7A5B">
        <w:t xml:space="preserve"> comparison</w:t>
      </w:r>
      <w:r w:rsidR="00CF6F85">
        <w:t>s</w:t>
      </w:r>
      <w:r w:rsidR="007C2350" w:rsidRPr="008A7A5B">
        <w:t>.</w:t>
      </w:r>
      <w:r>
        <w:t xml:space="preserve"> Higher throughput means better performance.</w:t>
      </w:r>
    </w:p>
    <w:p w14:paraId="0CF865A8" w14:textId="77777777" w:rsidR="007C2350" w:rsidRDefault="007C2350" w:rsidP="003468F4">
      <w:pPr>
        <w:jc w:val="both"/>
      </w:pPr>
      <w:r>
        <w:lastRenderedPageBreak/>
        <w:t>Latency (average I/O response time) is measured in terms of millisecond</w:t>
      </w:r>
      <w:r w:rsidR="00CF6F85">
        <w:t>s</w:t>
      </w:r>
      <w:r w:rsidR="00A86A31">
        <w:t xml:space="preserve">. Combined with </w:t>
      </w:r>
      <w:r>
        <w:t xml:space="preserve">throughput, we can </w:t>
      </w:r>
      <w:r w:rsidR="00A86A31">
        <w:t xml:space="preserve">use latency to </w:t>
      </w:r>
      <w:r>
        <w:t xml:space="preserve">easily identify </w:t>
      </w:r>
      <w:r w:rsidR="00A86A31">
        <w:t xml:space="preserve">the </w:t>
      </w:r>
      <w:r>
        <w:t>storage saturation point whe</w:t>
      </w:r>
      <w:r w:rsidR="00A86A31">
        <w:t>n</w:t>
      </w:r>
      <w:r>
        <w:t xml:space="preserve"> throughput </w:t>
      </w:r>
      <w:r w:rsidR="00A86A31">
        <w:t>gets flat</w:t>
      </w:r>
      <w:r>
        <w:t xml:space="preserve"> </w:t>
      </w:r>
      <w:r w:rsidR="00A86A31">
        <w:t xml:space="preserve">and </w:t>
      </w:r>
      <w:r>
        <w:t xml:space="preserve">latency </w:t>
      </w:r>
      <w:r w:rsidR="00A86A31">
        <w:t xml:space="preserve">keeps </w:t>
      </w:r>
      <w:r>
        <w:t>going up.</w:t>
      </w:r>
      <w:r w:rsidR="00CA6B73">
        <w:t xml:space="preserve"> </w:t>
      </w:r>
      <w:r w:rsidR="00CF6F85">
        <w:t xml:space="preserve"> </w:t>
      </w:r>
      <w:r w:rsidR="00CA6B73">
        <w:t>Lower latency means shorter response time and better performance.</w:t>
      </w:r>
    </w:p>
    <w:p w14:paraId="30608452" w14:textId="77777777" w:rsidR="007C2350" w:rsidRPr="003E2657" w:rsidRDefault="007C2350" w:rsidP="003E2657">
      <w:pPr>
        <w:pStyle w:val="Heading3"/>
      </w:pPr>
      <w:bookmarkStart w:id="12" w:name="_Ref252826054"/>
      <w:bookmarkStart w:id="13" w:name="_Toc254594347"/>
      <w:r w:rsidRPr="003E2657">
        <w:t>Choice of Target File Size</w:t>
      </w:r>
      <w:bookmarkEnd w:id="12"/>
      <w:bookmarkEnd w:id="13"/>
    </w:p>
    <w:p w14:paraId="01C110AA" w14:textId="77777777" w:rsidR="007C2350" w:rsidRDefault="007C2350" w:rsidP="00362008">
      <w:r>
        <w:t xml:space="preserve">Since we’re comparing raw disk vs. raw file vs. VHD, it becomes necessary to set </w:t>
      </w:r>
      <w:r w:rsidR="00BA14C0">
        <w:t>preferred</w:t>
      </w:r>
      <w:r>
        <w:t xml:space="preserve"> size to be equal or </w:t>
      </w:r>
      <w:r w:rsidR="008A7A5B">
        <w:t xml:space="preserve">very </w:t>
      </w:r>
      <w:r>
        <w:t xml:space="preserve">close to </w:t>
      </w:r>
      <w:r w:rsidR="008A7A5B">
        <w:t xml:space="preserve">each other </w:t>
      </w:r>
      <w:r>
        <w:t>to make such type of comparison meaningful.</w:t>
      </w:r>
    </w:p>
    <w:p w14:paraId="66A8F92F" w14:textId="77777777" w:rsidR="007C2350" w:rsidRDefault="007C2350" w:rsidP="003468F4">
      <w:pPr>
        <w:pStyle w:val="ListParagraph"/>
        <w:numPr>
          <w:ilvl w:val="0"/>
          <w:numId w:val="2"/>
        </w:numPr>
        <w:spacing w:line="276" w:lineRule="auto"/>
        <w:jc w:val="both"/>
      </w:pPr>
      <w:r>
        <w:t>Random perf</w:t>
      </w:r>
      <w:r w:rsidR="009719B7">
        <w:t>ormance</w:t>
      </w:r>
      <w:r>
        <w:t xml:space="preserve"> is largely impacted by the target size.</w:t>
      </w:r>
    </w:p>
    <w:p w14:paraId="7B6C7F74" w14:textId="77777777" w:rsidR="007C2350" w:rsidRDefault="007C2350" w:rsidP="003468F4">
      <w:pPr>
        <w:pStyle w:val="ListParagraph"/>
        <w:numPr>
          <w:ilvl w:val="0"/>
          <w:numId w:val="2"/>
        </w:numPr>
        <w:spacing w:line="276" w:lineRule="auto"/>
        <w:jc w:val="both"/>
      </w:pPr>
      <w:r>
        <w:t>Minimizing the perf</w:t>
      </w:r>
      <w:r w:rsidR="00657EEC">
        <w:t>ormance</w:t>
      </w:r>
      <w:r>
        <w:t xml:space="preserve"> impact of </w:t>
      </w:r>
      <w:r w:rsidR="00AF2539">
        <w:t xml:space="preserve">the </w:t>
      </w:r>
      <w:r w:rsidR="009719B7">
        <w:t>on</w:t>
      </w:r>
      <w:r w:rsidR="00362008">
        <w:t>-d</w:t>
      </w:r>
      <w:r>
        <w:t xml:space="preserve">isk layout for files is another concern </w:t>
      </w:r>
      <w:r w:rsidR="009719B7">
        <w:t xml:space="preserve">(i.e. </w:t>
      </w:r>
      <w:r w:rsidR="00AF2539">
        <w:t xml:space="preserve">there can be a </w:t>
      </w:r>
      <w:r>
        <w:t>perf</w:t>
      </w:r>
      <w:r w:rsidR="009719B7">
        <w:t>ormance</w:t>
      </w:r>
      <w:r>
        <w:t xml:space="preserve"> </w:t>
      </w:r>
      <w:r w:rsidR="009719B7">
        <w:t xml:space="preserve">gap between </w:t>
      </w:r>
      <w:r>
        <w:t>a</w:t>
      </w:r>
      <w:r w:rsidR="009719B7">
        <w:t>n</w:t>
      </w:r>
      <w:r>
        <w:t xml:space="preserve"> outer track of a </w:t>
      </w:r>
      <w:r w:rsidR="00AF2539">
        <w:t xml:space="preserve">physical </w:t>
      </w:r>
      <w:r>
        <w:t xml:space="preserve">disk drive </w:t>
      </w:r>
      <w:r w:rsidR="009719B7">
        <w:t>and</w:t>
      </w:r>
      <w:r>
        <w:t xml:space="preserve"> an inner track</w:t>
      </w:r>
      <w:r w:rsidR="009719B7">
        <w:t>)</w:t>
      </w:r>
      <w:r>
        <w:t xml:space="preserve">. </w:t>
      </w:r>
      <w:r w:rsidR="00CF6F85">
        <w:t xml:space="preserve"> </w:t>
      </w:r>
      <w:r>
        <w:t xml:space="preserve">Creating </w:t>
      </w:r>
      <w:r w:rsidR="00657EEC">
        <w:t xml:space="preserve">a </w:t>
      </w:r>
      <w:r>
        <w:t xml:space="preserve">large file to occupy </w:t>
      </w:r>
      <w:r w:rsidR="00AF2539">
        <w:t xml:space="preserve">the </w:t>
      </w:r>
      <w:r>
        <w:t xml:space="preserve">entire </w:t>
      </w:r>
      <w:r w:rsidR="007A1240">
        <w:t>disk</w:t>
      </w:r>
      <w:r w:rsidR="00362008">
        <w:t xml:space="preserve"> </w:t>
      </w:r>
      <w:r>
        <w:t>guarantees a consistent disk layout.</w:t>
      </w:r>
    </w:p>
    <w:p w14:paraId="0C626DE5" w14:textId="77777777" w:rsidR="00FD6D87" w:rsidRPr="00304EFE" w:rsidRDefault="007C2350" w:rsidP="003468F4">
      <w:pPr>
        <w:pStyle w:val="ListParagraph"/>
        <w:numPr>
          <w:ilvl w:val="0"/>
          <w:numId w:val="2"/>
        </w:numPr>
        <w:spacing w:line="276" w:lineRule="auto"/>
        <w:jc w:val="both"/>
      </w:pPr>
      <w:r>
        <w:t xml:space="preserve">Minimizing </w:t>
      </w:r>
      <w:r w:rsidR="00AF2539">
        <w:t xml:space="preserve">the </w:t>
      </w:r>
      <w:r>
        <w:t>impact of hardware cache</w:t>
      </w:r>
      <w:r w:rsidR="00AF2539">
        <w:t>s</w:t>
      </w:r>
      <w:r>
        <w:t xml:space="preserve"> </w:t>
      </w:r>
      <w:r w:rsidR="00657EEC">
        <w:t xml:space="preserve">(depending on the RAM size) </w:t>
      </w:r>
      <w:r>
        <w:t>is also important so the entire file cannot be easily fit or pre</w:t>
      </w:r>
      <w:r w:rsidR="00A86A31">
        <w:t>-</w:t>
      </w:r>
      <w:r>
        <w:t>fetched into the</w:t>
      </w:r>
      <w:r w:rsidR="00AF2539">
        <w:t xml:space="preserve"> cache </w:t>
      </w:r>
      <w:r>
        <w:t>to get false perf</w:t>
      </w:r>
      <w:r w:rsidR="005B5CF8">
        <w:t>ormance</w:t>
      </w:r>
      <w:r>
        <w:t xml:space="preserve"> results.</w:t>
      </w:r>
    </w:p>
    <w:p w14:paraId="371E9B1F" w14:textId="77777777" w:rsidR="0042200A" w:rsidRDefault="00DB699D" w:rsidP="003E2657">
      <w:pPr>
        <w:pStyle w:val="Heading3"/>
      </w:pPr>
      <w:bookmarkStart w:id="14" w:name="_Toc254594348"/>
      <w:bookmarkStart w:id="15" w:name="_Ref252826059"/>
      <w:r w:rsidRPr="003E2657">
        <w:t xml:space="preserve">Choice of </w:t>
      </w:r>
      <w:r w:rsidR="0042200A">
        <w:t>Data Block Size</w:t>
      </w:r>
      <w:bookmarkEnd w:id="14"/>
    </w:p>
    <w:p w14:paraId="2C31BF31" w14:textId="77777777" w:rsidR="001C3572" w:rsidRDefault="0042200A" w:rsidP="00A90E58">
      <w:pPr>
        <w:jc w:val="both"/>
      </w:pPr>
      <w:r>
        <w:t xml:space="preserve">The default data block size </w:t>
      </w:r>
      <w:r w:rsidR="00443E2A">
        <w:t>for dynamic</w:t>
      </w:r>
      <w:r w:rsidR="00AF2539">
        <w:t>ally expanding</w:t>
      </w:r>
      <w:r w:rsidR="00443E2A">
        <w:t xml:space="preserve"> and </w:t>
      </w:r>
      <w:r w:rsidR="00FA65D4">
        <w:t xml:space="preserve">differencing </w:t>
      </w:r>
      <w:r w:rsidR="00443E2A">
        <w:t>VHD</w:t>
      </w:r>
      <w:r w:rsidR="00AF2539">
        <w:t>s</w:t>
      </w:r>
      <w:r w:rsidR="00443E2A">
        <w:t xml:space="preserve"> </w:t>
      </w:r>
      <w:r>
        <w:t xml:space="preserve">changed from 512KB in </w:t>
      </w:r>
      <w:r w:rsidR="00AF2539">
        <w:t xml:space="preserve">Windows Server 2008 </w:t>
      </w:r>
      <w:r>
        <w:t xml:space="preserve">to 2MB in </w:t>
      </w:r>
      <w:r w:rsidR="00AF2539">
        <w:t xml:space="preserve">Windows Server 2008 </w:t>
      </w:r>
      <w:r>
        <w:t>R2</w:t>
      </w:r>
      <w:r w:rsidR="001C3572">
        <w:t>.  We made the change in default block size based on extensive testing across numerous scenarios.  Based on our experimental results we found 2MB to be a better default.  This does not mean it is better for all scenarios and in particular there are some simple primitive tests where 512KB is a better choice.  However the primitive tests are generally not representative of what real workloads do.</w:t>
      </w:r>
    </w:p>
    <w:p w14:paraId="0B8086DB" w14:textId="77777777" w:rsidR="001C3572" w:rsidRDefault="001C3572" w:rsidP="00A90E58">
      <w:pPr>
        <w:jc w:val="both"/>
      </w:pPr>
      <w:r>
        <w:t>This leads to the question when comparing Windows Server 2008 and Windows Server 2008 R2 if we should use the default setting or use the same block size in all tests.  We chose to use the default because this is the finely tuned parameter and we want to compare the out-of-box performance because this is what most users will experience.</w:t>
      </w:r>
    </w:p>
    <w:p w14:paraId="5CC2410B" w14:textId="77777777" w:rsidR="00DB699D" w:rsidRPr="003E2657" w:rsidRDefault="0042200A" w:rsidP="003E2657">
      <w:pPr>
        <w:pStyle w:val="Heading3"/>
      </w:pPr>
      <w:bookmarkStart w:id="16" w:name="_Toc254594349"/>
      <w:r>
        <w:t xml:space="preserve">Choice of </w:t>
      </w:r>
      <w:r w:rsidR="00DB699D" w:rsidRPr="003E2657">
        <w:t xml:space="preserve">VHD </w:t>
      </w:r>
      <w:r w:rsidR="002F4F93" w:rsidRPr="003E2657">
        <w:t>A</w:t>
      </w:r>
      <w:r w:rsidR="00DB699D" w:rsidRPr="003E2657">
        <w:t>ttac</w:t>
      </w:r>
      <w:r w:rsidR="00EC57AD">
        <w:t>h</w:t>
      </w:r>
      <w:r w:rsidR="00DB699D" w:rsidRPr="003E2657">
        <w:t xml:space="preserve"> </w:t>
      </w:r>
      <w:r w:rsidR="002F4F93" w:rsidRPr="003E2657">
        <w:t>M</w:t>
      </w:r>
      <w:r w:rsidR="00DB699D" w:rsidRPr="003E2657">
        <w:t>ode</w:t>
      </w:r>
      <w:bookmarkEnd w:id="15"/>
      <w:bookmarkEnd w:id="16"/>
    </w:p>
    <w:p w14:paraId="234639C2" w14:textId="77777777" w:rsidR="00DB699D" w:rsidRDefault="00DB699D" w:rsidP="00562470">
      <w:r>
        <w:t xml:space="preserve">The goal of this report is to </w:t>
      </w:r>
      <w:r w:rsidR="002F4F93">
        <w:t xml:space="preserve">focus on VHD driver stack performance and treat </w:t>
      </w:r>
      <w:r>
        <w:t>VHD</w:t>
      </w:r>
      <w:r w:rsidR="000644B7">
        <w:t>s</w:t>
      </w:r>
      <w:r w:rsidR="00D833AC">
        <w:t xml:space="preserve"> </w:t>
      </w:r>
      <w:r w:rsidR="002F4F93">
        <w:t xml:space="preserve">just </w:t>
      </w:r>
      <w:r w:rsidR="00D833AC">
        <w:t>like regular disk drive</w:t>
      </w:r>
      <w:r w:rsidR="000644B7">
        <w:t xml:space="preserve">s. Measuring VHD performance directly on </w:t>
      </w:r>
      <w:r w:rsidR="00C73EFD">
        <w:t xml:space="preserve">parent partition </w:t>
      </w:r>
      <w:r w:rsidR="000644B7">
        <w:t>has the following benefits:</w:t>
      </w:r>
    </w:p>
    <w:p w14:paraId="58229D7E" w14:textId="77777777" w:rsidR="00DB699D" w:rsidRDefault="00DB699D" w:rsidP="003468F4">
      <w:pPr>
        <w:pStyle w:val="ListParagraph"/>
        <w:numPr>
          <w:ilvl w:val="0"/>
          <w:numId w:val="29"/>
        </w:numPr>
        <w:spacing w:line="276" w:lineRule="auto"/>
      </w:pPr>
      <w:r>
        <w:t xml:space="preserve">Only VHD related components </w:t>
      </w:r>
      <w:r w:rsidR="003435D5">
        <w:t xml:space="preserve">are </w:t>
      </w:r>
      <w:r>
        <w:t>involved.</w:t>
      </w:r>
      <w:r w:rsidR="000644B7">
        <w:t xml:space="preserve"> No Hyper-V storage stack is needed.</w:t>
      </w:r>
    </w:p>
    <w:p w14:paraId="4300D8B2" w14:textId="77777777" w:rsidR="00DB699D" w:rsidRDefault="002F4F93" w:rsidP="003468F4">
      <w:pPr>
        <w:pStyle w:val="ListParagraph"/>
        <w:numPr>
          <w:ilvl w:val="0"/>
          <w:numId w:val="29"/>
        </w:numPr>
        <w:spacing w:line="276" w:lineRule="auto"/>
      </w:pPr>
      <w:r>
        <w:t>The performance results are c</w:t>
      </w:r>
      <w:r w:rsidR="00DB699D">
        <w:t xml:space="preserve">omparable to </w:t>
      </w:r>
      <w:r>
        <w:t xml:space="preserve">a raw </w:t>
      </w:r>
      <w:r w:rsidR="00DB699D">
        <w:t>file</w:t>
      </w:r>
      <w:r w:rsidR="000644B7">
        <w:t xml:space="preserve"> sitting on top of </w:t>
      </w:r>
      <w:r w:rsidR="00C73EFD">
        <w:t xml:space="preserve">physical </w:t>
      </w:r>
      <w:r w:rsidR="000644B7">
        <w:t>file system</w:t>
      </w:r>
      <w:r w:rsidR="00DB699D">
        <w:t>.</w:t>
      </w:r>
    </w:p>
    <w:p w14:paraId="1285EA0D" w14:textId="77777777" w:rsidR="00DB699D" w:rsidRDefault="00CF6F85" w:rsidP="003468F4">
      <w:pPr>
        <w:pStyle w:val="ListParagraph"/>
        <w:numPr>
          <w:ilvl w:val="0"/>
          <w:numId w:val="29"/>
        </w:numPr>
        <w:spacing w:line="276" w:lineRule="auto"/>
      </w:pPr>
      <w:r>
        <w:t>Th</w:t>
      </w:r>
      <w:r w:rsidR="00DB699D">
        <w:t>e perf</w:t>
      </w:r>
      <w:r w:rsidR="002F4F93">
        <w:t>ormance</w:t>
      </w:r>
      <w:r w:rsidR="00DB699D">
        <w:t xml:space="preserve"> impact </w:t>
      </w:r>
      <w:r w:rsidR="007D42F8">
        <w:t xml:space="preserve">of </w:t>
      </w:r>
      <w:r w:rsidR="00C73EFD">
        <w:t xml:space="preserve">a </w:t>
      </w:r>
      <w:r w:rsidR="007D42F8">
        <w:t>guest</w:t>
      </w:r>
      <w:r w:rsidR="00DB699D">
        <w:t xml:space="preserve"> </w:t>
      </w:r>
      <w:r w:rsidR="00C73EFD">
        <w:t xml:space="preserve">operating system </w:t>
      </w:r>
      <w:r>
        <w:t>is eliminated</w:t>
      </w:r>
      <w:r w:rsidR="00DB699D">
        <w:t>.</w:t>
      </w:r>
    </w:p>
    <w:p w14:paraId="3670AFD8" w14:textId="77777777" w:rsidR="008A1DCC" w:rsidRDefault="008A1DCC" w:rsidP="00383772">
      <w:pPr>
        <w:pStyle w:val="ListParagraph"/>
        <w:spacing w:line="276" w:lineRule="auto"/>
      </w:pPr>
    </w:p>
    <w:p w14:paraId="1C16B103" w14:textId="77777777" w:rsidR="002F4F93" w:rsidRPr="003E2657" w:rsidRDefault="00CF6F85" w:rsidP="003468F4">
      <w:pPr>
        <w:jc w:val="both"/>
      </w:pPr>
      <w:r>
        <w:t>U</w:t>
      </w:r>
      <w:r w:rsidR="000644B7">
        <w:t xml:space="preserve">nless indicated otherwise, </w:t>
      </w:r>
      <w:r>
        <w:t xml:space="preserve">the </w:t>
      </w:r>
      <w:r w:rsidR="000644B7">
        <w:t>VHD</w:t>
      </w:r>
      <w:r w:rsidR="00460AE0">
        <w:t xml:space="preserve"> </w:t>
      </w:r>
      <w:r w:rsidR="000644B7">
        <w:t>being tested</w:t>
      </w:r>
      <w:r w:rsidR="00C73EFD">
        <w:t xml:space="preserve"> </w:t>
      </w:r>
      <w:r w:rsidR="00562470">
        <w:t>is</w:t>
      </w:r>
      <w:r w:rsidR="000644B7">
        <w:t xml:space="preserve"> atta</w:t>
      </w:r>
      <w:r w:rsidR="00460AE0">
        <w:t xml:space="preserve">ched as </w:t>
      </w:r>
      <w:r w:rsidR="00562470">
        <w:t xml:space="preserve">a </w:t>
      </w:r>
      <w:r w:rsidR="00460AE0">
        <w:t xml:space="preserve">loopback drive on </w:t>
      </w:r>
      <w:r>
        <w:t xml:space="preserve">the </w:t>
      </w:r>
      <w:r w:rsidR="00C73EFD">
        <w:t>parent partition</w:t>
      </w:r>
      <w:r>
        <w:t>,</w:t>
      </w:r>
      <w:r w:rsidR="00460AE0">
        <w:t xml:space="preserve"> and then </w:t>
      </w:r>
      <w:r w:rsidR="00562470">
        <w:t xml:space="preserve">the </w:t>
      </w:r>
      <w:r w:rsidR="00460AE0">
        <w:t>loopback drive</w:t>
      </w:r>
      <w:r w:rsidR="00562470">
        <w:t xml:space="preserve"> is</w:t>
      </w:r>
      <w:r w:rsidR="00460AE0">
        <w:t xml:space="preserve"> used as a raw disk during </w:t>
      </w:r>
      <w:r>
        <w:t xml:space="preserve">the </w:t>
      </w:r>
      <w:r w:rsidR="00460AE0">
        <w:t xml:space="preserve">performance measurement process </w:t>
      </w:r>
      <w:r>
        <w:t>(</w:t>
      </w:r>
      <w:r w:rsidR="00460AE0">
        <w:t>just like how we measure the performance of a physical drive</w:t>
      </w:r>
      <w:r>
        <w:t>)</w:t>
      </w:r>
      <w:r w:rsidR="00460AE0">
        <w:t xml:space="preserve">. </w:t>
      </w:r>
      <w:r w:rsidR="002F4F93" w:rsidRPr="002F4F93">
        <w:t xml:space="preserve">We use virtual machine mode when </w:t>
      </w:r>
      <w:r w:rsidR="00C73EFD">
        <w:t xml:space="preserve">there </w:t>
      </w:r>
      <w:r w:rsidR="00BC6E0F">
        <w:t xml:space="preserve">is </w:t>
      </w:r>
      <w:r w:rsidR="00C73EFD">
        <w:t xml:space="preserve">a </w:t>
      </w:r>
      <w:r w:rsidR="002F4F93">
        <w:t xml:space="preserve">need to </w:t>
      </w:r>
      <w:r w:rsidR="002F4F93" w:rsidRPr="002F4F93">
        <w:t xml:space="preserve">compare performance between </w:t>
      </w:r>
      <w:r w:rsidR="00C73EFD">
        <w:t>the parent partition and a</w:t>
      </w:r>
      <w:r w:rsidR="002F4F93" w:rsidRPr="002F4F93">
        <w:t xml:space="preserve"> </w:t>
      </w:r>
      <w:r w:rsidR="002F4F93">
        <w:t>virtual machine.</w:t>
      </w:r>
    </w:p>
    <w:p w14:paraId="2D9174C4" w14:textId="77777777" w:rsidR="007C2350" w:rsidRPr="003E2657" w:rsidRDefault="00EC57AD" w:rsidP="003E2657">
      <w:pPr>
        <w:pStyle w:val="Heading3"/>
      </w:pPr>
      <w:bookmarkStart w:id="17" w:name="_Toc254594350"/>
      <w:r>
        <w:lastRenderedPageBreak/>
        <w:t xml:space="preserve">Reducing variation </w:t>
      </w:r>
      <w:r w:rsidR="009719B7">
        <w:t>in</w:t>
      </w:r>
      <w:r>
        <w:t xml:space="preserve"> measurements</w:t>
      </w:r>
      <w:bookmarkEnd w:id="17"/>
    </w:p>
    <w:p w14:paraId="40395147" w14:textId="77777777" w:rsidR="007C2350" w:rsidRDefault="00CF6F85" w:rsidP="003468F4">
      <w:pPr>
        <w:jc w:val="both"/>
      </w:pPr>
      <w:r>
        <w:t>I</w:t>
      </w:r>
      <w:r w:rsidR="007C2350">
        <w:t xml:space="preserve">n reality, </w:t>
      </w:r>
      <w:r>
        <w:t xml:space="preserve">an </w:t>
      </w:r>
      <w:r w:rsidR="007C2350">
        <w:t xml:space="preserve">enterprise server may </w:t>
      </w:r>
      <w:r w:rsidR="00154BF3">
        <w:t>be engaged in</w:t>
      </w:r>
      <w:r w:rsidR="007C2350">
        <w:t xml:space="preserve"> </w:t>
      </w:r>
      <w:r w:rsidR="00C73EFD">
        <w:t>many comput</w:t>
      </w:r>
      <w:r w:rsidR="00905481">
        <w:t>ing</w:t>
      </w:r>
      <w:r w:rsidR="00C73EFD">
        <w:t xml:space="preserve"> </w:t>
      </w:r>
      <w:r w:rsidR="007C2350">
        <w:t xml:space="preserve">activities </w:t>
      </w:r>
      <w:r w:rsidR="00154BF3">
        <w:t xml:space="preserve">simultaneously </w:t>
      </w:r>
      <w:r w:rsidR="00D9532B">
        <w:t>when</w:t>
      </w:r>
      <w:r w:rsidR="007C2350">
        <w:t xml:space="preserve"> </w:t>
      </w:r>
      <w:r w:rsidR="008A7A5B">
        <w:t>dealing with</w:t>
      </w:r>
      <w:r w:rsidR="007C2350">
        <w:t xml:space="preserve"> </w:t>
      </w:r>
      <w:r>
        <w:t xml:space="preserve">the </w:t>
      </w:r>
      <w:r w:rsidR="007C2350">
        <w:t xml:space="preserve">disk I/O </w:t>
      </w:r>
      <w:r w:rsidR="00154BF3">
        <w:t>subsystem</w:t>
      </w:r>
      <w:r w:rsidR="007C2350">
        <w:t xml:space="preserve">. To minimize </w:t>
      </w:r>
      <w:r>
        <w:t xml:space="preserve">any </w:t>
      </w:r>
      <w:r w:rsidR="007C2350">
        <w:t xml:space="preserve">interference </w:t>
      </w:r>
      <w:r w:rsidR="00154BF3">
        <w:t>from other applications and get</w:t>
      </w:r>
      <w:r w:rsidR="007C2350">
        <w:t xml:space="preserve"> accurate perf</w:t>
      </w:r>
      <w:r w:rsidR="00154BF3">
        <w:t>ormance</w:t>
      </w:r>
      <w:r w:rsidR="007C2350">
        <w:t xml:space="preserve"> results, we </w:t>
      </w:r>
      <w:r w:rsidR="00C73EFD">
        <w:t>take explicit action to reduce the overhead of other applications and services.</w:t>
      </w:r>
      <w:r w:rsidR="0050476A">
        <w:t xml:space="preserve"> </w:t>
      </w:r>
      <w:r w:rsidR="00C73EFD">
        <w:t xml:space="preserve">For example, </w:t>
      </w:r>
      <w:r w:rsidR="0050476A">
        <w:t xml:space="preserve">if we leave Hyper-V Manager open during I/O performance measurement within VM, </w:t>
      </w:r>
      <w:r w:rsidR="00C73EFD">
        <w:t xml:space="preserve">Hyper-V Manager </w:t>
      </w:r>
      <w:r w:rsidR="0050476A">
        <w:t>will periodically communicate with the VM to get the screen contents update</w:t>
      </w:r>
      <w:r w:rsidR="00C73EFD">
        <w:t xml:space="preserve">. This can produce skewed results varying the accuracy by as much as 5 </w:t>
      </w:r>
      <w:r w:rsidR="00826E80">
        <w:t>to</w:t>
      </w:r>
      <w:r w:rsidR="00C73EFD">
        <w:t xml:space="preserve"> 10%</w:t>
      </w:r>
      <w:r w:rsidR="0050476A">
        <w:t>.</w:t>
      </w:r>
    </w:p>
    <w:p w14:paraId="71EFF4F8" w14:textId="77777777" w:rsidR="00596D96" w:rsidRPr="003E2657" w:rsidRDefault="00596D96" w:rsidP="003E2657">
      <w:pPr>
        <w:pStyle w:val="Heading2"/>
      </w:pPr>
      <w:bookmarkStart w:id="18" w:name="_Toc254594351"/>
      <w:r w:rsidRPr="003E2657">
        <w:t>Test tools</w:t>
      </w:r>
      <w:bookmarkEnd w:id="18"/>
    </w:p>
    <w:p w14:paraId="1D95C8AE" w14:textId="77777777" w:rsidR="009E1392" w:rsidRDefault="009E1392" w:rsidP="003E2657">
      <w:r>
        <w:t xml:space="preserve">IOMeter is </w:t>
      </w:r>
      <w:r w:rsidR="00657EEC">
        <w:t xml:space="preserve">a popular I/O benchmarking tool in storage community and it is also </w:t>
      </w:r>
      <w:r>
        <w:t>the</w:t>
      </w:r>
      <w:r w:rsidR="00657EEC">
        <w:t xml:space="preserve"> </w:t>
      </w:r>
      <w:r>
        <w:t xml:space="preserve">tool </w:t>
      </w:r>
      <w:r w:rsidR="00657EEC">
        <w:t xml:space="preserve">used </w:t>
      </w:r>
      <w:r>
        <w:t xml:space="preserve">to measure </w:t>
      </w:r>
      <w:r w:rsidR="00657EEC">
        <w:t xml:space="preserve">native VHD performance. Here are the </w:t>
      </w:r>
      <w:r w:rsidR="00D8483D">
        <w:t xml:space="preserve">major </w:t>
      </w:r>
      <w:r w:rsidR="00657EEC">
        <w:t>IOMeter settings being used in this report:</w:t>
      </w:r>
    </w:p>
    <w:p w14:paraId="164074FC" w14:textId="77777777" w:rsidR="00657EEC" w:rsidRDefault="00657EEC" w:rsidP="003E2657">
      <w:pPr>
        <w:pStyle w:val="ListParagraph"/>
        <w:numPr>
          <w:ilvl w:val="0"/>
          <w:numId w:val="30"/>
        </w:numPr>
      </w:pPr>
      <w:r>
        <w:t>Version: 2008-06-22RC2(x64)</w:t>
      </w:r>
    </w:p>
    <w:p w14:paraId="41D49CBF" w14:textId="77777777" w:rsidR="00657EEC" w:rsidRDefault="00657EEC" w:rsidP="003E2657">
      <w:pPr>
        <w:pStyle w:val="ListParagraph"/>
        <w:numPr>
          <w:ilvl w:val="0"/>
          <w:numId w:val="30"/>
        </w:numPr>
      </w:pPr>
      <w:r>
        <w:t xml:space="preserve">Ramp-up Time: </w:t>
      </w:r>
      <w:r w:rsidR="00FD6D87">
        <w:t>30</w:t>
      </w:r>
      <w:r>
        <w:t xml:space="preserve"> sec</w:t>
      </w:r>
    </w:p>
    <w:p w14:paraId="148E23E1" w14:textId="77777777" w:rsidR="00657EEC" w:rsidRDefault="00657EEC" w:rsidP="003E2657">
      <w:pPr>
        <w:pStyle w:val="ListParagraph"/>
        <w:numPr>
          <w:ilvl w:val="0"/>
          <w:numId w:val="30"/>
        </w:numPr>
      </w:pPr>
      <w:r>
        <w:t xml:space="preserve">Test Run Time: </w:t>
      </w:r>
      <w:r w:rsidR="00FD6D87">
        <w:t>6</w:t>
      </w:r>
      <w:r>
        <w:t>0 sec</w:t>
      </w:r>
    </w:p>
    <w:p w14:paraId="2C033612" w14:textId="77777777" w:rsidR="00657EEC" w:rsidRDefault="00657EEC" w:rsidP="003E2657">
      <w:pPr>
        <w:pStyle w:val="ListParagraph"/>
        <w:numPr>
          <w:ilvl w:val="0"/>
          <w:numId w:val="30"/>
        </w:numPr>
      </w:pPr>
      <w:r>
        <w:t>Number of IOMeter Worker: 1</w:t>
      </w:r>
    </w:p>
    <w:p w14:paraId="123E2762" w14:textId="77777777" w:rsidR="00657EEC" w:rsidRDefault="00657EEC" w:rsidP="003E2657">
      <w:pPr>
        <w:pStyle w:val="ListParagraph"/>
        <w:numPr>
          <w:ilvl w:val="0"/>
          <w:numId w:val="30"/>
        </w:numPr>
      </w:pPr>
      <w:r>
        <w:t>I/O Alignment Size: Sector</w:t>
      </w:r>
      <w:r w:rsidR="0037689C">
        <w:t>(512B)</w:t>
      </w:r>
    </w:p>
    <w:p w14:paraId="7579A215" w14:textId="77777777" w:rsidR="00596D96" w:rsidRDefault="00F71ABD" w:rsidP="00596D96">
      <w:pPr>
        <w:pStyle w:val="Heading2"/>
      </w:pPr>
      <w:bookmarkStart w:id="19" w:name="_Toc254594352"/>
      <w:r>
        <w:t>Server Platform</w:t>
      </w:r>
      <w:r w:rsidR="00596D96">
        <w:t xml:space="preserve"> </w:t>
      </w:r>
      <w:r w:rsidR="00AA31CA">
        <w:t>and Operating System</w:t>
      </w:r>
      <w:bookmarkEnd w:id="19"/>
    </w:p>
    <w:p w14:paraId="564BE468" w14:textId="77777777" w:rsidR="00AA31CA" w:rsidRPr="001F559E" w:rsidRDefault="001F559E" w:rsidP="00383772">
      <w:pPr>
        <w:jc w:val="both"/>
      </w:pPr>
      <w:r w:rsidRPr="001F559E">
        <w:t xml:space="preserve">We </w:t>
      </w:r>
      <w:r w:rsidR="006C6257">
        <w:t>used</w:t>
      </w:r>
      <w:r w:rsidRPr="001F559E">
        <w:t xml:space="preserve"> an Intel Nehalem</w:t>
      </w:r>
      <w:r w:rsidR="008A1DCC">
        <w:t>-</w:t>
      </w:r>
      <w:r w:rsidRPr="001F559E">
        <w:t xml:space="preserve">EP server with </w:t>
      </w:r>
      <w:r w:rsidR="008A1DCC">
        <w:t>dual quad-core</w:t>
      </w:r>
      <w:r w:rsidRPr="001F559E">
        <w:t xml:space="preserve"> (2128MHZ)</w:t>
      </w:r>
      <w:r w:rsidR="00C73EFD">
        <w:t xml:space="preserve"> processors</w:t>
      </w:r>
      <w:r w:rsidRPr="001F559E">
        <w:t xml:space="preserve">, 6GB RAM with NUMA enabled and </w:t>
      </w:r>
      <w:r w:rsidR="00C73EFD">
        <w:t xml:space="preserve">a </w:t>
      </w:r>
      <w:r w:rsidRPr="001F559E">
        <w:t>1TB SATA RAID0</w:t>
      </w:r>
      <w:r>
        <w:t xml:space="preserve"> based system drive</w:t>
      </w:r>
      <w:r w:rsidRPr="001F559E">
        <w:t xml:space="preserve">.  </w:t>
      </w:r>
      <w:r w:rsidR="00AA31CA">
        <w:t xml:space="preserve">Windows Server </w:t>
      </w:r>
      <w:r w:rsidR="00A02FE7">
        <w:t xml:space="preserve">Enterprise </w:t>
      </w:r>
      <w:r w:rsidR="00AA31CA">
        <w:t>2008</w:t>
      </w:r>
      <w:r w:rsidR="00C73EFD">
        <w:t xml:space="preserve"> </w:t>
      </w:r>
      <w:r w:rsidR="00D774CD">
        <w:t>(x64)</w:t>
      </w:r>
      <w:r w:rsidR="00AA31CA">
        <w:t xml:space="preserve"> </w:t>
      </w:r>
      <w:r w:rsidR="00D774CD">
        <w:t xml:space="preserve">and Windows Server Enterprise 2008 </w:t>
      </w:r>
      <w:r w:rsidR="00AA31CA">
        <w:t>R2 (x64)</w:t>
      </w:r>
      <w:r w:rsidR="00D774CD">
        <w:t xml:space="preserve"> </w:t>
      </w:r>
      <w:r w:rsidR="00B905AC">
        <w:t xml:space="preserve">are </w:t>
      </w:r>
      <w:r w:rsidR="00C73EFD">
        <w:t xml:space="preserve">operating systems </w:t>
      </w:r>
      <w:r w:rsidR="005A6E76">
        <w:t>were used</w:t>
      </w:r>
      <w:r w:rsidR="00AA31CA">
        <w:t xml:space="preserve"> for all performance experiments.</w:t>
      </w:r>
    </w:p>
    <w:p w14:paraId="38864F76" w14:textId="77777777" w:rsidR="001F559E" w:rsidRDefault="001F559E">
      <w:pPr>
        <w:pStyle w:val="Heading2"/>
      </w:pPr>
      <w:bookmarkStart w:id="20" w:name="_Toc254594353"/>
      <w:r>
        <w:t>Storage Platform Settings</w:t>
      </w:r>
      <w:bookmarkEnd w:id="20"/>
    </w:p>
    <w:p w14:paraId="13A32801" w14:textId="77777777" w:rsidR="00D774CD" w:rsidRDefault="006F0F77" w:rsidP="00F70670">
      <w:pPr>
        <w:jc w:val="both"/>
      </w:pPr>
      <w:r w:rsidRPr="00AE4435">
        <w:t xml:space="preserve">To simplify </w:t>
      </w:r>
      <w:r w:rsidR="00C73EFD">
        <w:t xml:space="preserve">the </w:t>
      </w:r>
      <w:r w:rsidRPr="00AE4435">
        <w:t xml:space="preserve">performance measurement </w:t>
      </w:r>
      <w:r w:rsidR="00AE4435" w:rsidRPr="00AE4435">
        <w:t xml:space="preserve">environment, </w:t>
      </w:r>
      <w:r w:rsidR="001F559E" w:rsidRPr="00AE4435">
        <w:t xml:space="preserve">we used </w:t>
      </w:r>
      <w:r w:rsidR="00C73EFD">
        <w:t>D</w:t>
      </w:r>
      <w:r w:rsidR="001F559E" w:rsidRPr="00AE4435">
        <w:t>irect–</w:t>
      </w:r>
      <w:r w:rsidR="00C73EFD">
        <w:t>A</w:t>
      </w:r>
      <w:r w:rsidR="001F559E" w:rsidRPr="00AE4435">
        <w:t xml:space="preserve">ttached </w:t>
      </w:r>
      <w:r w:rsidR="00C73EFD">
        <w:t>S</w:t>
      </w:r>
      <w:r w:rsidR="001F559E" w:rsidRPr="00AE4435">
        <w:t>torage</w:t>
      </w:r>
      <w:r w:rsidR="009958C1">
        <w:t xml:space="preserve"> (DAS)</w:t>
      </w:r>
      <w:r w:rsidR="001F559E" w:rsidRPr="00AE4435">
        <w:t xml:space="preserve"> </w:t>
      </w:r>
      <w:r w:rsidRPr="00AE4435">
        <w:t xml:space="preserve">from Dell </w:t>
      </w:r>
      <w:r w:rsidR="001F559E" w:rsidRPr="00AE4435">
        <w:t xml:space="preserve">as our target. </w:t>
      </w:r>
      <w:r w:rsidR="00D774CD">
        <w:t xml:space="preserve"> </w:t>
      </w:r>
      <w:r w:rsidR="009A0252">
        <w:t xml:space="preserve">DAS is not as </w:t>
      </w:r>
      <w:r w:rsidR="000E5FB6">
        <w:t>common as</w:t>
      </w:r>
      <w:r w:rsidR="009A0252">
        <w:t xml:space="preserve"> SAN under enterprise scenarios. However, </w:t>
      </w:r>
      <w:r w:rsidR="00D774CD">
        <w:t xml:space="preserve">DAS </w:t>
      </w:r>
      <w:r w:rsidR="001C4884">
        <w:t>typically</w:t>
      </w:r>
      <w:r w:rsidR="00D774CD">
        <w:t xml:space="preserve"> has </w:t>
      </w:r>
      <w:r w:rsidR="000E5FB6">
        <w:t>fewer performance</w:t>
      </w:r>
      <w:r w:rsidR="00D774CD">
        <w:t xml:space="preserve"> factors (e.g. block size, thin provisioning, de</w:t>
      </w:r>
      <w:r w:rsidR="00A70AC4">
        <w:t>-</w:t>
      </w:r>
      <w:r w:rsidR="00D774CD">
        <w:t>duplication etc.) to get involved</w:t>
      </w:r>
      <w:r w:rsidR="009A0252">
        <w:t xml:space="preserve"> so we can purely focus on software stack performance and </w:t>
      </w:r>
      <w:r w:rsidR="00C73EFD">
        <w:t xml:space="preserve">eliminate </w:t>
      </w:r>
      <w:r w:rsidR="001C4884">
        <w:t xml:space="preserve">platform dependent factors as </w:t>
      </w:r>
      <w:r w:rsidR="00C73EFD">
        <w:t xml:space="preserve">far </w:t>
      </w:r>
      <w:r w:rsidR="001C4884">
        <w:t>as possible. T</w:t>
      </w:r>
      <w:r w:rsidR="009A0252">
        <w:t xml:space="preserve">he performance results collected </w:t>
      </w:r>
      <w:r w:rsidR="001C4884">
        <w:t>on</w:t>
      </w:r>
      <w:r w:rsidR="004C7AD6">
        <w:t xml:space="preserve"> </w:t>
      </w:r>
      <w:r w:rsidR="001C4884">
        <w:t xml:space="preserve">DAS are </w:t>
      </w:r>
      <w:r w:rsidR="004C7AD6">
        <w:t xml:space="preserve">generally </w:t>
      </w:r>
      <w:r w:rsidR="009A0252">
        <w:t>more sustainable</w:t>
      </w:r>
      <w:r w:rsidR="001C4884">
        <w:t xml:space="preserve"> due to the similar reasons</w:t>
      </w:r>
      <w:r w:rsidR="009A0252">
        <w:t xml:space="preserve">. </w:t>
      </w:r>
      <w:r w:rsidR="004C7AD6">
        <w:t>C</w:t>
      </w:r>
      <w:r w:rsidR="009A0252">
        <w:t xml:space="preserve">ertain features existing in SAN environment may impact actual </w:t>
      </w:r>
      <w:r w:rsidR="00FE6FD7">
        <w:t xml:space="preserve">VHD </w:t>
      </w:r>
      <w:r w:rsidR="009A0252">
        <w:t>performance results</w:t>
      </w:r>
      <w:r w:rsidR="004C7AD6">
        <w:t xml:space="preserve">. For example, </w:t>
      </w:r>
      <w:r w:rsidR="009A0252">
        <w:t xml:space="preserve">you may see performance penalties caused by </w:t>
      </w:r>
      <w:r w:rsidR="00826732">
        <w:t xml:space="preserve">misalignment of </w:t>
      </w:r>
      <w:r w:rsidR="009A0252">
        <w:t>dynamic VHD</w:t>
      </w:r>
      <w:r w:rsidR="00826732">
        <w:t>s</w:t>
      </w:r>
      <w:r w:rsidR="009A0252">
        <w:t xml:space="preserve"> </w:t>
      </w:r>
      <w:r w:rsidR="00AC4B89">
        <w:t>on certain type of SANs</w:t>
      </w:r>
      <w:r w:rsidR="001A4F27">
        <w:t xml:space="preserve"> </w:t>
      </w:r>
      <w:r w:rsidR="004C7AD6">
        <w:t xml:space="preserve">which </w:t>
      </w:r>
      <w:r w:rsidR="00923962">
        <w:t>may not</w:t>
      </w:r>
      <w:r w:rsidR="001A4F27">
        <w:t xml:space="preserve"> show up on a DAS platform</w:t>
      </w:r>
    </w:p>
    <w:p w14:paraId="7542626F" w14:textId="77777777" w:rsidR="001F559E" w:rsidRPr="00AE4435" w:rsidRDefault="001F559E" w:rsidP="003E2657">
      <w:r w:rsidRPr="00AE4435">
        <w:t>Here are the general settings</w:t>
      </w:r>
      <w:r w:rsidR="00AE4435" w:rsidRPr="00AE4435">
        <w:t>:</w:t>
      </w:r>
    </w:p>
    <w:p w14:paraId="0EC745BF" w14:textId="77777777" w:rsidR="001F559E" w:rsidRPr="003E2657" w:rsidRDefault="001F559E" w:rsidP="003E2657">
      <w:pPr>
        <w:pStyle w:val="Heading3"/>
      </w:pPr>
      <w:bookmarkStart w:id="21" w:name="_Toc254594354"/>
      <w:r w:rsidRPr="003E2657">
        <w:t>Storage Platform H</w:t>
      </w:r>
      <w:r w:rsidR="00056FD8">
        <w:t>ardware</w:t>
      </w:r>
      <w:r w:rsidRPr="003E2657">
        <w:t xml:space="preserve"> Settings</w:t>
      </w:r>
      <w:bookmarkEnd w:id="21"/>
    </w:p>
    <w:p w14:paraId="0DCB68D0" w14:textId="77777777" w:rsidR="001F559E" w:rsidRPr="003468F4" w:rsidRDefault="009958C1" w:rsidP="003468F4">
      <w:pPr>
        <w:pStyle w:val="ListParagraph"/>
        <w:numPr>
          <w:ilvl w:val="1"/>
          <w:numId w:val="11"/>
        </w:numPr>
        <w:spacing w:line="276" w:lineRule="auto"/>
      </w:pPr>
      <w:r w:rsidRPr="003468F4">
        <w:t>Enclosure:</w:t>
      </w:r>
      <w:r w:rsidR="001F559E" w:rsidRPr="003468F4">
        <w:t xml:space="preserve"> Dell PowerVault MD1000</w:t>
      </w:r>
    </w:p>
    <w:p w14:paraId="4F809E6C" w14:textId="77777777" w:rsidR="00D774CD" w:rsidRDefault="004C7AD6" w:rsidP="00F70670">
      <w:pPr>
        <w:pStyle w:val="ListParagraph"/>
        <w:numPr>
          <w:ilvl w:val="2"/>
          <w:numId w:val="11"/>
        </w:numPr>
        <w:spacing w:line="276" w:lineRule="auto"/>
      </w:pPr>
      <w:r>
        <w:t>Capable of holding</w:t>
      </w:r>
      <w:r w:rsidRPr="003468F4">
        <w:t xml:space="preserve"> </w:t>
      </w:r>
      <w:r w:rsidR="001F559E" w:rsidRPr="003468F4">
        <w:t xml:space="preserve">up to 15 3.5” drives </w:t>
      </w:r>
      <w:r>
        <w:t>without expansion</w:t>
      </w:r>
    </w:p>
    <w:p w14:paraId="144A6B2E" w14:textId="77777777" w:rsidR="00D774CD" w:rsidRDefault="001F559E" w:rsidP="00F70670">
      <w:pPr>
        <w:pStyle w:val="ListParagraph"/>
        <w:numPr>
          <w:ilvl w:val="2"/>
          <w:numId w:val="11"/>
        </w:numPr>
        <w:spacing w:line="276" w:lineRule="auto"/>
      </w:pPr>
      <w:r w:rsidRPr="003468F4">
        <w:rPr>
          <w:bCs/>
        </w:rPr>
        <w:t>Single path</w:t>
      </w:r>
      <w:r w:rsidRPr="003468F4">
        <w:t xml:space="preserve"> </w:t>
      </w:r>
      <w:r w:rsidR="004C7AD6">
        <w:t xml:space="preserve">without </w:t>
      </w:r>
      <w:r w:rsidRPr="003468F4">
        <w:t>built-in RAID controller cards</w:t>
      </w:r>
    </w:p>
    <w:p w14:paraId="05FE844E" w14:textId="77777777" w:rsidR="001F559E" w:rsidRPr="003468F4" w:rsidRDefault="001F559E" w:rsidP="003468F4">
      <w:pPr>
        <w:pStyle w:val="ListParagraph"/>
        <w:spacing w:line="276" w:lineRule="auto"/>
        <w:ind w:left="1080" w:firstLine="360"/>
      </w:pPr>
    </w:p>
    <w:p w14:paraId="1026477B" w14:textId="77777777" w:rsidR="001F559E" w:rsidRPr="003468F4" w:rsidRDefault="009958C1" w:rsidP="003468F4">
      <w:pPr>
        <w:pStyle w:val="ListParagraph"/>
        <w:numPr>
          <w:ilvl w:val="1"/>
          <w:numId w:val="11"/>
        </w:numPr>
        <w:spacing w:line="276" w:lineRule="auto"/>
      </w:pPr>
      <w:r w:rsidRPr="003468F4">
        <w:t xml:space="preserve">Hard </w:t>
      </w:r>
      <w:r w:rsidR="001F559E" w:rsidRPr="003468F4">
        <w:t>Disk Drives: Seagate Cheetah SAS Drive (</w:t>
      </w:r>
      <w:r w:rsidR="004C7AD6">
        <w:t>Quantity</w:t>
      </w:r>
      <w:r w:rsidR="001F559E" w:rsidRPr="003468F4">
        <w:t>:15)</w:t>
      </w:r>
    </w:p>
    <w:p w14:paraId="2790F46E" w14:textId="77777777" w:rsidR="008A1DCC" w:rsidRDefault="001F559E" w:rsidP="00383772">
      <w:pPr>
        <w:pStyle w:val="ListParagraph"/>
        <w:numPr>
          <w:ilvl w:val="2"/>
          <w:numId w:val="11"/>
        </w:numPr>
        <w:spacing w:line="276" w:lineRule="auto"/>
      </w:pPr>
      <w:r w:rsidRPr="003468F4">
        <w:t>Model: ST3146356SS</w:t>
      </w:r>
      <w:r w:rsidR="00271E0C">
        <w:t xml:space="preserve"> </w:t>
      </w:r>
    </w:p>
    <w:p w14:paraId="7EFDE305" w14:textId="77777777" w:rsidR="00D774CD" w:rsidRDefault="001F559E" w:rsidP="00383772">
      <w:pPr>
        <w:pStyle w:val="ListParagraph"/>
        <w:numPr>
          <w:ilvl w:val="2"/>
          <w:numId w:val="11"/>
        </w:numPr>
        <w:spacing w:line="276" w:lineRule="auto"/>
      </w:pPr>
      <w:r w:rsidRPr="003468F4">
        <w:t>15000 RPM, 3.5”, 146G</w:t>
      </w:r>
      <w:r w:rsidR="004C7AD6">
        <w:t>B</w:t>
      </w:r>
      <w:r w:rsidRPr="003468F4">
        <w:t>, 16M Disk Cache</w:t>
      </w:r>
    </w:p>
    <w:p w14:paraId="6CFB2675" w14:textId="77777777" w:rsidR="00D774CD" w:rsidRDefault="007E5C7F" w:rsidP="00F70670">
      <w:pPr>
        <w:pStyle w:val="ListParagraph"/>
        <w:numPr>
          <w:ilvl w:val="2"/>
          <w:numId w:val="11"/>
        </w:numPr>
        <w:spacing w:line="276" w:lineRule="auto"/>
        <w:jc w:val="both"/>
      </w:pPr>
      <w:r>
        <w:lastRenderedPageBreak/>
        <w:t>S</w:t>
      </w:r>
      <w:r w:rsidR="001F559E" w:rsidRPr="003468F4">
        <w:t xml:space="preserve">ustained data transfer rate for single drive is </w:t>
      </w:r>
      <w:r w:rsidR="004C7AD6">
        <w:rPr>
          <w:bCs/>
        </w:rPr>
        <w:t xml:space="preserve">approximately </w:t>
      </w:r>
      <w:r w:rsidR="001F559E" w:rsidRPr="003468F4">
        <w:rPr>
          <w:bCs/>
        </w:rPr>
        <w:t>160MBps</w:t>
      </w:r>
      <w:r w:rsidR="001F559E" w:rsidRPr="003468F4">
        <w:t>.</w:t>
      </w:r>
    </w:p>
    <w:p w14:paraId="79FF4911" w14:textId="77777777" w:rsidR="005333AE" w:rsidRDefault="005333AE" w:rsidP="00F70670">
      <w:pPr>
        <w:pStyle w:val="ListParagraph"/>
        <w:numPr>
          <w:ilvl w:val="2"/>
          <w:numId w:val="11"/>
        </w:numPr>
        <w:spacing w:line="276" w:lineRule="auto"/>
        <w:jc w:val="both"/>
      </w:pPr>
      <w:r>
        <w:t>Native physical sector size: 512B</w:t>
      </w:r>
      <w:r w:rsidR="00E50BEE">
        <w:t>ytes</w:t>
      </w:r>
    </w:p>
    <w:p w14:paraId="51A3070A" w14:textId="77777777" w:rsidR="001F559E" w:rsidRPr="003468F4" w:rsidRDefault="001F559E" w:rsidP="003468F4">
      <w:pPr>
        <w:pStyle w:val="ListParagraph"/>
        <w:spacing w:line="276" w:lineRule="auto"/>
        <w:ind w:left="1440"/>
      </w:pPr>
    </w:p>
    <w:p w14:paraId="7651D9D4" w14:textId="77777777" w:rsidR="001F559E" w:rsidRPr="003468F4" w:rsidRDefault="001F559E" w:rsidP="003468F4">
      <w:pPr>
        <w:pStyle w:val="ListParagraph"/>
        <w:numPr>
          <w:ilvl w:val="1"/>
          <w:numId w:val="11"/>
        </w:numPr>
        <w:spacing w:line="276" w:lineRule="auto"/>
      </w:pPr>
      <w:r w:rsidRPr="003468F4">
        <w:t>RAID Controller Card: LSI 8880EM2</w:t>
      </w:r>
    </w:p>
    <w:p w14:paraId="3D1E99FE" w14:textId="77777777" w:rsidR="00D774CD" w:rsidRDefault="001F559E" w:rsidP="00F70670">
      <w:pPr>
        <w:pStyle w:val="ListParagraph"/>
        <w:numPr>
          <w:ilvl w:val="2"/>
          <w:numId w:val="11"/>
        </w:numPr>
        <w:spacing w:line="276" w:lineRule="auto"/>
      </w:pPr>
      <w:r w:rsidRPr="003468F4">
        <w:t>LSI1078</w:t>
      </w:r>
      <w:r w:rsidR="00AC4B89">
        <w:t xml:space="preserve"> Storage Processor</w:t>
      </w:r>
      <w:r w:rsidRPr="003468F4">
        <w:t>, PowerPC 500MHZ</w:t>
      </w:r>
    </w:p>
    <w:p w14:paraId="5A068867" w14:textId="77777777" w:rsidR="004C7AD6" w:rsidRDefault="001F559E" w:rsidP="00F70670">
      <w:pPr>
        <w:pStyle w:val="ListParagraph"/>
        <w:numPr>
          <w:ilvl w:val="2"/>
          <w:numId w:val="11"/>
        </w:numPr>
        <w:spacing w:line="276" w:lineRule="auto"/>
      </w:pPr>
      <w:r w:rsidRPr="003468F4">
        <w:t>Support</w:t>
      </w:r>
      <w:r w:rsidR="004C7AD6">
        <w:t>s</w:t>
      </w:r>
      <w:r w:rsidRPr="003468F4">
        <w:t xml:space="preserve"> 3Gbps SAS/SATA drives</w:t>
      </w:r>
    </w:p>
    <w:p w14:paraId="47ABBD2C" w14:textId="77777777" w:rsidR="004C7AD6" w:rsidRDefault="004C7AD6" w:rsidP="00F70670">
      <w:pPr>
        <w:pStyle w:val="ListParagraph"/>
        <w:numPr>
          <w:ilvl w:val="2"/>
          <w:numId w:val="11"/>
        </w:numPr>
        <w:spacing w:line="276" w:lineRule="auto"/>
      </w:pPr>
      <w:r>
        <w:t>Supports</w:t>
      </w:r>
      <w:r w:rsidR="001F559E" w:rsidRPr="003468F4">
        <w:t xml:space="preserve"> eight external SAS/SATA ports</w:t>
      </w:r>
    </w:p>
    <w:p w14:paraId="22850E16" w14:textId="77777777" w:rsidR="004C7AD6" w:rsidRDefault="001F559E" w:rsidP="00F70670">
      <w:pPr>
        <w:pStyle w:val="ListParagraph"/>
        <w:numPr>
          <w:ilvl w:val="2"/>
          <w:numId w:val="11"/>
        </w:numPr>
        <w:spacing w:line="276" w:lineRule="auto"/>
      </w:pPr>
      <w:r w:rsidRPr="003468F4">
        <w:t xml:space="preserve">512MB DDR2 Cache (667MHZ), </w:t>
      </w:r>
    </w:p>
    <w:p w14:paraId="657A384F" w14:textId="77777777" w:rsidR="00D774CD" w:rsidRDefault="001F559E" w:rsidP="00F70670">
      <w:pPr>
        <w:pStyle w:val="ListParagraph"/>
        <w:numPr>
          <w:ilvl w:val="2"/>
          <w:numId w:val="11"/>
        </w:numPr>
        <w:spacing w:line="276" w:lineRule="auto"/>
      </w:pPr>
      <w:r w:rsidRPr="003468F4">
        <w:t>PCIe x8</w:t>
      </w:r>
    </w:p>
    <w:p w14:paraId="1CCF1222" w14:textId="77777777" w:rsidR="001F559E" w:rsidRPr="00427E21" w:rsidRDefault="001F559E" w:rsidP="00427E21">
      <w:pPr>
        <w:pStyle w:val="ListParagraph"/>
        <w:numPr>
          <w:ilvl w:val="2"/>
          <w:numId w:val="11"/>
        </w:numPr>
        <w:spacing w:line="276" w:lineRule="auto"/>
        <w:ind w:left="1440"/>
        <w:jc w:val="both"/>
        <w:rPr>
          <w:sz w:val="24"/>
          <w:szCs w:val="24"/>
        </w:rPr>
      </w:pPr>
      <w:r w:rsidRPr="003468F4">
        <w:t>Based on perf</w:t>
      </w:r>
      <w:r w:rsidR="009958C1" w:rsidRPr="003468F4">
        <w:t>ormance</w:t>
      </w:r>
      <w:r w:rsidRPr="003468F4">
        <w:t xml:space="preserve"> measurements, the maximum bandwidth </w:t>
      </w:r>
      <w:r w:rsidR="00CF6F85">
        <w:t xml:space="preserve">the </w:t>
      </w:r>
      <w:r w:rsidRPr="003468F4">
        <w:t xml:space="preserve">LSI 8880EM2 (mainly determined by </w:t>
      </w:r>
      <w:r w:rsidR="00AC4B89">
        <w:t>storage processor</w:t>
      </w:r>
      <w:r w:rsidRPr="003468F4">
        <w:t xml:space="preserve">) can sustain is </w:t>
      </w:r>
      <w:r w:rsidR="004C7AD6" w:rsidRPr="00427E21">
        <w:rPr>
          <w:bCs/>
        </w:rPr>
        <w:t xml:space="preserve">approximately </w:t>
      </w:r>
      <w:r w:rsidRPr="00427E21">
        <w:rPr>
          <w:bCs/>
        </w:rPr>
        <w:t>1600MBps</w:t>
      </w:r>
      <w:r w:rsidRPr="003468F4">
        <w:t xml:space="preserve"> for reads </w:t>
      </w:r>
      <w:r w:rsidRPr="00427E21">
        <w:rPr>
          <w:bCs/>
        </w:rPr>
        <w:t>700MBps</w:t>
      </w:r>
      <w:r w:rsidR="004C7AD6">
        <w:t xml:space="preserve"> for writes</w:t>
      </w:r>
      <w:r w:rsidRPr="003468F4">
        <w:t xml:space="preserve">. </w:t>
      </w:r>
    </w:p>
    <w:p w14:paraId="4EF75740" w14:textId="77777777" w:rsidR="001F559E" w:rsidRPr="003E2657" w:rsidRDefault="001F559E" w:rsidP="003E2657">
      <w:pPr>
        <w:pStyle w:val="Heading3"/>
      </w:pPr>
      <w:bookmarkStart w:id="22" w:name="_Toc254594355"/>
      <w:r w:rsidRPr="003E2657">
        <w:t>Storage Platform S</w:t>
      </w:r>
      <w:r w:rsidR="00056FD8">
        <w:t>oftware</w:t>
      </w:r>
      <w:r w:rsidRPr="003E2657">
        <w:t xml:space="preserve"> Settings</w:t>
      </w:r>
      <w:bookmarkEnd w:id="22"/>
    </w:p>
    <w:p w14:paraId="01DB153C" w14:textId="77777777" w:rsidR="001F559E" w:rsidRPr="003468F4" w:rsidRDefault="001F559E" w:rsidP="009958C1">
      <w:pPr>
        <w:pStyle w:val="ListParagraph"/>
        <w:numPr>
          <w:ilvl w:val="1"/>
          <w:numId w:val="11"/>
        </w:numPr>
      </w:pPr>
      <w:r w:rsidRPr="003468F4">
        <w:t>Seagate SAS drive firmware: HS0C</w:t>
      </w:r>
    </w:p>
    <w:p w14:paraId="4CCA5040" w14:textId="77777777" w:rsidR="00427E21" w:rsidRDefault="001F559E" w:rsidP="00427E21">
      <w:pPr>
        <w:ind w:left="720"/>
      </w:pPr>
      <w:r w:rsidRPr="003468F4">
        <w:t xml:space="preserve">This </w:t>
      </w:r>
      <w:r w:rsidR="00ED22B5" w:rsidRPr="003468F4">
        <w:t>was</w:t>
      </w:r>
      <w:r w:rsidRPr="003468F4">
        <w:t xml:space="preserve"> the latest firmware </w:t>
      </w:r>
      <w:r w:rsidR="004C7AD6">
        <w:t>available for these drives at the time of publication.</w:t>
      </w:r>
      <w:r w:rsidR="004C7AD6" w:rsidRPr="003468F4" w:rsidDel="004C7AD6">
        <w:t xml:space="preserve"> </w:t>
      </w:r>
    </w:p>
    <w:p w14:paraId="08757C99" w14:textId="77777777" w:rsidR="001F559E" w:rsidRPr="003468F4" w:rsidRDefault="001F559E" w:rsidP="00427E21">
      <w:pPr>
        <w:pStyle w:val="ListParagraph"/>
        <w:numPr>
          <w:ilvl w:val="1"/>
          <w:numId w:val="11"/>
        </w:numPr>
      </w:pPr>
      <w:r w:rsidRPr="003468F4">
        <w:t>RAID Controller firmware: Mega RAID(3.6) 11.0.1-0013</w:t>
      </w:r>
    </w:p>
    <w:p w14:paraId="1E39BFCB" w14:textId="77777777" w:rsidR="001F559E" w:rsidRPr="003468F4" w:rsidRDefault="001F559E" w:rsidP="009958C1">
      <w:pPr>
        <w:ind w:left="720"/>
      </w:pPr>
      <w:r w:rsidRPr="003468F4">
        <w:t xml:space="preserve">This </w:t>
      </w:r>
      <w:r w:rsidR="00ED22B5" w:rsidRPr="003468F4">
        <w:t>was</w:t>
      </w:r>
      <w:r w:rsidRPr="003468F4">
        <w:t xml:space="preserve"> the latest firmware published by LSI </w:t>
      </w:r>
      <w:r w:rsidR="00ED22B5" w:rsidRPr="003468F4">
        <w:t>we</w:t>
      </w:r>
      <w:r w:rsidRPr="003468F4">
        <w:t xml:space="preserve"> </w:t>
      </w:r>
      <w:r w:rsidR="00ED22B5" w:rsidRPr="003468F4">
        <w:t>could</w:t>
      </w:r>
      <w:r w:rsidRPr="003468F4">
        <w:t xml:space="preserve"> use to flash this RAID controller card and keep it up-to-date.</w:t>
      </w:r>
    </w:p>
    <w:p w14:paraId="287F89CB" w14:textId="77777777" w:rsidR="001F559E" w:rsidRPr="003468F4" w:rsidRDefault="001F559E" w:rsidP="009958C1">
      <w:pPr>
        <w:pStyle w:val="ListParagraph"/>
        <w:numPr>
          <w:ilvl w:val="1"/>
          <w:numId w:val="11"/>
        </w:numPr>
      </w:pPr>
      <w:r w:rsidRPr="003468F4">
        <w:t>LSI Mega SAS Driver</w:t>
      </w:r>
    </w:p>
    <w:p w14:paraId="3FD5E951" w14:textId="77777777" w:rsidR="001F559E" w:rsidRPr="003468F4" w:rsidRDefault="001F559E" w:rsidP="009958C1">
      <w:pPr>
        <w:ind w:left="720"/>
      </w:pPr>
      <w:r w:rsidRPr="003468F4">
        <w:t xml:space="preserve">Making sure both </w:t>
      </w:r>
      <w:r w:rsidR="004C7AD6">
        <w:t>Windows Server 2008</w:t>
      </w:r>
      <w:r w:rsidR="004C7AD6" w:rsidRPr="003468F4">
        <w:t xml:space="preserve"> </w:t>
      </w:r>
      <w:r w:rsidRPr="003468F4">
        <w:t xml:space="preserve">R2 and </w:t>
      </w:r>
      <w:r w:rsidR="004C7AD6">
        <w:t xml:space="preserve">Windows Server 2008 </w:t>
      </w:r>
      <w:r w:rsidR="00C951B3">
        <w:t xml:space="preserve">use the </w:t>
      </w:r>
      <w:r w:rsidRPr="003468F4">
        <w:t xml:space="preserve">same </w:t>
      </w:r>
      <w:r w:rsidR="00C951B3">
        <w:t xml:space="preserve">third </w:t>
      </w:r>
      <w:r w:rsidRPr="003468F4">
        <w:t>party mini-port driver is crucial for our perf</w:t>
      </w:r>
      <w:r w:rsidR="00AC4B89">
        <w:t>ormance</w:t>
      </w:r>
      <w:r w:rsidRPr="003468F4">
        <w:t xml:space="preserve"> comparison purpose.</w:t>
      </w:r>
    </w:p>
    <w:p w14:paraId="0C64A797" w14:textId="77777777" w:rsidR="00981774" w:rsidRDefault="003E78E6" w:rsidP="003E78E6">
      <w:pPr>
        <w:pStyle w:val="ListParagraph"/>
        <w:numPr>
          <w:ilvl w:val="2"/>
          <w:numId w:val="11"/>
        </w:numPr>
      </w:pPr>
      <w:r>
        <w:t xml:space="preserve">Windows Server 2008 </w:t>
      </w:r>
      <w:r w:rsidR="001F559E" w:rsidRPr="003468F4">
        <w:t xml:space="preserve">R2 </w:t>
      </w:r>
      <w:r>
        <w:t>ships with the latest driver version available inbox at the time of writing, 4.5.0</w:t>
      </w:r>
    </w:p>
    <w:p w14:paraId="0C7DF332" w14:textId="77777777" w:rsidR="00D774CD" w:rsidRDefault="003E78E6" w:rsidP="003E78E6">
      <w:pPr>
        <w:pStyle w:val="ListParagraph"/>
        <w:numPr>
          <w:ilvl w:val="2"/>
          <w:numId w:val="11"/>
        </w:numPr>
      </w:pPr>
      <w:r>
        <w:t xml:space="preserve">Windows Server 2008 ships with version 2.3.0. </w:t>
      </w:r>
      <w:r w:rsidR="001F559E" w:rsidRPr="003468F4">
        <w:t xml:space="preserve">We were able to upgrade to </w:t>
      </w:r>
      <w:r w:rsidR="001F559E" w:rsidRPr="003E78E6">
        <w:rPr>
          <w:bCs/>
        </w:rPr>
        <w:t>4.4.0</w:t>
      </w:r>
      <w:r w:rsidR="001F559E" w:rsidRPr="003468F4">
        <w:t xml:space="preserve"> </w:t>
      </w:r>
      <w:r w:rsidR="00981774">
        <w:t xml:space="preserve">and </w:t>
      </w:r>
      <w:r w:rsidR="001F559E" w:rsidRPr="003468F4">
        <w:t xml:space="preserve">there is </w:t>
      </w:r>
      <w:r w:rsidR="00E90203">
        <w:t>no</w:t>
      </w:r>
      <w:r w:rsidR="001F559E" w:rsidRPr="003468F4">
        <w:t xml:space="preserve"> perf</w:t>
      </w:r>
      <w:r w:rsidR="00E90203">
        <w:t>ormance</w:t>
      </w:r>
      <w:r w:rsidR="001F559E" w:rsidRPr="003468F4">
        <w:t xml:space="preserve"> difference between 4.4.0 and 4.5.0.</w:t>
      </w:r>
    </w:p>
    <w:p w14:paraId="56E78680" w14:textId="77777777" w:rsidR="001C57C6" w:rsidRPr="003468F4" w:rsidRDefault="001C57C6" w:rsidP="001C57C6">
      <w:pPr>
        <w:pStyle w:val="ListParagraph"/>
        <w:ind w:left="2520"/>
      </w:pPr>
    </w:p>
    <w:p w14:paraId="0B1FC554" w14:textId="77777777" w:rsidR="001F559E" w:rsidRPr="003468F4" w:rsidRDefault="001F559E" w:rsidP="001F559E">
      <w:pPr>
        <w:pStyle w:val="ListParagraph"/>
        <w:numPr>
          <w:ilvl w:val="1"/>
          <w:numId w:val="11"/>
        </w:numPr>
      </w:pPr>
      <w:r w:rsidRPr="003468F4">
        <w:t>RAID Array Settings</w:t>
      </w:r>
    </w:p>
    <w:p w14:paraId="5CE1DF69" w14:textId="77777777" w:rsidR="001F559E" w:rsidRPr="003468F4" w:rsidRDefault="001F559E" w:rsidP="00ED22B5">
      <w:pPr>
        <w:ind w:left="720"/>
        <w:jc w:val="both"/>
      </w:pPr>
      <w:r w:rsidRPr="003468F4">
        <w:t>We used a 15-spindle RAID0</w:t>
      </w:r>
      <w:r w:rsidR="003E78E6">
        <w:t xml:space="preserve"> configuration</w:t>
      </w:r>
      <w:r w:rsidRPr="003468F4">
        <w:t xml:space="preserve">. RAID array properties are </w:t>
      </w:r>
      <w:r w:rsidR="003E78E6">
        <w:t>detailed below</w:t>
      </w:r>
      <w:r w:rsidRPr="003468F4">
        <w:t xml:space="preserve">. </w:t>
      </w:r>
      <w:r w:rsidR="003E78E6">
        <w:t xml:space="preserve">A </w:t>
      </w:r>
      <w:r w:rsidRPr="003468F4">
        <w:t xml:space="preserve">256K stripe unit size </w:t>
      </w:r>
      <w:r w:rsidR="003E78E6">
        <w:t xml:space="preserve">was </w:t>
      </w:r>
      <w:r w:rsidRPr="003468F4">
        <w:t xml:space="preserve">chosen based on </w:t>
      </w:r>
      <w:r w:rsidR="003E78E6">
        <w:t xml:space="preserve">internal </w:t>
      </w:r>
      <w:r w:rsidRPr="003468F4">
        <w:t>perf</w:t>
      </w:r>
      <w:r w:rsidR="00AC4B89">
        <w:t>ormance</w:t>
      </w:r>
      <w:r w:rsidRPr="003468F4">
        <w:t xml:space="preserve"> investigation</w:t>
      </w:r>
      <w:r w:rsidR="003E78E6">
        <w:t>s</w:t>
      </w:r>
      <w:r w:rsidRPr="003468F4">
        <w:t xml:space="preserve"> for LSI </w:t>
      </w:r>
      <w:r w:rsidR="0016295F">
        <w:t>RAID controller cards</w:t>
      </w:r>
      <w:r w:rsidRPr="003468F4">
        <w:t xml:space="preserve">. </w:t>
      </w:r>
      <w:r w:rsidR="003E78E6">
        <w:t>W</w:t>
      </w:r>
      <w:r w:rsidRPr="003468F4">
        <w:t xml:space="preserve">e’re </w:t>
      </w:r>
      <w:r w:rsidR="003E78E6">
        <w:t xml:space="preserve">attempting </w:t>
      </w:r>
      <w:r w:rsidRPr="003468F4">
        <w:t xml:space="preserve">to bypass cache </w:t>
      </w:r>
      <w:r w:rsidR="003E78E6">
        <w:t xml:space="preserve">effects </w:t>
      </w:r>
      <w:r w:rsidRPr="003468F4">
        <w:t>along the I/O path</w:t>
      </w:r>
      <w:r w:rsidR="002E65FD" w:rsidRPr="003468F4">
        <w:t xml:space="preserve"> by using</w:t>
      </w:r>
      <w:r w:rsidRPr="003468F4">
        <w:t xml:space="preserve"> write-through for disk controller cache and disabl</w:t>
      </w:r>
      <w:r w:rsidR="002E65FD" w:rsidRPr="003468F4">
        <w:t>ing</w:t>
      </w:r>
      <w:r w:rsidRPr="003468F4">
        <w:t xml:space="preserve"> disk drive cache. </w:t>
      </w:r>
    </w:p>
    <w:p w14:paraId="6044AC50" w14:textId="77777777" w:rsidR="00D774CD" w:rsidRDefault="001F559E" w:rsidP="00F70670">
      <w:pPr>
        <w:pStyle w:val="ListParagraph"/>
        <w:numPr>
          <w:ilvl w:val="2"/>
          <w:numId w:val="11"/>
        </w:numPr>
        <w:spacing w:line="276" w:lineRule="auto"/>
      </w:pPr>
      <w:r w:rsidRPr="003468F4">
        <w:t xml:space="preserve">RAID Level: </w:t>
      </w:r>
      <w:r w:rsidR="00720294">
        <w:t>RAID 0</w:t>
      </w:r>
    </w:p>
    <w:p w14:paraId="45936BDA" w14:textId="77777777" w:rsidR="00D774CD" w:rsidRDefault="001F559E" w:rsidP="00F70670">
      <w:pPr>
        <w:pStyle w:val="ListParagraph"/>
        <w:numPr>
          <w:ilvl w:val="2"/>
          <w:numId w:val="11"/>
        </w:numPr>
        <w:spacing w:line="276" w:lineRule="auto"/>
      </w:pPr>
      <w:r w:rsidRPr="003468F4">
        <w:t>Size:</w:t>
      </w:r>
      <w:r w:rsidR="00DD6305">
        <w:t>2190GB (146GB x 15)</w:t>
      </w:r>
    </w:p>
    <w:p w14:paraId="439D6E86" w14:textId="77777777" w:rsidR="00D774CD" w:rsidRDefault="001F559E" w:rsidP="00F70670">
      <w:pPr>
        <w:pStyle w:val="ListParagraph"/>
        <w:numPr>
          <w:ilvl w:val="2"/>
          <w:numId w:val="11"/>
        </w:numPr>
        <w:spacing w:line="276" w:lineRule="auto"/>
      </w:pPr>
      <w:r w:rsidRPr="003468F4">
        <w:t>Stripe Size: 256 KB</w:t>
      </w:r>
      <w:r w:rsidR="00D93274">
        <w:t xml:space="preserve"> per disk</w:t>
      </w:r>
    </w:p>
    <w:p w14:paraId="09A5ECD7" w14:textId="77777777" w:rsidR="00D774CD" w:rsidRDefault="001F559E" w:rsidP="00F70670">
      <w:pPr>
        <w:pStyle w:val="ListParagraph"/>
        <w:numPr>
          <w:ilvl w:val="2"/>
          <w:numId w:val="11"/>
        </w:numPr>
        <w:spacing w:line="276" w:lineRule="auto"/>
      </w:pPr>
      <w:r w:rsidRPr="003468F4">
        <w:t>Number Of Drives:15</w:t>
      </w:r>
    </w:p>
    <w:p w14:paraId="3D7BA5A2" w14:textId="77777777" w:rsidR="00D774CD" w:rsidRDefault="001F559E" w:rsidP="00F70670">
      <w:pPr>
        <w:pStyle w:val="ListParagraph"/>
        <w:numPr>
          <w:ilvl w:val="2"/>
          <w:numId w:val="11"/>
        </w:numPr>
        <w:spacing w:line="276" w:lineRule="auto"/>
      </w:pPr>
      <w:r w:rsidRPr="003468F4">
        <w:t>Cache Policy: Write</w:t>
      </w:r>
      <w:r w:rsidR="00487492">
        <w:t xml:space="preserve"> </w:t>
      </w:r>
      <w:r w:rsidRPr="003468F4">
        <w:t>Through, Read</w:t>
      </w:r>
      <w:r w:rsidR="00487492">
        <w:t xml:space="preserve"> </w:t>
      </w:r>
      <w:r w:rsidRPr="003468F4">
        <w:t>Ahead, Direct</w:t>
      </w:r>
      <w:r w:rsidR="00F7201D">
        <w:t xml:space="preserve"> I/O</w:t>
      </w:r>
    </w:p>
    <w:p w14:paraId="4B8E142A" w14:textId="77777777" w:rsidR="00D774CD" w:rsidRDefault="001F559E" w:rsidP="00F70670">
      <w:pPr>
        <w:pStyle w:val="ListParagraph"/>
        <w:numPr>
          <w:ilvl w:val="2"/>
          <w:numId w:val="11"/>
        </w:numPr>
        <w:spacing w:line="276" w:lineRule="auto"/>
      </w:pPr>
      <w:r w:rsidRPr="003468F4">
        <w:t>Disk Cache Policy: Disabled</w:t>
      </w:r>
    </w:p>
    <w:p w14:paraId="24A860B5" w14:textId="77777777" w:rsidR="001F559E" w:rsidRPr="003468F4" w:rsidRDefault="001F559E" w:rsidP="0016295F">
      <w:pPr>
        <w:ind w:left="720"/>
        <w:jc w:val="both"/>
      </w:pPr>
      <w:r w:rsidRPr="003468F4">
        <w:t xml:space="preserve">Note:  enabling disk cache </w:t>
      </w:r>
      <w:r w:rsidR="0016295F">
        <w:t>does</w:t>
      </w:r>
      <w:r w:rsidRPr="003468F4">
        <w:t xml:space="preserve"> bring up additional performance benefits as long as file system flush and disk controller flush frequency are well set.</w:t>
      </w:r>
      <w:r w:rsidR="0016295F">
        <w:t xml:space="preserve"> In production environment, we do recommend customers to enable controller cache when a battery backup unit is available.</w:t>
      </w:r>
    </w:p>
    <w:p w14:paraId="6A92C43C" w14:textId="77777777" w:rsidR="001F559E" w:rsidRPr="003468F4" w:rsidRDefault="001F559E">
      <w:pPr>
        <w:ind w:firstLine="720"/>
      </w:pPr>
      <w:r w:rsidRPr="003468F4">
        <w:lastRenderedPageBreak/>
        <w:t>We chose RAID0 for two reasons:</w:t>
      </w:r>
    </w:p>
    <w:p w14:paraId="1B7F32C0" w14:textId="77777777" w:rsidR="00D774CD" w:rsidRDefault="001F559E" w:rsidP="00F70670">
      <w:pPr>
        <w:pStyle w:val="ListParagraph"/>
        <w:numPr>
          <w:ilvl w:val="2"/>
          <w:numId w:val="11"/>
        </w:numPr>
        <w:spacing w:line="276" w:lineRule="auto"/>
      </w:pPr>
      <w:r w:rsidRPr="003468F4">
        <w:t>RAID0 gives the best perf</w:t>
      </w:r>
      <w:r w:rsidR="001C57C6" w:rsidRPr="003468F4">
        <w:t>ormance</w:t>
      </w:r>
      <w:r w:rsidRPr="003468F4">
        <w:t xml:space="preserve"> amongst all RAID </w:t>
      </w:r>
      <w:r w:rsidR="001C57C6" w:rsidRPr="003468F4">
        <w:t>levels</w:t>
      </w:r>
    </w:p>
    <w:p w14:paraId="79CABA60" w14:textId="77777777" w:rsidR="00D774CD" w:rsidRDefault="001F559E" w:rsidP="00F70670">
      <w:pPr>
        <w:pStyle w:val="ListParagraph"/>
        <w:numPr>
          <w:ilvl w:val="2"/>
          <w:numId w:val="11"/>
        </w:numPr>
        <w:spacing w:line="276" w:lineRule="auto"/>
      </w:pPr>
      <w:r w:rsidRPr="003468F4">
        <w:t xml:space="preserve">No parity calculation </w:t>
      </w:r>
      <w:r w:rsidR="003E78E6">
        <w:t xml:space="preserve">is required, </w:t>
      </w:r>
      <w:r w:rsidRPr="003468F4">
        <w:t xml:space="preserve">and thus no additional I/Os </w:t>
      </w:r>
      <w:r w:rsidR="003E78E6">
        <w:t xml:space="preserve">are </w:t>
      </w:r>
      <w:r w:rsidRPr="003468F4">
        <w:t xml:space="preserve">generated for </w:t>
      </w:r>
      <w:r w:rsidR="001C57C6" w:rsidRPr="003468F4">
        <w:t xml:space="preserve">each </w:t>
      </w:r>
      <w:r w:rsidRPr="003468F4">
        <w:t>write. This can help si</w:t>
      </w:r>
      <w:r w:rsidR="001C57C6" w:rsidRPr="003468F4">
        <w:t>mplify performance overhead calculation</w:t>
      </w:r>
      <w:r w:rsidR="003E78E6">
        <w:t>s</w:t>
      </w:r>
      <w:r w:rsidR="001C57C6" w:rsidRPr="003468F4">
        <w:t>.</w:t>
      </w:r>
    </w:p>
    <w:p w14:paraId="715CF1C7" w14:textId="77777777" w:rsidR="00596D96" w:rsidRDefault="00FF6016" w:rsidP="00596D96">
      <w:pPr>
        <w:pStyle w:val="Heading2"/>
      </w:pPr>
      <w:bookmarkStart w:id="23" w:name="_Toc254594356"/>
      <w:r>
        <w:t>VHD</w:t>
      </w:r>
      <w:r w:rsidR="008D0A93">
        <w:t xml:space="preserve"> </w:t>
      </w:r>
      <w:r w:rsidR="00E955A2">
        <w:t>D</w:t>
      </w:r>
      <w:r w:rsidR="00596D96">
        <w:t>etails</w:t>
      </w:r>
      <w:bookmarkEnd w:id="23"/>
    </w:p>
    <w:p w14:paraId="15B457B5" w14:textId="77777777" w:rsidR="00125335" w:rsidRPr="00125335" w:rsidRDefault="00125335" w:rsidP="00125335">
      <w:r>
        <w:t xml:space="preserve">The introduction gave an overview description of </w:t>
      </w:r>
      <w:r w:rsidR="00017281">
        <w:t xml:space="preserve">the different types of </w:t>
      </w:r>
      <w:r>
        <w:t>VHD.  Th</w:t>
      </w:r>
      <w:r w:rsidR="00017281">
        <w:t xml:space="preserve">is </w:t>
      </w:r>
      <w:r>
        <w:t>section gives</w:t>
      </w:r>
      <w:r w:rsidR="008D0A93">
        <w:t xml:space="preserve"> </w:t>
      </w:r>
      <w:r>
        <w:t xml:space="preserve">more detail on the format </w:t>
      </w:r>
      <w:r w:rsidR="008D0A93">
        <w:t>and</w:t>
      </w:r>
      <w:r>
        <w:t xml:space="preserve"> impact </w:t>
      </w:r>
      <w:r w:rsidR="008D0A93">
        <w:t xml:space="preserve">on </w:t>
      </w:r>
      <w:r>
        <w:t xml:space="preserve">overall performance and usage.  </w:t>
      </w:r>
      <w:r w:rsidR="00017281">
        <w:t>T</w:t>
      </w:r>
      <w:r>
        <w:t xml:space="preserve">he </w:t>
      </w:r>
      <w:r w:rsidR="00017281">
        <w:t xml:space="preserve">full </w:t>
      </w:r>
      <w:r>
        <w:t>VHD spec</w:t>
      </w:r>
      <w:r w:rsidR="00017281">
        <w:t>ification is available</w:t>
      </w:r>
      <w:r>
        <w:t xml:space="preserve"> online </w:t>
      </w:r>
      <w:r w:rsidR="00150F39">
        <w:t xml:space="preserve">at </w:t>
      </w:r>
      <w:hyperlink r:id="rId15" w:history="1">
        <w:r w:rsidRPr="002F3CDD">
          <w:rPr>
            <w:rStyle w:val="Hyperlink"/>
          </w:rPr>
          <w:t>http://technet.microsoft.com/en-us/virtualserver/bb676673.aspx</w:t>
        </w:r>
      </w:hyperlink>
      <w:r>
        <w:t xml:space="preserve"> .</w:t>
      </w:r>
    </w:p>
    <w:p w14:paraId="42956A55" w14:textId="77777777" w:rsidR="00CA6E76" w:rsidRPr="00CA6E76" w:rsidRDefault="00CA6E76" w:rsidP="00CA6E76">
      <w:pPr>
        <w:pStyle w:val="ListParagraph"/>
        <w:numPr>
          <w:ilvl w:val="0"/>
          <w:numId w:val="12"/>
        </w:numPr>
        <w:jc w:val="both"/>
        <w:rPr>
          <w:sz w:val="24"/>
          <w:szCs w:val="24"/>
        </w:rPr>
      </w:pPr>
      <w:r>
        <w:rPr>
          <w:sz w:val="24"/>
          <w:szCs w:val="24"/>
        </w:rPr>
        <w:t xml:space="preserve">Fixed </w:t>
      </w:r>
      <w:r w:rsidR="00017281">
        <w:rPr>
          <w:sz w:val="24"/>
          <w:szCs w:val="24"/>
        </w:rPr>
        <w:t xml:space="preserve">sized </w:t>
      </w:r>
      <w:r>
        <w:rPr>
          <w:sz w:val="24"/>
          <w:szCs w:val="24"/>
        </w:rPr>
        <w:t>VHD</w:t>
      </w:r>
      <w:r w:rsidR="00017281">
        <w:rPr>
          <w:sz w:val="24"/>
          <w:szCs w:val="24"/>
        </w:rPr>
        <w:t>s</w:t>
      </w:r>
    </w:p>
    <w:p w14:paraId="791D25D4" w14:textId="77777777" w:rsidR="00825CD3" w:rsidRDefault="00737078" w:rsidP="003468F4">
      <w:pPr>
        <w:ind w:left="360"/>
        <w:jc w:val="both"/>
      </w:pPr>
      <w:r>
        <w:t xml:space="preserve">The file structure of fixed </w:t>
      </w:r>
      <w:r w:rsidR="00017281">
        <w:t xml:space="preserve">sized </w:t>
      </w:r>
      <w:r>
        <w:t>VHD</w:t>
      </w:r>
      <w:r w:rsidR="00017281">
        <w:t>s</w:t>
      </w:r>
      <w:r>
        <w:t xml:space="preserve"> is </w:t>
      </w:r>
      <w:r w:rsidR="00017281">
        <w:t xml:space="preserve">relatively </w:t>
      </w:r>
      <w:r>
        <w:t>straightforward</w:t>
      </w:r>
      <w:r w:rsidR="001C4E20">
        <w:t xml:space="preserve">. Fixed </w:t>
      </w:r>
      <w:r w:rsidR="00017281">
        <w:t xml:space="preserve">sized </w:t>
      </w:r>
      <w:r w:rsidR="001C4E20">
        <w:t>VHD</w:t>
      </w:r>
      <w:r w:rsidR="00017281">
        <w:t>s</w:t>
      </w:r>
      <w:r w:rsidR="001C4E20">
        <w:t xml:space="preserve"> do not contain any data blocks and </w:t>
      </w:r>
      <w:r w:rsidR="004700E3">
        <w:t>they are</w:t>
      </w:r>
      <w:r w:rsidR="00CA6E76">
        <w:t xml:space="preserve"> essentially a flat file </w:t>
      </w:r>
      <w:r>
        <w:t>plus</w:t>
      </w:r>
      <w:r w:rsidR="00CA6E76">
        <w:t xml:space="preserve"> </w:t>
      </w:r>
      <w:r w:rsidR="00DC7685">
        <w:t>footer</w:t>
      </w:r>
      <w:r w:rsidR="00CA6E76">
        <w:t>. We recommend using fixed</w:t>
      </w:r>
      <w:r w:rsidR="004700E3">
        <w:t xml:space="preserve"> size</w:t>
      </w:r>
      <w:r w:rsidR="00CA6E76">
        <w:t xml:space="preserve"> VHD when performance is the top concern for customers. From </w:t>
      </w:r>
      <w:r w:rsidR="00E45F2B">
        <w:t xml:space="preserve">an </w:t>
      </w:r>
      <w:r w:rsidR="00CA6E76">
        <w:t xml:space="preserve">implementation perspective, </w:t>
      </w:r>
      <w:r w:rsidR="00E45F2B">
        <w:t xml:space="preserve">the </w:t>
      </w:r>
      <w:r>
        <w:t xml:space="preserve">VHD driver itself does not impose </w:t>
      </w:r>
      <w:r w:rsidR="004B48B7">
        <w:t>any file size limitation (except the one from NTFS</w:t>
      </w:r>
      <w:r>
        <w:t>, i.e. 16TB</w:t>
      </w:r>
      <w:r w:rsidR="004B48B7">
        <w:t xml:space="preserve">). In this report, we created a fixed VHD which is about </w:t>
      </w:r>
      <w:r>
        <w:t>2040GB</w:t>
      </w:r>
      <w:r w:rsidR="00017281">
        <w:t>, the maximum size supported by Hyper-V</w:t>
      </w:r>
      <w:r w:rsidR="00F6608C">
        <w:t xml:space="preserve"> </w:t>
      </w:r>
      <w:r w:rsidR="008803A7">
        <w:t>M</w:t>
      </w:r>
      <w:r w:rsidR="00F6608C">
        <w:t>anager UI.</w:t>
      </w:r>
    </w:p>
    <w:p w14:paraId="6E4125E2" w14:textId="77777777" w:rsidR="00CA6E76" w:rsidRPr="00CA6E76" w:rsidRDefault="00CA6E76" w:rsidP="00CA6E76">
      <w:pPr>
        <w:pStyle w:val="ListParagraph"/>
        <w:numPr>
          <w:ilvl w:val="0"/>
          <w:numId w:val="12"/>
        </w:numPr>
        <w:jc w:val="both"/>
        <w:rPr>
          <w:sz w:val="24"/>
          <w:szCs w:val="24"/>
        </w:rPr>
      </w:pPr>
      <w:r>
        <w:rPr>
          <w:sz w:val="24"/>
          <w:szCs w:val="24"/>
        </w:rPr>
        <w:t>Dynamic</w:t>
      </w:r>
      <w:r w:rsidR="00017281">
        <w:rPr>
          <w:sz w:val="24"/>
          <w:szCs w:val="24"/>
        </w:rPr>
        <w:t>ally expanding</w:t>
      </w:r>
      <w:r>
        <w:rPr>
          <w:sz w:val="24"/>
          <w:szCs w:val="24"/>
        </w:rPr>
        <w:t xml:space="preserve"> VHD</w:t>
      </w:r>
      <w:r w:rsidR="00017281">
        <w:rPr>
          <w:sz w:val="24"/>
          <w:szCs w:val="24"/>
        </w:rPr>
        <w:t>s</w:t>
      </w:r>
    </w:p>
    <w:p w14:paraId="54573048" w14:textId="77777777" w:rsidR="00737078" w:rsidRDefault="00C901C1" w:rsidP="00A90E58">
      <w:pPr>
        <w:ind w:left="360"/>
        <w:jc w:val="both"/>
      </w:pPr>
      <w:r>
        <w:t>Dynamic</w:t>
      </w:r>
      <w:r w:rsidR="00017281">
        <w:t>ally expanding</w:t>
      </w:r>
      <w:r>
        <w:t xml:space="preserve"> VHD</w:t>
      </w:r>
      <w:r w:rsidR="00017281">
        <w:t>s</w:t>
      </w:r>
      <w:r>
        <w:t xml:space="preserve"> can grow dynamically without requiring space allocation up-front. </w:t>
      </w:r>
      <w:r w:rsidR="00737078" w:rsidRPr="00737078">
        <w:t xml:space="preserve">The following table shows the actual </w:t>
      </w:r>
      <w:r w:rsidR="00737078">
        <w:t xml:space="preserve">physical </w:t>
      </w:r>
      <w:r w:rsidR="00737078" w:rsidRPr="00737078">
        <w:t xml:space="preserve">space </w:t>
      </w:r>
      <w:r w:rsidR="00737078">
        <w:t>occupied by</w:t>
      </w:r>
      <w:r w:rsidR="00737078" w:rsidRPr="00737078">
        <w:t xml:space="preserve"> a fully populated 2040G</w:t>
      </w:r>
      <w:r w:rsidR="00017281">
        <w:t>B</w:t>
      </w:r>
      <w:r w:rsidR="00737078" w:rsidRPr="00737078">
        <w:t xml:space="preserve"> dynamic</w:t>
      </w:r>
      <w:r w:rsidR="00017281">
        <w:t>ally expanding</w:t>
      </w:r>
      <w:r w:rsidR="00737078" w:rsidRPr="00737078">
        <w:t xml:space="preserve"> VHD. In </w:t>
      </w:r>
      <w:r w:rsidR="00017281">
        <w:t xml:space="preserve">Windows Server 2008 </w:t>
      </w:r>
      <w:r w:rsidR="00737078" w:rsidRPr="00737078">
        <w:t xml:space="preserve">R2, we changed </w:t>
      </w:r>
      <w:r w:rsidR="00E45F2B">
        <w:t xml:space="preserve">the </w:t>
      </w:r>
      <w:r w:rsidR="00737078" w:rsidRPr="00737078">
        <w:t>default block size from 512K</w:t>
      </w:r>
      <w:r w:rsidR="00C84E7B">
        <w:t>B</w:t>
      </w:r>
      <w:r w:rsidR="00737078" w:rsidRPr="00737078">
        <w:t xml:space="preserve"> to 2M</w:t>
      </w:r>
      <w:r w:rsidR="00C84E7B">
        <w:t>B</w:t>
      </w:r>
      <w:r w:rsidR="00737078" w:rsidRPr="00737078">
        <w:t xml:space="preserve"> for perf</w:t>
      </w:r>
      <w:r w:rsidR="00737078">
        <w:t>ormance</w:t>
      </w:r>
      <w:r w:rsidR="00737078" w:rsidRPr="00737078">
        <w:t xml:space="preserve"> reasons. However, the block size change also has </w:t>
      </w:r>
      <w:r w:rsidR="00E45F2B">
        <w:t>a</w:t>
      </w:r>
      <w:r w:rsidR="00C84E7B">
        <w:t>n</w:t>
      </w:r>
      <w:r w:rsidR="00E45F2B">
        <w:t xml:space="preserve"> </w:t>
      </w:r>
      <w:r w:rsidR="00737078" w:rsidRPr="00737078">
        <w:t xml:space="preserve">impact on the </w:t>
      </w:r>
      <w:r w:rsidR="00737078">
        <w:t xml:space="preserve">actual </w:t>
      </w:r>
      <w:r w:rsidR="00737078" w:rsidRPr="00737078">
        <w:t xml:space="preserve">physical file size. Smaller blocks size means more data blocks </w:t>
      </w:r>
      <w:r w:rsidR="003028D0">
        <w:t xml:space="preserve">are needed </w:t>
      </w:r>
      <w:r w:rsidR="00737078" w:rsidRPr="00737078">
        <w:t xml:space="preserve">for a </w:t>
      </w:r>
      <w:r w:rsidR="003028D0">
        <w:t>pre-defined virtual</w:t>
      </w:r>
      <w:r w:rsidR="00737078" w:rsidRPr="00737078">
        <w:t xml:space="preserve"> capacity. </w:t>
      </w:r>
      <w:r w:rsidR="00017281">
        <w:t>T</w:t>
      </w:r>
      <w:r w:rsidR="00737078" w:rsidRPr="00737078">
        <w:t xml:space="preserve">hus more space </w:t>
      </w:r>
      <w:r w:rsidR="003028D0">
        <w:t xml:space="preserve">has to be reserved </w:t>
      </w:r>
      <w:r w:rsidR="00737078" w:rsidRPr="00737078">
        <w:t xml:space="preserve">for </w:t>
      </w:r>
      <w:r w:rsidR="00017281">
        <w:t xml:space="preserve">the </w:t>
      </w:r>
      <w:r w:rsidR="003028D0">
        <w:t>Block Allocation Table (4 bytes per entry)</w:t>
      </w:r>
      <w:r w:rsidR="00737078" w:rsidRPr="00737078">
        <w:t xml:space="preserve"> and </w:t>
      </w:r>
      <w:r w:rsidR="003028D0">
        <w:t>S</w:t>
      </w:r>
      <w:r w:rsidR="00737078" w:rsidRPr="00737078">
        <w:t xml:space="preserve">ector </w:t>
      </w:r>
      <w:r w:rsidR="003028D0">
        <w:t>B</w:t>
      </w:r>
      <w:r w:rsidR="00737078" w:rsidRPr="00737078">
        <w:t xml:space="preserve">it </w:t>
      </w:r>
      <w:r w:rsidR="003028D0">
        <w:t>M</w:t>
      </w:r>
      <w:r w:rsidR="00737078" w:rsidRPr="00737078">
        <w:t>ap</w:t>
      </w:r>
      <w:r w:rsidR="003028D0">
        <w:t xml:space="preserve"> (</w:t>
      </w:r>
      <w:r w:rsidR="00737078" w:rsidRPr="00737078">
        <w:t>512B regardless of block size for alignment purpose</w:t>
      </w:r>
      <w:r w:rsidR="003028D0">
        <w:t>)</w:t>
      </w:r>
      <w:r w:rsidR="00737078" w:rsidRPr="00737078">
        <w:t xml:space="preserve">. </w:t>
      </w:r>
      <w:r w:rsidR="00017281">
        <w:t>For example,</w:t>
      </w:r>
      <w:r w:rsidR="00737078" w:rsidRPr="00737078">
        <w:t xml:space="preserve"> a 2040G</w:t>
      </w:r>
      <w:r w:rsidR="00017281">
        <w:t>B</w:t>
      </w:r>
      <w:r w:rsidR="00737078" w:rsidRPr="00737078">
        <w:t xml:space="preserve"> dynamic</w:t>
      </w:r>
      <w:r w:rsidR="00017281">
        <w:t>ally expanding</w:t>
      </w:r>
      <w:r w:rsidR="00737078" w:rsidRPr="00737078">
        <w:t xml:space="preserve"> VHD in </w:t>
      </w:r>
      <w:r w:rsidR="00017281">
        <w:t xml:space="preserve">Windows Server 2008 </w:t>
      </w:r>
      <w:r w:rsidR="00737078" w:rsidRPr="00737078">
        <w:t>has to reserve 16M</w:t>
      </w:r>
      <w:r w:rsidR="000977D0">
        <w:t>B</w:t>
      </w:r>
      <w:r w:rsidR="00737078" w:rsidRPr="00737078">
        <w:t xml:space="preserve"> for BAT and 2G</w:t>
      </w:r>
      <w:r w:rsidR="00017281">
        <w:t>B</w:t>
      </w:r>
      <w:r w:rsidR="00737078" w:rsidRPr="00737078">
        <w:t xml:space="preserve"> for sector bit maps. </w:t>
      </w:r>
      <w:r w:rsidR="00017281">
        <w:t>F</w:t>
      </w:r>
      <w:r w:rsidR="003028D0">
        <w:t xml:space="preserve">rom </w:t>
      </w:r>
      <w:r w:rsidR="00E45F2B">
        <w:t xml:space="preserve">the </w:t>
      </w:r>
      <w:r w:rsidR="003028D0">
        <w:t>dynamic</w:t>
      </w:r>
      <w:r w:rsidR="00017281">
        <w:t>ally expanding</w:t>
      </w:r>
      <w:r w:rsidR="003028D0">
        <w:t xml:space="preserve"> VHD perspective, </w:t>
      </w:r>
      <w:r w:rsidR="00737078" w:rsidRPr="00737078">
        <w:t>these sector bit map</w:t>
      </w:r>
      <w:r w:rsidR="00017281">
        <w:t>s</w:t>
      </w:r>
      <w:r w:rsidR="00737078" w:rsidRPr="00737078">
        <w:t xml:space="preserve"> are really not as useful as they are in</w:t>
      </w:r>
      <w:r w:rsidR="00E45F2B">
        <w:t xml:space="preserve"> a</w:t>
      </w:r>
      <w:r w:rsidR="00737078" w:rsidRPr="00737078">
        <w:t xml:space="preserve"> differencing VHD and could be optimized.</w:t>
      </w:r>
    </w:p>
    <w:tbl>
      <w:tblPr>
        <w:tblW w:w="0" w:type="auto"/>
        <w:tblInd w:w="720" w:type="dxa"/>
        <w:tblCellMar>
          <w:left w:w="0" w:type="dxa"/>
          <w:right w:w="0" w:type="dxa"/>
        </w:tblCellMar>
        <w:tblLook w:val="04A0" w:firstRow="1" w:lastRow="0" w:firstColumn="1" w:lastColumn="0" w:noHBand="0" w:noVBand="1"/>
      </w:tblPr>
      <w:tblGrid>
        <w:gridCol w:w="2954"/>
        <w:gridCol w:w="2951"/>
        <w:gridCol w:w="2951"/>
      </w:tblGrid>
      <w:tr w:rsidR="00737078" w14:paraId="487474D1" w14:textId="77777777" w:rsidTr="003468F4">
        <w:tc>
          <w:tcPr>
            <w:tcW w:w="3192" w:type="dxa"/>
            <w:tcBorders>
              <w:top w:val="single" w:sz="8" w:space="0" w:color="000000"/>
              <w:left w:val="single" w:sz="8" w:space="0" w:color="000000"/>
              <w:bottom w:val="single" w:sz="8" w:space="0" w:color="000000"/>
              <w:right w:val="single" w:sz="8" w:space="0" w:color="000000"/>
            </w:tcBorders>
            <w:shd w:val="clear" w:color="auto" w:fill="DCE6F2" w:themeFill="accent1" w:themeFillTint="33"/>
            <w:tcMar>
              <w:top w:w="0" w:type="dxa"/>
              <w:left w:w="108" w:type="dxa"/>
              <w:bottom w:w="0" w:type="dxa"/>
              <w:right w:w="108" w:type="dxa"/>
            </w:tcMar>
          </w:tcPr>
          <w:p w14:paraId="2FE42AA0" w14:textId="77777777" w:rsidR="00737078" w:rsidRDefault="00737078">
            <w:pPr>
              <w:pStyle w:val="ListParagraph"/>
              <w:ind w:left="0"/>
            </w:pPr>
          </w:p>
        </w:tc>
        <w:tc>
          <w:tcPr>
            <w:tcW w:w="3192"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5F440840" w14:textId="77777777" w:rsidR="00737078" w:rsidRDefault="00737078" w:rsidP="00017281">
            <w:pPr>
              <w:pStyle w:val="ListParagraph"/>
              <w:ind w:left="0"/>
            </w:pPr>
            <w:r>
              <w:t>2040G</w:t>
            </w:r>
            <w:r w:rsidR="00017281">
              <w:t>B</w:t>
            </w:r>
            <w:r>
              <w:t xml:space="preserve"> Dynamic</w:t>
            </w:r>
            <w:r w:rsidR="00017281">
              <w:t xml:space="preserve">ally </w:t>
            </w:r>
            <w:r w:rsidR="00E716C9">
              <w:t>E</w:t>
            </w:r>
            <w:r w:rsidR="00017281">
              <w:t>xpanding</w:t>
            </w:r>
            <w:r>
              <w:t xml:space="preserve"> VHD in </w:t>
            </w:r>
            <w:r w:rsidR="00017281">
              <w:t xml:space="preserve">Windows Server 2008 </w:t>
            </w:r>
            <w:r>
              <w:t>R2</w:t>
            </w:r>
          </w:p>
        </w:tc>
        <w:tc>
          <w:tcPr>
            <w:tcW w:w="3192"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4FFD6E11" w14:textId="77777777" w:rsidR="00737078" w:rsidRDefault="00737078" w:rsidP="00017281">
            <w:pPr>
              <w:pStyle w:val="ListParagraph"/>
              <w:ind w:left="0"/>
            </w:pPr>
            <w:r>
              <w:t>2040G</w:t>
            </w:r>
            <w:r w:rsidR="00017281">
              <w:t xml:space="preserve">B Dynamically </w:t>
            </w:r>
            <w:r w:rsidR="00E716C9">
              <w:t>E</w:t>
            </w:r>
            <w:r w:rsidR="00017281">
              <w:t>xpanding VHD in Windows Server 2008</w:t>
            </w:r>
          </w:p>
        </w:tc>
      </w:tr>
      <w:tr w:rsidR="00737078" w14:paraId="0CCF812E" w14:textId="77777777" w:rsidTr="00C84E7B">
        <w:trPr>
          <w:trHeight w:val="403"/>
        </w:trPr>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B24C52" w14:textId="77777777" w:rsidR="00737078" w:rsidRDefault="00737078">
            <w:pPr>
              <w:pStyle w:val="ListParagraph"/>
              <w:ind w:left="0"/>
            </w:pPr>
            <w:r>
              <w:t>VHD Capacity</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7126A9D2" w14:textId="77777777" w:rsidR="00737078" w:rsidRDefault="00737078" w:rsidP="00C84E7B">
            <w:pPr>
              <w:pStyle w:val="ListParagraph"/>
              <w:ind w:left="0"/>
            </w:pPr>
            <w:r>
              <w:t>2040G</w:t>
            </w:r>
            <w:r w:rsidR="00017281">
              <w:t>B</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734DDACB" w14:textId="77777777" w:rsidR="00737078" w:rsidRDefault="00737078" w:rsidP="00C84E7B">
            <w:pPr>
              <w:pStyle w:val="ListParagraph"/>
              <w:ind w:left="0"/>
            </w:pPr>
            <w:r>
              <w:t>2040G</w:t>
            </w:r>
            <w:r w:rsidR="00C84E7B">
              <w:t>B</w:t>
            </w:r>
          </w:p>
        </w:tc>
      </w:tr>
      <w:tr w:rsidR="00C84E7B" w14:paraId="304A4998" w14:textId="77777777" w:rsidTr="00737078">
        <w:trPr>
          <w:trHeight w:val="555"/>
        </w:trPr>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9B76B0" w14:textId="77777777" w:rsidR="00C84E7B" w:rsidRDefault="00C84E7B">
            <w:pPr>
              <w:pStyle w:val="ListParagraph"/>
              <w:ind w:left="0"/>
            </w:pPr>
            <w:r>
              <w:t>Data Blocks within VHD</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14:paraId="5A250186" w14:textId="77777777" w:rsidR="00C84E7B" w:rsidRDefault="00C84E7B">
            <w:pPr>
              <w:pStyle w:val="ListParagraph"/>
              <w:ind w:left="0"/>
            </w:pPr>
            <w:r>
              <w:t>1044480</w:t>
            </w:r>
          </w:p>
        </w:tc>
        <w:tc>
          <w:tcPr>
            <w:tcW w:w="3192" w:type="dxa"/>
            <w:tcBorders>
              <w:top w:val="nil"/>
              <w:left w:val="nil"/>
              <w:bottom w:val="single" w:sz="8" w:space="0" w:color="000000"/>
              <w:right w:val="single" w:sz="8" w:space="0" w:color="000000"/>
            </w:tcBorders>
            <w:tcMar>
              <w:top w:w="0" w:type="dxa"/>
              <w:left w:w="108" w:type="dxa"/>
              <w:bottom w:w="0" w:type="dxa"/>
              <w:right w:w="108" w:type="dxa"/>
            </w:tcMar>
          </w:tcPr>
          <w:p w14:paraId="58B84560" w14:textId="77777777" w:rsidR="00C84E7B" w:rsidRDefault="00C84E7B">
            <w:pPr>
              <w:pStyle w:val="ListParagraph"/>
              <w:ind w:left="0"/>
            </w:pPr>
            <w:r>
              <w:t>4177920</w:t>
            </w:r>
          </w:p>
        </w:tc>
      </w:tr>
      <w:tr w:rsidR="00737078" w14:paraId="40141CE1" w14:textId="77777777" w:rsidTr="00737078">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F61E44" w14:textId="77777777" w:rsidR="00737078" w:rsidRDefault="00737078">
            <w:pPr>
              <w:pStyle w:val="ListParagraph"/>
              <w:ind w:left="0"/>
            </w:pPr>
            <w:r>
              <w:t>BAT (Block Allocation Table)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78F3EC91" w14:textId="77777777" w:rsidR="00737078" w:rsidRDefault="00C84E7B">
            <w:pPr>
              <w:pStyle w:val="ListParagraph"/>
              <w:ind w:left="0"/>
            </w:pPr>
            <w:r>
              <w:t xml:space="preserve"> Approximately </w:t>
            </w:r>
            <w:r w:rsidR="00737078">
              <w:t>4M(default: 2M/Block)</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40C77D06" w14:textId="77777777" w:rsidR="00737078" w:rsidRDefault="00C84E7B">
            <w:pPr>
              <w:pStyle w:val="ListParagraph"/>
              <w:ind w:left="0"/>
            </w:pPr>
            <w:r>
              <w:t xml:space="preserve"> Approximately </w:t>
            </w:r>
            <w:r w:rsidR="00737078">
              <w:t>16M(default: 512K/Block)</w:t>
            </w:r>
          </w:p>
        </w:tc>
      </w:tr>
      <w:tr w:rsidR="00737078" w14:paraId="53D543CA" w14:textId="77777777" w:rsidTr="00737078">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A4CB70" w14:textId="77777777" w:rsidR="00C84E7B" w:rsidRDefault="00737078">
            <w:pPr>
              <w:pStyle w:val="ListParagraph"/>
              <w:ind w:left="0"/>
            </w:pPr>
            <w:r>
              <w:t>Sector Bit Maps</w:t>
            </w:r>
          </w:p>
          <w:p w14:paraId="731D7082" w14:textId="77777777" w:rsidR="00737078" w:rsidRDefault="00737078">
            <w:pPr>
              <w:pStyle w:val="ListParagraph"/>
              <w:ind w:left="0"/>
            </w:pPr>
            <w:r>
              <w:t xml:space="preserve"> (512B/Block)</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4B722FD9" w14:textId="77777777" w:rsidR="00737078" w:rsidRDefault="00C84E7B">
            <w:pPr>
              <w:pStyle w:val="ListParagraph"/>
              <w:ind w:left="0"/>
            </w:pPr>
            <w:r>
              <w:t xml:space="preserve"> Approximately </w:t>
            </w:r>
            <w:r w:rsidR="00737078">
              <w:t>510M</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76A28500" w14:textId="77777777" w:rsidR="00737078" w:rsidRDefault="00C84E7B">
            <w:pPr>
              <w:pStyle w:val="ListParagraph"/>
              <w:ind w:left="0"/>
            </w:pPr>
            <w:r>
              <w:t xml:space="preserve"> Approximately</w:t>
            </w:r>
            <w:r w:rsidRPr="003028D0">
              <w:t xml:space="preserve"> </w:t>
            </w:r>
            <w:r w:rsidR="00737078" w:rsidRPr="003028D0">
              <w:t>2G</w:t>
            </w:r>
          </w:p>
        </w:tc>
      </w:tr>
      <w:tr w:rsidR="00737078" w14:paraId="6330EF19" w14:textId="77777777" w:rsidTr="00737078">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9680B6" w14:textId="77777777" w:rsidR="00737078" w:rsidRDefault="00737078">
            <w:pPr>
              <w:pStyle w:val="ListParagraph"/>
              <w:ind w:left="0"/>
            </w:pPr>
            <w:r>
              <w:t>Footer/Header</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23D4A846" w14:textId="77777777" w:rsidR="00737078" w:rsidRDefault="00737078">
            <w:pPr>
              <w:pStyle w:val="ListParagraph"/>
              <w:ind w:left="0"/>
            </w:pPr>
            <w:r>
              <w:t>2K</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14:paraId="30485D52" w14:textId="77777777" w:rsidR="00737078" w:rsidRDefault="00737078">
            <w:pPr>
              <w:pStyle w:val="ListParagraph"/>
              <w:ind w:left="0"/>
            </w:pPr>
            <w:r>
              <w:t>2K</w:t>
            </w:r>
          </w:p>
        </w:tc>
      </w:tr>
    </w:tbl>
    <w:p w14:paraId="675189E4" w14:textId="77777777" w:rsidR="00737078" w:rsidRDefault="00737078" w:rsidP="00CA6E76">
      <w:pPr>
        <w:ind w:left="360"/>
        <w:jc w:val="both"/>
        <w:rPr>
          <w:sz w:val="24"/>
          <w:szCs w:val="24"/>
        </w:rPr>
      </w:pPr>
    </w:p>
    <w:p w14:paraId="3E23DAAD" w14:textId="77777777" w:rsidR="00190875" w:rsidRDefault="00190875" w:rsidP="00CA6E76">
      <w:pPr>
        <w:ind w:left="360"/>
        <w:jc w:val="both"/>
        <w:rPr>
          <w:sz w:val="24"/>
          <w:szCs w:val="24"/>
        </w:rPr>
      </w:pPr>
    </w:p>
    <w:p w14:paraId="0088F971" w14:textId="77777777" w:rsidR="00C901C1" w:rsidRPr="00C901C1" w:rsidRDefault="00C901C1" w:rsidP="00C901C1">
      <w:pPr>
        <w:pStyle w:val="ListParagraph"/>
        <w:numPr>
          <w:ilvl w:val="0"/>
          <w:numId w:val="12"/>
        </w:numPr>
        <w:jc w:val="both"/>
        <w:rPr>
          <w:sz w:val="24"/>
          <w:szCs w:val="24"/>
        </w:rPr>
      </w:pPr>
      <w:r>
        <w:rPr>
          <w:sz w:val="24"/>
          <w:szCs w:val="24"/>
        </w:rPr>
        <w:t>Differencing VHD</w:t>
      </w:r>
    </w:p>
    <w:p w14:paraId="21D60851" w14:textId="77777777" w:rsidR="00015959" w:rsidRPr="00015959" w:rsidRDefault="00E45F2B" w:rsidP="003468F4">
      <w:pPr>
        <w:ind w:left="360"/>
        <w:jc w:val="both"/>
      </w:pPr>
      <w:r>
        <w:t xml:space="preserve">A </w:t>
      </w:r>
      <w:r w:rsidR="00015959" w:rsidRPr="00015959">
        <w:t xml:space="preserve">Differencing VHD is very much like the dynamic VHD as they are both dynamically expandable. Their internal structures remain largely the same although runtime interpretation (e.g. sector bitmap) may be different. You can convert a differencing VHD to a dynamic </w:t>
      </w:r>
      <w:r w:rsidR="00772C37">
        <w:t>VHD</w:t>
      </w:r>
      <w:r w:rsidR="00015959" w:rsidRPr="00015959">
        <w:t xml:space="preserve"> by </w:t>
      </w:r>
      <w:r w:rsidR="00772C37">
        <w:t xml:space="preserve">choosing to </w:t>
      </w:r>
      <w:r w:rsidR="00015959" w:rsidRPr="00015959">
        <w:t>merg</w:t>
      </w:r>
      <w:r w:rsidR="00772C37">
        <w:t>e</w:t>
      </w:r>
      <w:r w:rsidR="00015959" w:rsidRPr="00015959">
        <w:t xml:space="preserve"> to a new file. But there are also notable differences</w:t>
      </w:r>
      <w:r w:rsidR="00772C37">
        <w:t xml:space="preserve"> between the</w:t>
      </w:r>
      <w:r w:rsidR="00017281">
        <w:t xml:space="preserve">m. For example, </w:t>
      </w:r>
      <w:r w:rsidR="00015959" w:rsidRPr="00015959">
        <w:t>you can expand a dynamic VHD (in terms of virtual size) but that is not allowed for differencing VHD</w:t>
      </w:r>
      <w:r>
        <w:t>s</w:t>
      </w:r>
      <w:r w:rsidR="00015959" w:rsidRPr="00015959">
        <w:t xml:space="preserve"> </w:t>
      </w:r>
      <w:r w:rsidR="00772C37">
        <w:t xml:space="preserve">due to the inherent size limitation </w:t>
      </w:r>
      <w:r>
        <w:t xml:space="preserve">inherited </w:t>
      </w:r>
      <w:r w:rsidR="00772C37">
        <w:t xml:space="preserve">from </w:t>
      </w:r>
      <w:r>
        <w:t xml:space="preserve">the </w:t>
      </w:r>
      <w:r w:rsidR="00772C37">
        <w:t>parent</w:t>
      </w:r>
      <w:r w:rsidR="00015959" w:rsidRPr="00015959">
        <w:t xml:space="preserve">. </w:t>
      </w:r>
      <w:r w:rsidR="00017281">
        <w:t>A</w:t>
      </w:r>
      <w:r>
        <w:t xml:space="preserve"> </w:t>
      </w:r>
      <w:r w:rsidR="00772C37">
        <w:t>d</w:t>
      </w:r>
      <w:r w:rsidR="00015959" w:rsidRPr="00015959">
        <w:t xml:space="preserve">ifferencing VHD </w:t>
      </w:r>
      <w:r w:rsidR="00017281">
        <w:t xml:space="preserve">also requires </w:t>
      </w:r>
      <w:r w:rsidR="00015959" w:rsidRPr="00015959">
        <w:t xml:space="preserve">the presence of its parent to </w:t>
      </w:r>
      <w:r w:rsidR="00017281">
        <w:t>perform I/O activity</w:t>
      </w:r>
      <w:r w:rsidR="00015959" w:rsidRPr="00015959">
        <w:t>.</w:t>
      </w:r>
    </w:p>
    <w:p w14:paraId="2B09E1F9" w14:textId="77777777" w:rsidR="00015959" w:rsidRPr="00015959" w:rsidRDefault="00015959" w:rsidP="003468F4">
      <w:pPr>
        <w:ind w:left="360"/>
        <w:jc w:val="both"/>
      </w:pPr>
      <w:r w:rsidRPr="00015959">
        <w:t>Differencing VHD</w:t>
      </w:r>
      <w:r w:rsidR="00E45F2B">
        <w:t>s</w:t>
      </w:r>
      <w:r w:rsidRPr="00015959">
        <w:t xml:space="preserve"> </w:t>
      </w:r>
      <w:r w:rsidR="00E45F2B">
        <w:t>are</w:t>
      </w:r>
      <w:r w:rsidR="00E45F2B" w:rsidRPr="00015959">
        <w:t xml:space="preserve"> </w:t>
      </w:r>
      <w:r w:rsidRPr="00015959">
        <w:t>the foundation for Hyper-V VM snapshot</w:t>
      </w:r>
      <w:r w:rsidR="00E45F2B">
        <w:t>s</w:t>
      </w:r>
      <w:r w:rsidRPr="00015959">
        <w:t xml:space="preserve"> and many other customer scenarios (e.g. multiple client</w:t>
      </w:r>
      <w:r w:rsidR="00772C37">
        <w:t xml:space="preserve"> images </w:t>
      </w:r>
      <w:r w:rsidRPr="00015959">
        <w:t xml:space="preserve">share </w:t>
      </w:r>
      <w:r w:rsidR="00772C37">
        <w:t xml:space="preserve">the same golden </w:t>
      </w:r>
      <w:r w:rsidRPr="00015959">
        <w:t>parent</w:t>
      </w:r>
      <w:r w:rsidR="00772C37">
        <w:t xml:space="preserve"> image</w:t>
      </w:r>
      <w:r w:rsidRPr="00015959">
        <w:t>). In</w:t>
      </w:r>
      <w:r w:rsidR="00E45F2B">
        <w:t xml:space="preserve"> the </w:t>
      </w:r>
      <w:r w:rsidRPr="00015959">
        <w:t xml:space="preserve">previous </w:t>
      </w:r>
      <w:r w:rsidR="00E45F2B">
        <w:t>section</w:t>
      </w:r>
      <w:r w:rsidRPr="00015959">
        <w:t xml:space="preserve">, we laid out details about physical space usage </w:t>
      </w:r>
      <w:r w:rsidR="00AC4B89" w:rsidRPr="00015959">
        <w:t>for</w:t>
      </w:r>
      <w:r w:rsidRPr="00015959">
        <w:t xml:space="preserve"> fully populated dynamic</w:t>
      </w:r>
      <w:r w:rsidR="00017281">
        <w:t>ally expanding</w:t>
      </w:r>
      <w:r w:rsidRPr="00015959">
        <w:t xml:space="preserve"> VHDs. </w:t>
      </w:r>
      <w:r w:rsidR="00E45F2B">
        <w:t xml:space="preserve">The </w:t>
      </w:r>
      <w:r w:rsidRPr="00015959">
        <w:t xml:space="preserve">Differencing VHD </w:t>
      </w:r>
      <w:r w:rsidR="00E45F2B">
        <w:t xml:space="preserve">format </w:t>
      </w:r>
      <w:r w:rsidRPr="00015959">
        <w:t xml:space="preserve">has added a little bit more overhead in terms of </w:t>
      </w:r>
      <w:r w:rsidR="00704D6E">
        <w:t xml:space="preserve">actual physical </w:t>
      </w:r>
      <w:r w:rsidRPr="00015959">
        <w:t>file size</w:t>
      </w:r>
      <w:r w:rsidR="00D00421">
        <w:t xml:space="preserve"> </w:t>
      </w:r>
      <w:r w:rsidR="00E45F2B">
        <w:t xml:space="preserve">because </w:t>
      </w:r>
      <w:r w:rsidR="00D00421">
        <w:t>it has to use built-in</w:t>
      </w:r>
      <w:r w:rsidRPr="00015959">
        <w:t xml:space="preserve"> parent locators</w:t>
      </w:r>
      <w:r w:rsidR="00D00421">
        <w:t xml:space="preserve"> to save the parent path information. The a</w:t>
      </w:r>
      <w:r w:rsidRPr="00015959">
        <w:t xml:space="preserve">bsolute </w:t>
      </w:r>
      <w:r w:rsidR="00D00421">
        <w:t xml:space="preserve">parent locator </w:t>
      </w:r>
      <w:r w:rsidRPr="00015959">
        <w:t xml:space="preserve">path </w:t>
      </w:r>
      <w:r w:rsidR="00D00421">
        <w:t xml:space="preserve">within a differencing VHD is set to </w:t>
      </w:r>
      <w:r w:rsidR="00704D6E">
        <w:t>512B</w:t>
      </w:r>
      <w:r w:rsidR="00D00421">
        <w:t xml:space="preserve"> by default</w:t>
      </w:r>
      <w:r w:rsidR="00704D6E">
        <w:t xml:space="preserve"> </w:t>
      </w:r>
      <w:r w:rsidRPr="00015959">
        <w:t xml:space="preserve">and the </w:t>
      </w:r>
      <w:r w:rsidR="00D00421">
        <w:t>r</w:t>
      </w:r>
      <w:r w:rsidRPr="00015959">
        <w:t xml:space="preserve">elative </w:t>
      </w:r>
      <w:r w:rsidR="00D00421">
        <w:t xml:space="preserve">parent locator </w:t>
      </w:r>
      <w:r w:rsidRPr="00015959">
        <w:t>path</w:t>
      </w:r>
      <w:r w:rsidR="00D00421">
        <w:t xml:space="preserve"> is set to </w:t>
      </w:r>
      <w:r w:rsidR="00704D6E">
        <w:t>64KB</w:t>
      </w:r>
      <w:r w:rsidR="00D00421">
        <w:t xml:space="preserve"> </w:t>
      </w:r>
      <w:r w:rsidR="00E45F2B">
        <w:t>(</w:t>
      </w:r>
      <w:r w:rsidR="00D00421">
        <w:t xml:space="preserve">this one is indeed optional if there the differencing VHD does not share any common path with the parent </w:t>
      </w:r>
      <w:r w:rsidR="00E45F2B">
        <w:t>[</w:t>
      </w:r>
      <w:r w:rsidR="00017281">
        <w:t xml:space="preserve">for example when </w:t>
      </w:r>
      <w:r w:rsidR="00D00421">
        <w:t>they are located on different volumes</w:t>
      </w:r>
      <w:r w:rsidR="00E45F2B">
        <w:t>]</w:t>
      </w:r>
      <w:r w:rsidR="00D00421">
        <w:t>)</w:t>
      </w:r>
      <w:r w:rsidRPr="00015959">
        <w:t xml:space="preserve">. When </w:t>
      </w:r>
      <w:r w:rsidR="00E45F2B">
        <w:t xml:space="preserve">the </w:t>
      </w:r>
      <w:r w:rsidRPr="00015959">
        <w:t xml:space="preserve">native VHD stack tries to open a differencing VHD, both the differencing and the parent VHD are opened. </w:t>
      </w:r>
      <w:r w:rsidR="00017281">
        <w:t>The p</w:t>
      </w:r>
      <w:r w:rsidRPr="00015959">
        <w:t xml:space="preserve">arent locator information may get updated when </w:t>
      </w:r>
      <w:r w:rsidR="00017281">
        <w:t xml:space="preserve">the </w:t>
      </w:r>
      <w:r w:rsidRPr="00015959">
        <w:t>parent location information is changed</w:t>
      </w:r>
      <w:r w:rsidR="00017281">
        <w:t xml:space="preserve">. For </w:t>
      </w:r>
      <w:r w:rsidR="00C84E7B">
        <w:t>example, in</w:t>
      </w:r>
      <w:r w:rsidRPr="00015959">
        <w:t xml:space="preserve"> case </w:t>
      </w:r>
      <w:r w:rsidR="005A6490">
        <w:t xml:space="preserve">the </w:t>
      </w:r>
      <w:r w:rsidRPr="00015959">
        <w:t xml:space="preserve">differencing chain is </w:t>
      </w:r>
      <w:r w:rsidR="005A6490" w:rsidRPr="00015959">
        <w:t>broken, a</w:t>
      </w:r>
      <w:r w:rsidR="005A6490">
        <w:t xml:space="preserve"> </w:t>
      </w:r>
      <w:r w:rsidRPr="00015959">
        <w:t xml:space="preserve">reconnect </w:t>
      </w:r>
      <w:r w:rsidR="005A6490">
        <w:t>operation let</w:t>
      </w:r>
      <w:r w:rsidR="00512F0E">
        <w:t>s</w:t>
      </w:r>
      <w:r w:rsidR="005A6490">
        <w:t xml:space="preserve"> you specify the location of parent and</w:t>
      </w:r>
      <w:r w:rsidRPr="00015959">
        <w:t xml:space="preserve"> re-establish the</w:t>
      </w:r>
      <w:r w:rsidR="00CB43D4">
        <w:t xml:space="preserve"> link between parent and child.</w:t>
      </w:r>
    </w:p>
    <w:p w14:paraId="352EC491" w14:textId="77777777" w:rsidR="00015959" w:rsidRDefault="002C7C9C" w:rsidP="003468F4">
      <w:pPr>
        <w:ind w:left="360"/>
        <w:jc w:val="both"/>
      </w:pPr>
      <w:r>
        <w:t>When accessing differencing VHD</w:t>
      </w:r>
      <w:r w:rsidR="00BD5F5E">
        <w:t>s</w:t>
      </w:r>
      <w:r>
        <w:t>, parent VHD</w:t>
      </w:r>
      <w:r w:rsidR="00BD5F5E">
        <w:t>s</w:t>
      </w:r>
      <w:r>
        <w:t xml:space="preserve"> </w:t>
      </w:r>
      <w:r w:rsidR="00BD5F5E">
        <w:t>are</w:t>
      </w:r>
      <w:r>
        <w:t xml:space="preserve"> </w:t>
      </w:r>
      <w:r w:rsidR="00BD5F5E">
        <w:t xml:space="preserve">opened in read only mode by the driver and the child VHDs are opened in read/write mode so </w:t>
      </w:r>
      <w:r>
        <w:t xml:space="preserve">all the changes </w:t>
      </w:r>
      <w:r w:rsidR="00AC4B89">
        <w:t>will stay</w:t>
      </w:r>
      <w:r>
        <w:t xml:space="preserve"> within the child. However, </w:t>
      </w:r>
      <w:r w:rsidR="00512F0E">
        <w:t xml:space="preserve">the </w:t>
      </w:r>
      <w:r w:rsidR="00AC4B89">
        <w:t xml:space="preserve">VHD format and VHD driver assume that parent VHD will not change and have </w:t>
      </w:r>
      <w:r w:rsidR="00512F0E">
        <w:t xml:space="preserve">no </w:t>
      </w:r>
      <w:r w:rsidR="00AC4B89">
        <w:t xml:space="preserve">inherent protection against that assumption. In other words, </w:t>
      </w:r>
      <w:r w:rsidR="00512F0E">
        <w:t>it is possible to modify a parent VHD which will corrupt the relationship between it and any child VHDs.</w:t>
      </w:r>
      <w:r w:rsidR="00015959" w:rsidRPr="00015959">
        <w:t xml:space="preserve"> A differencing VHD </w:t>
      </w:r>
      <w:r w:rsidR="00512F0E">
        <w:t xml:space="preserve">merge into a parent </w:t>
      </w:r>
      <w:r w:rsidR="00015959" w:rsidRPr="00015959">
        <w:t xml:space="preserve">also </w:t>
      </w:r>
      <w:r w:rsidR="00512F0E">
        <w:t xml:space="preserve">corrupts </w:t>
      </w:r>
      <w:r w:rsidR="00015959" w:rsidRPr="00015959">
        <w:t>all other sibling VHDs not on the merging path regardless of merging succ</w:t>
      </w:r>
      <w:r w:rsidR="00512F0E">
        <w:t>ess</w:t>
      </w:r>
      <w:r w:rsidR="00015959" w:rsidRPr="00015959">
        <w:t xml:space="preserve"> or not. </w:t>
      </w:r>
      <w:r w:rsidR="008C63C5">
        <w:t>T</w:t>
      </w:r>
      <w:r w:rsidR="00015959" w:rsidRPr="00015959">
        <w:t xml:space="preserve">he child </w:t>
      </w:r>
      <w:r w:rsidR="00BD5F5E">
        <w:t xml:space="preserve">and the other siblings </w:t>
      </w:r>
      <w:r w:rsidR="00015959" w:rsidRPr="00015959">
        <w:t xml:space="preserve">may </w:t>
      </w:r>
      <w:r w:rsidR="00BD5F5E">
        <w:t xml:space="preserve">never </w:t>
      </w:r>
      <w:r w:rsidR="00015959" w:rsidRPr="00015959">
        <w:t xml:space="preserve">be made aware of </w:t>
      </w:r>
      <w:r w:rsidR="008C63C5">
        <w:t xml:space="preserve">if there are </w:t>
      </w:r>
      <w:r w:rsidR="00015959" w:rsidRPr="00015959">
        <w:t xml:space="preserve">changes </w:t>
      </w:r>
      <w:r w:rsidR="00CB43D4">
        <w:t xml:space="preserve">made </w:t>
      </w:r>
      <w:r w:rsidR="00015959" w:rsidRPr="00015959">
        <w:t>in the</w:t>
      </w:r>
      <w:r w:rsidR="00BD5F5E">
        <w:t>ir</w:t>
      </w:r>
      <w:r w:rsidR="00015959" w:rsidRPr="00015959">
        <w:t xml:space="preserve"> parent and results may become unpredictable.</w:t>
      </w:r>
      <w:r w:rsidR="001A1C26">
        <w:t xml:space="preserve"> </w:t>
      </w:r>
    </w:p>
    <w:p w14:paraId="5E37CC39" w14:textId="77777777" w:rsidR="00B2426D" w:rsidRPr="00015959" w:rsidRDefault="00AF6C9A" w:rsidP="003468F4">
      <w:pPr>
        <w:ind w:left="360"/>
        <w:jc w:val="both"/>
      </w:pPr>
      <w:r>
        <w:t>A</w:t>
      </w:r>
      <w:r w:rsidR="00B2426D">
        <w:t xml:space="preserve"> differencing chain </w:t>
      </w:r>
      <w:r w:rsidR="00512F0E">
        <w:t>can consist of</w:t>
      </w:r>
      <w:r w:rsidR="00766012">
        <w:t xml:space="preserve"> </w:t>
      </w:r>
      <w:r w:rsidR="00B2426D">
        <w:t>one or more VHDs</w:t>
      </w:r>
      <w:r>
        <w:t>. However</w:t>
      </w:r>
      <w:r w:rsidR="00B2426D">
        <w:t xml:space="preserve">, </w:t>
      </w:r>
      <w:r w:rsidR="00512F0E">
        <w:t xml:space="preserve">the </w:t>
      </w:r>
      <w:r w:rsidR="00B2426D">
        <w:t>VHD spec</w:t>
      </w:r>
      <w:r w:rsidR="00512F0E">
        <w:t>ification and</w:t>
      </w:r>
      <w:r w:rsidR="00B2426D">
        <w:t xml:space="preserve"> native VHD driver does not require</w:t>
      </w:r>
      <w:r w:rsidR="007D4A21">
        <w:t>s</w:t>
      </w:r>
      <w:r w:rsidR="00B2426D">
        <w:t xml:space="preserve"> the data block size for the entire chain be the same.</w:t>
      </w:r>
      <w:r w:rsidR="00615844">
        <w:t xml:space="preserve"> </w:t>
      </w:r>
      <w:r w:rsidR="007A382F">
        <w:t>For best practices,</w:t>
      </w:r>
      <w:r w:rsidR="00615844">
        <w:t xml:space="preserve"> we recommend using 2M</w:t>
      </w:r>
      <w:r w:rsidR="0061077D">
        <w:t>B</w:t>
      </w:r>
      <w:r w:rsidR="00615844">
        <w:t xml:space="preserve"> for both the parent and </w:t>
      </w:r>
      <w:r w:rsidR="00512F0E">
        <w:t xml:space="preserve">child </w:t>
      </w:r>
      <w:r w:rsidR="00615844">
        <w:t xml:space="preserve">VHDs </w:t>
      </w:r>
      <w:r w:rsidR="007A382F">
        <w:t xml:space="preserve">to improve </w:t>
      </w:r>
      <w:r w:rsidR="00615844">
        <w:t xml:space="preserve">performance </w:t>
      </w:r>
      <w:r w:rsidR="00C85E1C">
        <w:t xml:space="preserve">as the reads to the parent may </w:t>
      </w:r>
      <w:r w:rsidR="00512F0E">
        <w:t xml:space="preserve">be impacted </w:t>
      </w:r>
      <w:r w:rsidR="00C85E1C">
        <w:t xml:space="preserve">due to </w:t>
      </w:r>
      <w:r w:rsidR="00512F0E">
        <w:t xml:space="preserve">a </w:t>
      </w:r>
      <w:r w:rsidR="00C85E1C">
        <w:t>smaller block size</w:t>
      </w:r>
      <w:r w:rsidR="00615844">
        <w:t>.</w:t>
      </w:r>
      <w:r w:rsidR="004E66B6">
        <w:t xml:space="preserve"> For certain scenarios like </w:t>
      </w:r>
      <w:r w:rsidR="008C6CD1">
        <w:t xml:space="preserve">booting a </w:t>
      </w:r>
      <w:r>
        <w:t>diff</w:t>
      </w:r>
      <w:r w:rsidR="00512F0E">
        <w:t>erencing</w:t>
      </w:r>
      <w:r>
        <w:t xml:space="preserve"> </w:t>
      </w:r>
      <w:r w:rsidR="004E66B6">
        <w:t xml:space="preserve">VHD </w:t>
      </w:r>
      <w:r w:rsidR="00512F0E">
        <w:t xml:space="preserve">on </w:t>
      </w:r>
      <w:r w:rsidR="008C6CD1">
        <w:t>a physical machine</w:t>
      </w:r>
      <w:r w:rsidR="004E66B6">
        <w:t xml:space="preserve">, the </w:t>
      </w:r>
      <w:r w:rsidR="00512F0E">
        <w:t xml:space="preserve">child </w:t>
      </w:r>
      <w:r w:rsidR="004E66B6">
        <w:t>and parent VHD</w:t>
      </w:r>
      <w:r w:rsidR="00512F0E">
        <w:t>s</w:t>
      </w:r>
      <w:r w:rsidR="004E66B6">
        <w:t xml:space="preserve"> </w:t>
      </w:r>
      <w:r>
        <w:t>must use</w:t>
      </w:r>
      <w:r w:rsidR="004E66B6">
        <w:t xml:space="preserve"> the same data block size</w:t>
      </w:r>
      <w:r w:rsidR="00D32AEF">
        <w:t xml:space="preserve"> (</w:t>
      </w:r>
      <w:r w:rsidR="00512F0E">
        <w:t xml:space="preserve">note that this </w:t>
      </w:r>
      <w:r w:rsidR="00D32AEF">
        <w:t xml:space="preserve">rule does not apply to booting a </w:t>
      </w:r>
      <w:r w:rsidR="00512F0E">
        <w:t>Virtual Machine in Hyper-V</w:t>
      </w:r>
      <w:r w:rsidR="00D32AEF">
        <w:t>)</w:t>
      </w:r>
      <w:r w:rsidR="004E66B6">
        <w:t>.</w:t>
      </w:r>
      <w:r w:rsidR="008A13F0">
        <w:t xml:space="preserve"> </w:t>
      </w:r>
      <w:r w:rsidR="007C2B15">
        <w:t xml:space="preserve">In </w:t>
      </w:r>
      <w:r w:rsidR="00512F0E">
        <w:t xml:space="preserve">Windows Server 2008 </w:t>
      </w:r>
      <w:r w:rsidR="007C2B15">
        <w:t xml:space="preserve">R2, </w:t>
      </w:r>
      <w:r w:rsidR="008A13F0">
        <w:t>diff</w:t>
      </w:r>
      <w:r w:rsidR="00512F0E">
        <w:t>erencing</w:t>
      </w:r>
      <w:r w:rsidR="008A13F0">
        <w:t xml:space="preserve"> VHD</w:t>
      </w:r>
      <w:r w:rsidR="000643A2">
        <w:t>s</w:t>
      </w:r>
      <w:r w:rsidR="008A13F0">
        <w:t xml:space="preserve"> created via </w:t>
      </w:r>
      <w:r w:rsidR="004F51D3">
        <w:t>DiskPart</w:t>
      </w:r>
      <w:r w:rsidR="008A13F0">
        <w:t xml:space="preserve"> </w:t>
      </w:r>
      <w:r w:rsidR="00752F59">
        <w:t>or</w:t>
      </w:r>
      <w:r w:rsidR="008A13F0">
        <w:t xml:space="preserve"> Hyper-V </w:t>
      </w:r>
      <w:r w:rsidR="000643A2">
        <w:t xml:space="preserve">Manager </w:t>
      </w:r>
      <w:r w:rsidR="008A13F0">
        <w:t xml:space="preserve">always uses the </w:t>
      </w:r>
      <w:r w:rsidR="00E335C5">
        <w:t>same data</w:t>
      </w:r>
      <w:r w:rsidR="008A13F0">
        <w:t xml:space="preserve"> block size </w:t>
      </w:r>
      <w:r w:rsidR="00752F59">
        <w:t>as the parent</w:t>
      </w:r>
      <w:r w:rsidR="008A13F0">
        <w:t>.</w:t>
      </w:r>
      <w:r w:rsidR="007A382F">
        <w:t xml:space="preserve"> </w:t>
      </w:r>
      <w:r w:rsidR="00EA6CD9">
        <w:t>That means you will get a 512KB diff</w:t>
      </w:r>
      <w:r w:rsidR="000643A2">
        <w:t>erencing</w:t>
      </w:r>
      <w:r w:rsidR="00EA6CD9">
        <w:t xml:space="preserve"> VHD </w:t>
      </w:r>
      <w:r w:rsidR="000013E2">
        <w:t xml:space="preserve">instead of </w:t>
      </w:r>
      <w:r w:rsidR="000643A2">
        <w:t xml:space="preserve">the </w:t>
      </w:r>
      <w:r w:rsidR="000013E2">
        <w:t xml:space="preserve">default 2MB </w:t>
      </w:r>
      <w:r w:rsidR="004B1FFF">
        <w:t xml:space="preserve">even </w:t>
      </w:r>
      <w:r w:rsidR="00EA6CD9">
        <w:t xml:space="preserve">in </w:t>
      </w:r>
      <w:r w:rsidR="000643A2">
        <w:t xml:space="preserve">Windows Server 2008 </w:t>
      </w:r>
      <w:r w:rsidR="00EA6CD9">
        <w:t xml:space="preserve">R2 if that is the data block size of </w:t>
      </w:r>
      <w:r w:rsidR="000643A2">
        <w:t xml:space="preserve">the </w:t>
      </w:r>
      <w:r w:rsidR="00EA6CD9">
        <w:t xml:space="preserve">parent VHD. </w:t>
      </w:r>
      <w:r>
        <w:t>I</w:t>
      </w:r>
      <w:r w:rsidR="007A382F">
        <w:t xml:space="preserve">f parent is a fixed </w:t>
      </w:r>
      <w:r w:rsidR="000643A2">
        <w:t xml:space="preserve">sized </w:t>
      </w:r>
      <w:r w:rsidR="007A382F">
        <w:t>VHD, then the default data block size will be always used for the diff</w:t>
      </w:r>
      <w:r w:rsidR="000643A2">
        <w:t>erencing</w:t>
      </w:r>
      <w:r w:rsidR="007A382F">
        <w:t xml:space="preserve"> VHD.</w:t>
      </w:r>
    </w:p>
    <w:p w14:paraId="1DA28B3A" w14:textId="77777777" w:rsidR="00233083" w:rsidRDefault="00FE0041" w:rsidP="003468F4">
      <w:pPr>
        <w:ind w:left="360"/>
        <w:jc w:val="both"/>
      </w:pPr>
      <w:r>
        <w:lastRenderedPageBreak/>
        <w:t xml:space="preserve">During performance experiments, </w:t>
      </w:r>
      <w:r w:rsidR="00417C5B">
        <w:t xml:space="preserve">the differencing chain length is set to one, i.e. one parent and one </w:t>
      </w:r>
      <w:r w:rsidR="002727EE">
        <w:t>differencing VHD (</w:t>
      </w:r>
      <w:r w:rsidR="00417C5B">
        <w:t>child</w:t>
      </w:r>
      <w:r w:rsidR="002727EE">
        <w:t>)</w:t>
      </w:r>
      <w:r w:rsidR="00417C5B">
        <w:t xml:space="preserve">. </w:t>
      </w:r>
      <w:r w:rsidR="00BD5F5E">
        <w:t>A</w:t>
      </w:r>
      <w:r w:rsidR="0036595F">
        <w:t xml:space="preserve"> </w:t>
      </w:r>
      <w:r w:rsidR="00BD5F5E">
        <w:t>2040G</w:t>
      </w:r>
      <w:r w:rsidR="0036595F">
        <w:t xml:space="preserve"> dynamic</w:t>
      </w:r>
      <w:r w:rsidR="004C79E8">
        <w:t>ally expanding</w:t>
      </w:r>
      <w:r w:rsidR="0036595F">
        <w:t xml:space="preserve"> VHD is chosen as the parent and remain</w:t>
      </w:r>
      <w:r w:rsidR="002C6EE9">
        <w:t>s</w:t>
      </w:r>
      <w:r w:rsidR="0036595F">
        <w:t xml:space="preserve"> unpopulated. We then fully populate the differencing VHD to make it as big as possible on the physical volume.</w:t>
      </w:r>
    </w:p>
    <w:p w14:paraId="7FC3EA23" w14:textId="77777777" w:rsidR="00596D96" w:rsidRDefault="00FB69F6" w:rsidP="00596D96">
      <w:pPr>
        <w:pStyle w:val="Heading2"/>
      </w:pPr>
      <w:bookmarkStart w:id="24" w:name="_Toc254594357"/>
      <w:r>
        <w:t xml:space="preserve">File System </w:t>
      </w:r>
      <w:r w:rsidR="00034764">
        <w:t xml:space="preserve">and Volume </w:t>
      </w:r>
      <w:r>
        <w:t>Settings</w:t>
      </w:r>
      <w:bookmarkEnd w:id="24"/>
    </w:p>
    <w:p w14:paraId="19FA3827" w14:textId="77777777" w:rsidR="00125335" w:rsidRDefault="00FB69F6" w:rsidP="004F55F3">
      <w:pPr>
        <w:jc w:val="both"/>
        <w:rPr>
          <w:rFonts w:asciiTheme="majorHAnsi" w:eastAsiaTheme="majorEastAsia" w:hAnsiTheme="majorHAnsi" w:cstheme="majorBidi"/>
          <w:b/>
          <w:bCs/>
          <w:color w:val="376092" w:themeColor="accent1" w:themeShade="BF"/>
          <w:sz w:val="28"/>
          <w:szCs w:val="28"/>
        </w:rPr>
      </w:pPr>
      <w:r w:rsidRPr="009052FE">
        <w:t xml:space="preserve">VHD only works with NTFS and is generally </w:t>
      </w:r>
      <w:r w:rsidR="009052FE">
        <w:t>considered as a large file</w:t>
      </w:r>
      <w:r w:rsidRPr="009052FE">
        <w:t xml:space="preserve"> in terms of average file size. </w:t>
      </w:r>
      <w:r w:rsidR="009052FE">
        <w:t>In this report, we</w:t>
      </w:r>
      <w:r w:rsidRPr="009052FE">
        <w:t xml:space="preserve"> </w:t>
      </w:r>
      <w:r w:rsidR="009052FE">
        <w:t xml:space="preserve">always </w:t>
      </w:r>
      <w:r w:rsidRPr="009052FE">
        <w:t>chose 64K as the NTFS cluster (Allocation Unit) size</w:t>
      </w:r>
      <w:r w:rsidR="009052FE">
        <w:t xml:space="preserve"> for VHD and Non-VHD file performance measurement</w:t>
      </w:r>
      <w:r w:rsidRPr="009052FE">
        <w:t xml:space="preserve">. That </w:t>
      </w:r>
      <w:r w:rsidR="009052FE">
        <w:t>a</w:t>
      </w:r>
      <w:r w:rsidRPr="009052FE">
        <w:t xml:space="preserve">lso </w:t>
      </w:r>
      <w:r w:rsidR="009052FE">
        <w:t>aligns with</w:t>
      </w:r>
      <w:r w:rsidRPr="009052FE">
        <w:t xml:space="preserve"> S</w:t>
      </w:r>
      <w:r w:rsidR="00515E59">
        <w:t>QL S</w:t>
      </w:r>
      <w:r w:rsidRPr="009052FE">
        <w:t>erver performance best practices</w:t>
      </w:r>
      <w:r w:rsidR="009052FE">
        <w:t xml:space="preserve"> when a large database file is used</w:t>
      </w:r>
      <w:r w:rsidRPr="009052FE">
        <w:t>.</w:t>
      </w:r>
      <w:r w:rsidR="009052FE">
        <w:t xml:space="preserve"> </w:t>
      </w:r>
      <w:r w:rsidR="00034764">
        <w:t>All the physical volumes remain clean</w:t>
      </w:r>
      <w:r w:rsidR="00E45F2B">
        <w:t xml:space="preserve">: a </w:t>
      </w:r>
      <w:r w:rsidR="00034764">
        <w:t xml:space="preserve">fresh </w:t>
      </w:r>
      <w:r w:rsidR="00E45F2B">
        <w:t>format is performed be</w:t>
      </w:r>
      <w:r w:rsidR="00034764">
        <w:t>fore creating VHD file</w:t>
      </w:r>
      <w:r w:rsidR="00E45F2B">
        <w:t xml:space="preserve">s to </w:t>
      </w:r>
      <w:r w:rsidR="00034764">
        <w:t>minimize the performance impact of fragment</w:t>
      </w:r>
      <w:r w:rsidR="00B3731A">
        <w:t>ation</w:t>
      </w:r>
      <w:r w:rsidR="00034764">
        <w:t>.</w:t>
      </w:r>
      <w:r w:rsidR="00125335">
        <w:br w:type="page"/>
      </w:r>
    </w:p>
    <w:p w14:paraId="2F48F82D" w14:textId="77777777" w:rsidR="009F7CD5" w:rsidRDefault="00FF094D" w:rsidP="00596D96">
      <w:pPr>
        <w:pStyle w:val="Heading1"/>
      </w:pPr>
      <w:bookmarkStart w:id="25" w:name="_Toc254594358"/>
      <w:r>
        <w:lastRenderedPageBreak/>
        <w:t xml:space="preserve">Comparison of </w:t>
      </w:r>
      <w:r w:rsidR="00241DB0">
        <w:t>W</w:t>
      </w:r>
      <w:r w:rsidR="00253AAD">
        <w:t>indows Server 2008</w:t>
      </w:r>
      <w:r>
        <w:t xml:space="preserve"> and</w:t>
      </w:r>
      <w:r w:rsidR="009F7CD5">
        <w:t xml:space="preserve"> </w:t>
      </w:r>
      <w:r w:rsidR="00253AAD">
        <w:t>Windows Server 2008 R2</w:t>
      </w:r>
      <w:r>
        <w:t xml:space="preserve"> VHD Performance</w:t>
      </w:r>
      <w:bookmarkEnd w:id="25"/>
    </w:p>
    <w:p w14:paraId="1D659F2E" w14:textId="77777777" w:rsidR="00DB699D" w:rsidRPr="00DB699D" w:rsidRDefault="00FF094D" w:rsidP="00DB699D">
      <w:r>
        <w:t xml:space="preserve">The following section compares Windows Server 2008 and Windows Server 2008 </w:t>
      </w:r>
      <w:r w:rsidR="0076422B">
        <w:t>R2 overall</w:t>
      </w:r>
      <w:r>
        <w:t xml:space="preserve"> </w:t>
      </w:r>
      <w:r w:rsidR="002F4A46">
        <w:t>VHD</w:t>
      </w:r>
      <w:r>
        <w:t xml:space="preserve"> performance.  We look at creation speed, various workloads, impact of queue depth, block size, chain depth and other parameters that impact overall VHD performance.</w:t>
      </w:r>
    </w:p>
    <w:p w14:paraId="5E987077" w14:textId="77777777" w:rsidR="009F7CD5" w:rsidRDefault="009F7CD5" w:rsidP="0070289A">
      <w:pPr>
        <w:pStyle w:val="Heading2"/>
        <w:numPr>
          <w:ilvl w:val="0"/>
          <w:numId w:val="39"/>
        </w:numPr>
      </w:pPr>
      <w:bookmarkStart w:id="26" w:name="_Toc254594359"/>
      <w:r>
        <w:t xml:space="preserve">Fixed </w:t>
      </w:r>
      <w:r w:rsidR="0070289A">
        <w:t xml:space="preserve">Size VHD </w:t>
      </w:r>
      <w:r>
        <w:t xml:space="preserve"> creation speed</w:t>
      </w:r>
      <w:bookmarkEnd w:id="26"/>
    </w:p>
    <w:p w14:paraId="191F6D62" w14:textId="77777777" w:rsidR="00727E5D" w:rsidRPr="00727E5D" w:rsidRDefault="008D0A93" w:rsidP="00F70670">
      <w:pPr>
        <w:jc w:val="both"/>
      </w:pPr>
      <w:r>
        <w:t xml:space="preserve">Creating new </w:t>
      </w:r>
      <w:r w:rsidR="00C4017A">
        <w:t>VHDs</w:t>
      </w:r>
      <w:r>
        <w:t xml:space="preserve"> generally happens when a</w:t>
      </w:r>
      <w:r w:rsidR="008C5D57">
        <w:t xml:space="preserve"> </w:t>
      </w:r>
      <w:r w:rsidR="0070289A">
        <w:t>v</w:t>
      </w:r>
      <w:r>
        <w:t>i</w:t>
      </w:r>
      <w:r w:rsidR="0070289A">
        <w:t>rtual m</w:t>
      </w:r>
      <w:r>
        <w:t>achine</w:t>
      </w:r>
      <w:r w:rsidR="003C724F">
        <w:t xml:space="preserve"> is provisioned or</w:t>
      </w:r>
      <w:r>
        <w:t xml:space="preserve"> a new boot environment is needed</w:t>
      </w:r>
      <w:r w:rsidR="003C724F">
        <w:t xml:space="preserve">.  The time it takes to create </w:t>
      </w:r>
      <w:r w:rsidR="00253AAD">
        <w:t>d</w:t>
      </w:r>
      <w:r w:rsidR="003C724F">
        <w:t>ynamic</w:t>
      </w:r>
      <w:r w:rsidR="004C79E8">
        <w:t>ally expanding</w:t>
      </w:r>
      <w:r w:rsidR="003C724F">
        <w:t xml:space="preserve"> </w:t>
      </w:r>
      <w:r w:rsidR="004C79E8">
        <w:t xml:space="preserve">VHDs </w:t>
      </w:r>
      <w:r w:rsidR="003C724F">
        <w:t xml:space="preserve">and </w:t>
      </w:r>
      <w:r w:rsidR="00253AAD">
        <w:t>d</w:t>
      </w:r>
      <w:r w:rsidR="003C724F">
        <w:t>iff</w:t>
      </w:r>
      <w:r w:rsidR="004C79E8">
        <w:t>erencing VHDs</w:t>
      </w:r>
      <w:r w:rsidR="003C724F">
        <w:t xml:space="preserve"> is on the order of a couple of </w:t>
      </w:r>
      <w:r w:rsidR="00253AAD">
        <w:t>seconds. However</w:t>
      </w:r>
      <w:r w:rsidR="00B3731A">
        <w:t>,</w:t>
      </w:r>
      <w:r w:rsidR="003C724F">
        <w:t xml:space="preserve"> </w:t>
      </w:r>
      <w:r w:rsidR="00253AAD">
        <w:t>fixed</w:t>
      </w:r>
      <w:r w:rsidR="004C79E8">
        <w:t xml:space="preserve"> sized</w:t>
      </w:r>
      <w:r w:rsidR="003C724F">
        <w:t xml:space="preserve"> VHDs require the entire size of the virtual disk to be written during creation.  </w:t>
      </w:r>
      <w:r w:rsidR="008C5D57">
        <w:t xml:space="preserve">This means the </w:t>
      </w:r>
      <w:r w:rsidR="00253AAD">
        <w:t>fixed</w:t>
      </w:r>
      <w:r w:rsidR="00727E5D">
        <w:t xml:space="preserve"> </w:t>
      </w:r>
      <w:r w:rsidR="004C79E8">
        <w:t xml:space="preserve">sized </w:t>
      </w:r>
      <w:r w:rsidR="00727E5D">
        <w:t xml:space="preserve">VHD creation speed is </w:t>
      </w:r>
      <w:r w:rsidR="004E7B11">
        <w:t>determined</w:t>
      </w:r>
      <w:r w:rsidR="00727E5D">
        <w:t xml:space="preserve"> by the time to </w:t>
      </w:r>
      <w:r w:rsidR="00727E5D" w:rsidRPr="00727E5D">
        <w:t xml:space="preserve">zero </w:t>
      </w:r>
      <w:r w:rsidR="00727E5D">
        <w:t xml:space="preserve">out </w:t>
      </w:r>
      <w:r w:rsidR="00727E5D" w:rsidRPr="00727E5D">
        <w:t>all the space allocated up</w:t>
      </w:r>
      <w:r w:rsidR="004C79E8">
        <w:t xml:space="preserve"> </w:t>
      </w:r>
      <w:r w:rsidR="00AD660A" w:rsidRPr="00727E5D">
        <w:t>front</w:t>
      </w:r>
      <w:r w:rsidR="00AD660A">
        <w:t>.</w:t>
      </w:r>
      <w:r w:rsidR="008C5D57">
        <w:t xml:space="preserve">  </w:t>
      </w:r>
    </w:p>
    <w:p w14:paraId="65B40E82" w14:textId="77777777" w:rsidR="00CA5E4C" w:rsidRPr="00727E5D" w:rsidRDefault="00194524" w:rsidP="003E2657">
      <w:r>
        <w:t>Below is a 2040G</w:t>
      </w:r>
      <w:r w:rsidR="004C79E8">
        <w:t>B</w:t>
      </w:r>
      <w:r>
        <w:t xml:space="preserve"> fixed VHD creation speed </w:t>
      </w:r>
      <w:r w:rsidR="001C0470">
        <w:t xml:space="preserve">comparison based on a directly-attached storage </w:t>
      </w:r>
      <w:r>
        <w:t xml:space="preserve">between </w:t>
      </w:r>
      <w:r w:rsidR="00AD660A">
        <w:t xml:space="preserve">Windows Server 2008 </w:t>
      </w:r>
      <w:r>
        <w:t xml:space="preserve">and </w:t>
      </w:r>
      <w:r w:rsidR="00AD660A">
        <w:t>Windows Server 2008 R2</w:t>
      </w:r>
      <w:r>
        <w:t>.</w:t>
      </w:r>
      <w:r w:rsidR="004A339B">
        <w:t xml:space="preserve"> Note: the speed improvement may vary on different storage platforms and VHD file size.</w:t>
      </w:r>
      <w:r w:rsidR="001C0470">
        <w:t xml:space="preserve"> </w:t>
      </w:r>
    </w:p>
    <w:p w14:paraId="479D7D20" w14:textId="77777777" w:rsidR="00A21B0D" w:rsidRDefault="00A21B0D" w:rsidP="00201EDF">
      <w:pPr>
        <w:rPr>
          <w:rFonts w:ascii="Times New Roman" w:hAnsi="Times New Roman" w:cs="Times New Roman"/>
          <w:noProof/>
          <w:sz w:val="24"/>
          <w:szCs w:val="24"/>
        </w:rPr>
      </w:pPr>
      <w:r>
        <w:rPr>
          <w:noProof/>
          <w:lang w:val="en-AU" w:eastAsia="en-AU"/>
        </w:rPr>
        <w:drawing>
          <wp:inline distT="0" distB="0" distL="0" distR="0" wp14:editId="5D82A555">
            <wp:extent cx="5943600" cy="318198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D5FDAD" w14:textId="77777777" w:rsidR="003E2657" w:rsidRDefault="003E2657">
      <w:r>
        <w:rPr>
          <w:b/>
          <w:bCs/>
        </w:rPr>
        <w:br w:type="page"/>
      </w:r>
    </w:p>
    <w:p w14:paraId="4F71D9DF" w14:textId="77777777" w:rsidR="00804DA1" w:rsidRDefault="00804DA1" w:rsidP="00804DA1">
      <w:pPr>
        <w:pStyle w:val="Heading2"/>
      </w:pPr>
      <w:bookmarkStart w:id="27" w:name="_Toc254594360"/>
      <w:r>
        <w:lastRenderedPageBreak/>
        <w:t xml:space="preserve">Fixed </w:t>
      </w:r>
      <w:r w:rsidR="004C79E8">
        <w:t xml:space="preserve">Sized </w:t>
      </w:r>
      <w:r>
        <w:t>VHD Performance Comparison</w:t>
      </w:r>
      <w:bookmarkEnd w:id="27"/>
    </w:p>
    <w:p w14:paraId="5DC01BCC" w14:textId="77777777" w:rsidR="00804DA1" w:rsidRDefault="000F47FD" w:rsidP="00804DA1">
      <w:r>
        <w:t xml:space="preserve">The fixed </w:t>
      </w:r>
      <w:r w:rsidR="004C79E8">
        <w:t xml:space="preserve">sized </w:t>
      </w:r>
      <w:r>
        <w:t>VHD performance has been on-par with the physical disk since W</w:t>
      </w:r>
      <w:r w:rsidR="00317151">
        <w:t>indows Server 2008</w:t>
      </w:r>
      <w:r>
        <w:t>/</w:t>
      </w:r>
      <w:r w:rsidR="00636788">
        <w:t>Hyper-V release to manufacturing</w:t>
      </w:r>
      <w:r w:rsidR="003B2A8D">
        <w:t xml:space="preserve"> In</w:t>
      </w:r>
      <w:r>
        <w:t xml:space="preserve"> </w:t>
      </w:r>
      <w:r w:rsidR="00317151">
        <w:t xml:space="preserve">Windows Server </w:t>
      </w:r>
      <w:r>
        <w:t xml:space="preserve">R2 </w:t>
      </w:r>
      <w:r w:rsidR="003B2A8D">
        <w:t>fixed VHD performance remains intact, i.e. it  as good as raw disk or raw file.</w:t>
      </w:r>
      <w:r>
        <w:t xml:space="preserve"> </w:t>
      </w:r>
    </w:p>
    <w:p w14:paraId="2DF74E82" w14:textId="77777777" w:rsidR="003B2A8D" w:rsidRDefault="003B2A8D" w:rsidP="003E2657">
      <w:pPr>
        <w:pStyle w:val="Heading3"/>
      </w:pPr>
      <w:bookmarkStart w:id="28" w:name="_Toc254594361"/>
      <w:r>
        <w:t>SQL Server Log Workload</w:t>
      </w:r>
      <w:bookmarkEnd w:id="28"/>
    </w:p>
    <w:p w14:paraId="038B8C33" w14:textId="77777777" w:rsidR="003B2A8D" w:rsidRDefault="003B2A8D" w:rsidP="008C49C3">
      <w:pPr>
        <w:pStyle w:val="ListParagraph"/>
        <w:numPr>
          <w:ilvl w:val="1"/>
          <w:numId w:val="15"/>
        </w:numPr>
      </w:pPr>
      <w:r w:rsidRPr="008C49C3">
        <w:rPr>
          <w:b/>
          <w:bCs/>
        </w:rPr>
        <w:t>64KB</w:t>
      </w:r>
      <w:r>
        <w:t xml:space="preserve"> I/O size</w:t>
      </w:r>
      <w:r w:rsidR="008C49C3">
        <w:t xml:space="preserve">, </w:t>
      </w:r>
      <w:r w:rsidRPr="008C49C3">
        <w:rPr>
          <w:b/>
          <w:bCs/>
        </w:rPr>
        <w:t>0%</w:t>
      </w:r>
      <w:r>
        <w:t xml:space="preserve"> Read, </w:t>
      </w:r>
      <w:r w:rsidRPr="008C49C3">
        <w:rPr>
          <w:b/>
          <w:bCs/>
        </w:rPr>
        <w:t>100%</w:t>
      </w:r>
      <w:r>
        <w:t xml:space="preserve"> Write</w:t>
      </w:r>
      <w:r w:rsidR="008C49C3">
        <w:t xml:space="preserve">, </w:t>
      </w:r>
      <w:r w:rsidRPr="008C49C3">
        <w:rPr>
          <w:b/>
          <w:bCs/>
        </w:rPr>
        <w:t>0%</w:t>
      </w:r>
      <w:r>
        <w:t xml:space="preserve"> Random, </w:t>
      </w:r>
      <w:r w:rsidRPr="008C49C3">
        <w:rPr>
          <w:b/>
          <w:bCs/>
        </w:rPr>
        <w:t>100%</w:t>
      </w:r>
      <w:r>
        <w:t xml:space="preserve"> Sequential</w:t>
      </w:r>
    </w:p>
    <w:p w14:paraId="1B8E3222" w14:textId="77777777" w:rsidR="00D047B7" w:rsidRDefault="00D047B7" w:rsidP="00E05DDB">
      <w:pPr>
        <w:pStyle w:val="ListParagraph"/>
        <w:ind w:left="1080"/>
      </w:pPr>
    </w:p>
    <w:p w14:paraId="3925FF45" w14:textId="77777777" w:rsidR="00A73137" w:rsidRDefault="00CA6B73" w:rsidP="00804DA1">
      <w:r w:rsidRPr="003468F4">
        <w:rPr>
          <w:noProof/>
          <w:lang w:val="en-AU" w:eastAsia="en-AU"/>
        </w:rPr>
        <w:drawing>
          <wp:inline distT="0" distB="0" distL="0" distR="0" wp14:editId="780D999F">
            <wp:extent cx="5943600" cy="322199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BEC766" w14:textId="77777777" w:rsidR="00A73137" w:rsidRDefault="00A73137" w:rsidP="00804DA1"/>
    <w:p w14:paraId="0EF4328E" w14:textId="77777777" w:rsidR="00BA376E" w:rsidRDefault="00CA6B73" w:rsidP="00804DA1">
      <w:r w:rsidRPr="003468F4">
        <w:rPr>
          <w:noProof/>
          <w:lang w:val="en-AU" w:eastAsia="en-AU"/>
        </w:rPr>
        <w:drawing>
          <wp:inline distT="0" distB="0" distL="0" distR="0" wp14:editId="3CCB709B">
            <wp:extent cx="5943600" cy="3056255"/>
            <wp:effectExtent l="0" t="0" r="0"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44224B" w14:textId="77777777" w:rsidR="003B2A8D" w:rsidRDefault="008C49C3" w:rsidP="003E2657">
      <w:pPr>
        <w:pStyle w:val="Heading3"/>
      </w:pPr>
      <w:bookmarkStart w:id="29" w:name="_Toc254594362"/>
      <w:r>
        <w:lastRenderedPageBreak/>
        <w:t xml:space="preserve">Exchange Server </w:t>
      </w:r>
      <w:r w:rsidR="003B2A8D">
        <w:t>Workload</w:t>
      </w:r>
      <w:bookmarkEnd w:id="29"/>
    </w:p>
    <w:p w14:paraId="55E46445" w14:textId="77777777" w:rsidR="003B2A8D" w:rsidRDefault="008C49C3" w:rsidP="008C49C3">
      <w:pPr>
        <w:pStyle w:val="ListParagraph"/>
        <w:numPr>
          <w:ilvl w:val="1"/>
          <w:numId w:val="15"/>
        </w:numPr>
      </w:pPr>
      <w:r>
        <w:rPr>
          <w:b/>
          <w:bCs/>
        </w:rPr>
        <w:t>4</w:t>
      </w:r>
      <w:r w:rsidR="003B2A8D" w:rsidRPr="008C49C3">
        <w:rPr>
          <w:b/>
          <w:bCs/>
        </w:rPr>
        <w:t>KB</w:t>
      </w:r>
      <w:r w:rsidR="003B2A8D">
        <w:t xml:space="preserve"> I/O size</w:t>
      </w:r>
      <w:r>
        <w:t>, 67</w:t>
      </w:r>
      <w:r w:rsidR="003B2A8D" w:rsidRPr="008C49C3">
        <w:rPr>
          <w:b/>
          <w:bCs/>
        </w:rPr>
        <w:t>%</w:t>
      </w:r>
      <w:r w:rsidR="003B2A8D">
        <w:t xml:space="preserve"> Read, 3</w:t>
      </w:r>
      <w:r>
        <w:t>3</w:t>
      </w:r>
      <w:r w:rsidR="003B2A8D" w:rsidRPr="008C49C3">
        <w:rPr>
          <w:b/>
          <w:bCs/>
        </w:rPr>
        <w:t>%</w:t>
      </w:r>
      <w:r w:rsidR="003B2A8D">
        <w:t xml:space="preserve"> Write</w:t>
      </w:r>
      <w:r>
        <w:t xml:space="preserve">, </w:t>
      </w:r>
      <w:r w:rsidR="003B2A8D" w:rsidRPr="008C49C3">
        <w:rPr>
          <w:b/>
          <w:bCs/>
        </w:rPr>
        <w:t>100%</w:t>
      </w:r>
      <w:r w:rsidR="003B2A8D">
        <w:t xml:space="preserve"> Random</w:t>
      </w:r>
    </w:p>
    <w:p w14:paraId="35E7A0C8" w14:textId="77777777" w:rsidR="00133F4F" w:rsidRDefault="00133F4F" w:rsidP="008B7341"/>
    <w:p w14:paraId="120FD9D9" w14:textId="77777777" w:rsidR="006509EE" w:rsidRDefault="00CA6B73" w:rsidP="008B7341">
      <w:r w:rsidRPr="003468F4">
        <w:rPr>
          <w:noProof/>
          <w:lang w:val="en-AU" w:eastAsia="en-AU"/>
        </w:rPr>
        <w:drawing>
          <wp:inline distT="0" distB="0" distL="0" distR="0" wp14:editId="63ABD049">
            <wp:extent cx="5943600" cy="3221990"/>
            <wp:effectExtent l="0" t="0" r="0"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250E5C" w14:textId="77777777" w:rsidR="00133F4F" w:rsidRDefault="00133F4F" w:rsidP="008B7341"/>
    <w:p w14:paraId="79A49F8F" w14:textId="77777777" w:rsidR="006509EE" w:rsidRDefault="00CA6B73" w:rsidP="008B7341">
      <w:r w:rsidRPr="003468F4">
        <w:rPr>
          <w:noProof/>
          <w:lang w:val="en-AU" w:eastAsia="en-AU"/>
        </w:rPr>
        <w:drawing>
          <wp:inline distT="0" distB="0" distL="0" distR="0" wp14:editId="51626286">
            <wp:extent cx="5943600" cy="3021330"/>
            <wp:effectExtent l="0" t="0" r="0" b="762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B8A1D5F" w14:textId="77777777" w:rsidR="009F7CD5" w:rsidRDefault="009F7CD5" w:rsidP="003E2657">
      <w:pPr>
        <w:pStyle w:val="Heading2"/>
      </w:pPr>
      <w:bookmarkStart w:id="30" w:name="_Toc253388492"/>
      <w:bookmarkStart w:id="31" w:name="_Toc254594363"/>
      <w:bookmarkEnd w:id="30"/>
      <w:r>
        <w:lastRenderedPageBreak/>
        <w:t>Dynamic</w:t>
      </w:r>
      <w:r w:rsidR="00542096">
        <w:t>ally Expanding</w:t>
      </w:r>
      <w:r>
        <w:t xml:space="preserve"> </w:t>
      </w:r>
      <w:r w:rsidR="00CA5E4C">
        <w:t xml:space="preserve">VHD </w:t>
      </w:r>
      <w:r w:rsidR="00CA5E4C" w:rsidRPr="003E2657">
        <w:t>Performance</w:t>
      </w:r>
      <w:r w:rsidR="00CA5E4C">
        <w:t xml:space="preserve"> </w:t>
      </w:r>
      <w:r w:rsidR="00804DA1">
        <w:t>Comparison</w:t>
      </w:r>
      <w:bookmarkEnd w:id="31"/>
    </w:p>
    <w:p w14:paraId="3C95990F" w14:textId="77777777" w:rsidR="008C5D57" w:rsidRDefault="000E431C" w:rsidP="00B426FA">
      <w:pPr>
        <w:jc w:val="both"/>
      </w:pPr>
      <w:r w:rsidRPr="00473182">
        <w:t xml:space="preserve">The following table shows </w:t>
      </w:r>
      <w:r w:rsidR="00473182">
        <w:t xml:space="preserve">a </w:t>
      </w:r>
      <w:r w:rsidRPr="00473182">
        <w:t xml:space="preserve">summary </w:t>
      </w:r>
      <w:r w:rsidR="00340CAE">
        <w:t>of</w:t>
      </w:r>
      <w:r w:rsidRPr="00473182">
        <w:t xml:space="preserve"> </w:t>
      </w:r>
      <w:r w:rsidR="009F3E26" w:rsidRPr="00F70670">
        <w:rPr>
          <w:i/>
        </w:rPr>
        <w:t>peak</w:t>
      </w:r>
      <w:r w:rsidR="00B3731A" w:rsidRPr="00473182">
        <w:t xml:space="preserve"> </w:t>
      </w:r>
      <w:r w:rsidRPr="00473182">
        <w:t xml:space="preserve">IOPS </w:t>
      </w:r>
      <w:r w:rsidR="00340CAE">
        <w:t>comparison for a fully populated 2040G</w:t>
      </w:r>
      <w:r w:rsidR="00542096">
        <w:t>B</w:t>
      </w:r>
      <w:r w:rsidR="00340CAE">
        <w:t xml:space="preserve"> dynamic</w:t>
      </w:r>
      <w:r w:rsidR="00542096">
        <w:t>ally expanding</w:t>
      </w:r>
      <w:r w:rsidR="00340CAE">
        <w:t xml:space="preserve"> VHD </w:t>
      </w:r>
      <w:r w:rsidR="00473182">
        <w:t xml:space="preserve">using </w:t>
      </w:r>
      <w:r w:rsidR="00542096">
        <w:t xml:space="preserve">a </w:t>
      </w:r>
      <w:r w:rsidR="00473182">
        <w:t>Dell MD1000</w:t>
      </w:r>
      <w:r w:rsidR="00804DA1">
        <w:t xml:space="preserve"> DAS</w:t>
      </w:r>
      <w:r w:rsidRPr="00473182">
        <w:t xml:space="preserve">. Note: the queue depth corresponding to the peak IOPS may differ when comparing </w:t>
      </w:r>
      <w:r w:rsidR="00542096">
        <w:t xml:space="preserve">Windows Server 2008 </w:t>
      </w:r>
      <w:r w:rsidRPr="00473182">
        <w:t xml:space="preserve">R2 with </w:t>
      </w:r>
      <w:r w:rsidR="00542096">
        <w:t>Windows Server 2008.</w:t>
      </w:r>
      <w:r w:rsidRPr="00473182">
        <w:t xml:space="preserve"> </w:t>
      </w:r>
    </w:p>
    <w:p w14:paraId="521D9C3B" w14:textId="77777777" w:rsidR="008819B1" w:rsidRDefault="008819B1" w:rsidP="003E2657"/>
    <w:tbl>
      <w:tblPr>
        <w:tblW w:w="0" w:type="auto"/>
        <w:tblInd w:w="378" w:type="dxa"/>
        <w:tblCellMar>
          <w:left w:w="0" w:type="dxa"/>
          <w:right w:w="0" w:type="dxa"/>
        </w:tblCellMar>
        <w:tblLook w:val="04A0" w:firstRow="1" w:lastRow="0" w:firstColumn="1" w:lastColumn="0" w:noHBand="0" w:noVBand="1"/>
      </w:tblPr>
      <w:tblGrid>
        <w:gridCol w:w="1620"/>
        <w:gridCol w:w="1350"/>
        <w:gridCol w:w="1620"/>
        <w:gridCol w:w="270"/>
        <w:gridCol w:w="1260"/>
        <w:gridCol w:w="1357"/>
        <w:gridCol w:w="1721"/>
      </w:tblGrid>
      <w:tr w:rsidR="00B426FA" w14:paraId="3C097BC3" w14:textId="77777777" w:rsidTr="00B426FA">
        <w:tc>
          <w:tcPr>
            <w:tcW w:w="1620" w:type="dxa"/>
            <w:tcBorders>
              <w:top w:val="single" w:sz="8" w:space="0" w:color="000000"/>
              <w:left w:val="single" w:sz="8" w:space="0" w:color="000000"/>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54FF5DB9" w14:textId="77777777" w:rsidR="00574DC6" w:rsidRDefault="00574DC6" w:rsidP="002F4177">
            <w:pPr>
              <w:pStyle w:val="ListParagraph"/>
              <w:ind w:left="0"/>
            </w:pPr>
            <w:r>
              <w:t>Peak IOPS</w:t>
            </w:r>
          </w:p>
        </w:tc>
        <w:tc>
          <w:tcPr>
            <w:tcW w:w="135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63BB5753" w14:textId="77777777" w:rsidR="00574DC6" w:rsidRDefault="00B426FA" w:rsidP="00B426FA">
            <w:pPr>
              <w:pStyle w:val="ListParagraph"/>
              <w:ind w:left="0"/>
            </w:pPr>
            <w:r>
              <w:t>Windows Server 2008</w:t>
            </w:r>
          </w:p>
        </w:tc>
        <w:tc>
          <w:tcPr>
            <w:tcW w:w="162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2511F22E" w14:textId="77777777" w:rsidR="00574DC6" w:rsidRDefault="00B426FA" w:rsidP="00B426FA">
            <w:pPr>
              <w:pStyle w:val="ListParagraph"/>
              <w:ind w:left="0"/>
            </w:pPr>
            <w:r>
              <w:t>Windows Server 2008 R2</w:t>
            </w:r>
          </w:p>
        </w:tc>
        <w:tc>
          <w:tcPr>
            <w:tcW w:w="270" w:type="dxa"/>
            <w:tcBorders>
              <w:left w:val="nil"/>
              <w:right w:val="single" w:sz="8" w:space="0" w:color="000000"/>
            </w:tcBorders>
            <w:shd w:val="clear" w:color="auto" w:fill="DCE6F2" w:themeFill="accent1" w:themeFillTint="33"/>
            <w:tcMar>
              <w:top w:w="0" w:type="dxa"/>
              <w:left w:w="108" w:type="dxa"/>
              <w:bottom w:w="0" w:type="dxa"/>
              <w:right w:w="108" w:type="dxa"/>
            </w:tcMar>
          </w:tcPr>
          <w:p w14:paraId="3C849F2F" w14:textId="77777777" w:rsidR="00574DC6" w:rsidRDefault="00574DC6" w:rsidP="002F4177">
            <w:pPr>
              <w:pStyle w:val="ListParagraph"/>
              <w:ind w:left="0"/>
            </w:pPr>
          </w:p>
        </w:tc>
        <w:tc>
          <w:tcPr>
            <w:tcW w:w="126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46DBAB0F" w14:textId="77777777" w:rsidR="00574DC6" w:rsidRDefault="00574DC6" w:rsidP="002F4177">
            <w:pPr>
              <w:pStyle w:val="ListParagraph"/>
              <w:ind w:left="0"/>
            </w:pPr>
            <w:r>
              <w:t>Peak IOPS</w:t>
            </w:r>
          </w:p>
        </w:tc>
        <w:tc>
          <w:tcPr>
            <w:tcW w:w="1357"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743E483F" w14:textId="77777777" w:rsidR="00574DC6" w:rsidRDefault="00B426FA" w:rsidP="00B426FA">
            <w:pPr>
              <w:pStyle w:val="ListParagraph"/>
              <w:ind w:left="0"/>
            </w:pPr>
            <w:r>
              <w:t>Windows Server 2008</w:t>
            </w:r>
          </w:p>
        </w:tc>
        <w:tc>
          <w:tcPr>
            <w:tcW w:w="1721"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14668503" w14:textId="77777777" w:rsidR="00574DC6" w:rsidRDefault="00B426FA" w:rsidP="00B426FA">
            <w:pPr>
              <w:pStyle w:val="ListParagraph"/>
              <w:ind w:left="0"/>
            </w:pPr>
            <w:r>
              <w:t xml:space="preserve">Windows Server 2008 </w:t>
            </w:r>
            <w:r w:rsidR="00574DC6">
              <w:t>R2</w:t>
            </w:r>
          </w:p>
        </w:tc>
      </w:tr>
      <w:tr w:rsidR="00B426FA" w14:paraId="24E8E380" w14:textId="77777777" w:rsidTr="00B426FA">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DDC01B" w14:textId="77777777" w:rsidR="00574DC6" w:rsidRDefault="00574DC6" w:rsidP="002F4177">
            <w:pPr>
              <w:pStyle w:val="ListParagraph"/>
              <w:ind w:left="0"/>
            </w:pPr>
            <w:r>
              <w:t>4K Sequential Reads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201FA49A" w14:textId="77777777" w:rsidR="00574DC6" w:rsidRPr="00804DA1" w:rsidRDefault="00574DC6" w:rsidP="002F4177">
            <w:pPr>
              <w:rPr>
                <w:rFonts w:ascii="Calibri" w:hAnsi="Calibri" w:cs="Calibri"/>
                <w:color w:val="000000"/>
              </w:rPr>
            </w:pPr>
            <w:r w:rsidRPr="00804DA1">
              <w:rPr>
                <w:color w:val="000000"/>
              </w:rPr>
              <w:t>52070</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78FA64C9" w14:textId="77777777" w:rsidR="00574DC6" w:rsidRPr="00804DA1" w:rsidRDefault="00574DC6" w:rsidP="002F4177">
            <w:pPr>
              <w:rPr>
                <w:rFonts w:ascii="Calibri" w:hAnsi="Calibri" w:cs="Calibri"/>
                <w:color w:val="000000"/>
              </w:rPr>
            </w:pPr>
            <w:r w:rsidRPr="00804DA1">
              <w:rPr>
                <w:color w:val="000000"/>
              </w:rPr>
              <w:t>92067</w:t>
            </w:r>
          </w:p>
        </w:tc>
        <w:tc>
          <w:tcPr>
            <w:tcW w:w="270" w:type="dxa"/>
            <w:tcBorders>
              <w:top w:val="nil"/>
              <w:left w:val="nil"/>
              <w:right w:val="single" w:sz="8" w:space="0" w:color="000000"/>
            </w:tcBorders>
            <w:tcMar>
              <w:top w:w="0" w:type="dxa"/>
              <w:left w:w="108" w:type="dxa"/>
              <w:bottom w:w="0" w:type="dxa"/>
              <w:right w:w="108" w:type="dxa"/>
            </w:tcMar>
          </w:tcPr>
          <w:p w14:paraId="38F95FBE" w14:textId="77777777" w:rsidR="00574DC6" w:rsidRPr="00804DA1" w:rsidRDefault="00574DC6" w:rsidP="002F4177">
            <w:pPr>
              <w:pStyle w:val="ListParagraph"/>
              <w:ind w:left="0"/>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51DAC514" w14:textId="77777777" w:rsidR="00574DC6" w:rsidRPr="00804DA1" w:rsidRDefault="00574DC6" w:rsidP="002F4177">
            <w:pPr>
              <w:pStyle w:val="ListParagraph"/>
              <w:ind w:left="0"/>
            </w:pPr>
            <w:r w:rsidRPr="00804DA1">
              <w:t>4K Random Reads</w:t>
            </w:r>
          </w:p>
        </w:tc>
        <w:tc>
          <w:tcPr>
            <w:tcW w:w="1357" w:type="dxa"/>
            <w:tcBorders>
              <w:top w:val="nil"/>
              <w:left w:val="nil"/>
              <w:bottom w:val="single" w:sz="8" w:space="0" w:color="000000"/>
              <w:right w:val="single" w:sz="8" w:space="0" w:color="000000"/>
            </w:tcBorders>
            <w:tcMar>
              <w:top w:w="0" w:type="dxa"/>
              <w:left w:w="108" w:type="dxa"/>
              <w:bottom w:w="0" w:type="dxa"/>
              <w:right w:w="108" w:type="dxa"/>
            </w:tcMar>
            <w:hideMark/>
          </w:tcPr>
          <w:p w14:paraId="50C76DED" w14:textId="77777777" w:rsidR="00574DC6" w:rsidRPr="00804DA1" w:rsidRDefault="00574DC6" w:rsidP="002F4177">
            <w:pPr>
              <w:rPr>
                <w:rFonts w:ascii="Calibri" w:hAnsi="Calibri" w:cs="Calibri"/>
                <w:color w:val="000000"/>
              </w:rPr>
            </w:pPr>
            <w:r w:rsidRPr="00804DA1">
              <w:rPr>
                <w:color w:val="000000"/>
              </w:rPr>
              <w:t>1667</w:t>
            </w:r>
          </w:p>
        </w:tc>
        <w:tc>
          <w:tcPr>
            <w:tcW w:w="1721" w:type="dxa"/>
            <w:tcBorders>
              <w:top w:val="nil"/>
              <w:left w:val="nil"/>
              <w:bottom w:val="single" w:sz="8" w:space="0" w:color="000000"/>
              <w:right w:val="single" w:sz="8" w:space="0" w:color="000000"/>
            </w:tcBorders>
            <w:tcMar>
              <w:top w:w="0" w:type="dxa"/>
              <w:left w:w="108" w:type="dxa"/>
              <w:bottom w:w="0" w:type="dxa"/>
              <w:right w:w="108" w:type="dxa"/>
            </w:tcMar>
            <w:hideMark/>
          </w:tcPr>
          <w:p w14:paraId="0DD0F8E3" w14:textId="77777777" w:rsidR="00574DC6" w:rsidRPr="00804DA1" w:rsidRDefault="00574DC6" w:rsidP="002F4177">
            <w:pPr>
              <w:rPr>
                <w:rFonts w:ascii="Calibri" w:hAnsi="Calibri" w:cs="Calibri"/>
                <w:color w:val="000000"/>
              </w:rPr>
            </w:pPr>
            <w:r w:rsidRPr="00804DA1">
              <w:rPr>
                <w:color w:val="000000"/>
              </w:rPr>
              <w:t>5165</w:t>
            </w:r>
          </w:p>
        </w:tc>
      </w:tr>
      <w:tr w:rsidR="00B426FA" w14:paraId="6E5553DE" w14:textId="77777777" w:rsidTr="00B426FA">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6C6079" w14:textId="77777777" w:rsidR="00574DC6" w:rsidRDefault="00574DC6" w:rsidP="002F4177">
            <w:pPr>
              <w:pStyle w:val="ListParagraph"/>
              <w:ind w:left="0"/>
              <w:rPr>
                <w:color w:val="1F497D"/>
              </w:rPr>
            </w:pPr>
            <w:r>
              <w:t>4K Sequential Writes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79BDB38E" w14:textId="77777777" w:rsidR="00574DC6" w:rsidRPr="00804DA1" w:rsidRDefault="00574DC6" w:rsidP="002F4177">
            <w:pPr>
              <w:rPr>
                <w:rFonts w:ascii="Calibri" w:hAnsi="Calibri" w:cs="Calibri"/>
                <w:color w:val="000000"/>
              </w:rPr>
            </w:pPr>
            <w:r w:rsidRPr="00804DA1">
              <w:rPr>
                <w:color w:val="000000"/>
              </w:rPr>
              <w:t>7528</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7D9E583A" w14:textId="77777777" w:rsidR="00574DC6" w:rsidRPr="00804DA1" w:rsidRDefault="00574DC6" w:rsidP="002F4177">
            <w:pPr>
              <w:rPr>
                <w:rFonts w:ascii="Calibri" w:hAnsi="Calibri" w:cs="Calibri"/>
                <w:color w:val="000000"/>
              </w:rPr>
            </w:pPr>
            <w:r w:rsidRPr="00804DA1">
              <w:rPr>
                <w:color w:val="000000"/>
              </w:rPr>
              <w:t>43892</w:t>
            </w:r>
          </w:p>
        </w:tc>
        <w:tc>
          <w:tcPr>
            <w:tcW w:w="270" w:type="dxa"/>
            <w:tcBorders>
              <w:top w:val="nil"/>
              <w:left w:val="nil"/>
              <w:right w:val="single" w:sz="8" w:space="0" w:color="000000"/>
            </w:tcBorders>
            <w:tcMar>
              <w:top w:w="0" w:type="dxa"/>
              <w:left w:w="108" w:type="dxa"/>
              <w:bottom w:w="0" w:type="dxa"/>
              <w:right w:w="108" w:type="dxa"/>
            </w:tcMar>
          </w:tcPr>
          <w:p w14:paraId="3EAB9CD6" w14:textId="77777777" w:rsidR="00574DC6" w:rsidRPr="00804DA1" w:rsidRDefault="00574DC6" w:rsidP="002F4177">
            <w:pPr>
              <w:pStyle w:val="ListParagraph"/>
              <w:ind w:left="0"/>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58AC89A5" w14:textId="77777777" w:rsidR="00574DC6" w:rsidRPr="00804DA1" w:rsidRDefault="00574DC6" w:rsidP="002F4177">
            <w:pPr>
              <w:pStyle w:val="ListParagraph"/>
              <w:ind w:left="0"/>
              <w:rPr>
                <w:color w:val="1F497D"/>
              </w:rPr>
            </w:pPr>
            <w:r w:rsidRPr="00804DA1">
              <w:t>4K Random Writes</w:t>
            </w:r>
          </w:p>
        </w:tc>
        <w:tc>
          <w:tcPr>
            <w:tcW w:w="1357" w:type="dxa"/>
            <w:tcBorders>
              <w:top w:val="nil"/>
              <w:left w:val="nil"/>
              <w:bottom w:val="single" w:sz="8" w:space="0" w:color="000000"/>
              <w:right w:val="single" w:sz="8" w:space="0" w:color="000000"/>
            </w:tcBorders>
            <w:tcMar>
              <w:top w:w="0" w:type="dxa"/>
              <w:left w:w="108" w:type="dxa"/>
              <w:bottom w:w="0" w:type="dxa"/>
              <w:right w:w="108" w:type="dxa"/>
            </w:tcMar>
            <w:hideMark/>
          </w:tcPr>
          <w:p w14:paraId="6E2958DA" w14:textId="77777777" w:rsidR="00574DC6" w:rsidRPr="00804DA1" w:rsidRDefault="00574DC6" w:rsidP="002F4177">
            <w:pPr>
              <w:rPr>
                <w:rFonts w:ascii="Calibri" w:hAnsi="Calibri" w:cs="Calibri"/>
                <w:color w:val="000000"/>
              </w:rPr>
            </w:pPr>
            <w:r w:rsidRPr="00804DA1">
              <w:rPr>
                <w:color w:val="000000"/>
              </w:rPr>
              <w:t>157</w:t>
            </w:r>
          </w:p>
        </w:tc>
        <w:tc>
          <w:tcPr>
            <w:tcW w:w="1721" w:type="dxa"/>
            <w:tcBorders>
              <w:top w:val="nil"/>
              <w:left w:val="nil"/>
              <w:bottom w:val="single" w:sz="8" w:space="0" w:color="000000"/>
              <w:right w:val="single" w:sz="8" w:space="0" w:color="000000"/>
            </w:tcBorders>
            <w:tcMar>
              <w:top w:w="0" w:type="dxa"/>
              <w:left w:w="108" w:type="dxa"/>
              <w:bottom w:w="0" w:type="dxa"/>
              <w:right w:w="108" w:type="dxa"/>
            </w:tcMar>
            <w:hideMark/>
          </w:tcPr>
          <w:p w14:paraId="4342A233" w14:textId="77777777" w:rsidR="00574DC6" w:rsidRPr="00804DA1" w:rsidRDefault="00574DC6" w:rsidP="002F4177">
            <w:pPr>
              <w:rPr>
                <w:rFonts w:ascii="Calibri" w:hAnsi="Calibri" w:cs="Calibri"/>
                <w:color w:val="000000"/>
              </w:rPr>
            </w:pPr>
            <w:r w:rsidRPr="00804DA1">
              <w:rPr>
                <w:color w:val="000000"/>
              </w:rPr>
              <w:t>2611</w:t>
            </w:r>
          </w:p>
        </w:tc>
      </w:tr>
      <w:tr w:rsidR="00B426FA" w14:paraId="392ECBAC" w14:textId="77777777" w:rsidTr="00B426FA">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F6794" w14:textId="77777777" w:rsidR="00574DC6" w:rsidRDefault="00574DC6" w:rsidP="002F4177">
            <w:pPr>
              <w:pStyle w:val="ListParagraph"/>
              <w:ind w:left="0"/>
              <w:rPr>
                <w:color w:val="1F497D"/>
              </w:rPr>
            </w:pPr>
            <w:r>
              <w:t>64K Sequential Reads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64B5833D" w14:textId="77777777" w:rsidR="00574DC6" w:rsidRPr="00804DA1" w:rsidRDefault="00574DC6" w:rsidP="002F4177">
            <w:pPr>
              <w:rPr>
                <w:rFonts w:ascii="Calibri" w:hAnsi="Calibri" w:cs="Calibri"/>
                <w:color w:val="000000"/>
              </w:rPr>
            </w:pPr>
            <w:r w:rsidRPr="00804DA1">
              <w:rPr>
                <w:color w:val="000000"/>
              </w:rPr>
              <w:t>24599</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22789946" w14:textId="77777777" w:rsidR="00574DC6" w:rsidRPr="00804DA1" w:rsidRDefault="00574DC6" w:rsidP="002F4177">
            <w:pPr>
              <w:rPr>
                <w:rFonts w:ascii="Calibri" w:hAnsi="Calibri" w:cs="Calibri"/>
                <w:color w:val="000000"/>
              </w:rPr>
            </w:pPr>
            <w:r w:rsidRPr="00804DA1">
              <w:rPr>
                <w:color w:val="000000"/>
              </w:rPr>
              <w:t>24631</w:t>
            </w:r>
          </w:p>
        </w:tc>
        <w:tc>
          <w:tcPr>
            <w:tcW w:w="270" w:type="dxa"/>
            <w:tcBorders>
              <w:top w:val="nil"/>
              <w:left w:val="nil"/>
              <w:right w:val="single" w:sz="8" w:space="0" w:color="000000"/>
            </w:tcBorders>
            <w:tcMar>
              <w:top w:w="0" w:type="dxa"/>
              <w:left w:w="108" w:type="dxa"/>
              <w:bottom w:w="0" w:type="dxa"/>
              <w:right w:w="108" w:type="dxa"/>
            </w:tcMar>
          </w:tcPr>
          <w:p w14:paraId="079CCB4E" w14:textId="77777777" w:rsidR="00574DC6" w:rsidRPr="00804DA1" w:rsidRDefault="00574DC6" w:rsidP="002F4177">
            <w:pPr>
              <w:pStyle w:val="ListParagraph"/>
              <w:ind w:left="0"/>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25301DA5" w14:textId="77777777" w:rsidR="00574DC6" w:rsidRPr="00804DA1" w:rsidRDefault="00574DC6" w:rsidP="002F4177">
            <w:pPr>
              <w:pStyle w:val="ListParagraph"/>
              <w:ind w:left="0"/>
              <w:rPr>
                <w:color w:val="1F497D"/>
              </w:rPr>
            </w:pPr>
            <w:r w:rsidRPr="00804DA1">
              <w:t>8K Random Reads</w:t>
            </w:r>
          </w:p>
        </w:tc>
        <w:tc>
          <w:tcPr>
            <w:tcW w:w="1357" w:type="dxa"/>
            <w:tcBorders>
              <w:top w:val="nil"/>
              <w:left w:val="nil"/>
              <w:bottom w:val="single" w:sz="8" w:space="0" w:color="000000"/>
              <w:right w:val="single" w:sz="8" w:space="0" w:color="000000"/>
            </w:tcBorders>
            <w:tcMar>
              <w:top w:w="0" w:type="dxa"/>
              <w:left w:w="108" w:type="dxa"/>
              <w:bottom w:w="0" w:type="dxa"/>
              <w:right w:w="108" w:type="dxa"/>
            </w:tcMar>
            <w:hideMark/>
          </w:tcPr>
          <w:p w14:paraId="41EE0028" w14:textId="77777777" w:rsidR="00574DC6" w:rsidRPr="00804DA1" w:rsidRDefault="00574DC6" w:rsidP="002F4177">
            <w:pPr>
              <w:rPr>
                <w:rFonts w:ascii="Calibri" w:hAnsi="Calibri" w:cs="Calibri"/>
                <w:color w:val="000000"/>
              </w:rPr>
            </w:pPr>
            <w:r w:rsidRPr="00804DA1">
              <w:rPr>
                <w:color w:val="000000"/>
              </w:rPr>
              <w:t>1734</w:t>
            </w:r>
          </w:p>
        </w:tc>
        <w:tc>
          <w:tcPr>
            <w:tcW w:w="1721" w:type="dxa"/>
            <w:tcBorders>
              <w:top w:val="nil"/>
              <w:left w:val="nil"/>
              <w:bottom w:val="single" w:sz="8" w:space="0" w:color="000000"/>
              <w:right w:val="single" w:sz="8" w:space="0" w:color="000000"/>
            </w:tcBorders>
            <w:tcMar>
              <w:top w:w="0" w:type="dxa"/>
              <w:left w:w="108" w:type="dxa"/>
              <w:bottom w:w="0" w:type="dxa"/>
              <w:right w:w="108" w:type="dxa"/>
            </w:tcMar>
            <w:hideMark/>
          </w:tcPr>
          <w:p w14:paraId="6288E7BB" w14:textId="77777777" w:rsidR="00574DC6" w:rsidRPr="00804DA1" w:rsidRDefault="00574DC6" w:rsidP="002F4177">
            <w:pPr>
              <w:rPr>
                <w:rFonts w:ascii="Calibri" w:hAnsi="Calibri" w:cs="Calibri"/>
                <w:color w:val="000000"/>
              </w:rPr>
            </w:pPr>
            <w:r w:rsidRPr="00804DA1">
              <w:rPr>
                <w:color w:val="000000"/>
              </w:rPr>
              <w:t>5064</w:t>
            </w:r>
          </w:p>
        </w:tc>
      </w:tr>
      <w:tr w:rsidR="00B426FA" w14:paraId="7CC02085" w14:textId="77777777" w:rsidTr="00B426FA">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485E0C" w14:textId="77777777" w:rsidR="00574DC6" w:rsidRDefault="00574DC6" w:rsidP="002F4177">
            <w:pPr>
              <w:pStyle w:val="ListParagraph"/>
              <w:ind w:left="0"/>
              <w:rPr>
                <w:color w:val="1F497D"/>
              </w:rPr>
            </w:pPr>
            <w:r>
              <w:t>64K Sequential Writes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1A4CE706" w14:textId="77777777" w:rsidR="00574DC6" w:rsidRPr="00804DA1" w:rsidRDefault="00574DC6" w:rsidP="002F4177">
            <w:pPr>
              <w:rPr>
                <w:rFonts w:ascii="Calibri" w:hAnsi="Calibri" w:cs="Calibri"/>
                <w:color w:val="000000"/>
              </w:rPr>
            </w:pPr>
            <w:r w:rsidRPr="00804DA1">
              <w:rPr>
                <w:color w:val="000000"/>
              </w:rPr>
              <w:t>1083</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1347A3E7" w14:textId="77777777" w:rsidR="00574DC6" w:rsidRPr="00804DA1" w:rsidRDefault="00574DC6" w:rsidP="002F4177">
            <w:pPr>
              <w:rPr>
                <w:rFonts w:ascii="Calibri" w:hAnsi="Calibri" w:cs="Calibri"/>
                <w:color w:val="000000"/>
              </w:rPr>
            </w:pPr>
            <w:r w:rsidRPr="00804DA1">
              <w:rPr>
                <w:color w:val="000000"/>
              </w:rPr>
              <w:t>10302</w:t>
            </w:r>
          </w:p>
        </w:tc>
        <w:tc>
          <w:tcPr>
            <w:tcW w:w="270" w:type="dxa"/>
            <w:tcBorders>
              <w:top w:val="nil"/>
              <w:left w:val="nil"/>
              <w:right w:val="single" w:sz="8" w:space="0" w:color="000000"/>
            </w:tcBorders>
            <w:tcMar>
              <w:top w:w="0" w:type="dxa"/>
              <w:left w:w="108" w:type="dxa"/>
              <w:bottom w:w="0" w:type="dxa"/>
              <w:right w:w="108" w:type="dxa"/>
            </w:tcMar>
          </w:tcPr>
          <w:p w14:paraId="3E679CC6" w14:textId="77777777" w:rsidR="00574DC6" w:rsidRPr="00804DA1" w:rsidRDefault="00574DC6" w:rsidP="002F4177">
            <w:pPr>
              <w:pStyle w:val="ListParagraph"/>
              <w:ind w:left="0"/>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27F63930" w14:textId="77777777" w:rsidR="00574DC6" w:rsidRPr="00804DA1" w:rsidRDefault="00574DC6" w:rsidP="002F4177">
            <w:pPr>
              <w:pStyle w:val="ListParagraph"/>
              <w:ind w:left="0"/>
              <w:rPr>
                <w:color w:val="1F497D"/>
              </w:rPr>
            </w:pPr>
            <w:r w:rsidRPr="00804DA1">
              <w:t>8K</w:t>
            </w:r>
            <w:r w:rsidRPr="00804DA1">
              <w:rPr>
                <w:color w:val="1F497D"/>
              </w:rPr>
              <w:t xml:space="preserve"> </w:t>
            </w:r>
            <w:r w:rsidRPr="00804DA1">
              <w:t>Random Writes</w:t>
            </w:r>
          </w:p>
        </w:tc>
        <w:tc>
          <w:tcPr>
            <w:tcW w:w="1357" w:type="dxa"/>
            <w:tcBorders>
              <w:top w:val="nil"/>
              <w:left w:val="nil"/>
              <w:bottom w:val="single" w:sz="8" w:space="0" w:color="000000"/>
              <w:right w:val="single" w:sz="8" w:space="0" w:color="000000"/>
            </w:tcBorders>
            <w:tcMar>
              <w:top w:w="0" w:type="dxa"/>
              <w:left w:w="108" w:type="dxa"/>
              <w:bottom w:w="0" w:type="dxa"/>
              <w:right w:w="108" w:type="dxa"/>
            </w:tcMar>
            <w:hideMark/>
          </w:tcPr>
          <w:p w14:paraId="2BFCB770" w14:textId="77777777" w:rsidR="00574DC6" w:rsidRPr="00804DA1" w:rsidRDefault="00574DC6" w:rsidP="002F4177">
            <w:pPr>
              <w:rPr>
                <w:rFonts w:ascii="Calibri" w:hAnsi="Calibri" w:cs="Calibri"/>
                <w:color w:val="000000"/>
              </w:rPr>
            </w:pPr>
            <w:r w:rsidRPr="00804DA1">
              <w:rPr>
                <w:color w:val="000000"/>
              </w:rPr>
              <w:t>155</w:t>
            </w:r>
          </w:p>
        </w:tc>
        <w:tc>
          <w:tcPr>
            <w:tcW w:w="1721" w:type="dxa"/>
            <w:tcBorders>
              <w:top w:val="nil"/>
              <w:left w:val="nil"/>
              <w:bottom w:val="single" w:sz="8" w:space="0" w:color="000000"/>
              <w:right w:val="single" w:sz="8" w:space="0" w:color="000000"/>
            </w:tcBorders>
            <w:tcMar>
              <w:top w:w="0" w:type="dxa"/>
              <w:left w:w="108" w:type="dxa"/>
              <w:bottom w:w="0" w:type="dxa"/>
              <w:right w:w="108" w:type="dxa"/>
            </w:tcMar>
            <w:hideMark/>
          </w:tcPr>
          <w:p w14:paraId="191604BA" w14:textId="77777777" w:rsidR="00574DC6" w:rsidRPr="00804DA1" w:rsidRDefault="00574DC6" w:rsidP="002F4177">
            <w:pPr>
              <w:rPr>
                <w:rFonts w:ascii="Calibri" w:hAnsi="Calibri" w:cs="Calibri"/>
                <w:color w:val="000000"/>
              </w:rPr>
            </w:pPr>
            <w:r w:rsidRPr="00804DA1">
              <w:rPr>
                <w:color w:val="000000"/>
              </w:rPr>
              <w:t>3117</w:t>
            </w:r>
          </w:p>
        </w:tc>
      </w:tr>
      <w:tr w:rsidR="00B426FA" w14:paraId="2DF85033" w14:textId="77777777" w:rsidTr="00B426FA">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AC7D0F" w14:textId="77777777" w:rsidR="00574DC6" w:rsidRDefault="00574DC6" w:rsidP="002F4177">
            <w:pPr>
              <w:pStyle w:val="ListParagraph"/>
              <w:ind w:left="0"/>
              <w:rPr>
                <w:color w:val="1F497D"/>
              </w:rPr>
            </w:pPr>
            <w:r>
              <w:t>256K Sequential Reads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01469420" w14:textId="77777777" w:rsidR="00574DC6" w:rsidRPr="00804DA1" w:rsidRDefault="00574DC6" w:rsidP="002F4177">
            <w:pPr>
              <w:rPr>
                <w:rFonts w:ascii="Calibri" w:hAnsi="Calibri" w:cs="Calibri"/>
                <w:color w:val="000000"/>
              </w:rPr>
            </w:pPr>
            <w:r w:rsidRPr="00804DA1">
              <w:rPr>
                <w:color w:val="000000"/>
              </w:rPr>
              <w:t>6262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0BAD43DB" w14:textId="77777777" w:rsidR="00574DC6" w:rsidRPr="00804DA1" w:rsidRDefault="00574DC6" w:rsidP="002F4177">
            <w:pPr>
              <w:rPr>
                <w:rFonts w:ascii="Calibri" w:hAnsi="Calibri" w:cs="Calibri"/>
                <w:color w:val="000000"/>
              </w:rPr>
            </w:pPr>
            <w:r w:rsidRPr="00804DA1">
              <w:rPr>
                <w:color w:val="000000"/>
              </w:rPr>
              <w:t>6288</w:t>
            </w:r>
          </w:p>
        </w:tc>
        <w:tc>
          <w:tcPr>
            <w:tcW w:w="270" w:type="dxa"/>
            <w:tcBorders>
              <w:top w:val="nil"/>
              <w:left w:val="nil"/>
              <w:right w:val="single" w:sz="8" w:space="0" w:color="000000"/>
            </w:tcBorders>
            <w:tcMar>
              <w:top w:w="0" w:type="dxa"/>
              <w:left w:w="108" w:type="dxa"/>
              <w:bottom w:w="0" w:type="dxa"/>
              <w:right w:w="108" w:type="dxa"/>
            </w:tcMar>
          </w:tcPr>
          <w:p w14:paraId="1110CCD4" w14:textId="77777777" w:rsidR="00574DC6" w:rsidRPr="00804DA1" w:rsidRDefault="00574DC6" w:rsidP="002F4177">
            <w:pPr>
              <w:pStyle w:val="ListParagraph"/>
              <w:ind w:left="0"/>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4C8E9CB2" w14:textId="77777777" w:rsidR="00574DC6" w:rsidRPr="00804DA1" w:rsidRDefault="00574DC6" w:rsidP="002F4177">
            <w:pPr>
              <w:pStyle w:val="ListParagraph"/>
              <w:ind w:left="0"/>
              <w:rPr>
                <w:color w:val="1F497D"/>
              </w:rPr>
            </w:pPr>
            <w:r w:rsidRPr="00804DA1">
              <w:t>32K Random Reads</w:t>
            </w:r>
          </w:p>
        </w:tc>
        <w:tc>
          <w:tcPr>
            <w:tcW w:w="1357" w:type="dxa"/>
            <w:tcBorders>
              <w:top w:val="nil"/>
              <w:left w:val="nil"/>
              <w:bottom w:val="single" w:sz="8" w:space="0" w:color="000000"/>
              <w:right w:val="single" w:sz="8" w:space="0" w:color="000000"/>
            </w:tcBorders>
            <w:tcMar>
              <w:top w:w="0" w:type="dxa"/>
              <w:left w:w="108" w:type="dxa"/>
              <w:bottom w:w="0" w:type="dxa"/>
              <w:right w:w="108" w:type="dxa"/>
            </w:tcMar>
            <w:hideMark/>
          </w:tcPr>
          <w:p w14:paraId="161E3949" w14:textId="77777777" w:rsidR="00574DC6" w:rsidRPr="00804DA1" w:rsidRDefault="00574DC6" w:rsidP="002F4177">
            <w:pPr>
              <w:rPr>
                <w:rFonts w:ascii="Calibri" w:hAnsi="Calibri" w:cs="Calibri"/>
                <w:color w:val="000000"/>
              </w:rPr>
            </w:pPr>
            <w:r w:rsidRPr="00804DA1">
              <w:rPr>
                <w:color w:val="000000"/>
              </w:rPr>
              <w:t>1642</w:t>
            </w:r>
          </w:p>
        </w:tc>
        <w:tc>
          <w:tcPr>
            <w:tcW w:w="1721" w:type="dxa"/>
            <w:tcBorders>
              <w:top w:val="nil"/>
              <w:left w:val="nil"/>
              <w:bottom w:val="single" w:sz="8" w:space="0" w:color="000000"/>
              <w:right w:val="single" w:sz="8" w:space="0" w:color="000000"/>
            </w:tcBorders>
            <w:tcMar>
              <w:top w:w="0" w:type="dxa"/>
              <w:left w:w="108" w:type="dxa"/>
              <w:bottom w:w="0" w:type="dxa"/>
              <w:right w:w="108" w:type="dxa"/>
            </w:tcMar>
            <w:hideMark/>
          </w:tcPr>
          <w:p w14:paraId="208874DF" w14:textId="77777777" w:rsidR="00574DC6" w:rsidRPr="00804DA1" w:rsidRDefault="00574DC6" w:rsidP="002F4177">
            <w:pPr>
              <w:rPr>
                <w:rFonts w:ascii="Calibri" w:hAnsi="Calibri" w:cs="Calibri"/>
                <w:color w:val="000000"/>
              </w:rPr>
            </w:pPr>
            <w:r w:rsidRPr="00804DA1">
              <w:rPr>
                <w:color w:val="000000"/>
              </w:rPr>
              <w:t>4405</w:t>
            </w:r>
          </w:p>
        </w:tc>
      </w:tr>
      <w:tr w:rsidR="00B426FA" w14:paraId="7A23520A" w14:textId="77777777" w:rsidTr="00B426FA">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298F6B" w14:textId="77777777" w:rsidR="00574DC6" w:rsidRDefault="00574DC6" w:rsidP="002F4177">
            <w:pPr>
              <w:pStyle w:val="ListParagraph"/>
              <w:ind w:left="0"/>
              <w:rPr>
                <w:color w:val="1F497D"/>
              </w:rPr>
            </w:pPr>
            <w:r>
              <w:t>256K Sequential Writes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176FBC03" w14:textId="77777777" w:rsidR="00574DC6" w:rsidRPr="00804DA1" w:rsidRDefault="00574DC6" w:rsidP="002F4177">
            <w:pPr>
              <w:rPr>
                <w:rFonts w:ascii="Calibri" w:hAnsi="Calibri" w:cs="Calibri"/>
                <w:color w:val="000000"/>
              </w:rPr>
            </w:pPr>
            <w:r w:rsidRPr="00804DA1">
              <w:rPr>
                <w:color w:val="000000"/>
              </w:rPr>
              <w:t>371</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348C8526" w14:textId="77777777" w:rsidR="00574DC6" w:rsidRPr="00804DA1" w:rsidRDefault="00574DC6" w:rsidP="002F4177">
            <w:pPr>
              <w:rPr>
                <w:rFonts w:ascii="Calibri" w:hAnsi="Calibri" w:cs="Calibri"/>
                <w:color w:val="000000"/>
              </w:rPr>
            </w:pPr>
            <w:r w:rsidRPr="00804DA1">
              <w:rPr>
                <w:color w:val="000000"/>
              </w:rPr>
              <w:t>2500</w:t>
            </w:r>
          </w:p>
        </w:tc>
        <w:tc>
          <w:tcPr>
            <w:tcW w:w="270" w:type="dxa"/>
            <w:tcBorders>
              <w:top w:val="nil"/>
              <w:left w:val="nil"/>
              <w:right w:val="single" w:sz="8" w:space="0" w:color="000000"/>
            </w:tcBorders>
            <w:tcMar>
              <w:top w:w="0" w:type="dxa"/>
              <w:left w:w="108" w:type="dxa"/>
              <w:bottom w:w="0" w:type="dxa"/>
              <w:right w:w="108" w:type="dxa"/>
            </w:tcMar>
          </w:tcPr>
          <w:p w14:paraId="0DDCD647" w14:textId="77777777" w:rsidR="00574DC6" w:rsidRPr="00804DA1" w:rsidRDefault="00574DC6" w:rsidP="002F4177">
            <w:pPr>
              <w:pStyle w:val="ListParagraph"/>
              <w:ind w:left="0"/>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6C15229B" w14:textId="77777777" w:rsidR="00574DC6" w:rsidRPr="00804DA1" w:rsidRDefault="00574DC6" w:rsidP="002F4177">
            <w:pPr>
              <w:pStyle w:val="ListParagraph"/>
              <w:ind w:left="0"/>
            </w:pPr>
            <w:r w:rsidRPr="00804DA1">
              <w:t>32K Random Writes</w:t>
            </w:r>
          </w:p>
        </w:tc>
        <w:tc>
          <w:tcPr>
            <w:tcW w:w="1357" w:type="dxa"/>
            <w:tcBorders>
              <w:top w:val="nil"/>
              <w:left w:val="nil"/>
              <w:bottom w:val="single" w:sz="8" w:space="0" w:color="000000"/>
              <w:right w:val="single" w:sz="8" w:space="0" w:color="000000"/>
            </w:tcBorders>
            <w:tcMar>
              <w:top w:w="0" w:type="dxa"/>
              <w:left w:w="108" w:type="dxa"/>
              <w:bottom w:w="0" w:type="dxa"/>
              <w:right w:w="108" w:type="dxa"/>
            </w:tcMar>
            <w:hideMark/>
          </w:tcPr>
          <w:p w14:paraId="01DD72B9" w14:textId="77777777" w:rsidR="00574DC6" w:rsidRPr="00804DA1" w:rsidRDefault="00574DC6" w:rsidP="002F4177">
            <w:pPr>
              <w:rPr>
                <w:rFonts w:ascii="Calibri" w:hAnsi="Calibri" w:cs="Calibri"/>
                <w:color w:val="000000"/>
              </w:rPr>
            </w:pPr>
            <w:r w:rsidRPr="00804DA1">
              <w:rPr>
                <w:color w:val="000000"/>
              </w:rPr>
              <w:t>146</w:t>
            </w:r>
          </w:p>
        </w:tc>
        <w:tc>
          <w:tcPr>
            <w:tcW w:w="1721" w:type="dxa"/>
            <w:tcBorders>
              <w:top w:val="nil"/>
              <w:left w:val="nil"/>
              <w:bottom w:val="single" w:sz="8" w:space="0" w:color="000000"/>
              <w:right w:val="single" w:sz="8" w:space="0" w:color="000000"/>
            </w:tcBorders>
            <w:tcMar>
              <w:top w:w="0" w:type="dxa"/>
              <w:left w:w="108" w:type="dxa"/>
              <w:bottom w:w="0" w:type="dxa"/>
              <w:right w:w="108" w:type="dxa"/>
            </w:tcMar>
            <w:hideMark/>
          </w:tcPr>
          <w:p w14:paraId="2786D197" w14:textId="77777777" w:rsidR="00574DC6" w:rsidRPr="00804DA1" w:rsidRDefault="00574DC6" w:rsidP="002F4177">
            <w:pPr>
              <w:rPr>
                <w:rFonts w:ascii="Calibri" w:hAnsi="Calibri" w:cs="Calibri"/>
                <w:color w:val="000000"/>
              </w:rPr>
            </w:pPr>
            <w:r w:rsidRPr="00804DA1">
              <w:rPr>
                <w:color w:val="000000"/>
              </w:rPr>
              <w:t>3079</w:t>
            </w:r>
          </w:p>
        </w:tc>
      </w:tr>
      <w:tr w:rsidR="00B426FA" w14:paraId="3B9C1F31" w14:textId="77777777" w:rsidTr="00B426FA">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0F45B7" w14:textId="77777777" w:rsidR="00574DC6" w:rsidRDefault="00574DC6" w:rsidP="002F4177">
            <w:pPr>
              <w:pStyle w:val="ListParagraph"/>
              <w:ind w:left="0"/>
              <w:rPr>
                <w:color w:val="1F497D"/>
              </w:rPr>
            </w:pPr>
            <w:r>
              <w:t>1M Sequential Reads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3CF24F87" w14:textId="77777777" w:rsidR="00574DC6" w:rsidRPr="00804DA1" w:rsidRDefault="00574DC6" w:rsidP="002F4177">
            <w:pPr>
              <w:rPr>
                <w:rFonts w:ascii="Calibri" w:hAnsi="Calibri" w:cs="Calibri"/>
                <w:color w:val="000000"/>
              </w:rPr>
            </w:pPr>
            <w:r w:rsidRPr="00804DA1">
              <w:rPr>
                <w:color w:val="000000"/>
              </w:rPr>
              <w:t>1565</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36E1C3E9" w14:textId="77777777" w:rsidR="00574DC6" w:rsidRPr="00804DA1" w:rsidRDefault="00574DC6" w:rsidP="002F4177">
            <w:pPr>
              <w:rPr>
                <w:rFonts w:ascii="Calibri" w:hAnsi="Calibri" w:cs="Calibri"/>
                <w:color w:val="000000"/>
              </w:rPr>
            </w:pPr>
            <w:r w:rsidRPr="00804DA1">
              <w:rPr>
                <w:color w:val="000000"/>
              </w:rPr>
              <w:t>1563</w:t>
            </w:r>
          </w:p>
        </w:tc>
        <w:tc>
          <w:tcPr>
            <w:tcW w:w="270" w:type="dxa"/>
            <w:tcBorders>
              <w:top w:val="nil"/>
              <w:left w:val="nil"/>
              <w:right w:val="single" w:sz="8" w:space="0" w:color="000000"/>
            </w:tcBorders>
            <w:tcMar>
              <w:top w:w="0" w:type="dxa"/>
              <w:left w:w="108" w:type="dxa"/>
              <w:bottom w:w="0" w:type="dxa"/>
              <w:right w:w="108" w:type="dxa"/>
            </w:tcMar>
          </w:tcPr>
          <w:p w14:paraId="0E25A1A2" w14:textId="77777777" w:rsidR="00574DC6" w:rsidRPr="00804DA1" w:rsidRDefault="00574DC6" w:rsidP="002F4177">
            <w:pPr>
              <w:pStyle w:val="ListParagraph"/>
              <w:ind w:left="0"/>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54B66B1D" w14:textId="77777777" w:rsidR="00574DC6" w:rsidRPr="00804DA1" w:rsidRDefault="00574DC6" w:rsidP="002F4177">
            <w:pPr>
              <w:pStyle w:val="ListParagraph"/>
              <w:ind w:left="0"/>
              <w:rPr>
                <w:color w:val="1F497D"/>
              </w:rPr>
            </w:pPr>
            <w:r w:rsidRPr="00804DA1">
              <w:t>64K Random</w:t>
            </w:r>
            <w:r w:rsidRPr="00804DA1">
              <w:rPr>
                <w:color w:val="1F497D"/>
              </w:rPr>
              <w:t xml:space="preserve"> </w:t>
            </w:r>
            <w:r w:rsidRPr="00804DA1">
              <w:t>Reads</w:t>
            </w:r>
          </w:p>
        </w:tc>
        <w:tc>
          <w:tcPr>
            <w:tcW w:w="1357" w:type="dxa"/>
            <w:tcBorders>
              <w:top w:val="nil"/>
              <w:left w:val="nil"/>
              <w:bottom w:val="single" w:sz="8" w:space="0" w:color="000000"/>
              <w:right w:val="single" w:sz="8" w:space="0" w:color="000000"/>
            </w:tcBorders>
            <w:tcMar>
              <w:top w:w="0" w:type="dxa"/>
              <w:left w:w="108" w:type="dxa"/>
              <w:bottom w:w="0" w:type="dxa"/>
              <w:right w:w="108" w:type="dxa"/>
            </w:tcMar>
            <w:hideMark/>
          </w:tcPr>
          <w:p w14:paraId="75381844" w14:textId="77777777" w:rsidR="00574DC6" w:rsidRPr="00804DA1" w:rsidRDefault="00574DC6" w:rsidP="002F4177">
            <w:pPr>
              <w:rPr>
                <w:rFonts w:ascii="Calibri" w:hAnsi="Calibri" w:cs="Calibri"/>
                <w:color w:val="000000"/>
              </w:rPr>
            </w:pPr>
            <w:r w:rsidRPr="00804DA1">
              <w:rPr>
                <w:color w:val="000000"/>
              </w:rPr>
              <w:t>1506</w:t>
            </w:r>
          </w:p>
        </w:tc>
        <w:tc>
          <w:tcPr>
            <w:tcW w:w="1721" w:type="dxa"/>
            <w:tcBorders>
              <w:top w:val="nil"/>
              <w:left w:val="nil"/>
              <w:bottom w:val="single" w:sz="8" w:space="0" w:color="000000"/>
              <w:right w:val="single" w:sz="8" w:space="0" w:color="000000"/>
            </w:tcBorders>
            <w:tcMar>
              <w:top w:w="0" w:type="dxa"/>
              <w:left w:w="108" w:type="dxa"/>
              <w:bottom w:w="0" w:type="dxa"/>
              <w:right w:w="108" w:type="dxa"/>
            </w:tcMar>
            <w:hideMark/>
          </w:tcPr>
          <w:p w14:paraId="0407D5A7" w14:textId="77777777" w:rsidR="00574DC6" w:rsidRPr="00804DA1" w:rsidRDefault="00574DC6" w:rsidP="002F4177">
            <w:pPr>
              <w:rPr>
                <w:rFonts w:ascii="Calibri" w:hAnsi="Calibri" w:cs="Calibri"/>
                <w:color w:val="000000"/>
              </w:rPr>
            </w:pPr>
            <w:r w:rsidRPr="00804DA1">
              <w:rPr>
                <w:color w:val="000000"/>
              </w:rPr>
              <w:t>3761</w:t>
            </w:r>
          </w:p>
        </w:tc>
      </w:tr>
      <w:tr w:rsidR="00B426FA" w14:paraId="67413492" w14:textId="77777777" w:rsidTr="00B426FA">
        <w:tc>
          <w:tcPr>
            <w:tcW w:w="16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656521" w14:textId="77777777" w:rsidR="00574DC6" w:rsidRDefault="00574DC6" w:rsidP="002F4177">
            <w:pPr>
              <w:pStyle w:val="ListParagraph"/>
              <w:ind w:left="0"/>
              <w:rPr>
                <w:color w:val="1F497D"/>
              </w:rPr>
            </w:pPr>
            <w:r>
              <w:t>1M Sequential Writes</w:t>
            </w:r>
          </w:p>
        </w:tc>
        <w:tc>
          <w:tcPr>
            <w:tcW w:w="1350" w:type="dxa"/>
            <w:tcBorders>
              <w:top w:val="nil"/>
              <w:left w:val="nil"/>
              <w:bottom w:val="single" w:sz="8" w:space="0" w:color="000000"/>
              <w:right w:val="single" w:sz="8" w:space="0" w:color="000000"/>
            </w:tcBorders>
            <w:tcMar>
              <w:top w:w="0" w:type="dxa"/>
              <w:left w:w="108" w:type="dxa"/>
              <w:bottom w:w="0" w:type="dxa"/>
              <w:right w:w="108" w:type="dxa"/>
            </w:tcMar>
            <w:hideMark/>
          </w:tcPr>
          <w:p w14:paraId="1FE58406" w14:textId="77777777" w:rsidR="00574DC6" w:rsidRPr="00804DA1" w:rsidRDefault="00574DC6" w:rsidP="002F4177">
            <w:pPr>
              <w:pStyle w:val="ListParagraph"/>
              <w:ind w:left="0"/>
            </w:pPr>
            <w:r w:rsidRPr="00804DA1">
              <w:t>85</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43069659" w14:textId="77777777" w:rsidR="00574DC6" w:rsidRPr="00804DA1" w:rsidRDefault="00574DC6" w:rsidP="002F4177">
            <w:pPr>
              <w:pStyle w:val="ListParagraph"/>
              <w:ind w:left="0"/>
            </w:pPr>
            <w:r w:rsidRPr="00804DA1">
              <w:t>616</w:t>
            </w:r>
          </w:p>
        </w:tc>
        <w:tc>
          <w:tcPr>
            <w:tcW w:w="270" w:type="dxa"/>
            <w:tcBorders>
              <w:top w:val="nil"/>
              <w:left w:val="nil"/>
              <w:right w:val="single" w:sz="8" w:space="0" w:color="000000"/>
            </w:tcBorders>
            <w:tcMar>
              <w:top w:w="0" w:type="dxa"/>
              <w:left w:w="108" w:type="dxa"/>
              <w:bottom w:w="0" w:type="dxa"/>
              <w:right w:w="108" w:type="dxa"/>
            </w:tcMar>
          </w:tcPr>
          <w:p w14:paraId="6EC2A8B3" w14:textId="77777777" w:rsidR="00574DC6" w:rsidRPr="00804DA1" w:rsidRDefault="00574DC6" w:rsidP="002F4177">
            <w:pPr>
              <w:pStyle w:val="ListParagraph"/>
              <w:ind w:left="0"/>
            </w:pP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3CCEC919" w14:textId="77777777" w:rsidR="00574DC6" w:rsidRPr="00804DA1" w:rsidRDefault="00574DC6" w:rsidP="002F4177">
            <w:pPr>
              <w:pStyle w:val="ListParagraph"/>
              <w:ind w:left="0"/>
            </w:pPr>
            <w:r w:rsidRPr="00804DA1">
              <w:t>64K Random Writes</w:t>
            </w:r>
          </w:p>
        </w:tc>
        <w:tc>
          <w:tcPr>
            <w:tcW w:w="1357" w:type="dxa"/>
            <w:tcBorders>
              <w:top w:val="nil"/>
              <w:left w:val="nil"/>
              <w:bottom w:val="single" w:sz="8" w:space="0" w:color="000000"/>
              <w:right w:val="single" w:sz="8" w:space="0" w:color="000000"/>
            </w:tcBorders>
            <w:tcMar>
              <w:top w:w="0" w:type="dxa"/>
              <w:left w:w="108" w:type="dxa"/>
              <w:bottom w:w="0" w:type="dxa"/>
              <w:right w:w="108" w:type="dxa"/>
            </w:tcMar>
            <w:hideMark/>
          </w:tcPr>
          <w:p w14:paraId="6405977A" w14:textId="77777777" w:rsidR="00574DC6" w:rsidRPr="00804DA1" w:rsidRDefault="00574DC6" w:rsidP="002F4177">
            <w:pPr>
              <w:rPr>
                <w:rFonts w:ascii="Calibri" w:hAnsi="Calibri" w:cs="Calibri"/>
                <w:color w:val="000000"/>
              </w:rPr>
            </w:pPr>
            <w:r w:rsidRPr="00804DA1">
              <w:rPr>
                <w:color w:val="000000"/>
              </w:rPr>
              <w:t>137</w:t>
            </w:r>
          </w:p>
        </w:tc>
        <w:tc>
          <w:tcPr>
            <w:tcW w:w="1721" w:type="dxa"/>
            <w:tcBorders>
              <w:top w:val="nil"/>
              <w:left w:val="nil"/>
              <w:bottom w:val="single" w:sz="8" w:space="0" w:color="000000"/>
              <w:right w:val="single" w:sz="8" w:space="0" w:color="000000"/>
            </w:tcBorders>
            <w:tcMar>
              <w:top w:w="0" w:type="dxa"/>
              <w:left w:w="108" w:type="dxa"/>
              <w:bottom w:w="0" w:type="dxa"/>
              <w:right w:w="108" w:type="dxa"/>
            </w:tcMar>
            <w:hideMark/>
          </w:tcPr>
          <w:p w14:paraId="45910387" w14:textId="77777777" w:rsidR="00574DC6" w:rsidRPr="00804DA1" w:rsidRDefault="00574DC6" w:rsidP="002F4177">
            <w:pPr>
              <w:rPr>
                <w:rFonts w:ascii="Calibri" w:hAnsi="Calibri" w:cs="Calibri"/>
                <w:color w:val="000000"/>
              </w:rPr>
            </w:pPr>
            <w:r w:rsidRPr="00804DA1">
              <w:rPr>
                <w:color w:val="000000"/>
              </w:rPr>
              <w:t>2888</w:t>
            </w:r>
          </w:p>
        </w:tc>
      </w:tr>
    </w:tbl>
    <w:p w14:paraId="4B8ABFC5" w14:textId="77777777" w:rsidR="00574DC6" w:rsidRDefault="00574DC6" w:rsidP="000E431C"/>
    <w:p w14:paraId="24EBD6A3" w14:textId="77777777" w:rsidR="00D35A69" w:rsidRDefault="00D35A69">
      <w:pPr>
        <w:rPr>
          <w:rFonts w:asciiTheme="majorHAnsi" w:eastAsiaTheme="majorEastAsia" w:hAnsiTheme="majorHAnsi" w:cstheme="majorBidi"/>
          <w:b/>
          <w:bCs/>
          <w:color w:val="4F81BD" w:themeColor="accent1"/>
        </w:rPr>
      </w:pPr>
      <w:r>
        <w:br w:type="page"/>
      </w:r>
    </w:p>
    <w:p w14:paraId="0695FE8A" w14:textId="77777777" w:rsidR="00093029" w:rsidRDefault="00093029" w:rsidP="003E2657">
      <w:pPr>
        <w:pStyle w:val="Heading3"/>
      </w:pPr>
      <w:bookmarkStart w:id="32" w:name="_Toc254594364"/>
      <w:r>
        <w:t>Media Streaming Workload</w:t>
      </w:r>
      <w:bookmarkEnd w:id="32"/>
    </w:p>
    <w:p w14:paraId="4352A702" w14:textId="77777777" w:rsidR="00093029" w:rsidRDefault="00093029" w:rsidP="00133F4F">
      <w:pPr>
        <w:pStyle w:val="ListParagraph"/>
        <w:numPr>
          <w:ilvl w:val="1"/>
          <w:numId w:val="14"/>
        </w:numPr>
      </w:pPr>
      <w:r w:rsidRPr="00133F4F">
        <w:rPr>
          <w:b/>
          <w:bCs/>
        </w:rPr>
        <w:t>64KB</w:t>
      </w:r>
      <w:r>
        <w:t xml:space="preserve"> I/O size</w:t>
      </w:r>
      <w:r w:rsidR="00133F4F">
        <w:t xml:space="preserve">, </w:t>
      </w:r>
      <w:r w:rsidRPr="00133F4F">
        <w:rPr>
          <w:b/>
          <w:bCs/>
        </w:rPr>
        <w:t>98%</w:t>
      </w:r>
      <w:r>
        <w:t xml:space="preserve"> Read, </w:t>
      </w:r>
      <w:r w:rsidRPr="00133F4F">
        <w:rPr>
          <w:b/>
          <w:bCs/>
        </w:rPr>
        <w:t>2%</w:t>
      </w:r>
      <w:r>
        <w:t xml:space="preserve"> Write</w:t>
      </w:r>
      <w:r w:rsidR="00133F4F">
        <w:t xml:space="preserve">, </w:t>
      </w:r>
      <w:r w:rsidRPr="00133F4F">
        <w:rPr>
          <w:b/>
          <w:bCs/>
        </w:rPr>
        <w:t>0%</w:t>
      </w:r>
      <w:r>
        <w:t xml:space="preserve"> Random, </w:t>
      </w:r>
      <w:r w:rsidRPr="00133F4F">
        <w:rPr>
          <w:b/>
          <w:bCs/>
        </w:rPr>
        <w:t>100%</w:t>
      </w:r>
      <w:r>
        <w:t xml:space="preserve"> Sequential</w:t>
      </w:r>
    </w:p>
    <w:p w14:paraId="54DDDE61" w14:textId="77777777" w:rsidR="00093029" w:rsidRDefault="00093029" w:rsidP="00093029">
      <w:pPr>
        <w:rPr>
          <w:noProof/>
        </w:rPr>
      </w:pPr>
    </w:p>
    <w:p w14:paraId="5EA9033B" w14:textId="77777777" w:rsidR="00375F51" w:rsidRDefault="00CA6B73" w:rsidP="00093029">
      <w:pPr>
        <w:rPr>
          <w:noProof/>
        </w:rPr>
      </w:pPr>
      <w:r w:rsidRPr="003468F4">
        <w:rPr>
          <w:noProof/>
          <w:lang w:val="en-AU" w:eastAsia="en-AU"/>
        </w:rPr>
        <w:drawing>
          <wp:inline distT="0" distB="0" distL="0" distR="0" wp14:editId="466A9EFF">
            <wp:extent cx="5943600" cy="3221990"/>
            <wp:effectExtent l="0" t="0" r="0" b="0"/>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EDE007" w14:textId="77777777" w:rsidR="00206723" w:rsidRDefault="00206723" w:rsidP="00093029">
      <w:pPr>
        <w:rPr>
          <w:noProof/>
        </w:rPr>
      </w:pPr>
    </w:p>
    <w:p w14:paraId="04B82E1C" w14:textId="77777777" w:rsidR="00686621" w:rsidRDefault="00CA6B73" w:rsidP="00093029">
      <w:pPr>
        <w:rPr>
          <w:noProof/>
        </w:rPr>
      </w:pPr>
      <w:r w:rsidRPr="003468F4">
        <w:rPr>
          <w:noProof/>
          <w:lang w:val="en-AU" w:eastAsia="en-AU"/>
        </w:rPr>
        <w:drawing>
          <wp:inline distT="0" distB="0" distL="0" distR="0" wp14:editId="03628132">
            <wp:extent cx="5943600" cy="3056255"/>
            <wp:effectExtent l="0" t="0" r="19050" b="10795"/>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CD992D" w14:textId="77777777" w:rsidR="00206723" w:rsidRDefault="00206723" w:rsidP="00093029">
      <w:pPr>
        <w:rPr>
          <w:noProof/>
        </w:rPr>
      </w:pPr>
    </w:p>
    <w:p w14:paraId="727A253E" w14:textId="77777777" w:rsidR="00093029" w:rsidRDefault="00093029" w:rsidP="00D35A69">
      <w:pPr>
        <w:pStyle w:val="Heading3"/>
      </w:pPr>
      <w:bookmarkStart w:id="33" w:name="_Toc254594365"/>
      <w:r>
        <w:t>Online Transaction Processing Workload</w:t>
      </w:r>
      <w:bookmarkEnd w:id="33"/>
    </w:p>
    <w:p w14:paraId="52F3A9D1" w14:textId="77777777" w:rsidR="00093029" w:rsidRDefault="00093029" w:rsidP="00093029">
      <w:pPr>
        <w:pStyle w:val="ListParagraph"/>
        <w:numPr>
          <w:ilvl w:val="1"/>
          <w:numId w:val="15"/>
        </w:numPr>
      </w:pPr>
      <w:r w:rsidRPr="00133F4F">
        <w:rPr>
          <w:b/>
          <w:bCs/>
        </w:rPr>
        <w:t>8KB</w:t>
      </w:r>
      <w:r>
        <w:t xml:space="preserve"> I/O size</w:t>
      </w:r>
      <w:r w:rsidR="00133F4F">
        <w:t xml:space="preserve">, </w:t>
      </w:r>
      <w:r w:rsidRPr="00133F4F">
        <w:rPr>
          <w:b/>
          <w:bCs/>
        </w:rPr>
        <w:t>70%</w:t>
      </w:r>
      <w:r>
        <w:t xml:space="preserve"> Read, 3</w:t>
      </w:r>
      <w:r w:rsidRPr="00133F4F">
        <w:rPr>
          <w:b/>
          <w:bCs/>
        </w:rPr>
        <w:t>0%</w:t>
      </w:r>
      <w:r>
        <w:t xml:space="preserve"> Write</w:t>
      </w:r>
      <w:r w:rsidR="00133F4F">
        <w:t xml:space="preserve">, </w:t>
      </w:r>
      <w:r w:rsidRPr="00133F4F">
        <w:rPr>
          <w:b/>
          <w:bCs/>
        </w:rPr>
        <w:t>100%</w:t>
      </w:r>
      <w:r>
        <w:t xml:space="preserve"> Random, </w:t>
      </w:r>
      <w:r w:rsidRPr="00133F4F">
        <w:rPr>
          <w:b/>
          <w:bCs/>
        </w:rPr>
        <w:t>0%</w:t>
      </w:r>
      <w:r>
        <w:t xml:space="preserve"> Sequential</w:t>
      </w:r>
    </w:p>
    <w:p w14:paraId="68C69F26" w14:textId="77777777" w:rsidR="00CA6B73" w:rsidRDefault="00CA6B73" w:rsidP="003468F4">
      <w:pPr>
        <w:pStyle w:val="ListParagraph"/>
        <w:ind w:left="1080"/>
      </w:pPr>
    </w:p>
    <w:p w14:paraId="26D4680C" w14:textId="77777777" w:rsidR="00093029" w:rsidRDefault="00093029" w:rsidP="00093029"/>
    <w:p w14:paraId="3DA855C6" w14:textId="77777777" w:rsidR="00750F56" w:rsidRDefault="00CA6B73" w:rsidP="00093029">
      <w:r w:rsidRPr="003468F4">
        <w:rPr>
          <w:noProof/>
          <w:lang w:val="en-AU" w:eastAsia="en-AU"/>
        </w:rPr>
        <w:drawing>
          <wp:inline distT="0" distB="0" distL="0" distR="0" wp14:editId="7503057F">
            <wp:extent cx="5943600" cy="3221990"/>
            <wp:effectExtent l="0" t="0" r="0"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EF565B" w14:textId="77777777" w:rsidR="004170F1" w:rsidRDefault="004170F1" w:rsidP="00093029"/>
    <w:p w14:paraId="61D0E18F" w14:textId="77777777" w:rsidR="00F51BB8" w:rsidRDefault="00CA6B73" w:rsidP="00093029">
      <w:r w:rsidRPr="003468F4">
        <w:rPr>
          <w:noProof/>
          <w:lang w:val="en-AU" w:eastAsia="en-AU"/>
        </w:rPr>
        <w:drawing>
          <wp:inline distT="0" distB="0" distL="0" distR="0" wp14:editId="0FF6CB08">
            <wp:extent cx="5943600" cy="3221990"/>
            <wp:effectExtent l="0" t="0" r="0" b="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56A1892" w14:textId="77777777" w:rsidR="009F7CD5" w:rsidRDefault="009F7CD5" w:rsidP="00596D96">
      <w:pPr>
        <w:pStyle w:val="Heading2"/>
      </w:pPr>
      <w:bookmarkStart w:id="34" w:name="_Toc254594366"/>
      <w:r>
        <w:t>Diff</w:t>
      </w:r>
      <w:r w:rsidR="00236C3F">
        <w:t>erencing VHD Performance Comparison</w:t>
      </w:r>
      <w:bookmarkEnd w:id="34"/>
    </w:p>
    <w:p w14:paraId="723D68E9" w14:textId="77777777" w:rsidR="00CA6B73" w:rsidRDefault="00340CAE" w:rsidP="00F70670">
      <w:pPr>
        <w:jc w:val="both"/>
        <w:rPr>
          <w:sz w:val="28"/>
          <w:szCs w:val="28"/>
        </w:rPr>
      </w:pPr>
      <w:r w:rsidRPr="00473182">
        <w:t xml:space="preserve">The following table shows </w:t>
      </w:r>
      <w:r>
        <w:t xml:space="preserve">a </w:t>
      </w:r>
      <w:r w:rsidRPr="00473182">
        <w:t xml:space="preserve">summary </w:t>
      </w:r>
      <w:r>
        <w:t>of</w:t>
      </w:r>
      <w:r w:rsidRPr="00473182">
        <w:t xml:space="preserve"> </w:t>
      </w:r>
      <w:r w:rsidR="009F3E26" w:rsidRPr="00F70670">
        <w:rPr>
          <w:i/>
        </w:rPr>
        <w:t>peak</w:t>
      </w:r>
      <w:r w:rsidR="00B3731A" w:rsidRPr="00473182">
        <w:t xml:space="preserve"> </w:t>
      </w:r>
      <w:r w:rsidRPr="00473182">
        <w:t xml:space="preserve">IOPS </w:t>
      </w:r>
      <w:r>
        <w:t xml:space="preserve">comparison for a fully populated 2040G differencing VHD (depth: 1) using </w:t>
      </w:r>
      <w:r w:rsidR="00542096">
        <w:t xml:space="preserve">a </w:t>
      </w:r>
      <w:r>
        <w:t>Dell MD1000 DAS</w:t>
      </w:r>
      <w:r w:rsidRPr="00473182">
        <w:t xml:space="preserve">. </w:t>
      </w:r>
      <w:r w:rsidR="00B3731A">
        <w:t xml:space="preserve"> </w:t>
      </w:r>
      <w:r w:rsidRPr="00473182">
        <w:t xml:space="preserve">Note: the queue depth corresponding to the peak IOPS may differ when comparing </w:t>
      </w:r>
      <w:r w:rsidR="0094754D">
        <w:t xml:space="preserve">Windows Server 2008 </w:t>
      </w:r>
      <w:r w:rsidRPr="00473182">
        <w:t xml:space="preserve">with </w:t>
      </w:r>
      <w:r w:rsidR="0094754D">
        <w:t>Windows Server 2008 R2</w:t>
      </w:r>
      <w:r w:rsidRPr="00473182">
        <w:t xml:space="preserve">. </w:t>
      </w:r>
    </w:p>
    <w:tbl>
      <w:tblPr>
        <w:tblW w:w="0" w:type="auto"/>
        <w:tblInd w:w="378" w:type="dxa"/>
        <w:tblCellMar>
          <w:left w:w="0" w:type="dxa"/>
          <w:right w:w="0" w:type="dxa"/>
        </w:tblCellMar>
        <w:tblLook w:val="04A0" w:firstRow="1" w:lastRow="0" w:firstColumn="1" w:lastColumn="0" w:noHBand="0" w:noVBand="1"/>
      </w:tblPr>
      <w:tblGrid>
        <w:gridCol w:w="1440"/>
        <w:gridCol w:w="1710"/>
        <w:gridCol w:w="1620"/>
        <w:gridCol w:w="270"/>
        <w:gridCol w:w="1170"/>
        <w:gridCol w:w="1260"/>
        <w:gridCol w:w="1728"/>
      </w:tblGrid>
      <w:tr w:rsidR="0094754D" w14:paraId="21A838F9" w14:textId="77777777" w:rsidTr="0094754D">
        <w:tc>
          <w:tcPr>
            <w:tcW w:w="1440" w:type="dxa"/>
            <w:tcBorders>
              <w:top w:val="single" w:sz="8" w:space="0" w:color="000000"/>
              <w:left w:val="single" w:sz="8" w:space="0" w:color="000000"/>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38EEA49C" w14:textId="77777777" w:rsidR="00574DC6" w:rsidRDefault="00574DC6" w:rsidP="002F4177">
            <w:pPr>
              <w:pStyle w:val="ListParagraph"/>
              <w:ind w:left="0"/>
            </w:pPr>
            <w:r>
              <w:t>Peak IOPS</w:t>
            </w:r>
          </w:p>
        </w:tc>
        <w:tc>
          <w:tcPr>
            <w:tcW w:w="171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362DD927" w14:textId="77777777" w:rsidR="00574DC6" w:rsidRDefault="0094754D" w:rsidP="0094754D">
            <w:pPr>
              <w:pStyle w:val="ListParagraph"/>
              <w:ind w:left="0"/>
            </w:pPr>
            <w:r>
              <w:t>Windows Server 2008</w:t>
            </w:r>
          </w:p>
        </w:tc>
        <w:tc>
          <w:tcPr>
            <w:tcW w:w="162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17F076E6" w14:textId="77777777" w:rsidR="00574DC6" w:rsidRDefault="0094754D" w:rsidP="0094754D">
            <w:pPr>
              <w:pStyle w:val="ListParagraph"/>
              <w:ind w:left="0"/>
            </w:pPr>
            <w:r>
              <w:t>Windows Server 2008 R2</w:t>
            </w:r>
          </w:p>
        </w:tc>
        <w:tc>
          <w:tcPr>
            <w:tcW w:w="270" w:type="dxa"/>
            <w:tcBorders>
              <w:left w:val="nil"/>
              <w:right w:val="single" w:sz="8" w:space="0" w:color="000000"/>
            </w:tcBorders>
            <w:shd w:val="clear" w:color="auto" w:fill="DCE6F2" w:themeFill="accent1" w:themeFillTint="33"/>
            <w:tcMar>
              <w:top w:w="0" w:type="dxa"/>
              <w:left w:w="108" w:type="dxa"/>
              <w:bottom w:w="0" w:type="dxa"/>
              <w:right w:w="108" w:type="dxa"/>
            </w:tcMar>
          </w:tcPr>
          <w:p w14:paraId="7F0E2533" w14:textId="77777777" w:rsidR="00574DC6" w:rsidRDefault="00574DC6" w:rsidP="002F4177">
            <w:pPr>
              <w:pStyle w:val="ListParagraph"/>
              <w:ind w:left="0"/>
            </w:pPr>
          </w:p>
        </w:tc>
        <w:tc>
          <w:tcPr>
            <w:tcW w:w="117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5CB618F3" w14:textId="77777777" w:rsidR="00574DC6" w:rsidRDefault="00574DC6" w:rsidP="002F4177">
            <w:pPr>
              <w:pStyle w:val="ListParagraph"/>
              <w:ind w:left="0"/>
            </w:pPr>
            <w:r>
              <w:t>Peak IOPS</w:t>
            </w:r>
          </w:p>
        </w:tc>
        <w:tc>
          <w:tcPr>
            <w:tcW w:w="1260"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50E8130B" w14:textId="77777777" w:rsidR="00574DC6" w:rsidRDefault="0094754D" w:rsidP="0094754D">
            <w:pPr>
              <w:pStyle w:val="ListParagraph"/>
              <w:ind w:left="0"/>
            </w:pPr>
            <w:r>
              <w:t>Windows Server 2008</w:t>
            </w:r>
          </w:p>
        </w:tc>
        <w:tc>
          <w:tcPr>
            <w:tcW w:w="1728" w:type="dxa"/>
            <w:tcBorders>
              <w:top w:val="single" w:sz="8" w:space="0" w:color="000000"/>
              <w:left w:val="nil"/>
              <w:bottom w:val="single" w:sz="8" w:space="0" w:color="000000"/>
              <w:right w:val="single" w:sz="8" w:space="0" w:color="000000"/>
            </w:tcBorders>
            <w:shd w:val="clear" w:color="auto" w:fill="DCE6F2" w:themeFill="accent1" w:themeFillTint="33"/>
            <w:tcMar>
              <w:top w:w="0" w:type="dxa"/>
              <w:left w:w="108" w:type="dxa"/>
              <w:bottom w:w="0" w:type="dxa"/>
              <w:right w:w="108" w:type="dxa"/>
            </w:tcMar>
            <w:hideMark/>
          </w:tcPr>
          <w:p w14:paraId="722F74FE" w14:textId="77777777" w:rsidR="00574DC6" w:rsidRDefault="0094754D" w:rsidP="0094754D">
            <w:pPr>
              <w:pStyle w:val="ListParagraph"/>
              <w:ind w:left="0"/>
            </w:pPr>
            <w:r>
              <w:t>Windows Server 2008 R2</w:t>
            </w:r>
          </w:p>
        </w:tc>
      </w:tr>
      <w:tr w:rsidR="0094754D" w14:paraId="0A5A3DF3" w14:textId="77777777" w:rsidTr="0094754D">
        <w:tc>
          <w:tcPr>
            <w:tcW w:w="14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9E764F" w14:textId="77777777" w:rsidR="00574DC6" w:rsidRDefault="00574DC6" w:rsidP="002F4177">
            <w:pPr>
              <w:pStyle w:val="ListParagraph"/>
              <w:ind w:left="0"/>
            </w:pPr>
            <w:r>
              <w:t>4K Sequential Reads</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14:paraId="532D83F9" w14:textId="77777777" w:rsidR="00574DC6" w:rsidRPr="00340CAE" w:rsidRDefault="00574DC6" w:rsidP="002F4177">
            <w:pPr>
              <w:rPr>
                <w:rFonts w:ascii="Calibri" w:hAnsi="Calibri" w:cs="Calibri"/>
                <w:color w:val="000000"/>
              </w:rPr>
            </w:pPr>
            <w:r w:rsidRPr="00340CAE">
              <w:rPr>
                <w:color w:val="000000"/>
              </w:rPr>
              <w:t>39908</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142CC80B" w14:textId="77777777" w:rsidR="00574DC6" w:rsidRPr="00340CAE" w:rsidRDefault="00574DC6" w:rsidP="002F4177">
            <w:pPr>
              <w:rPr>
                <w:rFonts w:ascii="Calibri" w:hAnsi="Calibri" w:cs="Calibri"/>
                <w:color w:val="000000"/>
              </w:rPr>
            </w:pPr>
            <w:r w:rsidRPr="00340CAE">
              <w:rPr>
                <w:color w:val="000000"/>
              </w:rPr>
              <w:t>93352</w:t>
            </w:r>
          </w:p>
        </w:tc>
        <w:tc>
          <w:tcPr>
            <w:tcW w:w="270" w:type="dxa"/>
            <w:tcBorders>
              <w:top w:val="nil"/>
              <w:left w:val="nil"/>
              <w:right w:val="single" w:sz="8" w:space="0" w:color="000000"/>
            </w:tcBorders>
            <w:tcMar>
              <w:top w:w="0" w:type="dxa"/>
              <w:left w:w="108" w:type="dxa"/>
              <w:bottom w:w="0" w:type="dxa"/>
              <w:right w:w="108" w:type="dxa"/>
            </w:tcMar>
          </w:tcPr>
          <w:p w14:paraId="150306A5" w14:textId="77777777" w:rsidR="00574DC6" w:rsidRPr="00340CAE" w:rsidRDefault="00574DC6" w:rsidP="002F4177">
            <w:pPr>
              <w:pStyle w:val="ListParagraph"/>
              <w:ind w:left="0"/>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3022A7B5" w14:textId="77777777" w:rsidR="00574DC6" w:rsidRPr="00340CAE" w:rsidRDefault="00574DC6" w:rsidP="002F4177">
            <w:pPr>
              <w:pStyle w:val="ListParagraph"/>
              <w:ind w:left="0"/>
            </w:pPr>
            <w:r w:rsidRPr="00340CAE">
              <w:t>4K Random Reads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3C889456" w14:textId="77777777" w:rsidR="00574DC6" w:rsidRDefault="00574DC6" w:rsidP="002F4177">
            <w:pPr>
              <w:rPr>
                <w:rFonts w:ascii="Calibri" w:hAnsi="Calibri" w:cs="Calibri"/>
                <w:color w:val="000000"/>
              </w:rPr>
            </w:pPr>
            <w:r>
              <w:rPr>
                <w:color w:val="000000"/>
              </w:rPr>
              <w:t>159</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5EAF68F4" w14:textId="77777777" w:rsidR="00574DC6" w:rsidRPr="00340CAE" w:rsidRDefault="00574DC6" w:rsidP="002F4177">
            <w:pPr>
              <w:rPr>
                <w:rFonts w:ascii="Calibri" w:hAnsi="Calibri" w:cs="Calibri"/>
                <w:color w:val="000000"/>
              </w:rPr>
            </w:pPr>
            <w:r w:rsidRPr="00340CAE">
              <w:rPr>
                <w:color w:val="000000"/>
              </w:rPr>
              <w:t>5167</w:t>
            </w:r>
          </w:p>
        </w:tc>
      </w:tr>
      <w:tr w:rsidR="0094754D" w14:paraId="0CA4A2DA" w14:textId="77777777" w:rsidTr="0094754D">
        <w:tc>
          <w:tcPr>
            <w:tcW w:w="14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073692" w14:textId="77777777" w:rsidR="00574DC6" w:rsidRDefault="00574DC6" w:rsidP="002F4177">
            <w:pPr>
              <w:pStyle w:val="ListParagraph"/>
              <w:ind w:left="0"/>
              <w:rPr>
                <w:color w:val="1F497D"/>
              </w:rPr>
            </w:pPr>
            <w:r>
              <w:t>4K Sequential Writes</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14:paraId="06C547B9" w14:textId="77777777" w:rsidR="00574DC6" w:rsidRPr="00340CAE" w:rsidRDefault="00574DC6" w:rsidP="002F4177">
            <w:pPr>
              <w:rPr>
                <w:rFonts w:ascii="Calibri" w:hAnsi="Calibri" w:cs="Calibri"/>
                <w:color w:val="000000"/>
              </w:rPr>
            </w:pPr>
            <w:r w:rsidRPr="00340CAE">
              <w:rPr>
                <w:color w:val="000000"/>
              </w:rPr>
              <w:t>7320</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595D3F06" w14:textId="77777777" w:rsidR="00574DC6" w:rsidRPr="00340CAE" w:rsidRDefault="00574DC6" w:rsidP="002F4177">
            <w:pPr>
              <w:rPr>
                <w:rFonts w:ascii="Calibri" w:hAnsi="Calibri" w:cs="Calibri"/>
                <w:color w:val="000000"/>
              </w:rPr>
            </w:pPr>
            <w:r w:rsidRPr="00340CAE">
              <w:rPr>
                <w:color w:val="000000"/>
              </w:rPr>
              <w:t>44933</w:t>
            </w:r>
          </w:p>
        </w:tc>
        <w:tc>
          <w:tcPr>
            <w:tcW w:w="270" w:type="dxa"/>
            <w:tcBorders>
              <w:top w:val="nil"/>
              <w:left w:val="nil"/>
              <w:right w:val="single" w:sz="8" w:space="0" w:color="000000"/>
            </w:tcBorders>
            <w:tcMar>
              <w:top w:w="0" w:type="dxa"/>
              <w:left w:w="108" w:type="dxa"/>
              <w:bottom w:w="0" w:type="dxa"/>
              <w:right w:w="108" w:type="dxa"/>
            </w:tcMar>
          </w:tcPr>
          <w:p w14:paraId="6947B992" w14:textId="77777777" w:rsidR="00574DC6" w:rsidRPr="00340CAE" w:rsidRDefault="00574DC6" w:rsidP="002F4177">
            <w:pPr>
              <w:pStyle w:val="ListParagraph"/>
              <w:ind w:left="0"/>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7FA7018F" w14:textId="77777777" w:rsidR="00574DC6" w:rsidRPr="00340CAE" w:rsidRDefault="00574DC6" w:rsidP="002F4177">
            <w:pPr>
              <w:pStyle w:val="ListParagraph"/>
              <w:ind w:left="0"/>
              <w:rPr>
                <w:color w:val="1F497D"/>
              </w:rPr>
            </w:pPr>
            <w:r w:rsidRPr="00340CAE">
              <w:t>4K Random Writes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44F3BDE4" w14:textId="77777777" w:rsidR="00574DC6" w:rsidRDefault="00574DC6" w:rsidP="002F4177">
            <w:pPr>
              <w:rPr>
                <w:rFonts w:ascii="Calibri" w:hAnsi="Calibri" w:cs="Calibri"/>
                <w:color w:val="000000"/>
              </w:rPr>
            </w:pPr>
            <w:r>
              <w:rPr>
                <w:color w:val="000000"/>
              </w:rPr>
              <w:t>156</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55C89FBB" w14:textId="77777777" w:rsidR="00574DC6" w:rsidRPr="00340CAE" w:rsidRDefault="00574DC6" w:rsidP="002F4177">
            <w:pPr>
              <w:rPr>
                <w:rFonts w:ascii="Calibri" w:hAnsi="Calibri" w:cs="Calibri"/>
                <w:color w:val="000000"/>
              </w:rPr>
            </w:pPr>
            <w:r w:rsidRPr="00340CAE">
              <w:rPr>
                <w:color w:val="000000"/>
              </w:rPr>
              <w:t>2673</w:t>
            </w:r>
          </w:p>
        </w:tc>
      </w:tr>
      <w:tr w:rsidR="0094754D" w14:paraId="7791910A" w14:textId="77777777" w:rsidTr="0094754D">
        <w:tc>
          <w:tcPr>
            <w:tcW w:w="14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083779" w14:textId="77777777" w:rsidR="00574DC6" w:rsidRDefault="00574DC6" w:rsidP="002F4177">
            <w:pPr>
              <w:pStyle w:val="ListParagraph"/>
              <w:ind w:left="0"/>
              <w:rPr>
                <w:color w:val="1F497D"/>
              </w:rPr>
            </w:pPr>
            <w:r>
              <w:t>64K Sequential Reads</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14:paraId="0D44F23B" w14:textId="77777777" w:rsidR="00574DC6" w:rsidRPr="00340CAE" w:rsidRDefault="00574DC6" w:rsidP="002F4177">
            <w:pPr>
              <w:rPr>
                <w:rFonts w:ascii="Calibri" w:hAnsi="Calibri" w:cs="Calibri"/>
                <w:color w:val="000000"/>
              </w:rPr>
            </w:pPr>
            <w:r w:rsidRPr="00340CAE">
              <w:rPr>
                <w:color w:val="000000"/>
              </w:rPr>
              <w:t>6782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290D69AC" w14:textId="77777777" w:rsidR="00574DC6" w:rsidRPr="00340CAE" w:rsidRDefault="00574DC6" w:rsidP="002F4177">
            <w:pPr>
              <w:rPr>
                <w:rFonts w:ascii="Calibri" w:hAnsi="Calibri" w:cs="Calibri"/>
                <w:color w:val="000000"/>
              </w:rPr>
            </w:pPr>
            <w:r w:rsidRPr="00340CAE">
              <w:rPr>
                <w:color w:val="000000"/>
              </w:rPr>
              <w:t>24651</w:t>
            </w:r>
          </w:p>
        </w:tc>
        <w:tc>
          <w:tcPr>
            <w:tcW w:w="270" w:type="dxa"/>
            <w:tcBorders>
              <w:top w:val="nil"/>
              <w:left w:val="nil"/>
              <w:right w:val="single" w:sz="8" w:space="0" w:color="000000"/>
            </w:tcBorders>
            <w:tcMar>
              <w:top w:w="0" w:type="dxa"/>
              <w:left w:w="108" w:type="dxa"/>
              <w:bottom w:w="0" w:type="dxa"/>
              <w:right w:w="108" w:type="dxa"/>
            </w:tcMar>
          </w:tcPr>
          <w:p w14:paraId="029BB3B8" w14:textId="77777777" w:rsidR="00574DC6" w:rsidRPr="00340CAE" w:rsidRDefault="00574DC6" w:rsidP="002F4177">
            <w:pPr>
              <w:pStyle w:val="ListParagraph"/>
              <w:ind w:left="0"/>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2A4A5138" w14:textId="77777777" w:rsidR="00574DC6" w:rsidRPr="00340CAE" w:rsidRDefault="00574DC6" w:rsidP="002F4177">
            <w:pPr>
              <w:pStyle w:val="ListParagraph"/>
              <w:ind w:left="0"/>
              <w:rPr>
                <w:color w:val="1F497D"/>
              </w:rPr>
            </w:pPr>
            <w:r w:rsidRPr="00340CAE">
              <w:t>8K Random Reads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001A8DBE" w14:textId="77777777" w:rsidR="00574DC6" w:rsidRDefault="00574DC6" w:rsidP="002F4177">
            <w:pPr>
              <w:rPr>
                <w:rFonts w:ascii="Calibri" w:hAnsi="Calibri" w:cs="Calibri"/>
                <w:color w:val="000000"/>
              </w:rPr>
            </w:pPr>
            <w:r>
              <w:rPr>
                <w:color w:val="000000"/>
              </w:rPr>
              <w:t>157</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15BC6594" w14:textId="77777777" w:rsidR="00574DC6" w:rsidRPr="00340CAE" w:rsidRDefault="00574DC6" w:rsidP="002F4177">
            <w:pPr>
              <w:rPr>
                <w:rFonts w:ascii="Calibri" w:hAnsi="Calibri" w:cs="Calibri"/>
                <w:color w:val="000000"/>
              </w:rPr>
            </w:pPr>
            <w:r w:rsidRPr="00340CAE">
              <w:rPr>
                <w:color w:val="000000"/>
              </w:rPr>
              <w:t>5033</w:t>
            </w:r>
          </w:p>
        </w:tc>
      </w:tr>
      <w:tr w:rsidR="0094754D" w14:paraId="4469E68A" w14:textId="77777777" w:rsidTr="0094754D">
        <w:tc>
          <w:tcPr>
            <w:tcW w:w="14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7636A2" w14:textId="77777777" w:rsidR="00574DC6" w:rsidRDefault="00574DC6" w:rsidP="002F4177">
            <w:pPr>
              <w:pStyle w:val="ListParagraph"/>
              <w:ind w:left="0"/>
              <w:rPr>
                <w:color w:val="1F497D"/>
              </w:rPr>
            </w:pPr>
            <w:r>
              <w:t>64K Sequential Writes</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14:paraId="201AB673" w14:textId="77777777" w:rsidR="00574DC6" w:rsidRPr="00340CAE" w:rsidRDefault="00574DC6" w:rsidP="002F4177">
            <w:pPr>
              <w:rPr>
                <w:rFonts w:ascii="Calibri" w:hAnsi="Calibri" w:cs="Calibri"/>
                <w:color w:val="000000"/>
              </w:rPr>
            </w:pPr>
            <w:r w:rsidRPr="00340CAE">
              <w:rPr>
                <w:color w:val="000000"/>
              </w:rPr>
              <w:t>1076</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3BD62C33" w14:textId="77777777" w:rsidR="00574DC6" w:rsidRPr="00340CAE" w:rsidRDefault="00574DC6" w:rsidP="002F4177">
            <w:pPr>
              <w:rPr>
                <w:rFonts w:ascii="Calibri" w:hAnsi="Calibri" w:cs="Calibri"/>
                <w:color w:val="000000"/>
              </w:rPr>
            </w:pPr>
            <w:r w:rsidRPr="00340CAE">
              <w:rPr>
                <w:color w:val="000000"/>
              </w:rPr>
              <w:t>10321</w:t>
            </w:r>
          </w:p>
        </w:tc>
        <w:tc>
          <w:tcPr>
            <w:tcW w:w="270" w:type="dxa"/>
            <w:tcBorders>
              <w:top w:val="nil"/>
              <w:left w:val="nil"/>
              <w:right w:val="single" w:sz="8" w:space="0" w:color="000000"/>
            </w:tcBorders>
            <w:tcMar>
              <w:top w:w="0" w:type="dxa"/>
              <w:left w:w="108" w:type="dxa"/>
              <w:bottom w:w="0" w:type="dxa"/>
              <w:right w:w="108" w:type="dxa"/>
            </w:tcMar>
          </w:tcPr>
          <w:p w14:paraId="226A72E0" w14:textId="77777777" w:rsidR="00574DC6" w:rsidRPr="00340CAE" w:rsidRDefault="00574DC6" w:rsidP="002F4177">
            <w:pPr>
              <w:pStyle w:val="ListParagraph"/>
              <w:ind w:left="0"/>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68C5C6C0" w14:textId="77777777" w:rsidR="00574DC6" w:rsidRPr="00340CAE" w:rsidRDefault="00574DC6" w:rsidP="002F4177">
            <w:pPr>
              <w:pStyle w:val="ListParagraph"/>
              <w:ind w:left="0"/>
              <w:rPr>
                <w:color w:val="1F497D"/>
              </w:rPr>
            </w:pPr>
            <w:r w:rsidRPr="00340CAE">
              <w:t>8K</w:t>
            </w:r>
            <w:r w:rsidRPr="00340CAE">
              <w:rPr>
                <w:color w:val="1F497D"/>
              </w:rPr>
              <w:t xml:space="preserve"> </w:t>
            </w:r>
            <w:r w:rsidRPr="00340CAE">
              <w:t>Random Writes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0666A99E" w14:textId="77777777" w:rsidR="00574DC6" w:rsidRDefault="00574DC6" w:rsidP="002F4177">
            <w:pPr>
              <w:rPr>
                <w:rFonts w:ascii="Calibri" w:hAnsi="Calibri" w:cs="Calibri"/>
                <w:color w:val="000000"/>
              </w:rPr>
            </w:pPr>
            <w:r>
              <w:rPr>
                <w:color w:val="000000"/>
              </w:rPr>
              <w:t>155</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2B85BB29" w14:textId="77777777" w:rsidR="00574DC6" w:rsidRPr="00340CAE" w:rsidRDefault="00574DC6" w:rsidP="002F4177">
            <w:pPr>
              <w:rPr>
                <w:rFonts w:ascii="Calibri" w:hAnsi="Calibri" w:cs="Calibri"/>
                <w:color w:val="000000"/>
              </w:rPr>
            </w:pPr>
            <w:r w:rsidRPr="00340CAE">
              <w:rPr>
                <w:color w:val="000000"/>
              </w:rPr>
              <w:t>3129</w:t>
            </w:r>
          </w:p>
        </w:tc>
      </w:tr>
      <w:tr w:rsidR="0094754D" w14:paraId="20120B46" w14:textId="77777777" w:rsidTr="0094754D">
        <w:tc>
          <w:tcPr>
            <w:tcW w:w="14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BE2363" w14:textId="77777777" w:rsidR="00574DC6" w:rsidRDefault="00574DC6" w:rsidP="002F4177">
            <w:pPr>
              <w:pStyle w:val="ListParagraph"/>
              <w:ind w:left="0"/>
              <w:rPr>
                <w:color w:val="1F497D"/>
              </w:rPr>
            </w:pPr>
            <w:r>
              <w:t>256K Sequential Reads</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14:paraId="72604BFA" w14:textId="77777777" w:rsidR="00574DC6" w:rsidRPr="00340CAE" w:rsidRDefault="00574DC6" w:rsidP="002F4177">
            <w:pPr>
              <w:rPr>
                <w:rFonts w:ascii="Calibri" w:hAnsi="Calibri" w:cs="Calibri"/>
                <w:color w:val="000000"/>
              </w:rPr>
            </w:pPr>
            <w:r w:rsidRPr="00340CAE">
              <w:rPr>
                <w:color w:val="000000"/>
              </w:rPr>
              <w:t>1414</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734FACCE" w14:textId="77777777" w:rsidR="00574DC6" w:rsidRPr="00340CAE" w:rsidRDefault="00574DC6" w:rsidP="002F4177">
            <w:pPr>
              <w:rPr>
                <w:rFonts w:ascii="Calibri" w:hAnsi="Calibri" w:cs="Calibri"/>
                <w:color w:val="000000"/>
              </w:rPr>
            </w:pPr>
            <w:r w:rsidRPr="00340CAE">
              <w:rPr>
                <w:color w:val="000000"/>
              </w:rPr>
              <w:t>6294</w:t>
            </w:r>
          </w:p>
        </w:tc>
        <w:tc>
          <w:tcPr>
            <w:tcW w:w="270" w:type="dxa"/>
            <w:tcBorders>
              <w:top w:val="nil"/>
              <w:left w:val="nil"/>
              <w:right w:val="single" w:sz="8" w:space="0" w:color="000000"/>
            </w:tcBorders>
            <w:tcMar>
              <w:top w:w="0" w:type="dxa"/>
              <w:left w:w="108" w:type="dxa"/>
              <w:bottom w:w="0" w:type="dxa"/>
              <w:right w:w="108" w:type="dxa"/>
            </w:tcMar>
          </w:tcPr>
          <w:p w14:paraId="52A545C2" w14:textId="77777777" w:rsidR="00574DC6" w:rsidRPr="00340CAE" w:rsidRDefault="00574DC6" w:rsidP="002F4177">
            <w:pPr>
              <w:pStyle w:val="ListParagraph"/>
              <w:ind w:left="0"/>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2972051C" w14:textId="77777777" w:rsidR="00574DC6" w:rsidRPr="00340CAE" w:rsidRDefault="00574DC6" w:rsidP="002F4177">
            <w:pPr>
              <w:pStyle w:val="ListParagraph"/>
              <w:ind w:left="0"/>
              <w:rPr>
                <w:color w:val="1F497D"/>
              </w:rPr>
            </w:pPr>
            <w:r w:rsidRPr="00340CAE">
              <w:t>32K Random Reads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163AD0A7" w14:textId="77777777" w:rsidR="00574DC6" w:rsidRDefault="00574DC6" w:rsidP="002F4177">
            <w:pPr>
              <w:rPr>
                <w:rFonts w:ascii="Calibri" w:hAnsi="Calibri" w:cs="Calibri"/>
                <w:color w:val="000000"/>
              </w:rPr>
            </w:pPr>
            <w:r>
              <w:rPr>
                <w:color w:val="000000"/>
              </w:rPr>
              <w:t>150</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69634319" w14:textId="77777777" w:rsidR="00574DC6" w:rsidRPr="00340CAE" w:rsidRDefault="00574DC6" w:rsidP="002F4177">
            <w:pPr>
              <w:rPr>
                <w:rFonts w:ascii="Calibri" w:hAnsi="Calibri" w:cs="Calibri"/>
                <w:color w:val="000000"/>
              </w:rPr>
            </w:pPr>
            <w:r w:rsidRPr="00340CAE">
              <w:rPr>
                <w:color w:val="000000"/>
              </w:rPr>
              <w:t>4410</w:t>
            </w:r>
          </w:p>
        </w:tc>
      </w:tr>
      <w:tr w:rsidR="0094754D" w14:paraId="75416C0D" w14:textId="77777777" w:rsidTr="0094754D">
        <w:tc>
          <w:tcPr>
            <w:tcW w:w="14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473333" w14:textId="77777777" w:rsidR="00574DC6" w:rsidRDefault="00574DC6" w:rsidP="002F4177">
            <w:pPr>
              <w:pStyle w:val="ListParagraph"/>
              <w:ind w:left="0"/>
              <w:rPr>
                <w:color w:val="1F497D"/>
              </w:rPr>
            </w:pPr>
            <w:r>
              <w:t>256K Sequential Writes</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14:paraId="19842344" w14:textId="77777777" w:rsidR="00574DC6" w:rsidRPr="00340CAE" w:rsidRDefault="00574DC6" w:rsidP="002F4177">
            <w:pPr>
              <w:rPr>
                <w:rFonts w:ascii="Calibri" w:hAnsi="Calibri" w:cs="Calibri"/>
                <w:color w:val="000000"/>
              </w:rPr>
            </w:pPr>
            <w:r w:rsidRPr="00340CAE">
              <w:rPr>
                <w:color w:val="000000"/>
              </w:rPr>
              <w:t>364</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7D49A537" w14:textId="77777777" w:rsidR="00574DC6" w:rsidRPr="00340CAE" w:rsidRDefault="00574DC6" w:rsidP="002F4177">
            <w:pPr>
              <w:rPr>
                <w:rFonts w:ascii="Calibri" w:hAnsi="Calibri" w:cs="Calibri"/>
                <w:color w:val="000000"/>
              </w:rPr>
            </w:pPr>
            <w:r w:rsidRPr="00340CAE">
              <w:rPr>
                <w:color w:val="000000"/>
              </w:rPr>
              <w:t>2511</w:t>
            </w:r>
          </w:p>
        </w:tc>
        <w:tc>
          <w:tcPr>
            <w:tcW w:w="270" w:type="dxa"/>
            <w:tcBorders>
              <w:top w:val="nil"/>
              <w:left w:val="nil"/>
              <w:right w:val="single" w:sz="8" w:space="0" w:color="000000"/>
            </w:tcBorders>
            <w:tcMar>
              <w:top w:w="0" w:type="dxa"/>
              <w:left w:w="108" w:type="dxa"/>
              <w:bottom w:w="0" w:type="dxa"/>
              <w:right w:w="108" w:type="dxa"/>
            </w:tcMar>
          </w:tcPr>
          <w:p w14:paraId="0D54340E" w14:textId="77777777" w:rsidR="00574DC6" w:rsidRPr="00340CAE" w:rsidRDefault="00574DC6" w:rsidP="002F4177">
            <w:pPr>
              <w:pStyle w:val="ListParagraph"/>
              <w:ind w:left="0"/>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725DC756" w14:textId="77777777" w:rsidR="00574DC6" w:rsidRPr="00340CAE" w:rsidRDefault="00574DC6" w:rsidP="002F4177">
            <w:pPr>
              <w:pStyle w:val="ListParagraph"/>
              <w:ind w:left="0"/>
            </w:pPr>
            <w:r w:rsidRPr="00340CAE">
              <w:t>32K Random Writes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12B52EAC" w14:textId="77777777" w:rsidR="00574DC6" w:rsidRDefault="00574DC6" w:rsidP="002F4177">
            <w:pPr>
              <w:rPr>
                <w:rFonts w:ascii="Calibri" w:hAnsi="Calibri" w:cs="Calibri"/>
                <w:color w:val="000000"/>
              </w:rPr>
            </w:pPr>
            <w:r>
              <w:rPr>
                <w:color w:val="000000"/>
              </w:rPr>
              <w:t>146</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4BCC3CB3" w14:textId="77777777" w:rsidR="00574DC6" w:rsidRPr="00340CAE" w:rsidRDefault="00574DC6" w:rsidP="002F4177">
            <w:pPr>
              <w:rPr>
                <w:rFonts w:ascii="Calibri" w:hAnsi="Calibri" w:cs="Calibri"/>
                <w:color w:val="000000"/>
              </w:rPr>
            </w:pPr>
            <w:r w:rsidRPr="00340CAE">
              <w:rPr>
                <w:color w:val="000000"/>
              </w:rPr>
              <w:t>3077</w:t>
            </w:r>
          </w:p>
        </w:tc>
      </w:tr>
      <w:tr w:rsidR="0094754D" w14:paraId="066858C5" w14:textId="77777777" w:rsidTr="0094754D">
        <w:tc>
          <w:tcPr>
            <w:tcW w:w="14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DB246F" w14:textId="77777777" w:rsidR="00574DC6" w:rsidRDefault="00574DC6" w:rsidP="002F4177">
            <w:pPr>
              <w:pStyle w:val="ListParagraph"/>
              <w:ind w:left="0"/>
              <w:rPr>
                <w:color w:val="1F497D"/>
              </w:rPr>
            </w:pPr>
            <w:r>
              <w:t>1M Sequential Reads</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14:paraId="17119DF4" w14:textId="77777777" w:rsidR="00574DC6" w:rsidRPr="00340CAE" w:rsidRDefault="00574DC6" w:rsidP="002F4177">
            <w:pPr>
              <w:rPr>
                <w:rFonts w:ascii="Calibri" w:hAnsi="Calibri" w:cs="Calibri"/>
                <w:color w:val="000000"/>
              </w:rPr>
            </w:pPr>
            <w:r w:rsidRPr="00340CAE">
              <w:rPr>
                <w:color w:val="000000"/>
              </w:rPr>
              <w:t>355</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19E55523" w14:textId="77777777" w:rsidR="00574DC6" w:rsidRPr="00340CAE" w:rsidRDefault="00574DC6" w:rsidP="002F4177">
            <w:pPr>
              <w:rPr>
                <w:rFonts w:ascii="Calibri" w:hAnsi="Calibri" w:cs="Calibri"/>
                <w:color w:val="000000"/>
              </w:rPr>
            </w:pPr>
            <w:r w:rsidRPr="00340CAE">
              <w:rPr>
                <w:color w:val="000000"/>
              </w:rPr>
              <w:t>1565</w:t>
            </w:r>
          </w:p>
        </w:tc>
        <w:tc>
          <w:tcPr>
            <w:tcW w:w="270" w:type="dxa"/>
            <w:tcBorders>
              <w:top w:val="nil"/>
              <w:left w:val="nil"/>
              <w:right w:val="single" w:sz="8" w:space="0" w:color="000000"/>
            </w:tcBorders>
            <w:tcMar>
              <w:top w:w="0" w:type="dxa"/>
              <w:left w:w="108" w:type="dxa"/>
              <w:bottom w:w="0" w:type="dxa"/>
              <w:right w:w="108" w:type="dxa"/>
            </w:tcMar>
          </w:tcPr>
          <w:p w14:paraId="0DFFDBBC" w14:textId="77777777" w:rsidR="00574DC6" w:rsidRPr="00340CAE" w:rsidRDefault="00574DC6" w:rsidP="002F4177">
            <w:pPr>
              <w:pStyle w:val="ListParagraph"/>
              <w:ind w:left="0"/>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2B9D81BB" w14:textId="77777777" w:rsidR="00574DC6" w:rsidRPr="00340CAE" w:rsidRDefault="00574DC6" w:rsidP="002F4177">
            <w:pPr>
              <w:pStyle w:val="ListParagraph"/>
              <w:ind w:left="0"/>
              <w:rPr>
                <w:color w:val="1F497D"/>
              </w:rPr>
            </w:pPr>
            <w:r w:rsidRPr="00340CAE">
              <w:t>64K Random</w:t>
            </w:r>
            <w:r w:rsidRPr="00340CAE">
              <w:rPr>
                <w:color w:val="1F497D"/>
              </w:rPr>
              <w:t xml:space="preserve"> </w:t>
            </w:r>
            <w:r w:rsidRPr="00340CAE">
              <w:t>Reads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5486B2E2" w14:textId="77777777" w:rsidR="00574DC6" w:rsidRDefault="00574DC6" w:rsidP="002F4177">
            <w:pPr>
              <w:rPr>
                <w:rFonts w:ascii="Calibri" w:hAnsi="Calibri" w:cs="Calibri"/>
                <w:color w:val="000000"/>
              </w:rPr>
            </w:pPr>
            <w:r>
              <w:rPr>
                <w:color w:val="000000"/>
              </w:rPr>
              <w:t>142</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4E895AAC" w14:textId="77777777" w:rsidR="00574DC6" w:rsidRPr="00340CAE" w:rsidRDefault="00574DC6" w:rsidP="002F4177">
            <w:pPr>
              <w:rPr>
                <w:rFonts w:ascii="Calibri" w:hAnsi="Calibri" w:cs="Calibri"/>
                <w:color w:val="000000"/>
              </w:rPr>
            </w:pPr>
            <w:r w:rsidRPr="00340CAE">
              <w:rPr>
                <w:color w:val="000000"/>
              </w:rPr>
              <w:t>3760</w:t>
            </w:r>
          </w:p>
        </w:tc>
      </w:tr>
      <w:tr w:rsidR="0094754D" w14:paraId="2533DF84" w14:textId="77777777" w:rsidTr="0094754D">
        <w:tc>
          <w:tcPr>
            <w:tcW w:w="14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2240B3" w14:textId="77777777" w:rsidR="00574DC6" w:rsidRDefault="00574DC6" w:rsidP="002F4177">
            <w:pPr>
              <w:pStyle w:val="ListParagraph"/>
              <w:ind w:left="0"/>
              <w:rPr>
                <w:color w:val="1F497D"/>
              </w:rPr>
            </w:pPr>
            <w:r>
              <w:t>1M Sequential Writes</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14:paraId="791909A3" w14:textId="77777777" w:rsidR="00574DC6" w:rsidRPr="00340CAE" w:rsidRDefault="00574DC6" w:rsidP="002F4177">
            <w:pPr>
              <w:rPr>
                <w:rFonts w:ascii="Calibri" w:hAnsi="Calibri" w:cs="Calibri"/>
                <w:color w:val="000000"/>
              </w:rPr>
            </w:pPr>
            <w:r w:rsidRPr="00340CAE">
              <w:rPr>
                <w:color w:val="000000"/>
              </w:rPr>
              <w:t>84</w:t>
            </w:r>
          </w:p>
        </w:tc>
        <w:tc>
          <w:tcPr>
            <w:tcW w:w="1620" w:type="dxa"/>
            <w:tcBorders>
              <w:top w:val="nil"/>
              <w:left w:val="nil"/>
              <w:bottom w:val="single" w:sz="8" w:space="0" w:color="000000"/>
              <w:right w:val="single" w:sz="8" w:space="0" w:color="000000"/>
            </w:tcBorders>
            <w:tcMar>
              <w:top w:w="0" w:type="dxa"/>
              <w:left w:w="108" w:type="dxa"/>
              <w:bottom w:w="0" w:type="dxa"/>
              <w:right w:w="108" w:type="dxa"/>
            </w:tcMar>
            <w:hideMark/>
          </w:tcPr>
          <w:p w14:paraId="5093A0BC" w14:textId="77777777" w:rsidR="00574DC6" w:rsidRPr="00340CAE" w:rsidRDefault="00574DC6" w:rsidP="002F4177">
            <w:pPr>
              <w:rPr>
                <w:rFonts w:ascii="Calibri" w:hAnsi="Calibri" w:cs="Calibri"/>
                <w:color w:val="000000"/>
              </w:rPr>
            </w:pPr>
            <w:r w:rsidRPr="00340CAE">
              <w:rPr>
                <w:color w:val="000000"/>
              </w:rPr>
              <w:t>629</w:t>
            </w:r>
          </w:p>
        </w:tc>
        <w:tc>
          <w:tcPr>
            <w:tcW w:w="270" w:type="dxa"/>
            <w:tcBorders>
              <w:top w:val="nil"/>
              <w:left w:val="nil"/>
              <w:right w:val="single" w:sz="8" w:space="0" w:color="000000"/>
            </w:tcBorders>
            <w:tcMar>
              <w:top w:w="0" w:type="dxa"/>
              <w:left w:w="108" w:type="dxa"/>
              <w:bottom w:w="0" w:type="dxa"/>
              <w:right w:w="108" w:type="dxa"/>
            </w:tcMar>
          </w:tcPr>
          <w:p w14:paraId="4A8A2323" w14:textId="77777777" w:rsidR="00574DC6" w:rsidRPr="00340CAE" w:rsidRDefault="00574DC6" w:rsidP="002F4177">
            <w:pPr>
              <w:pStyle w:val="ListParagraph"/>
              <w:ind w:left="0"/>
            </w:pPr>
          </w:p>
        </w:tc>
        <w:tc>
          <w:tcPr>
            <w:tcW w:w="1170" w:type="dxa"/>
            <w:tcBorders>
              <w:top w:val="nil"/>
              <w:left w:val="nil"/>
              <w:bottom w:val="single" w:sz="8" w:space="0" w:color="000000"/>
              <w:right w:val="single" w:sz="8" w:space="0" w:color="000000"/>
            </w:tcBorders>
            <w:tcMar>
              <w:top w:w="0" w:type="dxa"/>
              <w:left w:w="108" w:type="dxa"/>
              <w:bottom w:w="0" w:type="dxa"/>
              <w:right w:w="108" w:type="dxa"/>
            </w:tcMar>
            <w:hideMark/>
          </w:tcPr>
          <w:p w14:paraId="3072E390" w14:textId="77777777" w:rsidR="00574DC6" w:rsidRPr="00340CAE" w:rsidRDefault="00574DC6" w:rsidP="002F4177">
            <w:pPr>
              <w:pStyle w:val="ListParagraph"/>
              <w:ind w:left="0"/>
            </w:pPr>
            <w:r w:rsidRPr="00340CAE">
              <w:t>64K Random Writes</w:t>
            </w:r>
          </w:p>
        </w:tc>
        <w:tc>
          <w:tcPr>
            <w:tcW w:w="1260" w:type="dxa"/>
            <w:tcBorders>
              <w:top w:val="nil"/>
              <w:left w:val="nil"/>
              <w:bottom w:val="single" w:sz="8" w:space="0" w:color="000000"/>
              <w:right w:val="single" w:sz="8" w:space="0" w:color="000000"/>
            </w:tcBorders>
            <w:tcMar>
              <w:top w:w="0" w:type="dxa"/>
              <w:left w:w="108" w:type="dxa"/>
              <w:bottom w:w="0" w:type="dxa"/>
              <w:right w:w="108" w:type="dxa"/>
            </w:tcMar>
            <w:hideMark/>
          </w:tcPr>
          <w:p w14:paraId="4290C9BA" w14:textId="77777777" w:rsidR="00574DC6" w:rsidRDefault="00574DC6" w:rsidP="002F4177">
            <w:pPr>
              <w:rPr>
                <w:rFonts w:ascii="Calibri" w:hAnsi="Calibri" w:cs="Calibri"/>
                <w:color w:val="000000"/>
              </w:rPr>
            </w:pPr>
            <w:r>
              <w:rPr>
                <w:color w:val="000000"/>
              </w:rPr>
              <w:t>136</w:t>
            </w:r>
          </w:p>
        </w:tc>
        <w:tc>
          <w:tcPr>
            <w:tcW w:w="1728" w:type="dxa"/>
            <w:tcBorders>
              <w:top w:val="nil"/>
              <w:left w:val="nil"/>
              <w:bottom w:val="single" w:sz="8" w:space="0" w:color="000000"/>
              <w:right w:val="single" w:sz="8" w:space="0" w:color="000000"/>
            </w:tcBorders>
            <w:tcMar>
              <w:top w:w="0" w:type="dxa"/>
              <w:left w:w="108" w:type="dxa"/>
              <w:bottom w:w="0" w:type="dxa"/>
              <w:right w:w="108" w:type="dxa"/>
            </w:tcMar>
            <w:hideMark/>
          </w:tcPr>
          <w:p w14:paraId="4797CA2C" w14:textId="77777777" w:rsidR="00574DC6" w:rsidRPr="00340CAE" w:rsidRDefault="00574DC6" w:rsidP="002F4177">
            <w:pPr>
              <w:rPr>
                <w:rFonts w:ascii="Calibri" w:hAnsi="Calibri" w:cs="Calibri"/>
                <w:color w:val="000000"/>
              </w:rPr>
            </w:pPr>
            <w:r w:rsidRPr="00340CAE">
              <w:rPr>
                <w:color w:val="000000"/>
              </w:rPr>
              <w:t>2904</w:t>
            </w:r>
          </w:p>
        </w:tc>
      </w:tr>
    </w:tbl>
    <w:p w14:paraId="52128326" w14:textId="77777777" w:rsidR="00574DC6" w:rsidRDefault="00574DC6" w:rsidP="00A31CA8">
      <w:pPr>
        <w:pStyle w:val="ListParagraph"/>
        <w:ind w:left="360"/>
        <w:rPr>
          <w:sz w:val="28"/>
          <w:szCs w:val="28"/>
        </w:rPr>
      </w:pPr>
    </w:p>
    <w:p w14:paraId="2B3E2B7D" w14:textId="77777777" w:rsidR="00D35A69" w:rsidRDefault="00D35A69">
      <w:pPr>
        <w:rPr>
          <w:rFonts w:ascii="Calibri" w:hAnsi="Calibri" w:cs="Calibri"/>
          <w:sz w:val="28"/>
          <w:szCs w:val="28"/>
        </w:rPr>
      </w:pPr>
      <w:r>
        <w:rPr>
          <w:sz w:val="28"/>
          <w:szCs w:val="28"/>
        </w:rPr>
        <w:br w:type="page"/>
      </w:r>
    </w:p>
    <w:p w14:paraId="0B17165B" w14:textId="77777777" w:rsidR="00175C09" w:rsidRDefault="00175C09" w:rsidP="00D35A69">
      <w:pPr>
        <w:pStyle w:val="Heading3"/>
      </w:pPr>
      <w:bookmarkStart w:id="35" w:name="_Toc254594367"/>
      <w:r>
        <w:t>Web Server Log Workload</w:t>
      </w:r>
      <w:bookmarkEnd w:id="35"/>
    </w:p>
    <w:p w14:paraId="0FC16087" w14:textId="77777777" w:rsidR="00175C09" w:rsidRDefault="00175C09" w:rsidP="00175C09">
      <w:pPr>
        <w:pStyle w:val="ListParagraph"/>
        <w:numPr>
          <w:ilvl w:val="1"/>
          <w:numId w:val="15"/>
        </w:numPr>
      </w:pPr>
      <w:r w:rsidRPr="00A31CA8">
        <w:rPr>
          <w:b/>
          <w:bCs/>
        </w:rPr>
        <w:t>8KB</w:t>
      </w:r>
      <w:r>
        <w:t xml:space="preserve"> I/O size, </w:t>
      </w:r>
      <w:r w:rsidRPr="00A31CA8">
        <w:rPr>
          <w:b/>
          <w:bCs/>
        </w:rPr>
        <w:t>0%</w:t>
      </w:r>
      <w:r>
        <w:t xml:space="preserve"> Read, </w:t>
      </w:r>
      <w:r w:rsidRPr="00A31CA8">
        <w:rPr>
          <w:b/>
          <w:bCs/>
        </w:rPr>
        <w:t>100%</w:t>
      </w:r>
      <w:r>
        <w:t xml:space="preserve"> Write, </w:t>
      </w:r>
      <w:r w:rsidRPr="00A31CA8">
        <w:rPr>
          <w:b/>
          <w:bCs/>
        </w:rPr>
        <w:t>0%</w:t>
      </w:r>
      <w:r>
        <w:t xml:space="preserve"> Random, </w:t>
      </w:r>
      <w:r w:rsidRPr="00A31CA8">
        <w:rPr>
          <w:b/>
          <w:bCs/>
        </w:rPr>
        <w:t>100%</w:t>
      </w:r>
      <w:r>
        <w:t xml:space="preserve"> Sequential</w:t>
      </w:r>
    </w:p>
    <w:p w14:paraId="08A0C8C1" w14:textId="77777777" w:rsidR="004D3C24" w:rsidRDefault="004D3C24" w:rsidP="004D3C24"/>
    <w:p w14:paraId="1B423FF3" w14:textId="77777777" w:rsidR="0000420F" w:rsidRDefault="00CA6B73" w:rsidP="004D3C24">
      <w:r w:rsidRPr="003468F4">
        <w:rPr>
          <w:noProof/>
          <w:lang w:val="en-AU" w:eastAsia="en-AU"/>
        </w:rPr>
        <w:drawing>
          <wp:inline distT="0" distB="0" distL="0" distR="0" wp14:editId="09D7A8FB">
            <wp:extent cx="5943600" cy="3221990"/>
            <wp:effectExtent l="0" t="0" r="0" b="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9C0AB8" w14:textId="77777777" w:rsidR="004D3C24" w:rsidRDefault="004D3C24" w:rsidP="004D3C24"/>
    <w:p w14:paraId="18540C96" w14:textId="77777777" w:rsidR="004D3C24" w:rsidRDefault="004D3C24" w:rsidP="004D3C24"/>
    <w:p w14:paraId="6B73A4DD" w14:textId="77777777" w:rsidR="00D35A69" w:rsidRDefault="00CA6B73">
      <w:pPr>
        <w:rPr>
          <w:rFonts w:ascii="Calibri" w:hAnsi="Calibri" w:cs="Calibri"/>
          <w:sz w:val="28"/>
          <w:szCs w:val="28"/>
        </w:rPr>
      </w:pPr>
      <w:r w:rsidRPr="003468F4">
        <w:rPr>
          <w:noProof/>
          <w:lang w:val="en-AU" w:eastAsia="en-AU"/>
        </w:rPr>
        <w:drawing>
          <wp:inline distT="0" distB="0" distL="0" distR="0" wp14:editId="317A6C11">
            <wp:extent cx="5943600" cy="3209925"/>
            <wp:effectExtent l="0" t="0" r="0" b="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E88B256" w14:textId="77777777" w:rsidR="00106A9A" w:rsidRDefault="00106A9A" w:rsidP="00D35A69">
      <w:pPr>
        <w:pStyle w:val="Heading3"/>
      </w:pPr>
      <w:bookmarkStart w:id="36" w:name="_Toc254594368"/>
      <w:r>
        <w:t>Decision Support System Database Workload</w:t>
      </w:r>
      <w:bookmarkEnd w:id="36"/>
    </w:p>
    <w:p w14:paraId="6D2E776A" w14:textId="77777777" w:rsidR="00106A9A" w:rsidRDefault="00106A9A" w:rsidP="001441BB">
      <w:pPr>
        <w:pStyle w:val="ListParagraph"/>
        <w:numPr>
          <w:ilvl w:val="1"/>
          <w:numId w:val="15"/>
        </w:numPr>
      </w:pPr>
      <w:r w:rsidRPr="001441BB">
        <w:rPr>
          <w:b/>
          <w:bCs/>
        </w:rPr>
        <w:t>1MB</w:t>
      </w:r>
      <w:r>
        <w:t xml:space="preserve"> I/O size</w:t>
      </w:r>
      <w:r w:rsidR="001441BB">
        <w:t xml:space="preserve">, </w:t>
      </w:r>
      <w:r w:rsidRPr="001441BB">
        <w:rPr>
          <w:b/>
          <w:bCs/>
        </w:rPr>
        <w:t>100%</w:t>
      </w:r>
      <w:r>
        <w:t xml:space="preserve"> Read, </w:t>
      </w:r>
      <w:r w:rsidRPr="001441BB">
        <w:rPr>
          <w:b/>
          <w:bCs/>
        </w:rPr>
        <w:t>0%</w:t>
      </w:r>
      <w:r>
        <w:t xml:space="preserve"> Write</w:t>
      </w:r>
      <w:r w:rsidR="001441BB">
        <w:t xml:space="preserve">, </w:t>
      </w:r>
      <w:r w:rsidRPr="001441BB">
        <w:rPr>
          <w:b/>
          <w:bCs/>
        </w:rPr>
        <w:t>100%</w:t>
      </w:r>
      <w:r>
        <w:t xml:space="preserve"> Random, </w:t>
      </w:r>
      <w:r w:rsidRPr="001441BB">
        <w:rPr>
          <w:b/>
          <w:bCs/>
        </w:rPr>
        <w:t>0%</w:t>
      </w:r>
      <w:r>
        <w:t xml:space="preserve"> Sequential</w:t>
      </w:r>
    </w:p>
    <w:p w14:paraId="2AA8061C" w14:textId="77777777" w:rsidR="00175C09" w:rsidRDefault="00175C09" w:rsidP="00236C3F"/>
    <w:p w14:paraId="0AFF2988" w14:textId="77777777" w:rsidR="002D03D9" w:rsidRDefault="00CA6B73" w:rsidP="00236C3F">
      <w:r w:rsidRPr="003468F4">
        <w:rPr>
          <w:noProof/>
          <w:lang w:val="en-AU" w:eastAsia="en-AU"/>
        </w:rPr>
        <w:drawing>
          <wp:inline distT="0" distB="0" distL="0" distR="0" wp14:editId="40909B92">
            <wp:extent cx="5943600" cy="3221990"/>
            <wp:effectExtent l="0" t="0" r="0" b="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9E8F336" w14:textId="77777777" w:rsidR="00175C09" w:rsidRDefault="00175C09" w:rsidP="00175C09">
      <w:pPr>
        <w:pStyle w:val="ListParagraph"/>
        <w:ind w:left="360"/>
        <w:rPr>
          <w:sz w:val="28"/>
          <w:szCs w:val="28"/>
        </w:rPr>
      </w:pPr>
    </w:p>
    <w:p w14:paraId="78C75048" w14:textId="77777777" w:rsidR="00106A9A" w:rsidRDefault="00106A9A" w:rsidP="00236C3F"/>
    <w:p w14:paraId="115FC921" w14:textId="77777777" w:rsidR="002D03D9" w:rsidRDefault="00CA6B73" w:rsidP="00236C3F">
      <w:r w:rsidRPr="003468F4">
        <w:rPr>
          <w:noProof/>
          <w:lang w:val="en-AU" w:eastAsia="en-AU"/>
        </w:rPr>
        <w:drawing>
          <wp:inline distT="0" distB="0" distL="0" distR="0" wp14:editId="06AD1040">
            <wp:extent cx="5943600" cy="3162300"/>
            <wp:effectExtent l="0" t="0" r="0" b="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2B3AAEA" w14:textId="77777777" w:rsidR="00D35A69" w:rsidRDefault="00D35A69">
      <w:pPr>
        <w:rPr>
          <w:rFonts w:asciiTheme="majorHAnsi" w:eastAsiaTheme="majorEastAsia" w:hAnsiTheme="majorHAnsi" w:cstheme="majorBidi"/>
          <w:b/>
          <w:bCs/>
          <w:color w:val="4F81BD" w:themeColor="accent1"/>
        </w:rPr>
      </w:pPr>
      <w:r>
        <w:br w:type="page"/>
      </w:r>
    </w:p>
    <w:p w14:paraId="61B0A820" w14:textId="77777777" w:rsidR="00417C5B" w:rsidRPr="00FD6D87" w:rsidRDefault="00417C5B" w:rsidP="00417C5B">
      <w:pPr>
        <w:pStyle w:val="Heading3"/>
      </w:pPr>
      <w:bookmarkStart w:id="37" w:name="_Toc254594369"/>
      <w:r>
        <w:t xml:space="preserve">Performance Impact of </w:t>
      </w:r>
      <w:r w:rsidRPr="00FD6D87">
        <w:t>Differencing Chain Length</w:t>
      </w:r>
      <w:bookmarkEnd w:id="37"/>
    </w:p>
    <w:p w14:paraId="512EBAA7" w14:textId="77777777" w:rsidR="00412529" w:rsidRPr="00770480" w:rsidRDefault="00417C5B" w:rsidP="00417C5B">
      <w:pPr>
        <w:jc w:val="both"/>
      </w:pPr>
      <w:r w:rsidRPr="00770480">
        <w:t xml:space="preserve">In </w:t>
      </w:r>
      <w:r w:rsidR="0094754D">
        <w:t>Windows Server 2008</w:t>
      </w:r>
      <w:r w:rsidRPr="00770480">
        <w:t>, experiments uncovered a</w:t>
      </w:r>
      <w:r w:rsidR="00B3731A" w:rsidRPr="00770480">
        <w:t xml:space="preserve"> critical performance </w:t>
      </w:r>
      <w:r w:rsidR="00873512" w:rsidRPr="00770480">
        <w:t>issue</w:t>
      </w:r>
      <w:r w:rsidRPr="00770480">
        <w:t xml:space="preserve"> </w:t>
      </w:r>
      <w:r w:rsidR="00873512" w:rsidRPr="00770480">
        <w:t xml:space="preserve">in </w:t>
      </w:r>
      <w:r w:rsidRPr="00770480">
        <w:t xml:space="preserve">differencing VHD: performance </w:t>
      </w:r>
      <w:r w:rsidR="00873512" w:rsidRPr="00770480">
        <w:t xml:space="preserve">of accessing VHDs </w:t>
      </w:r>
      <w:r w:rsidR="008B016C">
        <w:t xml:space="preserve">that belong to a chain of differencing disks </w:t>
      </w:r>
      <w:r w:rsidR="00873512" w:rsidRPr="00770480">
        <w:t xml:space="preserve">degraded very </w:t>
      </w:r>
      <w:r w:rsidRPr="00770480">
        <w:t xml:space="preserve">quickly </w:t>
      </w:r>
      <w:r w:rsidR="00873512" w:rsidRPr="00770480">
        <w:t>as differencing chain length increase</w:t>
      </w:r>
      <w:r w:rsidR="00B3731A" w:rsidRPr="00770480">
        <w:t>d</w:t>
      </w:r>
      <w:r w:rsidRPr="00770480">
        <w:t xml:space="preserve">. This issue has been addressed in </w:t>
      </w:r>
      <w:r w:rsidR="00542096">
        <w:t xml:space="preserve">Windows Server 2008 </w:t>
      </w:r>
      <w:r w:rsidRPr="00770480">
        <w:t xml:space="preserve">R2. </w:t>
      </w:r>
      <w:r w:rsidR="00412529" w:rsidRPr="00770480">
        <w:t xml:space="preserve">The following performance results show the read performance improvements (all writes </w:t>
      </w:r>
      <w:r w:rsidR="008B016C">
        <w:t>are directed only to the last VHD in the chain</w:t>
      </w:r>
      <w:r w:rsidR="00412529" w:rsidRPr="00770480">
        <w:t>) to the top level VHD as the differencing chain length increases.</w:t>
      </w:r>
    </w:p>
    <w:p w14:paraId="08BB6925" w14:textId="77777777" w:rsidR="00417C5B" w:rsidRDefault="00F40719" w:rsidP="00873512">
      <w:pPr>
        <w:rPr>
          <w:sz w:val="24"/>
          <w:szCs w:val="24"/>
        </w:rPr>
      </w:pPr>
      <w:r>
        <w:rPr>
          <w:noProof/>
          <w:lang w:val="en-AU" w:eastAsia="en-AU"/>
        </w:rPr>
        <w:drawing>
          <wp:inline distT="0" distB="0" distL="0" distR="0" wp14:editId="3855236B">
            <wp:extent cx="5943600" cy="325755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8BD6711" w14:textId="77777777" w:rsidR="00F40719" w:rsidRDefault="00F40719" w:rsidP="00873512">
      <w:pPr>
        <w:rPr>
          <w:sz w:val="24"/>
          <w:szCs w:val="24"/>
        </w:rPr>
      </w:pPr>
      <w:r>
        <w:rPr>
          <w:noProof/>
          <w:lang w:val="en-AU" w:eastAsia="en-AU"/>
        </w:rPr>
        <w:drawing>
          <wp:inline distT="0" distB="0" distL="0" distR="0" wp14:editId="353C943E">
            <wp:extent cx="5943600" cy="3171825"/>
            <wp:effectExtent l="0" t="0" r="3810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527BA9D" w14:textId="77777777" w:rsidR="00596D96" w:rsidRDefault="00125335" w:rsidP="00D35A69">
      <w:pPr>
        <w:pStyle w:val="Heading1"/>
      </w:pPr>
      <w:r>
        <w:br w:type="page"/>
      </w:r>
      <w:bookmarkStart w:id="38" w:name="_Toc254594370"/>
      <w:r>
        <w:t>Comparison of Native and Virtual Machine VHD Performance</w:t>
      </w:r>
      <w:bookmarkEnd w:id="38"/>
    </w:p>
    <w:p w14:paraId="502EDECB" w14:textId="77777777" w:rsidR="009F4743" w:rsidRDefault="00654346" w:rsidP="003468F4">
      <w:pPr>
        <w:jc w:val="both"/>
      </w:pPr>
      <w:r>
        <w:t>We</w:t>
      </w:r>
      <w:r w:rsidR="00BC5F57">
        <w:t xml:space="preserve"> have been focusing on the performance comparison between physical disk, raw file and a</w:t>
      </w:r>
      <w:r>
        <w:t xml:space="preserve"> native </w:t>
      </w:r>
      <w:r w:rsidR="00BC5F57">
        <w:t xml:space="preserve">VHD all </w:t>
      </w:r>
      <w:r w:rsidR="00542096">
        <w:t xml:space="preserve">residing </w:t>
      </w:r>
      <w:r>
        <w:t xml:space="preserve">on the </w:t>
      </w:r>
      <w:r w:rsidR="00542096">
        <w:t>parent partition</w:t>
      </w:r>
      <w:r w:rsidR="00BC5F57">
        <w:t xml:space="preserve">. </w:t>
      </w:r>
      <w:r>
        <w:t xml:space="preserve">However, </w:t>
      </w:r>
      <w:r w:rsidRPr="006C5ED6">
        <w:t xml:space="preserve">VHD </w:t>
      </w:r>
      <w:r>
        <w:t>was originally designed and developed as the storage container format for virtualization environment</w:t>
      </w:r>
      <w:r w:rsidR="00542096">
        <w:t>s</w:t>
      </w:r>
      <w:r>
        <w:t>. V</w:t>
      </w:r>
      <w:r w:rsidR="00566A7F">
        <w:t xml:space="preserve">irtual </w:t>
      </w:r>
      <w:r w:rsidR="00557A05">
        <w:t>M</w:t>
      </w:r>
      <w:r w:rsidR="00566A7F">
        <w:t xml:space="preserve">achines </w:t>
      </w:r>
      <w:r w:rsidR="00BC5F57">
        <w:t xml:space="preserve">remain the </w:t>
      </w:r>
      <w:r w:rsidR="00542096">
        <w:t>most common use for VHD deployment.</w:t>
      </w:r>
      <w:r w:rsidR="00BC5F57">
        <w:t xml:space="preserve"> </w:t>
      </w:r>
      <w:r>
        <w:t>In</w:t>
      </w:r>
      <w:r w:rsidR="00BC5F57">
        <w:t xml:space="preserve"> this section, we </w:t>
      </w:r>
      <w:r w:rsidR="009F4743">
        <w:t xml:space="preserve">compare the I/O </w:t>
      </w:r>
      <w:r w:rsidR="00566A7F">
        <w:t xml:space="preserve">performance </w:t>
      </w:r>
      <w:r w:rsidR="009F4743">
        <w:t xml:space="preserve">between native storage (physical disk and native VHD) and virtualized storage (pass-through disk and </w:t>
      </w:r>
      <w:r w:rsidR="00542096">
        <w:t xml:space="preserve">Virtual Machine </w:t>
      </w:r>
      <w:r w:rsidR="009F4743">
        <w:t>VHD</w:t>
      </w:r>
      <w:r w:rsidR="00542096">
        <w:t>s</w:t>
      </w:r>
      <w:r w:rsidR="009F4743">
        <w:t>).</w:t>
      </w:r>
    </w:p>
    <w:p w14:paraId="3125EFB5" w14:textId="77777777" w:rsidR="00AA31CA" w:rsidRPr="00AA31CA" w:rsidRDefault="00AA31CA" w:rsidP="00A30270">
      <w:pPr>
        <w:pStyle w:val="Heading2"/>
      </w:pPr>
      <w:bookmarkStart w:id="39" w:name="_Toc254594371"/>
      <w:r>
        <w:t xml:space="preserve">Hyper-V </w:t>
      </w:r>
      <w:r w:rsidR="00A11518">
        <w:t xml:space="preserve">Virtual Machine </w:t>
      </w:r>
      <w:r>
        <w:t>Performance Testing Settings</w:t>
      </w:r>
      <w:bookmarkEnd w:id="39"/>
    </w:p>
    <w:p w14:paraId="1769C40E" w14:textId="77777777" w:rsidR="00FC7E3A" w:rsidRPr="003468F4" w:rsidRDefault="0079027B" w:rsidP="003468F4">
      <w:pPr>
        <w:pStyle w:val="ListParagraph"/>
        <w:numPr>
          <w:ilvl w:val="0"/>
          <w:numId w:val="16"/>
        </w:numPr>
        <w:spacing w:line="276" w:lineRule="auto"/>
      </w:pPr>
      <w:r w:rsidRPr="003468F4">
        <w:t xml:space="preserve">Guest </w:t>
      </w:r>
      <w:r w:rsidR="00A11518">
        <w:t>Operating System</w:t>
      </w:r>
      <w:r w:rsidRPr="003468F4">
        <w:t xml:space="preserve">: Windows Server Enterprise 2008 R2 </w:t>
      </w:r>
      <w:r w:rsidR="00FA31F6" w:rsidRPr="003468F4">
        <w:t xml:space="preserve">x64 </w:t>
      </w:r>
    </w:p>
    <w:p w14:paraId="4F9303A2" w14:textId="77777777" w:rsidR="0079027B" w:rsidRPr="003468F4" w:rsidRDefault="0079027B" w:rsidP="003468F4">
      <w:pPr>
        <w:pStyle w:val="ListParagraph"/>
        <w:numPr>
          <w:ilvl w:val="0"/>
          <w:numId w:val="16"/>
        </w:numPr>
        <w:spacing w:line="276" w:lineRule="auto"/>
      </w:pPr>
      <w:r w:rsidRPr="003468F4">
        <w:t>RAM: 1024M</w:t>
      </w:r>
      <w:r w:rsidR="00A11518">
        <w:t>B</w:t>
      </w:r>
    </w:p>
    <w:p w14:paraId="55FF40AE" w14:textId="77777777" w:rsidR="007F7EB0" w:rsidRPr="003468F4" w:rsidRDefault="0094754D" w:rsidP="00BE0C36">
      <w:pPr>
        <w:pStyle w:val="ListParagraph"/>
        <w:numPr>
          <w:ilvl w:val="0"/>
          <w:numId w:val="16"/>
        </w:numPr>
        <w:spacing w:line="276" w:lineRule="auto"/>
      </w:pPr>
      <w:r>
        <w:t xml:space="preserve">Number of </w:t>
      </w:r>
      <w:r w:rsidR="00A11518">
        <w:t>Virtual Processors</w:t>
      </w:r>
      <w:r w:rsidR="0079027B" w:rsidRPr="003468F4">
        <w:t>: 1</w:t>
      </w:r>
    </w:p>
    <w:p w14:paraId="3C614374" w14:textId="77777777" w:rsidR="0079027B" w:rsidRPr="003468F4" w:rsidRDefault="00CC7FCC" w:rsidP="003468F4">
      <w:pPr>
        <w:pStyle w:val="ListParagraph"/>
        <w:numPr>
          <w:ilvl w:val="0"/>
          <w:numId w:val="16"/>
        </w:numPr>
        <w:spacing w:line="276" w:lineRule="auto"/>
      </w:pPr>
      <w:r>
        <w:t xml:space="preserve">Guest </w:t>
      </w:r>
      <w:r w:rsidR="0079027B" w:rsidRPr="003468F4">
        <w:t>Storage Controller</w:t>
      </w:r>
    </w:p>
    <w:p w14:paraId="7A6596B9" w14:textId="77777777" w:rsidR="0079027B" w:rsidRPr="003468F4" w:rsidRDefault="0079027B" w:rsidP="003468F4">
      <w:pPr>
        <w:pStyle w:val="ListParagraph"/>
        <w:numPr>
          <w:ilvl w:val="1"/>
          <w:numId w:val="16"/>
        </w:numPr>
        <w:spacing w:line="276" w:lineRule="auto"/>
      </w:pPr>
      <w:r w:rsidRPr="003468F4">
        <w:t>IDE</w:t>
      </w:r>
      <w:r w:rsidR="00DE21DB" w:rsidRPr="003468F4">
        <w:t xml:space="preserve">: </w:t>
      </w:r>
      <w:r w:rsidR="00304EFE" w:rsidRPr="003468F4">
        <w:t>s</w:t>
      </w:r>
      <w:r w:rsidR="00FA31F6" w:rsidRPr="003468F4">
        <w:t>ystem</w:t>
      </w:r>
      <w:r w:rsidR="00304EFE" w:rsidRPr="003468F4">
        <w:t xml:space="preserve"> d</w:t>
      </w:r>
      <w:r w:rsidR="00FA31F6" w:rsidRPr="003468F4">
        <w:t xml:space="preserve">rive </w:t>
      </w:r>
      <w:r w:rsidR="0055637F" w:rsidRPr="003468F4">
        <w:t>for booting</w:t>
      </w:r>
      <w:r w:rsidR="00FA31F6" w:rsidRPr="003468F4">
        <w:t xml:space="preserve"> guest OS</w:t>
      </w:r>
    </w:p>
    <w:p w14:paraId="26543264" w14:textId="77777777" w:rsidR="0079027B" w:rsidRPr="003468F4" w:rsidRDefault="00FA31F6" w:rsidP="003468F4">
      <w:pPr>
        <w:pStyle w:val="ListParagraph"/>
        <w:numPr>
          <w:ilvl w:val="1"/>
          <w:numId w:val="16"/>
        </w:numPr>
        <w:spacing w:line="276" w:lineRule="auto"/>
      </w:pPr>
      <w:r w:rsidRPr="003468F4">
        <w:t>SCSI</w:t>
      </w:r>
      <w:r w:rsidR="00DE21DB" w:rsidRPr="003468F4">
        <w:t xml:space="preserve">: </w:t>
      </w:r>
      <w:r w:rsidR="00304EFE" w:rsidRPr="003468F4">
        <w:t>d</w:t>
      </w:r>
      <w:r w:rsidR="0079027B" w:rsidRPr="003468F4">
        <w:t xml:space="preserve">ata </w:t>
      </w:r>
      <w:r w:rsidR="00304EFE" w:rsidRPr="003468F4">
        <w:t>d</w:t>
      </w:r>
      <w:r w:rsidR="0079027B" w:rsidRPr="003468F4">
        <w:t>rive for performance measurement</w:t>
      </w:r>
    </w:p>
    <w:p w14:paraId="071DF17C" w14:textId="77777777" w:rsidR="00DE21DB" w:rsidRPr="003468F4" w:rsidRDefault="00DE21DB">
      <w:pPr>
        <w:ind w:left="1080"/>
      </w:pPr>
    </w:p>
    <w:p w14:paraId="22C5DCA5" w14:textId="77777777" w:rsidR="00FC7E3A" w:rsidRDefault="00FC7E3A" w:rsidP="00FC7E3A">
      <w:pPr>
        <w:rPr>
          <w:noProof/>
        </w:rPr>
      </w:pPr>
    </w:p>
    <w:p w14:paraId="1BAE5B11" w14:textId="77777777" w:rsidR="00FC7E3A" w:rsidRDefault="00FC7E3A" w:rsidP="00FC7E3A">
      <w:pPr>
        <w:rPr>
          <w:noProof/>
        </w:rPr>
      </w:pPr>
    </w:p>
    <w:p w14:paraId="0AE86CB4" w14:textId="77777777" w:rsidR="00CC7FCC" w:rsidRDefault="00CC7FCC" w:rsidP="00FC7E3A">
      <w:pPr>
        <w:rPr>
          <w:noProof/>
        </w:rPr>
      </w:pPr>
    </w:p>
    <w:p w14:paraId="119EDA7C" w14:textId="77777777" w:rsidR="00FC7E3A" w:rsidRDefault="00FC7E3A" w:rsidP="00FC7E3A">
      <w:pPr>
        <w:rPr>
          <w:noProof/>
        </w:rPr>
      </w:pPr>
    </w:p>
    <w:p w14:paraId="16307727" w14:textId="77777777" w:rsidR="00FC7E3A" w:rsidRDefault="00FC7E3A" w:rsidP="00FC7E3A">
      <w:pPr>
        <w:rPr>
          <w:noProof/>
        </w:rPr>
      </w:pPr>
    </w:p>
    <w:p w14:paraId="5C57DE2B" w14:textId="77777777" w:rsidR="001B3CD9" w:rsidRDefault="001B3CD9" w:rsidP="00FC7E3A">
      <w:pPr>
        <w:rPr>
          <w:noProof/>
        </w:rPr>
      </w:pPr>
      <w:r>
        <w:rPr>
          <w:noProof/>
          <w:lang w:val="en-AU" w:eastAsia="en-AU"/>
        </w:rPr>
        <w:drawing>
          <wp:inline distT="0" distB="0" distL="0" distR="0" wp14:editId="700FD63A">
            <wp:extent cx="5943600" cy="3551274"/>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1F31102" w14:textId="77777777" w:rsidR="00770480" w:rsidRDefault="00770480" w:rsidP="00FC7E3A">
      <w:pPr>
        <w:rPr>
          <w:noProof/>
        </w:rPr>
      </w:pPr>
    </w:p>
    <w:p w14:paraId="54E03718" w14:textId="77777777" w:rsidR="00770480" w:rsidRDefault="00770480" w:rsidP="00FC7E3A">
      <w:pPr>
        <w:rPr>
          <w:noProof/>
        </w:rPr>
      </w:pPr>
    </w:p>
    <w:p w14:paraId="38AE647E" w14:textId="77777777" w:rsidR="001B3CD9" w:rsidRDefault="001B3CD9" w:rsidP="00FC7E3A">
      <w:pPr>
        <w:rPr>
          <w:noProof/>
        </w:rPr>
      </w:pPr>
      <w:r>
        <w:rPr>
          <w:noProof/>
          <w:lang w:val="en-AU" w:eastAsia="en-AU"/>
        </w:rPr>
        <w:drawing>
          <wp:inline distT="0" distB="0" distL="0" distR="0" wp14:editId="2A9A68C1">
            <wp:extent cx="5943600" cy="3530009"/>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5520846" w14:textId="77777777" w:rsidR="00FC7E3A" w:rsidRDefault="00FC7E3A" w:rsidP="00FC7E3A">
      <w:pPr>
        <w:rPr>
          <w:noProof/>
        </w:rPr>
      </w:pPr>
    </w:p>
    <w:p w14:paraId="07141862" w14:textId="77777777" w:rsidR="00FC7E3A" w:rsidRDefault="00FC7E3A" w:rsidP="00FC7E3A">
      <w:pPr>
        <w:rPr>
          <w:noProof/>
        </w:rPr>
      </w:pPr>
    </w:p>
    <w:p w14:paraId="28F82EDC" w14:textId="77777777" w:rsidR="00B303CA" w:rsidRDefault="00B303CA" w:rsidP="00FC7E3A">
      <w:pPr>
        <w:rPr>
          <w:noProof/>
        </w:rPr>
      </w:pPr>
      <w:r>
        <w:rPr>
          <w:noProof/>
          <w:lang w:val="en-AU" w:eastAsia="en-AU"/>
        </w:rPr>
        <w:drawing>
          <wp:inline distT="0" distB="0" distL="0" distR="0" wp14:editId="00B18D5B">
            <wp:extent cx="5943600" cy="387667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42A7DCB" w14:textId="77777777" w:rsidR="00FC7E3A" w:rsidRPr="00FC7E3A" w:rsidRDefault="00770480" w:rsidP="00D1472B">
      <w:pPr>
        <w:jc w:val="both"/>
      </w:pPr>
      <w:r>
        <w:t>The graphs</w:t>
      </w:r>
      <w:r w:rsidR="00DC2019">
        <w:t xml:space="preserve"> </w:t>
      </w:r>
      <w:r>
        <w:t>here show</w:t>
      </w:r>
      <w:r w:rsidR="00DC2019">
        <w:t xml:space="preserve"> </w:t>
      </w:r>
      <w:r>
        <w:t xml:space="preserve">the performance gap between a physical disk, </w:t>
      </w:r>
      <w:r w:rsidR="00B8345F">
        <w:t>p</w:t>
      </w:r>
      <w:r w:rsidR="00CD639D">
        <w:t>ass</w:t>
      </w:r>
      <w:r w:rsidR="00B8345F">
        <w:t>-</w:t>
      </w:r>
      <w:r w:rsidR="00CD639D">
        <w:t>thru</w:t>
      </w:r>
      <w:r w:rsidR="00DC2019">
        <w:t xml:space="preserve"> </w:t>
      </w:r>
      <w:r>
        <w:t xml:space="preserve">disk </w:t>
      </w:r>
      <w:r w:rsidR="00DC2019">
        <w:t xml:space="preserve">and </w:t>
      </w:r>
      <w:r>
        <w:t xml:space="preserve">a </w:t>
      </w:r>
      <w:r w:rsidR="00DC2019">
        <w:t xml:space="preserve">fixed </w:t>
      </w:r>
      <w:r>
        <w:t>VHD (either attached to native or a VM) is small</w:t>
      </w:r>
      <w:r w:rsidR="00DC2019">
        <w:t xml:space="preserve">.  The </w:t>
      </w:r>
      <w:r>
        <w:t xml:space="preserve">potential </w:t>
      </w:r>
      <w:r w:rsidR="00DC2019">
        <w:t xml:space="preserve"> </w:t>
      </w:r>
      <w:r>
        <w:t xml:space="preserve">performance </w:t>
      </w:r>
      <w:r w:rsidR="00DC2019">
        <w:t>difference</w:t>
      </w:r>
      <w:r>
        <w:t xml:space="preserve"> not show</w:t>
      </w:r>
      <w:r w:rsidR="00A11518">
        <w:t>n</w:t>
      </w:r>
      <w:r>
        <w:t xml:space="preserve"> here, may come from the path length (i.e. CPU cycles per I/O) as a </w:t>
      </w:r>
      <w:r w:rsidR="00B8345F">
        <w:t>p</w:t>
      </w:r>
      <w:r w:rsidR="00CD639D">
        <w:t>ass</w:t>
      </w:r>
      <w:r w:rsidR="00B8345F">
        <w:t>-</w:t>
      </w:r>
      <w:r w:rsidR="008B016C">
        <w:t>through</w:t>
      </w:r>
      <w:r w:rsidR="00DC2019">
        <w:t xml:space="preserve"> </w:t>
      </w:r>
      <w:r>
        <w:t xml:space="preserve">disk generally requires less </w:t>
      </w:r>
      <w:r w:rsidR="00DC2019">
        <w:t xml:space="preserve">CPU </w:t>
      </w:r>
      <w:r>
        <w:t xml:space="preserve">resources due to the shorter path compared with fixed </w:t>
      </w:r>
      <w:r w:rsidR="00A11518">
        <w:t xml:space="preserve">sized </w:t>
      </w:r>
      <w:r>
        <w:t>VHD</w:t>
      </w:r>
      <w:r w:rsidR="00DC2019">
        <w:t>.</w:t>
      </w:r>
    </w:p>
    <w:p w14:paraId="7D28C6B5" w14:textId="77777777" w:rsidR="00125335" w:rsidRDefault="00125335">
      <w:pPr>
        <w:rPr>
          <w:rFonts w:asciiTheme="majorHAnsi" w:eastAsiaTheme="majorEastAsia" w:hAnsiTheme="majorHAnsi" w:cstheme="majorBidi"/>
          <w:b/>
          <w:bCs/>
          <w:color w:val="4F81BD" w:themeColor="accent1"/>
          <w:sz w:val="26"/>
          <w:szCs w:val="26"/>
        </w:rPr>
      </w:pPr>
      <w:r>
        <w:br w:type="page"/>
      </w:r>
    </w:p>
    <w:p w14:paraId="205C1886" w14:textId="77777777" w:rsidR="00596D96" w:rsidRDefault="00125335" w:rsidP="00125335">
      <w:pPr>
        <w:pStyle w:val="Heading1"/>
      </w:pPr>
      <w:bookmarkStart w:id="40" w:name="_Toc254594372"/>
      <w:r>
        <w:t>Comparison of VHD type performance</w:t>
      </w:r>
      <w:r w:rsidR="00596D96">
        <w:t xml:space="preserve"> [fixed</w:t>
      </w:r>
      <w:r w:rsidR="00AA4C59">
        <w:t xml:space="preserve"> </w:t>
      </w:r>
      <w:r w:rsidR="00A11518">
        <w:t xml:space="preserve">sized </w:t>
      </w:r>
      <w:r w:rsidR="00AA4C59">
        <w:t>vs. dynamic</w:t>
      </w:r>
      <w:r w:rsidR="00A11518">
        <w:t>ally expanding</w:t>
      </w:r>
      <w:r w:rsidR="00AA4C59">
        <w:t xml:space="preserve"> vs. differencing</w:t>
      </w:r>
      <w:r w:rsidR="00596D96">
        <w:t>]</w:t>
      </w:r>
      <w:bookmarkEnd w:id="40"/>
      <w:r w:rsidR="00F223F4">
        <w:t xml:space="preserve"> </w:t>
      </w:r>
    </w:p>
    <w:p w14:paraId="08258F72" w14:textId="77777777" w:rsidR="006844EB" w:rsidRDefault="00FF45D0" w:rsidP="003468F4">
      <w:pPr>
        <w:jc w:val="both"/>
      </w:pPr>
      <w:r>
        <w:t>D</w:t>
      </w:r>
      <w:r w:rsidR="003B5B8D" w:rsidRPr="003B5B8D">
        <w:t>ynamic</w:t>
      </w:r>
      <w:r w:rsidR="003B5B8D">
        <w:t>ally</w:t>
      </w:r>
      <w:r w:rsidR="00774A39">
        <w:t xml:space="preserve"> </w:t>
      </w:r>
      <w:r w:rsidR="003B5B8D">
        <w:t>expand</w:t>
      </w:r>
      <w:r w:rsidR="00A11518">
        <w:t>ing</w:t>
      </w:r>
      <w:r w:rsidR="003B5B8D" w:rsidRPr="003B5B8D">
        <w:t xml:space="preserve"> </w:t>
      </w:r>
      <w:r w:rsidR="00774A39">
        <w:t>VHDs</w:t>
      </w:r>
      <w:r w:rsidR="003B5B8D" w:rsidRPr="003B5B8D">
        <w:t xml:space="preserve"> are not recommended for virtual machines that run server workloads in a production environment</w:t>
      </w:r>
      <w:r w:rsidR="00B46018">
        <w:t>. Fixed</w:t>
      </w:r>
      <w:r w:rsidR="00716F67">
        <w:t xml:space="preserve"> VHD is preferred</w:t>
      </w:r>
      <w:r w:rsidR="009310E5" w:rsidRPr="004F0C7E">
        <w:t xml:space="preserve"> </w:t>
      </w:r>
      <w:r w:rsidR="00774A39">
        <w:t xml:space="preserve">considering it has better </w:t>
      </w:r>
      <w:r w:rsidR="009310E5" w:rsidRPr="004F0C7E">
        <w:t>performance</w:t>
      </w:r>
      <w:r w:rsidR="00774A39">
        <w:t xml:space="preserve"> with committed space allocation </w:t>
      </w:r>
      <w:r w:rsidR="00216007">
        <w:t xml:space="preserve">so it will not run </w:t>
      </w:r>
      <w:r w:rsidR="00774A39">
        <w:t>out of physical backing storage</w:t>
      </w:r>
      <w:r>
        <w:t xml:space="preserve">. </w:t>
      </w:r>
    </w:p>
    <w:p w14:paraId="23FCB5D3" w14:textId="77777777" w:rsidR="00FF45D0" w:rsidRDefault="00FF45D0" w:rsidP="003468F4">
      <w:pPr>
        <w:jc w:val="both"/>
      </w:pPr>
      <w:r>
        <w:t xml:space="preserve">The following graphs show, in </w:t>
      </w:r>
      <w:r w:rsidR="00323EAC">
        <w:t>Windows Server 2008 R2</w:t>
      </w:r>
      <w:r w:rsidR="003B5B8D">
        <w:t>,</w:t>
      </w:r>
      <w:r w:rsidR="009310E5" w:rsidRPr="004F0C7E">
        <w:t xml:space="preserve"> the gap between </w:t>
      </w:r>
      <w:r w:rsidR="002438A6" w:rsidRPr="004F0C7E">
        <w:t xml:space="preserve">a </w:t>
      </w:r>
      <w:r w:rsidR="009310E5" w:rsidRPr="004F0C7E">
        <w:t xml:space="preserve">fixed VHD and </w:t>
      </w:r>
      <w:r w:rsidR="002438A6" w:rsidRPr="004F0C7E">
        <w:t xml:space="preserve">a </w:t>
      </w:r>
      <w:r w:rsidR="009310E5" w:rsidRPr="004F0C7E">
        <w:t xml:space="preserve">fully populated dynamic or differencing VHD </w:t>
      </w:r>
      <w:r w:rsidR="00A11518">
        <w:t>is</w:t>
      </w:r>
      <w:r w:rsidR="009310E5" w:rsidRPr="004F0C7E">
        <w:t xml:space="preserve"> fairly small. </w:t>
      </w:r>
      <w:r w:rsidR="00A11518">
        <w:t>T</w:t>
      </w:r>
      <w:r w:rsidR="002438A6" w:rsidRPr="004F0C7E">
        <w:t xml:space="preserve">he major </w:t>
      </w:r>
      <w:r w:rsidR="004F0C7E">
        <w:t>performance gap comes</w:t>
      </w:r>
      <w:r w:rsidR="002438A6" w:rsidRPr="004F0C7E">
        <w:t xml:space="preserve"> </w:t>
      </w:r>
      <w:r w:rsidR="004F0C7E">
        <w:t>from small I/O writes</w:t>
      </w:r>
      <w:r w:rsidR="00BB343E" w:rsidRPr="004F0C7E">
        <w:t>.</w:t>
      </w:r>
      <w:r w:rsidR="004F0C7E">
        <w:t xml:space="preserve"> </w:t>
      </w:r>
      <w:r>
        <w:t xml:space="preserve">However, that gap may </w:t>
      </w:r>
      <w:r w:rsidR="00B3731A">
        <w:t xml:space="preserve">be </w:t>
      </w:r>
      <w:r w:rsidR="006844EB">
        <w:t>widened</w:t>
      </w:r>
      <w:r>
        <w:t xml:space="preserve"> if the VHD has to expand itself first before taking any user data. </w:t>
      </w:r>
    </w:p>
    <w:p w14:paraId="30D815FA" w14:textId="77777777" w:rsidR="00BE6083" w:rsidRDefault="00BE6083" w:rsidP="00BE6083">
      <w:r>
        <w:rPr>
          <w:noProof/>
          <w:lang w:val="en-AU" w:eastAsia="en-AU"/>
        </w:rPr>
        <w:drawing>
          <wp:inline distT="0" distB="0" distL="0" distR="0" wp14:editId="36889C59">
            <wp:extent cx="5943600" cy="2809875"/>
            <wp:effectExtent l="0" t="0" r="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CCFE5BE" w14:textId="77777777" w:rsidR="00BE6083" w:rsidRDefault="00BE6083" w:rsidP="00BE6083">
      <w:r>
        <w:rPr>
          <w:noProof/>
          <w:lang w:val="en-AU" w:eastAsia="en-AU"/>
        </w:rPr>
        <w:drawing>
          <wp:inline distT="0" distB="0" distL="0" distR="0" wp14:editId="31E2D654">
            <wp:extent cx="5943600" cy="2847975"/>
            <wp:effectExtent l="0" t="0" r="0"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EADA6A0" w14:textId="77777777" w:rsidR="0029106E" w:rsidRDefault="0029106E" w:rsidP="00BE6083">
      <w:r>
        <w:rPr>
          <w:noProof/>
          <w:lang w:val="en-AU" w:eastAsia="en-AU"/>
        </w:rPr>
        <w:drawing>
          <wp:inline distT="0" distB="0" distL="0" distR="0" wp14:editId="66452B35">
            <wp:extent cx="5943600" cy="323977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6DE4B06" w14:textId="77777777" w:rsidR="0029106E" w:rsidRPr="00BE6083" w:rsidRDefault="0029106E" w:rsidP="00BE6083"/>
    <w:p w14:paraId="78F10B9A" w14:textId="77777777" w:rsidR="00C83AC1" w:rsidRDefault="00C83AC1">
      <w:pPr>
        <w:rPr>
          <w:rFonts w:asciiTheme="majorHAnsi" w:eastAsiaTheme="majorEastAsia" w:hAnsiTheme="majorHAnsi" w:cstheme="majorBidi"/>
          <w:b/>
          <w:bCs/>
          <w:color w:val="376092" w:themeColor="accent1" w:themeShade="BF"/>
          <w:sz w:val="28"/>
          <w:szCs w:val="28"/>
        </w:rPr>
      </w:pPr>
      <w:r>
        <w:br w:type="page"/>
      </w:r>
    </w:p>
    <w:p w14:paraId="52571EC3" w14:textId="77777777" w:rsidR="00596D96" w:rsidRDefault="00C83AC1" w:rsidP="00596D96">
      <w:pPr>
        <w:pStyle w:val="Heading1"/>
      </w:pPr>
      <w:bookmarkStart w:id="41" w:name="_Toc254594373"/>
      <w:r>
        <w:t xml:space="preserve">How to choose your </w:t>
      </w:r>
      <w:r w:rsidR="001F23B1">
        <w:t>Hyper-V</w:t>
      </w:r>
      <w:r w:rsidR="006B4BCC">
        <w:t xml:space="preserve"> </w:t>
      </w:r>
      <w:r>
        <w:t xml:space="preserve">and VHD </w:t>
      </w:r>
      <w:r w:rsidR="006B4BCC">
        <w:t>Storage Container Format</w:t>
      </w:r>
      <w:bookmarkEnd w:id="41"/>
    </w:p>
    <w:p w14:paraId="7343F66E" w14:textId="77777777" w:rsidR="00596D96" w:rsidRDefault="001F23B1" w:rsidP="00D35A69">
      <w:r w:rsidRPr="001F23B1">
        <w:t xml:space="preserve">Customers always have to make a choice </w:t>
      </w:r>
      <w:r>
        <w:t xml:space="preserve">when they need to decide </w:t>
      </w:r>
      <w:r w:rsidR="00A11518">
        <w:t xml:space="preserve">what the </w:t>
      </w:r>
      <w:r w:rsidR="00265390">
        <w:t>appropriate storage</w:t>
      </w:r>
      <w:r>
        <w:t xml:space="preserve"> container format </w:t>
      </w:r>
      <w:r w:rsidR="00265390">
        <w:t xml:space="preserve">is </w:t>
      </w:r>
      <w:r w:rsidR="00A11518">
        <w:t xml:space="preserve">for </w:t>
      </w:r>
      <w:r>
        <w:t>deploy</w:t>
      </w:r>
      <w:r w:rsidR="00A11518">
        <w:t>ing</w:t>
      </w:r>
      <w:r>
        <w:t xml:space="preserve"> virtual machines using Hyper-</w:t>
      </w:r>
      <w:r w:rsidR="00B3731A">
        <w:t>V</w:t>
      </w:r>
      <w:r w:rsidR="00265390">
        <w:t xml:space="preserve">. </w:t>
      </w:r>
      <w:r>
        <w:t xml:space="preserve">The following summary table </w:t>
      </w:r>
      <w:r w:rsidR="00A11518">
        <w:t xml:space="preserve">is intended to make </w:t>
      </w:r>
      <w:r>
        <w:t>the decision</w:t>
      </w:r>
      <w:r w:rsidR="00B3731A">
        <w:t>-</w:t>
      </w:r>
      <w:r>
        <w:t xml:space="preserve">making </w:t>
      </w:r>
      <w:r w:rsidR="00265390">
        <w:t>process easier</w:t>
      </w:r>
      <w:r>
        <w:t>:</w:t>
      </w:r>
    </w:p>
    <w:tbl>
      <w:tblPr>
        <w:tblStyle w:val="TableGrid"/>
        <w:tblW w:w="0" w:type="auto"/>
        <w:tblLook w:val="04A0" w:firstRow="1" w:lastRow="0" w:firstColumn="1" w:lastColumn="0" w:noHBand="0" w:noVBand="1"/>
      </w:tblPr>
      <w:tblGrid>
        <w:gridCol w:w="2358"/>
        <w:gridCol w:w="3240"/>
        <w:gridCol w:w="3978"/>
      </w:tblGrid>
      <w:tr w:rsidR="001F23B1" w14:paraId="09C719B0" w14:textId="77777777" w:rsidTr="003468F4">
        <w:tc>
          <w:tcPr>
            <w:tcW w:w="2358" w:type="dxa"/>
            <w:shd w:val="clear" w:color="auto" w:fill="DCE6F2" w:themeFill="accent1" w:themeFillTint="33"/>
          </w:tcPr>
          <w:p w14:paraId="1151C0C4" w14:textId="77777777" w:rsidR="001F23B1" w:rsidRPr="003468F4" w:rsidRDefault="001F23B1" w:rsidP="001F23B1">
            <w:pPr>
              <w:spacing w:after="200" w:line="276" w:lineRule="auto"/>
            </w:pPr>
            <w:r w:rsidRPr="003468F4">
              <w:t>Storage Container</w:t>
            </w:r>
          </w:p>
        </w:tc>
        <w:tc>
          <w:tcPr>
            <w:tcW w:w="3240" w:type="dxa"/>
            <w:shd w:val="clear" w:color="auto" w:fill="DCE6F2" w:themeFill="accent1" w:themeFillTint="33"/>
          </w:tcPr>
          <w:p w14:paraId="085CDAC6" w14:textId="77777777" w:rsidR="001F23B1" w:rsidRPr="003468F4" w:rsidRDefault="001F23B1" w:rsidP="001F23B1">
            <w:pPr>
              <w:spacing w:after="200" w:line="276" w:lineRule="auto"/>
            </w:pPr>
            <w:r w:rsidRPr="003468F4">
              <w:t>Pros</w:t>
            </w:r>
          </w:p>
        </w:tc>
        <w:tc>
          <w:tcPr>
            <w:tcW w:w="3978" w:type="dxa"/>
            <w:shd w:val="clear" w:color="auto" w:fill="DCE6F2" w:themeFill="accent1" w:themeFillTint="33"/>
          </w:tcPr>
          <w:p w14:paraId="6D41A0EA" w14:textId="77777777" w:rsidR="001F23B1" w:rsidRPr="003468F4" w:rsidRDefault="001F23B1" w:rsidP="001F23B1">
            <w:pPr>
              <w:spacing w:after="200" w:line="276" w:lineRule="auto"/>
            </w:pPr>
            <w:r w:rsidRPr="003468F4">
              <w:t>Cons</w:t>
            </w:r>
          </w:p>
        </w:tc>
      </w:tr>
      <w:tr w:rsidR="001F23B1" w14:paraId="0239F073" w14:textId="77777777" w:rsidTr="001F23B1">
        <w:tc>
          <w:tcPr>
            <w:tcW w:w="2358" w:type="dxa"/>
          </w:tcPr>
          <w:p w14:paraId="36311EF9" w14:textId="77777777" w:rsidR="001F23B1" w:rsidRPr="003468F4" w:rsidRDefault="001F23B1" w:rsidP="005F1AC6">
            <w:pPr>
              <w:spacing w:after="200" w:line="276" w:lineRule="auto"/>
            </w:pPr>
            <w:r w:rsidRPr="003468F4">
              <w:t>Pass</w:t>
            </w:r>
            <w:r w:rsidR="005F1AC6" w:rsidRPr="003468F4">
              <w:t>-</w:t>
            </w:r>
            <w:r w:rsidRPr="003468F4">
              <w:t>thr</w:t>
            </w:r>
            <w:r w:rsidR="005F1AC6" w:rsidRPr="003468F4">
              <w:t>ough</w:t>
            </w:r>
            <w:r w:rsidRPr="003468F4">
              <w:t xml:space="preserve"> Disk</w:t>
            </w:r>
          </w:p>
        </w:tc>
        <w:tc>
          <w:tcPr>
            <w:tcW w:w="3240" w:type="dxa"/>
          </w:tcPr>
          <w:p w14:paraId="157E0C7A" w14:textId="77777777" w:rsidR="001F23B1" w:rsidRPr="003468F4" w:rsidRDefault="00F36AC0" w:rsidP="001F23B1">
            <w:pPr>
              <w:pStyle w:val="ListParagraph"/>
              <w:numPr>
                <w:ilvl w:val="0"/>
                <w:numId w:val="18"/>
              </w:numPr>
            </w:pPr>
            <w:r>
              <w:t>Fastest</w:t>
            </w:r>
            <w:r w:rsidR="001F23B1" w:rsidRPr="003468F4">
              <w:t xml:space="preserve"> performance </w:t>
            </w:r>
          </w:p>
          <w:p w14:paraId="1FB16BE1" w14:textId="77777777" w:rsidR="001F23B1" w:rsidRPr="003468F4" w:rsidRDefault="001F23B1" w:rsidP="001F23B1">
            <w:pPr>
              <w:pStyle w:val="ListParagraph"/>
              <w:numPr>
                <w:ilvl w:val="0"/>
                <w:numId w:val="18"/>
              </w:numPr>
            </w:pPr>
            <w:r w:rsidRPr="003468F4">
              <w:t xml:space="preserve">Simplest storage path </w:t>
            </w:r>
            <w:r w:rsidR="00B3731A">
              <w:t>because</w:t>
            </w:r>
            <w:r w:rsidR="00B3731A" w:rsidRPr="003468F4">
              <w:t xml:space="preserve"> </w:t>
            </w:r>
            <w:r w:rsidR="0079495E" w:rsidRPr="003468F4">
              <w:t>file system</w:t>
            </w:r>
            <w:r w:rsidRPr="003468F4">
              <w:t xml:space="preserve"> </w:t>
            </w:r>
            <w:r w:rsidR="0079495E">
              <w:t xml:space="preserve">on host </w:t>
            </w:r>
            <w:r w:rsidRPr="003468F4">
              <w:t xml:space="preserve">is </w:t>
            </w:r>
            <w:r w:rsidR="0079495E">
              <w:t xml:space="preserve">not </w:t>
            </w:r>
            <w:r w:rsidRPr="003468F4">
              <w:t>involved.</w:t>
            </w:r>
          </w:p>
          <w:p w14:paraId="74845C1E" w14:textId="77777777" w:rsidR="00D5293C" w:rsidRPr="003468F4" w:rsidRDefault="00D5293C" w:rsidP="001F23B1">
            <w:pPr>
              <w:pStyle w:val="ListParagraph"/>
              <w:numPr>
                <w:ilvl w:val="0"/>
                <w:numId w:val="18"/>
              </w:numPr>
            </w:pPr>
            <w:r w:rsidRPr="003468F4">
              <w:t>Better alignment under SAN.</w:t>
            </w:r>
          </w:p>
          <w:p w14:paraId="14CEF2BF" w14:textId="77777777" w:rsidR="00C05127" w:rsidRPr="003468F4" w:rsidRDefault="00705B64" w:rsidP="004366F6">
            <w:pPr>
              <w:pStyle w:val="ListParagraph"/>
              <w:numPr>
                <w:ilvl w:val="0"/>
                <w:numId w:val="18"/>
              </w:numPr>
            </w:pPr>
            <w:r>
              <w:t>For shared storage based pass-</w:t>
            </w:r>
            <w:r w:rsidR="00A11518">
              <w:t>through</w:t>
            </w:r>
            <w:r>
              <w:t>, n</w:t>
            </w:r>
            <w:r w:rsidR="00FC4C75" w:rsidRPr="003468F4">
              <w:t xml:space="preserve">o need to mount the file system </w:t>
            </w:r>
            <w:r>
              <w:t xml:space="preserve">on host </w:t>
            </w:r>
            <w:r w:rsidR="00FC4C75" w:rsidRPr="003468F4">
              <w:t xml:space="preserve">and </w:t>
            </w:r>
            <w:r>
              <w:t xml:space="preserve">that </w:t>
            </w:r>
            <w:r w:rsidR="00FC4C75" w:rsidRPr="003468F4">
              <w:t xml:space="preserve">may </w:t>
            </w:r>
            <w:r w:rsidR="00FC18F5" w:rsidRPr="003468F4">
              <w:t>speed up</w:t>
            </w:r>
            <w:r w:rsidR="00FC4C75" w:rsidRPr="003468F4">
              <w:t xml:space="preserve"> VM </w:t>
            </w:r>
            <w:r w:rsidR="004366F6" w:rsidRPr="003468F4">
              <w:t>live migration</w:t>
            </w:r>
            <w:r w:rsidR="00FC4C75" w:rsidRPr="003468F4">
              <w:t>.</w:t>
            </w:r>
          </w:p>
          <w:p w14:paraId="62434900" w14:textId="77777777" w:rsidR="00DC2019" w:rsidRDefault="00DC2019" w:rsidP="004366F6">
            <w:pPr>
              <w:pStyle w:val="ListParagraph"/>
              <w:numPr>
                <w:ilvl w:val="0"/>
                <w:numId w:val="18"/>
              </w:numPr>
            </w:pPr>
            <w:r w:rsidRPr="003468F4">
              <w:t>Lower CPU utilization</w:t>
            </w:r>
          </w:p>
          <w:p w14:paraId="4A546702" w14:textId="77777777" w:rsidR="00D96194" w:rsidRPr="003468F4" w:rsidRDefault="00D96194" w:rsidP="004366F6">
            <w:pPr>
              <w:pStyle w:val="ListParagraph"/>
              <w:numPr>
                <w:ilvl w:val="0"/>
                <w:numId w:val="18"/>
              </w:numPr>
            </w:pPr>
            <w:r>
              <w:t>Support very large disks</w:t>
            </w:r>
          </w:p>
        </w:tc>
        <w:tc>
          <w:tcPr>
            <w:tcW w:w="3978" w:type="dxa"/>
          </w:tcPr>
          <w:p w14:paraId="230081AF" w14:textId="77777777" w:rsidR="00705B64" w:rsidRDefault="00B3731A" w:rsidP="00B3731A">
            <w:pPr>
              <w:pStyle w:val="ListParagraph"/>
              <w:numPr>
                <w:ilvl w:val="0"/>
                <w:numId w:val="17"/>
              </w:numPr>
            </w:pPr>
            <w:r>
              <w:t xml:space="preserve">VM </w:t>
            </w:r>
            <w:r w:rsidR="001F23B1" w:rsidRPr="003468F4">
              <w:t>snapshot can</w:t>
            </w:r>
            <w:r w:rsidR="00550AA7">
              <w:t>not</w:t>
            </w:r>
            <w:r w:rsidR="001F23B1" w:rsidRPr="003468F4">
              <w:t xml:space="preserve"> be taken</w:t>
            </w:r>
            <w:r w:rsidR="0078627D" w:rsidRPr="003468F4">
              <w:t xml:space="preserve"> </w:t>
            </w:r>
          </w:p>
          <w:p w14:paraId="657BD4C3" w14:textId="77777777" w:rsidR="00ED1003" w:rsidRDefault="001F23B1" w:rsidP="00B3731A">
            <w:pPr>
              <w:pStyle w:val="ListParagraph"/>
              <w:numPr>
                <w:ilvl w:val="0"/>
                <w:numId w:val="17"/>
              </w:numPr>
            </w:pPr>
            <w:r w:rsidRPr="003468F4">
              <w:t xml:space="preserve">Disk is being used exclusively </w:t>
            </w:r>
            <w:r w:rsidR="00CB51B9" w:rsidRPr="003468F4">
              <w:t xml:space="preserve">and directly </w:t>
            </w:r>
            <w:r w:rsidRPr="003468F4">
              <w:t>by</w:t>
            </w:r>
            <w:r w:rsidR="00A11518">
              <w:t xml:space="preserve"> a</w:t>
            </w:r>
            <w:r w:rsidRPr="003468F4">
              <w:t xml:space="preserve"> </w:t>
            </w:r>
            <w:r w:rsidR="00CB51B9" w:rsidRPr="003468F4">
              <w:t>single virtual</w:t>
            </w:r>
            <w:r w:rsidRPr="003468F4">
              <w:t xml:space="preserve"> </w:t>
            </w:r>
            <w:r w:rsidR="00CB51B9" w:rsidRPr="003468F4">
              <w:t>machine</w:t>
            </w:r>
            <w:r w:rsidR="00FC4C75" w:rsidRPr="003468F4">
              <w:t>.</w:t>
            </w:r>
          </w:p>
          <w:p w14:paraId="5A9E33E6" w14:textId="77777777" w:rsidR="00550AA7" w:rsidRPr="003468F4" w:rsidRDefault="00550AA7" w:rsidP="00444FFE">
            <w:pPr>
              <w:pStyle w:val="ListParagraph"/>
              <w:numPr>
                <w:ilvl w:val="0"/>
                <w:numId w:val="17"/>
              </w:numPr>
            </w:pPr>
            <w:r>
              <w:t>Pass-through disks cannot be backed up by the Hyper-V VSS writer</w:t>
            </w:r>
            <w:r w:rsidR="00444FFE">
              <w:t xml:space="preserve"> and any backup program that uses the Hyper-V VSS writer.</w:t>
            </w:r>
            <w:r>
              <w:t xml:space="preserve"> </w:t>
            </w:r>
          </w:p>
        </w:tc>
      </w:tr>
      <w:tr w:rsidR="001F23B1" w14:paraId="553C54F0" w14:textId="77777777" w:rsidTr="001F23B1">
        <w:tc>
          <w:tcPr>
            <w:tcW w:w="2358" w:type="dxa"/>
          </w:tcPr>
          <w:p w14:paraId="03CA22DB" w14:textId="77777777" w:rsidR="001F23B1" w:rsidRPr="003468F4" w:rsidRDefault="001F23B1" w:rsidP="001F23B1">
            <w:pPr>
              <w:spacing w:after="200" w:line="276" w:lineRule="auto"/>
            </w:pPr>
            <w:r w:rsidRPr="003468F4">
              <w:t xml:space="preserve">Fixed </w:t>
            </w:r>
            <w:r w:rsidR="00A11518" w:rsidRPr="00CC7FCC">
              <w:t>sized</w:t>
            </w:r>
            <w:r w:rsidR="00A11518">
              <w:t xml:space="preserve"> </w:t>
            </w:r>
            <w:r w:rsidRPr="003468F4">
              <w:t>VHD</w:t>
            </w:r>
          </w:p>
        </w:tc>
        <w:tc>
          <w:tcPr>
            <w:tcW w:w="3240" w:type="dxa"/>
          </w:tcPr>
          <w:p w14:paraId="7CA7CC14" w14:textId="77777777" w:rsidR="001F23B1" w:rsidRPr="003468F4" w:rsidRDefault="00C05127" w:rsidP="006B4BCC">
            <w:pPr>
              <w:pStyle w:val="ListParagraph"/>
              <w:numPr>
                <w:ilvl w:val="0"/>
                <w:numId w:val="19"/>
              </w:numPr>
            </w:pPr>
            <w:r w:rsidRPr="003468F4">
              <w:t>High</w:t>
            </w:r>
            <w:r w:rsidR="00550AA7">
              <w:t>est</w:t>
            </w:r>
            <w:r w:rsidR="006B4BCC" w:rsidRPr="003468F4">
              <w:t xml:space="preserve"> performance</w:t>
            </w:r>
            <w:r w:rsidR="00A11518">
              <w:t xml:space="preserve"> of all VHD </w:t>
            </w:r>
            <w:r w:rsidR="00550AA7">
              <w:t>types.</w:t>
            </w:r>
          </w:p>
          <w:p w14:paraId="4C4D05A9" w14:textId="77777777" w:rsidR="006B4BCC" w:rsidRPr="003468F4" w:rsidRDefault="00FD275C" w:rsidP="006B4BCC">
            <w:pPr>
              <w:pStyle w:val="ListParagraph"/>
              <w:numPr>
                <w:ilvl w:val="0"/>
                <w:numId w:val="19"/>
              </w:numPr>
            </w:pPr>
            <w:r w:rsidRPr="003468F4">
              <w:t>Simplest VHD file format</w:t>
            </w:r>
            <w:r w:rsidR="00DE5759" w:rsidRPr="003468F4">
              <w:t xml:space="preserve"> to give the best I/O alignment.</w:t>
            </w:r>
          </w:p>
          <w:p w14:paraId="41DEF3E5" w14:textId="77777777" w:rsidR="00406359" w:rsidRPr="003468F4" w:rsidRDefault="00406359" w:rsidP="006B4BCC">
            <w:pPr>
              <w:pStyle w:val="ListParagraph"/>
              <w:numPr>
                <w:ilvl w:val="0"/>
                <w:numId w:val="19"/>
              </w:numPr>
            </w:pPr>
            <w:r w:rsidRPr="003468F4">
              <w:t>More robust than dynamic or differencing VHD</w:t>
            </w:r>
            <w:r w:rsidR="00E61DA2" w:rsidRPr="003468F4">
              <w:t xml:space="preserve"> due to the lack of block allocation tables (i.e. redirection layer)</w:t>
            </w:r>
            <w:r w:rsidRPr="003468F4">
              <w:t>.</w:t>
            </w:r>
          </w:p>
          <w:p w14:paraId="213F6751" w14:textId="77777777" w:rsidR="005F1AC6" w:rsidRPr="003468F4" w:rsidRDefault="005F1AC6" w:rsidP="006B4BCC">
            <w:pPr>
              <w:pStyle w:val="ListParagraph"/>
              <w:numPr>
                <w:ilvl w:val="0"/>
                <w:numId w:val="19"/>
              </w:numPr>
            </w:pPr>
            <w:r w:rsidRPr="003468F4">
              <w:t>File</w:t>
            </w:r>
            <w:r w:rsidR="00B3731A">
              <w:t>-</w:t>
            </w:r>
            <w:r w:rsidRPr="003468F4">
              <w:t xml:space="preserve">based storage container has more management advantages than </w:t>
            </w:r>
            <w:r w:rsidR="00246B43">
              <w:t>pass-through</w:t>
            </w:r>
            <w:r w:rsidRPr="003468F4">
              <w:t xml:space="preserve"> disk.</w:t>
            </w:r>
          </w:p>
          <w:p w14:paraId="186B6113" w14:textId="77777777" w:rsidR="00A15A34" w:rsidRDefault="00A15A34" w:rsidP="00A15A34">
            <w:pPr>
              <w:pStyle w:val="ListParagraph"/>
              <w:numPr>
                <w:ilvl w:val="0"/>
                <w:numId w:val="19"/>
              </w:numPr>
            </w:pPr>
            <w:r w:rsidRPr="003468F4">
              <w:t>Expanding is available to increase the capacity of VHD.</w:t>
            </w:r>
          </w:p>
          <w:p w14:paraId="6A77D6CA" w14:textId="77777777" w:rsidR="00550AA7" w:rsidRPr="003468F4" w:rsidRDefault="00550AA7" w:rsidP="00A15A34">
            <w:pPr>
              <w:pStyle w:val="ListParagraph"/>
              <w:numPr>
                <w:ilvl w:val="0"/>
                <w:numId w:val="19"/>
              </w:numPr>
            </w:pPr>
            <w:r>
              <w:t>No risk of underlying volume running out of space during VM operations</w:t>
            </w:r>
          </w:p>
        </w:tc>
        <w:tc>
          <w:tcPr>
            <w:tcW w:w="3978" w:type="dxa"/>
          </w:tcPr>
          <w:p w14:paraId="1277E8C4" w14:textId="77777777" w:rsidR="006B4BCC" w:rsidRPr="003468F4" w:rsidRDefault="006B4BCC" w:rsidP="006B4BCC">
            <w:pPr>
              <w:pStyle w:val="ListParagraph"/>
              <w:numPr>
                <w:ilvl w:val="0"/>
                <w:numId w:val="19"/>
              </w:numPr>
            </w:pPr>
            <w:r w:rsidRPr="003468F4">
              <w:t>Up</w:t>
            </w:r>
            <w:r w:rsidR="00A11518">
              <w:t xml:space="preserve"> </w:t>
            </w:r>
            <w:r w:rsidRPr="003468F4">
              <w:t>front space allocation</w:t>
            </w:r>
            <w:r w:rsidR="007A221C" w:rsidRPr="003468F4">
              <w:t xml:space="preserve"> may </w:t>
            </w:r>
            <w:r w:rsidR="00705B64">
              <w:t xml:space="preserve">increase the storage cost when large of number fixed VHD are </w:t>
            </w:r>
            <w:r w:rsidR="00A34A3C">
              <w:t>deployed</w:t>
            </w:r>
            <w:r w:rsidR="007A221C" w:rsidRPr="003468F4">
              <w:t>.</w:t>
            </w:r>
          </w:p>
          <w:p w14:paraId="1D295177" w14:textId="77777777" w:rsidR="001F23B1" w:rsidRPr="003468F4" w:rsidRDefault="00705B64" w:rsidP="00C05127">
            <w:pPr>
              <w:pStyle w:val="ListParagraph"/>
              <w:numPr>
                <w:ilvl w:val="0"/>
                <w:numId w:val="19"/>
              </w:numPr>
            </w:pPr>
            <w:r>
              <w:t xml:space="preserve">Large fixed </w:t>
            </w:r>
            <w:r w:rsidR="006B4BCC" w:rsidRPr="003468F4">
              <w:t xml:space="preserve">VHD Creation </w:t>
            </w:r>
            <w:r w:rsidR="00B3731A">
              <w:t>is</w:t>
            </w:r>
            <w:r w:rsidR="006B4BCC" w:rsidRPr="003468F4">
              <w:t xml:space="preserve"> time</w:t>
            </w:r>
            <w:r w:rsidR="00B3731A">
              <w:t>-</w:t>
            </w:r>
            <w:r w:rsidR="006B4BCC" w:rsidRPr="003468F4">
              <w:t>consuming</w:t>
            </w:r>
            <w:r w:rsidR="00C05127" w:rsidRPr="003468F4">
              <w:t>.</w:t>
            </w:r>
          </w:p>
          <w:p w14:paraId="552706CA" w14:textId="77777777" w:rsidR="00A15A34" w:rsidRPr="003468F4" w:rsidRDefault="00A15A34" w:rsidP="00A11518">
            <w:pPr>
              <w:pStyle w:val="ListParagraph"/>
              <w:numPr>
                <w:ilvl w:val="0"/>
                <w:numId w:val="19"/>
              </w:numPr>
            </w:pPr>
            <w:r w:rsidRPr="003468F4">
              <w:t>Shrinking the virtual capacity</w:t>
            </w:r>
            <w:r w:rsidR="00447A35" w:rsidRPr="003468F4">
              <w:t xml:space="preserve"> (i.e. reducing the virtual size)</w:t>
            </w:r>
            <w:r w:rsidRPr="003468F4">
              <w:t xml:space="preserve"> is not </w:t>
            </w:r>
            <w:r w:rsidR="00A11518">
              <w:t>possible</w:t>
            </w:r>
            <w:r w:rsidRPr="003468F4">
              <w:t>.</w:t>
            </w:r>
          </w:p>
        </w:tc>
      </w:tr>
      <w:tr w:rsidR="001851B5" w14:paraId="5848290C" w14:textId="77777777" w:rsidTr="00355D89">
        <w:trPr>
          <w:trHeight w:val="2991"/>
        </w:trPr>
        <w:tc>
          <w:tcPr>
            <w:tcW w:w="2358" w:type="dxa"/>
          </w:tcPr>
          <w:p w14:paraId="06936810" w14:textId="77777777" w:rsidR="001851B5" w:rsidRPr="003468F4" w:rsidRDefault="001851B5" w:rsidP="001F23B1">
            <w:pPr>
              <w:spacing w:after="200" w:line="276" w:lineRule="auto"/>
            </w:pPr>
            <w:r w:rsidRPr="003468F4">
              <w:t>Dynamic</w:t>
            </w:r>
            <w:r w:rsidR="00A11518">
              <w:t>ally expanding</w:t>
            </w:r>
            <w:r w:rsidRPr="003468F4">
              <w:t xml:space="preserve"> or </w:t>
            </w:r>
          </w:p>
          <w:p w14:paraId="600BDE5D" w14:textId="77777777" w:rsidR="001851B5" w:rsidRPr="003468F4" w:rsidRDefault="001851B5" w:rsidP="001F23B1">
            <w:pPr>
              <w:spacing w:after="200" w:line="276" w:lineRule="auto"/>
            </w:pPr>
            <w:r w:rsidRPr="003468F4">
              <w:t>Differencing VHD</w:t>
            </w:r>
          </w:p>
        </w:tc>
        <w:tc>
          <w:tcPr>
            <w:tcW w:w="3240" w:type="dxa"/>
          </w:tcPr>
          <w:p w14:paraId="425E8A99" w14:textId="77777777" w:rsidR="001851B5" w:rsidRPr="003468F4" w:rsidRDefault="00580C87" w:rsidP="00FD275C">
            <w:pPr>
              <w:pStyle w:val="ListParagraph"/>
              <w:numPr>
                <w:ilvl w:val="0"/>
                <w:numId w:val="20"/>
              </w:numPr>
            </w:pPr>
            <w:r w:rsidRPr="003468F4">
              <w:t>Good</w:t>
            </w:r>
            <w:r w:rsidR="001851B5" w:rsidRPr="003468F4">
              <w:t xml:space="preserve"> performance</w:t>
            </w:r>
          </w:p>
          <w:p w14:paraId="3FF7F03D" w14:textId="77777777" w:rsidR="001851B5" w:rsidRPr="003468F4" w:rsidRDefault="00CC7FCC" w:rsidP="001851B5">
            <w:pPr>
              <w:pStyle w:val="ListParagraph"/>
              <w:numPr>
                <w:ilvl w:val="0"/>
                <w:numId w:val="20"/>
              </w:numPr>
            </w:pPr>
            <w:r>
              <w:t>Quicker to create  than fixed sized VHD</w:t>
            </w:r>
          </w:p>
          <w:p w14:paraId="25C83A24" w14:textId="77777777" w:rsidR="001851B5" w:rsidRPr="003468F4" w:rsidRDefault="001851B5" w:rsidP="001851B5">
            <w:pPr>
              <w:pStyle w:val="ListParagraph"/>
              <w:numPr>
                <w:ilvl w:val="0"/>
                <w:numId w:val="20"/>
              </w:numPr>
            </w:pPr>
            <w:r w:rsidRPr="003468F4">
              <w:t xml:space="preserve">Grow dynamically to </w:t>
            </w:r>
            <w:r w:rsidR="006F3501" w:rsidRPr="003468F4">
              <w:t xml:space="preserve">save disk space and </w:t>
            </w:r>
            <w:r w:rsidRPr="003468F4">
              <w:t xml:space="preserve">provide </w:t>
            </w:r>
            <w:r w:rsidR="006F3501" w:rsidRPr="003468F4">
              <w:t>efficient storage usage</w:t>
            </w:r>
            <w:r w:rsidRPr="003468F4">
              <w:t>.</w:t>
            </w:r>
          </w:p>
          <w:p w14:paraId="0D6B32B9" w14:textId="77777777" w:rsidR="001851B5" w:rsidRPr="003468F4" w:rsidRDefault="005F1AC6" w:rsidP="00FD275C">
            <w:pPr>
              <w:pStyle w:val="ListParagraph"/>
              <w:numPr>
                <w:ilvl w:val="0"/>
                <w:numId w:val="21"/>
              </w:numPr>
            </w:pPr>
            <w:r w:rsidRPr="003468F4">
              <w:t>Smaller VHD file size makes it more nimble in terms of transporting across the network.</w:t>
            </w:r>
          </w:p>
          <w:p w14:paraId="6485AD29" w14:textId="77777777" w:rsidR="00A15A34" w:rsidRPr="003468F4" w:rsidRDefault="00A15A34" w:rsidP="00FD275C">
            <w:pPr>
              <w:pStyle w:val="ListParagraph"/>
              <w:numPr>
                <w:ilvl w:val="0"/>
                <w:numId w:val="21"/>
              </w:numPr>
            </w:pPr>
            <w:r w:rsidRPr="003468F4">
              <w:t>Blocks of full zeros will not get allocated and thus save the space under certain circumstances.</w:t>
            </w:r>
          </w:p>
          <w:p w14:paraId="7750E272" w14:textId="77777777" w:rsidR="00A15A34" w:rsidRPr="003468F4" w:rsidRDefault="00A15A34" w:rsidP="00FD275C">
            <w:pPr>
              <w:pStyle w:val="ListParagraph"/>
              <w:numPr>
                <w:ilvl w:val="0"/>
                <w:numId w:val="21"/>
              </w:numPr>
            </w:pPr>
            <w:r w:rsidRPr="003468F4">
              <w:t>Compact operation is available to reduce the actual physical file size.</w:t>
            </w:r>
          </w:p>
        </w:tc>
        <w:tc>
          <w:tcPr>
            <w:tcW w:w="3978" w:type="dxa"/>
          </w:tcPr>
          <w:p w14:paraId="750C2679" w14:textId="77777777" w:rsidR="00550AA7" w:rsidRDefault="00550AA7" w:rsidP="00FD275C">
            <w:pPr>
              <w:pStyle w:val="ListParagraph"/>
              <w:numPr>
                <w:ilvl w:val="0"/>
                <w:numId w:val="20"/>
              </w:numPr>
            </w:pPr>
            <w:r>
              <w:t>Interleaving of meta-data and data blocks may cause I/O alignment issues.</w:t>
            </w:r>
          </w:p>
          <w:p w14:paraId="6E2CE1EC" w14:textId="77777777" w:rsidR="001851B5" w:rsidRDefault="001851B5" w:rsidP="00FD275C">
            <w:pPr>
              <w:pStyle w:val="ListParagraph"/>
              <w:numPr>
                <w:ilvl w:val="0"/>
                <w:numId w:val="20"/>
              </w:numPr>
            </w:pPr>
            <w:r w:rsidRPr="003468F4">
              <w:t>Write performance may suffer during VHD expanding.</w:t>
            </w:r>
          </w:p>
          <w:p w14:paraId="4AE3FF36" w14:textId="77777777" w:rsidR="00705B64" w:rsidRPr="003468F4" w:rsidRDefault="00705B64" w:rsidP="00FD275C">
            <w:pPr>
              <w:pStyle w:val="ListParagraph"/>
              <w:numPr>
                <w:ilvl w:val="0"/>
                <w:numId w:val="20"/>
              </w:numPr>
            </w:pPr>
            <w:r>
              <w:t>Dynamic</w:t>
            </w:r>
            <w:r w:rsidR="00A11518">
              <w:t>ally expanding and differencing VHDs cannot exceed 2040GB</w:t>
            </w:r>
          </w:p>
          <w:p w14:paraId="27C2AAC9" w14:textId="77777777" w:rsidR="001851B5" w:rsidRPr="003468F4" w:rsidRDefault="001851B5" w:rsidP="00FD275C">
            <w:pPr>
              <w:pStyle w:val="ListParagraph"/>
              <w:numPr>
                <w:ilvl w:val="0"/>
                <w:numId w:val="20"/>
              </w:numPr>
            </w:pPr>
            <w:r w:rsidRPr="003468F4">
              <w:t xml:space="preserve">May get VM paused or VHD yanked out if disk space is running out </w:t>
            </w:r>
            <w:r w:rsidR="00580C87" w:rsidRPr="003468F4">
              <w:t>due to</w:t>
            </w:r>
            <w:r w:rsidRPr="003468F4">
              <w:t xml:space="preserve"> the dynamic growth.</w:t>
            </w:r>
          </w:p>
          <w:p w14:paraId="721EB7A2" w14:textId="77777777" w:rsidR="00A15A34" w:rsidRPr="003468F4" w:rsidRDefault="00A15A34" w:rsidP="006844EB">
            <w:pPr>
              <w:pStyle w:val="ListParagraph"/>
              <w:numPr>
                <w:ilvl w:val="0"/>
                <w:numId w:val="20"/>
              </w:numPr>
            </w:pPr>
            <w:r w:rsidRPr="003468F4">
              <w:t>Shrinking the virtual capacity is not supported.</w:t>
            </w:r>
          </w:p>
          <w:p w14:paraId="1F77C128" w14:textId="77777777" w:rsidR="00A15A34" w:rsidRPr="003468F4" w:rsidRDefault="00A15A34" w:rsidP="006844EB">
            <w:pPr>
              <w:pStyle w:val="ListParagraph"/>
              <w:numPr>
                <w:ilvl w:val="0"/>
                <w:numId w:val="20"/>
              </w:numPr>
            </w:pPr>
            <w:r w:rsidRPr="003468F4">
              <w:t>Expanding is not available for differencing VHDs due to the inherent size limitation of parent disk.</w:t>
            </w:r>
          </w:p>
          <w:p w14:paraId="5039E662" w14:textId="77777777" w:rsidR="00705B64" w:rsidRPr="003468F4" w:rsidRDefault="002D6397" w:rsidP="00CC7FCC">
            <w:pPr>
              <w:pStyle w:val="ListParagraph"/>
              <w:numPr>
                <w:ilvl w:val="0"/>
                <w:numId w:val="20"/>
              </w:numPr>
            </w:pPr>
            <w:r w:rsidRPr="003468F4">
              <w:t xml:space="preserve">Defrag is not recommended due to </w:t>
            </w:r>
            <w:r w:rsidR="00CC7FCC">
              <w:t xml:space="preserve">inherent </w:t>
            </w:r>
            <w:r w:rsidRPr="003468F4">
              <w:t>re-directional layer.</w:t>
            </w:r>
          </w:p>
        </w:tc>
      </w:tr>
    </w:tbl>
    <w:p w14:paraId="635B9D54" w14:textId="77777777" w:rsidR="004312EF" w:rsidRDefault="004312EF" w:rsidP="004312EF">
      <w:pPr>
        <w:rPr>
          <w:sz w:val="24"/>
        </w:rPr>
      </w:pPr>
    </w:p>
    <w:p w14:paraId="4CAF95E7" w14:textId="77777777" w:rsidR="00CA6B73" w:rsidRDefault="00FC281F" w:rsidP="003468F4">
      <w:pPr>
        <w:jc w:val="both"/>
      </w:pPr>
      <w:r>
        <w:t xml:space="preserve">Note: there are types of compaction for dynamic or differencing VHDs. One is done when file system is presented (i.e. you mount the VHD </w:t>
      </w:r>
      <w:r w:rsidR="00CD639D">
        <w:t xml:space="preserve">and </w:t>
      </w:r>
      <w:r w:rsidR="000112BF">
        <w:t>bring the disk online</w:t>
      </w:r>
      <w:r>
        <w:t xml:space="preserve"> and the other is not (VHD is offline). We recommend </w:t>
      </w:r>
      <w:r w:rsidR="00753A69">
        <w:t xml:space="preserve">mounting a VHD first before doing </w:t>
      </w:r>
      <w:r>
        <w:t>compact</w:t>
      </w:r>
      <w:r w:rsidR="00753A69">
        <w:t>ion to</w:t>
      </w:r>
      <w:r>
        <w:t xml:space="preserve"> improve the efficiency</w:t>
      </w:r>
      <w:r w:rsidR="00753A69">
        <w:t>. T</w:t>
      </w:r>
      <w:r>
        <w:t>his is also the default behavior when a compaction is initiated in Hyper-V</w:t>
      </w:r>
      <w:r w:rsidR="00D31066">
        <w:t xml:space="preserve"> Manager</w:t>
      </w:r>
      <w:r>
        <w:t xml:space="preserve">. </w:t>
      </w:r>
      <w:r w:rsidR="00D31066">
        <w:t xml:space="preserve">However, DiskPart allows you to do an offline compaction without prompting you to mount it first. When that is the case, only data blocks full of zero will get released since no file system is involved. </w:t>
      </w:r>
      <w:r w:rsidR="00693AC6">
        <w:t xml:space="preserve">This may </w:t>
      </w:r>
      <w:r w:rsidR="00D31066">
        <w:t xml:space="preserve">limit the </w:t>
      </w:r>
      <w:r w:rsidR="00693AC6">
        <w:t xml:space="preserve">effectiveness </w:t>
      </w:r>
      <w:r w:rsidR="00D31066">
        <w:t xml:space="preserve">of </w:t>
      </w:r>
      <w:r w:rsidR="00693AC6">
        <w:t xml:space="preserve">the </w:t>
      </w:r>
      <w:r w:rsidR="00D31066">
        <w:t>compac</w:t>
      </w:r>
      <w:r w:rsidR="00693AC6">
        <w:t>t operation</w:t>
      </w:r>
      <w:r w:rsidR="00D31066">
        <w:t>.</w:t>
      </w:r>
      <w:r w:rsidR="00CD639D">
        <w:t xml:space="preserve"> </w:t>
      </w:r>
      <w:r w:rsidR="00693AC6">
        <w:t>Note that online compaction will fail with a file system limitation error if any volume snapshots exist.</w:t>
      </w:r>
    </w:p>
    <w:p w14:paraId="07169876" w14:textId="77777777" w:rsidR="00C83AC1" w:rsidRDefault="00C83AC1">
      <w:pPr>
        <w:rPr>
          <w:rFonts w:asciiTheme="majorHAnsi" w:eastAsiaTheme="majorEastAsia" w:hAnsiTheme="majorHAnsi" w:cstheme="majorBidi"/>
          <w:b/>
          <w:bCs/>
          <w:color w:val="376092" w:themeColor="accent1" w:themeShade="BF"/>
          <w:sz w:val="28"/>
          <w:szCs w:val="28"/>
        </w:rPr>
      </w:pPr>
      <w:r>
        <w:br w:type="page"/>
      </w:r>
    </w:p>
    <w:p w14:paraId="08E39CAB" w14:textId="77777777" w:rsidR="00596D96" w:rsidRDefault="00A446D5" w:rsidP="00596D96">
      <w:pPr>
        <w:pStyle w:val="Heading1"/>
      </w:pPr>
      <w:bookmarkStart w:id="42" w:name="_Toc254594374"/>
      <w:r>
        <w:t>Summary of supported and practical limits</w:t>
      </w:r>
      <w:bookmarkEnd w:id="42"/>
    </w:p>
    <w:p w14:paraId="1EFE0FA2" w14:textId="77777777" w:rsidR="00295084" w:rsidRDefault="00295084" w:rsidP="003F5628">
      <w:pPr>
        <w:pStyle w:val="CommentText"/>
      </w:pPr>
      <w:r>
        <w:t>Virtual Hard Disks have a lot of flexibility in formats, block</w:t>
      </w:r>
      <w:r w:rsidR="00512A0E">
        <w:t xml:space="preserve"> </w:t>
      </w:r>
      <w:r>
        <w:t>size and usage.  The following table describes some architectural limits around V</w:t>
      </w:r>
      <w:r w:rsidR="00BD6B89">
        <w:t>HD in native use and in use by</w:t>
      </w:r>
      <w:r w:rsidR="00512A0E">
        <w:t xml:space="preserve"> virtual machines followed by their definitions.</w:t>
      </w:r>
      <w:r w:rsidR="00DD3E0E">
        <w:t xml:space="preserve"> One thing worth pointing out here is </w:t>
      </w:r>
      <w:r w:rsidR="00B3178B">
        <w:t>Windows Server 2008 R2</w:t>
      </w:r>
      <w:r w:rsidR="00DD3E0E">
        <w:t xml:space="preserve"> provides two different user interfaces to deal with VHDs:  Hyper-V </w:t>
      </w:r>
      <w:r w:rsidR="00693AC6">
        <w:t xml:space="preserve">Manager </w:t>
      </w:r>
      <w:r w:rsidR="00DD3E0E">
        <w:t>and virtual disk service (VDS) based tool</w:t>
      </w:r>
      <w:r w:rsidR="00693AC6">
        <w:t>s</w:t>
      </w:r>
      <w:r w:rsidR="00DD3E0E">
        <w:t xml:space="preserve"> DiskMgmt/DiskPart. Customers </w:t>
      </w:r>
      <w:r w:rsidR="003F5628">
        <w:t>may note</w:t>
      </w:r>
      <w:r w:rsidR="00DD3E0E">
        <w:t xml:space="preserve"> inconsistent behavior</w:t>
      </w:r>
      <w:r w:rsidR="00B3178B">
        <w:t>, for example</w:t>
      </w:r>
      <w:r w:rsidR="000677B5">
        <w:t xml:space="preserve">, </w:t>
      </w:r>
      <w:r w:rsidR="00DD3E0E">
        <w:t>VHD compaction</w:t>
      </w:r>
      <w:r w:rsidR="00A209A7">
        <w:t xml:space="preserve"> as discussed previously</w:t>
      </w:r>
      <w:r w:rsidR="00B3178B">
        <w:t xml:space="preserve"> </w:t>
      </w:r>
      <w:r w:rsidR="003F5628">
        <w:t>the maximum size of fixed size VHDs.</w:t>
      </w:r>
    </w:p>
    <w:tbl>
      <w:tblPr>
        <w:tblW w:w="92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5"/>
        <w:gridCol w:w="3420"/>
        <w:gridCol w:w="3150"/>
      </w:tblGrid>
      <w:tr w:rsidR="000677B5" w:rsidRPr="00BD6B89" w14:paraId="2C25CF1D"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shd w:val="clear" w:color="auto" w:fill="DCE6F2" w:themeFill="accent1" w:themeFillTint="33"/>
            <w:vAlign w:val="center"/>
            <w:hideMark/>
          </w:tcPr>
          <w:p w14:paraId="13AA8695" w14:textId="77777777" w:rsidR="000677B5" w:rsidRPr="00BD6B89" w:rsidRDefault="000677B5" w:rsidP="003468F4">
            <w:r w:rsidRPr="00BD6B89">
              <w:t xml:space="preserve">Virtualization Feature </w:t>
            </w:r>
          </w:p>
        </w:tc>
        <w:tc>
          <w:tcPr>
            <w:tcW w:w="3420" w:type="dxa"/>
            <w:tcBorders>
              <w:top w:val="outset" w:sz="6" w:space="0" w:color="auto"/>
              <w:left w:val="outset" w:sz="6" w:space="0" w:color="auto"/>
              <w:bottom w:val="outset" w:sz="6" w:space="0" w:color="auto"/>
              <w:right w:val="outset" w:sz="6" w:space="0" w:color="auto"/>
            </w:tcBorders>
            <w:shd w:val="clear" w:color="auto" w:fill="DCE6F2" w:themeFill="accent1" w:themeFillTint="33"/>
            <w:vAlign w:val="center"/>
            <w:hideMark/>
          </w:tcPr>
          <w:p w14:paraId="0FF9B59C" w14:textId="77777777" w:rsidR="000677B5" w:rsidRDefault="000677B5" w:rsidP="000677B5">
            <w:r>
              <w:t xml:space="preserve">Windows Server 2008 </w:t>
            </w:r>
          </w:p>
          <w:p w14:paraId="79B8CCFA" w14:textId="77777777" w:rsidR="000677B5" w:rsidRPr="00BD6B89" w:rsidRDefault="000677B5" w:rsidP="000677B5">
            <w:r w:rsidRPr="00BD6B89">
              <w:t>Hyper-V</w:t>
            </w:r>
            <w:r w:rsidR="007A6A7C">
              <w:t>(RTM)</w:t>
            </w:r>
          </w:p>
        </w:tc>
        <w:tc>
          <w:tcPr>
            <w:tcW w:w="3150" w:type="dxa"/>
            <w:tcBorders>
              <w:top w:val="outset" w:sz="6" w:space="0" w:color="auto"/>
              <w:left w:val="outset" w:sz="6" w:space="0" w:color="auto"/>
              <w:bottom w:val="outset" w:sz="6" w:space="0" w:color="auto"/>
              <w:right w:val="outset" w:sz="6" w:space="0" w:color="auto"/>
            </w:tcBorders>
            <w:shd w:val="clear" w:color="auto" w:fill="DCE6F2" w:themeFill="accent1" w:themeFillTint="33"/>
            <w:vAlign w:val="center"/>
            <w:hideMark/>
          </w:tcPr>
          <w:p w14:paraId="419C9293" w14:textId="77777777" w:rsidR="000677B5" w:rsidRDefault="000677B5" w:rsidP="003468F4">
            <w:r w:rsidRPr="00BD6B89">
              <w:t xml:space="preserve">Windows Server 2008 R2 </w:t>
            </w:r>
          </w:p>
          <w:p w14:paraId="2EAFDFB4" w14:textId="77777777" w:rsidR="000677B5" w:rsidRPr="00BD6B89" w:rsidRDefault="000677B5" w:rsidP="003468F4"/>
        </w:tc>
      </w:tr>
      <w:tr w:rsidR="000677B5" w:rsidRPr="00BD6B89" w14:paraId="5B9A05E3"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14:paraId="41875364" w14:textId="77777777" w:rsidR="000677B5" w:rsidRPr="00BD6B89" w:rsidRDefault="000677B5" w:rsidP="003468F4"/>
        </w:tc>
        <w:tc>
          <w:tcPr>
            <w:tcW w:w="3420" w:type="dxa"/>
            <w:tcBorders>
              <w:top w:val="outset" w:sz="6" w:space="0" w:color="auto"/>
              <w:left w:val="outset" w:sz="6" w:space="0" w:color="auto"/>
              <w:bottom w:val="outset" w:sz="6" w:space="0" w:color="auto"/>
              <w:right w:val="outset" w:sz="6" w:space="0" w:color="auto"/>
            </w:tcBorders>
            <w:vAlign w:val="center"/>
            <w:hideMark/>
          </w:tcPr>
          <w:p w14:paraId="7F970495" w14:textId="77777777" w:rsidR="000677B5" w:rsidRPr="00BD6B89" w:rsidRDefault="000677B5" w:rsidP="003468F4"/>
        </w:tc>
        <w:tc>
          <w:tcPr>
            <w:tcW w:w="3150" w:type="dxa"/>
            <w:tcBorders>
              <w:top w:val="outset" w:sz="6" w:space="0" w:color="auto"/>
              <w:left w:val="outset" w:sz="6" w:space="0" w:color="auto"/>
              <w:bottom w:val="outset" w:sz="6" w:space="0" w:color="auto"/>
              <w:right w:val="outset" w:sz="6" w:space="0" w:color="auto"/>
            </w:tcBorders>
            <w:vAlign w:val="center"/>
            <w:hideMark/>
          </w:tcPr>
          <w:p w14:paraId="5F97BF7D" w14:textId="77777777" w:rsidR="000677B5" w:rsidRPr="00BD6B89" w:rsidRDefault="000677B5" w:rsidP="003468F4"/>
        </w:tc>
      </w:tr>
      <w:tr w:rsidR="000677B5" w:rsidRPr="00BD6B89" w14:paraId="3A42D81B"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14:paraId="3EE0A963" w14:textId="77777777" w:rsidR="000677B5" w:rsidRPr="00BD6B89" w:rsidRDefault="000677B5" w:rsidP="003468F4"/>
        </w:tc>
        <w:tc>
          <w:tcPr>
            <w:tcW w:w="3420" w:type="dxa"/>
            <w:tcBorders>
              <w:top w:val="outset" w:sz="6" w:space="0" w:color="auto"/>
              <w:left w:val="outset" w:sz="6" w:space="0" w:color="auto"/>
              <w:bottom w:val="outset" w:sz="6" w:space="0" w:color="auto"/>
              <w:right w:val="outset" w:sz="6" w:space="0" w:color="auto"/>
            </w:tcBorders>
            <w:vAlign w:val="center"/>
            <w:hideMark/>
          </w:tcPr>
          <w:p w14:paraId="4BCEFF39" w14:textId="77777777" w:rsidR="000677B5" w:rsidRPr="00BD6B89" w:rsidRDefault="000677B5" w:rsidP="003468F4"/>
        </w:tc>
        <w:tc>
          <w:tcPr>
            <w:tcW w:w="3150" w:type="dxa"/>
            <w:tcBorders>
              <w:top w:val="outset" w:sz="6" w:space="0" w:color="auto"/>
              <w:left w:val="outset" w:sz="6" w:space="0" w:color="auto"/>
              <w:bottom w:val="outset" w:sz="6" w:space="0" w:color="auto"/>
              <w:right w:val="outset" w:sz="6" w:space="0" w:color="auto"/>
            </w:tcBorders>
            <w:vAlign w:val="center"/>
            <w:hideMark/>
          </w:tcPr>
          <w:p w14:paraId="5F2219C1" w14:textId="77777777" w:rsidR="000677B5" w:rsidRPr="00BD6B89" w:rsidRDefault="000677B5" w:rsidP="003468F4"/>
        </w:tc>
      </w:tr>
      <w:tr w:rsidR="000677B5" w:rsidRPr="00BD6B89" w14:paraId="53A143E1"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14:paraId="3169593A" w14:textId="77777777" w:rsidR="000677B5" w:rsidRPr="00BD6B89" w:rsidRDefault="000677B5" w:rsidP="003468F4">
            <w:r>
              <w:t>Nested Depth (VHD in VHD)</w:t>
            </w:r>
          </w:p>
        </w:tc>
        <w:tc>
          <w:tcPr>
            <w:tcW w:w="3420" w:type="dxa"/>
            <w:tcBorders>
              <w:top w:val="outset" w:sz="6" w:space="0" w:color="auto"/>
              <w:left w:val="outset" w:sz="6" w:space="0" w:color="auto"/>
              <w:bottom w:val="outset" w:sz="6" w:space="0" w:color="auto"/>
              <w:right w:val="outset" w:sz="6" w:space="0" w:color="auto"/>
            </w:tcBorders>
            <w:vAlign w:val="center"/>
            <w:hideMark/>
          </w:tcPr>
          <w:p w14:paraId="3190E29C" w14:textId="77777777" w:rsidR="000677B5" w:rsidRPr="00512A0E" w:rsidRDefault="000677B5" w:rsidP="003468F4">
            <w:r w:rsidRPr="00512A0E">
              <w:t>0</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E523AAA" w14:textId="77777777" w:rsidR="000677B5" w:rsidRPr="00512A0E" w:rsidRDefault="000677B5" w:rsidP="003468F4">
            <w:r w:rsidRPr="00512A0E">
              <w:t>2</w:t>
            </w:r>
          </w:p>
        </w:tc>
      </w:tr>
      <w:tr w:rsidR="000677B5" w:rsidRPr="00BD6B89" w14:paraId="07E11B6F"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tcPr>
          <w:p w14:paraId="6CB5EA73" w14:textId="77777777" w:rsidR="000677B5" w:rsidRPr="00BD6B89" w:rsidRDefault="000677B5" w:rsidP="003468F4">
            <w:r>
              <w:t xml:space="preserve">Default </w:t>
            </w:r>
            <w:r w:rsidRPr="00BD6B89">
              <w:t xml:space="preserve">VHD Block Size </w:t>
            </w:r>
          </w:p>
        </w:tc>
        <w:tc>
          <w:tcPr>
            <w:tcW w:w="3420" w:type="dxa"/>
            <w:tcBorders>
              <w:top w:val="outset" w:sz="6" w:space="0" w:color="auto"/>
              <w:left w:val="outset" w:sz="6" w:space="0" w:color="auto"/>
              <w:bottom w:val="outset" w:sz="6" w:space="0" w:color="auto"/>
              <w:right w:val="outset" w:sz="6" w:space="0" w:color="auto"/>
            </w:tcBorders>
            <w:vAlign w:val="center"/>
          </w:tcPr>
          <w:p w14:paraId="19F02435" w14:textId="77777777" w:rsidR="000677B5" w:rsidRPr="00512A0E" w:rsidRDefault="000677B5" w:rsidP="003468F4">
            <w:r w:rsidRPr="00512A0E">
              <w:t xml:space="preserve">512KB </w:t>
            </w:r>
          </w:p>
        </w:tc>
        <w:tc>
          <w:tcPr>
            <w:tcW w:w="3150" w:type="dxa"/>
            <w:tcBorders>
              <w:top w:val="outset" w:sz="6" w:space="0" w:color="auto"/>
              <w:left w:val="outset" w:sz="6" w:space="0" w:color="auto"/>
              <w:bottom w:val="outset" w:sz="6" w:space="0" w:color="auto"/>
              <w:right w:val="outset" w:sz="6" w:space="0" w:color="auto"/>
            </w:tcBorders>
            <w:vAlign w:val="center"/>
          </w:tcPr>
          <w:p w14:paraId="2CA9C46C" w14:textId="77777777" w:rsidR="000677B5" w:rsidRPr="00512A0E" w:rsidRDefault="000677B5" w:rsidP="003468F4">
            <w:r w:rsidRPr="00512A0E">
              <w:t xml:space="preserve">2MB </w:t>
            </w:r>
          </w:p>
        </w:tc>
      </w:tr>
      <w:tr w:rsidR="000677B5" w:rsidRPr="00BD6B89" w14:paraId="02901389"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tcPr>
          <w:p w14:paraId="61E62DA4" w14:textId="77777777" w:rsidR="000677B5" w:rsidRDefault="000677B5" w:rsidP="00FE7FA4">
            <w:r>
              <w:t>Minimum VHD Size</w:t>
            </w:r>
          </w:p>
        </w:tc>
        <w:tc>
          <w:tcPr>
            <w:tcW w:w="3420" w:type="dxa"/>
            <w:tcBorders>
              <w:top w:val="outset" w:sz="6" w:space="0" w:color="auto"/>
              <w:left w:val="outset" w:sz="6" w:space="0" w:color="auto"/>
              <w:bottom w:val="outset" w:sz="6" w:space="0" w:color="auto"/>
              <w:right w:val="outset" w:sz="6" w:space="0" w:color="auto"/>
            </w:tcBorders>
            <w:vAlign w:val="center"/>
          </w:tcPr>
          <w:p w14:paraId="5671CEE2" w14:textId="77777777" w:rsidR="000677B5" w:rsidRPr="00512A0E" w:rsidRDefault="000677B5" w:rsidP="00FE7FA4">
            <w:r>
              <w:t>3MB</w:t>
            </w:r>
          </w:p>
        </w:tc>
        <w:tc>
          <w:tcPr>
            <w:tcW w:w="3150" w:type="dxa"/>
            <w:tcBorders>
              <w:top w:val="outset" w:sz="6" w:space="0" w:color="auto"/>
              <w:left w:val="outset" w:sz="6" w:space="0" w:color="auto"/>
              <w:bottom w:val="outset" w:sz="6" w:space="0" w:color="auto"/>
              <w:right w:val="outset" w:sz="6" w:space="0" w:color="auto"/>
            </w:tcBorders>
            <w:vAlign w:val="center"/>
          </w:tcPr>
          <w:p w14:paraId="671A99ED" w14:textId="77777777" w:rsidR="000677B5" w:rsidRPr="00512A0E" w:rsidRDefault="000677B5" w:rsidP="00FE7FA4">
            <w:r>
              <w:t>3MB</w:t>
            </w:r>
          </w:p>
        </w:tc>
      </w:tr>
      <w:tr w:rsidR="000677B5" w:rsidRPr="00BD6B89" w14:paraId="3F55C2A6"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14:paraId="6C4A1A9A" w14:textId="77777777" w:rsidR="000677B5" w:rsidRDefault="000677B5" w:rsidP="00FB63A0">
            <w:r>
              <w:t xml:space="preserve">Number of </w:t>
            </w:r>
            <w:r w:rsidR="00FB63A0">
              <w:t>A</w:t>
            </w:r>
            <w:r>
              <w:t xml:space="preserve">ttached </w:t>
            </w:r>
            <w:r w:rsidR="007A6A7C">
              <w:t>VHDs</w:t>
            </w:r>
          </w:p>
        </w:tc>
        <w:tc>
          <w:tcPr>
            <w:tcW w:w="3420" w:type="dxa"/>
            <w:tcBorders>
              <w:top w:val="outset" w:sz="6" w:space="0" w:color="auto"/>
              <w:left w:val="outset" w:sz="6" w:space="0" w:color="auto"/>
              <w:bottom w:val="outset" w:sz="6" w:space="0" w:color="auto"/>
              <w:right w:val="outset" w:sz="6" w:space="0" w:color="auto"/>
            </w:tcBorders>
            <w:vAlign w:val="center"/>
            <w:hideMark/>
          </w:tcPr>
          <w:p w14:paraId="71EB69C0" w14:textId="77777777" w:rsidR="000677B5" w:rsidRPr="00512A0E" w:rsidRDefault="007A6A7C" w:rsidP="003468F4">
            <w:r w:rsidRPr="00512A0E">
              <w:t>Limited by the virtual bus (64)</w:t>
            </w:r>
          </w:p>
        </w:tc>
        <w:tc>
          <w:tcPr>
            <w:tcW w:w="3150" w:type="dxa"/>
            <w:tcBorders>
              <w:top w:val="outset" w:sz="6" w:space="0" w:color="auto"/>
              <w:left w:val="outset" w:sz="6" w:space="0" w:color="auto"/>
              <w:bottom w:val="outset" w:sz="6" w:space="0" w:color="auto"/>
              <w:right w:val="outset" w:sz="6" w:space="0" w:color="auto"/>
            </w:tcBorders>
            <w:vAlign w:val="center"/>
            <w:hideMark/>
          </w:tcPr>
          <w:p w14:paraId="6F44D96B" w14:textId="77777777" w:rsidR="000677B5" w:rsidRPr="00512A0E" w:rsidRDefault="007A6A7C" w:rsidP="00FE7CBC">
            <w:r w:rsidRPr="00512A0E">
              <w:t xml:space="preserve">Limited by the number of disks Windows </w:t>
            </w:r>
            <w:r w:rsidR="00FE7CBC">
              <w:t>allows</w:t>
            </w:r>
          </w:p>
        </w:tc>
      </w:tr>
      <w:tr w:rsidR="000677B5" w:rsidRPr="00BD6B89" w14:paraId="1C8C032F"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hideMark/>
          </w:tcPr>
          <w:p w14:paraId="58193FFB" w14:textId="77777777" w:rsidR="000677B5" w:rsidRPr="00BD6B89" w:rsidRDefault="000677B5" w:rsidP="007A6A7C">
            <w:r>
              <w:t>Max Diff</w:t>
            </w:r>
            <w:r w:rsidR="007A6A7C">
              <w:t>erencing</w:t>
            </w:r>
            <w:r>
              <w:t xml:space="preserve"> Chain Length</w:t>
            </w:r>
            <w:r w:rsidRPr="00BD6B89">
              <w:t xml:space="preserve"> </w:t>
            </w:r>
          </w:p>
        </w:tc>
        <w:tc>
          <w:tcPr>
            <w:tcW w:w="3420" w:type="dxa"/>
            <w:tcBorders>
              <w:top w:val="outset" w:sz="6" w:space="0" w:color="auto"/>
              <w:left w:val="outset" w:sz="6" w:space="0" w:color="auto"/>
              <w:bottom w:val="outset" w:sz="6" w:space="0" w:color="auto"/>
              <w:right w:val="outset" w:sz="6" w:space="0" w:color="auto"/>
            </w:tcBorders>
            <w:vAlign w:val="center"/>
            <w:hideMark/>
          </w:tcPr>
          <w:p w14:paraId="5BB86CAE" w14:textId="77777777" w:rsidR="000677B5" w:rsidRPr="00512A0E" w:rsidRDefault="000677B5" w:rsidP="003468F4">
            <w:r w:rsidRPr="00512A0E">
              <w:t>Effective = 8</w:t>
            </w:r>
          </w:p>
          <w:p w14:paraId="4D2E29A6" w14:textId="77777777" w:rsidR="000677B5" w:rsidRPr="00512A0E" w:rsidRDefault="000677B5" w:rsidP="003468F4">
            <w:r w:rsidRPr="00512A0E">
              <w:t>Supported = 50</w:t>
            </w:r>
          </w:p>
        </w:tc>
        <w:tc>
          <w:tcPr>
            <w:tcW w:w="3150" w:type="dxa"/>
            <w:tcBorders>
              <w:top w:val="outset" w:sz="6" w:space="0" w:color="auto"/>
              <w:left w:val="outset" w:sz="6" w:space="0" w:color="auto"/>
              <w:bottom w:val="outset" w:sz="6" w:space="0" w:color="auto"/>
              <w:right w:val="outset" w:sz="6" w:space="0" w:color="auto"/>
            </w:tcBorders>
            <w:vAlign w:val="center"/>
            <w:hideMark/>
          </w:tcPr>
          <w:p w14:paraId="7F00A85B" w14:textId="77777777" w:rsidR="000677B5" w:rsidRDefault="000677B5" w:rsidP="003468F4"/>
          <w:p w14:paraId="5747B034" w14:textId="77777777" w:rsidR="000677B5" w:rsidRPr="00512A0E" w:rsidRDefault="000677B5" w:rsidP="003468F4">
            <w:r w:rsidRPr="00512A0E">
              <w:t>Effective =1024</w:t>
            </w:r>
          </w:p>
          <w:p w14:paraId="743FB28C" w14:textId="77777777" w:rsidR="000677B5" w:rsidRPr="00512A0E" w:rsidRDefault="000677B5" w:rsidP="003468F4">
            <w:r w:rsidRPr="00512A0E">
              <w:t>Supported = 1024</w:t>
            </w:r>
          </w:p>
          <w:p w14:paraId="4AB1A822" w14:textId="77777777" w:rsidR="000677B5" w:rsidRPr="00512A0E" w:rsidRDefault="000677B5" w:rsidP="003468F4"/>
        </w:tc>
      </w:tr>
      <w:tr w:rsidR="000677B5" w:rsidRPr="00BD6B89" w14:paraId="524A3BFB"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tcPr>
          <w:p w14:paraId="4262EBF4" w14:textId="77777777" w:rsidR="000677B5" w:rsidRDefault="000677B5" w:rsidP="007A6A7C">
            <w:r>
              <w:t xml:space="preserve">Max Fixed </w:t>
            </w:r>
            <w:r w:rsidR="007A6A7C">
              <w:t>Sized VHD</w:t>
            </w:r>
            <w:r>
              <w:t xml:space="preserve"> Size</w:t>
            </w:r>
          </w:p>
        </w:tc>
        <w:tc>
          <w:tcPr>
            <w:tcW w:w="3420" w:type="dxa"/>
            <w:tcBorders>
              <w:top w:val="outset" w:sz="6" w:space="0" w:color="auto"/>
              <w:left w:val="outset" w:sz="6" w:space="0" w:color="auto"/>
              <w:bottom w:val="outset" w:sz="6" w:space="0" w:color="auto"/>
              <w:right w:val="outset" w:sz="6" w:space="0" w:color="auto"/>
            </w:tcBorders>
            <w:vAlign w:val="center"/>
          </w:tcPr>
          <w:p w14:paraId="6802CD39" w14:textId="77777777" w:rsidR="000677B5" w:rsidRPr="00512A0E" w:rsidRDefault="000677B5" w:rsidP="007D7C87">
            <w:r>
              <w:t>204</w:t>
            </w:r>
            <w:r w:rsidR="007D7C87">
              <w:t>8</w:t>
            </w:r>
            <w:r>
              <w:t>GB</w:t>
            </w:r>
            <w:r w:rsidR="004B5AFB">
              <w:t>(2040G via Hyper-V Manager)</w:t>
            </w:r>
          </w:p>
        </w:tc>
        <w:tc>
          <w:tcPr>
            <w:tcW w:w="3150" w:type="dxa"/>
            <w:tcBorders>
              <w:top w:val="outset" w:sz="6" w:space="0" w:color="auto"/>
              <w:left w:val="outset" w:sz="6" w:space="0" w:color="auto"/>
              <w:bottom w:val="outset" w:sz="6" w:space="0" w:color="auto"/>
              <w:right w:val="outset" w:sz="6" w:space="0" w:color="auto"/>
            </w:tcBorders>
            <w:vAlign w:val="center"/>
          </w:tcPr>
          <w:p w14:paraId="4E87FEE3" w14:textId="77777777" w:rsidR="000677B5" w:rsidRPr="00512A0E" w:rsidRDefault="000677B5" w:rsidP="00693AC6">
            <w:r>
              <w:t>16TB(2040G via Hyper-V Manager)</w:t>
            </w:r>
          </w:p>
        </w:tc>
      </w:tr>
      <w:tr w:rsidR="000677B5" w:rsidRPr="00BD6B89" w14:paraId="52C12CFB"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tcPr>
          <w:p w14:paraId="04EBED25" w14:textId="77777777" w:rsidR="000677B5" w:rsidRDefault="000677B5" w:rsidP="007A6A7C">
            <w:r>
              <w:t xml:space="preserve">Max Dynamic </w:t>
            </w:r>
            <w:r w:rsidR="007A6A7C">
              <w:t>VHD</w:t>
            </w:r>
            <w:r>
              <w:t xml:space="preserve"> Size</w:t>
            </w:r>
          </w:p>
        </w:tc>
        <w:tc>
          <w:tcPr>
            <w:tcW w:w="3420" w:type="dxa"/>
            <w:tcBorders>
              <w:top w:val="outset" w:sz="6" w:space="0" w:color="auto"/>
              <w:left w:val="outset" w:sz="6" w:space="0" w:color="auto"/>
              <w:bottom w:val="outset" w:sz="6" w:space="0" w:color="auto"/>
              <w:right w:val="outset" w:sz="6" w:space="0" w:color="auto"/>
            </w:tcBorders>
            <w:vAlign w:val="center"/>
          </w:tcPr>
          <w:p w14:paraId="69F55990" w14:textId="77777777" w:rsidR="000677B5" w:rsidRDefault="000677B5" w:rsidP="00A34A3C">
            <w:r>
              <w:t>2040GB</w:t>
            </w:r>
          </w:p>
        </w:tc>
        <w:tc>
          <w:tcPr>
            <w:tcW w:w="3150" w:type="dxa"/>
            <w:tcBorders>
              <w:top w:val="outset" w:sz="6" w:space="0" w:color="auto"/>
              <w:left w:val="outset" w:sz="6" w:space="0" w:color="auto"/>
              <w:bottom w:val="outset" w:sz="6" w:space="0" w:color="auto"/>
              <w:right w:val="outset" w:sz="6" w:space="0" w:color="auto"/>
            </w:tcBorders>
            <w:vAlign w:val="center"/>
          </w:tcPr>
          <w:p w14:paraId="0479E134" w14:textId="77777777" w:rsidR="000677B5" w:rsidRDefault="000677B5" w:rsidP="00A34A3C">
            <w:r>
              <w:t>2040GB</w:t>
            </w:r>
          </w:p>
        </w:tc>
      </w:tr>
      <w:tr w:rsidR="000677B5" w:rsidRPr="00BD6B89" w14:paraId="61171197" w14:textId="77777777" w:rsidTr="000677B5">
        <w:trPr>
          <w:tblCellSpacing w:w="0" w:type="dxa"/>
        </w:trPr>
        <w:tc>
          <w:tcPr>
            <w:tcW w:w="2715" w:type="dxa"/>
            <w:tcBorders>
              <w:top w:val="outset" w:sz="6" w:space="0" w:color="auto"/>
              <w:left w:val="outset" w:sz="6" w:space="0" w:color="auto"/>
              <w:bottom w:val="outset" w:sz="6" w:space="0" w:color="auto"/>
              <w:right w:val="outset" w:sz="6" w:space="0" w:color="auto"/>
            </w:tcBorders>
            <w:vAlign w:val="center"/>
          </w:tcPr>
          <w:p w14:paraId="57E76FA6" w14:textId="77777777" w:rsidR="000677B5" w:rsidRDefault="000677B5" w:rsidP="007A6A7C">
            <w:r>
              <w:t>Max Diff</w:t>
            </w:r>
            <w:r w:rsidR="007A6A7C">
              <w:t>erencing</w:t>
            </w:r>
            <w:r>
              <w:t xml:space="preserve"> </w:t>
            </w:r>
            <w:r w:rsidR="007A6A7C">
              <w:t>VHD</w:t>
            </w:r>
            <w:r>
              <w:t xml:space="preserve"> Size</w:t>
            </w:r>
          </w:p>
        </w:tc>
        <w:tc>
          <w:tcPr>
            <w:tcW w:w="3420" w:type="dxa"/>
            <w:tcBorders>
              <w:top w:val="outset" w:sz="6" w:space="0" w:color="auto"/>
              <w:left w:val="outset" w:sz="6" w:space="0" w:color="auto"/>
              <w:bottom w:val="outset" w:sz="6" w:space="0" w:color="auto"/>
              <w:right w:val="outset" w:sz="6" w:space="0" w:color="auto"/>
            </w:tcBorders>
            <w:vAlign w:val="center"/>
          </w:tcPr>
          <w:p w14:paraId="64B324AB" w14:textId="77777777" w:rsidR="000677B5" w:rsidRDefault="000677B5" w:rsidP="00A34A3C">
            <w:r>
              <w:t>2040GB</w:t>
            </w:r>
          </w:p>
        </w:tc>
        <w:tc>
          <w:tcPr>
            <w:tcW w:w="3150" w:type="dxa"/>
            <w:tcBorders>
              <w:top w:val="outset" w:sz="6" w:space="0" w:color="auto"/>
              <w:left w:val="outset" w:sz="6" w:space="0" w:color="auto"/>
              <w:bottom w:val="outset" w:sz="6" w:space="0" w:color="auto"/>
              <w:right w:val="outset" w:sz="6" w:space="0" w:color="auto"/>
            </w:tcBorders>
            <w:vAlign w:val="center"/>
          </w:tcPr>
          <w:p w14:paraId="4792AD81" w14:textId="77777777" w:rsidR="000677B5" w:rsidRDefault="000677B5" w:rsidP="00A34A3C">
            <w:r>
              <w:t>2040GB</w:t>
            </w:r>
          </w:p>
        </w:tc>
      </w:tr>
    </w:tbl>
    <w:p w14:paraId="4D0AC4FE" w14:textId="77777777" w:rsidR="00512A0E" w:rsidRDefault="00512A0E" w:rsidP="00295084"/>
    <w:p w14:paraId="313416C5" w14:textId="77777777" w:rsidR="00512A0E" w:rsidRDefault="00512A0E" w:rsidP="003468F4">
      <w:pPr>
        <w:pStyle w:val="ListParagraph"/>
        <w:numPr>
          <w:ilvl w:val="0"/>
          <w:numId w:val="24"/>
        </w:numPr>
        <w:spacing w:line="276" w:lineRule="auto"/>
      </w:pPr>
      <w:r>
        <w:t xml:space="preserve">Nested </w:t>
      </w:r>
      <w:r w:rsidR="00466529">
        <w:t>D</w:t>
      </w:r>
      <w:r>
        <w:t xml:space="preserve">epth – refers to the number of </w:t>
      </w:r>
      <w:r w:rsidR="00C4017A">
        <w:t>VHDs</w:t>
      </w:r>
      <w:r>
        <w:t xml:space="preserve"> contained in </w:t>
      </w:r>
      <w:r w:rsidR="00C4017A">
        <w:t>VHDs</w:t>
      </w:r>
      <w:r>
        <w:t xml:space="preserve"> that can be attached.  For example nested depth 2 means a VHD is contained in a VHD that is attached.</w:t>
      </w:r>
    </w:p>
    <w:p w14:paraId="365A5CE2" w14:textId="77777777" w:rsidR="00512A0E" w:rsidRDefault="00466529" w:rsidP="003468F4">
      <w:pPr>
        <w:pStyle w:val="ListParagraph"/>
        <w:numPr>
          <w:ilvl w:val="0"/>
          <w:numId w:val="24"/>
        </w:numPr>
        <w:spacing w:line="276" w:lineRule="auto"/>
      </w:pPr>
      <w:r>
        <w:t xml:space="preserve">Default </w:t>
      </w:r>
      <w:r w:rsidR="00512A0E">
        <w:t xml:space="preserve">VHD </w:t>
      </w:r>
      <w:r>
        <w:t>B</w:t>
      </w:r>
      <w:r w:rsidR="00512A0E">
        <w:t xml:space="preserve">lock </w:t>
      </w:r>
      <w:r w:rsidR="00D1472B">
        <w:t>s</w:t>
      </w:r>
      <w:r w:rsidR="00512A0E">
        <w:t xml:space="preserve">ize – This is the default size of </w:t>
      </w:r>
      <w:r w:rsidR="00D1472B">
        <w:t xml:space="preserve">data </w:t>
      </w:r>
      <w:r w:rsidR="00512A0E">
        <w:t xml:space="preserve">blocks in Dynamic and Differencing </w:t>
      </w:r>
      <w:r w:rsidR="00D1472B">
        <w:t>VHDs</w:t>
      </w:r>
      <w:r w:rsidR="00512A0E">
        <w:t>.  In R2 the size was increased to improve overall throughput.</w:t>
      </w:r>
    </w:p>
    <w:p w14:paraId="43AA115C" w14:textId="77777777" w:rsidR="00D726C5" w:rsidRDefault="00512A0E" w:rsidP="00D726C5">
      <w:pPr>
        <w:pStyle w:val="ListParagraph"/>
        <w:numPr>
          <w:ilvl w:val="0"/>
          <w:numId w:val="24"/>
        </w:numPr>
        <w:spacing w:line="276" w:lineRule="auto"/>
      </w:pPr>
      <w:r>
        <w:t xml:space="preserve">Number of </w:t>
      </w:r>
      <w:r w:rsidR="00466529">
        <w:t>A</w:t>
      </w:r>
      <w:r>
        <w:t xml:space="preserve">ttached </w:t>
      </w:r>
      <w:r w:rsidR="00D1472B">
        <w:t>VHDs</w:t>
      </w:r>
      <w:r>
        <w:t xml:space="preserve"> – This is the number of </w:t>
      </w:r>
      <w:r w:rsidR="00C4017A">
        <w:t>VHDs</w:t>
      </w:r>
      <w:r>
        <w:t xml:space="preserve"> that can be attached to the system at any one time.  Keep in mind </w:t>
      </w:r>
      <w:r w:rsidR="00D726C5">
        <w:t xml:space="preserve">that after all drive letters are used </w:t>
      </w:r>
      <w:r>
        <w:t>you will have to use volume naming or junction points to references drives.</w:t>
      </w:r>
    </w:p>
    <w:p w14:paraId="6E68C64B" w14:textId="77777777" w:rsidR="00512A0E" w:rsidRDefault="00774D6F" w:rsidP="008A4BFD">
      <w:pPr>
        <w:pStyle w:val="ListParagraph"/>
        <w:numPr>
          <w:ilvl w:val="0"/>
          <w:numId w:val="24"/>
        </w:numPr>
        <w:spacing w:line="276" w:lineRule="auto"/>
      </w:pPr>
      <w:r>
        <w:t>Max</w:t>
      </w:r>
      <w:r w:rsidR="00512A0E">
        <w:t xml:space="preserve"> </w:t>
      </w:r>
      <w:r w:rsidR="00466529">
        <w:t>D</w:t>
      </w:r>
      <w:r w:rsidR="00512A0E">
        <w:t>iff</w:t>
      </w:r>
      <w:r w:rsidR="00466529">
        <w:t>erencing</w:t>
      </w:r>
      <w:r w:rsidR="00512A0E">
        <w:t xml:space="preserve"> </w:t>
      </w:r>
      <w:r w:rsidR="00466529">
        <w:t>VHD</w:t>
      </w:r>
      <w:r w:rsidR="00512A0E">
        <w:t xml:space="preserve"> </w:t>
      </w:r>
      <w:r w:rsidR="00D1472B">
        <w:t>c</w:t>
      </w:r>
      <w:r w:rsidR="00512A0E">
        <w:t xml:space="preserve">hain </w:t>
      </w:r>
      <w:r w:rsidR="00D1472B">
        <w:t>l</w:t>
      </w:r>
      <w:r w:rsidR="00512A0E">
        <w:t xml:space="preserve">ength – </w:t>
      </w:r>
      <w:r w:rsidR="00D726C5">
        <w:t>This defines how many virtual hard disks can be associated in a hierarchical chain of ‘descendents’ –  starting with the original parent disk and ending with a child disk that has no children below it.</w:t>
      </w:r>
    </w:p>
    <w:p w14:paraId="448C1D36" w14:textId="77777777" w:rsidR="00774D6F" w:rsidRDefault="00774D6F" w:rsidP="003468F4">
      <w:pPr>
        <w:pStyle w:val="ListParagraph"/>
        <w:numPr>
          <w:ilvl w:val="0"/>
          <w:numId w:val="24"/>
        </w:numPr>
        <w:spacing w:line="276" w:lineRule="auto"/>
      </w:pPr>
      <w:r>
        <w:t xml:space="preserve">Max </w:t>
      </w:r>
      <w:r w:rsidR="00D1472B">
        <w:t>f</w:t>
      </w:r>
      <w:r>
        <w:t>ixed</w:t>
      </w:r>
      <w:r w:rsidR="00693AC6">
        <w:t xml:space="preserve"> sized</w:t>
      </w:r>
      <w:r>
        <w:t>/</w:t>
      </w:r>
      <w:r w:rsidR="00D1472B">
        <w:t>d</w:t>
      </w:r>
      <w:r>
        <w:t>ynamic</w:t>
      </w:r>
      <w:r w:rsidR="00693AC6">
        <w:t>ally expanding</w:t>
      </w:r>
      <w:r>
        <w:t>/</w:t>
      </w:r>
      <w:r w:rsidR="00D1472B">
        <w:t>d</w:t>
      </w:r>
      <w:r>
        <w:t>iff</w:t>
      </w:r>
      <w:r w:rsidR="00693AC6">
        <w:t>erencing</w:t>
      </w:r>
      <w:r>
        <w:t xml:space="preserve"> </w:t>
      </w:r>
      <w:r w:rsidR="00D1472B">
        <w:t>VHD</w:t>
      </w:r>
      <w:r>
        <w:t xml:space="preserve"> Size – This is the maximum size in bytes that the format can present as a single disk.</w:t>
      </w:r>
    </w:p>
    <w:p w14:paraId="4E498518" w14:textId="77777777" w:rsidR="00512A0E" w:rsidRDefault="00512A0E" w:rsidP="00295084"/>
    <w:p w14:paraId="7583D9CF" w14:textId="77777777" w:rsidR="00BF07AC" w:rsidRDefault="00BF07AC" w:rsidP="007306B5">
      <w:r>
        <w:t>In addition to the limits above there are some limits specific to VHD use in virtual machines that impacts overall performance.  The following table lists those limits followed by their description.</w:t>
      </w:r>
    </w:p>
    <w:tbl>
      <w:tblPr>
        <w:tblW w:w="80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4"/>
        <w:gridCol w:w="1671"/>
        <w:gridCol w:w="2880"/>
      </w:tblGrid>
      <w:tr w:rsidR="00932D08" w:rsidRPr="00BD6B89" w14:paraId="54D5C5ED" w14:textId="77777777" w:rsidTr="00932D08">
        <w:trPr>
          <w:tblCellSpacing w:w="0" w:type="dxa"/>
        </w:trPr>
        <w:tc>
          <w:tcPr>
            <w:tcW w:w="3474" w:type="dxa"/>
            <w:tcBorders>
              <w:top w:val="outset" w:sz="6" w:space="0" w:color="auto"/>
              <w:left w:val="outset" w:sz="6" w:space="0" w:color="auto"/>
              <w:bottom w:val="outset" w:sz="6" w:space="0" w:color="auto"/>
              <w:right w:val="outset" w:sz="6" w:space="0" w:color="auto"/>
            </w:tcBorders>
            <w:shd w:val="clear" w:color="auto" w:fill="DCE6F2" w:themeFill="accent1" w:themeFillTint="33"/>
            <w:vAlign w:val="center"/>
            <w:hideMark/>
          </w:tcPr>
          <w:p w14:paraId="5E47D036" w14:textId="77777777" w:rsidR="00932D08" w:rsidRPr="00BD6B89" w:rsidRDefault="00932D08" w:rsidP="003468F4">
            <w:r w:rsidRPr="00BD6B89">
              <w:t xml:space="preserve">Virtualization Feature </w:t>
            </w:r>
          </w:p>
        </w:tc>
        <w:tc>
          <w:tcPr>
            <w:tcW w:w="1671" w:type="dxa"/>
            <w:tcBorders>
              <w:top w:val="outset" w:sz="6" w:space="0" w:color="auto"/>
              <w:left w:val="outset" w:sz="6" w:space="0" w:color="auto"/>
              <w:bottom w:val="outset" w:sz="6" w:space="0" w:color="auto"/>
              <w:right w:val="outset" w:sz="6" w:space="0" w:color="auto"/>
            </w:tcBorders>
            <w:shd w:val="clear" w:color="auto" w:fill="DCE6F2" w:themeFill="accent1" w:themeFillTint="33"/>
            <w:vAlign w:val="center"/>
            <w:hideMark/>
          </w:tcPr>
          <w:p w14:paraId="040B84C2" w14:textId="77777777" w:rsidR="00932D08" w:rsidRPr="00BD6B89" w:rsidRDefault="00932D08" w:rsidP="003468F4">
            <w:r>
              <w:t>Windows Server 2008</w:t>
            </w:r>
          </w:p>
        </w:tc>
        <w:tc>
          <w:tcPr>
            <w:tcW w:w="2880" w:type="dxa"/>
            <w:tcBorders>
              <w:top w:val="outset" w:sz="6" w:space="0" w:color="auto"/>
              <w:left w:val="outset" w:sz="6" w:space="0" w:color="auto"/>
              <w:bottom w:val="outset" w:sz="6" w:space="0" w:color="auto"/>
              <w:right w:val="outset" w:sz="6" w:space="0" w:color="auto"/>
            </w:tcBorders>
            <w:shd w:val="clear" w:color="auto" w:fill="DCE6F2" w:themeFill="accent1" w:themeFillTint="33"/>
            <w:vAlign w:val="center"/>
            <w:hideMark/>
          </w:tcPr>
          <w:p w14:paraId="48F0B17C" w14:textId="77777777" w:rsidR="00932D08" w:rsidRPr="00BD6B89" w:rsidRDefault="00932D08" w:rsidP="00E84ED4">
            <w:r w:rsidRPr="00BD6B89">
              <w:t xml:space="preserve">Windows Server 2008 R2 </w:t>
            </w:r>
          </w:p>
        </w:tc>
      </w:tr>
      <w:tr w:rsidR="00932D08" w:rsidRPr="00BD6B89" w14:paraId="0F7BC379" w14:textId="77777777" w:rsidTr="00932D08">
        <w:trPr>
          <w:tblCellSpacing w:w="0" w:type="dxa"/>
        </w:trPr>
        <w:tc>
          <w:tcPr>
            <w:tcW w:w="3474" w:type="dxa"/>
            <w:tcBorders>
              <w:top w:val="outset" w:sz="6" w:space="0" w:color="auto"/>
              <w:left w:val="outset" w:sz="6" w:space="0" w:color="auto"/>
              <w:bottom w:val="outset" w:sz="6" w:space="0" w:color="auto"/>
              <w:right w:val="outset" w:sz="6" w:space="0" w:color="auto"/>
            </w:tcBorders>
            <w:vAlign w:val="center"/>
            <w:hideMark/>
          </w:tcPr>
          <w:p w14:paraId="2816F3CF" w14:textId="77777777" w:rsidR="00932D08" w:rsidRPr="00BD6B89" w:rsidRDefault="00932D08" w:rsidP="003468F4"/>
        </w:tc>
        <w:tc>
          <w:tcPr>
            <w:tcW w:w="1671" w:type="dxa"/>
            <w:tcBorders>
              <w:top w:val="outset" w:sz="6" w:space="0" w:color="auto"/>
              <w:left w:val="outset" w:sz="6" w:space="0" w:color="auto"/>
              <w:bottom w:val="outset" w:sz="6" w:space="0" w:color="auto"/>
              <w:right w:val="outset" w:sz="6" w:space="0" w:color="auto"/>
            </w:tcBorders>
            <w:vAlign w:val="center"/>
            <w:hideMark/>
          </w:tcPr>
          <w:p w14:paraId="13941675" w14:textId="77777777" w:rsidR="00932D08" w:rsidRPr="00BD6B89" w:rsidRDefault="00932D08" w:rsidP="003468F4"/>
        </w:tc>
        <w:tc>
          <w:tcPr>
            <w:tcW w:w="2880" w:type="dxa"/>
            <w:tcBorders>
              <w:top w:val="outset" w:sz="6" w:space="0" w:color="auto"/>
              <w:left w:val="outset" w:sz="6" w:space="0" w:color="auto"/>
              <w:bottom w:val="outset" w:sz="6" w:space="0" w:color="auto"/>
              <w:right w:val="outset" w:sz="6" w:space="0" w:color="auto"/>
            </w:tcBorders>
            <w:vAlign w:val="center"/>
            <w:hideMark/>
          </w:tcPr>
          <w:p w14:paraId="332E3A35" w14:textId="77777777" w:rsidR="00932D08" w:rsidRPr="00BD6B89" w:rsidRDefault="00932D08" w:rsidP="003468F4"/>
        </w:tc>
      </w:tr>
      <w:tr w:rsidR="00932D08" w:rsidRPr="00BD6B89" w14:paraId="2E88BF19" w14:textId="77777777" w:rsidTr="00932D08">
        <w:trPr>
          <w:tblCellSpacing w:w="0" w:type="dxa"/>
        </w:trPr>
        <w:tc>
          <w:tcPr>
            <w:tcW w:w="3474" w:type="dxa"/>
            <w:tcBorders>
              <w:top w:val="outset" w:sz="6" w:space="0" w:color="auto"/>
              <w:left w:val="outset" w:sz="6" w:space="0" w:color="auto"/>
              <w:bottom w:val="outset" w:sz="6" w:space="0" w:color="auto"/>
              <w:right w:val="outset" w:sz="6" w:space="0" w:color="auto"/>
            </w:tcBorders>
            <w:vAlign w:val="center"/>
            <w:hideMark/>
          </w:tcPr>
          <w:p w14:paraId="1A069F9F" w14:textId="77777777" w:rsidR="00932D08" w:rsidRPr="00BD6B89" w:rsidRDefault="00932D08" w:rsidP="003468F4"/>
        </w:tc>
        <w:tc>
          <w:tcPr>
            <w:tcW w:w="1671" w:type="dxa"/>
            <w:tcBorders>
              <w:top w:val="outset" w:sz="6" w:space="0" w:color="auto"/>
              <w:left w:val="outset" w:sz="6" w:space="0" w:color="auto"/>
              <w:bottom w:val="outset" w:sz="6" w:space="0" w:color="auto"/>
              <w:right w:val="outset" w:sz="6" w:space="0" w:color="auto"/>
            </w:tcBorders>
            <w:vAlign w:val="center"/>
            <w:hideMark/>
          </w:tcPr>
          <w:p w14:paraId="0B26661D" w14:textId="77777777" w:rsidR="00932D08" w:rsidRPr="00BD6B89" w:rsidRDefault="00932D08" w:rsidP="003468F4"/>
        </w:tc>
        <w:tc>
          <w:tcPr>
            <w:tcW w:w="2880" w:type="dxa"/>
            <w:tcBorders>
              <w:top w:val="outset" w:sz="6" w:space="0" w:color="auto"/>
              <w:left w:val="outset" w:sz="6" w:space="0" w:color="auto"/>
              <w:bottom w:val="outset" w:sz="6" w:space="0" w:color="auto"/>
              <w:right w:val="outset" w:sz="6" w:space="0" w:color="auto"/>
            </w:tcBorders>
            <w:vAlign w:val="center"/>
            <w:hideMark/>
          </w:tcPr>
          <w:p w14:paraId="5B2827B9" w14:textId="77777777" w:rsidR="00932D08" w:rsidRPr="00BD6B89" w:rsidRDefault="00932D08" w:rsidP="003468F4"/>
        </w:tc>
      </w:tr>
      <w:tr w:rsidR="00932D08" w:rsidRPr="00BD6B89" w14:paraId="66BA11A9" w14:textId="77777777" w:rsidTr="00932D08">
        <w:trPr>
          <w:trHeight w:val="615"/>
          <w:tblCellSpacing w:w="0" w:type="dxa"/>
        </w:trPr>
        <w:tc>
          <w:tcPr>
            <w:tcW w:w="3474" w:type="dxa"/>
            <w:tcBorders>
              <w:top w:val="outset" w:sz="6" w:space="0" w:color="auto"/>
              <w:left w:val="outset" w:sz="6" w:space="0" w:color="auto"/>
              <w:bottom w:val="outset" w:sz="6" w:space="0" w:color="auto"/>
              <w:right w:val="outset" w:sz="6" w:space="0" w:color="auto"/>
            </w:tcBorders>
            <w:vAlign w:val="center"/>
            <w:hideMark/>
          </w:tcPr>
          <w:p w14:paraId="4F17E238" w14:textId="77777777" w:rsidR="00932D08" w:rsidRPr="00BD6B89" w:rsidRDefault="00932D08" w:rsidP="003468F4">
            <w:r>
              <w:t>Largest Virtual SCSI IO Size</w:t>
            </w:r>
          </w:p>
        </w:tc>
        <w:tc>
          <w:tcPr>
            <w:tcW w:w="1671" w:type="dxa"/>
            <w:tcBorders>
              <w:top w:val="outset" w:sz="6" w:space="0" w:color="auto"/>
              <w:left w:val="outset" w:sz="6" w:space="0" w:color="auto"/>
              <w:bottom w:val="outset" w:sz="6" w:space="0" w:color="auto"/>
              <w:right w:val="outset" w:sz="6" w:space="0" w:color="auto"/>
            </w:tcBorders>
            <w:vAlign w:val="center"/>
            <w:hideMark/>
          </w:tcPr>
          <w:p w14:paraId="624E6AC3" w14:textId="77777777" w:rsidR="00932D08" w:rsidRPr="00BD6B89" w:rsidRDefault="00932D08" w:rsidP="006E7180">
            <w:r>
              <w:t>128</w:t>
            </w:r>
            <w:r w:rsidRPr="00BD6B89">
              <w:t xml:space="preserve">KB </w:t>
            </w:r>
          </w:p>
        </w:tc>
        <w:tc>
          <w:tcPr>
            <w:tcW w:w="2880" w:type="dxa"/>
            <w:tcBorders>
              <w:top w:val="outset" w:sz="6" w:space="0" w:color="auto"/>
              <w:left w:val="outset" w:sz="6" w:space="0" w:color="auto"/>
              <w:bottom w:val="outset" w:sz="6" w:space="0" w:color="auto"/>
              <w:right w:val="outset" w:sz="6" w:space="0" w:color="auto"/>
            </w:tcBorders>
            <w:vAlign w:val="center"/>
            <w:hideMark/>
          </w:tcPr>
          <w:p w14:paraId="7562B4AC" w14:textId="77777777" w:rsidR="00932D08" w:rsidRPr="00BD6B89" w:rsidRDefault="00932D08" w:rsidP="00466529">
            <w:r w:rsidRPr="00BD6B89">
              <w:t xml:space="preserve">8MBytes </w:t>
            </w:r>
          </w:p>
        </w:tc>
      </w:tr>
      <w:tr w:rsidR="00932D08" w:rsidRPr="00BD6B89" w14:paraId="70F14B57" w14:textId="77777777" w:rsidTr="00932D08">
        <w:trPr>
          <w:trHeight w:val="660"/>
          <w:tblCellSpacing w:w="0" w:type="dxa"/>
        </w:trPr>
        <w:tc>
          <w:tcPr>
            <w:tcW w:w="3474" w:type="dxa"/>
            <w:tcBorders>
              <w:top w:val="outset" w:sz="6" w:space="0" w:color="auto"/>
              <w:left w:val="outset" w:sz="6" w:space="0" w:color="auto"/>
              <w:bottom w:val="outset" w:sz="6" w:space="0" w:color="auto"/>
              <w:right w:val="outset" w:sz="6" w:space="0" w:color="auto"/>
            </w:tcBorders>
            <w:vAlign w:val="center"/>
            <w:hideMark/>
          </w:tcPr>
          <w:p w14:paraId="0B445EE2" w14:textId="77777777" w:rsidR="00932D08" w:rsidRPr="00BD6B89" w:rsidRDefault="00932D08" w:rsidP="003468F4">
            <w:r>
              <w:t>Largest Virtual IDE IO Size</w:t>
            </w:r>
          </w:p>
        </w:tc>
        <w:tc>
          <w:tcPr>
            <w:tcW w:w="1671" w:type="dxa"/>
            <w:tcBorders>
              <w:top w:val="outset" w:sz="6" w:space="0" w:color="auto"/>
              <w:left w:val="outset" w:sz="6" w:space="0" w:color="auto"/>
              <w:bottom w:val="outset" w:sz="6" w:space="0" w:color="auto"/>
              <w:right w:val="outset" w:sz="6" w:space="0" w:color="auto"/>
            </w:tcBorders>
            <w:vAlign w:val="center"/>
            <w:hideMark/>
          </w:tcPr>
          <w:p w14:paraId="58F8B973" w14:textId="77777777" w:rsidR="00932D08" w:rsidRPr="00BD6B89" w:rsidRDefault="00932D08" w:rsidP="006E7180">
            <w:r>
              <w:t>128</w:t>
            </w:r>
            <w:r w:rsidRPr="00BD6B89">
              <w:t xml:space="preserve">KB </w:t>
            </w:r>
          </w:p>
        </w:tc>
        <w:tc>
          <w:tcPr>
            <w:tcW w:w="2880" w:type="dxa"/>
            <w:tcBorders>
              <w:top w:val="outset" w:sz="6" w:space="0" w:color="auto"/>
              <w:left w:val="outset" w:sz="6" w:space="0" w:color="auto"/>
              <w:bottom w:val="outset" w:sz="6" w:space="0" w:color="auto"/>
              <w:right w:val="outset" w:sz="6" w:space="0" w:color="auto"/>
            </w:tcBorders>
            <w:vAlign w:val="center"/>
            <w:hideMark/>
          </w:tcPr>
          <w:p w14:paraId="58EF5734" w14:textId="77777777" w:rsidR="00932D08" w:rsidRPr="00BD6B89" w:rsidRDefault="00932D08" w:rsidP="006E7180">
            <w:r>
              <w:t>128</w:t>
            </w:r>
            <w:r w:rsidRPr="00BD6B89">
              <w:t xml:space="preserve">KB </w:t>
            </w:r>
          </w:p>
        </w:tc>
      </w:tr>
    </w:tbl>
    <w:p w14:paraId="73E4468F" w14:textId="77777777" w:rsidR="00512A0E" w:rsidRDefault="00512A0E" w:rsidP="00295084"/>
    <w:p w14:paraId="1773C2D4" w14:textId="77777777" w:rsidR="00BF07AC" w:rsidRDefault="00BF07AC" w:rsidP="007306B5">
      <w:pPr>
        <w:pStyle w:val="ListParagraph"/>
        <w:numPr>
          <w:ilvl w:val="0"/>
          <w:numId w:val="25"/>
        </w:numPr>
      </w:pPr>
      <w:r>
        <w:t xml:space="preserve">Largest Virtual SCSI IO Size – This is the maximum size of and IO passed from a VM to the </w:t>
      </w:r>
      <w:r w:rsidR="00EB3DEE">
        <w:t>management partition</w:t>
      </w:r>
      <w:r>
        <w:t xml:space="preserve"> for processing over the Virtual SCSI path.</w:t>
      </w:r>
      <w:r w:rsidR="00466529">
        <w:t xml:space="preserve"> Larger I/O size may </w:t>
      </w:r>
      <w:r w:rsidR="00466529" w:rsidRPr="00BD6B89">
        <w:t xml:space="preserve">improve </w:t>
      </w:r>
      <w:r w:rsidR="00466529">
        <w:t>CPU efficiency by reducing I/O split.</w:t>
      </w:r>
    </w:p>
    <w:p w14:paraId="4F0601A0" w14:textId="77777777" w:rsidR="00BF07AC" w:rsidRDefault="00BF07AC" w:rsidP="007306B5">
      <w:pPr>
        <w:pStyle w:val="ListParagraph"/>
        <w:numPr>
          <w:ilvl w:val="0"/>
          <w:numId w:val="25"/>
        </w:numPr>
      </w:pPr>
      <w:r>
        <w:t>Largest Virtual IDE IO Size – This is the maximum size o</w:t>
      </w:r>
      <w:r w:rsidR="00A37E32">
        <w:t xml:space="preserve">f </w:t>
      </w:r>
      <w:r>
        <w:t xml:space="preserve"> IO passed from a VM to the </w:t>
      </w:r>
      <w:r w:rsidR="00A37E32">
        <w:t>management partition</w:t>
      </w:r>
      <w:r>
        <w:t xml:space="preserve"> for processing over the Virtual IDE path.</w:t>
      </w:r>
    </w:p>
    <w:p w14:paraId="34794353" w14:textId="77777777" w:rsidR="007306B5" w:rsidRDefault="007306B5" w:rsidP="007306B5">
      <w:pPr>
        <w:pStyle w:val="ListParagraph"/>
      </w:pPr>
    </w:p>
    <w:p w14:paraId="2B1885B8" w14:textId="77777777" w:rsidR="001F7547" w:rsidRDefault="003B08C5" w:rsidP="00295084">
      <w:r w:rsidRPr="007306B5">
        <w:t>If</w:t>
      </w:r>
      <w:r w:rsidR="003D53BA" w:rsidRPr="007306B5">
        <w:t xml:space="preserve"> in addition to the limits above you can also </w:t>
      </w:r>
      <w:r w:rsidRPr="007306B5">
        <w:t xml:space="preserve">see a feature comparison (including storage) between Windows Server 2008 and Windows Server 2008 R2 </w:t>
      </w:r>
      <w:r w:rsidR="001F7547">
        <w:t>at:</w:t>
      </w:r>
    </w:p>
    <w:p w14:paraId="66CEB105" w14:textId="77777777" w:rsidR="003B08C5" w:rsidRPr="00295084" w:rsidRDefault="00F63E99" w:rsidP="00295084">
      <w:hyperlink r:id="rId37" w:history="1">
        <w:r w:rsidR="003B08C5" w:rsidRPr="002F3CDD">
          <w:rPr>
            <w:rStyle w:val="Hyperlink"/>
          </w:rPr>
          <w:t>http://blogs.msdn.com/tvoellm/archive/2009/08/05/what-s-new-in-windows-server-2008-r2-hyper-v-performance-and-scale.aspx</w:t>
        </w:r>
      </w:hyperlink>
      <w:r w:rsidR="003B08C5">
        <w:t xml:space="preserve"> </w:t>
      </w:r>
    </w:p>
    <w:p w14:paraId="2269EA1B" w14:textId="77777777" w:rsidR="00214FD9" w:rsidRDefault="00214FD9">
      <w:pPr>
        <w:rPr>
          <w:rFonts w:asciiTheme="majorHAnsi" w:eastAsiaTheme="majorEastAsia" w:hAnsiTheme="majorHAnsi" w:cstheme="majorBidi"/>
          <w:b/>
          <w:bCs/>
          <w:color w:val="376092" w:themeColor="accent1" w:themeShade="BF"/>
          <w:sz w:val="28"/>
          <w:szCs w:val="28"/>
        </w:rPr>
      </w:pPr>
      <w:r>
        <w:br w:type="page"/>
      </w:r>
    </w:p>
    <w:p w14:paraId="5446C6C1" w14:textId="77777777" w:rsidR="00A16890" w:rsidRDefault="00F223F4" w:rsidP="00A16890">
      <w:pPr>
        <w:pStyle w:val="Heading1"/>
      </w:pPr>
      <w:bookmarkStart w:id="43" w:name="_Toc254594375"/>
      <w:r>
        <w:t>Closing</w:t>
      </w:r>
      <w:bookmarkEnd w:id="43"/>
    </w:p>
    <w:p w14:paraId="3A43B5C0" w14:textId="77777777" w:rsidR="00A16890" w:rsidRDefault="003E62F9" w:rsidP="003468F4">
      <w:pPr>
        <w:jc w:val="both"/>
      </w:pPr>
      <w:r>
        <w:t>Virtual Hard Disk technology has continued to improve release</w:t>
      </w:r>
      <w:r w:rsidR="00222F51">
        <w:t>-</w:t>
      </w:r>
      <w:r>
        <w:t>over</w:t>
      </w:r>
      <w:r w:rsidR="00222F51">
        <w:t>–</w:t>
      </w:r>
      <w:r>
        <w:t>release</w:t>
      </w:r>
      <w:r w:rsidR="00222F51">
        <w:t>, b</w:t>
      </w:r>
      <w:r>
        <w:t xml:space="preserve">oth in terms of the scenarios supported </w:t>
      </w:r>
      <w:r w:rsidR="00222F51">
        <w:t>(</w:t>
      </w:r>
      <w:r>
        <w:t>like boot from VHD</w:t>
      </w:r>
      <w:r w:rsidR="00222F51">
        <w:t>)</w:t>
      </w:r>
      <w:r>
        <w:t xml:space="preserve"> as well as overall performance.  This paper details the </w:t>
      </w:r>
      <w:r w:rsidR="00D80950">
        <w:t>significant improvements</w:t>
      </w:r>
      <w:r>
        <w:t xml:space="preserve"> in </w:t>
      </w:r>
      <w:r w:rsidR="00E84ED4">
        <w:t>dynamically</w:t>
      </w:r>
      <w:r w:rsidR="00693AC6">
        <w:t xml:space="preserve"> expanding</w:t>
      </w:r>
      <w:r>
        <w:t xml:space="preserve"> and </w:t>
      </w:r>
      <w:r w:rsidR="00E84ED4">
        <w:t>differencing</w:t>
      </w:r>
      <w:r>
        <w:t xml:space="preserve"> </w:t>
      </w:r>
      <w:r w:rsidR="00E84ED4">
        <w:t>VHD</w:t>
      </w:r>
      <w:r>
        <w:t xml:space="preserve"> </w:t>
      </w:r>
      <w:r w:rsidR="00D80950">
        <w:t>random</w:t>
      </w:r>
      <w:r>
        <w:t xml:space="preserve"> performance, the substantial</w:t>
      </w:r>
      <w:r w:rsidR="00D80950">
        <w:t>ly</w:t>
      </w:r>
      <w:r>
        <w:t xml:space="preserve"> </w:t>
      </w:r>
      <w:r w:rsidR="00D80950">
        <w:t xml:space="preserve">faster fixed sized </w:t>
      </w:r>
      <w:r>
        <w:t xml:space="preserve">VHD creation speed, </w:t>
      </w:r>
      <w:r w:rsidR="007A6A1E">
        <w:t xml:space="preserve">and almost zero percent drop in </w:t>
      </w:r>
      <w:r>
        <w:t>throu</w:t>
      </w:r>
      <w:r w:rsidR="00E64870">
        <w:t>ghput to large diff</w:t>
      </w:r>
      <w:r w:rsidR="00693AC6">
        <w:t>erencing VHD</w:t>
      </w:r>
      <w:r w:rsidR="00E64870">
        <w:t xml:space="preserve"> chains due to better caching.</w:t>
      </w:r>
    </w:p>
    <w:p w14:paraId="52A06635" w14:textId="77777777" w:rsidR="003E62F9" w:rsidRDefault="003E62F9" w:rsidP="003468F4">
      <w:pPr>
        <w:jc w:val="both"/>
        <w:rPr>
          <w:rFonts w:eastAsiaTheme="majorEastAsia"/>
        </w:rPr>
      </w:pPr>
      <w:r>
        <w:rPr>
          <w:rFonts w:eastAsiaTheme="majorEastAsia"/>
        </w:rPr>
        <w:t xml:space="preserve">When choosing the right VHD for </w:t>
      </w:r>
      <w:r w:rsidR="00E64870">
        <w:rPr>
          <w:rFonts w:eastAsiaTheme="majorEastAsia"/>
        </w:rPr>
        <w:t xml:space="preserve">your </w:t>
      </w:r>
      <w:r w:rsidR="00A05607">
        <w:rPr>
          <w:rFonts w:eastAsiaTheme="majorEastAsia"/>
        </w:rPr>
        <w:t>environment</w:t>
      </w:r>
      <w:r>
        <w:rPr>
          <w:rFonts w:eastAsiaTheme="majorEastAsia"/>
        </w:rPr>
        <w:t xml:space="preserve"> you should consider both the access per</w:t>
      </w:r>
      <w:r w:rsidR="00E64870">
        <w:rPr>
          <w:rFonts w:eastAsiaTheme="majorEastAsia"/>
        </w:rPr>
        <w:t>formance and storage needs</w:t>
      </w:r>
      <w:r>
        <w:rPr>
          <w:rFonts w:eastAsiaTheme="majorEastAsia"/>
        </w:rPr>
        <w:t xml:space="preserve">.  With the improvements demonstrated in </w:t>
      </w:r>
      <w:r w:rsidR="00693AC6">
        <w:rPr>
          <w:rFonts w:eastAsiaTheme="majorEastAsia"/>
        </w:rPr>
        <w:t xml:space="preserve">Windows Server 2008 </w:t>
      </w:r>
      <w:r>
        <w:rPr>
          <w:rFonts w:eastAsiaTheme="majorEastAsia"/>
        </w:rPr>
        <w:t>R2 the choice has less to do</w:t>
      </w:r>
      <w:r w:rsidR="00E64870">
        <w:rPr>
          <w:rFonts w:eastAsiaTheme="majorEastAsia"/>
        </w:rPr>
        <w:t xml:space="preserve"> with the</w:t>
      </w:r>
      <w:r w:rsidR="001D3DE0">
        <w:rPr>
          <w:rFonts w:eastAsiaTheme="majorEastAsia"/>
        </w:rPr>
        <w:t xml:space="preserve"> access speed and </w:t>
      </w:r>
      <w:r w:rsidR="00E64870">
        <w:rPr>
          <w:rFonts w:eastAsiaTheme="majorEastAsia"/>
        </w:rPr>
        <w:t>m</w:t>
      </w:r>
      <w:r w:rsidR="001D3DE0">
        <w:rPr>
          <w:rFonts w:eastAsiaTheme="majorEastAsia"/>
        </w:rPr>
        <w:t xml:space="preserve">ore to do with the </w:t>
      </w:r>
      <w:r w:rsidR="00E64870">
        <w:rPr>
          <w:rFonts w:eastAsiaTheme="majorEastAsia"/>
        </w:rPr>
        <w:t>amount of memory</w:t>
      </w:r>
      <w:r w:rsidR="007A6A1E">
        <w:rPr>
          <w:rFonts w:eastAsiaTheme="majorEastAsia"/>
        </w:rPr>
        <w:t xml:space="preserve"> used due to advanced caching.</w:t>
      </w:r>
    </w:p>
    <w:p w14:paraId="6E7DE8D3" w14:textId="77777777" w:rsidR="003E62F9" w:rsidRDefault="003E62F9">
      <w:pPr>
        <w:rPr>
          <w:rFonts w:asciiTheme="majorHAnsi" w:eastAsiaTheme="majorEastAsia" w:hAnsiTheme="majorHAnsi" w:cstheme="majorBidi"/>
          <w:b/>
          <w:bCs/>
          <w:color w:val="376092" w:themeColor="accent1" w:themeShade="BF"/>
          <w:sz w:val="28"/>
          <w:szCs w:val="28"/>
        </w:rPr>
      </w:pPr>
      <w:r>
        <w:br w:type="page"/>
      </w:r>
    </w:p>
    <w:p w14:paraId="6F59E43B" w14:textId="77777777" w:rsidR="002B5FD9" w:rsidRPr="002B5FD9" w:rsidRDefault="003468F4" w:rsidP="002B5FD9">
      <w:pPr>
        <w:pStyle w:val="Heading1"/>
      </w:pPr>
      <w:bookmarkStart w:id="44" w:name="_Toc254594376"/>
      <w:r>
        <w:t>Acknowledgements</w:t>
      </w:r>
      <w:bookmarkEnd w:id="44"/>
    </w:p>
    <w:p w14:paraId="669595C1" w14:textId="77777777" w:rsidR="003468F4" w:rsidRDefault="003468F4" w:rsidP="003468F4">
      <w:r>
        <w:t xml:space="preserve">We want to thank the following people </w:t>
      </w:r>
      <w:r w:rsidR="0053349F">
        <w:t xml:space="preserve">and the entire VHD team </w:t>
      </w:r>
      <w:r w:rsidR="008F3A5F">
        <w:t xml:space="preserve">for </w:t>
      </w:r>
      <w:r>
        <w:t xml:space="preserve">the contribution </w:t>
      </w:r>
      <w:r w:rsidR="007F0122">
        <w:t xml:space="preserve">and hard work </w:t>
      </w:r>
      <w:r w:rsidR="002B5FD9">
        <w:t xml:space="preserve">that </w:t>
      </w:r>
      <w:r w:rsidR="00982B20">
        <w:t>were</w:t>
      </w:r>
      <w:r w:rsidR="002B5FD9">
        <w:t xml:space="preserve"> incorporated into the </w:t>
      </w:r>
      <w:r>
        <w:t>VHD performance</w:t>
      </w:r>
      <w:r w:rsidR="0003409A">
        <w:t xml:space="preserve"> </w:t>
      </w:r>
      <w:r w:rsidR="007F0122">
        <w:t xml:space="preserve">improvement </w:t>
      </w:r>
      <w:r w:rsidR="0003409A">
        <w:t xml:space="preserve">in </w:t>
      </w:r>
      <w:r w:rsidR="00693AC6">
        <w:t xml:space="preserve">Windows Server 2008 </w:t>
      </w:r>
      <w:r w:rsidR="0003409A">
        <w:t>R2</w:t>
      </w:r>
      <w:r>
        <w:t>:</w:t>
      </w:r>
    </w:p>
    <w:p w14:paraId="139F03BA" w14:textId="77777777" w:rsidR="003468F4" w:rsidRPr="003468F4" w:rsidRDefault="003468F4" w:rsidP="003468F4">
      <w:r>
        <w:t>Dustin Green, Todd Harris, Mike Ebersol, Karthik Thi</w:t>
      </w:r>
      <w:r w:rsidR="00E61901">
        <w:t>rumalai, John Howard, Chris Eck</w:t>
      </w:r>
      <w:r w:rsidR="00F6608C">
        <w:t>, Taylor Brown</w:t>
      </w:r>
    </w:p>
    <w:p w14:paraId="565EBEA6" w14:textId="77777777" w:rsidR="00D06F19" w:rsidRDefault="00A16890" w:rsidP="003468F4">
      <w:pPr>
        <w:pStyle w:val="Heading1"/>
      </w:pPr>
      <w:bookmarkStart w:id="45" w:name="_Toc254594377"/>
      <w:r>
        <w:t>References</w:t>
      </w:r>
      <w:bookmarkEnd w:id="45"/>
    </w:p>
    <w:p w14:paraId="0BC4DC78" w14:textId="77777777" w:rsidR="003468F4" w:rsidRPr="003468F4" w:rsidRDefault="003468F4" w:rsidP="003468F4"/>
    <w:p w14:paraId="1A4AAC3B" w14:textId="77777777" w:rsidR="0079678B" w:rsidRDefault="003468F4" w:rsidP="003468F4">
      <w:pPr>
        <w:pStyle w:val="ListParagraph"/>
        <w:numPr>
          <w:ilvl w:val="1"/>
          <w:numId w:val="15"/>
        </w:numPr>
      </w:pPr>
      <w:r w:rsidRPr="003468F4">
        <w:t xml:space="preserve">Loopback mounting of </w:t>
      </w:r>
      <w:r w:rsidR="00C4017A">
        <w:t>VHDs</w:t>
      </w:r>
      <w:r w:rsidR="00C84305">
        <w:t xml:space="preserve">  - </w:t>
      </w:r>
      <w:hyperlink r:id="rId38" w:history="1">
        <w:r w:rsidR="0079678B" w:rsidRPr="00F015BB">
          <w:rPr>
            <w:rStyle w:val="Hyperlink"/>
          </w:rPr>
          <w:t>http://blogs.msdn.com/virtual_pc_guy/archive/2008/02/01/mounting-a-virtual-hard-disk-with-hyper-v.aspx</w:t>
        </w:r>
      </w:hyperlink>
    </w:p>
    <w:p w14:paraId="3DBE1599" w14:textId="77777777" w:rsidR="0079678B" w:rsidRDefault="003468F4" w:rsidP="003468F4">
      <w:pPr>
        <w:pStyle w:val="ListParagraph"/>
        <w:numPr>
          <w:ilvl w:val="1"/>
          <w:numId w:val="15"/>
        </w:numPr>
      </w:pPr>
      <w:r w:rsidRPr="003468F4">
        <w:t>Inbox APIs (virtdisk.dll)</w:t>
      </w:r>
      <w:r w:rsidR="00C84305">
        <w:t xml:space="preserve"> - </w:t>
      </w:r>
      <w:hyperlink r:id="rId39" w:history="1">
        <w:r w:rsidRPr="00F8492B">
          <w:rPr>
            <w:rStyle w:val="Hyperlink"/>
          </w:rPr>
          <w:t>http://msdn.microsoft.com/en-us/magazine/dd569754.aspx</w:t>
        </w:r>
      </w:hyperlink>
      <w:r>
        <w:t xml:space="preserve"> </w:t>
      </w:r>
    </w:p>
    <w:p w14:paraId="404F50F8" w14:textId="77777777" w:rsidR="00C84305" w:rsidRDefault="0079678B" w:rsidP="003468F4">
      <w:pPr>
        <w:pStyle w:val="ListParagraph"/>
        <w:numPr>
          <w:ilvl w:val="1"/>
          <w:numId w:val="15"/>
        </w:numPr>
      </w:pPr>
      <w:r>
        <w:t>VHD Spec</w:t>
      </w:r>
      <w:r w:rsidR="00693AC6">
        <w:t>ification</w:t>
      </w:r>
      <w:r>
        <w:t xml:space="preserve">  </w:t>
      </w:r>
      <w:r w:rsidRPr="0079678B">
        <w:t xml:space="preserve">-  </w:t>
      </w:r>
      <w:hyperlink r:id="rId40" w:history="1">
        <w:r w:rsidR="003468F4" w:rsidRPr="00F8492B">
          <w:rPr>
            <w:rStyle w:val="Hyperlink"/>
          </w:rPr>
          <w:t>http://technet.microsoft.com/en-us/virtualserver/bb676673.aspx</w:t>
        </w:r>
      </w:hyperlink>
      <w:r w:rsidR="003468F4">
        <w:t xml:space="preserve"> </w:t>
      </w:r>
    </w:p>
    <w:p w14:paraId="3DE21163" w14:textId="77777777" w:rsidR="00AB6130" w:rsidRDefault="00AB6130" w:rsidP="00AB6130">
      <w:pPr>
        <w:pStyle w:val="ListParagraph"/>
        <w:numPr>
          <w:ilvl w:val="1"/>
          <w:numId w:val="15"/>
        </w:numPr>
      </w:pPr>
      <w:r>
        <w:t xml:space="preserve">VHD FAQ - </w:t>
      </w:r>
      <w:hyperlink r:id="rId41" w:history="1">
        <w:r w:rsidRPr="005D4417">
          <w:rPr>
            <w:rStyle w:val="Hyperlink"/>
          </w:rPr>
          <w:t>http://technet.microsoft.com/en-us/library/dd440865(WS.10).aspx</w:t>
        </w:r>
      </w:hyperlink>
    </w:p>
    <w:p w14:paraId="24C1CDE5" w14:textId="77777777" w:rsidR="00AB6130" w:rsidRPr="0079678B" w:rsidRDefault="00693AC6" w:rsidP="00AB6130">
      <w:pPr>
        <w:pStyle w:val="ListParagraph"/>
        <w:numPr>
          <w:ilvl w:val="1"/>
          <w:numId w:val="15"/>
        </w:numPr>
      </w:pPr>
      <w:r>
        <w:t xml:space="preserve">What’s new in </w:t>
      </w:r>
      <w:r w:rsidR="00AB6130">
        <w:t xml:space="preserve">Hyper-V </w:t>
      </w:r>
      <w:r>
        <w:t xml:space="preserve">in Windows Server 2008 </w:t>
      </w:r>
      <w:r w:rsidR="00AB6130">
        <w:t xml:space="preserve">R2 - </w:t>
      </w:r>
      <w:hyperlink r:id="rId42" w:history="1">
        <w:r w:rsidR="00AB6130">
          <w:rPr>
            <w:rStyle w:val="Hyperlink"/>
          </w:rPr>
          <w:t>http://www.microsoft.com/windowsserver2008/en/us/hyperv-r2.aspx</w:t>
        </w:r>
      </w:hyperlink>
    </w:p>
    <w:sectPr w:rsidR="00AB6130" w:rsidRPr="0079678B" w:rsidSect="003468F4">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5B92F" w14:textId="77777777" w:rsidR="002065C2" w:rsidRDefault="002065C2" w:rsidP="00FE7FA4">
      <w:pPr>
        <w:spacing w:after="0" w:line="240" w:lineRule="auto"/>
      </w:pPr>
      <w:r>
        <w:separator/>
      </w:r>
    </w:p>
  </w:endnote>
  <w:endnote w:type="continuationSeparator" w:id="0">
    <w:p w14:paraId="06D8B11B" w14:textId="77777777" w:rsidR="002065C2" w:rsidRDefault="002065C2" w:rsidP="00FE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5F7569" w14:paraId="57F1C02D" w14:textId="77777777">
      <w:tc>
        <w:tcPr>
          <w:tcW w:w="918" w:type="dxa"/>
        </w:tcPr>
        <w:p w14:paraId="54857324" w14:textId="77777777" w:rsidR="005F7569" w:rsidRPr="00FE7FA4" w:rsidRDefault="005F7569">
          <w:pPr>
            <w:pStyle w:val="Footer"/>
            <w:jc w:val="right"/>
            <w:rPr>
              <w:b/>
              <w:bCs/>
              <w:color w:val="4F81BD" w:themeColor="accent1"/>
              <w:sz w:val="32"/>
              <w:szCs w:val="32"/>
            </w:rPr>
          </w:pPr>
          <w:r w:rsidRPr="00FE7FA4">
            <w:fldChar w:fldCharType="begin"/>
          </w:r>
          <w:r w:rsidRPr="00FE7FA4">
            <w:instrText xml:space="preserve"> PAGE   \* MERGEFORMAT </w:instrText>
          </w:r>
          <w:r w:rsidRPr="00FE7FA4">
            <w:fldChar w:fldCharType="separate"/>
          </w:r>
          <w:r w:rsidR="00F63E99" w:rsidRPr="00F63E99">
            <w:rPr>
              <w:b/>
              <w:bCs/>
              <w:noProof/>
              <w:color w:val="4F81BD" w:themeColor="accent1"/>
              <w:sz w:val="32"/>
              <w:szCs w:val="32"/>
            </w:rPr>
            <w:t>1</w:t>
          </w:r>
          <w:r w:rsidRPr="00FE7FA4">
            <w:rPr>
              <w:b/>
              <w:bCs/>
              <w:noProof/>
              <w:color w:val="4F81BD" w:themeColor="accent1"/>
              <w:sz w:val="32"/>
              <w:szCs w:val="32"/>
            </w:rPr>
            <w:fldChar w:fldCharType="end"/>
          </w:r>
        </w:p>
      </w:tc>
      <w:tc>
        <w:tcPr>
          <w:tcW w:w="7938" w:type="dxa"/>
        </w:tcPr>
        <w:p w14:paraId="1E9F14E8" w14:textId="77777777" w:rsidR="005F7569" w:rsidRDefault="005F7569">
          <w:pPr>
            <w:pStyle w:val="Footer"/>
          </w:pPr>
        </w:p>
      </w:tc>
    </w:tr>
  </w:tbl>
  <w:p w14:paraId="70666B84" w14:textId="77777777" w:rsidR="005F7569" w:rsidRDefault="005F7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7702A" w14:textId="77777777" w:rsidR="002065C2" w:rsidRDefault="002065C2" w:rsidP="00FE7FA4">
      <w:pPr>
        <w:spacing w:after="0" w:line="240" w:lineRule="auto"/>
      </w:pPr>
      <w:r>
        <w:separator/>
      </w:r>
    </w:p>
  </w:footnote>
  <w:footnote w:type="continuationSeparator" w:id="0">
    <w:p w14:paraId="503A12DC" w14:textId="77777777" w:rsidR="002065C2" w:rsidRDefault="002065C2" w:rsidP="00FE7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87C"/>
    <w:multiLevelType w:val="hybridMultilevel"/>
    <w:tmpl w:val="AEC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717BD"/>
    <w:multiLevelType w:val="hybridMultilevel"/>
    <w:tmpl w:val="AE84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776A4"/>
    <w:multiLevelType w:val="hybridMultilevel"/>
    <w:tmpl w:val="6F441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B771F"/>
    <w:multiLevelType w:val="hybridMultilevel"/>
    <w:tmpl w:val="4D92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77359"/>
    <w:multiLevelType w:val="hybridMultilevel"/>
    <w:tmpl w:val="49EE7DB8"/>
    <w:lvl w:ilvl="0" w:tplc="71C635E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538A9"/>
    <w:multiLevelType w:val="hybridMultilevel"/>
    <w:tmpl w:val="E9E464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1EDA58BC"/>
    <w:multiLevelType w:val="hybridMultilevel"/>
    <w:tmpl w:val="CB82E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E6EA7"/>
    <w:multiLevelType w:val="hybridMultilevel"/>
    <w:tmpl w:val="7F3C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04C9F"/>
    <w:multiLevelType w:val="hybridMultilevel"/>
    <w:tmpl w:val="9AA8B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61DA3"/>
    <w:multiLevelType w:val="hybridMultilevel"/>
    <w:tmpl w:val="26C4825E"/>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BB86CEF"/>
    <w:multiLevelType w:val="hybridMultilevel"/>
    <w:tmpl w:val="436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151E6"/>
    <w:multiLevelType w:val="hybridMultilevel"/>
    <w:tmpl w:val="686E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E4156"/>
    <w:multiLevelType w:val="hybridMultilevel"/>
    <w:tmpl w:val="974A71B8"/>
    <w:lvl w:ilvl="0" w:tplc="AE2076B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31716"/>
    <w:multiLevelType w:val="hybridMultilevel"/>
    <w:tmpl w:val="99C0E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47C74"/>
    <w:multiLevelType w:val="hybridMultilevel"/>
    <w:tmpl w:val="6BDE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C9140B"/>
    <w:multiLevelType w:val="hybridMultilevel"/>
    <w:tmpl w:val="E9924014"/>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nsid w:val="37BC6467"/>
    <w:multiLevelType w:val="hybridMultilevel"/>
    <w:tmpl w:val="1094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9B23A4"/>
    <w:multiLevelType w:val="hybridMultilevel"/>
    <w:tmpl w:val="12DE32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67028E"/>
    <w:multiLevelType w:val="hybridMultilevel"/>
    <w:tmpl w:val="5CE88F4A"/>
    <w:lvl w:ilvl="0" w:tplc="0409000B">
      <w:start w:val="1"/>
      <w:numFmt w:val="bullet"/>
      <w:lvlText w:val=""/>
      <w:lvlJc w:val="left"/>
      <w:pPr>
        <w:ind w:left="25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F6B1E47"/>
    <w:multiLevelType w:val="hybridMultilevel"/>
    <w:tmpl w:val="5EAE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DD658A"/>
    <w:multiLevelType w:val="hybridMultilevel"/>
    <w:tmpl w:val="442A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C4F8E"/>
    <w:multiLevelType w:val="hybridMultilevel"/>
    <w:tmpl w:val="38E4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E41B7"/>
    <w:multiLevelType w:val="hybridMultilevel"/>
    <w:tmpl w:val="A4D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500D6"/>
    <w:multiLevelType w:val="hybridMultilevel"/>
    <w:tmpl w:val="668E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90458"/>
    <w:multiLevelType w:val="hybridMultilevel"/>
    <w:tmpl w:val="8326D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6824CF"/>
    <w:multiLevelType w:val="hybridMultilevel"/>
    <w:tmpl w:val="8C2630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112F97"/>
    <w:multiLevelType w:val="hybridMultilevel"/>
    <w:tmpl w:val="801C1F12"/>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27">
    <w:nsid w:val="5CD17A6C"/>
    <w:multiLevelType w:val="hybridMultilevel"/>
    <w:tmpl w:val="E188C05C"/>
    <w:lvl w:ilvl="0" w:tplc="5864865C">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E66FA9"/>
    <w:multiLevelType w:val="hybridMultilevel"/>
    <w:tmpl w:val="D210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F440F1"/>
    <w:multiLevelType w:val="hybridMultilevel"/>
    <w:tmpl w:val="1D3A8AC4"/>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EB138FC"/>
    <w:multiLevelType w:val="hybridMultilevel"/>
    <w:tmpl w:val="374CD43E"/>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B">
      <w:start w:val="1"/>
      <w:numFmt w:val="bullet"/>
      <w:lvlText w:val=""/>
      <w:lvlJc w:val="left"/>
      <w:pPr>
        <w:ind w:left="180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nsid w:val="727D0007"/>
    <w:multiLevelType w:val="hybridMultilevel"/>
    <w:tmpl w:val="FFBEC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11266B"/>
    <w:multiLevelType w:val="hybridMultilevel"/>
    <w:tmpl w:val="435E0234"/>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33">
    <w:nsid w:val="7E931711"/>
    <w:multiLevelType w:val="hybridMultilevel"/>
    <w:tmpl w:val="1954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F0980"/>
    <w:multiLevelType w:val="hybridMultilevel"/>
    <w:tmpl w:val="C728F44E"/>
    <w:lvl w:ilvl="0" w:tplc="0409000B">
      <w:start w:val="1"/>
      <w:numFmt w:val="bullet"/>
      <w:lvlText w:val=""/>
      <w:lvlJc w:val="left"/>
      <w:pPr>
        <w:ind w:left="25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8"/>
  </w:num>
  <w:num w:numId="8">
    <w:abstractNumId w:val="6"/>
  </w:num>
  <w:num w:numId="9">
    <w:abstractNumId w:val="25"/>
  </w:num>
  <w:num w:numId="10">
    <w:abstractNumId w:val="17"/>
  </w:num>
  <w:num w:numId="11">
    <w:abstractNumId w:val="30"/>
  </w:num>
  <w:num w:numId="12">
    <w:abstractNumId w:val="31"/>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num>
  <w:num w:numId="16">
    <w:abstractNumId w:val="24"/>
  </w:num>
  <w:num w:numId="17">
    <w:abstractNumId w:val="23"/>
  </w:num>
  <w:num w:numId="18">
    <w:abstractNumId w:val="11"/>
  </w:num>
  <w:num w:numId="19">
    <w:abstractNumId w:val="21"/>
  </w:num>
  <w:num w:numId="20">
    <w:abstractNumId w:val="10"/>
  </w:num>
  <w:num w:numId="21">
    <w:abstractNumId w:val="20"/>
  </w:num>
  <w:num w:numId="22">
    <w:abstractNumId w:val="0"/>
  </w:num>
  <w:num w:numId="23">
    <w:abstractNumId w:val="28"/>
  </w:num>
  <w:num w:numId="24">
    <w:abstractNumId w:val="33"/>
  </w:num>
  <w:num w:numId="25">
    <w:abstractNumId w:val="16"/>
  </w:num>
  <w:num w:numId="26">
    <w:abstractNumId w:val="3"/>
  </w:num>
  <w:num w:numId="27">
    <w:abstractNumId w:val="8"/>
  </w:num>
  <w:num w:numId="28">
    <w:abstractNumId w:val="1"/>
  </w:num>
  <w:num w:numId="29">
    <w:abstractNumId w:val="19"/>
  </w:num>
  <w:num w:numId="30">
    <w:abstractNumId w:val="7"/>
  </w:num>
  <w:num w:numId="31">
    <w:abstractNumId w:val="22"/>
  </w:num>
  <w:num w:numId="32">
    <w:abstractNumId w:val="14"/>
  </w:num>
  <w:num w:numId="33">
    <w:abstractNumId w:val="13"/>
  </w:num>
  <w:num w:numId="34">
    <w:abstractNumId w:val="2"/>
  </w:num>
  <w:num w:numId="35">
    <w:abstractNumId w:val="12"/>
  </w:num>
  <w:num w:numId="36">
    <w:abstractNumId w:val="27"/>
  </w:num>
  <w:num w:numId="37">
    <w:abstractNumId w:val="4"/>
  </w:num>
  <w:num w:numId="38">
    <w:abstractNumId w:val="5"/>
  </w:num>
  <w:num w:numId="39">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D5"/>
    <w:rsid w:val="000013E2"/>
    <w:rsid w:val="0000420F"/>
    <w:rsid w:val="000112BF"/>
    <w:rsid w:val="00014C8B"/>
    <w:rsid w:val="00015959"/>
    <w:rsid w:val="00017281"/>
    <w:rsid w:val="00020589"/>
    <w:rsid w:val="00021CCD"/>
    <w:rsid w:val="00022856"/>
    <w:rsid w:val="0003409A"/>
    <w:rsid w:val="00034764"/>
    <w:rsid w:val="00034F94"/>
    <w:rsid w:val="00040B3A"/>
    <w:rsid w:val="00046601"/>
    <w:rsid w:val="00055214"/>
    <w:rsid w:val="00056FD8"/>
    <w:rsid w:val="0006045B"/>
    <w:rsid w:val="000643A2"/>
    <w:rsid w:val="000644B7"/>
    <w:rsid w:val="000677B5"/>
    <w:rsid w:val="000723B5"/>
    <w:rsid w:val="00073108"/>
    <w:rsid w:val="00076B90"/>
    <w:rsid w:val="00077F29"/>
    <w:rsid w:val="000871C7"/>
    <w:rsid w:val="00087DF6"/>
    <w:rsid w:val="00093029"/>
    <w:rsid w:val="00094193"/>
    <w:rsid w:val="000977D0"/>
    <w:rsid w:val="000A108E"/>
    <w:rsid w:val="000A127B"/>
    <w:rsid w:val="000B3F39"/>
    <w:rsid w:val="000B4DD6"/>
    <w:rsid w:val="000B7CCF"/>
    <w:rsid w:val="000C55C8"/>
    <w:rsid w:val="000D2F22"/>
    <w:rsid w:val="000E2BF2"/>
    <w:rsid w:val="000E2D6A"/>
    <w:rsid w:val="000E40A5"/>
    <w:rsid w:val="000E431C"/>
    <w:rsid w:val="000E5298"/>
    <w:rsid w:val="000E5FB6"/>
    <w:rsid w:val="000E6471"/>
    <w:rsid w:val="000F47FD"/>
    <w:rsid w:val="0010327E"/>
    <w:rsid w:val="00106A9A"/>
    <w:rsid w:val="0011003E"/>
    <w:rsid w:val="00113165"/>
    <w:rsid w:val="00113BE4"/>
    <w:rsid w:val="00124774"/>
    <w:rsid w:val="00125335"/>
    <w:rsid w:val="00126766"/>
    <w:rsid w:val="00133F4F"/>
    <w:rsid w:val="00143FF3"/>
    <w:rsid w:val="001441BB"/>
    <w:rsid w:val="00150F39"/>
    <w:rsid w:val="0015323B"/>
    <w:rsid w:val="00154BF3"/>
    <w:rsid w:val="00155530"/>
    <w:rsid w:val="00157368"/>
    <w:rsid w:val="0016295F"/>
    <w:rsid w:val="00167648"/>
    <w:rsid w:val="00167DDF"/>
    <w:rsid w:val="00175C09"/>
    <w:rsid w:val="001851B5"/>
    <w:rsid w:val="00186D02"/>
    <w:rsid w:val="00190875"/>
    <w:rsid w:val="00191272"/>
    <w:rsid w:val="00194524"/>
    <w:rsid w:val="001A1C26"/>
    <w:rsid w:val="001A4F27"/>
    <w:rsid w:val="001B2F87"/>
    <w:rsid w:val="001B3CD9"/>
    <w:rsid w:val="001B51CA"/>
    <w:rsid w:val="001B5607"/>
    <w:rsid w:val="001C0470"/>
    <w:rsid w:val="001C3572"/>
    <w:rsid w:val="001C4884"/>
    <w:rsid w:val="001C4E20"/>
    <w:rsid w:val="001C57C6"/>
    <w:rsid w:val="001D3074"/>
    <w:rsid w:val="001D33E9"/>
    <w:rsid w:val="001D3DE0"/>
    <w:rsid w:val="001D48C8"/>
    <w:rsid w:val="001D64F7"/>
    <w:rsid w:val="001D7BCB"/>
    <w:rsid w:val="001F05BD"/>
    <w:rsid w:val="001F1119"/>
    <w:rsid w:val="001F23B1"/>
    <w:rsid w:val="001F3293"/>
    <w:rsid w:val="001F559E"/>
    <w:rsid w:val="001F5F31"/>
    <w:rsid w:val="001F7547"/>
    <w:rsid w:val="00200096"/>
    <w:rsid w:val="00200928"/>
    <w:rsid w:val="00201EDF"/>
    <w:rsid w:val="002065C2"/>
    <w:rsid w:val="00206723"/>
    <w:rsid w:val="002071C1"/>
    <w:rsid w:val="00214FD9"/>
    <w:rsid w:val="00215988"/>
    <w:rsid w:val="00216007"/>
    <w:rsid w:val="002215F4"/>
    <w:rsid w:val="00222EFE"/>
    <w:rsid w:val="00222F51"/>
    <w:rsid w:val="00233083"/>
    <w:rsid w:val="00236C3F"/>
    <w:rsid w:val="002404AF"/>
    <w:rsid w:val="00241DB0"/>
    <w:rsid w:val="002438A6"/>
    <w:rsid w:val="00245059"/>
    <w:rsid w:val="00246B43"/>
    <w:rsid w:val="00253AAD"/>
    <w:rsid w:val="00256DD2"/>
    <w:rsid w:val="00264A3A"/>
    <w:rsid w:val="00265390"/>
    <w:rsid w:val="00271E0C"/>
    <w:rsid w:val="002727EE"/>
    <w:rsid w:val="002753DC"/>
    <w:rsid w:val="002753E1"/>
    <w:rsid w:val="00276556"/>
    <w:rsid w:val="00276A9F"/>
    <w:rsid w:val="0028427D"/>
    <w:rsid w:val="00286DED"/>
    <w:rsid w:val="0029106E"/>
    <w:rsid w:val="00292912"/>
    <w:rsid w:val="002940A0"/>
    <w:rsid w:val="00295084"/>
    <w:rsid w:val="00296C2D"/>
    <w:rsid w:val="00296D25"/>
    <w:rsid w:val="002A0A84"/>
    <w:rsid w:val="002B120C"/>
    <w:rsid w:val="002B256B"/>
    <w:rsid w:val="002B5FD9"/>
    <w:rsid w:val="002B6C6C"/>
    <w:rsid w:val="002B7133"/>
    <w:rsid w:val="002B7F34"/>
    <w:rsid w:val="002C3847"/>
    <w:rsid w:val="002C6EE9"/>
    <w:rsid w:val="002C732C"/>
    <w:rsid w:val="002C7C9C"/>
    <w:rsid w:val="002D03D9"/>
    <w:rsid w:val="002D6397"/>
    <w:rsid w:val="002E6118"/>
    <w:rsid w:val="002E65FD"/>
    <w:rsid w:val="002F2DE5"/>
    <w:rsid w:val="002F4177"/>
    <w:rsid w:val="002F4A46"/>
    <w:rsid w:val="002F4F93"/>
    <w:rsid w:val="002F5A4E"/>
    <w:rsid w:val="002F70FE"/>
    <w:rsid w:val="0030150D"/>
    <w:rsid w:val="003028D0"/>
    <w:rsid w:val="00302AE2"/>
    <w:rsid w:val="00304EFE"/>
    <w:rsid w:val="00305F95"/>
    <w:rsid w:val="003123EC"/>
    <w:rsid w:val="00312891"/>
    <w:rsid w:val="003147A9"/>
    <w:rsid w:val="00317151"/>
    <w:rsid w:val="00317B7F"/>
    <w:rsid w:val="00321663"/>
    <w:rsid w:val="0032358F"/>
    <w:rsid w:val="00323EAC"/>
    <w:rsid w:val="00330DC2"/>
    <w:rsid w:val="00331AE8"/>
    <w:rsid w:val="00332399"/>
    <w:rsid w:val="0034030A"/>
    <w:rsid w:val="00340CAE"/>
    <w:rsid w:val="003430FE"/>
    <w:rsid w:val="003435D5"/>
    <w:rsid w:val="003468F4"/>
    <w:rsid w:val="00355D89"/>
    <w:rsid w:val="00355EC9"/>
    <w:rsid w:val="003609FF"/>
    <w:rsid w:val="00361CA8"/>
    <w:rsid w:val="00362008"/>
    <w:rsid w:val="0036595F"/>
    <w:rsid w:val="00372593"/>
    <w:rsid w:val="00375F51"/>
    <w:rsid w:val="0037689C"/>
    <w:rsid w:val="00383772"/>
    <w:rsid w:val="00384439"/>
    <w:rsid w:val="00385651"/>
    <w:rsid w:val="00390F6D"/>
    <w:rsid w:val="003931DF"/>
    <w:rsid w:val="003942A3"/>
    <w:rsid w:val="00395DDD"/>
    <w:rsid w:val="00395ECE"/>
    <w:rsid w:val="003961C0"/>
    <w:rsid w:val="003A22ED"/>
    <w:rsid w:val="003B08C5"/>
    <w:rsid w:val="003B2A8D"/>
    <w:rsid w:val="003B5B8D"/>
    <w:rsid w:val="003C10C0"/>
    <w:rsid w:val="003C2135"/>
    <w:rsid w:val="003C485D"/>
    <w:rsid w:val="003C724F"/>
    <w:rsid w:val="003C7AC5"/>
    <w:rsid w:val="003D35BA"/>
    <w:rsid w:val="003D53BA"/>
    <w:rsid w:val="003E21C3"/>
    <w:rsid w:val="003E226E"/>
    <w:rsid w:val="003E2657"/>
    <w:rsid w:val="003E62F9"/>
    <w:rsid w:val="003E78E6"/>
    <w:rsid w:val="003F5628"/>
    <w:rsid w:val="004007E2"/>
    <w:rsid w:val="00406359"/>
    <w:rsid w:val="0041119D"/>
    <w:rsid w:val="00412529"/>
    <w:rsid w:val="004170F1"/>
    <w:rsid w:val="00417C5B"/>
    <w:rsid w:val="0042014F"/>
    <w:rsid w:val="00420C55"/>
    <w:rsid w:val="0042200A"/>
    <w:rsid w:val="00427E21"/>
    <w:rsid w:val="004312EF"/>
    <w:rsid w:val="00431850"/>
    <w:rsid w:val="00432AFE"/>
    <w:rsid w:val="00433A9C"/>
    <w:rsid w:val="00434F47"/>
    <w:rsid w:val="004366F6"/>
    <w:rsid w:val="00443E2A"/>
    <w:rsid w:val="00444FFE"/>
    <w:rsid w:val="00445D1C"/>
    <w:rsid w:val="00447A35"/>
    <w:rsid w:val="00455CB9"/>
    <w:rsid w:val="00460AE0"/>
    <w:rsid w:val="00462F16"/>
    <w:rsid w:val="00466529"/>
    <w:rsid w:val="004700E3"/>
    <w:rsid w:val="00471112"/>
    <w:rsid w:val="00471F01"/>
    <w:rsid w:val="00473182"/>
    <w:rsid w:val="0047328F"/>
    <w:rsid w:val="004752CF"/>
    <w:rsid w:val="00487492"/>
    <w:rsid w:val="00490099"/>
    <w:rsid w:val="00491CAA"/>
    <w:rsid w:val="004925D5"/>
    <w:rsid w:val="00493049"/>
    <w:rsid w:val="0049309D"/>
    <w:rsid w:val="00497263"/>
    <w:rsid w:val="004A339B"/>
    <w:rsid w:val="004A5CAD"/>
    <w:rsid w:val="004B0712"/>
    <w:rsid w:val="004B1FFF"/>
    <w:rsid w:val="004B2494"/>
    <w:rsid w:val="004B3355"/>
    <w:rsid w:val="004B48B7"/>
    <w:rsid w:val="004B5AFB"/>
    <w:rsid w:val="004C79E8"/>
    <w:rsid w:val="004C7AD6"/>
    <w:rsid w:val="004D3C24"/>
    <w:rsid w:val="004E0F7A"/>
    <w:rsid w:val="004E48B8"/>
    <w:rsid w:val="004E66B6"/>
    <w:rsid w:val="004E7B11"/>
    <w:rsid w:val="004F0C7E"/>
    <w:rsid w:val="004F16A4"/>
    <w:rsid w:val="004F51D3"/>
    <w:rsid w:val="004F55F3"/>
    <w:rsid w:val="005002EC"/>
    <w:rsid w:val="00503FF6"/>
    <w:rsid w:val="0050476A"/>
    <w:rsid w:val="00512A0E"/>
    <w:rsid w:val="00512F0E"/>
    <w:rsid w:val="005151EA"/>
    <w:rsid w:val="00515E59"/>
    <w:rsid w:val="00525EA1"/>
    <w:rsid w:val="00527672"/>
    <w:rsid w:val="00530A95"/>
    <w:rsid w:val="00531737"/>
    <w:rsid w:val="005333AE"/>
    <w:rsid w:val="0053349F"/>
    <w:rsid w:val="005375A5"/>
    <w:rsid w:val="005402CD"/>
    <w:rsid w:val="00542096"/>
    <w:rsid w:val="00550100"/>
    <w:rsid w:val="00550AA7"/>
    <w:rsid w:val="005547EE"/>
    <w:rsid w:val="00555CA1"/>
    <w:rsid w:val="0055637F"/>
    <w:rsid w:val="00557A05"/>
    <w:rsid w:val="00560A9A"/>
    <w:rsid w:val="00562470"/>
    <w:rsid w:val="00566A7F"/>
    <w:rsid w:val="0057352A"/>
    <w:rsid w:val="00574DC6"/>
    <w:rsid w:val="005763C9"/>
    <w:rsid w:val="00580C87"/>
    <w:rsid w:val="00583B18"/>
    <w:rsid w:val="00583BCA"/>
    <w:rsid w:val="0058430D"/>
    <w:rsid w:val="00585435"/>
    <w:rsid w:val="00587EA1"/>
    <w:rsid w:val="00590EC0"/>
    <w:rsid w:val="00593865"/>
    <w:rsid w:val="00596D96"/>
    <w:rsid w:val="005A6490"/>
    <w:rsid w:val="005A6E76"/>
    <w:rsid w:val="005A7A0A"/>
    <w:rsid w:val="005B0BB3"/>
    <w:rsid w:val="005B4F2C"/>
    <w:rsid w:val="005B5CF8"/>
    <w:rsid w:val="005B7423"/>
    <w:rsid w:val="005C04C3"/>
    <w:rsid w:val="005C2EEE"/>
    <w:rsid w:val="005C72D2"/>
    <w:rsid w:val="005E0C3E"/>
    <w:rsid w:val="005F1AC6"/>
    <w:rsid w:val="005F4D82"/>
    <w:rsid w:val="005F5C94"/>
    <w:rsid w:val="005F5FF5"/>
    <w:rsid w:val="005F60B1"/>
    <w:rsid w:val="005F7569"/>
    <w:rsid w:val="006021B4"/>
    <w:rsid w:val="00607043"/>
    <w:rsid w:val="006101C4"/>
    <w:rsid w:val="0061077D"/>
    <w:rsid w:val="006151B5"/>
    <w:rsid w:val="00615844"/>
    <w:rsid w:val="0061791E"/>
    <w:rsid w:val="00636788"/>
    <w:rsid w:val="00640764"/>
    <w:rsid w:val="006458DA"/>
    <w:rsid w:val="0064788B"/>
    <w:rsid w:val="006506AE"/>
    <w:rsid w:val="006509EE"/>
    <w:rsid w:val="00651967"/>
    <w:rsid w:val="00653A37"/>
    <w:rsid w:val="00654346"/>
    <w:rsid w:val="0065544F"/>
    <w:rsid w:val="00657EEC"/>
    <w:rsid w:val="006844EB"/>
    <w:rsid w:val="00686621"/>
    <w:rsid w:val="00693AC6"/>
    <w:rsid w:val="0069610B"/>
    <w:rsid w:val="0069650B"/>
    <w:rsid w:val="006A39B2"/>
    <w:rsid w:val="006A4B54"/>
    <w:rsid w:val="006A672A"/>
    <w:rsid w:val="006B4BCC"/>
    <w:rsid w:val="006C5ED6"/>
    <w:rsid w:val="006C6257"/>
    <w:rsid w:val="006E0E3C"/>
    <w:rsid w:val="006E1C1A"/>
    <w:rsid w:val="006E3F9A"/>
    <w:rsid w:val="006E7180"/>
    <w:rsid w:val="006F0F77"/>
    <w:rsid w:val="006F3501"/>
    <w:rsid w:val="0070289A"/>
    <w:rsid w:val="00704D6E"/>
    <w:rsid w:val="00705B64"/>
    <w:rsid w:val="00707E26"/>
    <w:rsid w:val="00716F67"/>
    <w:rsid w:val="00720294"/>
    <w:rsid w:val="00720323"/>
    <w:rsid w:val="00727E5D"/>
    <w:rsid w:val="007306B5"/>
    <w:rsid w:val="00731A38"/>
    <w:rsid w:val="0073598E"/>
    <w:rsid w:val="00735DED"/>
    <w:rsid w:val="00737078"/>
    <w:rsid w:val="007410D2"/>
    <w:rsid w:val="007421B2"/>
    <w:rsid w:val="00750F56"/>
    <w:rsid w:val="00752F59"/>
    <w:rsid w:val="00753A69"/>
    <w:rsid w:val="007572F2"/>
    <w:rsid w:val="007631D0"/>
    <w:rsid w:val="00763C28"/>
    <w:rsid w:val="0076422B"/>
    <w:rsid w:val="00766012"/>
    <w:rsid w:val="00766178"/>
    <w:rsid w:val="00770480"/>
    <w:rsid w:val="00772C37"/>
    <w:rsid w:val="00774636"/>
    <w:rsid w:val="00774A39"/>
    <w:rsid w:val="00774D6F"/>
    <w:rsid w:val="007829FF"/>
    <w:rsid w:val="00785DB2"/>
    <w:rsid w:val="0078627D"/>
    <w:rsid w:val="00787A34"/>
    <w:rsid w:val="0079013D"/>
    <w:rsid w:val="0079027B"/>
    <w:rsid w:val="007914C2"/>
    <w:rsid w:val="0079495E"/>
    <w:rsid w:val="0079678B"/>
    <w:rsid w:val="00796844"/>
    <w:rsid w:val="007A1240"/>
    <w:rsid w:val="007A221C"/>
    <w:rsid w:val="007A382F"/>
    <w:rsid w:val="007A6A1E"/>
    <w:rsid w:val="007A6A7C"/>
    <w:rsid w:val="007B052B"/>
    <w:rsid w:val="007B1596"/>
    <w:rsid w:val="007C110E"/>
    <w:rsid w:val="007C2244"/>
    <w:rsid w:val="007C2350"/>
    <w:rsid w:val="007C2B15"/>
    <w:rsid w:val="007C3C9D"/>
    <w:rsid w:val="007D42F8"/>
    <w:rsid w:val="007D4A21"/>
    <w:rsid w:val="007D7C87"/>
    <w:rsid w:val="007E5C7F"/>
    <w:rsid w:val="007E6198"/>
    <w:rsid w:val="007F0122"/>
    <w:rsid w:val="007F7EB0"/>
    <w:rsid w:val="00803860"/>
    <w:rsid w:val="00804DA1"/>
    <w:rsid w:val="008124D3"/>
    <w:rsid w:val="00813E9E"/>
    <w:rsid w:val="00816531"/>
    <w:rsid w:val="008178B5"/>
    <w:rsid w:val="00822E26"/>
    <w:rsid w:val="0082388B"/>
    <w:rsid w:val="00825CD3"/>
    <w:rsid w:val="00826732"/>
    <w:rsid w:val="00826E80"/>
    <w:rsid w:val="0083116C"/>
    <w:rsid w:val="008312D5"/>
    <w:rsid w:val="00834E92"/>
    <w:rsid w:val="00843F91"/>
    <w:rsid w:val="00845AAF"/>
    <w:rsid w:val="00850D81"/>
    <w:rsid w:val="0085221E"/>
    <w:rsid w:val="00852E5F"/>
    <w:rsid w:val="008542F7"/>
    <w:rsid w:val="00854982"/>
    <w:rsid w:val="00855E07"/>
    <w:rsid w:val="0085661E"/>
    <w:rsid w:val="00860A14"/>
    <w:rsid w:val="00865C93"/>
    <w:rsid w:val="00867B94"/>
    <w:rsid w:val="00872863"/>
    <w:rsid w:val="00872A37"/>
    <w:rsid w:val="00873512"/>
    <w:rsid w:val="00874415"/>
    <w:rsid w:val="00877FAF"/>
    <w:rsid w:val="00880288"/>
    <w:rsid w:val="008803A7"/>
    <w:rsid w:val="008819B1"/>
    <w:rsid w:val="00881E40"/>
    <w:rsid w:val="00882F9F"/>
    <w:rsid w:val="008A13F0"/>
    <w:rsid w:val="008A1DCC"/>
    <w:rsid w:val="008A4BFD"/>
    <w:rsid w:val="008A54A7"/>
    <w:rsid w:val="008A7A5B"/>
    <w:rsid w:val="008B016C"/>
    <w:rsid w:val="008B52F8"/>
    <w:rsid w:val="008B7341"/>
    <w:rsid w:val="008C15E7"/>
    <w:rsid w:val="008C49C3"/>
    <w:rsid w:val="008C4F41"/>
    <w:rsid w:val="008C5D57"/>
    <w:rsid w:val="008C63C5"/>
    <w:rsid w:val="008C6CD1"/>
    <w:rsid w:val="008C7DDA"/>
    <w:rsid w:val="008D024C"/>
    <w:rsid w:val="008D0A93"/>
    <w:rsid w:val="008E5C2D"/>
    <w:rsid w:val="008F3A5F"/>
    <w:rsid w:val="009009EB"/>
    <w:rsid w:val="009027D5"/>
    <w:rsid w:val="00903AF6"/>
    <w:rsid w:val="00903F37"/>
    <w:rsid w:val="00904FEF"/>
    <w:rsid w:val="009052FE"/>
    <w:rsid w:val="00905481"/>
    <w:rsid w:val="0090732F"/>
    <w:rsid w:val="00923962"/>
    <w:rsid w:val="00923D36"/>
    <w:rsid w:val="00927AEE"/>
    <w:rsid w:val="009310E5"/>
    <w:rsid w:val="00932D08"/>
    <w:rsid w:val="009417FA"/>
    <w:rsid w:val="009456B2"/>
    <w:rsid w:val="0094754D"/>
    <w:rsid w:val="00952298"/>
    <w:rsid w:val="0095381A"/>
    <w:rsid w:val="00954797"/>
    <w:rsid w:val="00960A60"/>
    <w:rsid w:val="009618FB"/>
    <w:rsid w:val="00963918"/>
    <w:rsid w:val="00965716"/>
    <w:rsid w:val="0096660F"/>
    <w:rsid w:val="0096685F"/>
    <w:rsid w:val="009719B7"/>
    <w:rsid w:val="00972651"/>
    <w:rsid w:val="0098123D"/>
    <w:rsid w:val="00981774"/>
    <w:rsid w:val="00982B20"/>
    <w:rsid w:val="00986E2F"/>
    <w:rsid w:val="009958C1"/>
    <w:rsid w:val="00996F46"/>
    <w:rsid w:val="009A0252"/>
    <w:rsid w:val="009A0A8C"/>
    <w:rsid w:val="009A1144"/>
    <w:rsid w:val="009A2826"/>
    <w:rsid w:val="009A3CD0"/>
    <w:rsid w:val="009B22B5"/>
    <w:rsid w:val="009B3DE0"/>
    <w:rsid w:val="009B49F2"/>
    <w:rsid w:val="009B726D"/>
    <w:rsid w:val="009C1D55"/>
    <w:rsid w:val="009C7FCB"/>
    <w:rsid w:val="009D1A6D"/>
    <w:rsid w:val="009E083E"/>
    <w:rsid w:val="009E1392"/>
    <w:rsid w:val="009E1C32"/>
    <w:rsid w:val="009E7D45"/>
    <w:rsid w:val="009F3E26"/>
    <w:rsid w:val="009F4743"/>
    <w:rsid w:val="009F7CD5"/>
    <w:rsid w:val="00A001B7"/>
    <w:rsid w:val="00A00C1F"/>
    <w:rsid w:val="00A00CD2"/>
    <w:rsid w:val="00A01CF0"/>
    <w:rsid w:val="00A02FE7"/>
    <w:rsid w:val="00A04E20"/>
    <w:rsid w:val="00A05607"/>
    <w:rsid w:val="00A05A7D"/>
    <w:rsid w:val="00A11518"/>
    <w:rsid w:val="00A11EF9"/>
    <w:rsid w:val="00A1331A"/>
    <w:rsid w:val="00A15A34"/>
    <w:rsid w:val="00A16890"/>
    <w:rsid w:val="00A171E9"/>
    <w:rsid w:val="00A209A7"/>
    <w:rsid w:val="00A21B0D"/>
    <w:rsid w:val="00A24801"/>
    <w:rsid w:val="00A248ED"/>
    <w:rsid w:val="00A2639B"/>
    <w:rsid w:val="00A27FAF"/>
    <w:rsid w:val="00A30270"/>
    <w:rsid w:val="00A31CA8"/>
    <w:rsid w:val="00A34A3C"/>
    <w:rsid w:val="00A37892"/>
    <w:rsid w:val="00A37E32"/>
    <w:rsid w:val="00A413F7"/>
    <w:rsid w:val="00A41FEA"/>
    <w:rsid w:val="00A4429A"/>
    <w:rsid w:val="00A446D5"/>
    <w:rsid w:val="00A606A9"/>
    <w:rsid w:val="00A623F9"/>
    <w:rsid w:val="00A629CD"/>
    <w:rsid w:val="00A64BEB"/>
    <w:rsid w:val="00A707FC"/>
    <w:rsid w:val="00A70AC4"/>
    <w:rsid w:val="00A70CF6"/>
    <w:rsid w:val="00A72B3A"/>
    <w:rsid w:val="00A73137"/>
    <w:rsid w:val="00A86A31"/>
    <w:rsid w:val="00A90E58"/>
    <w:rsid w:val="00A94CF2"/>
    <w:rsid w:val="00A97A45"/>
    <w:rsid w:val="00AA31CA"/>
    <w:rsid w:val="00AA4C59"/>
    <w:rsid w:val="00AB142D"/>
    <w:rsid w:val="00AB6130"/>
    <w:rsid w:val="00AC44AF"/>
    <w:rsid w:val="00AC4B89"/>
    <w:rsid w:val="00AC7593"/>
    <w:rsid w:val="00AD12B0"/>
    <w:rsid w:val="00AD1C67"/>
    <w:rsid w:val="00AD2E5B"/>
    <w:rsid w:val="00AD660A"/>
    <w:rsid w:val="00AE1BA0"/>
    <w:rsid w:val="00AE20EB"/>
    <w:rsid w:val="00AE3560"/>
    <w:rsid w:val="00AE4435"/>
    <w:rsid w:val="00AE4C52"/>
    <w:rsid w:val="00AF17DD"/>
    <w:rsid w:val="00AF2539"/>
    <w:rsid w:val="00AF30ED"/>
    <w:rsid w:val="00AF6C9A"/>
    <w:rsid w:val="00B0019A"/>
    <w:rsid w:val="00B00E20"/>
    <w:rsid w:val="00B01EC9"/>
    <w:rsid w:val="00B03622"/>
    <w:rsid w:val="00B05AE7"/>
    <w:rsid w:val="00B13350"/>
    <w:rsid w:val="00B1470B"/>
    <w:rsid w:val="00B17038"/>
    <w:rsid w:val="00B174C5"/>
    <w:rsid w:val="00B2426D"/>
    <w:rsid w:val="00B303CA"/>
    <w:rsid w:val="00B3178B"/>
    <w:rsid w:val="00B34B2D"/>
    <w:rsid w:val="00B3731A"/>
    <w:rsid w:val="00B426FA"/>
    <w:rsid w:val="00B42D3B"/>
    <w:rsid w:val="00B46018"/>
    <w:rsid w:val="00B46D95"/>
    <w:rsid w:val="00B55B2A"/>
    <w:rsid w:val="00B55CAC"/>
    <w:rsid w:val="00B60697"/>
    <w:rsid w:val="00B73CEE"/>
    <w:rsid w:val="00B74A34"/>
    <w:rsid w:val="00B74DA9"/>
    <w:rsid w:val="00B76F83"/>
    <w:rsid w:val="00B8345F"/>
    <w:rsid w:val="00B865ED"/>
    <w:rsid w:val="00B87B29"/>
    <w:rsid w:val="00B905AC"/>
    <w:rsid w:val="00B95254"/>
    <w:rsid w:val="00BA14C0"/>
    <w:rsid w:val="00BA376E"/>
    <w:rsid w:val="00BA37FB"/>
    <w:rsid w:val="00BB0FCD"/>
    <w:rsid w:val="00BB343E"/>
    <w:rsid w:val="00BB4179"/>
    <w:rsid w:val="00BB4B42"/>
    <w:rsid w:val="00BC113A"/>
    <w:rsid w:val="00BC5F57"/>
    <w:rsid w:val="00BC6E0F"/>
    <w:rsid w:val="00BD2CD1"/>
    <w:rsid w:val="00BD33E3"/>
    <w:rsid w:val="00BD5F5E"/>
    <w:rsid w:val="00BD6B89"/>
    <w:rsid w:val="00BE044D"/>
    <w:rsid w:val="00BE0C36"/>
    <w:rsid w:val="00BE139F"/>
    <w:rsid w:val="00BE31F1"/>
    <w:rsid w:val="00BE4C24"/>
    <w:rsid w:val="00BE6083"/>
    <w:rsid w:val="00BF07AC"/>
    <w:rsid w:val="00BF0C47"/>
    <w:rsid w:val="00BF1A30"/>
    <w:rsid w:val="00BF1BBC"/>
    <w:rsid w:val="00BF222C"/>
    <w:rsid w:val="00C05127"/>
    <w:rsid w:val="00C20884"/>
    <w:rsid w:val="00C230A8"/>
    <w:rsid w:val="00C35806"/>
    <w:rsid w:val="00C37633"/>
    <w:rsid w:val="00C37A00"/>
    <w:rsid w:val="00C4017A"/>
    <w:rsid w:val="00C40627"/>
    <w:rsid w:val="00C41A39"/>
    <w:rsid w:val="00C41E15"/>
    <w:rsid w:val="00C4326E"/>
    <w:rsid w:val="00C43D17"/>
    <w:rsid w:val="00C604CD"/>
    <w:rsid w:val="00C621E0"/>
    <w:rsid w:val="00C62E00"/>
    <w:rsid w:val="00C6479F"/>
    <w:rsid w:val="00C66043"/>
    <w:rsid w:val="00C673A7"/>
    <w:rsid w:val="00C73BF0"/>
    <w:rsid w:val="00C73EFD"/>
    <w:rsid w:val="00C74CED"/>
    <w:rsid w:val="00C754ED"/>
    <w:rsid w:val="00C80437"/>
    <w:rsid w:val="00C83AC1"/>
    <w:rsid w:val="00C84305"/>
    <w:rsid w:val="00C84E7B"/>
    <w:rsid w:val="00C85E1C"/>
    <w:rsid w:val="00C861B9"/>
    <w:rsid w:val="00C86CC4"/>
    <w:rsid w:val="00C87578"/>
    <w:rsid w:val="00C901C1"/>
    <w:rsid w:val="00C951B3"/>
    <w:rsid w:val="00CA5E4C"/>
    <w:rsid w:val="00CA6B73"/>
    <w:rsid w:val="00CA6E76"/>
    <w:rsid w:val="00CB17FC"/>
    <w:rsid w:val="00CB1E53"/>
    <w:rsid w:val="00CB43D4"/>
    <w:rsid w:val="00CB51B9"/>
    <w:rsid w:val="00CC1256"/>
    <w:rsid w:val="00CC1BEA"/>
    <w:rsid w:val="00CC3072"/>
    <w:rsid w:val="00CC7966"/>
    <w:rsid w:val="00CC7FCC"/>
    <w:rsid w:val="00CD443E"/>
    <w:rsid w:val="00CD639D"/>
    <w:rsid w:val="00CE261E"/>
    <w:rsid w:val="00CE3C3A"/>
    <w:rsid w:val="00CF08D0"/>
    <w:rsid w:val="00CF6F85"/>
    <w:rsid w:val="00CF7A1D"/>
    <w:rsid w:val="00CF7EB9"/>
    <w:rsid w:val="00D0027B"/>
    <w:rsid w:val="00D00421"/>
    <w:rsid w:val="00D00D5E"/>
    <w:rsid w:val="00D00F96"/>
    <w:rsid w:val="00D02D4A"/>
    <w:rsid w:val="00D047A3"/>
    <w:rsid w:val="00D047B7"/>
    <w:rsid w:val="00D06E6A"/>
    <w:rsid w:val="00D06F19"/>
    <w:rsid w:val="00D12118"/>
    <w:rsid w:val="00D1428F"/>
    <w:rsid w:val="00D1472B"/>
    <w:rsid w:val="00D17E69"/>
    <w:rsid w:val="00D26472"/>
    <w:rsid w:val="00D31066"/>
    <w:rsid w:val="00D31711"/>
    <w:rsid w:val="00D32AEF"/>
    <w:rsid w:val="00D35A69"/>
    <w:rsid w:val="00D372CA"/>
    <w:rsid w:val="00D40B79"/>
    <w:rsid w:val="00D41468"/>
    <w:rsid w:val="00D41E2F"/>
    <w:rsid w:val="00D5293C"/>
    <w:rsid w:val="00D55E8B"/>
    <w:rsid w:val="00D60475"/>
    <w:rsid w:val="00D67387"/>
    <w:rsid w:val="00D726C5"/>
    <w:rsid w:val="00D72AF1"/>
    <w:rsid w:val="00D735D2"/>
    <w:rsid w:val="00D774CD"/>
    <w:rsid w:val="00D7755A"/>
    <w:rsid w:val="00D80950"/>
    <w:rsid w:val="00D814A4"/>
    <w:rsid w:val="00D833AC"/>
    <w:rsid w:val="00D8483D"/>
    <w:rsid w:val="00D92F1A"/>
    <w:rsid w:val="00D93274"/>
    <w:rsid w:val="00D94003"/>
    <w:rsid w:val="00D9532B"/>
    <w:rsid w:val="00D955D4"/>
    <w:rsid w:val="00D96194"/>
    <w:rsid w:val="00D96F2D"/>
    <w:rsid w:val="00D97647"/>
    <w:rsid w:val="00DA2336"/>
    <w:rsid w:val="00DA2969"/>
    <w:rsid w:val="00DA7386"/>
    <w:rsid w:val="00DA7BF4"/>
    <w:rsid w:val="00DB699D"/>
    <w:rsid w:val="00DC2019"/>
    <w:rsid w:val="00DC58B8"/>
    <w:rsid w:val="00DC7685"/>
    <w:rsid w:val="00DD25A6"/>
    <w:rsid w:val="00DD3E0E"/>
    <w:rsid w:val="00DD6305"/>
    <w:rsid w:val="00DE21DB"/>
    <w:rsid w:val="00DE52AF"/>
    <w:rsid w:val="00DE5759"/>
    <w:rsid w:val="00DE5C0A"/>
    <w:rsid w:val="00DF0933"/>
    <w:rsid w:val="00DF18A8"/>
    <w:rsid w:val="00DF256B"/>
    <w:rsid w:val="00E00E9D"/>
    <w:rsid w:val="00E05DDB"/>
    <w:rsid w:val="00E07296"/>
    <w:rsid w:val="00E07BED"/>
    <w:rsid w:val="00E12E76"/>
    <w:rsid w:val="00E20F2D"/>
    <w:rsid w:val="00E22219"/>
    <w:rsid w:val="00E23B78"/>
    <w:rsid w:val="00E335C5"/>
    <w:rsid w:val="00E34103"/>
    <w:rsid w:val="00E345FD"/>
    <w:rsid w:val="00E45F2B"/>
    <w:rsid w:val="00E50BEE"/>
    <w:rsid w:val="00E61901"/>
    <w:rsid w:val="00E61DA2"/>
    <w:rsid w:val="00E63CB5"/>
    <w:rsid w:val="00E64870"/>
    <w:rsid w:val="00E70981"/>
    <w:rsid w:val="00E716C9"/>
    <w:rsid w:val="00E728C4"/>
    <w:rsid w:val="00E72AE4"/>
    <w:rsid w:val="00E72CCE"/>
    <w:rsid w:val="00E72FC3"/>
    <w:rsid w:val="00E74EC5"/>
    <w:rsid w:val="00E84ED4"/>
    <w:rsid w:val="00E864EC"/>
    <w:rsid w:val="00E90203"/>
    <w:rsid w:val="00E91A23"/>
    <w:rsid w:val="00E93233"/>
    <w:rsid w:val="00E93A83"/>
    <w:rsid w:val="00E955A2"/>
    <w:rsid w:val="00E97BAC"/>
    <w:rsid w:val="00EA6CD9"/>
    <w:rsid w:val="00EB3DEE"/>
    <w:rsid w:val="00EB48FF"/>
    <w:rsid w:val="00EC4793"/>
    <w:rsid w:val="00EC57AD"/>
    <w:rsid w:val="00ED1003"/>
    <w:rsid w:val="00ED22B5"/>
    <w:rsid w:val="00EE1F67"/>
    <w:rsid w:val="00EF7983"/>
    <w:rsid w:val="00F01A3D"/>
    <w:rsid w:val="00F01B55"/>
    <w:rsid w:val="00F057B2"/>
    <w:rsid w:val="00F06538"/>
    <w:rsid w:val="00F15130"/>
    <w:rsid w:val="00F21BFC"/>
    <w:rsid w:val="00F223F4"/>
    <w:rsid w:val="00F26385"/>
    <w:rsid w:val="00F26E88"/>
    <w:rsid w:val="00F36AC0"/>
    <w:rsid w:val="00F40719"/>
    <w:rsid w:val="00F43FEB"/>
    <w:rsid w:val="00F51A32"/>
    <w:rsid w:val="00F51BB8"/>
    <w:rsid w:val="00F536D7"/>
    <w:rsid w:val="00F53DA7"/>
    <w:rsid w:val="00F6337F"/>
    <w:rsid w:val="00F63E99"/>
    <w:rsid w:val="00F64532"/>
    <w:rsid w:val="00F6608C"/>
    <w:rsid w:val="00F664B3"/>
    <w:rsid w:val="00F679D3"/>
    <w:rsid w:val="00F70670"/>
    <w:rsid w:val="00F71ABD"/>
    <w:rsid w:val="00F7201D"/>
    <w:rsid w:val="00F75787"/>
    <w:rsid w:val="00F75C0F"/>
    <w:rsid w:val="00F80EBF"/>
    <w:rsid w:val="00F81092"/>
    <w:rsid w:val="00F81ACE"/>
    <w:rsid w:val="00F973DC"/>
    <w:rsid w:val="00FA31F6"/>
    <w:rsid w:val="00FA65D4"/>
    <w:rsid w:val="00FB4A5B"/>
    <w:rsid w:val="00FB63A0"/>
    <w:rsid w:val="00FB682B"/>
    <w:rsid w:val="00FB69F6"/>
    <w:rsid w:val="00FC1399"/>
    <w:rsid w:val="00FC18F5"/>
    <w:rsid w:val="00FC1BD3"/>
    <w:rsid w:val="00FC281F"/>
    <w:rsid w:val="00FC3C53"/>
    <w:rsid w:val="00FC4C75"/>
    <w:rsid w:val="00FC7E3A"/>
    <w:rsid w:val="00FD275C"/>
    <w:rsid w:val="00FD4CEF"/>
    <w:rsid w:val="00FD6D87"/>
    <w:rsid w:val="00FE0041"/>
    <w:rsid w:val="00FE1C6B"/>
    <w:rsid w:val="00FE51DF"/>
    <w:rsid w:val="00FE6610"/>
    <w:rsid w:val="00FE6FD7"/>
    <w:rsid w:val="00FE7CBC"/>
    <w:rsid w:val="00FE7FA4"/>
    <w:rsid w:val="00FF094D"/>
    <w:rsid w:val="00FF45D0"/>
    <w:rsid w:val="00FF480D"/>
    <w:rsid w:val="00FF4ADE"/>
    <w:rsid w:val="00FF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043"/>
  </w:style>
  <w:style w:type="paragraph" w:styleId="Heading1">
    <w:name w:val="heading 1"/>
    <w:basedOn w:val="Normal"/>
    <w:next w:val="Normal"/>
    <w:link w:val="Heading1Char"/>
    <w:uiPriority w:val="9"/>
    <w:qFormat/>
    <w:rsid w:val="009417FA"/>
    <w:pPr>
      <w:keepNext/>
      <w:keepLines/>
      <w:numPr>
        <w:numId w:val="35"/>
      </w:numPr>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9417FA"/>
    <w:pPr>
      <w:keepNext/>
      <w:keepLines/>
      <w:numPr>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7C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7CD5"/>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9F7CD5"/>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9F7C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7CD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417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7CD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417FA"/>
    <w:rPr>
      <w:rFonts w:asciiTheme="majorHAnsi" w:eastAsiaTheme="majorEastAsia" w:hAnsiTheme="majorHAnsi" w:cstheme="majorBidi"/>
      <w:b/>
      <w:bCs/>
      <w:color w:val="376092" w:themeColor="accent1" w:themeShade="BF"/>
      <w:sz w:val="28"/>
      <w:szCs w:val="28"/>
    </w:rPr>
  </w:style>
  <w:style w:type="paragraph" w:styleId="ListParagraph">
    <w:name w:val="List Paragraph"/>
    <w:basedOn w:val="Normal"/>
    <w:uiPriority w:val="34"/>
    <w:qFormat/>
    <w:rsid w:val="007C2350"/>
    <w:pPr>
      <w:spacing w:after="0" w:line="240" w:lineRule="auto"/>
      <w:ind w:left="720"/>
    </w:pPr>
    <w:rPr>
      <w:rFonts w:ascii="Calibri" w:hAnsi="Calibri" w:cs="Calibri"/>
    </w:rPr>
  </w:style>
  <w:style w:type="table" w:styleId="TableGrid">
    <w:name w:val="Table Grid"/>
    <w:basedOn w:val="TableNormal"/>
    <w:uiPriority w:val="59"/>
    <w:rsid w:val="00D72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3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9B"/>
    <w:rPr>
      <w:rFonts w:ascii="Tahoma" w:hAnsi="Tahoma" w:cs="Tahoma"/>
      <w:sz w:val="16"/>
      <w:szCs w:val="16"/>
    </w:rPr>
  </w:style>
  <w:style w:type="character" w:styleId="CommentReference">
    <w:name w:val="annotation reference"/>
    <w:basedOn w:val="DefaultParagraphFont"/>
    <w:uiPriority w:val="99"/>
    <w:semiHidden/>
    <w:unhideWhenUsed/>
    <w:rsid w:val="00585435"/>
    <w:rPr>
      <w:sz w:val="16"/>
      <w:szCs w:val="16"/>
    </w:rPr>
  </w:style>
  <w:style w:type="paragraph" w:styleId="CommentText">
    <w:name w:val="annotation text"/>
    <w:basedOn w:val="Normal"/>
    <w:link w:val="CommentTextChar"/>
    <w:uiPriority w:val="99"/>
    <w:unhideWhenUsed/>
    <w:rsid w:val="00585435"/>
    <w:pPr>
      <w:spacing w:line="240" w:lineRule="auto"/>
    </w:pPr>
    <w:rPr>
      <w:sz w:val="20"/>
      <w:szCs w:val="20"/>
    </w:rPr>
  </w:style>
  <w:style w:type="character" w:customStyle="1" w:styleId="CommentTextChar">
    <w:name w:val="Comment Text Char"/>
    <w:basedOn w:val="DefaultParagraphFont"/>
    <w:link w:val="CommentText"/>
    <w:uiPriority w:val="99"/>
    <w:rsid w:val="00585435"/>
    <w:rPr>
      <w:sz w:val="20"/>
      <w:szCs w:val="20"/>
    </w:rPr>
  </w:style>
  <w:style w:type="paragraph" w:styleId="CommentSubject">
    <w:name w:val="annotation subject"/>
    <w:basedOn w:val="CommentText"/>
    <w:next w:val="CommentText"/>
    <w:link w:val="CommentSubjectChar"/>
    <w:uiPriority w:val="99"/>
    <w:semiHidden/>
    <w:unhideWhenUsed/>
    <w:rsid w:val="00585435"/>
    <w:rPr>
      <w:b/>
      <w:bCs/>
    </w:rPr>
  </w:style>
  <w:style w:type="character" w:customStyle="1" w:styleId="CommentSubjectChar">
    <w:name w:val="Comment Subject Char"/>
    <w:basedOn w:val="CommentTextChar"/>
    <w:link w:val="CommentSubject"/>
    <w:uiPriority w:val="99"/>
    <w:semiHidden/>
    <w:rsid w:val="00585435"/>
    <w:rPr>
      <w:b/>
      <w:bCs/>
      <w:sz w:val="20"/>
      <w:szCs w:val="20"/>
    </w:rPr>
  </w:style>
  <w:style w:type="character" w:styleId="Hyperlink">
    <w:name w:val="Hyperlink"/>
    <w:basedOn w:val="DefaultParagraphFont"/>
    <w:uiPriority w:val="99"/>
    <w:unhideWhenUsed/>
    <w:rsid w:val="00355D89"/>
    <w:rPr>
      <w:color w:val="0000FF" w:themeColor="hyperlink"/>
      <w:u w:val="single"/>
    </w:rPr>
  </w:style>
  <w:style w:type="paragraph" w:styleId="NormalWeb">
    <w:name w:val="Normal (Web)"/>
    <w:basedOn w:val="Normal"/>
    <w:uiPriority w:val="99"/>
    <w:unhideWhenUsed/>
    <w:rsid w:val="00BD6B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B89"/>
    <w:rPr>
      <w:b/>
      <w:bCs/>
    </w:rPr>
  </w:style>
  <w:style w:type="paragraph" w:styleId="TOCHeading">
    <w:name w:val="TOC Heading"/>
    <w:basedOn w:val="Heading1"/>
    <w:next w:val="Normal"/>
    <w:uiPriority w:val="39"/>
    <w:semiHidden/>
    <w:unhideWhenUsed/>
    <w:qFormat/>
    <w:rsid w:val="002F4177"/>
    <w:pPr>
      <w:outlineLvl w:val="9"/>
    </w:pPr>
    <w:rPr>
      <w:lang w:eastAsia="ja-JP"/>
    </w:rPr>
  </w:style>
  <w:style w:type="paragraph" w:styleId="TOC1">
    <w:name w:val="toc 1"/>
    <w:basedOn w:val="Normal"/>
    <w:next w:val="Normal"/>
    <w:autoRedefine/>
    <w:uiPriority w:val="39"/>
    <w:unhideWhenUsed/>
    <w:qFormat/>
    <w:rsid w:val="006506AE"/>
    <w:pPr>
      <w:tabs>
        <w:tab w:val="right" w:leader="dot" w:pos="9350"/>
      </w:tabs>
      <w:spacing w:after="0" w:line="240" w:lineRule="auto"/>
    </w:pPr>
  </w:style>
  <w:style w:type="paragraph" w:styleId="TOC2">
    <w:name w:val="toc 2"/>
    <w:basedOn w:val="Normal"/>
    <w:next w:val="Normal"/>
    <w:autoRedefine/>
    <w:uiPriority w:val="39"/>
    <w:unhideWhenUsed/>
    <w:qFormat/>
    <w:rsid w:val="002F4177"/>
    <w:pPr>
      <w:spacing w:after="100"/>
      <w:ind w:left="220"/>
    </w:pPr>
  </w:style>
  <w:style w:type="paragraph" w:styleId="TOC3">
    <w:name w:val="toc 3"/>
    <w:basedOn w:val="Normal"/>
    <w:next w:val="Normal"/>
    <w:autoRedefine/>
    <w:uiPriority w:val="39"/>
    <w:unhideWhenUsed/>
    <w:qFormat/>
    <w:rsid w:val="00AF30ED"/>
    <w:pPr>
      <w:tabs>
        <w:tab w:val="right" w:leader="dot" w:pos="9350"/>
      </w:tabs>
      <w:spacing w:after="0" w:line="240" w:lineRule="auto"/>
      <w:ind w:left="446"/>
    </w:pPr>
  </w:style>
  <w:style w:type="paragraph" w:styleId="Revision">
    <w:name w:val="Revision"/>
    <w:hidden/>
    <w:uiPriority w:val="99"/>
    <w:semiHidden/>
    <w:rsid w:val="00A606A9"/>
    <w:pPr>
      <w:spacing w:after="0" w:line="240" w:lineRule="auto"/>
    </w:pPr>
  </w:style>
  <w:style w:type="paragraph" w:styleId="Header">
    <w:name w:val="header"/>
    <w:basedOn w:val="Normal"/>
    <w:link w:val="HeaderChar"/>
    <w:uiPriority w:val="99"/>
    <w:unhideWhenUsed/>
    <w:rsid w:val="00FE7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FA4"/>
  </w:style>
  <w:style w:type="paragraph" w:styleId="Footer">
    <w:name w:val="footer"/>
    <w:basedOn w:val="Normal"/>
    <w:link w:val="FooterChar"/>
    <w:uiPriority w:val="99"/>
    <w:unhideWhenUsed/>
    <w:rsid w:val="00FE7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A4"/>
  </w:style>
  <w:style w:type="paragraph" w:customStyle="1" w:styleId="PaperTitle">
    <w:name w:val="Paper Title"/>
    <w:basedOn w:val="Normal"/>
    <w:uiPriority w:val="99"/>
    <w:rsid w:val="003430FE"/>
    <w:pPr>
      <w:spacing w:before="480" w:after="120" w:line="320" w:lineRule="exact"/>
      <w:ind w:right="357"/>
    </w:pPr>
    <w:rPr>
      <w:rFonts w:ascii="Arial" w:eastAsia="Times New Roman" w:hAnsi="Arial" w:cs="Arial"/>
      <w:sz w:val="32"/>
      <w:szCs w:val="20"/>
    </w:rPr>
  </w:style>
  <w:style w:type="paragraph" w:customStyle="1" w:styleId="AbstractTitle">
    <w:name w:val="Abstract Title"/>
    <w:basedOn w:val="Normal"/>
    <w:next w:val="Normal"/>
    <w:uiPriority w:val="99"/>
    <w:rsid w:val="003430FE"/>
    <w:pPr>
      <w:pBdr>
        <w:top w:val="single" w:sz="4" w:space="1" w:color="auto"/>
      </w:pBdr>
      <w:spacing w:after="120" w:line="280" w:lineRule="exact"/>
      <w:ind w:right="-360"/>
    </w:pPr>
    <w:rPr>
      <w:rFonts w:ascii="Arial" w:eastAsia="Times New Roman" w:hAnsi="Arial" w:cs="Arial"/>
      <w:b/>
      <w:sz w:val="20"/>
      <w:szCs w:val="20"/>
    </w:rPr>
  </w:style>
  <w:style w:type="paragraph" w:styleId="BodyText">
    <w:name w:val="Body Text"/>
    <w:basedOn w:val="Normal"/>
    <w:link w:val="BodyTextChar"/>
    <w:uiPriority w:val="99"/>
    <w:rsid w:val="003430FE"/>
    <w:pPr>
      <w:spacing w:after="100" w:line="260" w:lineRule="exact"/>
    </w:pPr>
    <w:rPr>
      <w:rFonts w:ascii="Arial" w:eastAsia="Times New Roman" w:hAnsi="Arial" w:cs="Times New Roman"/>
      <w:b/>
      <w:bCs/>
      <w:i/>
      <w:iCs/>
      <w:sz w:val="19"/>
      <w:szCs w:val="20"/>
    </w:rPr>
  </w:style>
  <w:style w:type="character" w:customStyle="1" w:styleId="BodyTextChar">
    <w:name w:val="Body Text Char"/>
    <w:basedOn w:val="DefaultParagraphFont"/>
    <w:link w:val="BodyText"/>
    <w:uiPriority w:val="99"/>
    <w:rsid w:val="003430FE"/>
    <w:rPr>
      <w:rFonts w:ascii="Arial" w:eastAsia="Times New Roman" w:hAnsi="Arial" w:cs="Times New Roman"/>
      <w:b/>
      <w:bCs/>
      <w:i/>
      <w:iCs/>
      <w:sz w:val="19"/>
      <w:szCs w:val="20"/>
    </w:rPr>
  </w:style>
  <w:style w:type="paragraph" w:customStyle="1" w:styleId="DSTOC1-0">
    <w:name w:val="DSTOC1-0"/>
    <w:basedOn w:val="Heading1"/>
    <w:rsid w:val="003430FE"/>
    <w:pPr>
      <w:keepLines w:val="0"/>
      <w:numPr>
        <w:numId w:val="0"/>
      </w:numPr>
      <w:pBdr>
        <w:bottom w:val="single" w:sz="4" w:space="6" w:color="auto"/>
      </w:pBdr>
      <w:spacing w:after="120" w:line="240" w:lineRule="auto"/>
      <w:outlineLvl w:val="9"/>
    </w:pPr>
    <w:rPr>
      <w:rFonts w:ascii="Arial" w:eastAsia="SimSun" w:hAnsi="Arial" w:cs="Times New Roman"/>
      <w:color w:val="auto"/>
      <w:kern w:val="24"/>
      <w:sz w:val="40"/>
      <w:szCs w:val="40"/>
    </w:rPr>
  </w:style>
  <w:style w:type="paragraph" w:customStyle="1" w:styleId="whitepaperdescriptor">
    <w:name w:val="whitepaperdescriptor"/>
    <w:basedOn w:val="Normal"/>
    <w:rsid w:val="003430FE"/>
    <w:pPr>
      <w:spacing w:after="360" w:line="240" w:lineRule="auto"/>
    </w:pPr>
    <w:rPr>
      <w:rFonts w:ascii="Arial" w:eastAsia="Times New Roman" w:hAnsi="Arial" w:cs="Arial"/>
      <w:sz w:val="32"/>
      <w:szCs w:val="32"/>
    </w:rPr>
  </w:style>
  <w:style w:type="character" w:styleId="FollowedHyperlink">
    <w:name w:val="FollowedHyperlink"/>
    <w:basedOn w:val="DefaultParagraphFont"/>
    <w:uiPriority w:val="99"/>
    <w:semiHidden/>
    <w:unhideWhenUsed/>
    <w:rsid w:val="005501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043"/>
  </w:style>
  <w:style w:type="paragraph" w:styleId="Heading1">
    <w:name w:val="heading 1"/>
    <w:basedOn w:val="Normal"/>
    <w:next w:val="Normal"/>
    <w:link w:val="Heading1Char"/>
    <w:uiPriority w:val="9"/>
    <w:qFormat/>
    <w:rsid w:val="009417FA"/>
    <w:pPr>
      <w:keepNext/>
      <w:keepLines/>
      <w:numPr>
        <w:numId w:val="35"/>
      </w:numPr>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9417FA"/>
    <w:pPr>
      <w:keepNext/>
      <w:keepLines/>
      <w:numPr>
        <w:numId w:val="3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7C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7CD5"/>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9F7CD5"/>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9F7C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7CD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417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7CD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9417FA"/>
    <w:rPr>
      <w:rFonts w:asciiTheme="majorHAnsi" w:eastAsiaTheme="majorEastAsia" w:hAnsiTheme="majorHAnsi" w:cstheme="majorBidi"/>
      <w:b/>
      <w:bCs/>
      <w:color w:val="376092" w:themeColor="accent1" w:themeShade="BF"/>
      <w:sz w:val="28"/>
      <w:szCs w:val="28"/>
    </w:rPr>
  </w:style>
  <w:style w:type="paragraph" w:styleId="ListParagraph">
    <w:name w:val="List Paragraph"/>
    <w:basedOn w:val="Normal"/>
    <w:uiPriority w:val="34"/>
    <w:qFormat/>
    <w:rsid w:val="007C2350"/>
    <w:pPr>
      <w:spacing w:after="0" w:line="240" w:lineRule="auto"/>
      <w:ind w:left="720"/>
    </w:pPr>
    <w:rPr>
      <w:rFonts w:ascii="Calibri" w:hAnsi="Calibri" w:cs="Calibri"/>
    </w:rPr>
  </w:style>
  <w:style w:type="table" w:styleId="TableGrid">
    <w:name w:val="Table Grid"/>
    <w:basedOn w:val="TableNormal"/>
    <w:uiPriority w:val="59"/>
    <w:rsid w:val="00D72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3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39B"/>
    <w:rPr>
      <w:rFonts w:ascii="Tahoma" w:hAnsi="Tahoma" w:cs="Tahoma"/>
      <w:sz w:val="16"/>
      <w:szCs w:val="16"/>
    </w:rPr>
  </w:style>
  <w:style w:type="character" w:styleId="CommentReference">
    <w:name w:val="annotation reference"/>
    <w:basedOn w:val="DefaultParagraphFont"/>
    <w:uiPriority w:val="99"/>
    <w:semiHidden/>
    <w:unhideWhenUsed/>
    <w:rsid w:val="00585435"/>
    <w:rPr>
      <w:sz w:val="16"/>
      <w:szCs w:val="16"/>
    </w:rPr>
  </w:style>
  <w:style w:type="paragraph" w:styleId="CommentText">
    <w:name w:val="annotation text"/>
    <w:basedOn w:val="Normal"/>
    <w:link w:val="CommentTextChar"/>
    <w:uiPriority w:val="99"/>
    <w:unhideWhenUsed/>
    <w:rsid w:val="00585435"/>
    <w:pPr>
      <w:spacing w:line="240" w:lineRule="auto"/>
    </w:pPr>
    <w:rPr>
      <w:sz w:val="20"/>
      <w:szCs w:val="20"/>
    </w:rPr>
  </w:style>
  <w:style w:type="character" w:customStyle="1" w:styleId="CommentTextChar">
    <w:name w:val="Comment Text Char"/>
    <w:basedOn w:val="DefaultParagraphFont"/>
    <w:link w:val="CommentText"/>
    <w:uiPriority w:val="99"/>
    <w:rsid w:val="00585435"/>
    <w:rPr>
      <w:sz w:val="20"/>
      <w:szCs w:val="20"/>
    </w:rPr>
  </w:style>
  <w:style w:type="paragraph" w:styleId="CommentSubject">
    <w:name w:val="annotation subject"/>
    <w:basedOn w:val="CommentText"/>
    <w:next w:val="CommentText"/>
    <w:link w:val="CommentSubjectChar"/>
    <w:uiPriority w:val="99"/>
    <w:semiHidden/>
    <w:unhideWhenUsed/>
    <w:rsid w:val="00585435"/>
    <w:rPr>
      <w:b/>
      <w:bCs/>
    </w:rPr>
  </w:style>
  <w:style w:type="character" w:customStyle="1" w:styleId="CommentSubjectChar">
    <w:name w:val="Comment Subject Char"/>
    <w:basedOn w:val="CommentTextChar"/>
    <w:link w:val="CommentSubject"/>
    <w:uiPriority w:val="99"/>
    <w:semiHidden/>
    <w:rsid w:val="00585435"/>
    <w:rPr>
      <w:b/>
      <w:bCs/>
      <w:sz w:val="20"/>
      <w:szCs w:val="20"/>
    </w:rPr>
  </w:style>
  <w:style w:type="character" w:styleId="Hyperlink">
    <w:name w:val="Hyperlink"/>
    <w:basedOn w:val="DefaultParagraphFont"/>
    <w:uiPriority w:val="99"/>
    <w:unhideWhenUsed/>
    <w:rsid w:val="00355D89"/>
    <w:rPr>
      <w:color w:val="0000FF" w:themeColor="hyperlink"/>
      <w:u w:val="single"/>
    </w:rPr>
  </w:style>
  <w:style w:type="paragraph" w:styleId="NormalWeb">
    <w:name w:val="Normal (Web)"/>
    <w:basedOn w:val="Normal"/>
    <w:uiPriority w:val="99"/>
    <w:unhideWhenUsed/>
    <w:rsid w:val="00BD6B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B89"/>
    <w:rPr>
      <w:b/>
      <w:bCs/>
    </w:rPr>
  </w:style>
  <w:style w:type="paragraph" w:styleId="TOCHeading">
    <w:name w:val="TOC Heading"/>
    <w:basedOn w:val="Heading1"/>
    <w:next w:val="Normal"/>
    <w:uiPriority w:val="39"/>
    <w:semiHidden/>
    <w:unhideWhenUsed/>
    <w:qFormat/>
    <w:rsid w:val="002F4177"/>
    <w:pPr>
      <w:outlineLvl w:val="9"/>
    </w:pPr>
    <w:rPr>
      <w:lang w:eastAsia="ja-JP"/>
    </w:rPr>
  </w:style>
  <w:style w:type="paragraph" w:styleId="TOC1">
    <w:name w:val="toc 1"/>
    <w:basedOn w:val="Normal"/>
    <w:next w:val="Normal"/>
    <w:autoRedefine/>
    <w:uiPriority w:val="39"/>
    <w:unhideWhenUsed/>
    <w:qFormat/>
    <w:rsid w:val="006506AE"/>
    <w:pPr>
      <w:tabs>
        <w:tab w:val="right" w:leader="dot" w:pos="9350"/>
      </w:tabs>
      <w:spacing w:after="0" w:line="240" w:lineRule="auto"/>
    </w:pPr>
  </w:style>
  <w:style w:type="paragraph" w:styleId="TOC2">
    <w:name w:val="toc 2"/>
    <w:basedOn w:val="Normal"/>
    <w:next w:val="Normal"/>
    <w:autoRedefine/>
    <w:uiPriority w:val="39"/>
    <w:unhideWhenUsed/>
    <w:qFormat/>
    <w:rsid w:val="002F4177"/>
    <w:pPr>
      <w:spacing w:after="100"/>
      <w:ind w:left="220"/>
    </w:pPr>
  </w:style>
  <w:style w:type="paragraph" w:styleId="TOC3">
    <w:name w:val="toc 3"/>
    <w:basedOn w:val="Normal"/>
    <w:next w:val="Normal"/>
    <w:autoRedefine/>
    <w:uiPriority w:val="39"/>
    <w:unhideWhenUsed/>
    <w:qFormat/>
    <w:rsid w:val="00AF30ED"/>
    <w:pPr>
      <w:tabs>
        <w:tab w:val="right" w:leader="dot" w:pos="9350"/>
      </w:tabs>
      <w:spacing w:after="0" w:line="240" w:lineRule="auto"/>
      <w:ind w:left="446"/>
    </w:pPr>
  </w:style>
  <w:style w:type="paragraph" w:styleId="Revision">
    <w:name w:val="Revision"/>
    <w:hidden/>
    <w:uiPriority w:val="99"/>
    <w:semiHidden/>
    <w:rsid w:val="00A606A9"/>
    <w:pPr>
      <w:spacing w:after="0" w:line="240" w:lineRule="auto"/>
    </w:pPr>
  </w:style>
  <w:style w:type="paragraph" w:styleId="Header">
    <w:name w:val="header"/>
    <w:basedOn w:val="Normal"/>
    <w:link w:val="HeaderChar"/>
    <w:uiPriority w:val="99"/>
    <w:unhideWhenUsed/>
    <w:rsid w:val="00FE7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FA4"/>
  </w:style>
  <w:style w:type="paragraph" w:styleId="Footer">
    <w:name w:val="footer"/>
    <w:basedOn w:val="Normal"/>
    <w:link w:val="FooterChar"/>
    <w:uiPriority w:val="99"/>
    <w:unhideWhenUsed/>
    <w:rsid w:val="00FE7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FA4"/>
  </w:style>
  <w:style w:type="paragraph" w:customStyle="1" w:styleId="PaperTitle">
    <w:name w:val="Paper Title"/>
    <w:basedOn w:val="Normal"/>
    <w:uiPriority w:val="99"/>
    <w:rsid w:val="003430FE"/>
    <w:pPr>
      <w:spacing w:before="480" w:after="120" w:line="320" w:lineRule="exact"/>
      <w:ind w:right="357"/>
    </w:pPr>
    <w:rPr>
      <w:rFonts w:ascii="Arial" w:eastAsia="Times New Roman" w:hAnsi="Arial" w:cs="Arial"/>
      <w:sz w:val="32"/>
      <w:szCs w:val="20"/>
    </w:rPr>
  </w:style>
  <w:style w:type="paragraph" w:customStyle="1" w:styleId="AbstractTitle">
    <w:name w:val="Abstract Title"/>
    <w:basedOn w:val="Normal"/>
    <w:next w:val="Normal"/>
    <w:uiPriority w:val="99"/>
    <w:rsid w:val="003430FE"/>
    <w:pPr>
      <w:pBdr>
        <w:top w:val="single" w:sz="4" w:space="1" w:color="auto"/>
      </w:pBdr>
      <w:spacing w:after="120" w:line="280" w:lineRule="exact"/>
      <w:ind w:right="-360"/>
    </w:pPr>
    <w:rPr>
      <w:rFonts w:ascii="Arial" w:eastAsia="Times New Roman" w:hAnsi="Arial" w:cs="Arial"/>
      <w:b/>
      <w:sz w:val="20"/>
      <w:szCs w:val="20"/>
    </w:rPr>
  </w:style>
  <w:style w:type="paragraph" w:styleId="BodyText">
    <w:name w:val="Body Text"/>
    <w:basedOn w:val="Normal"/>
    <w:link w:val="BodyTextChar"/>
    <w:uiPriority w:val="99"/>
    <w:rsid w:val="003430FE"/>
    <w:pPr>
      <w:spacing w:after="100" w:line="260" w:lineRule="exact"/>
    </w:pPr>
    <w:rPr>
      <w:rFonts w:ascii="Arial" w:eastAsia="Times New Roman" w:hAnsi="Arial" w:cs="Times New Roman"/>
      <w:b/>
      <w:bCs/>
      <w:i/>
      <w:iCs/>
      <w:sz w:val="19"/>
      <w:szCs w:val="20"/>
    </w:rPr>
  </w:style>
  <w:style w:type="character" w:customStyle="1" w:styleId="BodyTextChar">
    <w:name w:val="Body Text Char"/>
    <w:basedOn w:val="DefaultParagraphFont"/>
    <w:link w:val="BodyText"/>
    <w:uiPriority w:val="99"/>
    <w:rsid w:val="003430FE"/>
    <w:rPr>
      <w:rFonts w:ascii="Arial" w:eastAsia="Times New Roman" w:hAnsi="Arial" w:cs="Times New Roman"/>
      <w:b/>
      <w:bCs/>
      <w:i/>
      <w:iCs/>
      <w:sz w:val="19"/>
      <w:szCs w:val="20"/>
    </w:rPr>
  </w:style>
  <w:style w:type="paragraph" w:customStyle="1" w:styleId="DSTOC1-0">
    <w:name w:val="DSTOC1-0"/>
    <w:basedOn w:val="Heading1"/>
    <w:rsid w:val="003430FE"/>
    <w:pPr>
      <w:keepLines w:val="0"/>
      <w:numPr>
        <w:numId w:val="0"/>
      </w:numPr>
      <w:pBdr>
        <w:bottom w:val="single" w:sz="4" w:space="6" w:color="auto"/>
      </w:pBdr>
      <w:spacing w:after="120" w:line="240" w:lineRule="auto"/>
      <w:outlineLvl w:val="9"/>
    </w:pPr>
    <w:rPr>
      <w:rFonts w:ascii="Arial" w:eastAsia="SimSun" w:hAnsi="Arial" w:cs="Times New Roman"/>
      <w:color w:val="auto"/>
      <w:kern w:val="24"/>
      <w:sz w:val="40"/>
      <w:szCs w:val="40"/>
    </w:rPr>
  </w:style>
  <w:style w:type="paragraph" w:customStyle="1" w:styleId="whitepaperdescriptor">
    <w:name w:val="whitepaperdescriptor"/>
    <w:basedOn w:val="Normal"/>
    <w:rsid w:val="003430FE"/>
    <w:pPr>
      <w:spacing w:after="360" w:line="240" w:lineRule="auto"/>
    </w:pPr>
    <w:rPr>
      <w:rFonts w:ascii="Arial" w:eastAsia="Times New Roman" w:hAnsi="Arial" w:cs="Arial"/>
      <w:sz w:val="32"/>
      <w:szCs w:val="32"/>
    </w:rPr>
  </w:style>
  <w:style w:type="character" w:styleId="FollowedHyperlink">
    <w:name w:val="FollowedHyperlink"/>
    <w:basedOn w:val="DefaultParagraphFont"/>
    <w:uiPriority w:val="99"/>
    <w:semiHidden/>
    <w:unhideWhenUsed/>
    <w:rsid w:val="00550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7364">
      <w:bodyDiv w:val="1"/>
      <w:marLeft w:val="0"/>
      <w:marRight w:val="0"/>
      <w:marTop w:val="0"/>
      <w:marBottom w:val="0"/>
      <w:divBdr>
        <w:top w:val="none" w:sz="0" w:space="0" w:color="auto"/>
        <w:left w:val="none" w:sz="0" w:space="0" w:color="auto"/>
        <w:bottom w:val="none" w:sz="0" w:space="0" w:color="auto"/>
        <w:right w:val="none" w:sz="0" w:space="0" w:color="auto"/>
      </w:divBdr>
    </w:div>
    <w:div w:id="28262064">
      <w:bodyDiv w:val="1"/>
      <w:marLeft w:val="0"/>
      <w:marRight w:val="0"/>
      <w:marTop w:val="0"/>
      <w:marBottom w:val="0"/>
      <w:divBdr>
        <w:top w:val="none" w:sz="0" w:space="0" w:color="auto"/>
        <w:left w:val="none" w:sz="0" w:space="0" w:color="auto"/>
        <w:bottom w:val="none" w:sz="0" w:space="0" w:color="auto"/>
        <w:right w:val="none" w:sz="0" w:space="0" w:color="auto"/>
      </w:divBdr>
    </w:div>
    <w:div w:id="106320977">
      <w:bodyDiv w:val="1"/>
      <w:marLeft w:val="0"/>
      <w:marRight w:val="0"/>
      <w:marTop w:val="0"/>
      <w:marBottom w:val="0"/>
      <w:divBdr>
        <w:top w:val="none" w:sz="0" w:space="0" w:color="auto"/>
        <w:left w:val="none" w:sz="0" w:space="0" w:color="auto"/>
        <w:bottom w:val="none" w:sz="0" w:space="0" w:color="auto"/>
        <w:right w:val="none" w:sz="0" w:space="0" w:color="auto"/>
      </w:divBdr>
    </w:div>
    <w:div w:id="201481266">
      <w:bodyDiv w:val="1"/>
      <w:marLeft w:val="0"/>
      <w:marRight w:val="0"/>
      <w:marTop w:val="0"/>
      <w:marBottom w:val="0"/>
      <w:divBdr>
        <w:top w:val="none" w:sz="0" w:space="0" w:color="auto"/>
        <w:left w:val="none" w:sz="0" w:space="0" w:color="auto"/>
        <w:bottom w:val="none" w:sz="0" w:space="0" w:color="auto"/>
        <w:right w:val="none" w:sz="0" w:space="0" w:color="auto"/>
      </w:divBdr>
    </w:div>
    <w:div w:id="215162793">
      <w:bodyDiv w:val="1"/>
      <w:marLeft w:val="0"/>
      <w:marRight w:val="0"/>
      <w:marTop w:val="0"/>
      <w:marBottom w:val="0"/>
      <w:divBdr>
        <w:top w:val="none" w:sz="0" w:space="0" w:color="auto"/>
        <w:left w:val="none" w:sz="0" w:space="0" w:color="auto"/>
        <w:bottom w:val="none" w:sz="0" w:space="0" w:color="auto"/>
        <w:right w:val="none" w:sz="0" w:space="0" w:color="auto"/>
      </w:divBdr>
    </w:div>
    <w:div w:id="397171170">
      <w:bodyDiv w:val="1"/>
      <w:marLeft w:val="0"/>
      <w:marRight w:val="0"/>
      <w:marTop w:val="0"/>
      <w:marBottom w:val="0"/>
      <w:divBdr>
        <w:top w:val="none" w:sz="0" w:space="0" w:color="auto"/>
        <w:left w:val="none" w:sz="0" w:space="0" w:color="auto"/>
        <w:bottom w:val="none" w:sz="0" w:space="0" w:color="auto"/>
        <w:right w:val="none" w:sz="0" w:space="0" w:color="auto"/>
      </w:divBdr>
    </w:div>
    <w:div w:id="482157597">
      <w:bodyDiv w:val="1"/>
      <w:marLeft w:val="0"/>
      <w:marRight w:val="0"/>
      <w:marTop w:val="0"/>
      <w:marBottom w:val="0"/>
      <w:divBdr>
        <w:top w:val="none" w:sz="0" w:space="0" w:color="auto"/>
        <w:left w:val="none" w:sz="0" w:space="0" w:color="auto"/>
        <w:bottom w:val="none" w:sz="0" w:space="0" w:color="auto"/>
        <w:right w:val="none" w:sz="0" w:space="0" w:color="auto"/>
      </w:divBdr>
    </w:div>
    <w:div w:id="703748169">
      <w:bodyDiv w:val="1"/>
      <w:marLeft w:val="0"/>
      <w:marRight w:val="0"/>
      <w:marTop w:val="0"/>
      <w:marBottom w:val="0"/>
      <w:divBdr>
        <w:top w:val="none" w:sz="0" w:space="0" w:color="auto"/>
        <w:left w:val="none" w:sz="0" w:space="0" w:color="auto"/>
        <w:bottom w:val="none" w:sz="0" w:space="0" w:color="auto"/>
        <w:right w:val="none" w:sz="0" w:space="0" w:color="auto"/>
      </w:divBdr>
    </w:div>
    <w:div w:id="845484998">
      <w:bodyDiv w:val="1"/>
      <w:marLeft w:val="0"/>
      <w:marRight w:val="0"/>
      <w:marTop w:val="0"/>
      <w:marBottom w:val="0"/>
      <w:divBdr>
        <w:top w:val="none" w:sz="0" w:space="0" w:color="auto"/>
        <w:left w:val="none" w:sz="0" w:space="0" w:color="auto"/>
        <w:bottom w:val="none" w:sz="0" w:space="0" w:color="auto"/>
        <w:right w:val="none" w:sz="0" w:space="0" w:color="auto"/>
      </w:divBdr>
    </w:div>
    <w:div w:id="1037319830">
      <w:bodyDiv w:val="1"/>
      <w:marLeft w:val="0"/>
      <w:marRight w:val="0"/>
      <w:marTop w:val="0"/>
      <w:marBottom w:val="0"/>
      <w:divBdr>
        <w:top w:val="none" w:sz="0" w:space="0" w:color="auto"/>
        <w:left w:val="none" w:sz="0" w:space="0" w:color="auto"/>
        <w:bottom w:val="none" w:sz="0" w:space="0" w:color="auto"/>
        <w:right w:val="none" w:sz="0" w:space="0" w:color="auto"/>
      </w:divBdr>
    </w:div>
    <w:div w:id="1094088098">
      <w:bodyDiv w:val="1"/>
      <w:marLeft w:val="0"/>
      <w:marRight w:val="0"/>
      <w:marTop w:val="0"/>
      <w:marBottom w:val="0"/>
      <w:divBdr>
        <w:top w:val="none" w:sz="0" w:space="0" w:color="auto"/>
        <w:left w:val="none" w:sz="0" w:space="0" w:color="auto"/>
        <w:bottom w:val="none" w:sz="0" w:space="0" w:color="auto"/>
        <w:right w:val="none" w:sz="0" w:space="0" w:color="auto"/>
      </w:divBdr>
    </w:div>
    <w:div w:id="1113399137">
      <w:bodyDiv w:val="1"/>
      <w:marLeft w:val="0"/>
      <w:marRight w:val="0"/>
      <w:marTop w:val="0"/>
      <w:marBottom w:val="0"/>
      <w:divBdr>
        <w:top w:val="none" w:sz="0" w:space="0" w:color="auto"/>
        <w:left w:val="none" w:sz="0" w:space="0" w:color="auto"/>
        <w:bottom w:val="none" w:sz="0" w:space="0" w:color="auto"/>
        <w:right w:val="none" w:sz="0" w:space="0" w:color="auto"/>
      </w:divBdr>
      <w:divsChild>
        <w:div w:id="1540239755">
          <w:marLeft w:val="0"/>
          <w:marRight w:val="0"/>
          <w:marTop w:val="0"/>
          <w:marBottom w:val="0"/>
          <w:divBdr>
            <w:top w:val="none" w:sz="0" w:space="0" w:color="auto"/>
            <w:left w:val="none" w:sz="0" w:space="0" w:color="auto"/>
            <w:bottom w:val="none" w:sz="0" w:space="0" w:color="auto"/>
            <w:right w:val="none" w:sz="0" w:space="0" w:color="auto"/>
          </w:divBdr>
          <w:divsChild>
            <w:div w:id="1095634063">
              <w:marLeft w:val="0"/>
              <w:marRight w:val="0"/>
              <w:marTop w:val="0"/>
              <w:marBottom w:val="0"/>
              <w:divBdr>
                <w:top w:val="none" w:sz="0" w:space="0" w:color="auto"/>
                <w:left w:val="none" w:sz="0" w:space="0" w:color="auto"/>
                <w:bottom w:val="none" w:sz="0" w:space="0" w:color="auto"/>
                <w:right w:val="none" w:sz="0" w:space="0" w:color="auto"/>
              </w:divBdr>
              <w:divsChild>
                <w:div w:id="641160560">
                  <w:marLeft w:val="0"/>
                  <w:marRight w:val="0"/>
                  <w:marTop w:val="0"/>
                  <w:marBottom w:val="0"/>
                  <w:divBdr>
                    <w:top w:val="none" w:sz="0" w:space="0" w:color="auto"/>
                    <w:left w:val="none" w:sz="0" w:space="0" w:color="auto"/>
                    <w:bottom w:val="none" w:sz="0" w:space="0" w:color="auto"/>
                    <w:right w:val="none" w:sz="0" w:space="0" w:color="auto"/>
                  </w:divBdr>
                  <w:divsChild>
                    <w:div w:id="1143350752">
                      <w:marLeft w:val="0"/>
                      <w:marRight w:val="0"/>
                      <w:marTop w:val="0"/>
                      <w:marBottom w:val="0"/>
                      <w:divBdr>
                        <w:top w:val="none" w:sz="0" w:space="0" w:color="auto"/>
                        <w:left w:val="none" w:sz="0" w:space="0" w:color="auto"/>
                        <w:bottom w:val="none" w:sz="0" w:space="0" w:color="auto"/>
                        <w:right w:val="none" w:sz="0" w:space="0" w:color="auto"/>
                      </w:divBdr>
                      <w:divsChild>
                        <w:div w:id="1739594352">
                          <w:marLeft w:val="0"/>
                          <w:marRight w:val="0"/>
                          <w:marTop w:val="0"/>
                          <w:marBottom w:val="0"/>
                          <w:divBdr>
                            <w:top w:val="none" w:sz="0" w:space="0" w:color="auto"/>
                            <w:left w:val="none" w:sz="0" w:space="0" w:color="auto"/>
                            <w:bottom w:val="none" w:sz="0" w:space="0" w:color="auto"/>
                            <w:right w:val="none" w:sz="0" w:space="0" w:color="auto"/>
                          </w:divBdr>
                          <w:divsChild>
                            <w:div w:id="1668904754">
                              <w:marLeft w:val="0"/>
                              <w:marRight w:val="0"/>
                              <w:marTop w:val="0"/>
                              <w:marBottom w:val="0"/>
                              <w:divBdr>
                                <w:top w:val="none" w:sz="0" w:space="0" w:color="auto"/>
                                <w:left w:val="none" w:sz="0" w:space="0" w:color="auto"/>
                                <w:bottom w:val="none" w:sz="0" w:space="0" w:color="auto"/>
                                <w:right w:val="none" w:sz="0" w:space="0" w:color="auto"/>
                              </w:divBdr>
                              <w:divsChild>
                                <w:div w:id="4919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884743">
      <w:bodyDiv w:val="1"/>
      <w:marLeft w:val="0"/>
      <w:marRight w:val="0"/>
      <w:marTop w:val="0"/>
      <w:marBottom w:val="0"/>
      <w:divBdr>
        <w:top w:val="none" w:sz="0" w:space="0" w:color="auto"/>
        <w:left w:val="none" w:sz="0" w:space="0" w:color="auto"/>
        <w:bottom w:val="none" w:sz="0" w:space="0" w:color="auto"/>
        <w:right w:val="none" w:sz="0" w:space="0" w:color="auto"/>
      </w:divBdr>
    </w:div>
    <w:div w:id="1352679809">
      <w:bodyDiv w:val="1"/>
      <w:marLeft w:val="0"/>
      <w:marRight w:val="0"/>
      <w:marTop w:val="0"/>
      <w:marBottom w:val="0"/>
      <w:divBdr>
        <w:top w:val="none" w:sz="0" w:space="0" w:color="auto"/>
        <w:left w:val="none" w:sz="0" w:space="0" w:color="auto"/>
        <w:bottom w:val="none" w:sz="0" w:space="0" w:color="auto"/>
        <w:right w:val="none" w:sz="0" w:space="0" w:color="auto"/>
      </w:divBdr>
    </w:div>
    <w:div w:id="1627929000">
      <w:bodyDiv w:val="1"/>
      <w:marLeft w:val="0"/>
      <w:marRight w:val="0"/>
      <w:marTop w:val="0"/>
      <w:marBottom w:val="0"/>
      <w:divBdr>
        <w:top w:val="none" w:sz="0" w:space="0" w:color="auto"/>
        <w:left w:val="none" w:sz="0" w:space="0" w:color="auto"/>
        <w:bottom w:val="none" w:sz="0" w:space="0" w:color="auto"/>
        <w:right w:val="none" w:sz="0" w:space="0" w:color="auto"/>
      </w:divBdr>
    </w:div>
    <w:div w:id="1640987533">
      <w:bodyDiv w:val="1"/>
      <w:marLeft w:val="0"/>
      <w:marRight w:val="0"/>
      <w:marTop w:val="0"/>
      <w:marBottom w:val="0"/>
      <w:divBdr>
        <w:top w:val="none" w:sz="0" w:space="0" w:color="auto"/>
        <w:left w:val="none" w:sz="0" w:space="0" w:color="auto"/>
        <w:bottom w:val="none" w:sz="0" w:space="0" w:color="auto"/>
        <w:right w:val="none" w:sz="0" w:space="0" w:color="auto"/>
      </w:divBdr>
    </w:div>
    <w:div w:id="1692878688">
      <w:bodyDiv w:val="1"/>
      <w:marLeft w:val="0"/>
      <w:marRight w:val="0"/>
      <w:marTop w:val="0"/>
      <w:marBottom w:val="0"/>
      <w:divBdr>
        <w:top w:val="none" w:sz="0" w:space="0" w:color="auto"/>
        <w:left w:val="none" w:sz="0" w:space="0" w:color="auto"/>
        <w:bottom w:val="none" w:sz="0" w:space="0" w:color="auto"/>
        <w:right w:val="none" w:sz="0" w:space="0" w:color="auto"/>
      </w:divBdr>
    </w:div>
    <w:div w:id="1708220006">
      <w:bodyDiv w:val="1"/>
      <w:marLeft w:val="0"/>
      <w:marRight w:val="0"/>
      <w:marTop w:val="0"/>
      <w:marBottom w:val="0"/>
      <w:divBdr>
        <w:top w:val="none" w:sz="0" w:space="0" w:color="auto"/>
        <w:left w:val="none" w:sz="0" w:space="0" w:color="auto"/>
        <w:bottom w:val="none" w:sz="0" w:space="0" w:color="auto"/>
        <w:right w:val="none" w:sz="0" w:space="0" w:color="auto"/>
      </w:divBdr>
    </w:div>
    <w:div w:id="18175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ogs.msdn.com/virtual_pc_guy/archive/2008/02/01/mounting-a-virtual-hard-disk-with-hyper-v.aspx"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hyperlink" Target="http://msdn.microsoft.com/en-us/magazine/dd569754.aspx"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hyperlink" Target="http://www.microsoft.com/windowsserver2008/en/us/hyperv-r2.aspx" TargetMode="Externa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hyperlink" Target="http://blogs.msdn.com/virtual_pc_guy/archive/2008/02/01/mounting-a-virtual-hard-disk-with-hyper-v.aspx"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hyperlink" Target="http://technet.microsoft.com/en-us/library/dd440865(WS.10).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hyperlink" Target="http://blogs.msdn.com/tvoellm/archive/2009/08/05/what-s-new-in-windows-server-2008-r2-hyper-v-performance-and-scale.aspx" TargetMode="External"/><Relationship Id="rId40" Type="http://schemas.openxmlformats.org/officeDocument/2006/relationships/hyperlink" Target="http://technet.microsoft.com/en-us/virtualserver/bb676673.aspx"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technet.microsoft.com/en-us/virtualserver/bb676673.aspx"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10" Type="http://schemas.openxmlformats.org/officeDocument/2006/relationships/image" Target="media/image2.png"/><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sdn.microsoft.com/en-us/magazine/dd569754.aspx"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ewWin8\FixedVHDvsDynamicVHDvsDiffVHD\FixedVHD\IOMeter_FixedVHD_WS08R2(RTM)_vs_WS08(RTM)_MonoTypeIOs_Perf_Comparison.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ewWin8\FixedVHDvsDynamicVHDvsDiffVHD\DifferencingVHD\IOMeter_DifferencingVHD_WS08R2(RTM)_vs_WS08(RTM)_RealAppsWorkload_Perf_Comparison.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ewWin8\FixedVHDvsDynamicVHDvsDiffVHD\DifferencingVHD\IOMeter_DifferencingVHD_WS08R2(RTM)_vs_WS08(RTM)_RealAppsWorkload_Perf_Comparison.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ewWin8\FixedVHDvsDynamicVHDvsDiffVHD\DifferencingVHD\IOMeter_DifferencingVHD_WS08R2(RTM)_vs_WS08(RTM)_RealAppsWorkload_Perf_Comparison.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D:\NewWin8\FixedVHDvsDynamicVHDvsDiffVHD\DifferencingVHD\IOMeter_DifferencingVHD_WS08R2(RTM)_vs_WS08(RTM)_RealAppsWorkload_Perf_Comparison.xlsx" TargetMode="Externa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D:\NewWin8\FixedVHDvsDynamicVHDvsDiffVHD\DifferencingVHD\Native_vs_RTM_Diff_Chain_Perf_FixedVHD_Perf_Comparison.xlsx" TargetMode="External"/><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D:\NewWin8\FixedVHDvsDynamicVHDvsDiffVHD\DifferencingVHD\Native_vs_RTM_Diff_Chain_Perf_FixedVHD_Perf_Comparison.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D:\NewWin8\VM\IOMeter_Host_VM_PhysicalDisk_vs_FixedVHD_WS08R2(RTM)_MonoTypeIOs_Perf_Comparison.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D:\NewWin8\VM\IOMeter_Host_VM_PhysicalDisk_vs_FixedVHD_WS08R2(RTM)_MonoTypeIOs_Perf_Comparison.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D:\NewWin8\VM\IOMeter_Host_VM_PhysicalDisk_vs_FixedVHD_WS08R2(RTM)_RealAppsWorkload_Perf_Comparison.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D:\NewWin8\FixedVHDvsDynamicVHDvsDiffVHD\IOMeter_FixedVHD_vs_DynamicVHD_vs_DiffVHD_WS08R2(RTM)_MonoTypeIOs_Perf_Compariso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ewWin8\FixedVHDvsDynamicVHDvsDiffVHD\FixedVHD\IOMeter_FixedVHD_WS08R2(RTM)_vs_WS08(RTM)_RealAppsWorkload_Perf_Comparison.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D:\NewWin8\FixedVHDvsDynamicVHDvsDiffVHD\IOMeter_FixedVHD_vs_DynamicVHD_vs_DiffVHD_WS08R2(RTM)_MonoTypeIOs_Perf_Comparison.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D:\NewWin8\FixedVHDvsDynamicVHDvsDiffVHD\IOMeter_FixedVHD_vs_DynamicVHD_vs_DiffVHD_WS08R2(RTM)_RealAppsWorkload_Perf_Compariso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ewWin8\FixedVHDvsDynamicVHDvsDiffVHD\FixedVHD\IOMeter_FixedVHD_WS08R2(RTM)_vs_WS08(RTM)_RealAppsWorkload_Perf_Comparis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ewWin8\FixedVHDvsDynamicVHDvsDiffVHD\FixedVHD\IOMeter_FixedVHD_WS08R2(RTM)_vs_WS08(RTM)_RealAppsWorkload_Perf_Comparison.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ewWin8\FixedVHDvsDynamicVHDvsDiffVHD\FixedVHD\IOMeter_FixedVHD_WS08R2(RTM)_vs_WS08(RTM)_RealAppsWorkload_Perf_Comparison.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ewWin8\FixedVHDvsDynamicVHDvsDiffVHD\DynamicVHD\IOMeter_DynamicVHD_WS08R2(RTM)_vs_WS08(RTM)_RealAppsWorkload_Perf_Comparison.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ewWin8\FixedVHDvsDynamicVHDvsDiffVHD\DynamicVHD\IOMeter_DynamicVHD_WS08R2(RTM)_vs_WS08(RTM)_RealAppsWorkload_Perf_Comparison.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ewWin8\FixedVHDvsDynamicVHDvsDiffVHD\DynamicVHD\IOMeter_DynamicVHD_WS08R2(RTM)_vs_WS08(RTM)_RealAppsWorkload_Perf_Comparison.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ewWin8\FixedVHDvsDynamicVHDvsDiffVHD\DynamicVHD\IOMeter_DynamicVHD_WS08R2(RTM)_vs_WS08(RTM)_RealAppsWorkload_Perf_Comparis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Fixed VHD Creation Speed Comparison(VHD Size: 2040GB)</a:t>
            </a:r>
          </a:p>
        </c:rich>
      </c:tx>
      <c:overlay val="0"/>
    </c:title>
    <c:autoTitleDeleted val="0"/>
    <c:plotArea>
      <c:layout/>
      <c:barChart>
        <c:barDir val="col"/>
        <c:grouping val="clustered"/>
        <c:varyColors val="0"/>
        <c:ser>
          <c:idx val="1"/>
          <c:order val="0"/>
          <c:tx>
            <c:strRef>
              <c:f>'[IOMeter_FixedVHD_WS08R2(RTM)_vs_WS08(RTM)_MonoTypeIOs_Perf_Comparison.xlsx]Creation Time(min)'!$C$6</c:f>
              <c:strCache>
                <c:ptCount val="1"/>
                <c:pt idx="0">
                  <c:v>WS08</c:v>
                </c:pt>
              </c:strCache>
            </c:strRef>
          </c:tx>
          <c:invertIfNegative val="0"/>
          <c:val>
            <c:numRef>
              <c:f>'[IOMeter_FixedVHD_WS08R2(RTM)_vs_WS08(RTM)_MonoTypeIOs_Perf_Comparison.xlsx]Creation Time(min)'!$F$6</c:f>
              <c:numCache>
                <c:formatCode>General</c:formatCode>
                <c:ptCount val="1"/>
                <c:pt idx="0">
                  <c:v>49</c:v>
                </c:pt>
              </c:numCache>
            </c:numRef>
          </c:val>
        </c:ser>
        <c:ser>
          <c:idx val="0"/>
          <c:order val="1"/>
          <c:tx>
            <c:strRef>
              <c:f>'[IOMeter_FixedVHD_WS08R2(RTM)_vs_WS08(RTM)_MonoTypeIOs_Perf_Comparison.xlsx]Creation Time(min)'!$C$5</c:f>
              <c:strCache>
                <c:ptCount val="1"/>
                <c:pt idx="0">
                  <c:v>WS08 R2</c:v>
                </c:pt>
              </c:strCache>
            </c:strRef>
          </c:tx>
          <c:invertIfNegative val="0"/>
          <c:val>
            <c:numRef>
              <c:f>'[IOMeter_FixedVHD_WS08R2(RTM)_vs_WS08(RTM)_MonoTypeIOs_Perf_Comparison.xlsx]Creation Time(min)'!$F$5</c:f>
              <c:numCache>
                <c:formatCode>General</c:formatCode>
                <c:ptCount val="1"/>
                <c:pt idx="0">
                  <c:v>419</c:v>
                </c:pt>
              </c:numCache>
            </c:numRef>
          </c:val>
        </c:ser>
        <c:dLbls>
          <c:showLegendKey val="0"/>
          <c:showVal val="0"/>
          <c:showCatName val="0"/>
          <c:showSerName val="0"/>
          <c:showPercent val="0"/>
          <c:showBubbleSize val="0"/>
        </c:dLbls>
        <c:gapWidth val="150"/>
        <c:axId val="160263552"/>
        <c:axId val="161838592"/>
      </c:barChart>
      <c:catAx>
        <c:axId val="160263552"/>
        <c:scaling>
          <c:orientation val="minMax"/>
        </c:scaling>
        <c:delete val="1"/>
        <c:axPos val="b"/>
        <c:majorTickMark val="none"/>
        <c:minorTickMark val="none"/>
        <c:tickLblPos val="none"/>
        <c:crossAx val="161838592"/>
        <c:crosses val="autoZero"/>
        <c:auto val="1"/>
        <c:lblAlgn val="ctr"/>
        <c:lblOffset val="100"/>
        <c:noMultiLvlLbl val="0"/>
      </c:catAx>
      <c:valAx>
        <c:axId val="161838592"/>
        <c:scaling>
          <c:orientation val="minMax"/>
        </c:scaling>
        <c:delete val="0"/>
        <c:axPos val="l"/>
        <c:majorGridlines/>
        <c:title>
          <c:tx>
            <c:rich>
              <a:bodyPr/>
              <a:lstStyle/>
              <a:p>
                <a:pPr>
                  <a:defRPr/>
                </a:pPr>
                <a:r>
                  <a:rPr lang="en-US"/>
                  <a:t>MBps</a:t>
                </a:r>
              </a:p>
            </c:rich>
          </c:tx>
          <c:overlay val="0"/>
        </c:title>
        <c:numFmt formatCode="General" sourceLinked="1"/>
        <c:majorTickMark val="out"/>
        <c:minorTickMark val="none"/>
        <c:tickLblPos val="nextTo"/>
        <c:crossAx val="16026355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Web</a:t>
            </a:r>
            <a:r>
              <a:rPr lang="en-US" sz="1200" baseline="0"/>
              <a:t> Server Log 8KB 100% Sequential 100%Write</a:t>
            </a:r>
            <a:r>
              <a:rPr lang="en-US" sz="1200"/>
              <a:t> Throughput</a:t>
            </a:r>
          </a:p>
        </c:rich>
      </c:tx>
      <c:layout>
        <c:manualLayout>
          <c:xMode val="edge"/>
          <c:yMode val="edge"/>
          <c:x val="0.16090123245463891"/>
          <c:y val="2.3391812865497082E-2"/>
        </c:manualLayout>
      </c:layout>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'Web Server Log 8K'!$W$4:$W$12</c:f>
              <c:numCache>
                <c:formatCode>0</c:formatCode>
                <c:ptCount val="9"/>
                <c:pt idx="0">
                  <c:v>238.13574600000001</c:v>
                </c:pt>
                <c:pt idx="1">
                  <c:v>460.14347900000001</c:v>
                </c:pt>
                <c:pt idx="2">
                  <c:v>883.32666099999733</c:v>
                </c:pt>
                <c:pt idx="3">
                  <c:v>1775.6909449999944</c:v>
                </c:pt>
                <c:pt idx="4">
                  <c:v>4432.447271</c:v>
                </c:pt>
                <c:pt idx="5">
                  <c:v>9471.8151179999677</c:v>
                </c:pt>
                <c:pt idx="6">
                  <c:v>17212.833553999928</c:v>
                </c:pt>
                <c:pt idx="7">
                  <c:v>33827.089780999995</c:v>
                </c:pt>
                <c:pt idx="8">
                  <c:v>49848.402857000125</c:v>
                </c:pt>
              </c:numCache>
            </c:numRef>
          </c:val>
        </c:ser>
        <c:ser>
          <c:idx val="4"/>
          <c:order val="1"/>
          <c:tx>
            <c:strRef>
              <c:f>series!$A$5</c:f>
              <c:strCache>
                <c:ptCount val="1"/>
                <c:pt idx="0">
                  <c:v>WS08_RawFile</c:v>
                </c:pt>
              </c:strCache>
            </c:strRef>
          </c:tx>
          <c:invertIfNegative val="0"/>
          <c:cat>
            <c:numRef>
              <c:f>'Web Server Log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'Web Server Log 8K'!$AC$4:$AC$12</c:f>
              <c:numCache>
                <c:formatCode>0</c:formatCode>
                <c:ptCount val="9"/>
                <c:pt idx="0">
                  <c:v>237.99584300000001</c:v>
                </c:pt>
                <c:pt idx="1">
                  <c:v>457.88512499999911</c:v>
                </c:pt>
                <c:pt idx="2">
                  <c:v>859.24204199999997</c:v>
                </c:pt>
                <c:pt idx="3">
                  <c:v>1490.9547650000011</c:v>
                </c:pt>
                <c:pt idx="4">
                  <c:v>5208.5704009999999</c:v>
                </c:pt>
                <c:pt idx="5">
                  <c:v>9272.0725079999993</c:v>
                </c:pt>
                <c:pt idx="6">
                  <c:v>16741.041152999998</c:v>
                </c:pt>
                <c:pt idx="7">
                  <c:v>33190.042500000003</c:v>
                </c:pt>
                <c:pt idx="8">
                  <c:v>49387.639766999986</c:v>
                </c:pt>
              </c:numCache>
            </c:numRef>
          </c:val>
        </c:ser>
        <c:ser>
          <c:idx val="5"/>
          <c:order val="2"/>
          <c:tx>
            <c:strRef>
              <c:f>series!$A$6</c:f>
              <c:strCache>
                <c:ptCount val="1"/>
                <c:pt idx="0">
                  <c:v>WS08_DiffVHD</c:v>
                </c:pt>
              </c:strCache>
            </c:strRef>
          </c:tx>
          <c:invertIfNegative val="0"/>
          <c:val>
            <c:numRef>
              <c:f>'Web Server Log 8K'!$AI$4:$AI$12</c:f>
              <c:numCache>
                <c:formatCode>0</c:formatCode>
                <c:ptCount val="9"/>
                <c:pt idx="0">
                  <c:v>236.88776700000045</c:v>
                </c:pt>
                <c:pt idx="1">
                  <c:v>473.55541499999993</c:v>
                </c:pt>
                <c:pt idx="2">
                  <c:v>875.39843499999995</c:v>
                </c:pt>
                <c:pt idx="3">
                  <c:v>1678.3392139999999</c:v>
                </c:pt>
                <c:pt idx="4">
                  <c:v>2929.9683060000002</c:v>
                </c:pt>
                <c:pt idx="5">
                  <c:v>4091.087446</c:v>
                </c:pt>
                <c:pt idx="6">
                  <c:v>4489.4347329999855</c:v>
                </c:pt>
                <c:pt idx="7">
                  <c:v>4721.5016130000004</c:v>
                </c:pt>
                <c:pt idx="8">
                  <c:v>4619.1343230000002</c:v>
                </c:pt>
              </c:numCache>
            </c:numRef>
          </c:val>
        </c:ser>
        <c:ser>
          <c:idx val="0"/>
          <c:order val="3"/>
          <c:tx>
            <c:strRef>
              <c:f>series!$A$1</c:f>
              <c:strCache>
                <c:ptCount val="1"/>
                <c:pt idx="0">
                  <c:v>WS08R2_RawDisk</c:v>
                </c:pt>
              </c:strCache>
            </c:strRef>
          </c:tx>
          <c:invertIfNegative val="0"/>
          <c:val>
            <c:numRef>
              <c:f>'Web Server Log 8K'!$E$4:$E$12</c:f>
              <c:numCache>
                <c:formatCode>0</c:formatCode>
                <c:ptCount val="9"/>
                <c:pt idx="0">
                  <c:v>229.61938499999954</c:v>
                </c:pt>
                <c:pt idx="1">
                  <c:v>453.68188400000008</c:v>
                </c:pt>
                <c:pt idx="2">
                  <c:v>876.27795200000003</c:v>
                </c:pt>
                <c:pt idx="3">
                  <c:v>2046.14058</c:v>
                </c:pt>
                <c:pt idx="4">
                  <c:v>4603.7058750000006</c:v>
                </c:pt>
                <c:pt idx="5">
                  <c:v>9290.058946999985</c:v>
                </c:pt>
                <c:pt idx="6">
                  <c:v>16845.833089</c:v>
                </c:pt>
                <c:pt idx="7">
                  <c:v>33694.269223999996</c:v>
                </c:pt>
                <c:pt idx="8">
                  <c:v>50160.830712000003</c:v>
                </c:pt>
              </c:numCache>
            </c:numRef>
          </c:val>
        </c:ser>
        <c:ser>
          <c:idx val="1"/>
          <c:order val="4"/>
          <c:tx>
            <c:strRef>
              <c:f>series!$A$2</c:f>
              <c:strCache>
                <c:ptCount val="1"/>
                <c:pt idx="0">
                  <c:v>WS08R2_RawFile</c:v>
                </c:pt>
              </c:strCache>
            </c:strRef>
          </c:tx>
          <c:invertIfNegative val="0"/>
          <c:cat>
            <c:numRef>
              <c:f>'Web Server Log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'Web Server Log 8K'!$K$4:$K$12</c:f>
              <c:numCache>
                <c:formatCode>0</c:formatCode>
                <c:ptCount val="9"/>
                <c:pt idx="0">
                  <c:v>236.90959199999998</c:v>
                </c:pt>
                <c:pt idx="1">
                  <c:v>453.661203</c:v>
                </c:pt>
                <c:pt idx="2">
                  <c:v>876.08985299999995</c:v>
                </c:pt>
                <c:pt idx="3">
                  <c:v>1456.822668</c:v>
                </c:pt>
                <c:pt idx="4">
                  <c:v>5537.6487240000024</c:v>
                </c:pt>
                <c:pt idx="5">
                  <c:v>9279.9354839999851</c:v>
                </c:pt>
                <c:pt idx="6">
                  <c:v>16828.784344000025</c:v>
                </c:pt>
                <c:pt idx="7">
                  <c:v>33522.700530000002</c:v>
                </c:pt>
                <c:pt idx="8">
                  <c:v>49808.113277000011</c:v>
                </c:pt>
              </c:numCache>
            </c:numRef>
          </c:val>
        </c:ser>
        <c:ser>
          <c:idx val="2"/>
          <c:order val="5"/>
          <c:tx>
            <c:strRef>
              <c:f>series!$A$3</c:f>
              <c:strCache>
                <c:ptCount val="1"/>
                <c:pt idx="0">
                  <c:v>WS08R2_DiffVHD</c:v>
                </c:pt>
              </c:strCache>
            </c:strRef>
          </c:tx>
          <c:invertIfNegative val="0"/>
          <c:cat>
            <c:numRef>
              <c:f>'Web Server Log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'Web Server Log 8K'!$Q$4:$Q$12</c:f>
              <c:numCache>
                <c:formatCode>0</c:formatCode>
                <c:ptCount val="9"/>
                <c:pt idx="0">
                  <c:v>239.92387600000001</c:v>
                </c:pt>
                <c:pt idx="1">
                  <c:v>464.55211899999898</c:v>
                </c:pt>
                <c:pt idx="2">
                  <c:v>878.22662899999796</c:v>
                </c:pt>
                <c:pt idx="3">
                  <c:v>1588.9777540000011</c:v>
                </c:pt>
                <c:pt idx="4">
                  <c:v>4508.7305679999999</c:v>
                </c:pt>
                <c:pt idx="5">
                  <c:v>8395.8585749999638</c:v>
                </c:pt>
                <c:pt idx="6">
                  <c:v>15094.057577</c:v>
                </c:pt>
                <c:pt idx="7">
                  <c:v>30132.149076999882</c:v>
                </c:pt>
                <c:pt idx="8">
                  <c:v>46221.034745999998</c:v>
                </c:pt>
              </c:numCache>
            </c:numRef>
          </c:val>
        </c:ser>
        <c:dLbls>
          <c:showLegendKey val="0"/>
          <c:showVal val="0"/>
          <c:showCatName val="0"/>
          <c:showSerName val="0"/>
          <c:showPercent val="0"/>
          <c:showBubbleSize val="0"/>
        </c:dLbls>
        <c:gapWidth val="150"/>
        <c:axId val="135488640"/>
        <c:axId val="135490560"/>
      </c:barChart>
      <c:catAx>
        <c:axId val="135488640"/>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35490560"/>
        <c:crosses val="autoZero"/>
        <c:auto val="1"/>
        <c:lblAlgn val="ctr"/>
        <c:lblOffset val="100"/>
        <c:noMultiLvlLbl val="0"/>
      </c:catAx>
      <c:valAx>
        <c:axId val="135490560"/>
        <c:scaling>
          <c:orientation val="minMax"/>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35488640"/>
        <c:crosses val="autoZero"/>
        <c:crossBetween val="between"/>
      </c:valAx>
    </c:plotArea>
    <c:legend>
      <c:legendPos val="r"/>
      <c:layout>
        <c:manualLayout>
          <c:xMode val="edge"/>
          <c:yMode val="edge"/>
          <c:x val="0.79409263745878311"/>
          <c:y val="0.25000481069152913"/>
          <c:w val="0.193086849720708"/>
          <c:h val="0.51043547621190632"/>
        </c:manualLayout>
      </c:layout>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Web Server Log 8KB 100% Sequential 100%Write Latency</a:t>
            </a:r>
          </a:p>
        </c:rich>
      </c:tx>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'Web Server Log 8K'!$Y$4:$Y$12</c:f>
              <c:numCache>
                <c:formatCode>0.0000</c:formatCode>
                <c:ptCount val="9"/>
                <c:pt idx="0">
                  <c:v>4.198048</c:v>
                </c:pt>
                <c:pt idx="1">
                  <c:v>4.3455379999999852</c:v>
                </c:pt>
                <c:pt idx="2">
                  <c:v>4.5273579999999853</c:v>
                </c:pt>
                <c:pt idx="3">
                  <c:v>4.5043549999999835</c:v>
                </c:pt>
                <c:pt idx="4">
                  <c:v>3.6092960000000001</c:v>
                </c:pt>
                <c:pt idx="5">
                  <c:v>3.37832</c:v>
                </c:pt>
                <c:pt idx="6">
                  <c:v>3.7176140000000002</c:v>
                </c:pt>
                <c:pt idx="7">
                  <c:v>3.783567000000009</c:v>
                </c:pt>
                <c:pt idx="8">
                  <c:v>5.135192</c:v>
                </c:pt>
              </c:numCache>
            </c:numRef>
          </c:val>
        </c:ser>
        <c:ser>
          <c:idx val="4"/>
          <c:order val="1"/>
          <c:tx>
            <c:strRef>
              <c:f>series!$A$5</c:f>
              <c:strCache>
                <c:ptCount val="1"/>
                <c:pt idx="0">
                  <c:v>WS08_RawFile</c:v>
                </c:pt>
              </c:strCache>
            </c:strRef>
          </c:tx>
          <c:invertIfNegative val="0"/>
          <c:cat>
            <c:numRef>
              <c:f>'Web Server Log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'Web Server Log 8K'!$AE$4:$AE$12</c:f>
              <c:numCache>
                <c:formatCode>0.0000</c:formatCode>
                <c:ptCount val="9"/>
                <c:pt idx="0">
                  <c:v>4.2002370000000004</c:v>
                </c:pt>
                <c:pt idx="1">
                  <c:v>4.3665959999999853</c:v>
                </c:pt>
                <c:pt idx="2">
                  <c:v>4.6535939999999965</c:v>
                </c:pt>
                <c:pt idx="3">
                  <c:v>5.36411699999997</c:v>
                </c:pt>
                <c:pt idx="4">
                  <c:v>3.0714799999999967</c:v>
                </c:pt>
                <c:pt idx="5">
                  <c:v>3.4504259999999967</c:v>
                </c:pt>
                <c:pt idx="6">
                  <c:v>3.8223799999999977</c:v>
                </c:pt>
                <c:pt idx="7">
                  <c:v>3.8561969999999977</c:v>
                </c:pt>
                <c:pt idx="8">
                  <c:v>5.1832130000000003</c:v>
                </c:pt>
              </c:numCache>
            </c:numRef>
          </c:val>
        </c:ser>
        <c:ser>
          <c:idx val="5"/>
          <c:order val="2"/>
          <c:tx>
            <c:strRef>
              <c:f>series!$A$6</c:f>
              <c:strCache>
                <c:ptCount val="1"/>
                <c:pt idx="0">
                  <c:v>WS08_DiffVHD</c:v>
                </c:pt>
              </c:strCache>
            </c:strRef>
          </c:tx>
          <c:invertIfNegative val="0"/>
          <c:val>
            <c:numRef>
              <c:f>'Web Server Log 8K'!$AK$4:$AK$12</c:f>
              <c:numCache>
                <c:formatCode>0.0000</c:formatCode>
                <c:ptCount val="9"/>
                <c:pt idx="0">
                  <c:v>4.2206299999999999</c:v>
                </c:pt>
                <c:pt idx="1">
                  <c:v>4.2224690000000002</c:v>
                </c:pt>
                <c:pt idx="2">
                  <c:v>4.5684829999999845</c:v>
                </c:pt>
                <c:pt idx="3">
                  <c:v>4.7659859999999767</c:v>
                </c:pt>
                <c:pt idx="4">
                  <c:v>5.4603970000000004</c:v>
                </c:pt>
                <c:pt idx="5">
                  <c:v>7.8215499999999976</c:v>
                </c:pt>
                <c:pt idx="6">
                  <c:v>14.253709000000002</c:v>
                </c:pt>
                <c:pt idx="7">
                  <c:v>27.103511000000001</c:v>
                </c:pt>
                <c:pt idx="8">
                  <c:v>55.404038</c:v>
                </c:pt>
              </c:numCache>
            </c:numRef>
          </c:val>
        </c:ser>
        <c:ser>
          <c:idx val="0"/>
          <c:order val="3"/>
          <c:tx>
            <c:strRef>
              <c:f>series!$A$1</c:f>
              <c:strCache>
                <c:ptCount val="1"/>
                <c:pt idx="0">
                  <c:v>WS08R2_RawDisk</c:v>
                </c:pt>
              </c:strCache>
            </c:strRef>
          </c:tx>
          <c:invertIfNegative val="0"/>
          <c:val>
            <c:numRef>
              <c:f>'Web Server Log 8K'!$G$4:$G$12</c:f>
              <c:numCache>
                <c:formatCode>0.0000</c:formatCode>
                <c:ptCount val="9"/>
                <c:pt idx="0">
                  <c:v>4.3537549999999845</c:v>
                </c:pt>
                <c:pt idx="1">
                  <c:v>4.4073710000000004</c:v>
                </c:pt>
                <c:pt idx="2">
                  <c:v>4.5630509999999855</c:v>
                </c:pt>
                <c:pt idx="3">
                  <c:v>3.9092769999999977</c:v>
                </c:pt>
                <c:pt idx="4">
                  <c:v>3.4746139999999968</c:v>
                </c:pt>
                <c:pt idx="5">
                  <c:v>3.4436399999999998</c:v>
                </c:pt>
                <c:pt idx="6">
                  <c:v>3.798365</c:v>
                </c:pt>
                <c:pt idx="7">
                  <c:v>3.7986879999999998</c:v>
                </c:pt>
                <c:pt idx="8">
                  <c:v>5.1033600000000003</c:v>
                </c:pt>
              </c:numCache>
            </c:numRef>
          </c:val>
        </c:ser>
        <c:ser>
          <c:idx val="1"/>
          <c:order val="4"/>
          <c:tx>
            <c:strRef>
              <c:f>series!$A$2</c:f>
              <c:strCache>
                <c:ptCount val="1"/>
                <c:pt idx="0">
                  <c:v>WS08R2_RawFile</c:v>
                </c:pt>
              </c:strCache>
            </c:strRef>
          </c:tx>
          <c:invertIfNegative val="0"/>
          <c:cat>
            <c:numRef>
              <c:f>'Web Server Log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'Web Server Log 8K'!$M$4:$M$12</c:f>
              <c:numCache>
                <c:formatCode>0.0000</c:formatCode>
                <c:ptCount val="9"/>
                <c:pt idx="0">
                  <c:v>4.2199450000000001</c:v>
                </c:pt>
                <c:pt idx="1">
                  <c:v>4.4075819999999855</c:v>
                </c:pt>
                <c:pt idx="2">
                  <c:v>4.5648769999999796</c:v>
                </c:pt>
                <c:pt idx="3">
                  <c:v>5.4888539999999999</c:v>
                </c:pt>
                <c:pt idx="4">
                  <c:v>2.888725</c:v>
                </c:pt>
                <c:pt idx="5">
                  <c:v>3.4476900000000001</c:v>
                </c:pt>
                <c:pt idx="6">
                  <c:v>3.8022829999999921</c:v>
                </c:pt>
                <c:pt idx="7">
                  <c:v>3.817948999999992</c:v>
                </c:pt>
                <c:pt idx="8">
                  <c:v>5.139513</c:v>
                </c:pt>
              </c:numCache>
            </c:numRef>
          </c:val>
        </c:ser>
        <c:ser>
          <c:idx val="2"/>
          <c:order val="5"/>
          <c:tx>
            <c:strRef>
              <c:f>series!$A$3</c:f>
              <c:strCache>
                <c:ptCount val="1"/>
                <c:pt idx="0">
                  <c:v>WS08R2_DiffVHD</c:v>
                </c:pt>
              </c:strCache>
            </c:strRef>
          </c:tx>
          <c:invertIfNegative val="0"/>
          <c:cat>
            <c:numRef>
              <c:f>'Web Server Log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'Web Server Log 8K'!$S$4:$S$12</c:f>
              <c:numCache>
                <c:formatCode>0.0000</c:formatCode>
                <c:ptCount val="9"/>
                <c:pt idx="0">
                  <c:v>4.1666610000000004</c:v>
                </c:pt>
                <c:pt idx="1">
                  <c:v>4.3042530000000001</c:v>
                </c:pt>
                <c:pt idx="2">
                  <c:v>4.5534949999999945</c:v>
                </c:pt>
                <c:pt idx="3">
                  <c:v>5.0336650000000134</c:v>
                </c:pt>
                <c:pt idx="4">
                  <c:v>3.5482290000000001</c:v>
                </c:pt>
                <c:pt idx="5">
                  <c:v>3.811052999999986</c:v>
                </c:pt>
                <c:pt idx="6">
                  <c:v>4.2390829999999999</c:v>
                </c:pt>
                <c:pt idx="7">
                  <c:v>4.2473869999999945</c:v>
                </c:pt>
                <c:pt idx="8">
                  <c:v>5.5382400000000134</c:v>
                </c:pt>
              </c:numCache>
            </c:numRef>
          </c:val>
        </c:ser>
        <c:dLbls>
          <c:showLegendKey val="0"/>
          <c:showVal val="0"/>
          <c:showCatName val="0"/>
          <c:showSerName val="0"/>
          <c:showPercent val="0"/>
          <c:showBubbleSize val="0"/>
        </c:dLbls>
        <c:gapWidth val="150"/>
        <c:axId val="135513984"/>
        <c:axId val="135516160"/>
      </c:barChart>
      <c:catAx>
        <c:axId val="135513984"/>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35516160"/>
        <c:crosses val="autoZero"/>
        <c:auto val="1"/>
        <c:lblAlgn val="ctr"/>
        <c:lblOffset val="100"/>
        <c:noMultiLvlLbl val="0"/>
      </c:catAx>
      <c:valAx>
        <c:axId val="135516160"/>
        <c:scaling>
          <c:orientation val="minMax"/>
        </c:scaling>
        <c:delete val="0"/>
        <c:axPos val="l"/>
        <c:majorGridlines/>
        <c:title>
          <c:tx>
            <c:rich>
              <a:bodyPr/>
              <a:lstStyle/>
              <a:p>
                <a:pPr>
                  <a:defRPr/>
                </a:pPr>
                <a:r>
                  <a:rPr lang="en-US"/>
                  <a:t>Latency(ms)</a:t>
                </a:r>
              </a:p>
            </c:rich>
          </c:tx>
          <c:overlay val="0"/>
        </c:title>
        <c:numFmt formatCode="0.0000" sourceLinked="1"/>
        <c:majorTickMark val="out"/>
        <c:minorTickMark val="none"/>
        <c:tickLblPos val="nextTo"/>
        <c:crossAx val="135513984"/>
        <c:crosses val="autoZero"/>
        <c:crossBetween val="between"/>
      </c:valAx>
    </c:plotArea>
    <c:legend>
      <c:legendPos val="r"/>
      <c:layout>
        <c:manualLayout>
          <c:xMode val="edge"/>
          <c:yMode val="edge"/>
          <c:x val="0.7802907109437407"/>
          <c:y val="0.2577681946776228"/>
          <c:w val="0.20883972383886798"/>
          <c:h val="0.4551767800231033"/>
        </c:manualLayout>
      </c:layout>
      <c:overlay val="0"/>
    </c:legend>
    <c:plotVisOnly val="1"/>
    <c:dispBlanksAs val="gap"/>
    <c:showDLblsOverMax val="0"/>
  </c:chart>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DSS-DB 1MB 100%Random 100%Read Throughput</a:t>
            </a:r>
          </a:p>
        </c:rich>
      </c:tx>
      <c:layout>
        <c:manualLayout>
          <c:xMode val="edge"/>
          <c:yMode val="edge"/>
          <c:x val="0.16090123245463891"/>
          <c:y val="2.3391812865497082E-2"/>
        </c:manualLayout>
      </c:layout>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'DSS-DB 1M'!$W$4:$W$12</c:f>
              <c:numCache>
                <c:formatCode>0</c:formatCode>
                <c:ptCount val="9"/>
                <c:pt idx="0">
                  <c:v>104.47278999999995</c:v>
                </c:pt>
                <c:pt idx="1">
                  <c:v>178.32768200000001</c:v>
                </c:pt>
                <c:pt idx="2">
                  <c:v>260.57050899999911</c:v>
                </c:pt>
                <c:pt idx="3">
                  <c:v>346.88134499999899</c:v>
                </c:pt>
                <c:pt idx="4">
                  <c:v>424.04784800000078</c:v>
                </c:pt>
                <c:pt idx="5">
                  <c:v>490.49908099999999</c:v>
                </c:pt>
                <c:pt idx="6">
                  <c:v>546.308089</c:v>
                </c:pt>
                <c:pt idx="7">
                  <c:v>532.29684700000053</c:v>
                </c:pt>
                <c:pt idx="8">
                  <c:v>528.51133400000003</c:v>
                </c:pt>
              </c:numCache>
            </c:numRef>
          </c:val>
        </c:ser>
        <c:ser>
          <c:idx val="4"/>
          <c:order val="1"/>
          <c:tx>
            <c:strRef>
              <c:f>series!$A$5</c:f>
              <c:strCache>
                <c:ptCount val="1"/>
                <c:pt idx="0">
                  <c:v>WS08_RawFile</c:v>
                </c:pt>
              </c:strCache>
            </c:strRef>
          </c:tx>
          <c:invertIfNegative val="0"/>
          <c:cat>
            <c:numRef>
              <c:f>'DSS-DB 1M'!$C$4:$C$12</c:f>
              <c:numCache>
                <c:formatCode>General</c:formatCode>
                <c:ptCount val="9"/>
                <c:pt idx="0">
                  <c:v>1</c:v>
                </c:pt>
                <c:pt idx="1">
                  <c:v>2</c:v>
                </c:pt>
                <c:pt idx="2">
                  <c:v>4</c:v>
                </c:pt>
                <c:pt idx="3">
                  <c:v>8</c:v>
                </c:pt>
                <c:pt idx="4">
                  <c:v>16</c:v>
                </c:pt>
                <c:pt idx="5">
                  <c:v>32</c:v>
                </c:pt>
                <c:pt idx="6">
                  <c:v>64</c:v>
                </c:pt>
                <c:pt idx="7">
                  <c:v>128</c:v>
                </c:pt>
                <c:pt idx="8">
                  <c:v>256</c:v>
                </c:pt>
              </c:numCache>
            </c:numRef>
          </c:cat>
          <c:val>
            <c:numRef>
              <c:f>'DSS-DB 1M'!$AC$4:$AC$12</c:f>
              <c:numCache>
                <c:formatCode>0</c:formatCode>
                <c:ptCount val="9"/>
                <c:pt idx="0">
                  <c:v>106.44666100000035</c:v>
                </c:pt>
                <c:pt idx="1">
                  <c:v>177.39061700000045</c:v>
                </c:pt>
                <c:pt idx="2">
                  <c:v>259.34639099999993</c:v>
                </c:pt>
                <c:pt idx="3">
                  <c:v>342.86482100000103</c:v>
                </c:pt>
                <c:pt idx="4">
                  <c:v>417.91652999999855</c:v>
                </c:pt>
                <c:pt idx="5">
                  <c:v>487.25379699999911</c:v>
                </c:pt>
                <c:pt idx="6">
                  <c:v>543.799666</c:v>
                </c:pt>
                <c:pt idx="7">
                  <c:v>529.18903900000055</c:v>
                </c:pt>
                <c:pt idx="8">
                  <c:v>529.49050999999997</c:v>
                </c:pt>
              </c:numCache>
            </c:numRef>
          </c:val>
        </c:ser>
        <c:ser>
          <c:idx val="5"/>
          <c:order val="2"/>
          <c:tx>
            <c:strRef>
              <c:f>series!$A$6</c:f>
              <c:strCache>
                <c:ptCount val="1"/>
                <c:pt idx="0">
                  <c:v>WS08_DiffVHD</c:v>
                </c:pt>
              </c:strCache>
            </c:strRef>
          </c:tx>
          <c:invertIfNegative val="0"/>
          <c:val>
            <c:numRef>
              <c:f>'DSS-DB 1M'!$AI$4:$AI$12</c:f>
              <c:numCache>
                <c:formatCode>0</c:formatCode>
                <c:ptCount val="9"/>
                <c:pt idx="0">
                  <c:v>35.814390999999993</c:v>
                </c:pt>
                <c:pt idx="1">
                  <c:v>45.557558</c:v>
                </c:pt>
                <c:pt idx="2">
                  <c:v>46.734552000000114</c:v>
                </c:pt>
                <c:pt idx="3">
                  <c:v>46.312676000000003</c:v>
                </c:pt>
                <c:pt idx="4">
                  <c:v>45.954467999999871</c:v>
                </c:pt>
                <c:pt idx="5">
                  <c:v>44.742978000000114</c:v>
                </c:pt>
                <c:pt idx="6">
                  <c:v>43.508538000000129</c:v>
                </c:pt>
                <c:pt idx="7">
                  <c:v>44.18141</c:v>
                </c:pt>
                <c:pt idx="8">
                  <c:v>44.193277000000002</c:v>
                </c:pt>
              </c:numCache>
            </c:numRef>
          </c:val>
        </c:ser>
        <c:ser>
          <c:idx val="0"/>
          <c:order val="3"/>
          <c:tx>
            <c:strRef>
              <c:f>series!$A$1</c:f>
              <c:strCache>
                <c:ptCount val="1"/>
                <c:pt idx="0">
                  <c:v>WS08R2_RawDisk</c:v>
                </c:pt>
              </c:strCache>
            </c:strRef>
          </c:tx>
          <c:invertIfNegative val="0"/>
          <c:val>
            <c:numRef>
              <c:f>'DSS-DB 1M'!$E$4:$E$12</c:f>
              <c:numCache>
                <c:formatCode>0</c:formatCode>
                <c:ptCount val="9"/>
                <c:pt idx="0">
                  <c:v>106.97018</c:v>
                </c:pt>
                <c:pt idx="1">
                  <c:v>179.17617799999999</c:v>
                </c:pt>
                <c:pt idx="2">
                  <c:v>263.49635499999818</c:v>
                </c:pt>
                <c:pt idx="3">
                  <c:v>347.45173999999855</c:v>
                </c:pt>
                <c:pt idx="4">
                  <c:v>422.34280200000103</c:v>
                </c:pt>
                <c:pt idx="5">
                  <c:v>494.80945500000001</c:v>
                </c:pt>
                <c:pt idx="6">
                  <c:v>544.98769799999809</c:v>
                </c:pt>
                <c:pt idx="7">
                  <c:v>526.170162</c:v>
                </c:pt>
                <c:pt idx="8">
                  <c:v>527.01989500000002</c:v>
                </c:pt>
              </c:numCache>
            </c:numRef>
          </c:val>
        </c:ser>
        <c:ser>
          <c:idx val="1"/>
          <c:order val="4"/>
          <c:tx>
            <c:strRef>
              <c:f>series!$A$2</c:f>
              <c:strCache>
                <c:ptCount val="1"/>
                <c:pt idx="0">
                  <c:v>WS08R2_RawFile</c:v>
                </c:pt>
              </c:strCache>
            </c:strRef>
          </c:tx>
          <c:invertIfNegative val="0"/>
          <c:cat>
            <c:numRef>
              <c:f>'DSS-DB 1M'!$C$4:$C$12</c:f>
              <c:numCache>
                <c:formatCode>General</c:formatCode>
                <c:ptCount val="9"/>
                <c:pt idx="0">
                  <c:v>1</c:v>
                </c:pt>
                <c:pt idx="1">
                  <c:v>2</c:v>
                </c:pt>
                <c:pt idx="2">
                  <c:v>4</c:v>
                </c:pt>
                <c:pt idx="3">
                  <c:v>8</c:v>
                </c:pt>
                <c:pt idx="4">
                  <c:v>16</c:v>
                </c:pt>
                <c:pt idx="5">
                  <c:v>32</c:v>
                </c:pt>
                <c:pt idx="6">
                  <c:v>64</c:v>
                </c:pt>
                <c:pt idx="7">
                  <c:v>128</c:v>
                </c:pt>
                <c:pt idx="8">
                  <c:v>256</c:v>
                </c:pt>
              </c:numCache>
            </c:numRef>
          </c:cat>
          <c:val>
            <c:numRef>
              <c:f>'DSS-DB 1M'!$K$4:$K$12</c:f>
              <c:numCache>
                <c:formatCode>0</c:formatCode>
                <c:ptCount val="9"/>
                <c:pt idx="0">
                  <c:v>106.888993</c:v>
                </c:pt>
                <c:pt idx="1">
                  <c:v>176.83628400000001</c:v>
                </c:pt>
                <c:pt idx="2">
                  <c:v>263.28477400000003</c:v>
                </c:pt>
                <c:pt idx="3">
                  <c:v>346.51221500000003</c:v>
                </c:pt>
                <c:pt idx="4">
                  <c:v>421.38269600000001</c:v>
                </c:pt>
                <c:pt idx="5">
                  <c:v>491.87544500000001</c:v>
                </c:pt>
                <c:pt idx="6">
                  <c:v>545.16511199999809</c:v>
                </c:pt>
                <c:pt idx="7">
                  <c:v>527.71990500000004</c:v>
                </c:pt>
                <c:pt idx="8">
                  <c:v>531.96347100000003</c:v>
                </c:pt>
              </c:numCache>
            </c:numRef>
          </c:val>
        </c:ser>
        <c:ser>
          <c:idx val="2"/>
          <c:order val="5"/>
          <c:tx>
            <c:strRef>
              <c:f>series!$A$3</c:f>
              <c:strCache>
                <c:ptCount val="1"/>
                <c:pt idx="0">
                  <c:v>WS08R2_DiffVHD</c:v>
                </c:pt>
              </c:strCache>
            </c:strRef>
          </c:tx>
          <c:invertIfNegative val="0"/>
          <c:cat>
            <c:numRef>
              <c:f>'DSS-DB 1M'!$C$4:$C$12</c:f>
              <c:numCache>
                <c:formatCode>General</c:formatCode>
                <c:ptCount val="9"/>
                <c:pt idx="0">
                  <c:v>1</c:v>
                </c:pt>
                <c:pt idx="1">
                  <c:v>2</c:v>
                </c:pt>
                <c:pt idx="2">
                  <c:v>4</c:v>
                </c:pt>
                <c:pt idx="3">
                  <c:v>8</c:v>
                </c:pt>
                <c:pt idx="4">
                  <c:v>16</c:v>
                </c:pt>
                <c:pt idx="5">
                  <c:v>32</c:v>
                </c:pt>
                <c:pt idx="6">
                  <c:v>64</c:v>
                </c:pt>
                <c:pt idx="7">
                  <c:v>128</c:v>
                </c:pt>
                <c:pt idx="8">
                  <c:v>256</c:v>
                </c:pt>
              </c:numCache>
            </c:numRef>
          </c:cat>
          <c:val>
            <c:numRef>
              <c:f>'DSS-DB 1M'!$Q$4:$Q$12</c:f>
              <c:numCache>
                <c:formatCode>0</c:formatCode>
                <c:ptCount val="9"/>
                <c:pt idx="0">
                  <c:v>105.45716400000035</c:v>
                </c:pt>
                <c:pt idx="1">
                  <c:v>176.93885900000001</c:v>
                </c:pt>
                <c:pt idx="2">
                  <c:v>262.62336399999964</c:v>
                </c:pt>
                <c:pt idx="3">
                  <c:v>348.89193999999856</c:v>
                </c:pt>
                <c:pt idx="4">
                  <c:v>424.50664999999969</c:v>
                </c:pt>
                <c:pt idx="5">
                  <c:v>491.14762300000103</c:v>
                </c:pt>
                <c:pt idx="6">
                  <c:v>547.763105</c:v>
                </c:pt>
                <c:pt idx="7">
                  <c:v>543.99571300000002</c:v>
                </c:pt>
                <c:pt idx="8">
                  <c:v>544.73918700000002</c:v>
                </c:pt>
              </c:numCache>
            </c:numRef>
          </c:val>
        </c:ser>
        <c:dLbls>
          <c:showLegendKey val="0"/>
          <c:showVal val="0"/>
          <c:showCatName val="0"/>
          <c:showSerName val="0"/>
          <c:showPercent val="0"/>
          <c:showBubbleSize val="0"/>
        </c:dLbls>
        <c:gapWidth val="150"/>
        <c:axId val="135596672"/>
        <c:axId val="135598848"/>
      </c:barChart>
      <c:catAx>
        <c:axId val="135596672"/>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35598848"/>
        <c:crosses val="autoZero"/>
        <c:auto val="1"/>
        <c:lblAlgn val="ctr"/>
        <c:lblOffset val="100"/>
        <c:noMultiLvlLbl val="0"/>
      </c:catAx>
      <c:valAx>
        <c:axId val="135598848"/>
        <c:scaling>
          <c:orientation val="minMax"/>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35596672"/>
        <c:crosses val="autoZero"/>
        <c:crossBetween val="between"/>
      </c:valAx>
    </c:plotArea>
    <c:legend>
      <c:legendPos val="r"/>
      <c:layout>
        <c:manualLayout>
          <c:xMode val="edge"/>
          <c:yMode val="edge"/>
          <c:x val="0.79409263745878311"/>
          <c:y val="0.25000481069152913"/>
          <c:w val="0.193086849720708"/>
          <c:h val="0.51043547621190632"/>
        </c:manualLayout>
      </c:layout>
      <c:overlay val="0"/>
    </c:legend>
    <c:plotVisOnly val="1"/>
    <c:dispBlanksAs val="gap"/>
    <c:showDLblsOverMax val="0"/>
  </c:chart>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DSS-DB 1MB 100%Random 100%Read Latency</a:t>
            </a:r>
          </a:p>
        </c:rich>
      </c:tx>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'DSS-DB 1M'!$Y$4:$Y$12</c:f>
              <c:numCache>
                <c:formatCode>0.0000</c:formatCode>
                <c:ptCount val="9"/>
                <c:pt idx="0">
                  <c:v>9.570373</c:v>
                </c:pt>
                <c:pt idx="1">
                  <c:v>11.213544000000002</c:v>
                </c:pt>
                <c:pt idx="2">
                  <c:v>15.349158000000001</c:v>
                </c:pt>
                <c:pt idx="3">
                  <c:v>23.054921000000064</c:v>
                </c:pt>
                <c:pt idx="4">
                  <c:v>37.717891000000002</c:v>
                </c:pt>
                <c:pt idx="5">
                  <c:v>65.187854999999999</c:v>
                </c:pt>
                <c:pt idx="6">
                  <c:v>116.88807899999962</c:v>
                </c:pt>
                <c:pt idx="7">
                  <c:v>239.66991499999995</c:v>
                </c:pt>
                <c:pt idx="8">
                  <c:v>483.31725899999969</c:v>
                </c:pt>
              </c:numCache>
            </c:numRef>
          </c:val>
        </c:ser>
        <c:ser>
          <c:idx val="4"/>
          <c:order val="1"/>
          <c:tx>
            <c:strRef>
              <c:f>series!$A$5</c:f>
              <c:strCache>
                <c:ptCount val="1"/>
                <c:pt idx="0">
                  <c:v>WS08_RawFile</c:v>
                </c:pt>
              </c:strCache>
            </c:strRef>
          </c:tx>
          <c:invertIfNegative val="0"/>
          <c:cat>
            <c:numRef>
              <c:f>'DSS-DB 1M'!$C$4:$C$12</c:f>
              <c:numCache>
                <c:formatCode>General</c:formatCode>
                <c:ptCount val="9"/>
                <c:pt idx="0">
                  <c:v>1</c:v>
                </c:pt>
                <c:pt idx="1">
                  <c:v>2</c:v>
                </c:pt>
                <c:pt idx="2">
                  <c:v>4</c:v>
                </c:pt>
                <c:pt idx="3">
                  <c:v>8</c:v>
                </c:pt>
                <c:pt idx="4">
                  <c:v>16</c:v>
                </c:pt>
                <c:pt idx="5">
                  <c:v>32</c:v>
                </c:pt>
                <c:pt idx="6">
                  <c:v>64</c:v>
                </c:pt>
                <c:pt idx="7">
                  <c:v>128</c:v>
                </c:pt>
                <c:pt idx="8">
                  <c:v>256</c:v>
                </c:pt>
              </c:numCache>
            </c:numRef>
          </c:cat>
          <c:val>
            <c:numRef>
              <c:f>'DSS-DB 1M'!$AE$4:$AE$12</c:f>
              <c:numCache>
                <c:formatCode>0.0000</c:formatCode>
                <c:ptCount val="9"/>
                <c:pt idx="0">
                  <c:v>9.3914520000000028</c:v>
                </c:pt>
                <c:pt idx="1">
                  <c:v>11.272391000000001</c:v>
                </c:pt>
                <c:pt idx="2">
                  <c:v>15.416104000000002</c:v>
                </c:pt>
                <c:pt idx="3">
                  <c:v>23.322652999999939</c:v>
                </c:pt>
                <c:pt idx="4">
                  <c:v>38.257147000000003</c:v>
                </c:pt>
                <c:pt idx="5">
                  <c:v>65.615251999999998</c:v>
                </c:pt>
                <c:pt idx="6">
                  <c:v>117.305353</c:v>
                </c:pt>
                <c:pt idx="7">
                  <c:v>241.159482</c:v>
                </c:pt>
                <c:pt idx="8">
                  <c:v>482.37694399999964</c:v>
                </c:pt>
              </c:numCache>
            </c:numRef>
          </c:val>
        </c:ser>
        <c:ser>
          <c:idx val="5"/>
          <c:order val="2"/>
          <c:tx>
            <c:strRef>
              <c:f>series!$A$6</c:f>
              <c:strCache>
                <c:ptCount val="1"/>
                <c:pt idx="0">
                  <c:v>WS08_DiffVHD</c:v>
                </c:pt>
              </c:strCache>
            </c:strRef>
          </c:tx>
          <c:invertIfNegative val="0"/>
          <c:val>
            <c:numRef>
              <c:f>'DSS-DB 1M'!$AK$4:$AK$12</c:f>
              <c:numCache>
                <c:formatCode>0.0000</c:formatCode>
                <c:ptCount val="9"/>
                <c:pt idx="0">
                  <c:v>27.900034000000002</c:v>
                </c:pt>
                <c:pt idx="1">
                  <c:v>43.891452000000001</c:v>
                </c:pt>
                <c:pt idx="2">
                  <c:v>85.537133999999995</c:v>
                </c:pt>
                <c:pt idx="3">
                  <c:v>172.63892800000045</c:v>
                </c:pt>
                <c:pt idx="4">
                  <c:v>347.73348799999923</c:v>
                </c:pt>
                <c:pt idx="5">
                  <c:v>708.86184099999946</c:v>
                </c:pt>
                <c:pt idx="6">
                  <c:v>1451.0230770000001</c:v>
                </c:pt>
                <c:pt idx="7">
                  <c:v>2867.8639720000083</c:v>
                </c:pt>
                <c:pt idx="8">
                  <c:v>5788.2254030000004</c:v>
                </c:pt>
              </c:numCache>
            </c:numRef>
          </c:val>
        </c:ser>
        <c:ser>
          <c:idx val="0"/>
          <c:order val="3"/>
          <c:tx>
            <c:strRef>
              <c:f>series!$A$1</c:f>
              <c:strCache>
                <c:ptCount val="1"/>
                <c:pt idx="0">
                  <c:v>WS08R2_RawDisk</c:v>
                </c:pt>
              </c:strCache>
            </c:strRef>
          </c:tx>
          <c:invertIfNegative val="0"/>
          <c:val>
            <c:numRef>
              <c:f>'DSS-DB 1M'!$G$4:$G$12</c:f>
              <c:numCache>
                <c:formatCode>0.0000</c:formatCode>
                <c:ptCount val="9"/>
                <c:pt idx="0">
                  <c:v>9.3443079999999998</c:v>
                </c:pt>
                <c:pt idx="1">
                  <c:v>11.159672</c:v>
                </c:pt>
                <c:pt idx="2">
                  <c:v>15.180137</c:v>
                </c:pt>
                <c:pt idx="3">
                  <c:v>23.013763000000001</c:v>
                </c:pt>
                <c:pt idx="4">
                  <c:v>37.868265000000001</c:v>
                </c:pt>
                <c:pt idx="5">
                  <c:v>64.581370999999919</c:v>
                </c:pt>
                <c:pt idx="6">
                  <c:v>117.13136900000002</c:v>
                </c:pt>
                <c:pt idx="7">
                  <c:v>242.33924000000007</c:v>
                </c:pt>
                <c:pt idx="8">
                  <c:v>484.99581399999886</c:v>
                </c:pt>
              </c:numCache>
            </c:numRef>
          </c:val>
        </c:ser>
        <c:ser>
          <c:idx val="1"/>
          <c:order val="4"/>
          <c:tx>
            <c:strRef>
              <c:f>series!$A$2</c:f>
              <c:strCache>
                <c:ptCount val="1"/>
                <c:pt idx="0">
                  <c:v>WS08R2_RawFile</c:v>
                </c:pt>
              </c:strCache>
            </c:strRef>
          </c:tx>
          <c:invertIfNegative val="0"/>
          <c:cat>
            <c:numRef>
              <c:f>'DSS-DB 1M'!$C$4:$C$12</c:f>
              <c:numCache>
                <c:formatCode>General</c:formatCode>
                <c:ptCount val="9"/>
                <c:pt idx="0">
                  <c:v>1</c:v>
                </c:pt>
                <c:pt idx="1">
                  <c:v>2</c:v>
                </c:pt>
                <c:pt idx="2">
                  <c:v>4</c:v>
                </c:pt>
                <c:pt idx="3">
                  <c:v>8</c:v>
                </c:pt>
                <c:pt idx="4">
                  <c:v>16</c:v>
                </c:pt>
                <c:pt idx="5">
                  <c:v>32</c:v>
                </c:pt>
                <c:pt idx="6">
                  <c:v>64</c:v>
                </c:pt>
                <c:pt idx="7">
                  <c:v>128</c:v>
                </c:pt>
                <c:pt idx="8">
                  <c:v>256</c:v>
                </c:pt>
              </c:numCache>
            </c:numRef>
          </c:cat>
          <c:val>
            <c:numRef>
              <c:f>'DSS-DB 1M'!$M$4:$M$12</c:f>
              <c:numCache>
                <c:formatCode>0.0000</c:formatCode>
                <c:ptCount val="9"/>
                <c:pt idx="0">
                  <c:v>9.3516160000000248</c:v>
                </c:pt>
                <c:pt idx="1">
                  <c:v>11.306475000000002</c:v>
                </c:pt>
                <c:pt idx="2">
                  <c:v>15.183386</c:v>
                </c:pt>
                <c:pt idx="3">
                  <c:v>23.067612999999923</c:v>
                </c:pt>
                <c:pt idx="4">
                  <c:v>37.940300000000001</c:v>
                </c:pt>
                <c:pt idx="5">
                  <c:v>64.978417999999948</c:v>
                </c:pt>
                <c:pt idx="6">
                  <c:v>117.19235799999977</c:v>
                </c:pt>
                <c:pt idx="7">
                  <c:v>241.58881000000045</c:v>
                </c:pt>
                <c:pt idx="8">
                  <c:v>480.19255099999964</c:v>
                </c:pt>
              </c:numCache>
            </c:numRef>
          </c:val>
        </c:ser>
        <c:ser>
          <c:idx val="2"/>
          <c:order val="5"/>
          <c:tx>
            <c:strRef>
              <c:f>series!$A$3</c:f>
              <c:strCache>
                <c:ptCount val="1"/>
                <c:pt idx="0">
                  <c:v>WS08R2_DiffVHD</c:v>
                </c:pt>
              </c:strCache>
            </c:strRef>
          </c:tx>
          <c:invertIfNegative val="0"/>
          <c:cat>
            <c:numRef>
              <c:f>'DSS-DB 1M'!$C$4:$C$12</c:f>
              <c:numCache>
                <c:formatCode>General</c:formatCode>
                <c:ptCount val="9"/>
                <c:pt idx="0">
                  <c:v>1</c:v>
                </c:pt>
                <c:pt idx="1">
                  <c:v>2</c:v>
                </c:pt>
                <c:pt idx="2">
                  <c:v>4</c:v>
                </c:pt>
                <c:pt idx="3">
                  <c:v>8</c:v>
                </c:pt>
                <c:pt idx="4">
                  <c:v>16</c:v>
                </c:pt>
                <c:pt idx="5">
                  <c:v>32</c:v>
                </c:pt>
                <c:pt idx="6">
                  <c:v>64</c:v>
                </c:pt>
                <c:pt idx="7">
                  <c:v>128</c:v>
                </c:pt>
                <c:pt idx="8">
                  <c:v>256</c:v>
                </c:pt>
              </c:numCache>
            </c:numRef>
          </c:cat>
          <c:val>
            <c:numRef>
              <c:f>'DSS-DB 1M'!$S$4:$S$12</c:f>
              <c:numCache>
                <c:formatCode>0.0000</c:formatCode>
                <c:ptCount val="9"/>
                <c:pt idx="0">
                  <c:v>9.4791830000000008</c:v>
                </c:pt>
                <c:pt idx="1">
                  <c:v>11.300674000000004</c:v>
                </c:pt>
                <c:pt idx="2">
                  <c:v>15.226378999999998</c:v>
                </c:pt>
                <c:pt idx="3">
                  <c:v>22.928715999999923</c:v>
                </c:pt>
                <c:pt idx="4">
                  <c:v>37.681493000000003</c:v>
                </c:pt>
                <c:pt idx="5">
                  <c:v>65.091455999999994</c:v>
                </c:pt>
                <c:pt idx="6">
                  <c:v>116.597737</c:v>
                </c:pt>
                <c:pt idx="7">
                  <c:v>234.806073</c:v>
                </c:pt>
                <c:pt idx="8">
                  <c:v>468.91935399999892</c:v>
                </c:pt>
              </c:numCache>
            </c:numRef>
          </c:val>
        </c:ser>
        <c:dLbls>
          <c:showLegendKey val="0"/>
          <c:showVal val="0"/>
          <c:showCatName val="0"/>
          <c:showSerName val="0"/>
          <c:showPercent val="0"/>
          <c:showBubbleSize val="0"/>
        </c:dLbls>
        <c:gapWidth val="150"/>
        <c:axId val="135618560"/>
        <c:axId val="135620480"/>
      </c:barChart>
      <c:catAx>
        <c:axId val="135618560"/>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35620480"/>
        <c:crosses val="autoZero"/>
        <c:auto val="1"/>
        <c:lblAlgn val="ctr"/>
        <c:lblOffset val="100"/>
        <c:noMultiLvlLbl val="0"/>
      </c:catAx>
      <c:valAx>
        <c:axId val="135620480"/>
        <c:scaling>
          <c:orientation val="minMax"/>
        </c:scaling>
        <c:delete val="0"/>
        <c:axPos val="l"/>
        <c:majorGridlines/>
        <c:title>
          <c:tx>
            <c:rich>
              <a:bodyPr/>
              <a:lstStyle/>
              <a:p>
                <a:pPr>
                  <a:defRPr/>
                </a:pPr>
                <a:r>
                  <a:rPr lang="en-US"/>
                  <a:t>Latency(ms)</a:t>
                </a:r>
              </a:p>
            </c:rich>
          </c:tx>
          <c:overlay val="0"/>
        </c:title>
        <c:numFmt formatCode="0.0000" sourceLinked="1"/>
        <c:majorTickMark val="out"/>
        <c:minorTickMark val="none"/>
        <c:tickLblPos val="nextTo"/>
        <c:crossAx val="135618560"/>
        <c:crosses val="autoZero"/>
        <c:crossBetween val="between"/>
      </c:valAx>
    </c:plotArea>
    <c:legend>
      <c:legendPos val="r"/>
      <c:layout>
        <c:manualLayout>
          <c:xMode val="edge"/>
          <c:yMode val="edge"/>
          <c:x val="0.7802907109437407"/>
          <c:y val="0.23818398661106491"/>
          <c:w val="0.20883972383886798"/>
          <c:h val="0.47476077748748174"/>
        </c:manualLayout>
      </c:layout>
      <c:overlay val="0"/>
    </c:legend>
    <c:plotVisOnly val="1"/>
    <c:dispBlanksAs val="gap"/>
    <c:showDLblsOverMax val="0"/>
  </c:chart>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Top Level VHD 64KB Sequential Reads Throughput</a:t>
            </a:r>
          </a:p>
        </c:rich>
      </c:tx>
      <c:overlay val="0"/>
    </c:title>
    <c:autoTitleDeleted val="0"/>
    <c:plotArea>
      <c:layout/>
      <c:barChart>
        <c:barDir val="col"/>
        <c:grouping val="clustered"/>
        <c:varyColors val="0"/>
        <c:ser>
          <c:idx val="1"/>
          <c:order val="0"/>
          <c:tx>
            <c:strRef>
              <c:f>'[Native_vs_RTM_Diff_Chain_Perf_FixedVHD_Perf_Comparison.xlsx]64KB SEQ RD'!$D$2</c:f>
              <c:strCache>
                <c:ptCount val="1"/>
                <c:pt idx="0">
                  <c:v>WS08</c:v>
                </c:pt>
              </c:strCache>
            </c:strRef>
          </c:tx>
          <c:invertIfNegative val="0"/>
          <c:cat>
            <c:numRef>
              <c:f>'[Native_vs_RTM_Diff_Chain_Perf_FixedVHD_Perf_Comparison.xlsx]64KB SEQ RD'!$B$5:$B$11</c:f>
              <c:numCache>
                <c:formatCode>General</c:formatCode>
                <c:ptCount val="7"/>
                <c:pt idx="0">
                  <c:v>1</c:v>
                </c:pt>
                <c:pt idx="1">
                  <c:v>2</c:v>
                </c:pt>
                <c:pt idx="2">
                  <c:v>4</c:v>
                </c:pt>
                <c:pt idx="3">
                  <c:v>8</c:v>
                </c:pt>
                <c:pt idx="4">
                  <c:v>16</c:v>
                </c:pt>
                <c:pt idx="5">
                  <c:v>32</c:v>
                </c:pt>
                <c:pt idx="6">
                  <c:v>64</c:v>
                </c:pt>
              </c:numCache>
            </c:numRef>
          </c:cat>
          <c:val>
            <c:numRef>
              <c:f>'[Native_vs_RTM_Diff_Chain_Perf_FixedVHD_Perf_Comparison.xlsx]64KB SEQ RD'!$D$5:$D$11</c:f>
              <c:numCache>
                <c:formatCode>0.00</c:formatCode>
                <c:ptCount val="7"/>
                <c:pt idx="0">
                  <c:v>706.35827899999947</c:v>
                </c:pt>
                <c:pt idx="1">
                  <c:v>702.03026299999783</c:v>
                </c:pt>
                <c:pt idx="2">
                  <c:v>688.73912799999948</c:v>
                </c:pt>
                <c:pt idx="3">
                  <c:v>687.22813900000051</c:v>
                </c:pt>
                <c:pt idx="4">
                  <c:v>453.60437300000001</c:v>
                </c:pt>
                <c:pt idx="5">
                  <c:v>280.374933</c:v>
                </c:pt>
                <c:pt idx="6">
                  <c:v>151.966568</c:v>
                </c:pt>
              </c:numCache>
            </c:numRef>
          </c:val>
        </c:ser>
        <c:ser>
          <c:idx val="0"/>
          <c:order val="1"/>
          <c:tx>
            <c:strRef>
              <c:f>'[Native_vs_RTM_Diff_Chain_Perf_FixedVHD_Perf_Comparison.xlsx]64KB SEQ RD'!$F$2</c:f>
              <c:strCache>
                <c:ptCount val="1"/>
                <c:pt idx="0">
                  <c:v>WS08 R2</c:v>
                </c:pt>
              </c:strCache>
            </c:strRef>
          </c:tx>
          <c:invertIfNegative val="0"/>
          <c:cat>
            <c:numRef>
              <c:f>'[Native_vs_RTM_Diff_Chain_Perf_FixedVHD_Perf_Comparison.xlsx]64KB SEQ RD'!$B$5:$B$11</c:f>
              <c:numCache>
                <c:formatCode>General</c:formatCode>
                <c:ptCount val="7"/>
                <c:pt idx="0">
                  <c:v>1</c:v>
                </c:pt>
                <c:pt idx="1">
                  <c:v>2</c:v>
                </c:pt>
                <c:pt idx="2">
                  <c:v>4</c:v>
                </c:pt>
                <c:pt idx="3">
                  <c:v>8</c:v>
                </c:pt>
                <c:pt idx="4">
                  <c:v>16</c:v>
                </c:pt>
                <c:pt idx="5">
                  <c:v>32</c:v>
                </c:pt>
                <c:pt idx="6">
                  <c:v>64</c:v>
                </c:pt>
              </c:numCache>
            </c:numRef>
          </c:cat>
          <c:val>
            <c:numRef>
              <c:f>'[Native_vs_RTM_Diff_Chain_Perf_FixedVHD_Perf_Comparison.xlsx]64KB SEQ RD'!$F$5:$F$11</c:f>
              <c:numCache>
                <c:formatCode>0.00</c:formatCode>
                <c:ptCount val="7"/>
                <c:pt idx="0">
                  <c:v>715.23017800000002</c:v>
                </c:pt>
                <c:pt idx="1">
                  <c:v>715.31294499999808</c:v>
                </c:pt>
                <c:pt idx="2">
                  <c:v>715.13216499999771</c:v>
                </c:pt>
                <c:pt idx="3">
                  <c:v>715.32846399999949</c:v>
                </c:pt>
                <c:pt idx="4">
                  <c:v>715.39393399999994</c:v>
                </c:pt>
                <c:pt idx="5">
                  <c:v>715.44013899999948</c:v>
                </c:pt>
                <c:pt idx="6">
                  <c:v>715.30446099999949</c:v>
                </c:pt>
              </c:numCache>
            </c:numRef>
          </c:val>
        </c:ser>
        <c:dLbls>
          <c:showLegendKey val="0"/>
          <c:showVal val="0"/>
          <c:showCatName val="0"/>
          <c:showSerName val="0"/>
          <c:showPercent val="0"/>
          <c:showBubbleSize val="0"/>
        </c:dLbls>
        <c:gapWidth val="150"/>
        <c:axId val="135640192"/>
        <c:axId val="135642112"/>
      </c:barChart>
      <c:catAx>
        <c:axId val="135640192"/>
        <c:scaling>
          <c:orientation val="minMax"/>
        </c:scaling>
        <c:delete val="0"/>
        <c:axPos val="b"/>
        <c:title>
          <c:tx>
            <c:rich>
              <a:bodyPr/>
              <a:lstStyle/>
              <a:p>
                <a:pPr>
                  <a:defRPr/>
                </a:pPr>
                <a:r>
                  <a:rPr lang="en-US"/>
                  <a:t>Diff VHD Chain Length</a:t>
                </a:r>
              </a:p>
            </c:rich>
          </c:tx>
          <c:overlay val="0"/>
        </c:title>
        <c:numFmt formatCode="General" sourceLinked="1"/>
        <c:majorTickMark val="none"/>
        <c:minorTickMark val="none"/>
        <c:tickLblPos val="nextTo"/>
        <c:crossAx val="135642112"/>
        <c:crosses val="autoZero"/>
        <c:auto val="1"/>
        <c:lblAlgn val="ctr"/>
        <c:lblOffset val="100"/>
        <c:noMultiLvlLbl val="0"/>
      </c:catAx>
      <c:valAx>
        <c:axId val="135642112"/>
        <c:scaling>
          <c:orientation val="minMax"/>
          <c:min val="0"/>
        </c:scaling>
        <c:delete val="0"/>
        <c:axPos val="l"/>
        <c:majorGridlines/>
        <c:title>
          <c:tx>
            <c:rich>
              <a:bodyPr/>
              <a:lstStyle/>
              <a:p>
                <a:pPr>
                  <a:defRPr/>
                </a:pPr>
                <a:r>
                  <a:rPr lang="en-US"/>
                  <a:t>MBps</a:t>
                </a:r>
              </a:p>
            </c:rich>
          </c:tx>
          <c:overlay val="0"/>
        </c:title>
        <c:numFmt formatCode="0.00" sourceLinked="1"/>
        <c:majorTickMark val="out"/>
        <c:minorTickMark val="none"/>
        <c:tickLblPos val="nextTo"/>
        <c:crossAx val="135640192"/>
        <c:crosses val="autoZero"/>
        <c:crossBetween val="between"/>
      </c:valAx>
    </c:plotArea>
    <c:legend>
      <c:legendPos val="r"/>
      <c:layout>
        <c:manualLayout>
          <c:xMode val="edge"/>
          <c:yMode val="edge"/>
          <c:x val="0.87099451510869152"/>
          <c:y val="0.39373117833955074"/>
          <c:w val="0.11404821993404646"/>
          <c:h val="0.14099737532808398"/>
        </c:manualLayout>
      </c:layout>
      <c:overlay val="0"/>
    </c:legend>
    <c:plotVisOnly val="1"/>
    <c:dispBlanksAs val="gap"/>
    <c:showDLblsOverMax val="0"/>
  </c:chart>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Top</a:t>
            </a:r>
            <a:r>
              <a:rPr lang="en-US" sz="1200" baseline="0"/>
              <a:t> Level VHD 4KB Random Reads Throughput</a:t>
            </a:r>
            <a:endParaRPr lang="en-US" sz="1200"/>
          </a:p>
        </c:rich>
      </c:tx>
      <c:overlay val="0"/>
    </c:title>
    <c:autoTitleDeleted val="0"/>
    <c:plotArea>
      <c:layout/>
      <c:barChart>
        <c:barDir val="col"/>
        <c:grouping val="clustered"/>
        <c:varyColors val="0"/>
        <c:ser>
          <c:idx val="1"/>
          <c:order val="0"/>
          <c:tx>
            <c:strRef>
              <c:f>'[Native_vs_RTM_Diff_Chain_Perf_FixedVHD_Perf_Comparison.xlsx]4KB RAND RD'!$D$2</c:f>
              <c:strCache>
                <c:ptCount val="1"/>
                <c:pt idx="0">
                  <c:v>WS08</c:v>
                </c:pt>
              </c:strCache>
            </c:strRef>
          </c:tx>
          <c:invertIfNegative val="0"/>
          <c:cat>
            <c:numRef>
              <c:f>'[Native_vs_RTM_Diff_Chain_Perf_FixedVHD_Perf_Comparison.xlsx]4KB RAND RD'!$B$5:$B$11</c:f>
              <c:numCache>
                <c:formatCode>General</c:formatCode>
                <c:ptCount val="7"/>
                <c:pt idx="0">
                  <c:v>1</c:v>
                </c:pt>
                <c:pt idx="1">
                  <c:v>2</c:v>
                </c:pt>
                <c:pt idx="2">
                  <c:v>4</c:v>
                </c:pt>
                <c:pt idx="3">
                  <c:v>8</c:v>
                </c:pt>
                <c:pt idx="4">
                  <c:v>16</c:v>
                </c:pt>
                <c:pt idx="5">
                  <c:v>32</c:v>
                </c:pt>
                <c:pt idx="6">
                  <c:v>64</c:v>
                </c:pt>
              </c:numCache>
            </c:numRef>
          </c:cat>
          <c:val>
            <c:numRef>
              <c:f>'[Native_vs_RTM_Diff_Chain_Perf_FixedVHD_Perf_Comparison.xlsx]4KB RAND RD'!$D$5:$D$11</c:f>
              <c:numCache>
                <c:formatCode>0.00</c:formatCode>
                <c:ptCount val="7"/>
                <c:pt idx="0">
                  <c:v>10.394311</c:v>
                </c:pt>
                <c:pt idx="1">
                  <c:v>10.399327</c:v>
                </c:pt>
                <c:pt idx="2">
                  <c:v>6.687068</c:v>
                </c:pt>
                <c:pt idx="3">
                  <c:v>3.7809159999999999</c:v>
                </c:pt>
                <c:pt idx="4">
                  <c:v>1.9868520000000047</c:v>
                </c:pt>
                <c:pt idx="5">
                  <c:v>1.0636009999999998</c:v>
                </c:pt>
                <c:pt idx="6">
                  <c:v>0.52187600000000001</c:v>
                </c:pt>
              </c:numCache>
            </c:numRef>
          </c:val>
        </c:ser>
        <c:ser>
          <c:idx val="0"/>
          <c:order val="1"/>
          <c:tx>
            <c:strRef>
              <c:f>'[Native_vs_RTM_Diff_Chain_Perf_FixedVHD_Perf_Comparison.xlsx]4KB RAND RD'!$F$2</c:f>
              <c:strCache>
                <c:ptCount val="1"/>
                <c:pt idx="0">
                  <c:v>WS08 R2</c:v>
                </c:pt>
              </c:strCache>
            </c:strRef>
          </c:tx>
          <c:invertIfNegative val="0"/>
          <c:cat>
            <c:numRef>
              <c:f>'[Native_vs_RTM_Diff_Chain_Perf_FixedVHD_Perf_Comparison.xlsx]4KB RAND RD'!$B$5:$B$11</c:f>
              <c:numCache>
                <c:formatCode>General</c:formatCode>
                <c:ptCount val="7"/>
                <c:pt idx="0">
                  <c:v>1</c:v>
                </c:pt>
                <c:pt idx="1">
                  <c:v>2</c:v>
                </c:pt>
                <c:pt idx="2">
                  <c:v>4</c:v>
                </c:pt>
                <c:pt idx="3">
                  <c:v>8</c:v>
                </c:pt>
                <c:pt idx="4">
                  <c:v>16</c:v>
                </c:pt>
                <c:pt idx="5">
                  <c:v>32</c:v>
                </c:pt>
                <c:pt idx="6">
                  <c:v>64</c:v>
                </c:pt>
              </c:numCache>
            </c:numRef>
          </c:cat>
          <c:val>
            <c:numRef>
              <c:f>'[Native_vs_RTM_Diff_Chain_Perf_FixedVHD_Perf_Comparison.xlsx]4KB RAND RD'!$F$5:$F$11</c:f>
              <c:numCache>
                <c:formatCode>0.00</c:formatCode>
                <c:ptCount val="7"/>
                <c:pt idx="0">
                  <c:v>10.455762000000032</c:v>
                </c:pt>
                <c:pt idx="1">
                  <c:v>10.478659</c:v>
                </c:pt>
                <c:pt idx="2">
                  <c:v>10.302475000000006</c:v>
                </c:pt>
                <c:pt idx="3">
                  <c:v>10.300565000000002</c:v>
                </c:pt>
                <c:pt idx="4">
                  <c:v>10.412676000000006</c:v>
                </c:pt>
                <c:pt idx="5">
                  <c:v>10.514088000000001</c:v>
                </c:pt>
                <c:pt idx="6">
                  <c:v>10.486612000000004</c:v>
                </c:pt>
              </c:numCache>
            </c:numRef>
          </c:val>
        </c:ser>
        <c:dLbls>
          <c:showLegendKey val="0"/>
          <c:showVal val="0"/>
          <c:showCatName val="0"/>
          <c:showSerName val="0"/>
          <c:showPercent val="0"/>
          <c:showBubbleSize val="0"/>
        </c:dLbls>
        <c:gapWidth val="150"/>
        <c:axId val="141035392"/>
        <c:axId val="141041664"/>
      </c:barChart>
      <c:catAx>
        <c:axId val="141035392"/>
        <c:scaling>
          <c:orientation val="minMax"/>
        </c:scaling>
        <c:delete val="0"/>
        <c:axPos val="b"/>
        <c:title>
          <c:tx>
            <c:rich>
              <a:bodyPr/>
              <a:lstStyle/>
              <a:p>
                <a:pPr>
                  <a:defRPr/>
                </a:pPr>
                <a:r>
                  <a:rPr lang="en-US"/>
                  <a:t>Diff VHD Chain Length</a:t>
                </a:r>
              </a:p>
            </c:rich>
          </c:tx>
          <c:overlay val="0"/>
        </c:title>
        <c:numFmt formatCode="General" sourceLinked="1"/>
        <c:majorTickMark val="none"/>
        <c:minorTickMark val="none"/>
        <c:tickLblPos val="nextTo"/>
        <c:crossAx val="141041664"/>
        <c:crosses val="autoZero"/>
        <c:auto val="1"/>
        <c:lblAlgn val="ctr"/>
        <c:lblOffset val="100"/>
        <c:noMultiLvlLbl val="0"/>
      </c:catAx>
      <c:valAx>
        <c:axId val="141041664"/>
        <c:scaling>
          <c:orientation val="minMax"/>
          <c:min val="0"/>
        </c:scaling>
        <c:delete val="0"/>
        <c:axPos val="l"/>
        <c:majorGridlines/>
        <c:title>
          <c:tx>
            <c:rich>
              <a:bodyPr/>
              <a:lstStyle/>
              <a:p>
                <a:pPr>
                  <a:defRPr/>
                </a:pPr>
                <a:r>
                  <a:rPr lang="en-US"/>
                  <a:t>MBps</a:t>
                </a:r>
              </a:p>
            </c:rich>
          </c:tx>
          <c:overlay val="0"/>
        </c:title>
        <c:numFmt formatCode="0.00" sourceLinked="1"/>
        <c:majorTickMark val="out"/>
        <c:minorTickMark val="none"/>
        <c:tickLblPos val="nextTo"/>
        <c:crossAx val="141035392"/>
        <c:crosses val="autoZero"/>
        <c:crossBetween val="between"/>
      </c:valAx>
    </c:plotArea>
    <c:legend>
      <c:legendPos val="r"/>
      <c:layout>
        <c:manualLayout>
          <c:xMode val="edge"/>
          <c:yMode val="edge"/>
          <c:x val="0.86244750656168179"/>
          <c:y val="0.37083918564233531"/>
          <c:w val="0.11404821993404646"/>
          <c:h val="0.144808115201816"/>
        </c:manualLayout>
      </c:layout>
      <c:overlay val="0"/>
    </c:legend>
    <c:plotVisOnly val="1"/>
    <c:dispBlanksAs val="gap"/>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WS08 R2 Sequential I/Os Throughput (Native </a:t>
            </a:r>
            <a:r>
              <a:rPr lang="en-US" sz="1200" baseline="0"/>
              <a:t>vs. Virtual Machine</a:t>
            </a:r>
            <a:r>
              <a:rPr lang="en-US" sz="1200"/>
              <a:t>)</a:t>
            </a:r>
          </a:p>
        </c:rich>
      </c:tx>
      <c:layout>
        <c:manualLayout>
          <c:xMode val="edge"/>
          <c:yMode val="edge"/>
          <c:x val="0.16090123245463891"/>
          <c:y val="2.3391812865497082E-2"/>
        </c:manualLayout>
      </c:layout>
      <c:overlay val="0"/>
    </c:title>
    <c:autoTitleDeleted val="0"/>
    <c:plotArea>
      <c:layout/>
      <c:barChart>
        <c:barDir val="col"/>
        <c:grouping val="clustered"/>
        <c:varyColors val="0"/>
        <c:ser>
          <c:idx val="0"/>
          <c:order val="0"/>
          <c:tx>
            <c:strRef>
              <c:f>'[IOMeter_Host_VM_PhysicalDisk_vs_FixedVHD_WS08R2(RTM)_MonoTypeIOs_Perf_Comparison.xlsx]Sequential Perf'!$E$2</c:f>
              <c:strCache>
                <c:ptCount val="1"/>
                <c:pt idx="0">
                  <c:v>PhysicalDisk(Native)</c:v>
                </c:pt>
              </c:strCache>
            </c:strRef>
          </c:tx>
          <c:invertIfNegative val="0"/>
          <c:cat>
            <c:strRef>
              <c:f>'[IOMeter_Host_VM_PhysicalDisk_vs_FixedVHD_WS08R2(RTM)_MonoTypeIOs_Perf_Comparison.xlsx]Sequential Perf'!$B$4:$B$9</c:f>
              <c:strCache>
                <c:ptCount val="6"/>
                <c:pt idx="0">
                  <c:v>64KB Sequential Reads</c:v>
                </c:pt>
                <c:pt idx="1">
                  <c:v>64KB Sequential Writes</c:v>
                </c:pt>
                <c:pt idx="2">
                  <c:v>256KB Sequential Reads</c:v>
                </c:pt>
                <c:pt idx="3">
                  <c:v>256KB Sequential Writes</c:v>
                </c:pt>
                <c:pt idx="4">
                  <c:v>1MB Sequential Reads</c:v>
                </c:pt>
                <c:pt idx="5">
                  <c:v>1MB Sequential Writes</c:v>
                </c:pt>
              </c:strCache>
            </c:strRef>
          </c:cat>
          <c:val>
            <c:numRef>
              <c:f>'[IOMeter_Host_VM_PhysicalDisk_vs_FixedVHD_WS08R2(RTM)_MonoTypeIOs_Perf_Comparison.xlsx]Sequential Perf'!$F$4:$F$9</c:f>
              <c:numCache>
                <c:formatCode>0.00</c:formatCode>
                <c:ptCount val="6"/>
                <c:pt idx="0">
                  <c:v>1532.7775650000049</c:v>
                </c:pt>
                <c:pt idx="1">
                  <c:v>650.70920000000001</c:v>
                </c:pt>
                <c:pt idx="2">
                  <c:v>1595.9608029999999</c:v>
                </c:pt>
                <c:pt idx="3">
                  <c:v>586.81003999999996</c:v>
                </c:pt>
                <c:pt idx="4">
                  <c:v>1587.249092</c:v>
                </c:pt>
                <c:pt idx="5">
                  <c:v>586.92842799999949</c:v>
                </c:pt>
              </c:numCache>
            </c:numRef>
          </c:val>
        </c:ser>
        <c:ser>
          <c:idx val="1"/>
          <c:order val="1"/>
          <c:tx>
            <c:strRef>
              <c:f>'[IOMeter_Host_VM_PhysicalDisk_vs_FixedVHD_WS08R2(RTM)_MonoTypeIOs_Perf_Comparison.xlsx]Sequential Perf'!$K$2</c:f>
              <c:strCache>
                <c:ptCount val="1"/>
                <c:pt idx="0">
                  <c:v>PassthruDisk(VM)</c:v>
                </c:pt>
              </c:strCache>
            </c:strRef>
          </c:tx>
          <c:invertIfNegative val="0"/>
          <c:cat>
            <c:strRef>
              <c:f>'[IOMeter_Host_VM_PhysicalDisk_vs_FixedVHD_WS08R2(RTM)_MonoTypeIOs_Perf_Comparison.xlsx]Sequential Perf'!$B$4:$B$9</c:f>
              <c:strCache>
                <c:ptCount val="6"/>
                <c:pt idx="0">
                  <c:v>64KB Sequential Reads</c:v>
                </c:pt>
                <c:pt idx="1">
                  <c:v>64KB Sequential Writes</c:v>
                </c:pt>
                <c:pt idx="2">
                  <c:v>256KB Sequential Reads</c:v>
                </c:pt>
                <c:pt idx="3">
                  <c:v>256KB Sequential Writes</c:v>
                </c:pt>
                <c:pt idx="4">
                  <c:v>1MB Sequential Reads</c:v>
                </c:pt>
                <c:pt idx="5">
                  <c:v>1MB Sequential Writes</c:v>
                </c:pt>
              </c:strCache>
            </c:strRef>
          </c:cat>
          <c:val>
            <c:numRef>
              <c:f>'[IOMeter_Host_VM_PhysicalDisk_vs_FixedVHD_WS08R2(RTM)_MonoTypeIOs_Perf_Comparison.xlsx]Sequential Perf'!$L$4:$L$9</c:f>
              <c:numCache>
                <c:formatCode>0.00</c:formatCode>
                <c:ptCount val="6"/>
                <c:pt idx="0">
                  <c:v>1518.4099490000001</c:v>
                </c:pt>
                <c:pt idx="1">
                  <c:v>639.93861899999808</c:v>
                </c:pt>
                <c:pt idx="2">
                  <c:v>1605.669001</c:v>
                </c:pt>
                <c:pt idx="3">
                  <c:v>575.90900499999998</c:v>
                </c:pt>
                <c:pt idx="4">
                  <c:v>1600.3246750000001</c:v>
                </c:pt>
                <c:pt idx="5">
                  <c:v>569.46337400000004</c:v>
                </c:pt>
              </c:numCache>
            </c:numRef>
          </c:val>
        </c:ser>
        <c:ser>
          <c:idx val="2"/>
          <c:order val="2"/>
          <c:tx>
            <c:strRef>
              <c:f>'[IOMeter_Host_VM_PhysicalDisk_vs_FixedVHD_WS08R2(RTM)_MonoTypeIOs_Perf_Comparison.xlsx]Sequential Perf'!$Q$2</c:f>
              <c:strCache>
                <c:ptCount val="1"/>
                <c:pt idx="0">
                  <c:v>FixedVHD(Native)</c:v>
                </c:pt>
              </c:strCache>
            </c:strRef>
          </c:tx>
          <c:invertIfNegative val="0"/>
          <c:cat>
            <c:strRef>
              <c:f>'[IOMeter_Host_VM_PhysicalDisk_vs_FixedVHD_WS08R2(RTM)_MonoTypeIOs_Perf_Comparison.xlsx]Sequential Perf'!$B$4:$B$9</c:f>
              <c:strCache>
                <c:ptCount val="6"/>
                <c:pt idx="0">
                  <c:v>64KB Sequential Reads</c:v>
                </c:pt>
                <c:pt idx="1">
                  <c:v>64KB Sequential Writes</c:v>
                </c:pt>
                <c:pt idx="2">
                  <c:v>256KB Sequential Reads</c:v>
                </c:pt>
                <c:pt idx="3">
                  <c:v>256KB Sequential Writes</c:v>
                </c:pt>
                <c:pt idx="4">
                  <c:v>1MB Sequential Reads</c:v>
                </c:pt>
                <c:pt idx="5">
                  <c:v>1MB Sequential Writes</c:v>
                </c:pt>
              </c:strCache>
            </c:strRef>
          </c:cat>
          <c:val>
            <c:numRef>
              <c:f>'[IOMeter_Host_VM_PhysicalDisk_vs_FixedVHD_WS08R2(RTM)_MonoTypeIOs_Perf_Comparison.xlsx]Sequential Perf'!$R$4:$R$9</c:f>
              <c:numCache>
                <c:formatCode>0.00</c:formatCode>
                <c:ptCount val="6"/>
                <c:pt idx="0">
                  <c:v>1534.1642259999949</c:v>
                </c:pt>
                <c:pt idx="1">
                  <c:v>646.73835100000053</c:v>
                </c:pt>
                <c:pt idx="2">
                  <c:v>1600.8333299999956</c:v>
                </c:pt>
                <c:pt idx="3">
                  <c:v>594.70378400000266</c:v>
                </c:pt>
                <c:pt idx="4">
                  <c:v>1590.0308660000001</c:v>
                </c:pt>
                <c:pt idx="5">
                  <c:v>581.30494699999997</c:v>
                </c:pt>
              </c:numCache>
            </c:numRef>
          </c:val>
        </c:ser>
        <c:ser>
          <c:idx val="3"/>
          <c:order val="3"/>
          <c:tx>
            <c:strRef>
              <c:f>'[IOMeter_Host_VM_PhysicalDisk_vs_FixedVHD_WS08R2(RTM)_MonoTypeIOs_Perf_Comparison.xlsx]Sequential Perf'!$W$2</c:f>
              <c:strCache>
                <c:ptCount val="1"/>
                <c:pt idx="0">
                  <c:v>FixedVHD(VM)</c:v>
                </c:pt>
              </c:strCache>
            </c:strRef>
          </c:tx>
          <c:invertIfNegative val="0"/>
          <c:cat>
            <c:strRef>
              <c:f>'[IOMeter_Host_VM_PhysicalDisk_vs_FixedVHD_WS08R2(RTM)_MonoTypeIOs_Perf_Comparison.xlsx]Sequential Perf'!$B$4:$B$9</c:f>
              <c:strCache>
                <c:ptCount val="6"/>
                <c:pt idx="0">
                  <c:v>64KB Sequential Reads</c:v>
                </c:pt>
                <c:pt idx="1">
                  <c:v>64KB Sequential Writes</c:v>
                </c:pt>
                <c:pt idx="2">
                  <c:v>256KB Sequential Reads</c:v>
                </c:pt>
                <c:pt idx="3">
                  <c:v>256KB Sequential Writes</c:v>
                </c:pt>
                <c:pt idx="4">
                  <c:v>1MB Sequential Reads</c:v>
                </c:pt>
                <c:pt idx="5">
                  <c:v>1MB Sequential Writes</c:v>
                </c:pt>
              </c:strCache>
            </c:strRef>
          </c:cat>
          <c:val>
            <c:numRef>
              <c:f>'[IOMeter_Host_VM_PhysicalDisk_vs_FixedVHD_WS08R2(RTM)_MonoTypeIOs_Perf_Comparison.xlsx]Sequential Perf'!$X$4:$X$9</c:f>
              <c:numCache>
                <c:formatCode>0.00</c:formatCode>
                <c:ptCount val="6"/>
                <c:pt idx="0">
                  <c:v>1500.243262</c:v>
                </c:pt>
                <c:pt idx="1">
                  <c:v>642.62795699999947</c:v>
                </c:pt>
                <c:pt idx="2">
                  <c:v>1606.6308309999956</c:v>
                </c:pt>
                <c:pt idx="3">
                  <c:v>588.018417</c:v>
                </c:pt>
                <c:pt idx="4">
                  <c:v>1596.9303130000001</c:v>
                </c:pt>
                <c:pt idx="5">
                  <c:v>580.165753</c:v>
                </c:pt>
              </c:numCache>
            </c:numRef>
          </c:val>
        </c:ser>
        <c:dLbls>
          <c:showLegendKey val="0"/>
          <c:showVal val="0"/>
          <c:showCatName val="0"/>
          <c:showSerName val="0"/>
          <c:showPercent val="0"/>
          <c:showBubbleSize val="0"/>
        </c:dLbls>
        <c:gapWidth val="150"/>
        <c:axId val="141058816"/>
        <c:axId val="141060736"/>
      </c:barChart>
      <c:catAx>
        <c:axId val="141058816"/>
        <c:scaling>
          <c:orientation val="minMax"/>
        </c:scaling>
        <c:delete val="0"/>
        <c:axPos val="b"/>
        <c:title>
          <c:tx>
            <c:rich>
              <a:bodyPr/>
              <a:lstStyle/>
              <a:p>
                <a:pPr>
                  <a:defRPr/>
                </a:pPr>
                <a:r>
                  <a:rPr lang="en-US" sz="800" b="0">
                    <a:solidFill>
                      <a:schemeClr val="bg1">
                        <a:lumMod val="50000"/>
                      </a:schemeClr>
                    </a:solidFill>
                  </a:rPr>
                  <a:t>(Queue Depth: 64)</a:t>
                </a:r>
              </a:p>
            </c:rich>
          </c:tx>
          <c:layout>
            <c:manualLayout>
              <c:xMode val="edge"/>
              <c:yMode val="edge"/>
              <c:x val="0.81017733360253064"/>
              <c:y val="0.67383363633838733"/>
            </c:manualLayout>
          </c:layout>
          <c:overlay val="0"/>
        </c:title>
        <c:numFmt formatCode="General" sourceLinked="1"/>
        <c:majorTickMark val="none"/>
        <c:minorTickMark val="none"/>
        <c:tickLblPos val="nextTo"/>
        <c:crossAx val="141060736"/>
        <c:crosses val="autoZero"/>
        <c:auto val="1"/>
        <c:lblAlgn val="ctr"/>
        <c:lblOffset val="100"/>
        <c:noMultiLvlLbl val="0"/>
      </c:catAx>
      <c:valAx>
        <c:axId val="141060736"/>
        <c:scaling>
          <c:orientation val="minMax"/>
        </c:scaling>
        <c:delete val="0"/>
        <c:axPos val="l"/>
        <c:majorGridlines/>
        <c:title>
          <c:tx>
            <c:rich>
              <a:bodyPr/>
              <a:lstStyle/>
              <a:p>
                <a:pPr>
                  <a:defRPr/>
                </a:pPr>
                <a:r>
                  <a:rPr lang="en-US"/>
                  <a:t>MBps</a:t>
                </a:r>
              </a:p>
            </c:rich>
          </c:tx>
          <c:overlay val="0"/>
        </c:title>
        <c:numFmt formatCode="0.00" sourceLinked="1"/>
        <c:majorTickMark val="out"/>
        <c:minorTickMark val="none"/>
        <c:tickLblPos val="nextTo"/>
        <c:crossAx val="141058816"/>
        <c:crosses val="autoZero"/>
        <c:crossBetween val="between"/>
      </c:valAx>
    </c:plotArea>
    <c:legend>
      <c:legendPos val="r"/>
      <c:layout>
        <c:manualLayout>
          <c:xMode val="edge"/>
          <c:yMode val="edge"/>
          <c:x val="0.77181640756444125"/>
          <c:y val="0.28306206922096494"/>
          <c:w val="0.21108957534154385"/>
          <c:h val="0.28354235022856561"/>
        </c:manualLayout>
      </c:layout>
      <c:overlay val="0"/>
    </c:legend>
    <c:plotVisOnly val="1"/>
    <c:dispBlanksAs val="gap"/>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WS08 R2 Random I/Os Throughput (Native </a:t>
            </a:r>
            <a:r>
              <a:rPr lang="en-US" sz="1200" baseline="0"/>
              <a:t>vs. Virtual Machine</a:t>
            </a:r>
            <a:r>
              <a:rPr lang="en-US" sz="1200"/>
              <a:t>)</a:t>
            </a:r>
          </a:p>
        </c:rich>
      </c:tx>
      <c:layout>
        <c:manualLayout>
          <c:xMode val="edge"/>
          <c:yMode val="edge"/>
          <c:x val="0.16090128078252594"/>
          <c:y val="2.6733500417711092E-2"/>
        </c:manualLayout>
      </c:layout>
      <c:overlay val="0"/>
    </c:title>
    <c:autoTitleDeleted val="0"/>
    <c:plotArea>
      <c:layout/>
      <c:barChart>
        <c:barDir val="col"/>
        <c:grouping val="clustered"/>
        <c:varyColors val="0"/>
        <c:ser>
          <c:idx val="0"/>
          <c:order val="0"/>
          <c:tx>
            <c:strRef>
              <c:f>'[IOMeter_Host_VM_PhysicalDisk_vs_FixedVHD_WS08R2(RTM)_MonoTypeIOs_Perf_Comparison.xlsx]Sequential Perf'!$E$2</c:f>
              <c:strCache>
                <c:ptCount val="1"/>
                <c:pt idx="0">
                  <c:v>PhysicalDisk(Native)</c:v>
                </c:pt>
              </c:strCache>
            </c:strRef>
          </c:tx>
          <c:invertIfNegative val="0"/>
          <c:cat>
            <c:strRef>
              <c:f>'[IOMeter_Host_VM_PhysicalDisk_vs_FixedVHD_WS08R2(RTM)_MonoTypeIOs_Perf_Comparison.xlsx]Random Perf'!$B$4:$B$9</c:f>
              <c:strCache>
                <c:ptCount val="6"/>
                <c:pt idx="0">
                  <c:v>4KB  Random Reads</c:v>
                </c:pt>
                <c:pt idx="1">
                  <c:v>4KB  Random Writes</c:v>
                </c:pt>
                <c:pt idx="2">
                  <c:v>8KB  Random Reads</c:v>
                </c:pt>
                <c:pt idx="3">
                  <c:v>8KB  Random Writes</c:v>
                </c:pt>
                <c:pt idx="4">
                  <c:v>64KB Random Reads</c:v>
                </c:pt>
                <c:pt idx="5">
                  <c:v>64KB Random Writes</c:v>
                </c:pt>
              </c:strCache>
            </c:strRef>
          </c:cat>
          <c:val>
            <c:numRef>
              <c:f>'[IOMeter_Host_VM_PhysicalDisk_vs_FixedVHD_WS08R2(RTM)_MonoTypeIOs_Perf_Comparison.xlsx]Random Perf'!$E$4:$E$9</c:f>
              <c:numCache>
                <c:formatCode>0</c:formatCode>
                <c:ptCount val="6"/>
                <c:pt idx="0">
                  <c:v>3493.6505459999998</c:v>
                </c:pt>
                <c:pt idx="1">
                  <c:v>3058.2058859999893</c:v>
                </c:pt>
                <c:pt idx="2">
                  <c:v>3434.4205130000078</c:v>
                </c:pt>
                <c:pt idx="3">
                  <c:v>3029.9707930000022</c:v>
                </c:pt>
                <c:pt idx="4">
                  <c:v>2701.2270739999999</c:v>
                </c:pt>
                <c:pt idx="5">
                  <c:v>2415.4320950000001</c:v>
                </c:pt>
              </c:numCache>
            </c:numRef>
          </c:val>
        </c:ser>
        <c:ser>
          <c:idx val="1"/>
          <c:order val="1"/>
          <c:tx>
            <c:strRef>
              <c:f>'[IOMeter_Host_VM_PhysicalDisk_vs_FixedVHD_WS08R2(RTM)_MonoTypeIOs_Perf_Comparison.xlsx]Sequential Perf'!$K$2</c:f>
              <c:strCache>
                <c:ptCount val="1"/>
                <c:pt idx="0">
                  <c:v>PassthruDisk(VM)</c:v>
                </c:pt>
              </c:strCache>
            </c:strRef>
          </c:tx>
          <c:invertIfNegative val="0"/>
          <c:cat>
            <c:strRef>
              <c:f>'[IOMeter_Host_VM_PhysicalDisk_vs_FixedVHD_WS08R2(RTM)_MonoTypeIOs_Perf_Comparison.xlsx]Random Perf'!$B$4:$B$9</c:f>
              <c:strCache>
                <c:ptCount val="6"/>
                <c:pt idx="0">
                  <c:v>4KB  Random Reads</c:v>
                </c:pt>
                <c:pt idx="1">
                  <c:v>4KB  Random Writes</c:v>
                </c:pt>
                <c:pt idx="2">
                  <c:v>8KB  Random Reads</c:v>
                </c:pt>
                <c:pt idx="3">
                  <c:v>8KB  Random Writes</c:v>
                </c:pt>
                <c:pt idx="4">
                  <c:v>64KB Random Reads</c:v>
                </c:pt>
                <c:pt idx="5">
                  <c:v>64KB Random Writes</c:v>
                </c:pt>
              </c:strCache>
            </c:strRef>
          </c:cat>
          <c:val>
            <c:numRef>
              <c:f>'[IOMeter_Host_VM_PhysicalDisk_vs_FixedVHD_WS08R2(RTM)_MonoTypeIOs_Perf_Comparison.xlsx]Random Perf'!$K$4:$K$9</c:f>
              <c:numCache>
                <c:formatCode>0</c:formatCode>
                <c:ptCount val="6"/>
                <c:pt idx="0">
                  <c:v>3475.533269</c:v>
                </c:pt>
                <c:pt idx="1">
                  <c:v>3092.6458499999912</c:v>
                </c:pt>
                <c:pt idx="2">
                  <c:v>3411.2381370000012</c:v>
                </c:pt>
                <c:pt idx="3">
                  <c:v>3047.9785670000001</c:v>
                </c:pt>
                <c:pt idx="4">
                  <c:v>2683.0160759999999</c:v>
                </c:pt>
                <c:pt idx="5">
                  <c:v>2414.0561320000083</c:v>
                </c:pt>
              </c:numCache>
            </c:numRef>
          </c:val>
        </c:ser>
        <c:ser>
          <c:idx val="2"/>
          <c:order val="2"/>
          <c:tx>
            <c:strRef>
              <c:f>'[IOMeter_Host_VM_PhysicalDisk_vs_FixedVHD_WS08R2(RTM)_MonoTypeIOs_Perf_Comparison.xlsx]Sequential Perf'!$Q$2</c:f>
              <c:strCache>
                <c:ptCount val="1"/>
                <c:pt idx="0">
                  <c:v>FixedVHD(Native)</c:v>
                </c:pt>
              </c:strCache>
            </c:strRef>
          </c:tx>
          <c:invertIfNegative val="0"/>
          <c:cat>
            <c:strRef>
              <c:f>'[IOMeter_Host_VM_PhysicalDisk_vs_FixedVHD_WS08R2(RTM)_MonoTypeIOs_Perf_Comparison.xlsx]Random Perf'!$B$4:$B$9</c:f>
              <c:strCache>
                <c:ptCount val="6"/>
                <c:pt idx="0">
                  <c:v>4KB  Random Reads</c:v>
                </c:pt>
                <c:pt idx="1">
                  <c:v>4KB  Random Writes</c:v>
                </c:pt>
                <c:pt idx="2">
                  <c:v>8KB  Random Reads</c:v>
                </c:pt>
                <c:pt idx="3">
                  <c:v>8KB  Random Writes</c:v>
                </c:pt>
                <c:pt idx="4">
                  <c:v>64KB Random Reads</c:v>
                </c:pt>
                <c:pt idx="5">
                  <c:v>64KB Random Writes</c:v>
                </c:pt>
              </c:strCache>
            </c:strRef>
          </c:cat>
          <c:val>
            <c:numRef>
              <c:f>'[IOMeter_Host_VM_PhysicalDisk_vs_FixedVHD_WS08R2(RTM)_MonoTypeIOs_Perf_Comparison.xlsx]Random Perf'!$Q$4:$Q$9</c:f>
              <c:numCache>
                <c:formatCode>0</c:formatCode>
                <c:ptCount val="6"/>
                <c:pt idx="0">
                  <c:v>3483.7195080000001</c:v>
                </c:pt>
                <c:pt idx="1">
                  <c:v>3076.3572400000012</c:v>
                </c:pt>
                <c:pt idx="2">
                  <c:v>3411.197619</c:v>
                </c:pt>
                <c:pt idx="3">
                  <c:v>3018.0173330000116</c:v>
                </c:pt>
                <c:pt idx="4">
                  <c:v>2696.4886789999987</c:v>
                </c:pt>
                <c:pt idx="5">
                  <c:v>2408.2974609999997</c:v>
                </c:pt>
              </c:numCache>
            </c:numRef>
          </c:val>
        </c:ser>
        <c:ser>
          <c:idx val="3"/>
          <c:order val="3"/>
          <c:tx>
            <c:strRef>
              <c:f>'[IOMeter_Host_VM_PhysicalDisk_vs_FixedVHD_WS08R2(RTM)_MonoTypeIOs_Perf_Comparison.xlsx]Sequential Perf'!$W$2</c:f>
              <c:strCache>
                <c:ptCount val="1"/>
                <c:pt idx="0">
                  <c:v>FixedVHD(VM)</c:v>
                </c:pt>
              </c:strCache>
            </c:strRef>
          </c:tx>
          <c:invertIfNegative val="0"/>
          <c:cat>
            <c:strRef>
              <c:f>'[IOMeter_Host_VM_PhysicalDisk_vs_FixedVHD_WS08R2(RTM)_MonoTypeIOs_Perf_Comparison.xlsx]Random Perf'!$B$4:$B$9</c:f>
              <c:strCache>
                <c:ptCount val="6"/>
                <c:pt idx="0">
                  <c:v>4KB  Random Reads</c:v>
                </c:pt>
                <c:pt idx="1">
                  <c:v>4KB  Random Writes</c:v>
                </c:pt>
                <c:pt idx="2">
                  <c:v>8KB  Random Reads</c:v>
                </c:pt>
                <c:pt idx="3">
                  <c:v>8KB  Random Writes</c:v>
                </c:pt>
                <c:pt idx="4">
                  <c:v>64KB Random Reads</c:v>
                </c:pt>
                <c:pt idx="5">
                  <c:v>64KB Random Writes</c:v>
                </c:pt>
              </c:strCache>
            </c:strRef>
          </c:cat>
          <c:val>
            <c:numRef>
              <c:f>'[IOMeter_Host_VM_PhysicalDisk_vs_FixedVHD_WS08R2(RTM)_MonoTypeIOs_Perf_Comparison.xlsx]Random Perf'!$W$4:$W$9</c:f>
              <c:numCache>
                <c:formatCode>0</c:formatCode>
                <c:ptCount val="6"/>
                <c:pt idx="0">
                  <c:v>3491.7468789999907</c:v>
                </c:pt>
                <c:pt idx="1">
                  <c:v>3063.018959</c:v>
                </c:pt>
                <c:pt idx="2">
                  <c:v>3404.4595460000078</c:v>
                </c:pt>
                <c:pt idx="3">
                  <c:v>3011.0151150000083</c:v>
                </c:pt>
                <c:pt idx="4">
                  <c:v>2687.993132000016</c:v>
                </c:pt>
                <c:pt idx="5">
                  <c:v>2406.1739210000001</c:v>
                </c:pt>
              </c:numCache>
            </c:numRef>
          </c:val>
        </c:ser>
        <c:dLbls>
          <c:showLegendKey val="0"/>
          <c:showVal val="0"/>
          <c:showCatName val="0"/>
          <c:showSerName val="0"/>
          <c:showPercent val="0"/>
          <c:showBubbleSize val="0"/>
        </c:dLbls>
        <c:gapWidth val="150"/>
        <c:axId val="141090816"/>
        <c:axId val="141092736"/>
      </c:barChart>
      <c:catAx>
        <c:axId val="141090816"/>
        <c:scaling>
          <c:orientation val="minMax"/>
        </c:scaling>
        <c:delete val="0"/>
        <c:axPos val="b"/>
        <c:title>
          <c:tx>
            <c:rich>
              <a:bodyPr/>
              <a:lstStyle/>
              <a:p>
                <a:pPr>
                  <a:defRPr/>
                </a:pPr>
                <a:r>
                  <a:rPr lang="en-US" sz="800" b="0">
                    <a:solidFill>
                      <a:schemeClr val="bg1">
                        <a:lumMod val="50000"/>
                      </a:schemeClr>
                    </a:solidFill>
                  </a:rPr>
                  <a:t>(Queue Depth :64)</a:t>
                </a:r>
              </a:p>
            </c:rich>
          </c:tx>
          <c:layout>
            <c:manualLayout>
              <c:xMode val="edge"/>
              <c:yMode val="edge"/>
              <c:x val="0.80733006931825757"/>
              <c:y val="0.69343379313963649"/>
            </c:manualLayout>
          </c:layout>
          <c:overlay val="0"/>
        </c:title>
        <c:numFmt formatCode="General" sourceLinked="1"/>
        <c:majorTickMark val="none"/>
        <c:minorTickMark val="none"/>
        <c:tickLblPos val="nextTo"/>
        <c:crossAx val="141092736"/>
        <c:crosses val="autoZero"/>
        <c:auto val="1"/>
        <c:lblAlgn val="ctr"/>
        <c:lblOffset val="100"/>
        <c:noMultiLvlLbl val="0"/>
      </c:catAx>
      <c:valAx>
        <c:axId val="141092736"/>
        <c:scaling>
          <c:orientation val="minMax"/>
          <c:min val="0"/>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41090816"/>
        <c:crosses val="autoZero"/>
        <c:crossBetween val="between"/>
      </c:valAx>
    </c:plotArea>
    <c:legend>
      <c:legendPos val="r"/>
      <c:layout>
        <c:manualLayout>
          <c:xMode val="edge"/>
          <c:yMode val="edge"/>
          <c:x val="0.7696796554276909"/>
          <c:y val="0.28306206922096494"/>
          <c:w val="0.21108957534154385"/>
          <c:h val="0.28354235022856561"/>
        </c:manualLayout>
      </c:layout>
      <c:overlay val="0"/>
    </c:legend>
    <c:plotVisOnly val="1"/>
    <c:dispBlanksAs val="gap"/>
    <c:showDLblsOverMax val="0"/>
  </c:chart>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WS08</a:t>
            </a:r>
            <a:r>
              <a:rPr lang="en-US" sz="1200" baseline="0"/>
              <a:t> R2 </a:t>
            </a:r>
            <a:r>
              <a:rPr lang="en-US" sz="1200"/>
              <a:t>Real Apps Workload Throughput (Native </a:t>
            </a:r>
            <a:r>
              <a:rPr lang="en-US" sz="1200" baseline="0"/>
              <a:t>vs. Virtual Machine</a:t>
            </a:r>
            <a:r>
              <a:rPr lang="en-US" sz="1200"/>
              <a:t>)</a:t>
            </a:r>
          </a:p>
        </c:rich>
      </c:tx>
      <c:layout>
        <c:manualLayout>
          <c:xMode val="edge"/>
          <c:yMode val="edge"/>
          <c:x val="0.16090123245463891"/>
          <c:y val="2.3391812865497082E-2"/>
        </c:manualLayout>
      </c:layout>
      <c:overlay val="0"/>
    </c:title>
    <c:autoTitleDeleted val="0"/>
    <c:plotArea>
      <c:layout>
        <c:manualLayout>
          <c:layoutTarget val="inner"/>
          <c:xMode val="edge"/>
          <c:yMode val="edge"/>
          <c:x val="0.11609159431994075"/>
          <c:y val="0.13623096701309043"/>
          <c:w val="0.65999831751800786"/>
          <c:h val="0.52973729616608789"/>
        </c:manualLayout>
      </c:layout>
      <c:barChart>
        <c:barDir val="col"/>
        <c:grouping val="clustered"/>
        <c:varyColors val="0"/>
        <c:ser>
          <c:idx val="0"/>
          <c:order val="0"/>
          <c:tx>
            <c:strRef>
              <c:f>'[IOMeter_Host_VM_PhysicalDisk_vs_FixedVHD_WS08R2(RTM)_RealAppsWorkload_Perf_Comparison.xlsx]Real Apps Perf'!$E$2</c:f>
              <c:strCache>
                <c:ptCount val="1"/>
                <c:pt idx="0">
                  <c:v>PhysicalDisk(Native)</c:v>
                </c:pt>
              </c:strCache>
            </c:strRef>
          </c:tx>
          <c:invertIfNegative val="0"/>
          <c:cat>
            <c:strRef>
              <c:f>'[IOMeter_Host_VM_PhysicalDisk_vs_FixedVHD_WS08R2(RTM)_RealAppsWorkload_Perf_Comparison.xlsx]Real Apps Perf'!$B$4:$B$15</c:f>
              <c:strCache>
                <c:ptCount val="12"/>
                <c:pt idx="0">
                  <c:v>Web File Server 4K</c:v>
                </c:pt>
                <c:pt idx="1">
                  <c:v>Web File Server 8K</c:v>
                </c:pt>
                <c:pt idx="2">
                  <c:v>Web File Server 64K</c:v>
                </c:pt>
                <c:pt idx="3">
                  <c:v>DSS-DB 1M</c:v>
                </c:pt>
                <c:pt idx="4">
                  <c:v>Media Streaming 64K</c:v>
                </c:pt>
                <c:pt idx="5">
                  <c:v>SQL Server Log 64K</c:v>
                </c:pt>
                <c:pt idx="6">
                  <c:v>OS Paging 64K</c:v>
                </c:pt>
                <c:pt idx="7">
                  <c:v>Web Server Log 8K</c:v>
                </c:pt>
                <c:pt idx="8">
                  <c:v>OLTP-DB 8K</c:v>
                </c:pt>
                <c:pt idx="9">
                  <c:v>Exchange Server 4K</c:v>
                </c:pt>
                <c:pt idx="10">
                  <c:v>Workstation 8K</c:v>
                </c:pt>
                <c:pt idx="11">
                  <c:v>Video-on-Demand 512K</c:v>
                </c:pt>
              </c:strCache>
            </c:strRef>
          </c:cat>
          <c:val>
            <c:numRef>
              <c:f>'[IOMeter_Host_VM_PhysicalDisk_vs_FixedVHD_WS08R2(RTM)_RealAppsWorkload_Perf_Comparison.xlsx]Real Apps Perf'!$E$4:$E$15</c:f>
              <c:numCache>
                <c:formatCode>0</c:formatCode>
                <c:ptCount val="12"/>
                <c:pt idx="0">
                  <c:v>3700.7432279999998</c:v>
                </c:pt>
                <c:pt idx="1">
                  <c:v>3619.563463</c:v>
                </c:pt>
                <c:pt idx="2">
                  <c:v>2788.1507280000001</c:v>
                </c:pt>
                <c:pt idx="3">
                  <c:v>544.98769799999809</c:v>
                </c:pt>
                <c:pt idx="4">
                  <c:v>10726.828549</c:v>
                </c:pt>
                <c:pt idx="5">
                  <c:v>10439.117195000001</c:v>
                </c:pt>
                <c:pt idx="6">
                  <c:v>5903.7831729999998</c:v>
                </c:pt>
                <c:pt idx="7">
                  <c:v>16845.833089</c:v>
                </c:pt>
                <c:pt idx="8">
                  <c:v>3249.0938489999999</c:v>
                </c:pt>
                <c:pt idx="9">
                  <c:v>3316.5453110000012</c:v>
                </c:pt>
                <c:pt idx="10">
                  <c:v>3355.0417790000001</c:v>
                </c:pt>
                <c:pt idx="11">
                  <c:v>1030.5025310000001</c:v>
                </c:pt>
              </c:numCache>
            </c:numRef>
          </c:val>
        </c:ser>
        <c:ser>
          <c:idx val="1"/>
          <c:order val="1"/>
          <c:tx>
            <c:strRef>
              <c:f>'[IOMeter_Host_VM_PhysicalDisk_vs_FixedVHD_WS08R2(RTM)_RealAppsWorkload_Perf_Comparison.xlsx]Real Apps Perf'!$K$2</c:f>
              <c:strCache>
                <c:ptCount val="1"/>
                <c:pt idx="0">
                  <c:v>PassthruDisk(VM)</c:v>
                </c:pt>
              </c:strCache>
            </c:strRef>
          </c:tx>
          <c:invertIfNegative val="0"/>
          <c:cat>
            <c:strRef>
              <c:f>'[IOMeter_Host_VM_PhysicalDisk_vs_FixedVHD_WS08R2(RTM)_RealAppsWorkload_Perf_Comparison.xlsx]Real Apps Perf'!$B$4:$B$15</c:f>
              <c:strCache>
                <c:ptCount val="12"/>
                <c:pt idx="0">
                  <c:v>Web File Server 4K</c:v>
                </c:pt>
                <c:pt idx="1">
                  <c:v>Web File Server 8K</c:v>
                </c:pt>
                <c:pt idx="2">
                  <c:v>Web File Server 64K</c:v>
                </c:pt>
                <c:pt idx="3">
                  <c:v>DSS-DB 1M</c:v>
                </c:pt>
                <c:pt idx="4">
                  <c:v>Media Streaming 64K</c:v>
                </c:pt>
                <c:pt idx="5">
                  <c:v>SQL Server Log 64K</c:v>
                </c:pt>
                <c:pt idx="6">
                  <c:v>OS Paging 64K</c:v>
                </c:pt>
                <c:pt idx="7">
                  <c:v>Web Server Log 8K</c:v>
                </c:pt>
                <c:pt idx="8">
                  <c:v>OLTP-DB 8K</c:v>
                </c:pt>
                <c:pt idx="9">
                  <c:v>Exchange Server 4K</c:v>
                </c:pt>
                <c:pt idx="10">
                  <c:v>Workstation 8K</c:v>
                </c:pt>
                <c:pt idx="11">
                  <c:v>Video-on-Demand 512K</c:v>
                </c:pt>
              </c:strCache>
            </c:strRef>
          </c:cat>
          <c:val>
            <c:numRef>
              <c:f>'[IOMeter_Host_VM_PhysicalDisk_vs_FixedVHD_WS08R2(RTM)_RealAppsWorkload_Perf_Comparison.xlsx]Real Apps Perf'!$K$4:$K$15</c:f>
              <c:numCache>
                <c:formatCode>0</c:formatCode>
                <c:ptCount val="12"/>
                <c:pt idx="0">
                  <c:v>3743.0443489999998</c:v>
                </c:pt>
                <c:pt idx="1">
                  <c:v>3632.0310540000078</c:v>
                </c:pt>
                <c:pt idx="2">
                  <c:v>2791.5015130000083</c:v>
                </c:pt>
                <c:pt idx="3">
                  <c:v>539.354737</c:v>
                </c:pt>
                <c:pt idx="4">
                  <c:v>9910.390971999981</c:v>
                </c:pt>
                <c:pt idx="5">
                  <c:v>10253.0818</c:v>
                </c:pt>
                <c:pt idx="6">
                  <c:v>5195.5479119999991</c:v>
                </c:pt>
                <c:pt idx="7">
                  <c:v>15941.206106</c:v>
                </c:pt>
                <c:pt idx="8">
                  <c:v>3253.8874770000002</c:v>
                </c:pt>
                <c:pt idx="9">
                  <c:v>3295.9500000000012</c:v>
                </c:pt>
                <c:pt idx="10">
                  <c:v>3339.4684349999998</c:v>
                </c:pt>
                <c:pt idx="11">
                  <c:v>1029.6022299999959</c:v>
                </c:pt>
              </c:numCache>
            </c:numRef>
          </c:val>
        </c:ser>
        <c:ser>
          <c:idx val="2"/>
          <c:order val="2"/>
          <c:tx>
            <c:strRef>
              <c:f>'[IOMeter_Host_VM_PhysicalDisk_vs_FixedVHD_WS08R2(RTM)_RealAppsWorkload_Perf_Comparison.xlsx]Real Apps Perf'!$Q$2</c:f>
              <c:strCache>
                <c:ptCount val="1"/>
                <c:pt idx="0">
                  <c:v>FixedVHD(Native)</c:v>
                </c:pt>
              </c:strCache>
            </c:strRef>
          </c:tx>
          <c:invertIfNegative val="0"/>
          <c:cat>
            <c:strRef>
              <c:f>'[IOMeter_Host_VM_PhysicalDisk_vs_FixedVHD_WS08R2(RTM)_RealAppsWorkload_Perf_Comparison.xlsx]Real Apps Perf'!$B$4:$B$15</c:f>
              <c:strCache>
                <c:ptCount val="12"/>
                <c:pt idx="0">
                  <c:v>Web File Server 4K</c:v>
                </c:pt>
                <c:pt idx="1">
                  <c:v>Web File Server 8K</c:v>
                </c:pt>
                <c:pt idx="2">
                  <c:v>Web File Server 64K</c:v>
                </c:pt>
                <c:pt idx="3">
                  <c:v>DSS-DB 1M</c:v>
                </c:pt>
                <c:pt idx="4">
                  <c:v>Media Streaming 64K</c:v>
                </c:pt>
                <c:pt idx="5">
                  <c:v>SQL Server Log 64K</c:v>
                </c:pt>
                <c:pt idx="6">
                  <c:v>OS Paging 64K</c:v>
                </c:pt>
                <c:pt idx="7">
                  <c:v>Web Server Log 8K</c:v>
                </c:pt>
                <c:pt idx="8">
                  <c:v>OLTP-DB 8K</c:v>
                </c:pt>
                <c:pt idx="9">
                  <c:v>Exchange Server 4K</c:v>
                </c:pt>
                <c:pt idx="10">
                  <c:v>Workstation 8K</c:v>
                </c:pt>
                <c:pt idx="11">
                  <c:v>Video-on-Demand 512K</c:v>
                </c:pt>
              </c:strCache>
            </c:strRef>
          </c:cat>
          <c:val>
            <c:numRef>
              <c:f>'[IOMeter_Host_VM_PhysicalDisk_vs_FixedVHD_WS08R2(RTM)_RealAppsWorkload_Perf_Comparison.xlsx]Real Apps Perf'!$Q$4:$Q$15</c:f>
              <c:numCache>
                <c:formatCode>0</c:formatCode>
                <c:ptCount val="12"/>
                <c:pt idx="0">
                  <c:v>3725.7684189999927</c:v>
                </c:pt>
                <c:pt idx="1">
                  <c:v>3628.3843130000078</c:v>
                </c:pt>
                <c:pt idx="2">
                  <c:v>2786.6633170000073</c:v>
                </c:pt>
                <c:pt idx="3">
                  <c:v>544.30011799999784</c:v>
                </c:pt>
                <c:pt idx="4">
                  <c:v>10719.461255</c:v>
                </c:pt>
                <c:pt idx="5">
                  <c:v>10410.110436000004</c:v>
                </c:pt>
                <c:pt idx="6">
                  <c:v>5929.9628160000002</c:v>
                </c:pt>
                <c:pt idx="7">
                  <c:v>16491.709500999928</c:v>
                </c:pt>
                <c:pt idx="8">
                  <c:v>3199.4425370000022</c:v>
                </c:pt>
                <c:pt idx="9">
                  <c:v>3294.805133000013</c:v>
                </c:pt>
                <c:pt idx="10">
                  <c:v>3345.7609549999997</c:v>
                </c:pt>
                <c:pt idx="11">
                  <c:v>1039.7666389999999</c:v>
                </c:pt>
              </c:numCache>
            </c:numRef>
          </c:val>
        </c:ser>
        <c:ser>
          <c:idx val="3"/>
          <c:order val="3"/>
          <c:tx>
            <c:strRef>
              <c:f>'[IOMeter_Host_VM_PhysicalDisk_vs_FixedVHD_WS08R2(RTM)_RealAppsWorkload_Perf_Comparison.xlsx]Real Apps Perf'!$W$2</c:f>
              <c:strCache>
                <c:ptCount val="1"/>
                <c:pt idx="0">
                  <c:v>FixedVHD(VM)</c:v>
                </c:pt>
              </c:strCache>
            </c:strRef>
          </c:tx>
          <c:invertIfNegative val="0"/>
          <c:cat>
            <c:strRef>
              <c:f>'[IOMeter_Host_VM_PhysicalDisk_vs_FixedVHD_WS08R2(RTM)_RealAppsWorkload_Perf_Comparison.xlsx]Real Apps Perf'!$B$4:$B$15</c:f>
              <c:strCache>
                <c:ptCount val="12"/>
                <c:pt idx="0">
                  <c:v>Web File Server 4K</c:v>
                </c:pt>
                <c:pt idx="1">
                  <c:v>Web File Server 8K</c:v>
                </c:pt>
                <c:pt idx="2">
                  <c:v>Web File Server 64K</c:v>
                </c:pt>
                <c:pt idx="3">
                  <c:v>DSS-DB 1M</c:v>
                </c:pt>
                <c:pt idx="4">
                  <c:v>Media Streaming 64K</c:v>
                </c:pt>
                <c:pt idx="5">
                  <c:v>SQL Server Log 64K</c:v>
                </c:pt>
                <c:pt idx="6">
                  <c:v>OS Paging 64K</c:v>
                </c:pt>
                <c:pt idx="7">
                  <c:v>Web Server Log 8K</c:v>
                </c:pt>
                <c:pt idx="8">
                  <c:v>OLTP-DB 8K</c:v>
                </c:pt>
                <c:pt idx="9">
                  <c:v>Exchange Server 4K</c:v>
                </c:pt>
                <c:pt idx="10">
                  <c:v>Workstation 8K</c:v>
                </c:pt>
                <c:pt idx="11">
                  <c:v>Video-on-Demand 512K</c:v>
                </c:pt>
              </c:strCache>
            </c:strRef>
          </c:cat>
          <c:val>
            <c:numRef>
              <c:f>'[IOMeter_Host_VM_PhysicalDisk_vs_FixedVHD_WS08R2(RTM)_RealAppsWorkload_Perf_Comparison.xlsx]Real Apps Perf'!$W$4:$W$15</c:f>
              <c:numCache>
                <c:formatCode>0</c:formatCode>
                <c:ptCount val="12"/>
                <c:pt idx="0">
                  <c:v>3713.1913620000078</c:v>
                </c:pt>
                <c:pt idx="1">
                  <c:v>3608.6564509999998</c:v>
                </c:pt>
                <c:pt idx="2">
                  <c:v>2766.9262409999997</c:v>
                </c:pt>
                <c:pt idx="3">
                  <c:v>534.42228699999771</c:v>
                </c:pt>
                <c:pt idx="4">
                  <c:v>10392.062459999999</c:v>
                </c:pt>
                <c:pt idx="5">
                  <c:v>10305.198087999999</c:v>
                </c:pt>
                <c:pt idx="6">
                  <c:v>5635.5792350000002</c:v>
                </c:pt>
                <c:pt idx="7">
                  <c:v>15791.687835999985</c:v>
                </c:pt>
                <c:pt idx="8">
                  <c:v>3219.247014</c:v>
                </c:pt>
                <c:pt idx="9">
                  <c:v>3296.4895180000012</c:v>
                </c:pt>
                <c:pt idx="10">
                  <c:v>3340.3488469999998</c:v>
                </c:pt>
                <c:pt idx="11">
                  <c:v>1000.13999</c:v>
                </c:pt>
              </c:numCache>
            </c:numRef>
          </c:val>
        </c:ser>
        <c:dLbls>
          <c:showLegendKey val="0"/>
          <c:showVal val="0"/>
          <c:showCatName val="0"/>
          <c:showSerName val="0"/>
          <c:showPercent val="0"/>
          <c:showBubbleSize val="0"/>
        </c:dLbls>
        <c:gapWidth val="150"/>
        <c:axId val="141118464"/>
        <c:axId val="141304960"/>
      </c:barChart>
      <c:catAx>
        <c:axId val="141118464"/>
        <c:scaling>
          <c:orientation val="minMax"/>
        </c:scaling>
        <c:delete val="0"/>
        <c:axPos val="b"/>
        <c:title>
          <c:tx>
            <c:rich>
              <a:bodyPr/>
              <a:lstStyle/>
              <a:p>
                <a:pPr>
                  <a:defRPr/>
                </a:pPr>
                <a:r>
                  <a:rPr lang="en-US" sz="800" b="0">
                    <a:solidFill>
                      <a:schemeClr val="bg1">
                        <a:lumMod val="50000"/>
                      </a:schemeClr>
                    </a:solidFill>
                  </a:rPr>
                  <a:t>(Queue Depth: 64)</a:t>
                </a:r>
              </a:p>
            </c:rich>
          </c:tx>
          <c:layout>
            <c:manualLayout>
              <c:xMode val="edge"/>
              <c:yMode val="edge"/>
              <c:x val="0.81381502792920113"/>
              <c:y val="0.57577692223361565"/>
            </c:manualLayout>
          </c:layout>
          <c:overlay val="0"/>
        </c:title>
        <c:numFmt formatCode="General" sourceLinked="1"/>
        <c:majorTickMark val="none"/>
        <c:minorTickMark val="none"/>
        <c:tickLblPos val="nextTo"/>
        <c:crossAx val="141304960"/>
        <c:crosses val="autoZero"/>
        <c:auto val="1"/>
        <c:lblAlgn val="ctr"/>
        <c:lblOffset val="100"/>
        <c:noMultiLvlLbl val="0"/>
      </c:catAx>
      <c:valAx>
        <c:axId val="141304960"/>
        <c:scaling>
          <c:orientation val="minMax"/>
          <c:min val="0"/>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41118464"/>
        <c:crosses val="autoZero"/>
        <c:crossBetween val="between"/>
      </c:valAx>
    </c:plotArea>
    <c:legend>
      <c:legendPos val="r"/>
      <c:layout>
        <c:manualLayout>
          <c:xMode val="edge"/>
          <c:yMode val="edge"/>
          <c:x val="0.757237532808401"/>
          <c:y val="0.25825955966030523"/>
          <c:w val="0.23001194562218191"/>
          <c:h val="0.24170978627671541"/>
        </c:manualLayout>
      </c:layout>
      <c:overlay val="0"/>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WS08 R2 Sequential I/Os Throughput (Native Mode)</a:t>
            </a:r>
          </a:p>
        </c:rich>
      </c:tx>
      <c:layout>
        <c:manualLayout>
          <c:xMode val="edge"/>
          <c:yMode val="edge"/>
          <c:x val="0.18289925297799409"/>
          <c:y val="2.3970220108217581E-2"/>
        </c:manualLayout>
      </c:layout>
      <c:overlay val="0"/>
    </c:title>
    <c:autoTitleDeleted val="0"/>
    <c:plotArea>
      <c:layout/>
      <c:barChart>
        <c:barDir val="col"/>
        <c:grouping val="clustered"/>
        <c:varyColors val="0"/>
        <c:ser>
          <c:idx val="0"/>
          <c:order val="0"/>
          <c:tx>
            <c:strRef>
              <c:f>'[IOMeter_FixedVHD_vs_DynamicVHD_vs_DiffVHD_WS08R2(RTM)_MonoTypeIOs_Perf_Comparison.xlsx]Sequential Perf'!$E$2</c:f>
              <c:strCache>
                <c:ptCount val="1"/>
                <c:pt idx="0">
                  <c:v>PhysicalDisk</c:v>
                </c:pt>
              </c:strCache>
            </c:strRef>
          </c:tx>
          <c:invertIfNegative val="0"/>
          <c:cat>
            <c:strRef>
              <c:f>'[IOMeter_FixedVHD_vs_DynamicVHD_vs_DiffVHD_WS08R2(RTM)_MonoTypeIOs_Perf_Comparison.xlsx]Sequential Perf'!$B$4:$B$9</c:f>
              <c:strCache>
                <c:ptCount val="6"/>
                <c:pt idx="0">
                  <c:v>64KB Sequential Reads</c:v>
                </c:pt>
                <c:pt idx="1">
                  <c:v>64KB Sequential Writes</c:v>
                </c:pt>
                <c:pt idx="2">
                  <c:v>256KB Sequential Reads</c:v>
                </c:pt>
                <c:pt idx="3">
                  <c:v>256KB Sequential Writes</c:v>
                </c:pt>
                <c:pt idx="4">
                  <c:v>1MB Sequential Reads</c:v>
                </c:pt>
                <c:pt idx="5">
                  <c:v>1MB Sequential Writes</c:v>
                </c:pt>
              </c:strCache>
            </c:strRef>
          </c:cat>
          <c:val>
            <c:numRef>
              <c:f>'[IOMeter_FixedVHD_vs_DynamicVHD_vs_DiffVHD_WS08R2(RTM)_MonoTypeIOs_Perf_Comparison.xlsx]Sequential Perf'!$F$4:$F$9</c:f>
              <c:numCache>
                <c:formatCode>0.00</c:formatCode>
                <c:ptCount val="6"/>
                <c:pt idx="0">
                  <c:v>1532.7775650000049</c:v>
                </c:pt>
                <c:pt idx="1">
                  <c:v>650.70920000000001</c:v>
                </c:pt>
                <c:pt idx="2">
                  <c:v>1595.9608029999999</c:v>
                </c:pt>
                <c:pt idx="3">
                  <c:v>586.81003999999996</c:v>
                </c:pt>
                <c:pt idx="4">
                  <c:v>1587.249092</c:v>
                </c:pt>
                <c:pt idx="5">
                  <c:v>586.92842799999949</c:v>
                </c:pt>
              </c:numCache>
            </c:numRef>
          </c:val>
        </c:ser>
        <c:ser>
          <c:idx val="1"/>
          <c:order val="1"/>
          <c:tx>
            <c:strRef>
              <c:f>'[IOMeter_FixedVHD_vs_DynamicVHD_vs_DiffVHD_WS08R2(RTM)_MonoTypeIOs_Perf_Comparison.xlsx]Sequential Perf'!$K$2</c:f>
              <c:strCache>
                <c:ptCount val="1"/>
                <c:pt idx="0">
                  <c:v>FixedVHD</c:v>
                </c:pt>
              </c:strCache>
            </c:strRef>
          </c:tx>
          <c:invertIfNegative val="0"/>
          <c:cat>
            <c:strRef>
              <c:f>'[IOMeter_FixedVHD_vs_DynamicVHD_vs_DiffVHD_WS08R2(RTM)_MonoTypeIOs_Perf_Comparison.xlsx]Sequential Perf'!$B$4:$B$9</c:f>
              <c:strCache>
                <c:ptCount val="6"/>
                <c:pt idx="0">
                  <c:v>64KB Sequential Reads</c:v>
                </c:pt>
                <c:pt idx="1">
                  <c:v>64KB Sequential Writes</c:v>
                </c:pt>
                <c:pt idx="2">
                  <c:v>256KB Sequential Reads</c:v>
                </c:pt>
                <c:pt idx="3">
                  <c:v>256KB Sequential Writes</c:v>
                </c:pt>
                <c:pt idx="4">
                  <c:v>1MB Sequential Reads</c:v>
                </c:pt>
                <c:pt idx="5">
                  <c:v>1MB Sequential Writes</c:v>
                </c:pt>
              </c:strCache>
            </c:strRef>
          </c:cat>
          <c:val>
            <c:numRef>
              <c:f>'[IOMeter_FixedVHD_vs_DynamicVHD_vs_DiffVHD_WS08R2(RTM)_MonoTypeIOs_Perf_Comparison.xlsx]Sequential Perf'!$L$4:$L$9</c:f>
              <c:numCache>
                <c:formatCode>0.00</c:formatCode>
                <c:ptCount val="6"/>
                <c:pt idx="0">
                  <c:v>1534.1642259999949</c:v>
                </c:pt>
                <c:pt idx="1">
                  <c:v>646.73835100000053</c:v>
                </c:pt>
                <c:pt idx="2">
                  <c:v>1600.8333299999956</c:v>
                </c:pt>
                <c:pt idx="3">
                  <c:v>594.70378400000266</c:v>
                </c:pt>
                <c:pt idx="4">
                  <c:v>1590.0308660000001</c:v>
                </c:pt>
                <c:pt idx="5">
                  <c:v>581.30494699999997</c:v>
                </c:pt>
              </c:numCache>
            </c:numRef>
          </c:val>
        </c:ser>
        <c:ser>
          <c:idx val="2"/>
          <c:order val="2"/>
          <c:tx>
            <c:strRef>
              <c:f>'[IOMeter_FixedVHD_vs_DynamicVHD_vs_DiffVHD_WS08R2(RTM)_MonoTypeIOs_Perf_Comparison.xlsx]Sequential Perf'!$Q$2</c:f>
              <c:strCache>
                <c:ptCount val="1"/>
                <c:pt idx="0">
                  <c:v>DynamicVHD</c:v>
                </c:pt>
              </c:strCache>
            </c:strRef>
          </c:tx>
          <c:invertIfNegative val="0"/>
          <c:cat>
            <c:strRef>
              <c:f>'[IOMeter_FixedVHD_vs_DynamicVHD_vs_DiffVHD_WS08R2(RTM)_MonoTypeIOs_Perf_Comparison.xlsx]Sequential Perf'!$B$4:$B$9</c:f>
              <c:strCache>
                <c:ptCount val="6"/>
                <c:pt idx="0">
                  <c:v>64KB Sequential Reads</c:v>
                </c:pt>
                <c:pt idx="1">
                  <c:v>64KB Sequential Writes</c:v>
                </c:pt>
                <c:pt idx="2">
                  <c:v>256KB Sequential Reads</c:v>
                </c:pt>
                <c:pt idx="3">
                  <c:v>256KB Sequential Writes</c:v>
                </c:pt>
                <c:pt idx="4">
                  <c:v>1MB Sequential Reads</c:v>
                </c:pt>
                <c:pt idx="5">
                  <c:v>1MB Sequential Writes</c:v>
                </c:pt>
              </c:strCache>
            </c:strRef>
          </c:cat>
          <c:val>
            <c:numRef>
              <c:f>'[IOMeter_FixedVHD_vs_DynamicVHD_vs_DiffVHD_WS08R2(RTM)_MonoTypeIOs_Perf_Comparison.xlsx]Sequential Perf'!$R$4:$R$9</c:f>
              <c:numCache>
                <c:formatCode>0.00</c:formatCode>
                <c:ptCount val="6"/>
                <c:pt idx="0">
                  <c:v>1491.6730939999998</c:v>
                </c:pt>
                <c:pt idx="1">
                  <c:v>507.07754999999969</c:v>
                </c:pt>
                <c:pt idx="2">
                  <c:v>1570.8947429999944</c:v>
                </c:pt>
                <c:pt idx="3">
                  <c:v>566.75919799999997</c:v>
                </c:pt>
                <c:pt idx="4">
                  <c:v>1559.111457</c:v>
                </c:pt>
                <c:pt idx="5">
                  <c:v>601.08403700000054</c:v>
                </c:pt>
              </c:numCache>
            </c:numRef>
          </c:val>
        </c:ser>
        <c:ser>
          <c:idx val="3"/>
          <c:order val="3"/>
          <c:tx>
            <c:strRef>
              <c:f>'[IOMeter_FixedVHD_vs_DynamicVHD_vs_DiffVHD_WS08R2(RTM)_MonoTypeIOs_Perf_Comparison.xlsx]Sequential Perf'!$W$2</c:f>
              <c:strCache>
                <c:ptCount val="1"/>
                <c:pt idx="0">
                  <c:v>DifferencingVHD</c:v>
                </c:pt>
              </c:strCache>
            </c:strRef>
          </c:tx>
          <c:invertIfNegative val="0"/>
          <c:cat>
            <c:strRef>
              <c:f>'[IOMeter_FixedVHD_vs_DynamicVHD_vs_DiffVHD_WS08R2(RTM)_MonoTypeIOs_Perf_Comparison.xlsx]Sequential Perf'!$B$4:$B$9</c:f>
              <c:strCache>
                <c:ptCount val="6"/>
                <c:pt idx="0">
                  <c:v>64KB Sequential Reads</c:v>
                </c:pt>
                <c:pt idx="1">
                  <c:v>64KB Sequential Writes</c:v>
                </c:pt>
                <c:pt idx="2">
                  <c:v>256KB Sequential Reads</c:v>
                </c:pt>
                <c:pt idx="3">
                  <c:v>256KB Sequential Writes</c:v>
                </c:pt>
                <c:pt idx="4">
                  <c:v>1MB Sequential Reads</c:v>
                </c:pt>
                <c:pt idx="5">
                  <c:v>1MB Sequential Writes</c:v>
                </c:pt>
              </c:strCache>
            </c:strRef>
          </c:cat>
          <c:val>
            <c:numRef>
              <c:f>'[IOMeter_FixedVHD_vs_DynamicVHD_vs_DiffVHD_WS08R2(RTM)_MonoTypeIOs_Perf_Comparison.xlsx]Sequential Perf'!$X$4:$X$9</c:f>
              <c:numCache>
                <c:formatCode>0.00</c:formatCode>
                <c:ptCount val="6"/>
                <c:pt idx="0">
                  <c:v>1497.803167</c:v>
                </c:pt>
                <c:pt idx="1">
                  <c:v>501.92426499999999</c:v>
                </c:pt>
                <c:pt idx="2">
                  <c:v>1573.3972570000001</c:v>
                </c:pt>
                <c:pt idx="3">
                  <c:v>566.77766399999996</c:v>
                </c:pt>
                <c:pt idx="4">
                  <c:v>1559.998726</c:v>
                </c:pt>
                <c:pt idx="5">
                  <c:v>615.78055400000005</c:v>
                </c:pt>
              </c:numCache>
            </c:numRef>
          </c:val>
        </c:ser>
        <c:dLbls>
          <c:showLegendKey val="0"/>
          <c:showVal val="0"/>
          <c:showCatName val="0"/>
          <c:showSerName val="0"/>
          <c:showPercent val="0"/>
          <c:showBubbleSize val="0"/>
        </c:dLbls>
        <c:gapWidth val="150"/>
        <c:axId val="141338880"/>
        <c:axId val="141345152"/>
      </c:barChart>
      <c:catAx>
        <c:axId val="141338880"/>
        <c:scaling>
          <c:orientation val="minMax"/>
        </c:scaling>
        <c:delete val="0"/>
        <c:axPos val="b"/>
        <c:title>
          <c:tx>
            <c:rich>
              <a:bodyPr/>
              <a:lstStyle/>
              <a:p>
                <a:pPr>
                  <a:defRPr/>
                </a:pPr>
                <a:r>
                  <a:rPr lang="en-US" sz="800" b="0">
                    <a:solidFill>
                      <a:schemeClr val="bg1">
                        <a:lumMod val="50000"/>
                      </a:schemeClr>
                    </a:solidFill>
                  </a:rPr>
                  <a:t>(Queue Depth: 64)</a:t>
                </a:r>
              </a:p>
            </c:rich>
          </c:tx>
          <c:layout>
            <c:manualLayout>
              <c:xMode val="edge"/>
              <c:yMode val="edge"/>
              <c:x val="0.82730348610269866"/>
              <c:y val="0.6307132913756226"/>
            </c:manualLayout>
          </c:layout>
          <c:overlay val="0"/>
        </c:title>
        <c:numFmt formatCode="General" sourceLinked="1"/>
        <c:majorTickMark val="none"/>
        <c:minorTickMark val="none"/>
        <c:tickLblPos val="nextTo"/>
        <c:crossAx val="141345152"/>
        <c:crosses val="autoZero"/>
        <c:auto val="1"/>
        <c:lblAlgn val="ctr"/>
        <c:lblOffset val="100"/>
        <c:noMultiLvlLbl val="0"/>
      </c:catAx>
      <c:valAx>
        <c:axId val="141345152"/>
        <c:scaling>
          <c:orientation val="minMax"/>
        </c:scaling>
        <c:delete val="0"/>
        <c:axPos val="l"/>
        <c:majorGridlines/>
        <c:title>
          <c:tx>
            <c:rich>
              <a:bodyPr/>
              <a:lstStyle/>
              <a:p>
                <a:pPr>
                  <a:defRPr/>
                </a:pPr>
                <a:r>
                  <a:rPr lang="en-US"/>
                  <a:t>MBps</a:t>
                </a:r>
              </a:p>
            </c:rich>
          </c:tx>
          <c:overlay val="0"/>
        </c:title>
        <c:numFmt formatCode="0.00" sourceLinked="1"/>
        <c:majorTickMark val="out"/>
        <c:minorTickMark val="none"/>
        <c:tickLblPos val="nextTo"/>
        <c:crossAx val="141338880"/>
        <c:crosses val="autoZero"/>
        <c:crossBetween val="between"/>
      </c:valAx>
    </c:plotArea>
    <c:legend>
      <c:legendPos val="r"/>
      <c:layout>
        <c:manualLayout>
          <c:xMode val="edge"/>
          <c:yMode val="edge"/>
          <c:x val="0.80606871256477874"/>
          <c:y val="0.26346191241970884"/>
          <c:w val="0.18111077461471162"/>
          <c:h val="0.28354235022856561"/>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SQL Server Log 64KB 100%Sequential</a:t>
            </a:r>
            <a:r>
              <a:rPr lang="en-US" sz="1200" baseline="0"/>
              <a:t> 100%Write </a:t>
            </a:r>
            <a:r>
              <a:rPr lang="en-US" sz="1200"/>
              <a:t>Throughput</a:t>
            </a:r>
          </a:p>
        </c:rich>
      </c:tx>
      <c:layout>
        <c:manualLayout>
          <c:xMode val="edge"/>
          <c:yMode val="edge"/>
          <c:x val="0.16090123245463891"/>
          <c:y val="2.3391812865497082E-2"/>
        </c:manualLayout>
      </c:layout>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'SQL Server Log 64K'!$W$4:$W$12</c:f>
              <c:numCache>
                <c:formatCode>0</c:formatCode>
                <c:ptCount val="9"/>
                <c:pt idx="0">
                  <c:v>242.600077</c:v>
                </c:pt>
                <c:pt idx="1">
                  <c:v>515.01770699999997</c:v>
                </c:pt>
                <c:pt idx="2">
                  <c:v>1208.0969620000001</c:v>
                </c:pt>
                <c:pt idx="3">
                  <c:v>2320.4194659999998</c:v>
                </c:pt>
                <c:pt idx="4">
                  <c:v>4519.3881000000001</c:v>
                </c:pt>
                <c:pt idx="5">
                  <c:v>7587.6300080000001</c:v>
                </c:pt>
                <c:pt idx="6">
                  <c:v>10447.255854999989</c:v>
                </c:pt>
                <c:pt idx="7">
                  <c:v>10555.452222999997</c:v>
                </c:pt>
                <c:pt idx="8">
                  <c:v>10468.570428000006</c:v>
                </c:pt>
              </c:numCache>
            </c:numRef>
          </c:val>
        </c:ser>
        <c:ser>
          <c:idx val="4"/>
          <c:order val="1"/>
          <c:tx>
            <c:strRef>
              <c:f>series!$A$5</c:f>
              <c:strCache>
                <c:ptCount val="1"/>
                <c:pt idx="0">
                  <c:v>WS08_RawFile</c:v>
                </c:pt>
              </c:strCache>
            </c:strRef>
          </c:tx>
          <c:invertIfNegative val="0"/>
          <c:cat>
            <c:numRef>
              <c:f>'SQL Server Log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'SQL Server Log 64K'!$AC$4:$AC$12</c:f>
              <c:numCache>
                <c:formatCode>0</c:formatCode>
                <c:ptCount val="9"/>
                <c:pt idx="0">
                  <c:v>180.10000600000001</c:v>
                </c:pt>
                <c:pt idx="1">
                  <c:v>511.94728099999998</c:v>
                </c:pt>
                <c:pt idx="2">
                  <c:v>1184.2389680000001</c:v>
                </c:pt>
                <c:pt idx="3">
                  <c:v>2345.7801629999999</c:v>
                </c:pt>
                <c:pt idx="4">
                  <c:v>4546.6391210000156</c:v>
                </c:pt>
                <c:pt idx="5">
                  <c:v>7744.6235160000024</c:v>
                </c:pt>
                <c:pt idx="6">
                  <c:v>10388.536050000002</c:v>
                </c:pt>
                <c:pt idx="7">
                  <c:v>10488.426535000001</c:v>
                </c:pt>
                <c:pt idx="8">
                  <c:v>10481.198059</c:v>
                </c:pt>
              </c:numCache>
            </c:numRef>
          </c:val>
        </c:ser>
        <c:ser>
          <c:idx val="5"/>
          <c:order val="2"/>
          <c:tx>
            <c:strRef>
              <c:f>series!$A$6</c:f>
              <c:strCache>
                <c:ptCount val="1"/>
                <c:pt idx="0">
                  <c:v>WS08_FixedVHD</c:v>
                </c:pt>
              </c:strCache>
            </c:strRef>
          </c:tx>
          <c:invertIfNegative val="0"/>
          <c:val>
            <c:numRef>
              <c:f>'SQL Server Log 64K'!$AI$4:$AI$12</c:f>
              <c:numCache>
                <c:formatCode>0</c:formatCode>
                <c:ptCount val="9"/>
                <c:pt idx="0">
                  <c:v>212.20303699999999</c:v>
                </c:pt>
                <c:pt idx="1">
                  <c:v>546.14804000000004</c:v>
                </c:pt>
                <c:pt idx="2">
                  <c:v>1215.2469920000001</c:v>
                </c:pt>
                <c:pt idx="3">
                  <c:v>2438.1238979999998</c:v>
                </c:pt>
                <c:pt idx="4">
                  <c:v>4812.5903370000005</c:v>
                </c:pt>
                <c:pt idx="5">
                  <c:v>7772.1267410000146</c:v>
                </c:pt>
                <c:pt idx="6">
                  <c:v>10455.400888</c:v>
                </c:pt>
                <c:pt idx="7">
                  <c:v>10730.836438</c:v>
                </c:pt>
                <c:pt idx="8">
                  <c:v>10714.669849</c:v>
                </c:pt>
              </c:numCache>
            </c:numRef>
          </c:val>
        </c:ser>
        <c:ser>
          <c:idx val="0"/>
          <c:order val="3"/>
          <c:tx>
            <c:strRef>
              <c:f>series!$A$1</c:f>
              <c:strCache>
                <c:ptCount val="1"/>
                <c:pt idx="0">
                  <c:v>WS08R2_RawDisk</c:v>
                </c:pt>
              </c:strCache>
            </c:strRef>
          </c:tx>
          <c:invertIfNegative val="0"/>
          <c:val>
            <c:numRef>
              <c:f>'SQL Server Log 64K'!$E$4:$E$12</c:f>
              <c:numCache>
                <c:formatCode>0</c:formatCode>
                <c:ptCount val="9"/>
                <c:pt idx="0">
                  <c:v>203.28593499999999</c:v>
                </c:pt>
                <c:pt idx="1">
                  <c:v>481.34176400000001</c:v>
                </c:pt>
                <c:pt idx="2">
                  <c:v>1190.7688109999999</c:v>
                </c:pt>
                <c:pt idx="3">
                  <c:v>2363.4891340000022</c:v>
                </c:pt>
                <c:pt idx="4">
                  <c:v>4512.7052450000001</c:v>
                </c:pt>
                <c:pt idx="5">
                  <c:v>7609.5949450000007</c:v>
                </c:pt>
                <c:pt idx="6">
                  <c:v>10439.117195000001</c:v>
                </c:pt>
                <c:pt idx="7">
                  <c:v>10546.94456700003</c:v>
                </c:pt>
                <c:pt idx="8">
                  <c:v>10529.350088999989</c:v>
                </c:pt>
              </c:numCache>
            </c:numRef>
          </c:val>
        </c:ser>
        <c:ser>
          <c:idx val="1"/>
          <c:order val="4"/>
          <c:tx>
            <c:strRef>
              <c:f>series!$A$2</c:f>
              <c:strCache>
                <c:ptCount val="1"/>
                <c:pt idx="0">
                  <c:v>WS08R2_RawFile</c:v>
                </c:pt>
              </c:strCache>
            </c:strRef>
          </c:tx>
          <c:invertIfNegative val="0"/>
          <c:cat>
            <c:numRef>
              <c:f>'SQL Server Log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'SQL Server Log 64K'!$K$4:$K$12</c:f>
              <c:numCache>
                <c:formatCode>0</c:formatCode>
                <c:ptCount val="9"/>
                <c:pt idx="0">
                  <c:v>243.85991700000045</c:v>
                </c:pt>
                <c:pt idx="1">
                  <c:v>511.90685099999911</c:v>
                </c:pt>
                <c:pt idx="2">
                  <c:v>1181.910042</c:v>
                </c:pt>
                <c:pt idx="3">
                  <c:v>2348.8456510000001</c:v>
                </c:pt>
                <c:pt idx="4">
                  <c:v>4595.6978479999998</c:v>
                </c:pt>
                <c:pt idx="5">
                  <c:v>7728.7163690000034</c:v>
                </c:pt>
                <c:pt idx="6">
                  <c:v>10403.246929999987</c:v>
                </c:pt>
                <c:pt idx="7">
                  <c:v>10500.751259999999</c:v>
                </c:pt>
                <c:pt idx="8">
                  <c:v>10490.683628999999</c:v>
                </c:pt>
              </c:numCache>
            </c:numRef>
          </c:val>
        </c:ser>
        <c:ser>
          <c:idx val="2"/>
          <c:order val="5"/>
          <c:tx>
            <c:strRef>
              <c:f>series!$A$3</c:f>
              <c:strCache>
                <c:ptCount val="1"/>
                <c:pt idx="0">
                  <c:v>WS08R2_FixedVHD</c:v>
                </c:pt>
              </c:strCache>
            </c:strRef>
          </c:tx>
          <c:invertIfNegative val="0"/>
          <c:cat>
            <c:numRef>
              <c:f>'SQL Server Log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'SQL Server Log 64K'!$Q$4:$Q$12</c:f>
              <c:numCache>
                <c:formatCode>0</c:formatCode>
                <c:ptCount val="9"/>
                <c:pt idx="0">
                  <c:v>187.23253600000001</c:v>
                </c:pt>
                <c:pt idx="1">
                  <c:v>505.3317539999988</c:v>
                </c:pt>
                <c:pt idx="2">
                  <c:v>1187.0557209999999</c:v>
                </c:pt>
                <c:pt idx="3">
                  <c:v>2328.9315490000022</c:v>
                </c:pt>
                <c:pt idx="4">
                  <c:v>4395.7280240000146</c:v>
                </c:pt>
                <c:pt idx="5">
                  <c:v>7289.9726340000034</c:v>
                </c:pt>
                <c:pt idx="6">
                  <c:v>10410.110436000004</c:v>
                </c:pt>
                <c:pt idx="7">
                  <c:v>10500.839024999987</c:v>
                </c:pt>
                <c:pt idx="8">
                  <c:v>10489.477596000001</c:v>
                </c:pt>
              </c:numCache>
            </c:numRef>
          </c:val>
        </c:ser>
        <c:dLbls>
          <c:showLegendKey val="0"/>
          <c:showVal val="0"/>
          <c:showCatName val="0"/>
          <c:showSerName val="0"/>
          <c:showPercent val="0"/>
          <c:showBubbleSize val="0"/>
        </c:dLbls>
        <c:gapWidth val="150"/>
        <c:axId val="175163648"/>
        <c:axId val="175216512"/>
      </c:barChart>
      <c:catAx>
        <c:axId val="175163648"/>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75216512"/>
        <c:crosses val="autoZero"/>
        <c:auto val="1"/>
        <c:lblAlgn val="ctr"/>
        <c:lblOffset val="100"/>
        <c:noMultiLvlLbl val="0"/>
      </c:catAx>
      <c:valAx>
        <c:axId val="175216512"/>
        <c:scaling>
          <c:orientation val="minMax"/>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75163648"/>
        <c:crosses val="autoZero"/>
        <c:crossBetween val="between"/>
      </c:valAx>
    </c:plotArea>
    <c:legend>
      <c:legendPos val="r"/>
      <c:layout>
        <c:manualLayout>
          <c:xMode val="edge"/>
          <c:yMode val="edge"/>
          <c:x val="0.78290648765058413"/>
          <c:y val="0.25394647407347631"/>
          <c:w val="0.20427299952890504"/>
          <c:h val="0.4627483845221102"/>
        </c:manualLayout>
      </c:layout>
      <c:overlay val="0"/>
    </c:legend>
    <c:plotVisOnly val="1"/>
    <c:dispBlanksAs val="gap"/>
    <c:showDLblsOverMax val="0"/>
  </c:chart>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WS08 R2 Random I/Os Throughput (Native Mode)</a:t>
            </a:r>
          </a:p>
        </c:rich>
      </c:tx>
      <c:layout>
        <c:manualLayout>
          <c:xMode val="edge"/>
          <c:yMode val="edge"/>
          <c:x val="0.18867908338380779"/>
          <c:y val="2.2813347861113841E-2"/>
        </c:manualLayout>
      </c:layout>
      <c:overlay val="0"/>
    </c:title>
    <c:autoTitleDeleted val="0"/>
    <c:plotArea>
      <c:layout/>
      <c:barChart>
        <c:barDir val="col"/>
        <c:grouping val="clustered"/>
        <c:varyColors val="0"/>
        <c:ser>
          <c:idx val="0"/>
          <c:order val="0"/>
          <c:tx>
            <c:strRef>
              <c:f>'[IOMeter_FixedVHD_vs_DynamicVHD_vs_DiffVHD_WS08R2(RTM)_MonoTypeIOs_Perf_Comparison.xlsx]Sequential Perf'!$E$2</c:f>
              <c:strCache>
                <c:ptCount val="1"/>
                <c:pt idx="0">
                  <c:v>PhysicalDisk</c:v>
                </c:pt>
              </c:strCache>
            </c:strRef>
          </c:tx>
          <c:invertIfNegative val="0"/>
          <c:cat>
            <c:strRef>
              <c:f>'[IOMeter_FixedVHD_vs_DynamicVHD_vs_DiffVHD_WS08R2(RTM)_MonoTypeIOs_Perf_Comparison.xlsx]Random Perf'!$B$4:$B$9</c:f>
              <c:strCache>
                <c:ptCount val="6"/>
                <c:pt idx="0">
                  <c:v>4KB  Random Reads</c:v>
                </c:pt>
                <c:pt idx="1">
                  <c:v>4KB  Random Writes</c:v>
                </c:pt>
                <c:pt idx="2">
                  <c:v>8KB  Random Reads</c:v>
                </c:pt>
                <c:pt idx="3">
                  <c:v>8KB  Random Writes</c:v>
                </c:pt>
                <c:pt idx="4">
                  <c:v>64KB Random Reads</c:v>
                </c:pt>
                <c:pt idx="5">
                  <c:v>64KB Random Writes</c:v>
                </c:pt>
              </c:strCache>
            </c:strRef>
          </c:cat>
          <c:val>
            <c:numRef>
              <c:f>'[IOMeter_FixedVHD_vs_DynamicVHD_vs_DiffVHD_WS08R2(RTM)_MonoTypeIOs_Perf_Comparison.xlsx]Random Perf'!$E$4:$E$9</c:f>
              <c:numCache>
                <c:formatCode>0</c:formatCode>
                <c:ptCount val="6"/>
                <c:pt idx="0">
                  <c:v>3493.6505459999998</c:v>
                </c:pt>
                <c:pt idx="1">
                  <c:v>3058.2058859999893</c:v>
                </c:pt>
                <c:pt idx="2">
                  <c:v>3434.4205130000078</c:v>
                </c:pt>
                <c:pt idx="3">
                  <c:v>3029.9707930000022</c:v>
                </c:pt>
                <c:pt idx="4">
                  <c:v>2701.2270739999999</c:v>
                </c:pt>
                <c:pt idx="5">
                  <c:v>2415.4320950000001</c:v>
                </c:pt>
              </c:numCache>
            </c:numRef>
          </c:val>
        </c:ser>
        <c:ser>
          <c:idx val="1"/>
          <c:order val="1"/>
          <c:tx>
            <c:strRef>
              <c:f>'[IOMeter_FixedVHD_vs_DynamicVHD_vs_DiffVHD_WS08R2(RTM)_MonoTypeIOs_Perf_Comparison.xlsx]Sequential Perf'!$K$2</c:f>
              <c:strCache>
                <c:ptCount val="1"/>
                <c:pt idx="0">
                  <c:v>FixedVHD</c:v>
                </c:pt>
              </c:strCache>
            </c:strRef>
          </c:tx>
          <c:invertIfNegative val="0"/>
          <c:cat>
            <c:strRef>
              <c:f>'[IOMeter_FixedVHD_vs_DynamicVHD_vs_DiffVHD_WS08R2(RTM)_MonoTypeIOs_Perf_Comparison.xlsx]Random Perf'!$B$4:$B$9</c:f>
              <c:strCache>
                <c:ptCount val="6"/>
                <c:pt idx="0">
                  <c:v>4KB  Random Reads</c:v>
                </c:pt>
                <c:pt idx="1">
                  <c:v>4KB  Random Writes</c:v>
                </c:pt>
                <c:pt idx="2">
                  <c:v>8KB  Random Reads</c:v>
                </c:pt>
                <c:pt idx="3">
                  <c:v>8KB  Random Writes</c:v>
                </c:pt>
                <c:pt idx="4">
                  <c:v>64KB Random Reads</c:v>
                </c:pt>
                <c:pt idx="5">
                  <c:v>64KB Random Writes</c:v>
                </c:pt>
              </c:strCache>
            </c:strRef>
          </c:cat>
          <c:val>
            <c:numRef>
              <c:f>'[IOMeter_FixedVHD_vs_DynamicVHD_vs_DiffVHD_WS08R2(RTM)_MonoTypeIOs_Perf_Comparison.xlsx]Random Perf'!$K$4:$K$9</c:f>
              <c:numCache>
                <c:formatCode>0</c:formatCode>
                <c:ptCount val="6"/>
                <c:pt idx="0">
                  <c:v>3483.7195080000001</c:v>
                </c:pt>
                <c:pt idx="1">
                  <c:v>3076.3572400000012</c:v>
                </c:pt>
                <c:pt idx="2">
                  <c:v>3411.197619</c:v>
                </c:pt>
                <c:pt idx="3">
                  <c:v>3018.0173330000116</c:v>
                </c:pt>
                <c:pt idx="4">
                  <c:v>2696.4886789999987</c:v>
                </c:pt>
                <c:pt idx="5">
                  <c:v>2408.2974609999997</c:v>
                </c:pt>
              </c:numCache>
            </c:numRef>
          </c:val>
        </c:ser>
        <c:ser>
          <c:idx val="2"/>
          <c:order val="2"/>
          <c:tx>
            <c:strRef>
              <c:f>'[IOMeter_FixedVHD_vs_DynamicVHD_vs_DiffVHD_WS08R2(RTM)_MonoTypeIOs_Perf_Comparison.xlsx]Sequential Perf'!$Q$2</c:f>
              <c:strCache>
                <c:ptCount val="1"/>
                <c:pt idx="0">
                  <c:v>DynamicVHD</c:v>
                </c:pt>
              </c:strCache>
            </c:strRef>
          </c:tx>
          <c:invertIfNegative val="0"/>
          <c:cat>
            <c:strRef>
              <c:f>'[IOMeter_FixedVHD_vs_DynamicVHD_vs_DiffVHD_WS08R2(RTM)_MonoTypeIOs_Perf_Comparison.xlsx]Random Perf'!$B$4:$B$9</c:f>
              <c:strCache>
                <c:ptCount val="6"/>
                <c:pt idx="0">
                  <c:v>4KB  Random Reads</c:v>
                </c:pt>
                <c:pt idx="1">
                  <c:v>4KB  Random Writes</c:v>
                </c:pt>
                <c:pt idx="2">
                  <c:v>8KB  Random Reads</c:v>
                </c:pt>
                <c:pt idx="3">
                  <c:v>8KB  Random Writes</c:v>
                </c:pt>
                <c:pt idx="4">
                  <c:v>64KB Random Reads</c:v>
                </c:pt>
                <c:pt idx="5">
                  <c:v>64KB Random Writes</c:v>
                </c:pt>
              </c:strCache>
            </c:strRef>
          </c:cat>
          <c:val>
            <c:numRef>
              <c:f>'[IOMeter_FixedVHD_vs_DynamicVHD_vs_DiffVHD_WS08R2(RTM)_MonoTypeIOs_Perf_Comparison.xlsx]Random Perf'!$Q$4:$Q$9</c:f>
              <c:numCache>
                <c:formatCode>0</c:formatCode>
                <c:ptCount val="6"/>
                <c:pt idx="0">
                  <c:v>3486.7678009999922</c:v>
                </c:pt>
                <c:pt idx="1">
                  <c:v>1877.2827119999999</c:v>
                </c:pt>
                <c:pt idx="2">
                  <c:v>3421.2981150000001</c:v>
                </c:pt>
                <c:pt idx="3">
                  <c:v>2175.0131440000073</c:v>
                </c:pt>
                <c:pt idx="4">
                  <c:v>2694.5285119999999</c:v>
                </c:pt>
                <c:pt idx="5">
                  <c:v>2142.4634849999998</c:v>
                </c:pt>
              </c:numCache>
            </c:numRef>
          </c:val>
        </c:ser>
        <c:ser>
          <c:idx val="3"/>
          <c:order val="3"/>
          <c:tx>
            <c:strRef>
              <c:f>'[IOMeter_FixedVHD_vs_DynamicVHD_vs_DiffVHD_WS08R2(RTM)_MonoTypeIOs_Perf_Comparison.xlsx]Sequential Perf'!$W$2</c:f>
              <c:strCache>
                <c:ptCount val="1"/>
                <c:pt idx="0">
                  <c:v>DifferencingVHD</c:v>
                </c:pt>
              </c:strCache>
            </c:strRef>
          </c:tx>
          <c:invertIfNegative val="0"/>
          <c:cat>
            <c:strRef>
              <c:f>'[IOMeter_FixedVHD_vs_DynamicVHD_vs_DiffVHD_WS08R2(RTM)_MonoTypeIOs_Perf_Comparison.xlsx]Random Perf'!$B$4:$B$9</c:f>
              <c:strCache>
                <c:ptCount val="6"/>
                <c:pt idx="0">
                  <c:v>4KB  Random Reads</c:v>
                </c:pt>
                <c:pt idx="1">
                  <c:v>4KB  Random Writes</c:v>
                </c:pt>
                <c:pt idx="2">
                  <c:v>8KB  Random Reads</c:v>
                </c:pt>
                <c:pt idx="3">
                  <c:v>8KB  Random Writes</c:v>
                </c:pt>
                <c:pt idx="4">
                  <c:v>64KB Random Reads</c:v>
                </c:pt>
                <c:pt idx="5">
                  <c:v>64KB Random Writes</c:v>
                </c:pt>
              </c:strCache>
            </c:strRef>
          </c:cat>
          <c:val>
            <c:numRef>
              <c:f>'[IOMeter_FixedVHD_vs_DynamicVHD_vs_DiffVHD_WS08R2(RTM)_MonoTypeIOs_Perf_Comparison.xlsx]Random Perf'!$W$4:$W$9</c:f>
              <c:numCache>
                <c:formatCode>0</c:formatCode>
                <c:ptCount val="6"/>
                <c:pt idx="0">
                  <c:v>3483.5802899999912</c:v>
                </c:pt>
                <c:pt idx="1">
                  <c:v>1890.5202899999999</c:v>
                </c:pt>
                <c:pt idx="2">
                  <c:v>3423.1757340000022</c:v>
                </c:pt>
                <c:pt idx="3">
                  <c:v>2203.1871150000002</c:v>
                </c:pt>
                <c:pt idx="4">
                  <c:v>2682.8601970000022</c:v>
                </c:pt>
                <c:pt idx="5">
                  <c:v>2166.0918919999999</c:v>
                </c:pt>
              </c:numCache>
            </c:numRef>
          </c:val>
        </c:ser>
        <c:dLbls>
          <c:showLegendKey val="0"/>
          <c:showVal val="0"/>
          <c:showCatName val="0"/>
          <c:showSerName val="0"/>
          <c:showPercent val="0"/>
          <c:showBubbleSize val="0"/>
        </c:dLbls>
        <c:gapWidth val="150"/>
        <c:axId val="153732224"/>
        <c:axId val="153734144"/>
      </c:barChart>
      <c:catAx>
        <c:axId val="153732224"/>
        <c:scaling>
          <c:orientation val="minMax"/>
        </c:scaling>
        <c:delete val="0"/>
        <c:axPos val="b"/>
        <c:title>
          <c:tx>
            <c:rich>
              <a:bodyPr/>
              <a:lstStyle/>
              <a:p>
                <a:pPr>
                  <a:defRPr/>
                </a:pPr>
                <a:r>
                  <a:rPr lang="en-US" sz="800">
                    <a:solidFill>
                      <a:schemeClr val="bg1">
                        <a:lumMod val="50000"/>
                      </a:schemeClr>
                    </a:solidFill>
                  </a:rPr>
                  <a:t>(Queue Depth: 64)</a:t>
                </a:r>
              </a:p>
            </c:rich>
          </c:tx>
          <c:layout>
            <c:manualLayout>
              <c:xMode val="edge"/>
              <c:yMode val="edge"/>
              <c:x val="0.8137724611346655"/>
              <c:y val="0.66991360497813313"/>
            </c:manualLayout>
          </c:layout>
          <c:overlay val="0"/>
        </c:title>
        <c:numFmt formatCode="General" sourceLinked="1"/>
        <c:majorTickMark val="none"/>
        <c:minorTickMark val="none"/>
        <c:tickLblPos val="nextTo"/>
        <c:crossAx val="153734144"/>
        <c:crosses val="autoZero"/>
        <c:auto val="1"/>
        <c:lblAlgn val="ctr"/>
        <c:lblOffset val="100"/>
        <c:noMultiLvlLbl val="0"/>
      </c:catAx>
      <c:valAx>
        <c:axId val="153734144"/>
        <c:scaling>
          <c:orientation val="minMax"/>
          <c:min val="0"/>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53732224"/>
        <c:crosses val="autoZero"/>
        <c:crossBetween val="between"/>
      </c:valAx>
    </c:plotArea>
    <c:legend>
      <c:legendPos val="r"/>
      <c:layout>
        <c:manualLayout>
          <c:xMode val="edge"/>
          <c:yMode val="edge"/>
          <c:x val="0.80179520829127371"/>
          <c:y val="0.29482216330171779"/>
          <c:w val="0.18111077461471162"/>
          <c:h val="0.28354235022856561"/>
        </c:manualLayout>
      </c:layout>
      <c:overlay val="0"/>
    </c:legend>
    <c:plotVisOnly val="1"/>
    <c:dispBlanksAs val="gap"/>
    <c:showDLblsOverMax val="0"/>
  </c:chart>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WS08</a:t>
            </a:r>
            <a:r>
              <a:rPr lang="en-US" sz="1200" baseline="0"/>
              <a:t> R2 </a:t>
            </a:r>
            <a:r>
              <a:rPr lang="en-US" sz="1200"/>
              <a:t>Real Apps Workload Throughput (Native Mode)</a:t>
            </a:r>
          </a:p>
        </c:rich>
      </c:tx>
      <c:layout>
        <c:manualLayout>
          <c:xMode val="edge"/>
          <c:yMode val="edge"/>
          <c:x val="0.16090123245463891"/>
          <c:y val="2.3391812865497082E-2"/>
        </c:manualLayout>
      </c:layout>
      <c:overlay val="0"/>
    </c:title>
    <c:autoTitleDeleted val="0"/>
    <c:plotArea>
      <c:layout/>
      <c:barChart>
        <c:barDir val="col"/>
        <c:grouping val="clustered"/>
        <c:varyColors val="0"/>
        <c:ser>
          <c:idx val="0"/>
          <c:order val="0"/>
          <c:tx>
            <c:strRef>
              <c:f>'[IOMeter_FixedVHD_vs_DynamicVHD_vs_DiffVHD_WS08R2(RTM)_RealAppsWorkload_Perf_Comparison.xlsx]Real Apps Perf'!$E$2</c:f>
              <c:strCache>
                <c:ptCount val="1"/>
                <c:pt idx="0">
                  <c:v>PhysicalDisk</c:v>
                </c:pt>
              </c:strCache>
            </c:strRef>
          </c:tx>
          <c:invertIfNegative val="0"/>
          <c:cat>
            <c:strRef>
              <c:f>'[IOMeter_FixedVHD_vs_DynamicVHD_vs_DiffVHD_WS08R2(RTM)_RealAppsWorkload_Perf_Comparison.xlsx]Real Apps Perf'!$B$4:$B$15</c:f>
              <c:strCache>
                <c:ptCount val="12"/>
                <c:pt idx="0">
                  <c:v>Web File Server 4K</c:v>
                </c:pt>
                <c:pt idx="1">
                  <c:v>Web File Server 8K</c:v>
                </c:pt>
                <c:pt idx="2">
                  <c:v>Web File Server 64K</c:v>
                </c:pt>
                <c:pt idx="3">
                  <c:v>DSS-DB 1M</c:v>
                </c:pt>
                <c:pt idx="4">
                  <c:v>Media Streaming 64K</c:v>
                </c:pt>
                <c:pt idx="5">
                  <c:v>SQL Server Log 64K</c:v>
                </c:pt>
                <c:pt idx="6">
                  <c:v>OS Paging 64K</c:v>
                </c:pt>
                <c:pt idx="7">
                  <c:v>Web Server Log 8K</c:v>
                </c:pt>
                <c:pt idx="8">
                  <c:v>OLTP-DB 8K</c:v>
                </c:pt>
                <c:pt idx="9">
                  <c:v>Exchange Server 4K</c:v>
                </c:pt>
                <c:pt idx="10">
                  <c:v>Workstation 8K</c:v>
                </c:pt>
                <c:pt idx="11">
                  <c:v>Video-on-Demand 512K</c:v>
                </c:pt>
              </c:strCache>
            </c:strRef>
          </c:cat>
          <c:val>
            <c:numRef>
              <c:f>'[IOMeter_FixedVHD_vs_DynamicVHD_vs_DiffVHD_WS08R2(RTM)_RealAppsWorkload_Perf_Comparison.xlsx]Real Apps Perf'!$E$4:$E$15</c:f>
              <c:numCache>
                <c:formatCode>0</c:formatCode>
                <c:ptCount val="12"/>
                <c:pt idx="0">
                  <c:v>3700.7432279999998</c:v>
                </c:pt>
                <c:pt idx="1">
                  <c:v>3619.563463</c:v>
                </c:pt>
                <c:pt idx="2">
                  <c:v>2788.1507280000001</c:v>
                </c:pt>
                <c:pt idx="3">
                  <c:v>544.98769799999809</c:v>
                </c:pt>
                <c:pt idx="4">
                  <c:v>10726.828549</c:v>
                </c:pt>
                <c:pt idx="5">
                  <c:v>10439.117195000001</c:v>
                </c:pt>
                <c:pt idx="6">
                  <c:v>5903.7831729999998</c:v>
                </c:pt>
                <c:pt idx="7">
                  <c:v>16845.833089</c:v>
                </c:pt>
                <c:pt idx="8">
                  <c:v>3249.0938489999999</c:v>
                </c:pt>
                <c:pt idx="9">
                  <c:v>3316.5453110000012</c:v>
                </c:pt>
                <c:pt idx="10">
                  <c:v>3355.0417790000001</c:v>
                </c:pt>
                <c:pt idx="11">
                  <c:v>1030.5025310000001</c:v>
                </c:pt>
              </c:numCache>
            </c:numRef>
          </c:val>
        </c:ser>
        <c:ser>
          <c:idx val="1"/>
          <c:order val="1"/>
          <c:tx>
            <c:strRef>
              <c:f>'[IOMeter_FixedVHD_vs_DynamicVHD_vs_DiffVHD_WS08R2(RTM)_RealAppsWorkload_Perf_Comparison.xlsx]Real Apps Perf'!$K$2</c:f>
              <c:strCache>
                <c:ptCount val="1"/>
                <c:pt idx="0">
                  <c:v>FixedVHD</c:v>
                </c:pt>
              </c:strCache>
            </c:strRef>
          </c:tx>
          <c:invertIfNegative val="0"/>
          <c:cat>
            <c:strRef>
              <c:f>'[IOMeter_FixedVHD_vs_DynamicVHD_vs_DiffVHD_WS08R2(RTM)_RealAppsWorkload_Perf_Comparison.xlsx]Real Apps Perf'!$B$4:$B$15</c:f>
              <c:strCache>
                <c:ptCount val="12"/>
                <c:pt idx="0">
                  <c:v>Web File Server 4K</c:v>
                </c:pt>
                <c:pt idx="1">
                  <c:v>Web File Server 8K</c:v>
                </c:pt>
                <c:pt idx="2">
                  <c:v>Web File Server 64K</c:v>
                </c:pt>
                <c:pt idx="3">
                  <c:v>DSS-DB 1M</c:v>
                </c:pt>
                <c:pt idx="4">
                  <c:v>Media Streaming 64K</c:v>
                </c:pt>
                <c:pt idx="5">
                  <c:v>SQL Server Log 64K</c:v>
                </c:pt>
                <c:pt idx="6">
                  <c:v>OS Paging 64K</c:v>
                </c:pt>
                <c:pt idx="7">
                  <c:v>Web Server Log 8K</c:v>
                </c:pt>
                <c:pt idx="8">
                  <c:v>OLTP-DB 8K</c:v>
                </c:pt>
                <c:pt idx="9">
                  <c:v>Exchange Server 4K</c:v>
                </c:pt>
                <c:pt idx="10">
                  <c:v>Workstation 8K</c:v>
                </c:pt>
                <c:pt idx="11">
                  <c:v>Video-on-Demand 512K</c:v>
                </c:pt>
              </c:strCache>
            </c:strRef>
          </c:cat>
          <c:val>
            <c:numRef>
              <c:f>'[IOMeter_FixedVHD_vs_DynamicVHD_vs_DiffVHD_WS08R2(RTM)_RealAppsWorkload_Perf_Comparison.xlsx]Real Apps Perf'!$K$4:$K$15</c:f>
              <c:numCache>
                <c:formatCode>0</c:formatCode>
                <c:ptCount val="12"/>
                <c:pt idx="0">
                  <c:v>3725.7684189999927</c:v>
                </c:pt>
                <c:pt idx="1">
                  <c:v>3628.3843130000078</c:v>
                </c:pt>
                <c:pt idx="2">
                  <c:v>2786.6633170000073</c:v>
                </c:pt>
                <c:pt idx="3">
                  <c:v>544.30011799999784</c:v>
                </c:pt>
                <c:pt idx="4">
                  <c:v>10719.461255</c:v>
                </c:pt>
                <c:pt idx="5">
                  <c:v>10410.110436000004</c:v>
                </c:pt>
                <c:pt idx="6">
                  <c:v>5929.9628160000002</c:v>
                </c:pt>
                <c:pt idx="7">
                  <c:v>16491.709500999928</c:v>
                </c:pt>
                <c:pt idx="8">
                  <c:v>3199.4425370000022</c:v>
                </c:pt>
                <c:pt idx="9">
                  <c:v>3294.805133000013</c:v>
                </c:pt>
                <c:pt idx="10">
                  <c:v>3345.7609549999997</c:v>
                </c:pt>
                <c:pt idx="11">
                  <c:v>1039.7666389999999</c:v>
                </c:pt>
              </c:numCache>
            </c:numRef>
          </c:val>
        </c:ser>
        <c:ser>
          <c:idx val="2"/>
          <c:order val="2"/>
          <c:tx>
            <c:strRef>
              <c:f>'[IOMeter_FixedVHD_vs_DynamicVHD_vs_DiffVHD_WS08R2(RTM)_RealAppsWorkload_Perf_Comparison.xlsx]Real Apps Perf'!$Q$2</c:f>
              <c:strCache>
                <c:ptCount val="1"/>
                <c:pt idx="0">
                  <c:v>DynamicVHD</c:v>
                </c:pt>
              </c:strCache>
            </c:strRef>
          </c:tx>
          <c:invertIfNegative val="0"/>
          <c:cat>
            <c:strRef>
              <c:f>'[IOMeter_FixedVHD_vs_DynamicVHD_vs_DiffVHD_WS08R2(RTM)_RealAppsWorkload_Perf_Comparison.xlsx]Real Apps Perf'!$B$4:$B$15</c:f>
              <c:strCache>
                <c:ptCount val="12"/>
                <c:pt idx="0">
                  <c:v>Web File Server 4K</c:v>
                </c:pt>
                <c:pt idx="1">
                  <c:v>Web File Server 8K</c:v>
                </c:pt>
                <c:pt idx="2">
                  <c:v>Web File Server 64K</c:v>
                </c:pt>
                <c:pt idx="3">
                  <c:v>DSS-DB 1M</c:v>
                </c:pt>
                <c:pt idx="4">
                  <c:v>Media Streaming 64K</c:v>
                </c:pt>
                <c:pt idx="5">
                  <c:v>SQL Server Log 64K</c:v>
                </c:pt>
                <c:pt idx="6">
                  <c:v>OS Paging 64K</c:v>
                </c:pt>
                <c:pt idx="7">
                  <c:v>Web Server Log 8K</c:v>
                </c:pt>
                <c:pt idx="8">
                  <c:v>OLTP-DB 8K</c:v>
                </c:pt>
                <c:pt idx="9">
                  <c:v>Exchange Server 4K</c:v>
                </c:pt>
                <c:pt idx="10">
                  <c:v>Workstation 8K</c:v>
                </c:pt>
                <c:pt idx="11">
                  <c:v>Video-on-Demand 512K</c:v>
                </c:pt>
              </c:strCache>
            </c:strRef>
          </c:cat>
          <c:val>
            <c:numRef>
              <c:f>'[IOMeter_FixedVHD_vs_DynamicVHD_vs_DiffVHD_WS08R2(RTM)_RealAppsWorkload_Perf_Comparison.xlsx]Real Apps Perf'!$Q$4:$Q$15</c:f>
              <c:numCache>
                <c:formatCode>0</c:formatCode>
                <c:ptCount val="12"/>
                <c:pt idx="0">
                  <c:v>3573.3369010000001</c:v>
                </c:pt>
                <c:pt idx="1">
                  <c:v>3478.2344909999997</c:v>
                </c:pt>
                <c:pt idx="2">
                  <c:v>2701.9308180000012</c:v>
                </c:pt>
                <c:pt idx="3">
                  <c:v>549.03169699999796</c:v>
                </c:pt>
                <c:pt idx="4">
                  <c:v>8096.6161190000157</c:v>
                </c:pt>
                <c:pt idx="5">
                  <c:v>9345.0758099999639</c:v>
                </c:pt>
                <c:pt idx="6">
                  <c:v>3193.6599249999999</c:v>
                </c:pt>
                <c:pt idx="7">
                  <c:v>15089.006833999963</c:v>
                </c:pt>
                <c:pt idx="8">
                  <c:v>2721.6817930000002</c:v>
                </c:pt>
                <c:pt idx="9">
                  <c:v>2804.8022799999999</c:v>
                </c:pt>
                <c:pt idx="10">
                  <c:v>3071.9075640000001</c:v>
                </c:pt>
                <c:pt idx="11">
                  <c:v>937.59570699999995</c:v>
                </c:pt>
              </c:numCache>
            </c:numRef>
          </c:val>
        </c:ser>
        <c:ser>
          <c:idx val="3"/>
          <c:order val="3"/>
          <c:tx>
            <c:strRef>
              <c:f>'[IOMeter_FixedVHD_vs_DynamicVHD_vs_DiffVHD_WS08R2(RTM)_RealAppsWorkload_Perf_Comparison.xlsx]Real Apps Perf'!$W$2</c:f>
              <c:strCache>
                <c:ptCount val="1"/>
                <c:pt idx="0">
                  <c:v>DifferencingVHD</c:v>
                </c:pt>
              </c:strCache>
            </c:strRef>
          </c:tx>
          <c:invertIfNegative val="0"/>
          <c:cat>
            <c:strRef>
              <c:f>'[IOMeter_FixedVHD_vs_DynamicVHD_vs_DiffVHD_WS08R2(RTM)_RealAppsWorkload_Perf_Comparison.xlsx]Real Apps Perf'!$B$4:$B$15</c:f>
              <c:strCache>
                <c:ptCount val="12"/>
                <c:pt idx="0">
                  <c:v>Web File Server 4K</c:v>
                </c:pt>
                <c:pt idx="1">
                  <c:v>Web File Server 8K</c:v>
                </c:pt>
                <c:pt idx="2">
                  <c:v>Web File Server 64K</c:v>
                </c:pt>
                <c:pt idx="3">
                  <c:v>DSS-DB 1M</c:v>
                </c:pt>
                <c:pt idx="4">
                  <c:v>Media Streaming 64K</c:v>
                </c:pt>
                <c:pt idx="5">
                  <c:v>SQL Server Log 64K</c:v>
                </c:pt>
                <c:pt idx="6">
                  <c:v>OS Paging 64K</c:v>
                </c:pt>
                <c:pt idx="7">
                  <c:v>Web Server Log 8K</c:v>
                </c:pt>
                <c:pt idx="8">
                  <c:v>OLTP-DB 8K</c:v>
                </c:pt>
                <c:pt idx="9">
                  <c:v>Exchange Server 4K</c:v>
                </c:pt>
                <c:pt idx="10">
                  <c:v>Workstation 8K</c:v>
                </c:pt>
                <c:pt idx="11">
                  <c:v>Video-on-Demand 512K</c:v>
                </c:pt>
              </c:strCache>
            </c:strRef>
          </c:cat>
          <c:val>
            <c:numRef>
              <c:f>'[IOMeter_FixedVHD_vs_DynamicVHD_vs_DiffVHD_WS08R2(RTM)_RealAppsWorkload_Perf_Comparison.xlsx]Real Apps Perf'!$W$4:$W$15</c:f>
              <c:numCache>
                <c:formatCode>0</c:formatCode>
                <c:ptCount val="12"/>
                <c:pt idx="0">
                  <c:v>3559.1303570000073</c:v>
                </c:pt>
                <c:pt idx="1">
                  <c:v>3475.5913610000002</c:v>
                </c:pt>
                <c:pt idx="2">
                  <c:v>2701.3544910000001</c:v>
                </c:pt>
                <c:pt idx="3">
                  <c:v>547.763105</c:v>
                </c:pt>
                <c:pt idx="4">
                  <c:v>8135.4922670000014</c:v>
                </c:pt>
                <c:pt idx="5">
                  <c:v>9381.8195629999991</c:v>
                </c:pt>
                <c:pt idx="6">
                  <c:v>3291.1993980000002</c:v>
                </c:pt>
                <c:pt idx="7">
                  <c:v>15094.057577</c:v>
                </c:pt>
                <c:pt idx="8">
                  <c:v>2726.1152809999999</c:v>
                </c:pt>
                <c:pt idx="9">
                  <c:v>2797.1379320000078</c:v>
                </c:pt>
                <c:pt idx="10">
                  <c:v>3054.5288579999997</c:v>
                </c:pt>
                <c:pt idx="11">
                  <c:v>938.214248</c:v>
                </c:pt>
              </c:numCache>
            </c:numRef>
          </c:val>
        </c:ser>
        <c:dLbls>
          <c:showLegendKey val="0"/>
          <c:showVal val="0"/>
          <c:showCatName val="0"/>
          <c:showSerName val="0"/>
          <c:showPercent val="0"/>
          <c:showBubbleSize val="0"/>
        </c:dLbls>
        <c:gapWidth val="150"/>
        <c:axId val="153747840"/>
        <c:axId val="153749760"/>
      </c:barChart>
      <c:catAx>
        <c:axId val="153747840"/>
        <c:scaling>
          <c:orientation val="minMax"/>
        </c:scaling>
        <c:delete val="0"/>
        <c:axPos val="b"/>
        <c:title>
          <c:tx>
            <c:rich>
              <a:bodyPr/>
              <a:lstStyle/>
              <a:p>
                <a:pPr>
                  <a:defRPr/>
                </a:pPr>
                <a:r>
                  <a:rPr lang="en-US" sz="800" b="0">
                    <a:solidFill>
                      <a:schemeClr val="bg1">
                        <a:lumMod val="50000"/>
                      </a:schemeClr>
                    </a:solidFill>
                  </a:rPr>
                  <a:t>(Queue Depth:64)</a:t>
                </a:r>
              </a:p>
            </c:rich>
          </c:tx>
          <c:layout>
            <c:manualLayout>
              <c:xMode val="edge"/>
              <c:yMode val="edge"/>
              <c:x val="0.82987280436099364"/>
              <c:y val="0.59935304049361526"/>
            </c:manualLayout>
          </c:layout>
          <c:overlay val="0"/>
        </c:title>
        <c:numFmt formatCode="General" sourceLinked="1"/>
        <c:majorTickMark val="none"/>
        <c:minorTickMark val="none"/>
        <c:tickLblPos val="nextTo"/>
        <c:crossAx val="153749760"/>
        <c:crosses val="autoZero"/>
        <c:auto val="1"/>
        <c:lblAlgn val="ctr"/>
        <c:lblOffset val="100"/>
        <c:noMultiLvlLbl val="0"/>
      </c:catAx>
      <c:valAx>
        <c:axId val="153749760"/>
        <c:scaling>
          <c:orientation val="minMax"/>
          <c:min val="0"/>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53747840"/>
        <c:crosses val="autoZero"/>
        <c:crossBetween val="between"/>
      </c:valAx>
    </c:plotArea>
    <c:legend>
      <c:legendPos val="r"/>
      <c:layout>
        <c:manualLayout>
          <c:xMode val="edge"/>
          <c:yMode val="edge"/>
          <c:x val="0.79997260588328101"/>
          <c:y val="0.25825955966030523"/>
          <c:w val="0.18727693874331294"/>
          <c:h val="0.24170978627671541"/>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SQL Server Log 64KB 100%Sequential 100%Write Latency</a:t>
            </a:r>
          </a:p>
        </c:rich>
      </c:tx>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'SQL Server Log 64K'!$Y$4:$Y$12</c:f>
              <c:numCache>
                <c:formatCode>0.0000</c:formatCode>
                <c:ptCount val="9"/>
                <c:pt idx="0">
                  <c:v>4.1207149999999748</c:v>
                </c:pt>
                <c:pt idx="1">
                  <c:v>3.8822869999999967</c:v>
                </c:pt>
                <c:pt idx="2">
                  <c:v>3.3099219999999998</c:v>
                </c:pt>
                <c:pt idx="3">
                  <c:v>3.446834</c:v>
                </c:pt>
                <c:pt idx="4">
                  <c:v>3.5395699999999977</c:v>
                </c:pt>
                <c:pt idx="5">
                  <c:v>4.2169539999999985</c:v>
                </c:pt>
                <c:pt idx="6">
                  <c:v>6.1254409999999853</c:v>
                </c:pt>
                <c:pt idx="7">
                  <c:v>12.125429</c:v>
                </c:pt>
                <c:pt idx="8">
                  <c:v>24.452821</c:v>
                </c:pt>
              </c:numCache>
            </c:numRef>
          </c:val>
        </c:ser>
        <c:ser>
          <c:idx val="4"/>
          <c:order val="1"/>
          <c:tx>
            <c:strRef>
              <c:f>series!$A$5</c:f>
              <c:strCache>
                <c:ptCount val="1"/>
                <c:pt idx="0">
                  <c:v>WS08_RawFile</c:v>
                </c:pt>
              </c:strCache>
            </c:strRef>
          </c:tx>
          <c:invertIfNegative val="0"/>
          <c:cat>
            <c:numRef>
              <c:f>'SQL Server Log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'SQL Server Log 64K'!$AE$4:$AE$12</c:f>
              <c:numCache>
                <c:formatCode>0.0000</c:formatCode>
                <c:ptCount val="9"/>
                <c:pt idx="0">
                  <c:v>5.5508149999999796</c:v>
                </c:pt>
                <c:pt idx="1">
                  <c:v>3.905532</c:v>
                </c:pt>
                <c:pt idx="2">
                  <c:v>3.3768319999999967</c:v>
                </c:pt>
                <c:pt idx="3">
                  <c:v>3.4095079999999998</c:v>
                </c:pt>
                <c:pt idx="4">
                  <c:v>3.5182910000000001</c:v>
                </c:pt>
                <c:pt idx="5">
                  <c:v>4.1313740000000001</c:v>
                </c:pt>
                <c:pt idx="6">
                  <c:v>6.1599819999999834</c:v>
                </c:pt>
                <c:pt idx="7">
                  <c:v>12.203755000000001</c:v>
                </c:pt>
                <c:pt idx="8">
                  <c:v>24.424499999999924</c:v>
                </c:pt>
              </c:numCache>
            </c:numRef>
          </c:val>
        </c:ser>
        <c:ser>
          <c:idx val="5"/>
          <c:order val="2"/>
          <c:tx>
            <c:strRef>
              <c:f>series!$A$6</c:f>
              <c:strCache>
                <c:ptCount val="1"/>
                <c:pt idx="0">
                  <c:v>WS08_FixedVHD</c:v>
                </c:pt>
              </c:strCache>
            </c:strRef>
          </c:tx>
          <c:invertIfNegative val="0"/>
          <c:val>
            <c:numRef>
              <c:f>'SQL Server Log 64K'!$AK$4:$AK$12</c:f>
              <c:numCache>
                <c:formatCode>0.0000</c:formatCode>
                <c:ptCount val="9"/>
                <c:pt idx="0">
                  <c:v>4.7107739999999998</c:v>
                </c:pt>
                <c:pt idx="1">
                  <c:v>3.6614119999999999</c:v>
                </c:pt>
                <c:pt idx="2">
                  <c:v>3.290692</c:v>
                </c:pt>
                <c:pt idx="3">
                  <c:v>3.2806380000000002</c:v>
                </c:pt>
                <c:pt idx="4">
                  <c:v>3.3239999999999998</c:v>
                </c:pt>
                <c:pt idx="5">
                  <c:v>4.1168279999999955</c:v>
                </c:pt>
                <c:pt idx="6">
                  <c:v>6.1203359999999796</c:v>
                </c:pt>
                <c:pt idx="7">
                  <c:v>11.926801000000001</c:v>
                </c:pt>
                <c:pt idx="8">
                  <c:v>23.891560999999999</c:v>
                </c:pt>
              </c:numCache>
            </c:numRef>
          </c:val>
        </c:ser>
        <c:ser>
          <c:idx val="0"/>
          <c:order val="3"/>
          <c:tx>
            <c:strRef>
              <c:f>series!$A$1</c:f>
              <c:strCache>
                <c:ptCount val="1"/>
                <c:pt idx="0">
                  <c:v>WS08R2_RawDisk</c:v>
                </c:pt>
              </c:strCache>
            </c:strRef>
          </c:tx>
          <c:invertIfNegative val="0"/>
          <c:val>
            <c:numRef>
              <c:f>'SQL Server Log 64K'!$G$4:$G$12</c:f>
              <c:numCache>
                <c:formatCode>0.0000</c:formatCode>
                <c:ptCount val="9"/>
                <c:pt idx="0">
                  <c:v>4.9178660000000001</c:v>
                </c:pt>
                <c:pt idx="1">
                  <c:v>4.1541339999999778</c:v>
                </c:pt>
                <c:pt idx="2">
                  <c:v>3.3582169999999967</c:v>
                </c:pt>
                <c:pt idx="3">
                  <c:v>3.3839549999999998</c:v>
                </c:pt>
                <c:pt idx="4">
                  <c:v>3.5445139999999999</c:v>
                </c:pt>
                <c:pt idx="5">
                  <c:v>4.2040739999999985</c:v>
                </c:pt>
                <c:pt idx="6">
                  <c:v>6.1307210000000003</c:v>
                </c:pt>
                <c:pt idx="7">
                  <c:v>12.135161</c:v>
                </c:pt>
                <c:pt idx="8">
                  <c:v>24.309073000000001</c:v>
                </c:pt>
              </c:numCache>
            </c:numRef>
          </c:val>
        </c:ser>
        <c:ser>
          <c:idx val="1"/>
          <c:order val="4"/>
          <c:tx>
            <c:strRef>
              <c:f>series!$A$2</c:f>
              <c:strCache>
                <c:ptCount val="1"/>
                <c:pt idx="0">
                  <c:v>WS08R2_RawFile</c:v>
                </c:pt>
              </c:strCache>
            </c:strRef>
          </c:tx>
          <c:invertIfNegative val="0"/>
          <c:cat>
            <c:numRef>
              <c:f>'SQL Server Log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'SQL Server Log 64K'!$M$4:$M$12</c:f>
              <c:numCache>
                <c:formatCode>0.0000</c:formatCode>
                <c:ptCount val="9"/>
                <c:pt idx="0">
                  <c:v>4.0994229999999998</c:v>
                </c:pt>
                <c:pt idx="1">
                  <c:v>3.9061349999999999</c:v>
                </c:pt>
                <c:pt idx="2">
                  <c:v>3.3832339999999999</c:v>
                </c:pt>
                <c:pt idx="3">
                  <c:v>3.4048889999999967</c:v>
                </c:pt>
                <c:pt idx="4">
                  <c:v>3.4808599999999967</c:v>
                </c:pt>
                <c:pt idx="5">
                  <c:v>4.140066</c:v>
                </c:pt>
                <c:pt idx="6">
                  <c:v>6.1519919999999955</c:v>
                </c:pt>
                <c:pt idx="7">
                  <c:v>12.187341999999999</c:v>
                </c:pt>
                <c:pt idx="8">
                  <c:v>24.401522999999916</c:v>
                </c:pt>
              </c:numCache>
            </c:numRef>
          </c:val>
        </c:ser>
        <c:ser>
          <c:idx val="2"/>
          <c:order val="5"/>
          <c:tx>
            <c:strRef>
              <c:f>series!$A$3</c:f>
              <c:strCache>
                <c:ptCount val="1"/>
                <c:pt idx="0">
                  <c:v>WS08R2_FixedVHD</c:v>
                </c:pt>
              </c:strCache>
            </c:strRef>
          </c:tx>
          <c:invertIfNegative val="0"/>
          <c:cat>
            <c:numRef>
              <c:f>'SQL Server Log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'SQL Server Log 64K'!$S$4:$S$12</c:f>
              <c:numCache>
                <c:formatCode>0.0000</c:formatCode>
                <c:ptCount val="9"/>
                <c:pt idx="0">
                  <c:v>5.3397569999999996</c:v>
                </c:pt>
                <c:pt idx="1">
                  <c:v>3.9565829999999931</c:v>
                </c:pt>
                <c:pt idx="2">
                  <c:v>3.3686079999999987</c:v>
                </c:pt>
                <c:pt idx="3">
                  <c:v>3.4342349999999997</c:v>
                </c:pt>
                <c:pt idx="4">
                  <c:v>3.638973</c:v>
                </c:pt>
                <c:pt idx="5">
                  <c:v>4.3887739999999997</c:v>
                </c:pt>
                <c:pt idx="6">
                  <c:v>6.1471059999999786</c:v>
                </c:pt>
                <c:pt idx="7">
                  <c:v>12.188243</c:v>
                </c:pt>
                <c:pt idx="8">
                  <c:v>24.40035</c:v>
                </c:pt>
              </c:numCache>
            </c:numRef>
          </c:val>
        </c:ser>
        <c:dLbls>
          <c:showLegendKey val="0"/>
          <c:showVal val="0"/>
          <c:showCatName val="0"/>
          <c:showSerName val="0"/>
          <c:showPercent val="0"/>
          <c:showBubbleSize val="0"/>
        </c:dLbls>
        <c:gapWidth val="150"/>
        <c:axId val="182949760"/>
        <c:axId val="182989952"/>
      </c:barChart>
      <c:catAx>
        <c:axId val="182949760"/>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82989952"/>
        <c:crosses val="autoZero"/>
        <c:auto val="1"/>
        <c:lblAlgn val="ctr"/>
        <c:lblOffset val="100"/>
        <c:noMultiLvlLbl val="0"/>
      </c:catAx>
      <c:valAx>
        <c:axId val="182989952"/>
        <c:scaling>
          <c:orientation val="minMax"/>
        </c:scaling>
        <c:delete val="0"/>
        <c:axPos val="l"/>
        <c:majorGridlines/>
        <c:title>
          <c:tx>
            <c:rich>
              <a:bodyPr/>
              <a:lstStyle/>
              <a:p>
                <a:pPr>
                  <a:defRPr/>
                </a:pPr>
                <a:r>
                  <a:rPr lang="en-US"/>
                  <a:t>Latency(ms)</a:t>
                </a:r>
              </a:p>
            </c:rich>
          </c:tx>
          <c:overlay val="0"/>
        </c:title>
        <c:numFmt formatCode="0.0000" sourceLinked="1"/>
        <c:majorTickMark val="out"/>
        <c:minorTickMark val="none"/>
        <c:tickLblPos val="nextTo"/>
        <c:crossAx val="182949760"/>
        <c:crosses val="autoZero"/>
        <c:crossBetween val="between"/>
      </c:valAx>
    </c:plotArea>
    <c:legend>
      <c:legendPos val="r"/>
      <c:layout>
        <c:manualLayout>
          <c:xMode val="edge"/>
          <c:yMode val="edge"/>
          <c:x val="0.7802907109437407"/>
          <c:y val="0.25896104873448056"/>
          <c:w val="0.20883972383886798"/>
          <c:h val="0.45398371536406679"/>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Exchange Server 4KB 100%Random 67%Read 33%Write Throughput</a:t>
            </a:r>
          </a:p>
        </c:rich>
      </c:tx>
      <c:layout>
        <c:manualLayout>
          <c:xMode val="edge"/>
          <c:yMode val="edge"/>
          <c:x val="0.16090123245463891"/>
          <c:y val="2.3391812865497082E-2"/>
        </c:manualLayout>
      </c:layout>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'Exchange Server 4K'!$W$4:$W$12</c:f>
              <c:numCache>
                <c:formatCode>0</c:formatCode>
                <c:ptCount val="9"/>
                <c:pt idx="0">
                  <c:v>164.42413300000001</c:v>
                </c:pt>
                <c:pt idx="1">
                  <c:v>323.96475199999969</c:v>
                </c:pt>
                <c:pt idx="2">
                  <c:v>598.83013099999948</c:v>
                </c:pt>
                <c:pt idx="3">
                  <c:v>1031.538413</c:v>
                </c:pt>
                <c:pt idx="4">
                  <c:v>1630.2457160000001</c:v>
                </c:pt>
                <c:pt idx="5">
                  <c:v>2444.9466429999998</c:v>
                </c:pt>
                <c:pt idx="6">
                  <c:v>3305.465565</c:v>
                </c:pt>
                <c:pt idx="7">
                  <c:v>4097.250188</c:v>
                </c:pt>
                <c:pt idx="8">
                  <c:v>4852.4875769999999</c:v>
                </c:pt>
              </c:numCache>
            </c:numRef>
          </c:val>
        </c:ser>
        <c:ser>
          <c:idx val="4"/>
          <c:order val="1"/>
          <c:tx>
            <c:strRef>
              <c:f>series!$A$5</c:f>
              <c:strCache>
                <c:ptCount val="1"/>
                <c:pt idx="0">
                  <c:v>WS08_RawFile</c:v>
                </c:pt>
              </c:strCache>
            </c:strRef>
          </c:tx>
          <c:invertIfNegative val="0"/>
          <c:cat>
            <c:numRef>
              <c:f>'Exchange Server 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'Exchange Server 4K'!$AC$4:$AC$12</c:f>
              <c:numCache>
                <c:formatCode>0</c:formatCode>
                <c:ptCount val="9"/>
                <c:pt idx="0">
                  <c:v>163.942104</c:v>
                </c:pt>
                <c:pt idx="1">
                  <c:v>322.92174699999867</c:v>
                </c:pt>
                <c:pt idx="2">
                  <c:v>601.65942199999949</c:v>
                </c:pt>
                <c:pt idx="3">
                  <c:v>1027.7212469999956</c:v>
                </c:pt>
                <c:pt idx="4">
                  <c:v>1625.3368820000001</c:v>
                </c:pt>
                <c:pt idx="5">
                  <c:v>2433.2906929999999</c:v>
                </c:pt>
                <c:pt idx="6">
                  <c:v>3301.9365260000022</c:v>
                </c:pt>
                <c:pt idx="7">
                  <c:v>4089.8602270000001</c:v>
                </c:pt>
                <c:pt idx="8">
                  <c:v>4856.7182550000007</c:v>
                </c:pt>
              </c:numCache>
            </c:numRef>
          </c:val>
        </c:ser>
        <c:ser>
          <c:idx val="5"/>
          <c:order val="2"/>
          <c:tx>
            <c:strRef>
              <c:f>series!$A$6</c:f>
              <c:strCache>
                <c:ptCount val="1"/>
                <c:pt idx="0">
                  <c:v>WS08_FixedVHD</c:v>
                </c:pt>
              </c:strCache>
            </c:strRef>
          </c:tx>
          <c:invertIfNegative val="0"/>
          <c:val>
            <c:numRef>
              <c:f>'Exchange Server 4K'!$AI$4:$AI$12</c:f>
              <c:numCache>
                <c:formatCode>0</c:formatCode>
                <c:ptCount val="9"/>
                <c:pt idx="0">
                  <c:v>167.372015</c:v>
                </c:pt>
                <c:pt idx="1">
                  <c:v>327.82594899999964</c:v>
                </c:pt>
                <c:pt idx="2">
                  <c:v>611.01062699999784</c:v>
                </c:pt>
                <c:pt idx="3">
                  <c:v>1047.9394850000001</c:v>
                </c:pt>
                <c:pt idx="4">
                  <c:v>1647.6988019999999</c:v>
                </c:pt>
                <c:pt idx="5">
                  <c:v>2453.6913410000002</c:v>
                </c:pt>
                <c:pt idx="6">
                  <c:v>3307.3796020000073</c:v>
                </c:pt>
                <c:pt idx="7">
                  <c:v>4093.379821</c:v>
                </c:pt>
                <c:pt idx="8">
                  <c:v>4818.1959960000004</c:v>
                </c:pt>
              </c:numCache>
            </c:numRef>
          </c:val>
        </c:ser>
        <c:ser>
          <c:idx val="0"/>
          <c:order val="3"/>
          <c:tx>
            <c:strRef>
              <c:f>series!$A$1</c:f>
              <c:strCache>
                <c:ptCount val="1"/>
                <c:pt idx="0">
                  <c:v>WS08R2_RawDisk</c:v>
                </c:pt>
              </c:strCache>
            </c:strRef>
          </c:tx>
          <c:invertIfNegative val="0"/>
          <c:val>
            <c:numRef>
              <c:f>'Exchange Server 4K'!$E$4:$E$12</c:f>
              <c:numCache>
                <c:formatCode>0</c:formatCode>
                <c:ptCount val="9"/>
                <c:pt idx="0">
                  <c:v>162.90369099999998</c:v>
                </c:pt>
                <c:pt idx="1">
                  <c:v>321.11276099999998</c:v>
                </c:pt>
                <c:pt idx="2">
                  <c:v>599.19111899999996</c:v>
                </c:pt>
                <c:pt idx="3">
                  <c:v>1032.1573429999946</c:v>
                </c:pt>
                <c:pt idx="4">
                  <c:v>1630.1177270000001</c:v>
                </c:pt>
                <c:pt idx="5">
                  <c:v>2414.8717960000126</c:v>
                </c:pt>
                <c:pt idx="6">
                  <c:v>3316.5453110000012</c:v>
                </c:pt>
                <c:pt idx="7">
                  <c:v>4094.5151860000078</c:v>
                </c:pt>
                <c:pt idx="8">
                  <c:v>4813.2315270000008</c:v>
                </c:pt>
              </c:numCache>
            </c:numRef>
          </c:val>
        </c:ser>
        <c:ser>
          <c:idx val="1"/>
          <c:order val="4"/>
          <c:tx>
            <c:strRef>
              <c:f>series!$A$2</c:f>
              <c:strCache>
                <c:ptCount val="1"/>
                <c:pt idx="0">
                  <c:v>WS08R2_RawFile</c:v>
                </c:pt>
              </c:strCache>
            </c:strRef>
          </c:tx>
          <c:invertIfNegative val="0"/>
          <c:cat>
            <c:numRef>
              <c:f>'Exchange Server 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'Exchange Server 4K'!$K$4:$K$12</c:f>
              <c:numCache>
                <c:formatCode>0</c:formatCode>
                <c:ptCount val="9"/>
                <c:pt idx="0">
                  <c:v>163.17975099999936</c:v>
                </c:pt>
                <c:pt idx="1">
                  <c:v>321.14376199999998</c:v>
                </c:pt>
                <c:pt idx="2">
                  <c:v>601.00971900000002</c:v>
                </c:pt>
                <c:pt idx="3">
                  <c:v>1032.409439</c:v>
                </c:pt>
                <c:pt idx="4">
                  <c:v>1624.802189</c:v>
                </c:pt>
                <c:pt idx="5">
                  <c:v>2437.241094</c:v>
                </c:pt>
                <c:pt idx="6">
                  <c:v>3309.0159550000012</c:v>
                </c:pt>
                <c:pt idx="7">
                  <c:v>4093.2096979999997</c:v>
                </c:pt>
                <c:pt idx="8">
                  <c:v>4869.7481640000024</c:v>
                </c:pt>
              </c:numCache>
            </c:numRef>
          </c:val>
        </c:ser>
        <c:ser>
          <c:idx val="2"/>
          <c:order val="5"/>
          <c:tx>
            <c:strRef>
              <c:f>series!$A$3</c:f>
              <c:strCache>
                <c:ptCount val="1"/>
                <c:pt idx="0">
                  <c:v>WS08R2_FixedVHD</c:v>
                </c:pt>
              </c:strCache>
            </c:strRef>
          </c:tx>
          <c:invertIfNegative val="0"/>
          <c:cat>
            <c:numRef>
              <c:f>'Exchange Server 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'Exchange Server 4K'!$Q$4:$Q$12</c:f>
              <c:numCache>
                <c:formatCode>0</c:formatCode>
                <c:ptCount val="9"/>
                <c:pt idx="0">
                  <c:v>161.899225</c:v>
                </c:pt>
                <c:pt idx="1">
                  <c:v>316.9271249999988</c:v>
                </c:pt>
                <c:pt idx="2">
                  <c:v>593.75912199999948</c:v>
                </c:pt>
                <c:pt idx="3">
                  <c:v>1028.5580990000001</c:v>
                </c:pt>
                <c:pt idx="4">
                  <c:v>1619.4054590000039</c:v>
                </c:pt>
                <c:pt idx="5">
                  <c:v>2430.0319070000078</c:v>
                </c:pt>
                <c:pt idx="6">
                  <c:v>3294.805133000013</c:v>
                </c:pt>
                <c:pt idx="7">
                  <c:v>4093.7582209999987</c:v>
                </c:pt>
                <c:pt idx="8">
                  <c:v>4834.8381370000006</c:v>
                </c:pt>
              </c:numCache>
            </c:numRef>
          </c:val>
        </c:ser>
        <c:dLbls>
          <c:showLegendKey val="0"/>
          <c:showVal val="0"/>
          <c:showCatName val="0"/>
          <c:showSerName val="0"/>
          <c:showPercent val="0"/>
          <c:showBubbleSize val="0"/>
        </c:dLbls>
        <c:gapWidth val="150"/>
        <c:axId val="184559104"/>
        <c:axId val="184561024"/>
      </c:barChart>
      <c:catAx>
        <c:axId val="184559104"/>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84561024"/>
        <c:crosses val="autoZero"/>
        <c:auto val="1"/>
        <c:lblAlgn val="ctr"/>
        <c:lblOffset val="100"/>
        <c:noMultiLvlLbl val="0"/>
      </c:catAx>
      <c:valAx>
        <c:axId val="184561024"/>
        <c:scaling>
          <c:orientation val="minMax"/>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84559104"/>
        <c:crosses val="autoZero"/>
        <c:crossBetween val="between"/>
      </c:valAx>
    </c:plotArea>
    <c:legend>
      <c:legendPos val="r"/>
      <c:layout>
        <c:manualLayout>
          <c:xMode val="edge"/>
          <c:yMode val="edge"/>
          <c:x val="0.78290648765058413"/>
          <c:y val="0.25788813745542388"/>
          <c:w val="0.20427299952890504"/>
          <c:h val="0.50255214944800963"/>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Exchange Server 4KB 100%Random 67%Read</a:t>
            </a:r>
            <a:r>
              <a:rPr lang="en-US" sz="1200" baseline="0"/>
              <a:t> 33%Write </a:t>
            </a:r>
            <a:r>
              <a:rPr lang="en-US" sz="1200"/>
              <a:t>Latency</a:t>
            </a:r>
          </a:p>
        </c:rich>
      </c:tx>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'Exchange Server 4K'!$Y$4:$Y$12</c:f>
              <c:numCache>
                <c:formatCode>0.0000</c:formatCode>
                <c:ptCount val="9"/>
                <c:pt idx="0">
                  <c:v>6.0807099999999998</c:v>
                </c:pt>
                <c:pt idx="1">
                  <c:v>6.1723999999999997</c:v>
                </c:pt>
                <c:pt idx="2">
                  <c:v>6.6778319999999853</c:v>
                </c:pt>
                <c:pt idx="3">
                  <c:v>7.7536980000000124</c:v>
                </c:pt>
                <c:pt idx="4">
                  <c:v>9.8122070000000008</c:v>
                </c:pt>
                <c:pt idx="5">
                  <c:v>13.083028000000001</c:v>
                </c:pt>
                <c:pt idx="6">
                  <c:v>19.346319999999931</c:v>
                </c:pt>
                <c:pt idx="7">
                  <c:v>31.204934999999999</c:v>
                </c:pt>
                <c:pt idx="8">
                  <c:v>52.638730000000145</c:v>
                </c:pt>
              </c:numCache>
            </c:numRef>
          </c:val>
        </c:ser>
        <c:ser>
          <c:idx val="4"/>
          <c:order val="1"/>
          <c:tx>
            <c:strRef>
              <c:f>series!$A$5</c:f>
              <c:strCache>
                <c:ptCount val="1"/>
                <c:pt idx="0">
                  <c:v>WS08_RawFile</c:v>
                </c:pt>
              </c:strCache>
            </c:strRef>
          </c:tx>
          <c:invertIfNegative val="0"/>
          <c:cat>
            <c:numRef>
              <c:f>'Exchange Server 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'Exchange Server 4K'!$AE$4:$AE$12</c:f>
              <c:numCache>
                <c:formatCode>0.0000</c:formatCode>
                <c:ptCount val="9"/>
                <c:pt idx="0">
                  <c:v>6.0982760000000003</c:v>
                </c:pt>
                <c:pt idx="1">
                  <c:v>6.1923409999999945</c:v>
                </c:pt>
                <c:pt idx="2">
                  <c:v>6.646827</c:v>
                </c:pt>
                <c:pt idx="3">
                  <c:v>7.7817000000000034</c:v>
                </c:pt>
                <c:pt idx="4">
                  <c:v>9.8417180000000002</c:v>
                </c:pt>
                <c:pt idx="5">
                  <c:v>13.147343999999999</c:v>
                </c:pt>
                <c:pt idx="6">
                  <c:v>19.371635000000001</c:v>
                </c:pt>
                <c:pt idx="7">
                  <c:v>31.260812999999938</c:v>
                </c:pt>
                <c:pt idx="8">
                  <c:v>52.591106000000003</c:v>
                </c:pt>
              </c:numCache>
            </c:numRef>
          </c:val>
        </c:ser>
        <c:ser>
          <c:idx val="5"/>
          <c:order val="2"/>
          <c:tx>
            <c:strRef>
              <c:f>series!$A$6</c:f>
              <c:strCache>
                <c:ptCount val="1"/>
                <c:pt idx="0">
                  <c:v>WS08_FixedVHD</c:v>
                </c:pt>
              </c:strCache>
            </c:strRef>
          </c:tx>
          <c:invertIfNegative val="0"/>
          <c:val>
            <c:numRef>
              <c:f>'Exchange Server 4K'!$AK$4:$AK$12</c:f>
              <c:numCache>
                <c:formatCode>0.0000</c:formatCode>
                <c:ptCount val="9"/>
                <c:pt idx="0">
                  <c:v>5.9738400000000134</c:v>
                </c:pt>
                <c:pt idx="1">
                  <c:v>6.0989349999999787</c:v>
                </c:pt>
                <c:pt idx="2">
                  <c:v>6.5451359999999834</c:v>
                </c:pt>
                <c:pt idx="3">
                  <c:v>7.6327819999999855</c:v>
                </c:pt>
                <c:pt idx="4">
                  <c:v>9.7089350000000003</c:v>
                </c:pt>
                <c:pt idx="5">
                  <c:v>13.038601</c:v>
                </c:pt>
                <c:pt idx="6">
                  <c:v>19.340757</c:v>
                </c:pt>
                <c:pt idx="7">
                  <c:v>31.233288000000005</c:v>
                </c:pt>
                <c:pt idx="8">
                  <c:v>53.029165000000013</c:v>
                </c:pt>
              </c:numCache>
            </c:numRef>
          </c:val>
        </c:ser>
        <c:ser>
          <c:idx val="0"/>
          <c:order val="3"/>
          <c:tx>
            <c:strRef>
              <c:f>series!$A$1</c:f>
              <c:strCache>
                <c:ptCount val="1"/>
                <c:pt idx="0">
                  <c:v>WS08R2_RawDisk</c:v>
                </c:pt>
              </c:strCache>
            </c:strRef>
          </c:tx>
          <c:invertIfNegative val="0"/>
          <c:val>
            <c:numRef>
              <c:f>'Exchange Server 4K'!$G$4:$G$12</c:f>
              <c:numCache>
                <c:formatCode>0.0000</c:formatCode>
                <c:ptCount val="9"/>
                <c:pt idx="0">
                  <c:v>6.1366139999999998</c:v>
                </c:pt>
                <c:pt idx="1">
                  <c:v>6.2258559999999834</c:v>
                </c:pt>
                <c:pt idx="2">
                  <c:v>6.6735199999999955</c:v>
                </c:pt>
                <c:pt idx="3">
                  <c:v>7.7489759999999945</c:v>
                </c:pt>
                <c:pt idx="4">
                  <c:v>9.8107750000000014</c:v>
                </c:pt>
                <c:pt idx="5">
                  <c:v>13.245835</c:v>
                </c:pt>
                <c:pt idx="6">
                  <c:v>19.281514999999938</c:v>
                </c:pt>
                <c:pt idx="7">
                  <c:v>31.222052999999939</c:v>
                </c:pt>
                <c:pt idx="8">
                  <c:v>53.049883999999999</c:v>
                </c:pt>
              </c:numCache>
            </c:numRef>
          </c:val>
        </c:ser>
        <c:ser>
          <c:idx val="1"/>
          <c:order val="4"/>
          <c:tx>
            <c:strRef>
              <c:f>series!$A$2</c:f>
              <c:strCache>
                <c:ptCount val="1"/>
                <c:pt idx="0">
                  <c:v>WS08R2_RawFile</c:v>
                </c:pt>
              </c:strCache>
            </c:strRef>
          </c:tx>
          <c:invertIfNegative val="0"/>
          <c:cat>
            <c:numRef>
              <c:f>'Exchange Server 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'Exchange Server 4K'!$M$4:$M$12</c:f>
              <c:numCache>
                <c:formatCode>0.0000</c:formatCode>
                <c:ptCount val="9"/>
                <c:pt idx="0">
                  <c:v>6.1267480000000001</c:v>
                </c:pt>
                <c:pt idx="1">
                  <c:v>6.2263820000000001</c:v>
                </c:pt>
                <c:pt idx="2">
                  <c:v>6.6544039999999844</c:v>
                </c:pt>
                <c:pt idx="3">
                  <c:v>7.7467269999999999</c:v>
                </c:pt>
                <c:pt idx="4">
                  <c:v>9.8445970000000003</c:v>
                </c:pt>
                <c:pt idx="5">
                  <c:v>13.124188999999999</c:v>
                </c:pt>
                <c:pt idx="6">
                  <c:v>19.328711999999989</c:v>
                </c:pt>
                <c:pt idx="7">
                  <c:v>31.230763</c:v>
                </c:pt>
                <c:pt idx="8">
                  <c:v>52.452978000000002</c:v>
                </c:pt>
              </c:numCache>
            </c:numRef>
          </c:val>
        </c:ser>
        <c:ser>
          <c:idx val="2"/>
          <c:order val="5"/>
          <c:tx>
            <c:strRef>
              <c:f>series!$A$3</c:f>
              <c:strCache>
                <c:ptCount val="1"/>
                <c:pt idx="0">
                  <c:v>WS08R2_FixedVHD</c:v>
                </c:pt>
              </c:strCache>
            </c:strRef>
          </c:tx>
          <c:invertIfNegative val="0"/>
          <c:cat>
            <c:numRef>
              <c:f>'Exchange Server 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'Exchange Server 4K'!$S$4:$S$12</c:f>
              <c:numCache>
                <c:formatCode>0.0000</c:formatCode>
                <c:ptCount val="9"/>
                <c:pt idx="0">
                  <c:v>6.1746210000000001</c:v>
                </c:pt>
                <c:pt idx="1">
                  <c:v>6.3093480000000124</c:v>
                </c:pt>
                <c:pt idx="2">
                  <c:v>6.7352160000000003</c:v>
                </c:pt>
                <c:pt idx="3">
                  <c:v>7.7765829999999996</c:v>
                </c:pt>
                <c:pt idx="4">
                  <c:v>9.8775890000000341</c:v>
                </c:pt>
                <c:pt idx="5">
                  <c:v>13.164563000000001</c:v>
                </c:pt>
                <c:pt idx="6">
                  <c:v>19.411645999999987</c:v>
                </c:pt>
                <c:pt idx="7">
                  <c:v>31.230422999999924</c:v>
                </c:pt>
                <c:pt idx="8">
                  <c:v>52.821994000000004</c:v>
                </c:pt>
              </c:numCache>
            </c:numRef>
          </c:val>
        </c:ser>
        <c:dLbls>
          <c:showLegendKey val="0"/>
          <c:showVal val="0"/>
          <c:showCatName val="0"/>
          <c:showSerName val="0"/>
          <c:showPercent val="0"/>
          <c:showBubbleSize val="0"/>
        </c:dLbls>
        <c:gapWidth val="150"/>
        <c:axId val="205184384"/>
        <c:axId val="211634048"/>
      </c:barChart>
      <c:catAx>
        <c:axId val="205184384"/>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211634048"/>
        <c:crosses val="autoZero"/>
        <c:auto val="1"/>
        <c:lblAlgn val="ctr"/>
        <c:lblOffset val="100"/>
        <c:noMultiLvlLbl val="0"/>
      </c:catAx>
      <c:valAx>
        <c:axId val="211634048"/>
        <c:scaling>
          <c:orientation val="minMax"/>
        </c:scaling>
        <c:delete val="0"/>
        <c:axPos val="l"/>
        <c:majorGridlines/>
        <c:title>
          <c:tx>
            <c:rich>
              <a:bodyPr/>
              <a:lstStyle/>
              <a:p>
                <a:pPr>
                  <a:defRPr/>
                </a:pPr>
                <a:r>
                  <a:rPr lang="en-US"/>
                  <a:t>Latency(ms)</a:t>
                </a:r>
              </a:p>
            </c:rich>
          </c:tx>
          <c:overlay val="0"/>
        </c:title>
        <c:numFmt formatCode="0.0000" sourceLinked="1"/>
        <c:majorTickMark val="out"/>
        <c:minorTickMark val="none"/>
        <c:tickLblPos val="nextTo"/>
        <c:crossAx val="205184384"/>
        <c:crosses val="autoZero"/>
        <c:crossBetween val="between"/>
      </c:valAx>
    </c:plotArea>
    <c:legend>
      <c:legendPos val="r"/>
      <c:layout>
        <c:manualLayout>
          <c:xMode val="edge"/>
          <c:yMode val="edge"/>
          <c:x val="0.7802907109437407"/>
          <c:y val="0.25391168789903884"/>
          <c:w val="0.20883972383886798"/>
          <c:h val="0.45903327342594158"/>
        </c:manualLayout>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Media Streaming 64KB 100%Sequential 98%Read 2%Write Throughput</a:t>
            </a:r>
          </a:p>
        </c:rich>
      </c:tx>
      <c:layout>
        <c:manualLayout>
          <c:xMode val="edge"/>
          <c:yMode val="edge"/>
          <c:x val="0.16090123245463891"/>
          <c:y val="2.3391812865497082E-2"/>
        </c:manualLayout>
      </c:layout>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'Media Streaming 64K'!$W$4:$W$12</c:f>
              <c:numCache>
                <c:formatCode>0</c:formatCode>
                <c:ptCount val="9"/>
                <c:pt idx="0">
                  <c:v>4032.3153680000078</c:v>
                </c:pt>
                <c:pt idx="1">
                  <c:v>5587.5472690000024</c:v>
                </c:pt>
                <c:pt idx="2">
                  <c:v>6789.5816370000002</c:v>
                </c:pt>
                <c:pt idx="3">
                  <c:v>7025.8067390000024</c:v>
                </c:pt>
                <c:pt idx="4">
                  <c:v>7731.6624370000054</c:v>
                </c:pt>
                <c:pt idx="5">
                  <c:v>8646.1223510000109</c:v>
                </c:pt>
                <c:pt idx="6">
                  <c:v>10717.758041999999</c:v>
                </c:pt>
                <c:pt idx="7">
                  <c:v>11827.584843000002</c:v>
                </c:pt>
                <c:pt idx="8">
                  <c:v>13049.410022999999</c:v>
                </c:pt>
              </c:numCache>
            </c:numRef>
          </c:val>
        </c:ser>
        <c:ser>
          <c:idx val="4"/>
          <c:order val="1"/>
          <c:tx>
            <c:strRef>
              <c:f>series!$A$5</c:f>
              <c:strCache>
                <c:ptCount val="1"/>
                <c:pt idx="0">
                  <c:v>WS08_RawFile</c:v>
                </c:pt>
              </c:strCache>
            </c:strRef>
          </c:tx>
          <c:invertIfNegative val="0"/>
          <c:cat>
            <c:numRef>
              <c:f>'Media Streaming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'Media Streaming 64K'!$AC$4:$AC$12</c:f>
              <c:numCache>
                <c:formatCode>0</c:formatCode>
                <c:ptCount val="9"/>
                <c:pt idx="0">
                  <c:v>3952.3895459999999</c:v>
                </c:pt>
                <c:pt idx="1">
                  <c:v>5557.4293290000014</c:v>
                </c:pt>
                <c:pt idx="2">
                  <c:v>6928.7655480000003</c:v>
                </c:pt>
                <c:pt idx="3">
                  <c:v>7077.3674910000054</c:v>
                </c:pt>
                <c:pt idx="4">
                  <c:v>7900.0469290000156</c:v>
                </c:pt>
                <c:pt idx="5">
                  <c:v>8797.2702439999994</c:v>
                </c:pt>
                <c:pt idx="6">
                  <c:v>10909.616333999968</c:v>
                </c:pt>
                <c:pt idx="7">
                  <c:v>11930.33152</c:v>
                </c:pt>
                <c:pt idx="8">
                  <c:v>12886.934826999999</c:v>
                </c:pt>
              </c:numCache>
            </c:numRef>
          </c:val>
        </c:ser>
        <c:ser>
          <c:idx val="5"/>
          <c:order val="2"/>
          <c:tx>
            <c:strRef>
              <c:f>series!$A$6</c:f>
              <c:strCache>
                <c:ptCount val="1"/>
                <c:pt idx="0">
                  <c:v>WS08_DynamicVHD</c:v>
                </c:pt>
              </c:strCache>
            </c:strRef>
          </c:tx>
          <c:invertIfNegative val="0"/>
          <c:val>
            <c:numRef>
              <c:f>'Media Streaming 64K'!$AI$4:$AI$12</c:f>
              <c:numCache>
                <c:formatCode>0</c:formatCode>
                <c:ptCount val="9"/>
                <c:pt idx="0">
                  <c:v>3761.5103430000022</c:v>
                </c:pt>
                <c:pt idx="1">
                  <c:v>5086.9865420000006</c:v>
                </c:pt>
                <c:pt idx="2">
                  <c:v>5837.1458060000004</c:v>
                </c:pt>
                <c:pt idx="3">
                  <c:v>6178.474569</c:v>
                </c:pt>
                <c:pt idx="4">
                  <c:v>6730.4445149999992</c:v>
                </c:pt>
                <c:pt idx="5">
                  <c:v>7178.5193119999994</c:v>
                </c:pt>
                <c:pt idx="6">
                  <c:v>8181.1506980000004</c:v>
                </c:pt>
                <c:pt idx="7">
                  <c:v>8628.6255600000004</c:v>
                </c:pt>
                <c:pt idx="8">
                  <c:v>8608.329582999997</c:v>
                </c:pt>
              </c:numCache>
            </c:numRef>
          </c:val>
        </c:ser>
        <c:ser>
          <c:idx val="0"/>
          <c:order val="3"/>
          <c:tx>
            <c:strRef>
              <c:f>series!$A$1</c:f>
              <c:strCache>
                <c:ptCount val="1"/>
                <c:pt idx="0">
                  <c:v>WS08R2_RawDisk</c:v>
                </c:pt>
              </c:strCache>
            </c:strRef>
          </c:tx>
          <c:invertIfNegative val="0"/>
          <c:val>
            <c:numRef>
              <c:f>'Media Streaming 64K'!$E$4:$E$12</c:f>
              <c:numCache>
                <c:formatCode>0</c:formatCode>
                <c:ptCount val="9"/>
                <c:pt idx="0">
                  <c:v>4145.7504330000002</c:v>
                </c:pt>
                <c:pt idx="1">
                  <c:v>5709.4077839999836</c:v>
                </c:pt>
                <c:pt idx="2">
                  <c:v>6806.6868180000001</c:v>
                </c:pt>
                <c:pt idx="3">
                  <c:v>6835.9975109999996</c:v>
                </c:pt>
                <c:pt idx="4">
                  <c:v>7648.4434409999985</c:v>
                </c:pt>
                <c:pt idx="5">
                  <c:v>8474.0935490000029</c:v>
                </c:pt>
                <c:pt idx="6">
                  <c:v>10726.828549</c:v>
                </c:pt>
                <c:pt idx="7">
                  <c:v>11514.598666</c:v>
                </c:pt>
                <c:pt idx="8">
                  <c:v>12876.103965</c:v>
                </c:pt>
              </c:numCache>
            </c:numRef>
          </c:val>
        </c:ser>
        <c:ser>
          <c:idx val="1"/>
          <c:order val="4"/>
          <c:tx>
            <c:strRef>
              <c:f>series!$A$2</c:f>
              <c:strCache>
                <c:ptCount val="1"/>
                <c:pt idx="0">
                  <c:v>WS08R2_RawFile</c:v>
                </c:pt>
              </c:strCache>
            </c:strRef>
          </c:tx>
          <c:invertIfNegative val="0"/>
          <c:cat>
            <c:numRef>
              <c:f>'Media Streaming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'Media Streaming 64K'!$K$4:$K$12</c:f>
              <c:numCache>
                <c:formatCode>0</c:formatCode>
                <c:ptCount val="9"/>
                <c:pt idx="0">
                  <c:v>4050.507321</c:v>
                </c:pt>
                <c:pt idx="1">
                  <c:v>5524.5679460000001</c:v>
                </c:pt>
                <c:pt idx="2">
                  <c:v>6686.8273440000003</c:v>
                </c:pt>
                <c:pt idx="3">
                  <c:v>7238.2499620000008</c:v>
                </c:pt>
                <c:pt idx="4">
                  <c:v>8012.24827</c:v>
                </c:pt>
                <c:pt idx="5">
                  <c:v>8636.7326180000109</c:v>
                </c:pt>
                <c:pt idx="6">
                  <c:v>11056.87255</c:v>
                </c:pt>
                <c:pt idx="7">
                  <c:v>11669.612988999999</c:v>
                </c:pt>
                <c:pt idx="8">
                  <c:v>13067.702485000014</c:v>
                </c:pt>
              </c:numCache>
            </c:numRef>
          </c:val>
        </c:ser>
        <c:ser>
          <c:idx val="2"/>
          <c:order val="5"/>
          <c:tx>
            <c:strRef>
              <c:f>series!$A$3</c:f>
              <c:strCache>
                <c:ptCount val="1"/>
                <c:pt idx="0">
                  <c:v>WS08R2_DynamicVHD</c:v>
                </c:pt>
              </c:strCache>
            </c:strRef>
          </c:tx>
          <c:invertIfNegative val="0"/>
          <c:cat>
            <c:numRef>
              <c:f>'Media Streaming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'Media Streaming 64K'!$Q$4:$Q$12</c:f>
              <c:numCache>
                <c:formatCode>0</c:formatCode>
                <c:ptCount val="9"/>
                <c:pt idx="0">
                  <c:v>2289.7651849999997</c:v>
                </c:pt>
                <c:pt idx="1">
                  <c:v>3905.0569160000073</c:v>
                </c:pt>
                <c:pt idx="2">
                  <c:v>5489.7215490000044</c:v>
                </c:pt>
                <c:pt idx="3">
                  <c:v>5977.747676</c:v>
                </c:pt>
                <c:pt idx="4">
                  <c:v>6481.7169710000044</c:v>
                </c:pt>
                <c:pt idx="5">
                  <c:v>6975.3064030000014</c:v>
                </c:pt>
                <c:pt idx="6">
                  <c:v>8096.6161190000157</c:v>
                </c:pt>
                <c:pt idx="7">
                  <c:v>9148.565279999968</c:v>
                </c:pt>
                <c:pt idx="8">
                  <c:v>10608.943223</c:v>
                </c:pt>
              </c:numCache>
            </c:numRef>
          </c:val>
        </c:ser>
        <c:dLbls>
          <c:showLegendKey val="0"/>
          <c:showVal val="0"/>
          <c:showCatName val="0"/>
          <c:showSerName val="0"/>
          <c:showPercent val="0"/>
          <c:showBubbleSize val="0"/>
        </c:dLbls>
        <c:gapWidth val="150"/>
        <c:axId val="223613696"/>
        <c:axId val="223636864"/>
      </c:barChart>
      <c:catAx>
        <c:axId val="223613696"/>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223636864"/>
        <c:crosses val="autoZero"/>
        <c:auto val="1"/>
        <c:lblAlgn val="ctr"/>
        <c:lblOffset val="100"/>
        <c:noMultiLvlLbl val="0"/>
      </c:catAx>
      <c:valAx>
        <c:axId val="223636864"/>
        <c:scaling>
          <c:orientation val="minMax"/>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223613696"/>
        <c:crosses val="autoZero"/>
        <c:crossBetween val="between"/>
      </c:valAx>
    </c:plotArea>
    <c:legend>
      <c:legendPos val="r"/>
      <c:layout>
        <c:manualLayout>
          <c:xMode val="edge"/>
          <c:yMode val="edge"/>
          <c:x val="0.75345144356955662"/>
          <c:y val="0.24606314730958195"/>
          <c:w val="0.23372804360993341"/>
          <c:h val="0.51437713959385345"/>
        </c:manualLayout>
      </c:layout>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Media Streaming 64KB 100%Sequential  98%Read</a:t>
            </a:r>
            <a:r>
              <a:rPr lang="en-US" sz="1200" baseline="0"/>
              <a:t> 2%Write </a:t>
            </a:r>
            <a:r>
              <a:rPr lang="en-US" sz="1200"/>
              <a:t>Latency</a:t>
            </a:r>
          </a:p>
        </c:rich>
      </c:tx>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'Media Streaming 64K'!$Y$4:$Y$12</c:f>
              <c:numCache>
                <c:formatCode>0.0000</c:formatCode>
                <c:ptCount val="9"/>
                <c:pt idx="0">
                  <c:v>0.24742200000000047</c:v>
                </c:pt>
                <c:pt idx="1">
                  <c:v>0.35750800000000038</c:v>
                </c:pt>
                <c:pt idx="2">
                  <c:v>0.58873500000000001</c:v>
                </c:pt>
                <c:pt idx="3">
                  <c:v>1.138112000000004</c:v>
                </c:pt>
                <c:pt idx="4">
                  <c:v>2.0689649999999999</c:v>
                </c:pt>
                <c:pt idx="5">
                  <c:v>3.7006070000000002</c:v>
                </c:pt>
                <c:pt idx="6">
                  <c:v>5.9679719999999845</c:v>
                </c:pt>
                <c:pt idx="7">
                  <c:v>10.813425000000002</c:v>
                </c:pt>
                <c:pt idx="8">
                  <c:v>19.460144999999915</c:v>
                </c:pt>
              </c:numCache>
            </c:numRef>
          </c:val>
        </c:ser>
        <c:ser>
          <c:idx val="4"/>
          <c:order val="1"/>
          <c:tx>
            <c:strRef>
              <c:f>series!$A$5</c:f>
              <c:strCache>
                <c:ptCount val="1"/>
                <c:pt idx="0">
                  <c:v>WS08_RawFile</c:v>
                </c:pt>
              </c:strCache>
            </c:strRef>
          </c:tx>
          <c:invertIfNegative val="0"/>
          <c:cat>
            <c:numRef>
              <c:f>'Media Streaming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'Media Streaming 64K'!$AE$4:$AE$12</c:f>
              <c:numCache>
                <c:formatCode>0.0000</c:formatCode>
                <c:ptCount val="9"/>
                <c:pt idx="0">
                  <c:v>0.2524570000000001</c:v>
                </c:pt>
                <c:pt idx="1">
                  <c:v>0.35938800000000165</c:v>
                </c:pt>
                <c:pt idx="2">
                  <c:v>0.57680299999999951</c:v>
                </c:pt>
                <c:pt idx="3">
                  <c:v>1.1297939999999964</c:v>
                </c:pt>
                <c:pt idx="4">
                  <c:v>2.0245380000000002</c:v>
                </c:pt>
                <c:pt idx="5">
                  <c:v>3.6357370000000002</c:v>
                </c:pt>
                <c:pt idx="6">
                  <c:v>5.86491099999997</c:v>
                </c:pt>
                <c:pt idx="7">
                  <c:v>10.724582</c:v>
                </c:pt>
                <c:pt idx="8">
                  <c:v>19.787848</c:v>
                </c:pt>
              </c:numCache>
            </c:numRef>
          </c:val>
        </c:ser>
        <c:ser>
          <c:idx val="5"/>
          <c:order val="2"/>
          <c:tx>
            <c:strRef>
              <c:f>series!$A$6</c:f>
              <c:strCache>
                <c:ptCount val="1"/>
                <c:pt idx="0">
                  <c:v>WS08_DynamicVHD</c:v>
                </c:pt>
              </c:strCache>
            </c:strRef>
          </c:tx>
          <c:invertIfNegative val="0"/>
          <c:val>
            <c:numRef>
              <c:f>'Media Streaming 64K'!$AK$4:$AK$12</c:f>
              <c:numCache>
                <c:formatCode>0.0000</c:formatCode>
                <c:ptCount val="9"/>
                <c:pt idx="0">
                  <c:v>0.265295</c:v>
                </c:pt>
                <c:pt idx="1">
                  <c:v>0.39241300000000101</c:v>
                </c:pt>
                <c:pt idx="2">
                  <c:v>0.68473200000000001</c:v>
                </c:pt>
                <c:pt idx="3">
                  <c:v>1.294025</c:v>
                </c:pt>
                <c:pt idx="4">
                  <c:v>2.376753999999992</c:v>
                </c:pt>
                <c:pt idx="5">
                  <c:v>4.4564360000000001</c:v>
                </c:pt>
                <c:pt idx="6">
                  <c:v>7.8229509999999749</c:v>
                </c:pt>
                <c:pt idx="7">
                  <c:v>14.831879000000001</c:v>
                </c:pt>
                <c:pt idx="8">
                  <c:v>29.735099000000002</c:v>
                </c:pt>
              </c:numCache>
            </c:numRef>
          </c:val>
        </c:ser>
        <c:ser>
          <c:idx val="0"/>
          <c:order val="3"/>
          <c:tx>
            <c:strRef>
              <c:f>series!$A$1</c:f>
              <c:strCache>
                <c:ptCount val="1"/>
                <c:pt idx="0">
                  <c:v>WS08R2_RawDisk</c:v>
                </c:pt>
              </c:strCache>
            </c:strRef>
          </c:tx>
          <c:invertIfNegative val="0"/>
          <c:val>
            <c:numRef>
              <c:f>'Media Streaming 64K'!$G$4:$G$12</c:f>
              <c:numCache>
                <c:formatCode>0.0000</c:formatCode>
                <c:ptCount val="9"/>
                <c:pt idx="0">
                  <c:v>0.24061900000000044</c:v>
                </c:pt>
                <c:pt idx="1">
                  <c:v>0.34980000000000089</c:v>
                </c:pt>
                <c:pt idx="2">
                  <c:v>0.58716399999999691</c:v>
                </c:pt>
                <c:pt idx="3">
                  <c:v>1.1695609999999999</c:v>
                </c:pt>
                <c:pt idx="4">
                  <c:v>2.0913719999999998</c:v>
                </c:pt>
                <c:pt idx="5">
                  <c:v>3.7752979999999998</c:v>
                </c:pt>
                <c:pt idx="6">
                  <c:v>5.9639889999999856</c:v>
                </c:pt>
                <c:pt idx="7">
                  <c:v>11.110958999999999</c:v>
                </c:pt>
                <c:pt idx="8">
                  <c:v>19.837344000000005</c:v>
                </c:pt>
              </c:numCache>
            </c:numRef>
          </c:val>
        </c:ser>
        <c:ser>
          <c:idx val="1"/>
          <c:order val="4"/>
          <c:tx>
            <c:strRef>
              <c:f>series!$A$2</c:f>
              <c:strCache>
                <c:ptCount val="1"/>
                <c:pt idx="0">
                  <c:v>WS08R2_RawFile</c:v>
                </c:pt>
              </c:strCache>
            </c:strRef>
          </c:tx>
          <c:invertIfNegative val="0"/>
          <c:cat>
            <c:numRef>
              <c:f>'Media Streaming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'Media Streaming 64K'!$M$4:$M$12</c:f>
              <c:numCache>
                <c:formatCode>0.0000</c:formatCode>
                <c:ptCount val="9"/>
                <c:pt idx="0">
                  <c:v>0.24624300000000074</c:v>
                </c:pt>
                <c:pt idx="1">
                  <c:v>0.36145500000000008</c:v>
                </c:pt>
                <c:pt idx="2">
                  <c:v>0.59764499999999998</c:v>
                </c:pt>
                <c:pt idx="3">
                  <c:v>1.1047209999999998</c:v>
                </c:pt>
                <c:pt idx="4">
                  <c:v>1.9962570000000068</c:v>
                </c:pt>
                <c:pt idx="5">
                  <c:v>3.7041200000000081</c:v>
                </c:pt>
                <c:pt idx="6">
                  <c:v>5.7858729999999996</c:v>
                </c:pt>
                <c:pt idx="7">
                  <c:v>10.959772000000006</c:v>
                </c:pt>
                <c:pt idx="8">
                  <c:v>19.461335999999989</c:v>
                </c:pt>
              </c:numCache>
            </c:numRef>
          </c:val>
        </c:ser>
        <c:ser>
          <c:idx val="2"/>
          <c:order val="5"/>
          <c:tx>
            <c:strRef>
              <c:f>series!$A$3</c:f>
              <c:strCache>
                <c:ptCount val="1"/>
                <c:pt idx="0">
                  <c:v>WS08R2_DynamicVHD</c:v>
                </c:pt>
              </c:strCache>
            </c:strRef>
          </c:tx>
          <c:invertIfNegative val="0"/>
          <c:cat>
            <c:numRef>
              <c:f>'Media Streaming 64K'!$C$4:$C$12</c:f>
              <c:numCache>
                <c:formatCode>General</c:formatCode>
                <c:ptCount val="9"/>
                <c:pt idx="0">
                  <c:v>1</c:v>
                </c:pt>
                <c:pt idx="1">
                  <c:v>2</c:v>
                </c:pt>
                <c:pt idx="2">
                  <c:v>4</c:v>
                </c:pt>
                <c:pt idx="3">
                  <c:v>8</c:v>
                </c:pt>
                <c:pt idx="4">
                  <c:v>16</c:v>
                </c:pt>
                <c:pt idx="5">
                  <c:v>32</c:v>
                </c:pt>
                <c:pt idx="6">
                  <c:v>64</c:v>
                </c:pt>
                <c:pt idx="7">
                  <c:v>128</c:v>
                </c:pt>
                <c:pt idx="8">
                  <c:v>256</c:v>
                </c:pt>
              </c:numCache>
            </c:numRef>
          </c:cat>
          <c:val>
            <c:numRef>
              <c:f>'Media Streaming 64K'!$S$4:$S$12</c:f>
              <c:numCache>
                <c:formatCode>0.0000</c:formatCode>
                <c:ptCount val="9"/>
                <c:pt idx="0">
                  <c:v>0.435896000000001</c:v>
                </c:pt>
                <c:pt idx="1">
                  <c:v>0.51151699999999678</c:v>
                </c:pt>
                <c:pt idx="2">
                  <c:v>0.72808600000000001</c:v>
                </c:pt>
                <c:pt idx="3">
                  <c:v>1.3376899999999998</c:v>
                </c:pt>
                <c:pt idx="4">
                  <c:v>2.467762</c:v>
                </c:pt>
                <c:pt idx="5">
                  <c:v>4.5864029999999998</c:v>
                </c:pt>
                <c:pt idx="6">
                  <c:v>7.9036359999999997</c:v>
                </c:pt>
                <c:pt idx="7">
                  <c:v>13.984097</c:v>
                </c:pt>
                <c:pt idx="8">
                  <c:v>24.080757999999989</c:v>
                </c:pt>
              </c:numCache>
            </c:numRef>
          </c:val>
        </c:ser>
        <c:dLbls>
          <c:showLegendKey val="0"/>
          <c:showVal val="0"/>
          <c:showCatName val="0"/>
          <c:showSerName val="0"/>
          <c:showPercent val="0"/>
          <c:showBubbleSize val="0"/>
        </c:dLbls>
        <c:gapWidth val="150"/>
        <c:axId val="282065920"/>
        <c:axId val="135414912"/>
      </c:barChart>
      <c:catAx>
        <c:axId val="282065920"/>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35414912"/>
        <c:crosses val="autoZero"/>
        <c:auto val="1"/>
        <c:lblAlgn val="ctr"/>
        <c:lblOffset val="100"/>
        <c:noMultiLvlLbl val="0"/>
      </c:catAx>
      <c:valAx>
        <c:axId val="135414912"/>
        <c:scaling>
          <c:orientation val="minMax"/>
        </c:scaling>
        <c:delete val="0"/>
        <c:axPos val="l"/>
        <c:majorGridlines/>
        <c:title>
          <c:tx>
            <c:rich>
              <a:bodyPr/>
              <a:lstStyle/>
              <a:p>
                <a:pPr>
                  <a:defRPr/>
                </a:pPr>
                <a:r>
                  <a:rPr lang="en-US"/>
                  <a:t>Latency(ms)</a:t>
                </a:r>
              </a:p>
            </c:rich>
          </c:tx>
          <c:overlay val="0"/>
        </c:title>
        <c:numFmt formatCode="0.0000" sourceLinked="1"/>
        <c:majorTickMark val="out"/>
        <c:minorTickMark val="none"/>
        <c:tickLblPos val="nextTo"/>
        <c:crossAx val="282065920"/>
        <c:crosses val="autoZero"/>
        <c:crossBetween val="between"/>
      </c:valAx>
    </c:plotArea>
    <c:legend>
      <c:legendPos val="r"/>
      <c:layout>
        <c:manualLayout>
          <c:xMode val="edge"/>
          <c:yMode val="edge"/>
          <c:x val="0.75464970724813696"/>
          <c:y val="0.23818398661106491"/>
          <c:w val="0.23234403391883721"/>
          <c:h val="0.46923125378558361"/>
        </c:manualLayout>
      </c:layout>
      <c:overlay val="0"/>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OLTP 8KB 100%Random</a:t>
            </a:r>
            <a:r>
              <a:rPr lang="en-US" sz="1200" baseline="0"/>
              <a:t> 70%Read 30%Write</a:t>
            </a:r>
            <a:r>
              <a:rPr lang="en-US" sz="1200"/>
              <a:t> Throughput</a:t>
            </a:r>
          </a:p>
        </c:rich>
      </c:tx>
      <c:layout>
        <c:manualLayout>
          <c:xMode val="edge"/>
          <c:yMode val="edge"/>
          <c:x val="0.16090123245463891"/>
          <c:y val="2.3391812865497082E-2"/>
        </c:manualLayout>
      </c:layout>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'OLTP-DB 8K'!$W$4:$W$12</c:f>
              <c:numCache>
                <c:formatCode>0</c:formatCode>
                <c:ptCount val="9"/>
                <c:pt idx="0">
                  <c:v>166.23885899999999</c:v>
                </c:pt>
                <c:pt idx="1">
                  <c:v>320.61049000000008</c:v>
                </c:pt>
                <c:pt idx="2">
                  <c:v>598.58258499999999</c:v>
                </c:pt>
                <c:pt idx="3">
                  <c:v>1027.0680589999999</c:v>
                </c:pt>
                <c:pt idx="4">
                  <c:v>1621.1592429999944</c:v>
                </c:pt>
                <c:pt idx="5">
                  <c:v>2419.4660889999927</c:v>
                </c:pt>
                <c:pt idx="6">
                  <c:v>3258.0344799999998</c:v>
                </c:pt>
                <c:pt idx="7">
                  <c:v>4016.5298839999987</c:v>
                </c:pt>
                <c:pt idx="8">
                  <c:v>4700.3071380000001</c:v>
                </c:pt>
              </c:numCache>
            </c:numRef>
          </c:val>
        </c:ser>
        <c:ser>
          <c:idx val="4"/>
          <c:order val="1"/>
          <c:tx>
            <c:strRef>
              <c:f>series!$A$5</c:f>
              <c:strCache>
                <c:ptCount val="1"/>
                <c:pt idx="0">
                  <c:v>WS08_RawFile</c:v>
                </c:pt>
              </c:strCache>
            </c:strRef>
          </c:tx>
          <c:invertIfNegative val="0"/>
          <c:cat>
            <c:numRef>
              <c:f>'OLTP-DB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'OLTP-DB 8K'!$AC$4:$AC$12</c:f>
              <c:numCache>
                <c:formatCode>0</c:formatCode>
                <c:ptCount val="9"/>
                <c:pt idx="0">
                  <c:v>165.01959999999954</c:v>
                </c:pt>
                <c:pt idx="1">
                  <c:v>314.4782759999988</c:v>
                </c:pt>
                <c:pt idx="2">
                  <c:v>597.19673000000205</c:v>
                </c:pt>
                <c:pt idx="3">
                  <c:v>1027.0143069999956</c:v>
                </c:pt>
                <c:pt idx="4">
                  <c:v>1617.1717479999998</c:v>
                </c:pt>
                <c:pt idx="5">
                  <c:v>2404.8376450000001</c:v>
                </c:pt>
                <c:pt idx="6">
                  <c:v>3251.0785310000001</c:v>
                </c:pt>
                <c:pt idx="7">
                  <c:v>4004.2853829999999</c:v>
                </c:pt>
                <c:pt idx="8">
                  <c:v>4756.5023179999998</c:v>
                </c:pt>
              </c:numCache>
            </c:numRef>
          </c:val>
        </c:ser>
        <c:ser>
          <c:idx val="5"/>
          <c:order val="2"/>
          <c:tx>
            <c:strRef>
              <c:f>series!$A$6</c:f>
              <c:strCache>
                <c:ptCount val="1"/>
                <c:pt idx="0">
                  <c:v>WS08_DynamicVHD</c:v>
                </c:pt>
              </c:strCache>
            </c:strRef>
          </c:tx>
          <c:invertIfNegative val="0"/>
          <c:val>
            <c:numRef>
              <c:f>'OLTP-DB 8K'!$AI$4:$AI$12</c:f>
              <c:numCache>
                <c:formatCode>0</c:formatCode>
                <c:ptCount val="9"/>
                <c:pt idx="0">
                  <c:v>124.61454500000002</c:v>
                </c:pt>
                <c:pt idx="1">
                  <c:v>224.136786</c:v>
                </c:pt>
                <c:pt idx="2">
                  <c:v>335.32284600000008</c:v>
                </c:pt>
                <c:pt idx="3">
                  <c:v>398.79515499999854</c:v>
                </c:pt>
                <c:pt idx="4">
                  <c:v>404.37629899999911</c:v>
                </c:pt>
                <c:pt idx="5">
                  <c:v>404.377926</c:v>
                </c:pt>
                <c:pt idx="6">
                  <c:v>412.57641199999898</c:v>
                </c:pt>
                <c:pt idx="7">
                  <c:v>402.71970599999969</c:v>
                </c:pt>
                <c:pt idx="8">
                  <c:v>404.96148599999964</c:v>
                </c:pt>
              </c:numCache>
            </c:numRef>
          </c:val>
        </c:ser>
        <c:ser>
          <c:idx val="0"/>
          <c:order val="3"/>
          <c:tx>
            <c:strRef>
              <c:f>series!$A$1</c:f>
              <c:strCache>
                <c:ptCount val="1"/>
                <c:pt idx="0">
                  <c:v>WS08R2_RawDisk</c:v>
                </c:pt>
              </c:strCache>
            </c:strRef>
          </c:tx>
          <c:invertIfNegative val="0"/>
          <c:val>
            <c:numRef>
              <c:f>'OLTP-DB 8K'!$E$4:$E$12</c:f>
              <c:numCache>
                <c:formatCode>0</c:formatCode>
                <c:ptCount val="9"/>
                <c:pt idx="0">
                  <c:v>162.69279</c:v>
                </c:pt>
                <c:pt idx="1">
                  <c:v>317.52788600000002</c:v>
                </c:pt>
                <c:pt idx="2">
                  <c:v>598.68472899999995</c:v>
                </c:pt>
                <c:pt idx="3">
                  <c:v>1029.7041670000001</c:v>
                </c:pt>
                <c:pt idx="4">
                  <c:v>1618.4868240000001</c:v>
                </c:pt>
                <c:pt idx="5">
                  <c:v>2399.3595320000127</c:v>
                </c:pt>
                <c:pt idx="6">
                  <c:v>3249.0938489999999</c:v>
                </c:pt>
                <c:pt idx="7">
                  <c:v>4010.8538490000001</c:v>
                </c:pt>
                <c:pt idx="8">
                  <c:v>4741.2151160000003</c:v>
                </c:pt>
              </c:numCache>
            </c:numRef>
          </c:val>
        </c:ser>
        <c:ser>
          <c:idx val="1"/>
          <c:order val="4"/>
          <c:tx>
            <c:strRef>
              <c:f>series!$A$2</c:f>
              <c:strCache>
                <c:ptCount val="1"/>
                <c:pt idx="0">
                  <c:v>WS08R2_RawFile</c:v>
                </c:pt>
              </c:strCache>
            </c:strRef>
          </c:tx>
          <c:invertIfNegative val="0"/>
          <c:cat>
            <c:numRef>
              <c:f>'OLTP-DB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'OLTP-DB 8K'!$K$4:$K$12</c:f>
              <c:numCache>
                <c:formatCode>0</c:formatCode>
                <c:ptCount val="9"/>
                <c:pt idx="0">
                  <c:v>165.15454800000001</c:v>
                </c:pt>
                <c:pt idx="1">
                  <c:v>321.81449300000008</c:v>
                </c:pt>
                <c:pt idx="2">
                  <c:v>596.697993</c:v>
                </c:pt>
                <c:pt idx="3">
                  <c:v>1028.590958</c:v>
                </c:pt>
                <c:pt idx="4">
                  <c:v>1581.759372</c:v>
                </c:pt>
                <c:pt idx="5">
                  <c:v>2409.8012170000084</c:v>
                </c:pt>
                <c:pt idx="6">
                  <c:v>3260.0790180000022</c:v>
                </c:pt>
                <c:pt idx="7">
                  <c:v>4016.2115859999999</c:v>
                </c:pt>
                <c:pt idx="8">
                  <c:v>4762.5515960000157</c:v>
                </c:pt>
              </c:numCache>
            </c:numRef>
          </c:val>
        </c:ser>
        <c:ser>
          <c:idx val="2"/>
          <c:order val="5"/>
          <c:tx>
            <c:strRef>
              <c:f>series!$A$3</c:f>
              <c:strCache>
                <c:ptCount val="1"/>
                <c:pt idx="0">
                  <c:v>WS08R2_DynamicVHD</c:v>
                </c:pt>
              </c:strCache>
            </c:strRef>
          </c:tx>
          <c:invertIfNegative val="0"/>
          <c:cat>
            <c:numRef>
              <c:f>'OLTP-DB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'OLTP-DB 8K'!$Q$4:$Q$12</c:f>
              <c:numCache>
                <c:formatCode>0</c:formatCode>
                <c:ptCount val="9"/>
                <c:pt idx="0">
                  <c:v>155.03513000000001</c:v>
                </c:pt>
                <c:pt idx="1">
                  <c:v>300.41540699999911</c:v>
                </c:pt>
                <c:pt idx="2">
                  <c:v>539.20128799999998</c:v>
                </c:pt>
                <c:pt idx="3">
                  <c:v>911.639994</c:v>
                </c:pt>
                <c:pt idx="4">
                  <c:v>1394.4565530000073</c:v>
                </c:pt>
                <c:pt idx="5">
                  <c:v>2063.4588739999999</c:v>
                </c:pt>
                <c:pt idx="6">
                  <c:v>2721.6817930000002</c:v>
                </c:pt>
                <c:pt idx="7">
                  <c:v>3335.9917220000102</c:v>
                </c:pt>
                <c:pt idx="8">
                  <c:v>3738.8405010000001</c:v>
                </c:pt>
              </c:numCache>
            </c:numRef>
          </c:val>
        </c:ser>
        <c:dLbls>
          <c:showLegendKey val="0"/>
          <c:showVal val="0"/>
          <c:showCatName val="0"/>
          <c:showSerName val="0"/>
          <c:showPercent val="0"/>
          <c:showBubbleSize val="0"/>
        </c:dLbls>
        <c:gapWidth val="150"/>
        <c:axId val="135430144"/>
        <c:axId val="135432064"/>
      </c:barChart>
      <c:catAx>
        <c:axId val="135430144"/>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35432064"/>
        <c:crosses val="autoZero"/>
        <c:auto val="1"/>
        <c:lblAlgn val="ctr"/>
        <c:lblOffset val="100"/>
        <c:noMultiLvlLbl val="0"/>
      </c:catAx>
      <c:valAx>
        <c:axId val="135432064"/>
        <c:scaling>
          <c:orientation val="minMax"/>
        </c:scaling>
        <c:delete val="0"/>
        <c:axPos val="l"/>
        <c:majorGridlines/>
        <c:title>
          <c:tx>
            <c:rich>
              <a:bodyPr/>
              <a:lstStyle/>
              <a:p>
                <a:pPr>
                  <a:defRPr/>
                </a:pPr>
                <a:r>
                  <a:rPr lang="en-US"/>
                  <a:t>IOPS</a:t>
                </a:r>
              </a:p>
            </c:rich>
          </c:tx>
          <c:overlay val="0"/>
        </c:title>
        <c:numFmt formatCode="0" sourceLinked="1"/>
        <c:majorTickMark val="out"/>
        <c:minorTickMark val="none"/>
        <c:tickLblPos val="nextTo"/>
        <c:crossAx val="135430144"/>
        <c:crosses val="autoZero"/>
        <c:crossBetween val="between"/>
      </c:valAx>
    </c:plotArea>
    <c:legend>
      <c:legendPos val="r"/>
      <c:layout>
        <c:manualLayout>
          <c:xMode val="edge"/>
          <c:yMode val="edge"/>
          <c:x val="0.74276768288579365"/>
          <c:y val="0.25394647407347631"/>
          <c:w val="0.24441180429369441"/>
          <c:h val="0.50649381282995909"/>
        </c:manualLayout>
      </c:layou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OLTP</a:t>
            </a:r>
            <a:r>
              <a:rPr lang="en-US" sz="1200" baseline="0"/>
              <a:t> 8KB 100%Random 70%Read 30%Write </a:t>
            </a:r>
            <a:r>
              <a:rPr lang="en-US" sz="1200"/>
              <a:t>Latency</a:t>
            </a:r>
          </a:p>
        </c:rich>
      </c:tx>
      <c:overlay val="0"/>
    </c:title>
    <c:autoTitleDeleted val="0"/>
    <c:plotArea>
      <c:layout/>
      <c:barChart>
        <c:barDir val="col"/>
        <c:grouping val="clustered"/>
        <c:varyColors val="0"/>
        <c:ser>
          <c:idx val="3"/>
          <c:order val="0"/>
          <c:tx>
            <c:strRef>
              <c:f>series!$A$4</c:f>
              <c:strCache>
                <c:ptCount val="1"/>
                <c:pt idx="0">
                  <c:v>WS08_RawDisk</c:v>
                </c:pt>
              </c:strCache>
            </c:strRef>
          </c:tx>
          <c:invertIfNegative val="0"/>
          <c:val>
            <c:numRef>
              <c:f>'OLTP-DB 8K'!$Y$4:$Y$12</c:f>
              <c:numCache>
                <c:formatCode>0.0000</c:formatCode>
                <c:ptCount val="9"/>
                <c:pt idx="0">
                  <c:v>6.013528</c:v>
                </c:pt>
                <c:pt idx="1">
                  <c:v>6.2366030000000192</c:v>
                </c:pt>
                <c:pt idx="2">
                  <c:v>6.6810879999999955</c:v>
                </c:pt>
                <c:pt idx="3">
                  <c:v>7.7874650000000001</c:v>
                </c:pt>
                <c:pt idx="4">
                  <c:v>9.8674340000000491</c:v>
                </c:pt>
                <c:pt idx="5">
                  <c:v>13.221293999999999</c:v>
                </c:pt>
                <c:pt idx="6">
                  <c:v>19.629383000000001</c:v>
                </c:pt>
                <c:pt idx="7">
                  <c:v>31.836722000000002</c:v>
                </c:pt>
                <c:pt idx="8">
                  <c:v>54.326092000000003</c:v>
                </c:pt>
              </c:numCache>
            </c:numRef>
          </c:val>
        </c:ser>
        <c:ser>
          <c:idx val="4"/>
          <c:order val="1"/>
          <c:tx>
            <c:strRef>
              <c:f>series!$A$5</c:f>
              <c:strCache>
                <c:ptCount val="1"/>
                <c:pt idx="0">
                  <c:v>WS08_RawFile</c:v>
                </c:pt>
              </c:strCache>
            </c:strRef>
          </c:tx>
          <c:invertIfNegative val="0"/>
          <c:cat>
            <c:numRef>
              <c:f>'OLTP-DB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'OLTP-DB 8K'!$AE$4:$AE$12</c:f>
              <c:numCache>
                <c:formatCode>0.0000</c:formatCode>
                <c:ptCount val="9"/>
                <c:pt idx="0">
                  <c:v>6.0587330000000001</c:v>
                </c:pt>
                <c:pt idx="1">
                  <c:v>6.3579539999999835</c:v>
                </c:pt>
                <c:pt idx="2">
                  <c:v>6.6960639999999998</c:v>
                </c:pt>
                <c:pt idx="3">
                  <c:v>7.7882259999999999</c:v>
                </c:pt>
                <c:pt idx="4">
                  <c:v>9.8920410000000007</c:v>
                </c:pt>
                <c:pt idx="5">
                  <c:v>13.301666000000004</c:v>
                </c:pt>
                <c:pt idx="6">
                  <c:v>19.672217</c:v>
                </c:pt>
                <c:pt idx="7">
                  <c:v>31.926322999999904</c:v>
                </c:pt>
                <c:pt idx="8">
                  <c:v>53.695867</c:v>
                </c:pt>
              </c:numCache>
            </c:numRef>
          </c:val>
        </c:ser>
        <c:ser>
          <c:idx val="5"/>
          <c:order val="2"/>
          <c:tx>
            <c:strRef>
              <c:f>series!$A$6</c:f>
              <c:strCache>
                <c:ptCount val="1"/>
                <c:pt idx="0">
                  <c:v>WS08_DynamicVHD</c:v>
                </c:pt>
              </c:strCache>
            </c:strRef>
          </c:tx>
          <c:invertIfNegative val="0"/>
          <c:val>
            <c:numRef>
              <c:f>'OLTP-DB 8K'!$AK$4:$AK$12</c:f>
              <c:numCache>
                <c:formatCode>0.0000</c:formatCode>
                <c:ptCount val="9"/>
                <c:pt idx="0">
                  <c:v>8.0204320000000067</c:v>
                </c:pt>
                <c:pt idx="1">
                  <c:v>8.9213249999999995</c:v>
                </c:pt>
                <c:pt idx="2">
                  <c:v>11.929012</c:v>
                </c:pt>
                <c:pt idx="3">
                  <c:v>20.049925000000005</c:v>
                </c:pt>
                <c:pt idx="4">
                  <c:v>39.578339000000113</c:v>
                </c:pt>
                <c:pt idx="5">
                  <c:v>79.125293999999982</c:v>
                </c:pt>
                <c:pt idx="6">
                  <c:v>155.13274100000001</c:v>
                </c:pt>
                <c:pt idx="7">
                  <c:v>318.38872399999963</c:v>
                </c:pt>
                <c:pt idx="8">
                  <c:v>631.63739699999996</c:v>
                </c:pt>
              </c:numCache>
            </c:numRef>
          </c:val>
        </c:ser>
        <c:ser>
          <c:idx val="0"/>
          <c:order val="3"/>
          <c:tx>
            <c:strRef>
              <c:f>series!$A$1</c:f>
              <c:strCache>
                <c:ptCount val="1"/>
                <c:pt idx="0">
                  <c:v>WS08R2_RawDisk</c:v>
                </c:pt>
              </c:strCache>
            </c:strRef>
          </c:tx>
          <c:invertIfNegative val="0"/>
          <c:val>
            <c:numRef>
              <c:f>'OLTP-DB 8K'!$G$4:$G$12</c:f>
              <c:numCache>
                <c:formatCode>0.0000</c:formatCode>
                <c:ptCount val="9"/>
                <c:pt idx="0">
                  <c:v>6.1451219999999855</c:v>
                </c:pt>
                <c:pt idx="1">
                  <c:v>6.2977499999999997</c:v>
                </c:pt>
                <c:pt idx="2">
                  <c:v>6.6795739999999997</c:v>
                </c:pt>
                <c:pt idx="3">
                  <c:v>7.767563</c:v>
                </c:pt>
                <c:pt idx="4">
                  <c:v>9.8820730000000001</c:v>
                </c:pt>
                <c:pt idx="5">
                  <c:v>13.332748</c:v>
                </c:pt>
                <c:pt idx="6">
                  <c:v>19.684695999999999</c:v>
                </c:pt>
                <c:pt idx="7">
                  <c:v>31.875520999999942</c:v>
                </c:pt>
                <c:pt idx="8">
                  <c:v>53.835854000000005</c:v>
                </c:pt>
              </c:numCache>
            </c:numRef>
          </c:val>
        </c:ser>
        <c:ser>
          <c:idx val="1"/>
          <c:order val="4"/>
          <c:tx>
            <c:strRef>
              <c:f>series!$A$2</c:f>
              <c:strCache>
                <c:ptCount val="1"/>
                <c:pt idx="0">
                  <c:v>WS08R2_RawFile</c:v>
                </c:pt>
              </c:strCache>
            </c:strRef>
          </c:tx>
          <c:invertIfNegative val="0"/>
          <c:cat>
            <c:numRef>
              <c:f>'OLTP-DB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'OLTP-DB 8K'!$M$4:$M$12</c:f>
              <c:numCache>
                <c:formatCode>0.0000</c:formatCode>
                <c:ptCount val="9"/>
                <c:pt idx="0">
                  <c:v>6.0532859999999955</c:v>
                </c:pt>
                <c:pt idx="1">
                  <c:v>6.2128169999999834</c:v>
                </c:pt>
                <c:pt idx="2">
                  <c:v>6.7017920000000153</c:v>
                </c:pt>
                <c:pt idx="3">
                  <c:v>7.7761579999999997</c:v>
                </c:pt>
                <c:pt idx="4">
                  <c:v>10.112959</c:v>
                </c:pt>
                <c:pt idx="5">
                  <c:v>13.274358999999999</c:v>
                </c:pt>
                <c:pt idx="6">
                  <c:v>19.617796999999999</c:v>
                </c:pt>
                <c:pt idx="7">
                  <c:v>31.832326999999989</c:v>
                </c:pt>
                <c:pt idx="8">
                  <c:v>53.639581</c:v>
                </c:pt>
              </c:numCache>
            </c:numRef>
          </c:val>
        </c:ser>
        <c:ser>
          <c:idx val="2"/>
          <c:order val="5"/>
          <c:tx>
            <c:strRef>
              <c:f>series!$A$3</c:f>
              <c:strCache>
                <c:ptCount val="1"/>
                <c:pt idx="0">
                  <c:v>WS08R2_DynamicVHD</c:v>
                </c:pt>
              </c:strCache>
            </c:strRef>
          </c:tx>
          <c:invertIfNegative val="0"/>
          <c:cat>
            <c:numRef>
              <c:f>'OLTP-DB 8K'!$C$4:$C$12</c:f>
              <c:numCache>
                <c:formatCode>General</c:formatCode>
                <c:ptCount val="9"/>
                <c:pt idx="0">
                  <c:v>1</c:v>
                </c:pt>
                <c:pt idx="1">
                  <c:v>2</c:v>
                </c:pt>
                <c:pt idx="2">
                  <c:v>4</c:v>
                </c:pt>
                <c:pt idx="3">
                  <c:v>8</c:v>
                </c:pt>
                <c:pt idx="4">
                  <c:v>16</c:v>
                </c:pt>
                <c:pt idx="5">
                  <c:v>32</c:v>
                </c:pt>
                <c:pt idx="6">
                  <c:v>64</c:v>
                </c:pt>
                <c:pt idx="7">
                  <c:v>128</c:v>
                </c:pt>
                <c:pt idx="8">
                  <c:v>256</c:v>
                </c:pt>
              </c:numCache>
            </c:numRef>
          </c:cat>
          <c:val>
            <c:numRef>
              <c:f>'OLTP-DB 8K'!$S$4:$S$12</c:f>
              <c:numCache>
                <c:formatCode>0.0000</c:formatCode>
                <c:ptCount val="9"/>
                <c:pt idx="0">
                  <c:v>6.4475210000000001</c:v>
                </c:pt>
                <c:pt idx="1">
                  <c:v>6.6564499999999995</c:v>
                </c:pt>
                <c:pt idx="2">
                  <c:v>7.4162569999999999</c:v>
                </c:pt>
                <c:pt idx="3">
                  <c:v>8.7744090000000003</c:v>
                </c:pt>
                <c:pt idx="4">
                  <c:v>11.470416000000032</c:v>
                </c:pt>
                <c:pt idx="5">
                  <c:v>15.503317000000001</c:v>
                </c:pt>
                <c:pt idx="6">
                  <c:v>23.499065000000005</c:v>
                </c:pt>
                <c:pt idx="7">
                  <c:v>38.310003999999999</c:v>
                </c:pt>
                <c:pt idx="8">
                  <c:v>68.30614199999998</c:v>
                </c:pt>
              </c:numCache>
            </c:numRef>
          </c:val>
        </c:ser>
        <c:dLbls>
          <c:showLegendKey val="0"/>
          <c:showVal val="0"/>
          <c:showCatName val="0"/>
          <c:showSerName val="0"/>
          <c:showPercent val="0"/>
          <c:showBubbleSize val="0"/>
        </c:dLbls>
        <c:gapWidth val="150"/>
        <c:axId val="135467776"/>
        <c:axId val="135469696"/>
      </c:barChart>
      <c:catAx>
        <c:axId val="135467776"/>
        <c:scaling>
          <c:orientation val="minMax"/>
        </c:scaling>
        <c:delete val="0"/>
        <c:axPos val="b"/>
        <c:title>
          <c:tx>
            <c:rich>
              <a:bodyPr/>
              <a:lstStyle/>
              <a:p>
                <a:pPr>
                  <a:defRPr/>
                </a:pPr>
                <a:r>
                  <a:rPr lang="en-US"/>
                  <a:t>I/O Queue Depth</a:t>
                </a:r>
              </a:p>
            </c:rich>
          </c:tx>
          <c:overlay val="0"/>
        </c:title>
        <c:numFmt formatCode="General" sourceLinked="1"/>
        <c:majorTickMark val="none"/>
        <c:minorTickMark val="none"/>
        <c:tickLblPos val="nextTo"/>
        <c:crossAx val="135469696"/>
        <c:crosses val="autoZero"/>
        <c:auto val="1"/>
        <c:lblAlgn val="ctr"/>
        <c:lblOffset val="100"/>
        <c:noMultiLvlLbl val="0"/>
      </c:catAx>
      <c:valAx>
        <c:axId val="135469696"/>
        <c:scaling>
          <c:orientation val="minMax"/>
        </c:scaling>
        <c:delete val="0"/>
        <c:axPos val="l"/>
        <c:majorGridlines/>
        <c:title>
          <c:tx>
            <c:rich>
              <a:bodyPr/>
              <a:lstStyle/>
              <a:p>
                <a:pPr>
                  <a:defRPr/>
                </a:pPr>
                <a:r>
                  <a:rPr lang="en-US"/>
                  <a:t>Latency(ms)</a:t>
                </a:r>
              </a:p>
            </c:rich>
          </c:tx>
          <c:overlay val="0"/>
        </c:title>
        <c:numFmt formatCode="0.0000" sourceLinked="1"/>
        <c:majorTickMark val="out"/>
        <c:minorTickMark val="none"/>
        <c:tickLblPos val="nextTo"/>
        <c:crossAx val="135467776"/>
        <c:crosses val="autoZero"/>
        <c:crossBetween val="between"/>
      </c:valAx>
    </c:plotArea>
    <c:legend>
      <c:legendPos val="r"/>
      <c:layout>
        <c:manualLayout>
          <c:xMode val="edge"/>
          <c:yMode val="edge"/>
          <c:x val="0.74410525607376354"/>
          <c:y val="0.22570492149261792"/>
          <c:w val="0.2510939497947372"/>
          <c:h val="0.45716467152288026"/>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0.58497</cdr:x>
      <cdr:y>0.95411</cdr:y>
    </cdr:from>
    <cdr:to>
      <cdr:x>0.94712</cdr:x>
      <cdr:y>0.9998</cdr:y>
    </cdr:to>
    <cdr:sp macro="" textlink="">
      <cdr:nvSpPr>
        <cdr:cNvPr id="2" name="TextBox 1"/>
        <cdr:cNvSpPr txBox="1"/>
      </cdr:nvSpPr>
      <cdr:spPr>
        <a:xfrm xmlns:a="http://schemas.openxmlformats.org/drawingml/2006/main">
          <a:off x="3476800" y="3035965"/>
          <a:ext cx="2152475" cy="14538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Storage:</a:t>
          </a:r>
          <a:r>
            <a:rPr lang="en-US" sz="800" b="0" baseline="0">
              <a:solidFill>
                <a:sysClr val="windowText" lastClr="000000">
                  <a:lumMod val="50000"/>
                  <a:lumOff val="50000"/>
                </a:sysClr>
              </a:solidFill>
            </a:rPr>
            <a:t> </a:t>
          </a:r>
          <a:r>
            <a:rPr lang="en-US" sz="800" b="0">
              <a:solidFill>
                <a:sysClr val="windowText" lastClr="000000">
                  <a:lumMod val="50000"/>
                  <a:lumOff val="50000"/>
                </a:sysClr>
              </a:solidFill>
            </a:rPr>
            <a:t>Dell MD1000 146G SASx15 LSI8880EM2 RAID0</a:t>
          </a:r>
        </a:p>
      </cdr:txBody>
    </cdr:sp>
  </cdr:relSizeAnchor>
  <cdr:relSizeAnchor xmlns:cdr="http://schemas.openxmlformats.org/drawingml/2006/chartDrawing">
    <cdr:from>
      <cdr:x>0.00192</cdr:x>
      <cdr:y>0.00629</cdr:y>
    </cdr:from>
    <cdr:to>
      <cdr:x>0.14719</cdr:x>
      <cdr:y>0.0593</cdr:y>
    </cdr:to>
    <cdr:sp macro="" textlink="">
      <cdr:nvSpPr>
        <cdr:cNvPr id="6" name="TextBox 1"/>
        <cdr:cNvSpPr txBox="1"/>
      </cdr:nvSpPr>
      <cdr:spPr>
        <a:xfrm xmlns:a="http://schemas.openxmlformats.org/drawingml/2006/main">
          <a:off x="12700" y="22225"/>
          <a:ext cx="958850" cy="1873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solidFill>
                <a:schemeClr val="tx1">
                  <a:lumMod val="50000"/>
                  <a:lumOff val="50000"/>
                </a:schemeClr>
              </a:solidFill>
            </a:rPr>
            <a:t>↑: Higher is Better</a:t>
          </a:r>
        </a:p>
      </cdr:txBody>
    </cdr:sp>
  </cdr:relSizeAnchor>
</c:userShapes>
</file>

<file path=word/drawings/drawing10.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0.13311</cdr:x>
      <cdr:y>0.06516</cdr:y>
    </cdr:to>
    <cdr:sp macro="" textlink="">
      <cdr:nvSpPr>
        <cdr:cNvPr id="4" name="TextBox 3"/>
        <cdr:cNvSpPr txBox="1"/>
      </cdr:nvSpPr>
      <cdr:spPr>
        <a:xfrm xmlns:a="http://schemas.openxmlformats.org/drawingml/2006/main">
          <a:off x="0" y="0"/>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0.58141</cdr:x>
      <cdr:y>0.93484</cdr:y>
    </cdr:from>
    <cdr:to>
      <cdr:x>0.9224</cdr:x>
      <cdr:y>1</cdr:y>
    </cdr:to>
    <cdr:sp macro="" textlink="">
      <cdr:nvSpPr>
        <cdr:cNvPr id="5" name="TextBox 1"/>
        <cdr:cNvSpPr txBox="1"/>
      </cdr:nvSpPr>
      <cdr:spPr>
        <a:xfrm xmlns:a="http://schemas.openxmlformats.org/drawingml/2006/main">
          <a:off x="3455696" y="3047605"/>
          <a:ext cx="2026708" cy="2099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0.76923</cdr:x>
      <cdr:y>0.7648</cdr:y>
    </cdr:from>
    <cdr:to>
      <cdr:x>0.98077</cdr:x>
      <cdr:y>0.89763</cdr:y>
    </cdr:to>
    <cdr:sp macro="" textlink="">
      <cdr:nvSpPr>
        <cdr:cNvPr id="8" name="TextBox 1"/>
        <cdr:cNvSpPr txBox="1"/>
      </cdr:nvSpPr>
      <cdr:spPr>
        <a:xfrm xmlns:a="http://schemas.openxmlformats.org/drawingml/2006/main">
          <a:off x="4572000" y="2464162"/>
          <a:ext cx="1257299" cy="4279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(Disk/File/VHD Size: 2040G)</a:t>
          </a:r>
        </a:p>
        <a:p xmlns:a="http://schemas.openxmlformats.org/drawingml/2006/main">
          <a:r>
            <a:rPr lang="en-US" sz="800" b="0">
              <a:solidFill>
                <a:sysClr val="windowText" lastClr="000000">
                  <a:lumMod val="50000"/>
                  <a:lumOff val="50000"/>
                </a:sysClr>
              </a:solidFill>
            </a:rPr>
            <a:t>(Diff VHD: fully populated)</a:t>
          </a:r>
        </a:p>
        <a:p xmlns:a="http://schemas.openxmlformats.org/drawingml/2006/main">
          <a:r>
            <a:rPr lang="en-US" sz="800" b="0">
              <a:solidFill>
                <a:sysClr val="windowText" lastClr="000000">
                  <a:lumMod val="50000"/>
                  <a:lumOff val="50000"/>
                </a:sysClr>
              </a:solidFill>
            </a:rPr>
            <a:t>(Diff Length: 1)</a:t>
          </a:r>
        </a:p>
      </cdr:txBody>
    </cdr:sp>
  </cdr:relSizeAnchor>
</c:userShapes>
</file>

<file path=word/drawings/drawing11.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0.15625</cdr:x>
      <cdr:y>0.06516</cdr:y>
    </cdr:to>
    <cdr:sp macro="" textlink="">
      <cdr:nvSpPr>
        <cdr:cNvPr id="4" name="TextBox 3"/>
        <cdr:cNvSpPr txBox="1"/>
      </cdr:nvSpPr>
      <cdr:spPr>
        <a:xfrm xmlns:a="http://schemas.openxmlformats.org/drawingml/2006/main">
          <a:off x="0" y="0"/>
          <a:ext cx="1095375"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Lower is Better</a:t>
          </a:r>
        </a:p>
      </cdr:txBody>
    </cdr:sp>
  </cdr:relSizeAnchor>
  <cdr:relSizeAnchor xmlns:cdr="http://schemas.openxmlformats.org/drawingml/2006/chartDrawing">
    <cdr:from>
      <cdr:x>0.58325</cdr:x>
      <cdr:y>0.93168</cdr:y>
    </cdr:from>
    <cdr:to>
      <cdr:x>0.91186</cdr:x>
      <cdr:y>0.99684</cdr:y>
    </cdr:to>
    <cdr:sp macro="" textlink="">
      <cdr:nvSpPr>
        <cdr:cNvPr id="5" name="TextBox 1"/>
        <cdr:cNvSpPr txBox="1"/>
      </cdr:nvSpPr>
      <cdr:spPr>
        <a:xfrm xmlns:a="http://schemas.openxmlformats.org/drawingml/2006/main">
          <a:off x="3466599" y="2810780"/>
          <a:ext cx="1953126" cy="19658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 Dell MD1000 146G SASx15 LSI8880EM2 RAID0</a:t>
          </a:r>
        </a:p>
      </cdr:txBody>
    </cdr:sp>
  </cdr:relSizeAnchor>
  <cdr:relSizeAnchor xmlns:cdr="http://schemas.openxmlformats.org/drawingml/2006/chartDrawing">
    <cdr:from>
      <cdr:x>0.77291</cdr:x>
      <cdr:y>0.73193</cdr:y>
    </cdr:from>
    <cdr:to>
      <cdr:x>1</cdr:x>
      <cdr:y>0.88402</cdr:y>
    </cdr:to>
    <cdr:sp macro="" textlink="">
      <cdr:nvSpPr>
        <cdr:cNvPr id="9" name="TextBox 1"/>
        <cdr:cNvSpPr txBox="1"/>
      </cdr:nvSpPr>
      <cdr:spPr>
        <a:xfrm xmlns:a="http://schemas.openxmlformats.org/drawingml/2006/main">
          <a:off x="4593842" y="2208145"/>
          <a:ext cx="1349757" cy="45885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(Disk/File/VHD Size: 2040G)</a:t>
          </a:r>
        </a:p>
        <a:p xmlns:a="http://schemas.openxmlformats.org/drawingml/2006/main">
          <a:r>
            <a:rPr lang="en-US" sz="800" b="0">
              <a:solidFill>
                <a:sysClr val="windowText" lastClr="000000">
                  <a:lumMod val="50000"/>
                  <a:lumOff val="50000"/>
                </a:sysClr>
              </a:solidFill>
            </a:rPr>
            <a:t>(Diff VHD: fully populated)</a:t>
          </a:r>
        </a:p>
        <a:p xmlns:a="http://schemas.openxmlformats.org/drawingml/2006/main">
          <a:r>
            <a:rPr lang="en-US" sz="800" b="0">
              <a:solidFill>
                <a:sysClr val="windowText" lastClr="000000">
                  <a:lumMod val="50000"/>
                  <a:lumOff val="50000"/>
                </a:sysClr>
              </a:solidFill>
            </a:rPr>
            <a:t>(Diff Length: 1)</a:t>
          </a:r>
        </a:p>
      </cdr:txBody>
    </cdr:sp>
  </cdr:relSizeAnchor>
</c:userShapes>
</file>

<file path=word/drawings/drawing12.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0.13311</cdr:x>
      <cdr:y>0.06516</cdr:y>
    </cdr:to>
    <cdr:sp macro="" textlink="">
      <cdr:nvSpPr>
        <cdr:cNvPr id="4" name="TextBox 3"/>
        <cdr:cNvSpPr txBox="1"/>
      </cdr:nvSpPr>
      <cdr:spPr>
        <a:xfrm xmlns:a="http://schemas.openxmlformats.org/drawingml/2006/main">
          <a:off x="0" y="0"/>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0.65489</cdr:x>
      <cdr:y>0.93484</cdr:y>
    </cdr:from>
    <cdr:to>
      <cdr:x>0.99452</cdr:x>
      <cdr:y>1</cdr:y>
    </cdr:to>
    <cdr:sp macro="" textlink="">
      <cdr:nvSpPr>
        <cdr:cNvPr id="5" name="TextBox 1"/>
        <cdr:cNvSpPr txBox="1"/>
      </cdr:nvSpPr>
      <cdr:spPr>
        <a:xfrm xmlns:a="http://schemas.openxmlformats.org/drawingml/2006/main">
          <a:off x="4591050" y="3552836"/>
          <a:ext cx="2380933" cy="24763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0.77549</cdr:x>
      <cdr:y>0.75226</cdr:y>
    </cdr:from>
    <cdr:to>
      <cdr:x>1</cdr:x>
      <cdr:y>0.88509</cdr:y>
    </cdr:to>
    <cdr:sp macro="" textlink="">
      <cdr:nvSpPr>
        <cdr:cNvPr id="9" name="TextBox 1"/>
        <cdr:cNvSpPr txBox="1"/>
      </cdr:nvSpPr>
      <cdr:spPr>
        <a:xfrm xmlns:a="http://schemas.openxmlformats.org/drawingml/2006/main">
          <a:off x="4609224" y="2423790"/>
          <a:ext cx="1334375" cy="4279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(Disk/File/VHD Size: 2040G)</a:t>
          </a:r>
        </a:p>
        <a:p xmlns:a="http://schemas.openxmlformats.org/drawingml/2006/main">
          <a:r>
            <a:rPr lang="en-US" sz="800" b="0">
              <a:solidFill>
                <a:sysClr val="windowText" lastClr="000000">
                  <a:lumMod val="50000"/>
                  <a:lumOff val="50000"/>
                </a:sysClr>
              </a:solidFill>
            </a:rPr>
            <a:t>(Diff VHD: fully populated)</a:t>
          </a:r>
        </a:p>
        <a:p xmlns:a="http://schemas.openxmlformats.org/drawingml/2006/main">
          <a:r>
            <a:rPr lang="en-US" sz="800" b="0">
              <a:solidFill>
                <a:sysClr val="windowText" lastClr="000000">
                  <a:lumMod val="50000"/>
                  <a:lumOff val="50000"/>
                </a:sysClr>
              </a:solidFill>
            </a:rPr>
            <a:t>(Diff Length: 1)</a:t>
          </a:r>
        </a:p>
      </cdr:txBody>
    </cdr:sp>
  </cdr:relSizeAnchor>
</c:userShapes>
</file>

<file path=word/drawings/drawing13.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0.15625</cdr:x>
      <cdr:y>0.06516</cdr:y>
    </cdr:to>
    <cdr:sp macro="" textlink="">
      <cdr:nvSpPr>
        <cdr:cNvPr id="4" name="TextBox 3"/>
        <cdr:cNvSpPr txBox="1"/>
      </cdr:nvSpPr>
      <cdr:spPr>
        <a:xfrm xmlns:a="http://schemas.openxmlformats.org/drawingml/2006/main">
          <a:off x="0" y="0"/>
          <a:ext cx="1095375"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Lower is Better</a:t>
          </a:r>
        </a:p>
      </cdr:txBody>
    </cdr:sp>
  </cdr:relSizeAnchor>
  <cdr:relSizeAnchor xmlns:cdr="http://schemas.openxmlformats.org/drawingml/2006/chartDrawing">
    <cdr:from>
      <cdr:x>0.66881</cdr:x>
      <cdr:y>0.93484</cdr:y>
    </cdr:from>
    <cdr:to>
      <cdr:x>1</cdr:x>
      <cdr:y>1</cdr:y>
    </cdr:to>
    <cdr:sp macro="" textlink="">
      <cdr:nvSpPr>
        <cdr:cNvPr id="5" name="TextBox 1"/>
        <cdr:cNvSpPr txBox="1"/>
      </cdr:nvSpPr>
      <cdr:spPr>
        <a:xfrm xmlns:a="http://schemas.openxmlformats.org/drawingml/2006/main">
          <a:off x="4943475" y="3552836"/>
          <a:ext cx="2447925" cy="24763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 Dell MD1000 146G SASx15 LSI8880EM2 RAID0</a:t>
          </a:r>
        </a:p>
      </cdr:txBody>
    </cdr:sp>
  </cdr:relSizeAnchor>
  <cdr:relSizeAnchor xmlns:cdr="http://schemas.openxmlformats.org/drawingml/2006/chartDrawing">
    <cdr:from>
      <cdr:x>0.77197</cdr:x>
      <cdr:y>0.7298</cdr:y>
    </cdr:from>
    <cdr:to>
      <cdr:x>1</cdr:x>
      <cdr:y>0.86264</cdr:y>
    </cdr:to>
    <cdr:sp macro="" textlink="">
      <cdr:nvSpPr>
        <cdr:cNvPr id="9" name="TextBox 1"/>
        <cdr:cNvSpPr txBox="1"/>
      </cdr:nvSpPr>
      <cdr:spPr>
        <a:xfrm xmlns:a="http://schemas.openxmlformats.org/drawingml/2006/main">
          <a:off x="4588278" y="2230452"/>
          <a:ext cx="1355322" cy="40599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(Disk/File/VHD Size: 2040G)</a:t>
          </a:r>
        </a:p>
        <a:p xmlns:a="http://schemas.openxmlformats.org/drawingml/2006/main">
          <a:r>
            <a:rPr lang="en-US" sz="800" b="0">
              <a:solidFill>
                <a:sysClr val="windowText" lastClr="000000">
                  <a:lumMod val="50000"/>
                  <a:lumOff val="50000"/>
                </a:sysClr>
              </a:solidFill>
            </a:rPr>
            <a:t>(Diff VHD: fully populated)</a:t>
          </a:r>
        </a:p>
        <a:p xmlns:a="http://schemas.openxmlformats.org/drawingml/2006/main">
          <a:r>
            <a:rPr lang="en-US" sz="800" b="0">
              <a:solidFill>
                <a:sysClr val="windowText" lastClr="000000">
                  <a:lumMod val="50000"/>
                  <a:lumOff val="50000"/>
                </a:sysClr>
              </a:solidFill>
            </a:rPr>
            <a:t>(Diff Length: 1)</a:t>
          </a:r>
        </a:p>
      </cdr:txBody>
    </cdr:sp>
  </cdr:relSizeAnchor>
</c:userShapes>
</file>

<file path=word/drawings/drawing14.xml><?xml version="1.0" encoding="utf-8"?>
<c:userShapes xmlns:c="http://schemas.openxmlformats.org/drawingml/2006/chart">
  <cdr:relSizeAnchor xmlns:cdr="http://schemas.openxmlformats.org/drawingml/2006/chartDrawing">
    <cdr:from>
      <cdr:x>0.83994</cdr:x>
      <cdr:y>0.61225</cdr:y>
    </cdr:from>
    <cdr:to>
      <cdr:x>1</cdr:x>
      <cdr:y>0.67347</cdr:y>
    </cdr:to>
    <cdr:sp macro="" textlink="">
      <cdr:nvSpPr>
        <cdr:cNvPr id="2" name="TextBox 1"/>
        <cdr:cNvSpPr txBox="1"/>
      </cdr:nvSpPr>
      <cdr:spPr>
        <a:xfrm xmlns:a="http://schemas.openxmlformats.org/drawingml/2006/main">
          <a:off x="5248275" y="2571769"/>
          <a:ext cx="1000125" cy="2571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(Queue Depth:256)</a:t>
          </a:r>
        </a:p>
      </cdr:txBody>
    </cdr:sp>
  </cdr:relSizeAnchor>
  <cdr:relSizeAnchor xmlns:cdr="http://schemas.openxmlformats.org/drawingml/2006/chartDrawing">
    <cdr:from>
      <cdr:x>0.50285</cdr:x>
      <cdr:y>0.94444</cdr:y>
    </cdr:from>
    <cdr:to>
      <cdr:x>0.98456</cdr:x>
      <cdr:y>1</cdr:y>
    </cdr:to>
    <cdr:sp macro="" textlink="">
      <cdr:nvSpPr>
        <cdr:cNvPr id="4" name="TextBox 1"/>
        <cdr:cNvSpPr txBox="1"/>
      </cdr:nvSpPr>
      <cdr:spPr>
        <a:xfrm xmlns:a="http://schemas.openxmlformats.org/drawingml/2006/main">
          <a:off x="2988721" y="3076575"/>
          <a:ext cx="2863092" cy="1809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solidFill>
                <a:schemeClr val="bg1">
                  <a:lumMod val="65000"/>
                </a:schemeClr>
              </a:solidFill>
              <a:latin typeface="+mn-lt"/>
            </a:rPr>
            <a:t>Storage:</a:t>
          </a:r>
          <a:r>
            <a:rPr lang="en-US" sz="800" b="0" baseline="0">
              <a:solidFill>
                <a:schemeClr val="bg1">
                  <a:lumMod val="65000"/>
                </a:schemeClr>
              </a:solidFill>
              <a:latin typeface="+mn-lt"/>
            </a:rPr>
            <a:t> </a:t>
          </a:r>
          <a:r>
            <a:rPr lang="en-US" sz="800">
              <a:solidFill>
                <a:schemeClr val="bg1">
                  <a:lumMod val="65000"/>
                </a:schemeClr>
              </a:solidFill>
              <a:effectLst/>
              <a:latin typeface="+mn-lt"/>
              <a:ea typeface="+mn-ea"/>
              <a:cs typeface="+mn-cs"/>
            </a:rPr>
            <a:t>SuperMicro </a:t>
          </a:r>
          <a:r>
            <a:rPr lang="en-US" sz="800" b="0">
              <a:solidFill>
                <a:schemeClr val="bg1">
                  <a:lumMod val="65000"/>
                </a:schemeClr>
              </a:solidFill>
              <a:effectLst/>
              <a:latin typeface="+mn-lt"/>
              <a:ea typeface="+mn-ea"/>
              <a:cs typeface="+mn-cs"/>
            </a:rPr>
            <a:t>CSE-M35TQ </a:t>
          </a:r>
          <a:r>
            <a:rPr lang="en-US" sz="800" b="0" baseline="0">
              <a:solidFill>
                <a:schemeClr val="bg1">
                  <a:lumMod val="65000"/>
                </a:schemeClr>
              </a:solidFill>
              <a:latin typeface="+mn-lt"/>
            </a:rPr>
            <a:t>Fuj</a:t>
          </a:r>
          <a:r>
            <a:rPr lang="en-US" sz="800" b="0">
              <a:solidFill>
                <a:schemeClr val="bg1">
                  <a:lumMod val="65000"/>
                </a:schemeClr>
              </a:solidFill>
              <a:latin typeface="+mn-lt"/>
            </a:rPr>
            <a:t>itsu 36G SASx8 LSi 8480E RAID0</a:t>
          </a:r>
        </a:p>
      </cdr:txBody>
    </cdr:sp>
  </cdr:relSizeAnchor>
</c:userShapes>
</file>

<file path=word/drawings/drawing15.xml><?xml version="1.0" encoding="utf-8"?>
<c:userShapes xmlns:c="http://schemas.openxmlformats.org/drawingml/2006/chart">
  <cdr:relSizeAnchor xmlns:cdr="http://schemas.openxmlformats.org/drawingml/2006/chartDrawing">
    <cdr:from>
      <cdr:x>0.83333</cdr:x>
      <cdr:y>0.57995</cdr:y>
    </cdr:from>
    <cdr:to>
      <cdr:x>0.98521</cdr:x>
      <cdr:y>0.64117</cdr:y>
    </cdr:to>
    <cdr:sp macro="" textlink="">
      <cdr:nvSpPr>
        <cdr:cNvPr id="2" name="TextBox 1"/>
        <cdr:cNvSpPr txBox="1"/>
      </cdr:nvSpPr>
      <cdr:spPr>
        <a:xfrm xmlns:a="http://schemas.openxmlformats.org/drawingml/2006/main">
          <a:off x="4953000" y="1839500"/>
          <a:ext cx="902714" cy="1941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(Queue Depth:256)</a:t>
          </a:r>
        </a:p>
      </cdr:txBody>
    </cdr:sp>
  </cdr:relSizeAnchor>
  <cdr:relSizeAnchor xmlns:cdr="http://schemas.openxmlformats.org/drawingml/2006/chartDrawing">
    <cdr:from>
      <cdr:x>0.50558</cdr:x>
      <cdr:y>0.93994</cdr:y>
    </cdr:from>
    <cdr:to>
      <cdr:x>0.98077</cdr:x>
      <cdr:y>1</cdr:y>
    </cdr:to>
    <cdr:sp macro="" textlink="">
      <cdr:nvSpPr>
        <cdr:cNvPr id="3" name="TextBox 1"/>
        <cdr:cNvSpPr txBox="1"/>
      </cdr:nvSpPr>
      <cdr:spPr>
        <a:xfrm xmlns:a="http://schemas.openxmlformats.org/drawingml/2006/main">
          <a:off x="3004961" y="2981325"/>
          <a:ext cx="2824339" cy="190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b="0">
              <a:solidFill>
                <a:schemeClr val="bg1">
                  <a:lumMod val="65000"/>
                </a:schemeClr>
              </a:solidFill>
              <a:latin typeface="+mn-lt"/>
            </a:rPr>
            <a:t>Storage:</a:t>
          </a:r>
          <a:r>
            <a:rPr lang="en-US" sz="800" b="0" baseline="0">
              <a:solidFill>
                <a:schemeClr val="bg1">
                  <a:lumMod val="65000"/>
                </a:schemeClr>
              </a:solidFill>
              <a:latin typeface="+mn-lt"/>
            </a:rPr>
            <a:t> </a:t>
          </a:r>
          <a:r>
            <a:rPr lang="en-US" sz="800">
              <a:solidFill>
                <a:schemeClr val="bg1">
                  <a:lumMod val="65000"/>
                </a:schemeClr>
              </a:solidFill>
              <a:effectLst/>
              <a:latin typeface="+mn-lt"/>
              <a:ea typeface="+mn-ea"/>
              <a:cs typeface="+mn-cs"/>
            </a:rPr>
            <a:t>SuperMicro </a:t>
          </a:r>
          <a:r>
            <a:rPr lang="en-US" sz="800" b="0">
              <a:solidFill>
                <a:schemeClr val="bg1">
                  <a:lumMod val="65000"/>
                </a:schemeClr>
              </a:solidFill>
              <a:effectLst/>
              <a:latin typeface="+mn-lt"/>
              <a:ea typeface="+mn-ea"/>
              <a:cs typeface="+mn-cs"/>
            </a:rPr>
            <a:t>CSE-M35TQ </a:t>
          </a:r>
          <a:r>
            <a:rPr lang="en-US" sz="800" b="0" baseline="0">
              <a:solidFill>
                <a:schemeClr val="bg1">
                  <a:lumMod val="65000"/>
                </a:schemeClr>
              </a:solidFill>
              <a:latin typeface="+mn-lt"/>
            </a:rPr>
            <a:t>Fuj</a:t>
          </a:r>
          <a:r>
            <a:rPr lang="en-US" sz="800" b="0">
              <a:solidFill>
                <a:schemeClr val="bg1">
                  <a:lumMod val="65000"/>
                </a:schemeClr>
              </a:solidFill>
              <a:latin typeface="+mn-lt"/>
            </a:rPr>
            <a:t>itsu 36G SASx8 LSi 8480E RAID0</a:t>
          </a:r>
        </a:p>
      </cdr:txBody>
    </cdr:sp>
  </cdr:relSizeAnchor>
</c:userShapes>
</file>

<file path=word/drawings/drawing16.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0.00408</cdr:x>
      <cdr:y>0.00501</cdr:y>
    </cdr:from>
    <cdr:to>
      <cdr:x>0.13719</cdr:x>
      <cdr:y>0.07017</cdr:y>
    </cdr:to>
    <cdr:sp macro="" textlink="">
      <cdr:nvSpPr>
        <cdr:cNvPr id="4" name="TextBox 3"/>
        <cdr:cNvSpPr txBox="1"/>
      </cdr:nvSpPr>
      <cdr:spPr>
        <a:xfrm xmlns:a="http://schemas.openxmlformats.org/drawingml/2006/main">
          <a:off x="28575" y="19047"/>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0.58401</cdr:x>
      <cdr:y>0.94375</cdr:y>
    </cdr:from>
    <cdr:to>
      <cdr:x>1</cdr:x>
      <cdr:y>0.99961</cdr:y>
    </cdr:to>
    <cdr:sp macro="" textlink="">
      <cdr:nvSpPr>
        <cdr:cNvPr id="5" name="TextBox 1"/>
        <cdr:cNvSpPr txBox="1"/>
      </cdr:nvSpPr>
      <cdr:spPr>
        <a:xfrm xmlns:a="http://schemas.openxmlformats.org/drawingml/2006/main">
          <a:off x="3471096" y="3057525"/>
          <a:ext cx="2472504" cy="1809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0.77839</cdr:x>
      <cdr:y>0.60122</cdr:y>
    </cdr:from>
    <cdr:to>
      <cdr:x>0.96453</cdr:x>
      <cdr:y>0.66638</cdr:y>
    </cdr:to>
    <cdr:sp macro="" textlink="">
      <cdr:nvSpPr>
        <cdr:cNvPr id="6" name="TextBox 1"/>
        <cdr:cNvSpPr txBox="1"/>
      </cdr:nvSpPr>
      <cdr:spPr>
        <a:xfrm xmlns:a="http://schemas.openxmlformats.org/drawingml/2006/main">
          <a:off x="4626456" y="1947818"/>
          <a:ext cx="1106341" cy="2111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(Disk/VHD Size: 2040G)</a:t>
          </a:r>
        </a:p>
      </cdr:txBody>
    </cdr:sp>
  </cdr:relSizeAnchor>
</c:userShapes>
</file>

<file path=word/drawings/drawing17.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0.00408</cdr:x>
      <cdr:y>0.00501</cdr:y>
    </cdr:from>
    <cdr:to>
      <cdr:x>0.13719</cdr:x>
      <cdr:y>0.07017</cdr:y>
    </cdr:to>
    <cdr:sp macro="" textlink="">
      <cdr:nvSpPr>
        <cdr:cNvPr id="4" name="TextBox 3"/>
        <cdr:cNvSpPr txBox="1"/>
      </cdr:nvSpPr>
      <cdr:spPr>
        <a:xfrm xmlns:a="http://schemas.openxmlformats.org/drawingml/2006/main">
          <a:off x="28575" y="19047"/>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0.58333</cdr:x>
      <cdr:y>0.93493</cdr:y>
    </cdr:from>
    <cdr:to>
      <cdr:x>0.99452</cdr:x>
      <cdr:y>0.99961</cdr:y>
    </cdr:to>
    <cdr:sp macro="" textlink="">
      <cdr:nvSpPr>
        <cdr:cNvPr id="5" name="TextBox 1"/>
        <cdr:cNvSpPr txBox="1"/>
      </cdr:nvSpPr>
      <cdr:spPr>
        <a:xfrm xmlns:a="http://schemas.openxmlformats.org/drawingml/2006/main">
          <a:off x="3467100" y="3028950"/>
          <a:ext cx="2443929" cy="2095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0.77519</cdr:x>
      <cdr:y>0.62271</cdr:y>
    </cdr:from>
    <cdr:to>
      <cdr:x>0.96133</cdr:x>
      <cdr:y>0.68787</cdr:y>
    </cdr:to>
    <cdr:sp macro="" textlink="">
      <cdr:nvSpPr>
        <cdr:cNvPr id="6" name="TextBox 1"/>
        <cdr:cNvSpPr txBox="1"/>
      </cdr:nvSpPr>
      <cdr:spPr>
        <a:xfrm xmlns:a="http://schemas.openxmlformats.org/drawingml/2006/main">
          <a:off x="4607406" y="2017435"/>
          <a:ext cx="1106341" cy="2111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(Disk/VHD Size: 2040G)</a:t>
          </a:r>
        </a:p>
      </cdr:txBody>
    </cdr:sp>
  </cdr:relSizeAnchor>
</c:userShapes>
</file>

<file path=word/drawings/drawing18.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0.00408</cdr:x>
      <cdr:y>0.00501</cdr:y>
    </cdr:from>
    <cdr:to>
      <cdr:x>0.13719</cdr:x>
      <cdr:y>0.07017</cdr:y>
    </cdr:to>
    <cdr:sp macro="" textlink="">
      <cdr:nvSpPr>
        <cdr:cNvPr id="4" name="TextBox 3"/>
        <cdr:cNvSpPr txBox="1"/>
      </cdr:nvSpPr>
      <cdr:spPr>
        <a:xfrm xmlns:a="http://schemas.openxmlformats.org/drawingml/2006/main">
          <a:off x="28575" y="19047"/>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0.58173</cdr:x>
      <cdr:y>0.95086</cdr:y>
    </cdr:from>
    <cdr:to>
      <cdr:x>0.99452</cdr:x>
      <cdr:y>1</cdr:y>
    </cdr:to>
    <cdr:sp macro="" textlink="">
      <cdr:nvSpPr>
        <cdr:cNvPr id="5" name="TextBox 1"/>
        <cdr:cNvSpPr txBox="1"/>
      </cdr:nvSpPr>
      <cdr:spPr>
        <a:xfrm xmlns:a="http://schemas.openxmlformats.org/drawingml/2006/main">
          <a:off x="3457575" y="3686175"/>
          <a:ext cx="2453454" cy="19049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0.78732</cdr:x>
      <cdr:y>0.51718</cdr:y>
    </cdr:from>
    <cdr:to>
      <cdr:x>0.97346</cdr:x>
      <cdr:y>0.58234</cdr:y>
    </cdr:to>
    <cdr:sp macro="" textlink="">
      <cdr:nvSpPr>
        <cdr:cNvPr id="6" name="TextBox 1"/>
        <cdr:cNvSpPr txBox="1"/>
      </cdr:nvSpPr>
      <cdr:spPr>
        <a:xfrm xmlns:a="http://schemas.openxmlformats.org/drawingml/2006/main">
          <a:off x="4679524" y="1675548"/>
          <a:ext cx="1106342" cy="2111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(Disk/VHD Size: 2040G)</a:t>
          </a:r>
        </a:p>
      </cdr:txBody>
    </cdr:sp>
  </cdr:relSizeAnchor>
</c:userShapes>
</file>

<file path=word/drawings/drawing19.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0.00408</cdr:x>
      <cdr:y>0.00501</cdr:y>
    </cdr:from>
    <cdr:to>
      <cdr:x>0.13719</cdr:x>
      <cdr:y>0.07017</cdr:y>
    </cdr:to>
    <cdr:sp macro="" textlink="">
      <cdr:nvSpPr>
        <cdr:cNvPr id="4" name="TextBox 3"/>
        <cdr:cNvSpPr txBox="1"/>
      </cdr:nvSpPr>
      <cdr:spPr>
        <a:xfrm xmlns:a="http://schemas.openxmlformats.org/drawingml/2006/main">
          <a:off x="28575" y="19047"/>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0.59584</cdr:x>
      <cdr:y>0.93445</cdr:y>
    </cdr:from>
    <cdr:to>
      <cdr:x>0.93683</cdr:x>
      <cdr:y>0.99961</cdr:y>
    </cdr:to>
    <cdr:sp macro="" textlink="">
      <cdr:nvSpPr>
        <cdr:cNvPr id="5" name="TextBox 1"/>
        <cdr:cNvSpPr txBox="1"/>
      </cdr:nvSpPr>
      <cdr:spPr>
        <a:xfrm xmlns:a="http://schemas.openxmlformats.org/drawingml/2006/main">
          <a:off x="3541421" y="3027397"/>
          <a:ext cx="2026708" cy="2111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0.79926</cdr:x>
      <cdr:y>0.5616</cdr:y>
    </cdr:from>
    <cdr:to>
      <cdr:x>0.9854</cdr:x>
      <cdr:y>0.62676</cdr:y>
    </cdr:to>
    <cdr:sp macro="" textlink="">
      <cdr:nvSpPr>
        <cdr:cNvPr id="6" name="TextBox 1"/>
        <cdr:cNvSpPr txBox="1"/>
      </cdr:nvSpPr>
      <cdr:spPr>
        <a:xfrm xmlns:a="http://schemas.openxmlformats.org/drawingml/2006/main">
          <a:off x="4750465" y="1819452"/>
          <a:ext cx="1106342" cy="2111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(Disk/VHD Size: 2040G)</a:t>
          </a:r>
        </a:p>
      </cdr:txBody>
    </cdr:sp>
  </cdr:relSizeAnchor>
</c:userShapes>
</file>

<file path=word/drawings/drawing2.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0.13311</cdr:x>
      <cdr:y>0.06516</cdr:y>
    </cdr:to>
    <cdr:sp macro="" textlink="">
      <cdr:nvSpPr>
        <cdr:cNvPr id="4" name="TextBox 3"/>
        <cdr:cNvSpPr txBox="1"/>
      </cdr:nvSpPr>
      <cdr:spPr>
        <a:xfrm xmlns:a="http://schemas.openxmlformats.org/drawingml/2006/main">
          <a:off x="0" y="0"/>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0.58511</cdr:x>
      <cdr:y>0.9311</cdr:y>
    </cdr:from>
    <cdr:to>
      <cdr:x>0.92881</cdr:x>
      <cdr:y>0.99626</cdr:y>
    </cdr:to>
    <cdr:sp macro="" textlink="">
      <cdr:nvSpPr>
        <cdr:cNvPr id="5" name="TextBox 1"/>
        <cdr:cNvSpPr txBox="1"/>
      </cdr:nvSpPr>
      <cdr:spPr>
        <a:xfrm xmlns:a="http://schemas.openxmlformats.org/drawingml/2006/main">
          <a:off x="3477689" y="2999980"/>
          <a:ext cx="2042815" cy="2099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0.77275</cdr:x>
      <cdr:y>0.76113</cdr:y>
    </cdr:from>
    <cdr:to>
      <cdr:x>0.95889</cdr:x>
      <cdr:y>0.82629</cdr:y>
    </cdr:to>
    <cdr:sp macro="" textlink="">
      <cdr:nvSpPr>
        <cdr:cNvPr id="6" name="TextBox 1"/>
        <cdr:cNvSpPr txBox="1"/>
      </cdr:nvSpPr>
      <cdr:spPr>
        <a:xfrm xmlns:a="http://schemas.openxmlformats.org/drawingml/2006/main">
          <a:off x="4592929" y="2452365"/>
          <a:ext cx="1106342" cy="2099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(Disk/File/VHD Size: 2040G)</a:t>
          </a:r>
        </a:p>
      </cdr:txBody>
    </cdr:sp>
  </cdr:relSizeAnchor>
</c:userShapes>
</file>

<file path=word/drawings/drawing20.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0.00408</cdr:x>
      <cdr:y>0.00501</cdr:y>
    </cdr:from>
    <cdr:to>
      <cdr:x>0.13719</cdr:x>
      <cdr:y>0.07017</cdr:y>
    </cdr:to>
    <cdr:sp macro="" textlink="">
      <cdr:nvSpPr>
        <cdr:cNvPr id="4" name="TextBox 3"/>
        <cdr:cNvSpPr txBox="1"/>
      </cdr:nvSpPr>
      <cdr:spPr>
        <a:xfrm xmlns:a="http://schemas.openxmlformats.org/drawingml/2006/main">
          <a:off x="28575" y="19047"/>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0.59103</cdr:x>
      <cdr:y>0.93445</cdr:y>
    </cdr:from>
    <cdr:to>
      <cdr:x>0.93202</cdr:x>
      <cdr:y>0.99961</cdr:y>
    </cdr:to>
    <cdr:sp macro="" textlink="">
      <cdr:nvSpPr>
        <cdr:cNvPr id="5" name="TextBox 1"/>
        <cdr:cNvSpPr txBox="1"/>
      </cdr:nvSpPr>
      <cdr:spPr>
        <a:xfrm xmlns:a="http://schemas.openxmlformats.org/drawingml/2006/main">
          <a:off x="3512846" y="3027397"/>
          <a:ext cx="2026708" cy="2111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0.78961</cdr:x>
      <cdr:y>0.59625</cdr:y>
    </cdr:from>
    <cdr:to>
      <cdr:x>0.97575</cdr:x>
      <cdr:y>0.66141</cdr:y>
    </cdr:to>
    <cdr:sp macro="" textlink="">
      <cdr:nvSpPr>
        <cdr:cNvPr id="6" name="TextBox 1"/>
        <cdr:cNvSpPr txBox="1"/>
      </cdr:nvSpPr>
      <cdr:spPr>
        <a:xfrm xmlns:a="http://schemas.openxmlformats.org/drawingml/2006/main">
          <a:off x="4693131" y="1931710"/>
          <a:ext cx="1106341" cy="2111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(Disk/VHD Size: 2040G)</a:t>
          </a:r>
        </a:p>
      </cdr:txBody>
    </cdr:sp>
  </cdr:relSizeAnchor>
</c:userShapes>
</file>

<file path=word/drawings/drawing21.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0.00408</cdr:x>
      <cdr:y>0.00501</cdr:y>
    </cdr:from>
    <cdr:to>
      <cdr:x>0.13719</cdr:x>
      <cdr:y>0.07017</cdr:y>
    </cdr:to>
    <cdr:sp macro="" textlink="">
      <cdr:nvSpPr>
        <cdr:cNvPr id="4" name="TextBox 3"/>
        <cdr:cNvSpPr txBox="1"/>
      </cdr:nvSpPr>
      <cdr:spPr>
        <a:xfrm xmlns:a="http://schemas.openxmlformats.org/drawingml/2006/main">
          <a:off x="28575" y="19047"/>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0.58943</cdr:x>
      <cdr:y>0.93445</cdr:y>
    </cdr:from>
    <cdr:to>
      <cdr:x>0.93042</cdr:x>
      <cdr:y>0.99961</cdr:y>
    </cdr:to>
    <cdr:sp macro="" textlink="">
      <cdr:nvSpPr>
        <cdr:cNvPr id="5" name="TextBox 1"/>
        <cdr:cNvSpPr txBox="1"/>
      </cdr:nvSpPr>
      <cdr:spPr>
        <a:xfrm xmlns:a="http://schemas.openxmlformats.org/drawingml/2006/main">
          <a:off x="3503321" y="3027397"/>
          <a:ext cx="2026708" cy="2111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0.79373</cdr:x>
      <cdr:y>0.51949</cdr:y>
    </cdr:from>
    <cdr:to>
      <cdr:x>0.97987</cdr:x>
      <cdr:y>0.58465</cdr:y>
    </cdr:to>
    <cdr:sp macro="" textlink="">
      <cdr:nvSpPr>
        <cdr:cNvPr id="6" name="TextBox 1"/>
        <cdr:cNvSpPr txBox="1"/>
      </cdr:nvSpPr>
      <cdr:spPr>
        <a:xfrm xmlns:a="http://schemas.openxmlformats.org/drawingml/2006/main">
          <a:off x="4717624" y="1683041"/>
          <a:ext cx="1106342" cy="2111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(Disk/VHD Size: 2040G)</a:t>
          </a:r>
        </a:p>
      </cdr:txBody>
    </cdr:sp>
  </cdr:relSizeAnchor>
</c:userShapes>
</file>

<file path=word/drawings/drawing3.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0.15625</cdr:x>
      <cdr:y>0.06516</cdr:y>
    </cdr:to>
    <cdr:sp macro="" textlink="">
      <cdr:nvSpPr>
        <cdr:cNvPr id="4" name="TextBox 3"/>
        <cdr:cNvSpPr txBox="1"/>
      </cdr:nvSpPr>
      <cdr:spPr>
        <a:xfrm xmlns:a="http://schemas.openxmlformats.org/drawingml/2006/main">
          <a:off x="0" y="0"/>
          <a:ext cx="1095375"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Lower is Better</a:t>
          </a:r>
        </a:p>
      </cdr:txBody>
    </cdr:sp>
  </cdr:relSizeAnchor>
  <cdr:relSizeAnchor xmlns:cdr="http://schemas.openxmlformats.org/drawingml/2006/chartDrawing">
    <cdr:from>
      <cdr:x>0.59255</cdr:x>
      <cdr:y>0.93172</cdr:y>
    </cdr:from>
    <cdr:to>
      <cdr:x>0.91987</cdr:x>
      <cdr:y>0.99688</cdr:y>
    </cdr:to>
    <cdr:sp macro="" textlink="">
      <cdr:nvSpPr>
        <cdr:cNvPr id="5" name="TextBox 1"/>
        <cdr:cNvSpPr txBox="1"/>
      </cdr:nvSpPr>
      <cdr:spPr>
        <a:xfrm xmlns:a="http://schemas.openxmlformats.org/drawingml/2006/main">
          <a:off x="3521891" y="2847584"/>
          <a:ext cx="1945459" cy="19914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 Dell MD1000 146G SASx15 LSI8880EM2 RAID0</a:t>
          </a:r>
        </a:p>
      </cdr:txBody>
    </cdr:sp>
  </cdr:relSizeAnchor>
  <cdr:relSizeAnchor xmlns:cdr="http://schemas.openxmlformats.org/drawingml/2006/chartDrawing">
    <cdr:from>
      <cdr:x>0.77532</cdr:x>
      <cdr:y>0.72357</cdr:y>
    </cdr:from>
    <cdr:to>
      <cdr:x>0.96146</cdr:x>
      <cdr:y>0.78873</cdr:y>
    </cdr:to>
    <cdr:sp macro="" textlink="">
      <cdr:nvSpPr>
        <cdr:cNvPr id="6" name="TextBox 1"/>
        <cdr:cNvSpPr txBox="1"/>
      </cdr:nvSpPr>
      <cdr:spPr>
        <a:xfrm xmlns:a="http://schemas.openxmlformats.org/drawingml/2006/main">
          <a:off x="4608221" y="2211402"/>
          <a:ext cx="1106342" cy="19914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(Disk/File/VHD Size: 2040G)</a:t>
          </a:r>
        </a:p>
      </cdr:txBody>
    </cdr:sp>
  </cdr:relSizeAnchor>
</c:userShapes>
</file>

<file path=word/drawings/drawing4.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0.13311</cdr:x>
      <cdr:y>0.06516</cdr:y>
    </cdr:to>
    <cdr:sp macro="" textlink="">
      <cdr:nvSpPr>
        <cdr:cNvPr id="4" name="TextBox 3"/>
        <cdr:cNvSpPr txBox="1"/>
      </cdr:nvSpPr>
      <cdr:spPr>
        <a:xfrm xmlns:a="http://schemas.openxmlformats.org/drawingml/2006/main">
          <a:off x="0" y="0"/>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0.59103</cdr:x>
      <cdr:y>0.93484</cdr:y>
    </cdr:from>
    <cdr:to>
      <cdr:x>0.93202</cdr:x>
      <cdr:y>1</cdr:y>
    </cdr:to>
    <cdr:sp macro="" textlink="">
      <cdr:nvSpPr>
        <cdr:cNvPr id="5" name="TextBox 1"/>
        <cdr:cNvSpPr txBox="1"/>
      </cdr:nvSpPr>
      <cdr:spPr>
        <a:xfrm xmlns:a="http://schemas.openxmlformats.org/drawingml/2006/main">
          <a:off x="3512846" y="3047605"/>
          <a:ext cx="2026708" cy="2099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0.76634</cdr:x>
      <cdr:y>0.76409</cdr:y>
    </cdr:from>
    <cdr:to>
      <cdr:x>0.95248</cdr:x>
      <cdr:y>0.82925</cdr:y>
    </cdr:to>
    <cdr:sp macro="" textlink="">
      <cdr:nvSpPr>
        <cdr:cNvPr id="6" name="TextBox 1"/>
        <cdr:cNvSpPr txBox="1"/>
      </cdr:nvSpPr>
      <cdr:spPr>
        <a:xfrm xmlns:a="http://schemas.openxmlformats.org/drawingml/2006/main">
          <a:off x="4554829" y="2461890"/>
          <a:ext cx="1106342" cy="2099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(Disk/File/VHD Size: 2040G)</a:t>
          </a:r>
        </a:p>
      </cdr:txBody>
    </cdr:sp>
  </cdr:relSizeAnchor>
</c:userShapes>
</file>

<file path=word/drawings/drawing5.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0.15625</cdr:x>
      <cdr:y>0.06516</cdr:y>
    </cdr:to>
    <cdr:sp macro="" textlink="">
      <cdr:nvSpPr>
        <cdr:cNvPr id="4" name="TextBox 3"/>
        <cdr:cNvSpPr txBox="1"/>
      </cdr:nvSpPr>
      <cdr:spPr>
        <a:xfrm xmlns:a="http://schemas.openxmlformats.org/drawingml/2006/main">
          <a:off x="0" y="0"/>
          <a:ext cx="1095375"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Lower is Better</a:t>
          </a:r>
        </a:p>
      </cdr:txBody>
    </cdr:sp>
  </cdr:relSizeAnchor>
  <cdr:relSizeAnchor xmlns:cdr="http://schemas.openxmlformats.org/drawingml/2006/chartDrawing">
    <cdr:from>
      <cdr:x>0.59183</cdr:x>
      <cdr:y>0.93484</cdr:y>
    </cdr:from>
    <cdr:to>
      <cdr:x>0.91667</cdr:x>
      <cdr:y>1</cdr:y>
    </cdr:to>
    <cdr:sp macro="" textlink="">
      <cdr:nvSpPr>
        <cdr:cNvPr id="5" name="TextBox 1"/>
        <cdr:cNvSpPr txBox="1"/>
      </cdr:nvSpPr>
      <cdr:spPr>
        <a:xfrm xmlns:a="http://schemas.openxmlformats.org/drawingml/2006/main">
          <a:off x="3517581" y="2860655"/>
          <a:ext cx="1930719" cy="19687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 Dell MD1000 146G SASx15 LSI8880EM2 RAID0</a:t>
          </a:r>
        </a:p>
      </cdr:txBody>
    </cdr:sp>
  </cdr:relSizeAnchor>
  <cdr:relSizeAnchor xmlns:cdr="http://schemas.openxmlformats.org/drawingml/2006/chartDrawing">
    <cdr:from>
      <cdr:x>0.77104</cdr:x>
      <cdr:y>0.74257</cdr:y>
    </cdr:from>
    <cdr:to>
      <cdr:x>0.95718</cdr:x>
      <cdr:y>0.80773</cdr:y>
    </cdr:to>
    <cdr:sp macro="" textlink="">
      <cdr:nvSpPr>
        <cdr:cNvPr id="6" name="TextBox 1"/>
        <cdr:cNvSpPr txBox="1"/>
      </cdr:nvSpPr>
      <cdr:spPr>
        <a:xfrm xmlns:a="http://schemas.openxmlformats.org/drawingml/2006/main">
          <a:off x="4582778" y="2243558"/>
          <a:ext cx="1106341" cy="19687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(Disk/File/VHD Size: 2040G)</a:t>
          </a:r>
        </a:p>
      </cdr:txBody>
    </cdr:sp>
  </cdr:relSizeAnchor>
</c:userShapes>
</file>

<file path=word/drawings/drawing6.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0.13311</cdr:x>
      <cdr:y>0.06516</cdr:y>
    </cdr:to>
    <cdr:sp macro="" textlink="">
      <cdr:nvSpPr>
        <cdr:cNvPr id="4" name="TextBox 3"/>
        <cdr:cNvSpPr txBox="1"/>
      </cdr:nvSpPr>
      <cdr:spPr>
        <a:xfrm xmlns:a="http://schemas.openxmlformats.org/drawingml/2006/main">
          <a:off x="0" y="0"/>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0.59103</cdr:x>
      <cdr:y>0.93484</cdr:y>
    </cdr:from>
    <cdr:to>
      <cdr:x>0.93202</cdr:x>
      <cdr:y>1</cdr:y>
    </cdr:to>
    <cdr:sp macro="" textlink="">
      <cdr:nvSpPr>
        <cdr:cNvPr id="5" name="TextBox 1"/>
        <cdr:cNvSpPr txBox="1"/>
      </cdr:nvSpPr>
      <cdr:spPr>
        <a:xfrm xmlns:a="http://schemas.openxmlformats.org/drawingml/2006/main">
          <a:off x="3512846" y="3047605"/>
          <a:ext cx="2026708" cy="2099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0.75965</cdr:x>
      <cdr:y>0.76409</cdr:y>
    </cdr:from>
    <cdr:to>
      <cdr:x>0.98558</cdr:x>
      <cdr:y>0.85181</cdr:y>
    </cdr:to>
    <cdr:sp macro="" textlink="">
      <cdr:nvSpPr>
        <cdr:cNvPr id="8" name="TextBox 1"/>
        <cdr:cNvSpPr txBox="1"/>
      </cdr:nvSpPr>
      <cdr:spPr>
        <a:xfrm xmlns:a="http://schemas.openxmlformats.org/drawingml/2006/main">
          <a:off x="4515039" y="2461890"/>
          <a:ext cx="1342836" cy="2826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(Disk/File/VHD Size: 2040G)</a:t>
          </a:r>
        </a:p>
        <a:p xmlns:a="http://schemas.openxmlformats.org/drawingml/2006/main">
          <a:r>
            <a:rPr lang="en-US" sz="800" b="0">
              <a:solidFill>
                <a:sysClr val="windowText" lastClr="000000">
                  <a:lumMod val="50000"/>
                  <a:lumOff val="50000"/>
                </a:sysClr>
              </a:solidFill>
            </a:rPr>
            <a:t>(VHD: fully populated)</a:t>
          </a:r>
        </a:p>
      </cdr:txBody>
    </cdr:sp>
  </cdr:relSizeAnchor>
</c:userShapes>
</file>

<file path=word/drawings/drawing7.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0.15625</cdr:x>
      <cdr:y>0.06516</cdr:y>
    </cdr:to>
    <cdr:sp macro="" textlink="">
      <cdr:nvSpPr>
        <cdr:cNvPr id="4" name="TextBox 3"/>
        <cdr:cNvSpPr txBox="1"/>
      </cdr:nvSpPr>
      <cdr:spPr>
        <a:xfrm xmlns:a="http://schemas.openxmlformats.org/drawingml/2006/main">
          <a:off x="0" y="0"/>
          <a:ext cx="1095375"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Lower is Better</a:t>
          </a:r>
        </a:p>
      </cdr:txBody>
    </cdr:sp>
  </cdr:relSizeAnchor>
  <cdr:relSizeAnchor xmlns:cdr="http://schemas.openxmlformats.org/drawingml/2006/chartDrawing">
    <cdr:from>
      <cdr:x>0.59415</cdr:x>
      <cdr:y>0.93484</cdr:y>
    </cdr:from>
    <cdr:to>
      <cdr:x>0.92147</cdr:x>
      <cdr:y>1</cdr:y>
    </cdr:to>
    <cdr:sp macro="" textlink="">
      <cdr:nvSpPr>
        <cdr:cNvPr id="5" name="TextBox 1"/>
        <cdr:cNvSpPr txBox="1"/>
      </cdr:nvSpPr>
      <cdr:spPr>
        <a:xfrm xmlns:a="http://schemas.openxmlformats.org/drawingml/2006/main">
          <a:off x="3531416" y="2896479"/>
          <a:ext cx="1945459" cy="19914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 Dell MD1000 146G SASx15 LSI8880EM2 RAID0</a:t>
          </a:r>
        </a:p>
      </cdr:txBody>
    </cdr:sp>
  </cdr:relSizeAnchor>
  <cdr:relSizeAnchor xmlns:cdr="http://schemas.openxmlformats.org/drawingml/2006/chartDrawing">
    <cdr:from>
      <cdr:x>0.76556</cdr:x>
      <cdr:y>0.73603</cdr:y>
    </cdr:from>
    <cdr:to>
      <cdr:x>0.98718</cdr:x>
      <cdr:y>0.82376</cdr:y>
    </cdr:to>
    <cdr:sp macro="" textlink="">
      <cdr:nvSpPr>
        <cdr:cNvPr id="8" name="TextBox 1"/>
        <cdr:cNvSpPr txBox="1"/>
      </cdr:nvSpPr>
      <cdr:spPr>
        <a:xfrm xmlns:a="http://schemas.openxmlformats.org/drawingml/2006/main">
          <a:off x="4550178" y="2249502"/>
          <a:ext cx="1317222" cy="2681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(Disk/File/VHD Size: 2040G)</a:t>
          </a:r>
        </a:p>
        <a:p xmlns:a="http://schemas.openxmlformats.org/drawingml/2006/main">
          <a:r>
            <a:rPr lang="en-US" sz="800" b="0">
              <a:solidFill>
                <a:sysClr val="windowText" lastClr="000000">
                  <a:lumMod val="50000"/>
                  <a:lumOff val="50000"/>
                </a:sysClr>
              </a:solidFill>
            </a:rPr>
            <a:t>(VHD: fully populated)</a:t>
          </a:r>
        </a:p>
      </cdr:txBody>
    </cdr:sp>
  </cdr:relSizeAnchor>
</c:userShapes>
</file>

<file path=word/drawings/drawing8.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0.00408</cdr:x>
      <cdr:y>0.00501</cdr:y>
    </cdr:from>
    <cdr:to>
      <cdr:x>0.13719</cdr:x>
      <cdr:y>0.07017</cdr:y>
    </cdr:to>
    <cdr:sp macro="" textlink="">
      <cdr:nvSpPr>
        <cdr:cNvPr id="4" name="TextBox 3"/>
        <cdr:cNvSpPr txBox="1"/>
      </cdr:nvSpPr>
      <cdr:spPr>
        <a:xfrm xmlns:a="http://schemas.openxmlformats.org/drawingml/2006/main">
          <a:off x="28575" y="19047"/>
          <a:ext cx="933154"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Higher is Better</a:t>
          </a:r>
        </a:p>
      </cdr:txBody>
    </cdr:sp>
  </cdr:relSizeAnchor>
  <cdr:relSizeAnchor xmlns:cdr="http://schemas.openxmlformats.org/drawingml/2006/chartDrawing">
    <cdr:from>
      <cdr:x>0.58918</cdr:x>
      <cdr:y>0.93484</cdr:y>
    </cdr:from>
    <cdr:to>
      <cdr:x>0.92881</cdr:x>
      <cdr:y>1</cdr:y>
    </cdr:to>
    <cdr:sp macro="" textlink="">
      <cdr:nvSpPr>
        <cdr:cNvPr id="5" name="TextBox 1"/>
        <cdr:cNvSpPr txBox="1"/>
      </cdr:nvSpPr>
      <cdr:spPr>
        <a:xfrm xmlns:a="http://schemas.openxmlformats.org/drawingml/2006/main">
          <a:off x="3501879" y="3047605"/>
          <a:ext cx="2018625" cy="2099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a:t>
          </a:r>
          <a:r>
            <a:rPr lang="en-US" sz="800" b="0" baseline="0">
              <a:solidFill>
                <a:schemeClr val="tx1">
                  <a:lumMod val="50000"/>
                  <a:lumOff val="50000"/>
                </a:schemeClr>
              </a:solidFill>
            </a:rPr>
            <a:t> </a:t>
          </a:r>
          <a:r>
            <a:rPr lang="en-US" sz="800" b="0">
              <a:solidFill>
                <a:schemeClr val="tx1">
                  <a:lumMod val="50000"/>
                  <a:lumOff val="50000"/>
                </a:schemeClr>
              </a:solidFill>
            </a:rPr>
            <a:t>Dell MD1000 146G SASx15 LSI8880EM2 RAID0</a:t>
          </a:r>
        </a:p>
      </cdr:txBody>
    </cdr:sp>
  </cdr:relSizeAnchor>
  <cdr:relSizeAnchor xmlns:cdr="http://schemas.openxmlformats.org/drawingml/2006/chartDrawing">
    <cdr:from>
      <cdr:x>0.76101</cdr:x>
      <cdr:y>0.75657</cdr:y>
    </cdr:from>
    <cdr:to>
      <cdr:x>0.98558</cdr:x>
      <cdr:y>0.84429</cdr:y>
    </cdr:to>
    <cdr:sp macro="" textlink="">
      <cdr:nvSpPr>
        <cdr:cNvPr id="8" name="TextBox 1"/>
        <cdr:cNvSpPr txBox="1"/>
      </cdr:nvSpPr>
      <cdr:spPr>
        <a:xfrm xmlns:a="http://schemas.openxmlformats.org/drawingml/2006/main">
          <a:off x="4523121" y="2437661"/>
          <a:ext cx="1334753" cy="2826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(Disk/File/VHD Size: 2040G)</a:t>
          </a:r>
        </a:p>
        <a:p xmlns:a="http://schemas.openxmlformats.org/drawingml/2006/main">
          <a:r>
            <a:rPr lang="en-US" sz="800" b="0">
              <a:solidFill>
                <a:sysClr val="windowText" lastClr="000000">
                  <a:lumMod val="50000"/>
                  <a:lumOff val="50000"/>
                </a:sysClr>
              </a:solidFill>
            </a:rPr>
            <a:t>(VHD: fully populated)</a:t>
          </a:r>
        </a:p>
      </cdr:txBody>
    </cdr:sp>
  </cdr:relSizeAnchor>
</c:userShapes>
</file>

<file path=word/drawings/drawing9.xml><?xml version="1.0" encoding="utf-8"?>
<c:userShapes xmlns:c="http://schemas.openxmlformats.org/drawingml/2006/chart">
  <cdr:relSizeAnchor xmlns:cdr="http://schemas.openxmlformats.org/drawingml/2006/chartDrawing">
    <cdr:from>
      <cdr:x>0.01736</cdr:x>
      <cdr:y>0.92732</cdr:y>
    </cdr:from>
    <cdr:to>
      <cdr:x>0.12847</cdr:x>
      <cdr:y>1</cdr:y>
    </cdr:to>
    <cdr:sp macro="" textlink="">
      <cdr:nvSpPr>
        <cdr:cNvPr id="3" name="TextBox 2"/>
        <cdr:cNvSpPr txBox="1"/>
      </cdr:nvSpPr>
      <cdr:spPr>
        <a:xfrm xmlns:a="http://schemas.openxmlformats.org/drawingml/2006/main">
          <a:off x="142875" y="3524249"/>
          <a:ext cx="914400" cy="27622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cdr:y>
    </cdr:from>
    <cdr:to>
      <cdr:x>0.15625</cdr:x>
      <cdr:y>0.06516</cdr:y>
    </cdr:to>
    <cdr:sp macro="" textlink="">
      <cdr:nvSpPr>
        <cdr:cNvPr id="4" name="TextBox 3"/>
        <cdr:cNvSpPr txBox="1"/>
      </cdr:nvSpPr>
      <cdr:spPr>
        <a:xfrm xmlns:a="http://schemas.openxmlformats.org/drawingml/2006/main">
          <a:off x="0" y="0"/>
          <a:ext cx="1095375" cy="24763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800" b="0">
              <a:solidFill>
                <a:schemeClr val="tx1">
                  <a:lumMod val="50000"/>
                  <a:lumOff val="50000"/>
                </a:schemeClr>
              </a:solidFill>
            </a:rPr>
            <a:t>↓: Lower is Better</a:t>
          </a:r>
        </a:p>
      </cdr:txBody>
    </cdr:sp>
  </cdr:relSizeAnchor>
  <cdr:relSizeAnchor xmlns:cdr="http://schemas.openxmlformats.org/drawingml/2006/chartDrawing">
    <cdr:from>
      <cdr:x>0.59399</cdr:x>
      <cdr:y>0.93484</cdr:y>
    </cdr:from>
    <cdr:to>
      <cdr:x>0.9391</cdr:x>
      <cdr:y>1</cdr:y>
    </cdr:to>
    <cdr:sp macro="" textlink="">
      <cdr:nvSpPr>
        <cdr:cNvPr id="5" name="TextBox 1"/>
        <cdr:cNvSpPr txBox="1"/>
      </cdr:nvSpPr>
      <cdr:spPr>
        <a:xfrm xmlns:a="http://schemas.openxmlformats.org/drawingml/2006/main">
          <a:off x="3530454" y="3047605"/>
          <a:ext cx="2051196" cy="2099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chemeClr val="tx1">
                  <a:lumMod val="50000"/>
                  <a:lumOff val="50000"/>
                </a:schemeClr>
              </a:solidFill>
            </a:rPr>
            <a:t>Storage: Dell MD1000 146G SASx15 LSI8880EM2 RAID0</a:t>
          </a:r>
        </a:p>
      </cdr:txBody>
    </cdr:sp>
  </cdr:relSizeAnchor>
  <cdr:relSizeAnchor xmlns:cdr="http://schemas.openxmlformats.org/drawingml/2006/chartDrawing">
    <cdr:from>
      <cdr:x>0.75819</cdr:x>
      <cdr:y>0.70671</cdr:y>
    </cdr:from>
    <cdr:to>
      <cdr:x>0.98237</cdr:x>
      <cdr:y>0.79443</cdr:y>
    </cdr:to>
    <cdr:sp macro="" textlink="">
      <cdr:nvSpPr>
        <cdr:cNvPr id="8" name="TextBox 1"/>
        <cdr:cNvSpPr txBox="1"/>
      </cdr:nvSpPr>
      <cdr:spPr>
        <a:xfrm xmlns:a="http://schemas.openxmlformats.org/drawingml/2006/main">
          <a:off x="4506389" y="2277008"/>
          <a:ext cx="1332436" cy="2826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800" b="0">
              <a:solidFill>
                <a:sysClr val="windowText" lastClr="000000">
                  <a:lumMod val="50000"/>
                  <a:lumOff val="50000"/>
                </a:sysClr>
              </a:solidFill>
            </a:rPr>
            <a:t>(Disk/File/VHD Size: 2040G)</a:t>
          </a:r>
        </a:p>
        <a:p xmlns:a="http://schemas.openxmlformats.org/drawingml/2006/main">
          <a:r>
            <a:rPr lang="en-US" sz="800" b="0">
              <a:solidFill>
                <a:sysClr val="windowText" lastClr="000000">
                  <a:lumMod val="50000"/>
                  <a:lumOff val="50000"/>
                </a:sysClr>
              </a:solidFill>
            </a:rPr>
            <a:t>(VHD: fully populated)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5B02-2475-4A2F-8680-EED669805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6697</Words>
  <Characters>38178</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F. Voellm;liangy@microsoft.com</dc:creator>
  <cp:lastModifiedBy>Michael Leworthy</cp:lastModifiedBy>
  <cp:revision>2</cp:revision>
  <cp:lastPrinted>2010-02-18T22:23:00Z</cp:lastPrinted>
  <dcterms:created xsi:type="dcterms:W3CDTF">2010-03-24T23:11:00Z</dcterms:created>
  <dcterms:modified xsi:type="dcterms:W3CDTF">2010-03-24T23:11:00Z</dcterms:modified>
</cp:coreProperties>
</file>