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6A" w:rsidRPr="00A2774D" w:rsidRDefault="00A47D9B" w:rsidP="00AC296A">
      <w:pPr>
        <w:spacing w:before="240"/>
        <w:rPr>
          <w:rFonts w:ascii="Segoe UI" w:hAnsi="Segoe UI" w:cs="Segoe UI"/>
          <w:color w:val="009644"/>
          <w:sz w:val="32"/>
          <w:szCs w:val="32"/>
        </w:rPr>
      </w:pPr>
      <w:r w:rsidRPr="00A2774D">
        <w:rPr>
          <w:rFonts w:ascii="Segoe UI" w:hAnsi="Segoe UI" w:cs="Segoe UI"/>
          <w:color w:val="009644"/>
          <w:sz w:val="32"/>
          <w:szCs w:val="32"/>
        </w:rPr>
        <w:t xml:space="preserve">The best mistakes are the ones you don’t have to make. </w:t>
      </w:r>
    </w:p>
    <w:p w:rsidR="003F5C04" w:rsidRPr="00A2774D" w:rsidRDefault="00CE1767" w:rsidP="0069662C">
      <w:pPr>
        <w:pStyle w:val="NoSpacing"/>
        <w:rPr>
          <w:rFonts w:ascii="Segoe UI" w:hAnsi="Segoe UI" w:cs="Segoe UI"/>
          <w:sz w:val="20"/>
          <w:szCs w:val="20"/>
        </w:rPr>
      </w:pPr>
      <w:r w:rsidRPr="00A2774D">
        <w:rPr>
          <w:rFonts w:ascii="Segoe UI" w:hAnsi="Segoe UI" w:cs="Segoe UI"/>
          <w:sz w:val="20"/>
          <w:szCs w:val="20"/>
        </w:rPr>
        <w:t>Below you will find blocks of copy to use for your promotional materials.  The messaging is designed to focus on small business needs and can be used in your newsletters, PR activities, billing statements, websites and/or blogs.  The copy has been wri</w:t>
      </w:r>
      <w:r w:rsidR="000577D0" w:rsidRPr="00A2774D">
        <w:rPr>
          <w:rFonts w:ascii="Segoe UI" w:hAnsi="Segoe UI" w:cs="Segoe UI"/>
          <w:sz w:val="20"/>
          <w:szCs w:val="20"/>
        </w:rPr>
        <w:t xml:space="preserve">tten as a lead-in to a specific </w:t>
      </w:r>
      <w:r w:rsidRPr="00A2774D">
        <w:rPr>
          <w:rFonts w:ascii="Segoe UI" w:hAnsi="Segoe UI" w:cs="Segoe UI"/>
          <w:sz w:val="20"/>
          <w:szCs w:val="20"/>
        </w:rPr>
        <w:t>offer you can feature or to drive people to your location to find out more information</w:t>
      </w:r>
      <w:r w:rsidR="004611AB">
        <w:rPr>
          <w:rFonts w:ascii="Segoe UI" w:hAnsi="Segoe UI" w:cs="Segoe UI"/>
          <w:sz w:val="20"/>
          <w:szCs w:val="20"/>
        </w:rPr>
        <w:t>.</w:t>
      </w:r>
    </w:p>
    <w:p w:rsidR="00E1087C" w:rsidRPr="00A2774D" w:rsidRDefault="00E1087C" w:rsidP="00CE1767">
      <w:pPr>
        <w:spacing w:after="0"/>
        <w:ind w:left="2200" w:right="900" w:hanging="2200"/>
        <w:rPr>
          <w:rFonts w:ascii="Segoe UI" w:hAnsi="Segoe UI" w:cs="Segoe UI"/>
          <w:sz w:val="20"/>
          <w:szCs w:val="20"/>
        </w:rPr>
      </w:pPr>
    </w:p>
    <w:p w:rsidR="00CE1767" w:rsidRPr="00A2774D" w:rsidRDefault="003F5C04" w:rsidP="000577D0">
      <w:pPr>
        <w:spacing w:after="0"/>
        <w:ind w:left="2160" w:right="900" w:hanging="2160"/>
        <w:rPr>
          <w:rFonts w:ascii="Segoe UI" w:hAnsi="Segoe UI" w:cs="Segoe UI"/>
          <w:sz w:val="20"/>
          <w:szCs w:val="20"/>
        </w:rPr>
      </w:pPr>
      <w:r w:rsidRPr="00A2774D">
        <w:rPr>
          <w:rFonts w:ascii="Segoe UI" w:hAnsi="Segoe UI" w:cs="Segoe UI"/>
          <w:sz w:val="20"/>
          <w:szCs w:val="20"/>
        </w:rPr>
        <w:t>25</w:t>
      </w:r>
      <w:r w:rsidR="00CE1767" w:rsidRPr="00A2774D">
        <w:rPr>
          <w:rFonts w:ascii="Segoe UI" w:hAnsi="Segoe UI" w:cs="Segoe UI"/>
          <w:sz w:val="20"/>
          <w:szCs w:val="20"/>
        </w:rPr>
        <w:t>-50</w:t>
      </w:r>
      <w:r w:rsidRPr="00A2774D">
        <w:rPr>
          <w:rFonts w:ascii="Segoe UI" w:hAnsi="Segoe UI" w:cs="Segoe UI"/>
          <w:sz w:val="20"/>
          <w:szCs w:val="20"/>
        </w:rPr>
        <w:t xml:space="preserve"> WORDS:</w:t>
      </w:r>
      <w:r w:rsidRPr="00A2774D">
        <w:rPr>
          <w:rFonts w:ascii="Segoe UI" w:hAnsi="Segoe UI" w:cs="Segoe UI"/>
          <w:sz w:val="20"/>
          <w:szCs w:val="20"/>
        </w:rPr>
        <w:tab/>
        <w:t xml:space="preserve">Managing a small business is very demanding. That’s why it makes sense to get help from specialists in this field. </w:t>
      </w:r>
    </w:p>
    <w:p w:rsidR="003F5C04" w:rsidRPr="00A2774D" w:rsidRDefault="003F5C04" w:rsidP="003F5C04">
      <w:pPr>
        <w:spacing w:after="0"/>
        <w:rPr>
          <w:rFonts w:ascii="Segoe UI" w:hAnsi="Segoe UI" w:cs="Segoe UI"/>
          <w:sz w:val="20"/>
          <w:szCs w:val="20"/>
        </w:rPr>
      </w:pPr>
    </w:p>
    <w:p w:rsidR="003F5C04" w:rsidRPr="00A2774D" w:rsidRDefault="003F5C04" w:rsidP="003F5C04">
      <w:pPr>
        <w:spacing w:after="0"/>
        <w:ind w:left="2160" w:hanging="2160"/>
        <w:rPr>
          <w:rFonts w:ascii="Segoe UI" w:hAnsi="Segoe UI" w:cs="Segoe UI"/>
          <w:sz w:val="20"/>
          <w:szCs w:val="20"/>
        </w:rPr>
      </w:pPr>
      <w:r w:rsidRPr="00A2774D">
        <w:rPr>
          <w:rFonts w:ascii="Segoe UI" w:hAnsi="Segoe UI" w:cs="Segoe UI"/>
          <w:sz w:val="20"/>
          <w:szCs w:val="20"/>
        </w:rPr>
        <w:t>50</w:t>
      </w:r>
      <w:r w:rsidR="00CE1767" w:rsidRPr="00A2774D">
        <w:rPr>
          <w:rFonts w:ascii="Segoe UI" w:hAnsi="Segoe UI" w:cs="Segoe UI"/>
          <w:sz w:val="20"/>
          <w:szCs w:val="20"/>
        </w:rPr>
        <w:t>-100</w:t>
      </w:r>
      <w:r w:rsidRPr="00A2774D">
        <w:rPr>
          <w:rFonts w:ascii="Segoe UI" w:hAnsi="Segoe UI" w:cs="Segoe UI"/>
          <w:sz w:val="20"/>
          <w:szCs w:val="20"/>
        </w:rPr>
        <w:t xml:space="preserve"> WORDS:</w:t>
      </w:r>
      <w:r w:rsidRPr="00A2774D">
        <w:rPr>
          <w:rFonts w:ascii="Segoe UI" w:hAnsi="Segoe UI" w:cs="Segoe UI"/>
          <w:sz w:val="20"/>
          <w:szCs w:val="20"/>
        </w:rPr>
        <w:tab/>
        <w:t xml:space="preserve">Managing a small business is very demanding. That’s why it makes sense to get help from specialists in this field. We offer a combination of solutions and know-how that will enable you to: </w:t>
      </w:r>
    </w:p>
    <w:p w:rsidR="003F5C04" w:rsidRPr="00A2774D" w:rsidRDefault="003F5C04" w:rsidP="003F5C04">
      <w:pPr>
        <w:spacing w:after="0"/>
        <w:ind w:left="2160"/>
        <w:rPr>
          <w:rFonts w:ascii="Segoe UI" w:hAnsi="Segoe UI" w:cs="Segoe UI"/>
          <w:sz w:val="20"/>
          <w:szCs w:val="20"/>
        </w:rPr>
      </w:pPr>
    </w:p>
    <w:p w:rsidR="00D00D34" w:rsidRPr="00A2774D" w:rsidRDefault="00D00D34" w:rsidP="00D00D34">
      <w:pPr>
        <w:pStyle w:val="ListParagraph"/>
        <w:numPr>
          <w:ilvl w:val="0"/>
          <w:numId w:val="5"/>
        </w:numPr>
        <w:spacing w:after="0"/>
        <w:rPr>
          <w:rFonts w:ascii="Segoe UI" w:hAnsi="Segoe UI" w:cs="Segoe UI"/>
          <w:sz w:val="20"/>
          <w:szCs w:val="20"/>
        </w:rPr>
      </w:pPr>
      <w:r w:rsidRPr="00A2774D">
        <w:rPr>
          <w:rFonts w:ascii="Segoe UI" w:hAnsi="Segoe UI" w:cs="Segoe UI"/>
          <w:sz w:val="20"/>
          <w:szCs w:val="20"/>
        </w:rPr>
        <w:t>Get more done and maintain a work/life balance.</w:t>
      </w:r>
    </w:p>
    <w:p w:rsidR="00D00D34" w:rsidRPr="00A2774D" w:rsidRDefault="00D00D34" w:rsidP="00D00D34">
      <w:pPr>
        <w:pStyle w:val="ListParagraph"/>
        <w:numPr>
          <w:ilvl w:val="0"/>
          <w:numId w:val="4"/>
        </w:numPr>
        <w:spacing w:after="0"/>
        <w:rPr>
          <w:rFonts w:ascii="Segoe UI" w:hAnsi="Segoe UI" w:cs="Segoe UI"/>
          <w:sz w:val="20"/>
          <w:szCs w:val="20"/>
        </w:rPr>
      </w:pPr>
      <w:r w:rsidRPr="00A2774D">
        <w:rPr>
          <w:rFonts w:ascii="Segoe UI" w:hAnsi="Segoe UI" w:cs="Segoe UI"/>
          <w:sz w:val="20"/>
          <w:szCs w:val="20"/>
        </w:rPr>
        <w:t>Grow a business in a slow economy.</w:t>
      </w:r>
    </w:p>
    <w:p w:rsidR="00D00D34" w:rsidRPr="00A2774D" w:rsidRDefault="00B56033" w:rsidP="00D00D34">
      <w:pPr>
        <w:pStyle w:val="ListParagraph"/>
        <w:numPr>
          <w:ilvl w:val="0"/>
          <w:numId w:val="3"/>
        </w:numPr>
        <w:rPr>
          <w:rFonts w:ascii="Segoe UI" w:hAnsi="Segoe UI" w:cs="Segoe UI"/>
          <w:sz w:val="20"/>
          <w:szCs w:val="20"/>
        </w:rPr>
      </w:pPr>
      <w:r w:rsidRPr="00A2774D">
        <w:rPr>
          <w:rFonts w:ascii="Segoe UI" w:hAnsi="Segoe UI" w:cs="Segoe UI"/>
          <w:sz w:val="20"/>
          <w:szCs w:val="20"/>
        </w:rPr>
        <w:t>P</w:t>
      </w:r>
      <w:r w:rsidR="00D00D34" w:rsidRPr="00A2774D">
        <w:rPr>
          <w:rFonts w:ascii="Segoe UI" w:hAnsi="Segoe UI" w:cs="Segoe UI"/>
          <w:sz w:val="20"/>
          <w:szCs w:val="20"/>
        </w:rPr>
        <w:t>lay different roles and master them all.</w:t>
      </w:r>
    </w:p>
    <w:p w:rsidR="003F5C04" w:rsidRPr="00A2774D" w:rsidRDefault="003F5C04" w:rsidP="00806D56">
      <w:pPr>
        <w:spacing w:after="0"/>
        <w:rPr>
          <w:rFonts w:ascii="Segoe UI" w:hAnsi="Segoe UI" w:cs="Segoe UI"/>
          <w:sz w:val="20"/>
          <w:szCs w:val="20"/>
        </w:rPr>
      </w:pPr>
    </w:p>
    <w:p w:rsidR="003F5C04" w:rsidRPr="00A2774D" w:rsidRDefault="003F5C04" w:rsidP="003F5C04">
      <w:pPr>
        <w:spacing w:after="0"/>
        <w:ind w:left="2160" w:hanging="2160"/>
        <w:rPr>
          <w:rFonts w:ascii="Segoe UI" w:hAnsi="Segoe UI" w:cs="Segoe UI"/>
          <w:sz w:val="20"/>
          <w:szCs w:val="20"/>
        </w:rPr>
      </w:pPr>
      <w:r w:rsidRPr="00A2774D">
        <w:rPr>
          <w:rFonts w:ascii="Segoe UI" w:hAnsi="Segoe UI" w:cs="Segoe UI"/>
          <w:sz w:val="20"/>
          <w:szCs w:val="20"/>
        </w:rPr>
        <w:t>100</w:t>
      </w:r>
      <w:r w:rsidR="00CE1767" w:rsidRPr="00A2774D">
        <w:rPr>
          <w:rFonts w:ascii="Segoe UI" w:hAnsi="Segoe UI" w:cs="Segoe UI"/>
          <w:sz w:val="20"/>
          <w:szCs w:val="20"/>
        </w:rPr>
        <w:t>-150</w:t>
      </w:r>
      <w:r w:rsidRPr="00A2774D">
        <w:rPr>
          <w:rFonts w:ascii="Segoe UI" w:hAnsi="Segoe UI" w:cs="Segoe UI"/>
          <w:sz w:val="20"/>
          <w:szCs w:val="20"/>
        </w:rPr>
        <w:t xml:space="preserve"> WORDS: </w:t>
      </w:r>
      <w:r w:rsidRPr="00A2774D">
        <w:rPr>
          <w:rFonts w:ascii="Segoe UI" w:hAnsi="Segoe UI" w:cs="Segoe UI"/>
          <w:sz w:val="20"/>
          <w:szCs w:val="20"/>
        </w:rPr>
        <w:tab/>
        <w:t>Managing a small business is very demanding</w:t>
      </w:r>
      <w:r w:rsidR="003C4F00" w:rsidRPr="00A2774D">
        <w:rPr>
          <w:rFonts w:ascii="Segoe UI" w:hAnsi="Segoe UI" w:cs="Segoe UI"/>
          <w:sz w:val="20"/>
          <w:szCs w:val="20"/>
        </w:rPr>
        <w:t>, especially in a rapidly changing environment</w:t>
      </w:r>
      <w:r w:rsidRPr="00A2774D">
        <w:rPr>
          <w:rFonts w:ascii="Segoe UI" w:hAnsi="Segoe UI" w:cs="Segoe UI"/>
          <w:sz w:val="20"/>
          <w:szCs w:val="20"/>
        </w:rPr>
        <w:t>. That’s why it makes sense to get help from specialists in this field. We offer a combination</w:t>
      </w:r>
      <w:r w:rsidR="003C4F00" w:rsidRPr="00A2774D">
        <w:rPr>
          <w:rFonts w:ascii="Segoe UI" w:hAnsi="Segoe UI" w:cs="Segoe UI"/>
          <w:sz w:val="20"/>
          <w:szCs w:val="20"/>
        </w:rPr>
        <w:t xml:space="preserve"> of solutions and know-how that will</w:t>
      </w:r>
      <w:r w:rsidRPr="00A2774D">
        <w:rPr>
          <w:rFonts w:ascii="Segoe UI" w:hAnsi="Segoe UI" w:cs="Segoe UI"/>
          <w:sz w:val="20"/>
          <w:szCs w:val="20"/>
        </w:rPr>
        <w:t xml:space="preserve"> enable you to: </w:t>
      </w:r>
    </w:p>
    <w:p w:rsidR="003F5C04" w:rsidRPr="00A2774D" w:rsidRDefault="003F5C04" w:rsidP="003F5C04">
      <w:pPr>
        <w:spacing w:after="0"/>
        <w:ind w:left="2160"/>
        <w:rPr>
          <w:rFonts w:ascii="Segoe UI" w:hAnsi="Segoe UI" w:cs="Segoe UI"/>
          <w:sz w:val="20"/>
          <w:szCs w:val="20"/>
        </w:rPr>
      </w:pPr>
    </w:p>
    <w:p w:rsidR="00D00D34" w:rsidRPr="00A2774D" w:rsidRDefault="003C4F00" w:rsidP="00D00D34">
      <w:pPr>
        <w:pStyle w:val="ListParagraph"/>
        <w:numPr>
          <w:ilvl w:val="0"/>
          <w:numId w:val="5"/>
        </w:numPr>
        <w:spacing w:after="0"/>
        <w:rPr>
          <w:rFonts w:ascii="Segoe UI" w:hAnsi="Segoe UI" w:cs="Segoe UI"/>
          <w:sz w:val="20"/>
          <w:szCs w:val="20"/>
        </w:rPr>
      </w:pPr>
      <w:r w:rsidRPr="00A2774D">
        <w:rPr>
          <w:rFonts w:ascii="Segoe UI" w:hAnsi="Segoe UI" w:cs="Segoe UI"/>
          <w:sz w:val="20"/>
          <w:szCs w:val="20"/>
        </w:rPr>
        <w:t>Nurture your customer base, generate more referrals, and find ne</w:t>
      </w:r>
      <w:r w:rsidR="004A6BA9" w:rsidRPr="00A2774D">
        <w:rPr>
          <w:rFonts w:ascii="Segoe UI" w:hAnsi="Segoe UI" w:cs="Segoe UI"/>
          <w:sz w:val="20"/>
          <w:szCs w:val="20"/>
        </w:rPr>
        <w:t xml:space="preserve">w </w:t>
      </w:r>
      <w:r w:rsidRPr="00A2774D">
        <w:rPr>
          <w:rFonts w:ascii="Segoe UI" w:hAnsi="Segoe UI" w:cs="Segoe UI"/>
          <w:sz w:val="20"/>
          <w:szCs w:val="20"/>
        </w:rPr>
        <w:t>customers cost-effectively.</w:t>
      </w:r>
    </w:p>
    <w:p w:rsidR="00D00D34" w:rsidRPr="00A2774D" w:rsidRDefault="003C4F00" w:rsidP="00D00D34">
      <w:pPr>
        <w:pStyle w:val="ListParagraph"/>
        <w:numPr>
          <w:ilvl w:val="0"/>
          <w:numId w:val="4"/>
        </w:numPr>
        <w:spacing w:after="0"/>
        <w:rPr>
          <w:rFonts w:ascii="Segoe UI" w:hAnsi="Segoe UI" w:cs="Segoe UI"/>
          <w:sz w:val="20"/>
          <w:szCs w:val="20"/>
        </w:rPr>
      </w:pPr>
      <w:r w:rsidRPr="00A2774D">
        <w:rPr>
          <w:rFonts w:ascii="Segoe UI" w:hAnsi="Segoe UI" w:cs="Segoe UI"/>
          <w:sz w:val="20"/>
          <w:szCs w:val="20"/>
        </w:rPr>
        <w:t>Keep everyone in your company connected, so your team can stay on top of new business developments.</w:t>
      </w:r>
    </w:p>
    <w:p w:rsidR="00D00D34" w:rsidRPr="00A2774D" w:rsidRDefault="003C4F00" w:rsidP="00D00D34">
      <w:pPr>
        <w:pStyle w:val="ListParagraph"/>
        <w:numPr>
          <w:ilvl w:val="0"/>
          <w:numId w:val="3"/>
        </w:numPr>
        <w:rPr>
          <w:rFonts w:ascii="Segoe UI" w:hAnsi="Segoe UI" w:cs="Segoe UI"/>
          <w:sz w:val="20"/>
          <w:szCs w:val="20"/>
        </w:rPr>
      </w:pPr>
      <w:r w:rsidRPr="00A2774D">
        <w:rPr>
          <w:rFonts w:ascii="Segoe UI" w:hAnsi="Segoe UI" w:cs="Segoe UI"/>
          <w:sz w:val="20"/>
          <w:szCs w:val="20"/>
        </w:rPr>
        <w:t>Operate efficiently by keeping tabs on every aspect of your business.</w:t>
      </w:r>
    </w:p>
    <w:p w:rsidR="000577D0" w:rsidRPr="00A2774D" w:rsidRDefault="000577D0" w:rsidP="000577D0">
      <w:pPr>
        <w:spacing w:after="0"/>
        <w:rPr>
          <w:rFonts w:ascii="Segoe UI" w:hAnsi="Segoe UI" w:cs="Segoe UI"/>
          <w:sz w:val="20"/>
          <w:szCs w:val="20"/>
        </w:rPr>
      </w:pPr>
    </w:p>
    <w:p w:rsidR="00806D56" w:rsidRPr="00A2774D" w:rsidRDefault="00806D56" w:rsidP="000577D0">
      <w:pPr>
        <w:spacing w:after="0"/>
        <w:rPr>
          <w:rFonts w:ascii="Segoe UI" w:hAnsi="Segoe UI" w:cs="Segoe UI"/>
          <w:sz w:val="20"/>
          <w:szCs w:val="20"/>
        </w:rPr>
      </w:pPr>
      <w:r w:rsidRPr="00A2774D">
        <w:rPr>
          <w:rFonts w:ascii="Segoe UI" w:hAnsi="Segoe UI" w:cs="Segoe UI"/>
          <w:sz w:val="20"/>
          <w:szCs w:val="20"/>
        </w:rPr>
        <w:t xml:space="preserve">You can also add a simple call to action within your copy that drives customers to Microsoft small business </w:t>
      </w:r>
      <w:r w:rsidR="00AC4C54" w:rsidRPr="00A2774D">
        <w:rPr>
          <w:rFonts w:ascii="Segoe UI" w:hAnsi="Segoe UI" w:cs="Segoe UI"/>
          <w:sz w:val="20"/>
          <w:szCs w:val="20"/>
        </w:rPr>
        <w:t xml:space="preserve">resources and </w:t>
      </w:r>
      <w:r w:rsidRPr="00A2774D">
        <w:rPr>
          <w:rFonts w:ascii="Segoe UI" w:hAnsi="Segoe UI" w:cs="Segoe UI"/>
          <w:sz w:val="20"/>
          <w:szCs w:val="20"/>
        </w:rPr>
        <w:t xml:space="preserve">offers. </w:t>
      </w:r>
    </w:p>
    <w:p w:rsidR="00806D56" w:rsidRPr="00A2774D" w:rsidRDefault="00806D56" w:rsidP="000577D0">
      <w:pPr>
        <w:spacing w:after="0"/>
        <w:rPr>
          <w:rFonts w:ascii="Segoe UI" w:hAnsi="Segoe UI" w:cs="Segoe UI"/>
          <w:sz w:val="20"/>
          <w:szCs w:val="20"/>
        </w:rPr>
      </w:pPr>
    </w:p>
    <w:p w:rsidR="00AC4C54" w:rsidRPr="00A2774D" w:rsidRDefault="00806D56" w:rsidP="00AC4C54">
      <w:pPr>
        <w:pStyle w:val="BasicParagraph"/>
        <w:tabs>
          <w:tab w:val="left" w:pos="90"/>
        </w:tabs>
        <w:suppressAutoHyphens/>
        <w:spacing w:line="240" w:lineRule="auto"/>
        <w:ind w:left="2160" w:hanging="2160"/>
        <w:rPr>
          <w:rFonts w:ascii="Segoe UI" w:hAnsi="Segoe UI" w:cs="Segoe UI"/>
          <w:b/>
          <w:bCs/>
          <w:sz w:val="19"/>
          <w:szCs w:val="19"/>
        </w:rPr>
      </w:pPr>
      <w:r w:rsidRPr="00A2774D">
        <w:rPr>
          <w:rFonts w:ascii="Segoe UI" w:hAnsi="Segoe UI" w:cs="Segoe UI"/>
          <w:sz w:val="20"/>
          <w:szCs w:val="20"/>
        </w:rPr>
        <w:t xml:space="preserve">It can read: </w:t>
      </w:r>
      <w:r w:rsidRPr="00A2774D">
        <w:rPr>
          <w:rFonts w:ascii="Segoe UI" w:hAnsi="Segoe UI" w:cs="Segoe UI"/>
          <w:sz w:val="20"/>
          <w:szCs w:val="20"/>
        </w:rPr>
        <w:tab/>
      </w:r>
      <w:r w:rsidR="00AC4C54" w:rsidRPr="00A2774D">
        <w:rPr>
          <w:rFonts w:ascii="Segoe UI" w:hAnsi="Segoe UI" w:cs="Segoe UI"/>
          <w:bCs/>
          <w:sz w:val="19"/>
          <w:szCs w:val="19"/>
        </w:rPr>
        <w:t>Visit www.mslocalbiz.com to view valuable offers, access small business resources, and learn about other events in your local area.</w:t>
      </w:r>
    </w:p>
    <w:p w:rsidR="00806D56" w:rsidRPr="00A2774D" w:rsidRDefault="00806D56" w:rsidP="000577D0">
      <w:pPr>
        <w:spacing w:after="0"/>
        <w:rPr>
          <w:rFonts w:ascii="Segoe UI" w:hAnsi="Segoe UI" w:cs="Segoe UI"/>
          <w:sz w:val="20"/>
          <w:szCs w:val="20"/>
        </w:rPr>
      </w:pPr>
    </w:p>
    <w:p w:rsidR="00806D56" w:rsidRPr="00A2774D" w:rsidRDefault="00806D56" w:rsidP="00806D56">
      <w:pPr>
        <w:ind w:left="360"/>
        <w:rPr>
          <w:rFonts w:ascii="Segoe UI" w:hAnsi="Segoe UI" w:cs="Segoe UI"/>
          <w:sz w:val="20"/>
          <w:szCs w:val="20"/>
        </w:rPr>
      </w:pPr>
    </w:p>
    <w:p w:rsidR="00AC296A" w:rsidRPr="00A2774D" w:rsidRDefault="00AC296A" w:rsidP="00806D56">
      <w:pPr>
        <w:spacing w:before="240"/>
        <w:rPr>
          <w:rFonts w:ascii="Segoe UI" w:hAnsi="Segoe UI" w:cs="Segoe UI"/>
          <w:color w:val="009644"/>
          <w:sz w:val="32"/>
          <w:szCs w:val="32"/>
        </w:rPr>
      </w:pPr>
    </w:p>
    <w:sectPr w:rsidR="00AC296A" w:rsidRPr="00A2774D" w:rsidSect="00B43799">
      <w:headerReference w:type="default" r:id="rId7"/>
      <w:footerReference w:type="default" r:id="rId8"/>
      <w:pgSz w:w="12240" w:h="15840"/>
      <w:pgMar w:top="288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6A4" w:rsidRDefault="008036A4" w:rsidP="00456AE0">
      <w:pPr>
        <w:spacing w:after="0"/>
      </w:pPr>
      <w:r>
        <w:separator/>
      </w:r>
    </w:p>
  </w:endnote>
  <w:endnote w:type="continuationSeparator" w:id="1">
    <w:p w:rsidR="008036A4" w:rsidRDefault="008036A4" w:rsidP="00456A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00022FF" w:usb1="C000205B" w:usb2="00000009" w:usb3="00000000" w:csb0="000001DF" w:csb1="00000000"/>
  </w:font>
  <w:font w:name="Segoe">
    <w:altName w:val="Franklin Gothic Demi Cond"/>
    <w:panose1 w:val="020B0502040504020203"/>
    <w:charset w:val="00"/>
    <w:family w:val="swiss"/>
    <w:pitch w:val="variable"/>
    <w:sig w:usb0="A00002A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F8" w:rsidRDefault="004A6BA9">
    <w:pPr>
      <w:pStyle w:val="Footer"/>
    </w:pPr>
    <w:r>
      <w:rPr>
        <w:noProof/>
      </w:rPr>
      <w:drawing>
        <wp:anchor distT="0" distB="0" distL="114300" distR="114300" simplePos="0" relativeHeight="251663360" behindDoc="1" locked="0" layoutInCell="1" allowOverlap="1">
          <wp:simplePos x="0" y="0"/>
          <wp:positionH relativeFrom="column">
            <wp:posOffset>5257800</wp:posOffset>
          </wp:positionH>
          <wp:positionV relativeFrom="paragraph">
            <wp:posOffset>100330</wp:posOffset>
          </wp:positionV>
          <wp:extent cx="1000125" cy="238125"/>
          <wp:effectExtent l="19050" t="0" r="9525" b="0"/>
          <wp:wrapTight wrapText="bothSides">
            <wp:wrapPolygon edited="0">
              <wp:start x="-411" y="0"/>
              <wp:lineTo x="-411" y="20736"/>
              <wp:lineTo x="21806" y="20736"/>
              <wp:lineTo x="21806" y="0"/>
              <wp:lineTo x="-411" y="0"/>
            </wp:wrapPolygon>
          </wp:wrapTight>
          <wp:docPr id="1" name="Picture 0" descr="Microso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logo.JPG"/>
                  <pic:cNvPicPr/>
                </pic:nvPicPr>
                <pic:blipFill>
                  <a:blip r:embed="rId1"/>
                  <a:stretch>
                    <a:fillRect/>
                  </a:stretch>
                </pic:blipFill>
                <pic:spPr>
                  <a:xfrm>
                    <a:off x="0" y="0"/>
                    <a:ext cx="1000125" cy="238125"/>
                  </a:xfrm>
                  <a:prstGeom prst="rect">
                    <a:avLst/>
                  </a:prstGeom>
                </pic:spPr>
              </pic:pic>
            </a:graphicData>
          </a:graphic>
        </wp:anchor>
      </w:drawing>
    </w:r>
  </w:p>
  <w:p w:rsidR="00AA516E" w:rsidRDefault="00AA516E" w:rsidP="004A6BA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6A4" w:rsidRDefault="008036A4" w:rsidP="00456AE0">
      <w:pPr>
        <w:spacing w:after="0"/>
      </w:pPr>
      <w:r>
        <w:separator/>
      </w:r>
    </w:p>
  </w:footnote>
  <w:footnote w:type="continuationSeparator" w:id="1">
    <w:p w:rsidR="008036A4" w:rsidRDefault="008036A4" w:rsidP="00456A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91" w:rsidRDefault="002342CE">
    <w:pPr>
      <w:pStyle w:val="Header"/>
    </w:pPr>
    <w:r>
      <w:rPr>
        <w:noProof/>
      </w:rPr>
      <w:pict>
        <v:shapetype id="_x0000_t202" coordsize="21600,21600" o:spt="202" path="m,l,21600r21600,l21600,xe">
          <v:stroke joinstyle="miter"/>
          <v:path gradientshapeok="t" o:connecttype="rect"/>
        </v:shapetype>
        <v:shape id="_x0000_s86017" type="#_x0000_t202" style="position:absolute;margin-left:25.1pt;margin-top:25.5pt;width:198pt;height:13.65pt;z-index:251662336;mso-wrap-edited:f;mso-position-horizontal-relative:page;mso-position-vertical-relative:page" wrapcoords="0 0 21600 0 21600 21600 0 21600 0 0" filled="f" stroked="f">
          <v:fill o:detectmouseclick="t"/>
          <v:textbox style="mso-next-textbox:#_x0000_s86017" inset="0,0,0,0">
            <w:txbxContent>
              <w:p w:rsidR="004A6BA9" w:rsidRPr="004A6BA9" w:rsidRDefault="004A6BA9" w:rsidP="004A6BA9">
                <w:pPr>
                  <w:rPr>
                    <w:rFonts w:ascii="Segoe" w:hAnsi="Segoe"/>
                    <w:color w:val="808080" w:themeColor="background1" w:themeShade="80"/>
                    <w:sz w:val="20"/>
                    <w:szCs w:val="20"/>
                  </w:rPr>
                </w:pPr>
                <w:r w:rsidRPr="004A6BA9">
                  <w:rPr>
                    <w:rFonts w:ascii="Segoe" w:hAnsi="Segoe"/>
                    <w:color w:val="808080" w:themeColor="background1" w:themeShade="80"/>
                    <w:spacing w:val="15"/>
                    <w:sz w:val="20"/>
                    <w:szCs w:val="20"/>
                  </w:rPr>
                  <w:t>Solutions for Small Business</w:t>
                </w:r>
              </w:p>
            </w:txbxContent>
          </v:textbox>
          <w10:wrap anchorx="page" anchory="page"/>
        </v:shape>
      </w:pict>
    </w:r>
    <w:r w:rsidR="003C4F00">
      <w:rPr>
        <w:noProof/>
      </w:rPr>
      <w:drawing>
        <wp:anchor distT="0" distB="6096" distL="114300" distR="114300" simplePos="0" relativeHeight="251661312" behindDoc="0" locked="0" layoutInCell="1" allowOverlap="1">
          <wp:simplePos x="0" y="0"/>
          <wp:positionH relativeFrom="page">
            <wp:posOffset>-4699</wp:posOffset>
          </wp:positionH>
          <wp:positionV relativeFrom="page">
            <wp:posOffset>0</wp:posOffset>
          </wp:positionV>
          <wp:extent cx="7777353" cy="1828546"/>
          <wp:effectExtent l="19050" t="0" r="0" b="0"/>
          <wp:wrapNone/>
          <wp:docPr id="3" name="Picture 1" descr="Oveall_Let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eall_Letter.jpg"/>
                  <pic:cNvPicPr/>
                </pic:nvPicPr>
                <pic:blipFill>
                  <a:blip r:embed="rId1"/>
                  <a:stretch>
                    <a:fillRect/>
                  </a:stretch>
                </pic:blipFill>
                <pic:spPr>
                  <a:xfrm>
                    <a:off x="0" y="0"/>
                    <a:ext cx="7777353" cy="182854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2AFA"/>
    <w:multiLevelType w:val="hybridMultilevel"/>
    <w:tmpl w:val="C5A0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324A7"/>
    <w:multiLevelType w:val="hybridMultilevel"/>
    <w:tmpl w:val="C3981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F447E"/>
    <w:multiLevelType w:val="hybridMultilevel"/>
    <w:tmpl w:val="C44ADB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85F1B56"/>
    <w:multiLevelType w:val="hybridMultilevel"/>
    <w:tmpl w:val="E6E0B1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27F6BA2"/>
    <w:multiLevelType w:val="hybridMultilevel"/>
    <w:tmpl w:val="E66A07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95234"/>
    <o:shapelayout v:ext="edit">
      <o:idmap v:ext="edit" data="84"/>
    </o:shapelayout>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13C49"/>
    <w:rsid w:val="000201A4"/>
    <w:rsid w:val="00026384"/>
    <w:rsid w:val="000577D0"/>
    <w:rsid w:val="000D1E96"/>
    <w:rsid w:val="000E0BBC"/>
    <w:rsid w:val="000F0FBB"/>
    <w:rsid w:val="00164559"/>
    <w:rsid w:val="00171C54"/>
    <w:rsid w:val="00172061"/>
    <w:rsid w:val="001738AA"/>
    <w:rsid w:val="00181BC2"/>
    <w:rsid w:val="001B70FC"/>
    <w:rsid w:val="001D22E3"/>
    <w:rsid w:val="002342CE"/>
    <w:rsid w:val="00292FA3"/>
    <w:rsid w:val="002E65DD"/>
    <w:rsid w:val="003328F3"/>
    <w:rsid w:val="00353B5E"/>
    <w:rsid w:val="00394649"/>
    <w:rsid w:val="003C4F00"/>
    <w:rsid w:val="003F4725"/>
    <w:rsid w:val="003F5C04"/>
    <w:rsid w:val="00413E9F"/>
    <w:rsid w:val="0042700A"/>
    <w:rsid w:val="00447211"/>
    <w:rsid w:val="00453844"/>
    <w:rsid w:val="00456AE0"/>
    <w:rsid w:val="004611AB"/>
    <w:rsid w:val="004728CA"/>
    <w:rsid w:val="00476474"/>
    <w:rsid w:val="004A6BA9"/>
    <w:rsid w:val="004B2C7E"/>
    <w:rsid w:val="00513305"/>
    <w:rsid w:val="005340BD"/>
    <w:rsid w:val="005A2FDE"/>
    <w:rsid w:val="005B79B9"/>
    <w:rsid w:val="005E64AB"/>
    <w:rsid w:val="00677777"/>
    <w:rsid w:val="0069362A"/>
    <w:rsid w:val="00696121"/>
    <w:rsid w:val="0069662C"/>
    <w:rsid w:val="006C449B"/>
    <w:rsid w:val="006D16E1"/>
    <w:rsid w:val="006D690E"/>
    <w:rsid w:val="006E45EB"/>
    <w:rsid w:val="006E5B93"/>
    <w:rsid w:val="007638BB"/>
    <w:rsid w:val="007667E0"/>
    <w:rsid w:val="0077455A"/>
    <w:rsid w:val="00792CF8"/>
    <w:rsid w:val="007B1F91"/>
    <w:rsid w:val="007B5980"/>
    <w:rsid w:val="007D56EB"/>
    <w:rsid w:val="008036A4"/>
    <w:rsid w:val="00806D56"/>
    <w:rsid w:val="008362D7"/>
    <w:rsid w:val="00854243"/>
    <w:rsid w:val="00872849"/>
    <w:rsid w:val="008B2F1F"/>
    <w:rsid w:val="008C3062"/>
    <w:rsid w:val="008F3C36"/>
    <w:rsid w:val="00903B54"/>
    <w:rsid w:val="00903D9C"/>
    <w:rsid w:val="00941245"/>
    <w:rsid w:val="009466FB"/>
    <w:rsid w:val="009612E9"/>
    <w:rsid w:val="00964FC8"/>
    <w:rsid w:val="0097013A"/>
    <w:rsid w:val="00977C12"/>
    <w:rsid w:val="00990A9B"/>
    <w:rsid w:val="009A1A48"/>
    <w:rsid w:val="009C5B7A"/>
    <w:rsid w:val="009D46F7"/>
    <w:rsid w:val="009D745F"/>
    <w:rsid w:val="009F7564"/>
    <w:rsid w:val="00A00802"/>
    <w:rsid w:val="00A2774D"/>
    <w:rsid w:val="00A401C5"/>
    <w:rsid w:val="00A41367"/>
    <w:rsid w:val="00A47D9B"/>
    <w:rsid w:val="00A535EB"/>
    <w:rsid w:val="00A56448"/>
    <w:rsid w:val="00A96627"/>
    <w:rsid w:val="00AA516E"/>
    <w:rsid w:val="00AC296A"/>
    <w:rsid w:val="00AC4C54"/>
    <w:rsid w:val="00AD1CF8"/>
    <w:rsid w:val="00AF4562"/>
    <w:rsid w:val="00B06318"/>
    <w:rsid w:val="00B252AB"/>
    <w:rsid w:val="00B43799"/>
    <w:rsid w:val="00B56033"/>
    <w:rsid w:val="00B71267"/>
    <w:rsid w:val="00B80F91"/>
    <w:rsid w:val="00BB7D44"/>
    <w:rsid w:val="00BD0601"/>
    <w:rsid w:val="00C05664"/>
    <w:rsid w:val="00C70045"/>
    <w:rsid w:val="00C85E5C"/>
    <w:rsid w:val="00CC2325"/>
    <w:rsid w:val="00CE1767"/>
    <w:rsid w:val="00CE3F98"/>
    <w:rsid w:val="00D00D34"/>
    <w:rsid w:val="00D348DE"/>
    <w:rsid w:val="00D676AB"/>
    <w:rsid w:val="00D71FBE"/>
    <w:rsid w:val="00D81A00"/>
    <w:rsid w:val="00D840E2"/>
    <w:rsid w:val="00DC4748"/>
    <w:rsid w:val="00DE1168"/>
    <w:rsid w:val="00E1087C"/>
    <w:rsid w:val="00E345A2"/>
    <w:rsid w:val="00E35A28"/>
    <w:rsid w:val="00E37DE9"/>
    <w:rsid w:val="00E44E3A"/>
    <w:rsid w:val="00E66C9D"/>
    <w:rsid w:val="00EB6719"/>
    <w:rsid w:val="00EC19C7"/>
    <w:rsid w:val="00EC73E8"/>
    <w:rsid w:val="00ED6FDB"/>
    <w:rsid w:val="00EE030C"/>
    <w:rsid w:val="00F00E5B"/>
    <w:rsid w:val="00F5417F"/>
    <w:rsid w:val="00F90841"/>
    <w:rsid w:val="00FB1C81"/>
    <w:rsid w:val="00FF141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table" w:styleId="LightShading-Accent3">
    <w:name w:val="Light Shading Accent 3"/>
    <w:basedOn w:val="TableNormal"/>
    <w:uiPriority w:val="60"/>
    <w:rsid w:val="00E345A2"/>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4472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11"/>
    <w:rPr>
      <w:rFonts w:ascii="Tahoma" w:hAnsi="Tahoma" w:cs="Tahoma"/>
      <w:sz w:val="16"/>
      <w:szCs w:val="16"/>
    </w:rPr>
  </w:style>
  <w:style w:type="table" w:styleId="TableGrid">
    <w:name w:val="Table Grid"/>
    <w:basedOn w:val="TableNormal"/>
    <w:uiPriority w:val="59"/>
    <w:rsid w:val="00E345A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E65DD"/>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3F5C04"/>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CE1767"/>
    <w:rPr>
      <w:color w:val="0000FF" w:themeColor="hyperlink"/>
      <w:u w:val="single"/>
    </w:rPr>
  </w:style>
  <w:style w:type="paragraph" w:styleId="NoSpacing">
    <w:name w:val="No Spacing"/>
    <w:uiPriority w:val="1"/>
    <w:qFormat/>
    <w:rsid w:val="0069662C"/>
    <w:pPr>
      <w:spacing w:after="0"/>
    </w:pPr>
  </w:style>
</w:styles>
</file>

<file path=word/webSettings.xml><?xml version="1.0" encoding="utf-8"?>
<w:webSettings xmlns:r="http://schemas.openxmlformats.org/officeDocument/2006/relationships" xmlns:w="http://schemas.openxmlformats.org/wordprocessingml/2006/main">
  <w:divs>
    <w:div w:id="16297781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8B8D2C0-768B-4413-99B9-9896990D7682}"/>
</file>

<file path=customXml/itemProps2.xml><?xml version="1.0" encoding="utf-8"?>
<ds:datastoreItem xmlns:ds="http://schemas.openxmlformats.org/officeDocument/2006/customXml" ds:itemID="{38F980E6-7DA7-4AE1-8E96-B6F7AACBCD36}"/>
</file>

<file path=customXml/itemProps3.xml><?xml version="1.0" encoding="utf-8"?>
<ds:datastoreItem xmlns:ds="http://schemas.openxmlformats.org/officeDocument/2006/customXml" ds:itemID="{F50FE8F0-C7FB-41C6-AC8E-D05FFB6A2913}"/>
</file>

<file path=docProps/app.xml><?xml version="1.0" encoding="utf-8"?>
<Properties xmlns="http://schemas.openxmlformats.org/officeDocument/2006/extended-properties" xmlns:vt="http://schemas.openxmlformats.org/officeDocument/2006/docPropsVTypes">
  <Template>Normal.dotm</Template>
  <TotalTime>16</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cchow</cp:lastModifiedBy>
  <cp:revision>10</cp:revision>
  <cp:lastPrinted>2008-05-30T00:20:00Z</cp:lastPrinted>
  <dcterms:created xsi:type="dcterms:W3CDTF">2008-07-18T17:01:00Z</dcterms:created>
  <dcterms:modified xsi:type="dcterms:W3CDTF">2009-01-30T23:03:00Z</dcterms:modified>
</cp:coreProperties>
</file>