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988A2B" w14:textId="77777777" w:rsidR="002C7E6C" w:rsidRDefault="002C7E6C" w:rsidP="002C7E6C">
      <w:pPr>
        <w:pStyle w:val="Text"/>
      </w:pPr>
      <w:bookmarkStart w:id="0" w:name="_GoBack"/>
      <w:bookmarkEnd w:id="0"/>
    </w:p>
    <w:p w14:paraId="7AF970E7" w14:textId="77777777" w:rsidR="002C7E6C" w:rsidRPr="00BD161B" w:rsidRDefault="002C7E6C" w:rsidP="002C7E6C">
      <w:pPr>
        <w:rPr>
          <w:rStyle w:val="LinkTextPopup"/>
        </w:rPr>
      </w:pPr>
    </w:p>
    <w:p w14:paraId="4E6D5397" w14:textId="77777777" w:rsidR="002C7E6C" w:rsidRDefault="00210016" w:rsidP="002C7E6C">
      <w:pPr>
        <w:pStyle w:val="Text"/>
      </w:pPr>
      <w:r w:rsidRPr="001614D2">
        <w:rPr>
          <w:noProof/>
          <w:color w:val="1F497D" w:themeColor="text2"/>
        </w:rPr>
        <w:drawing>
          <wp:inline distT="0" distB="0" distL="0" distR="0" wp14:editId="5D3D012E">
            <wp:extent cx="5486400" cy="542824"/>
            <wp:effectExtent l="19050" t="0" r="0" b="0"/>
            <wp:docPr id="2" name="Picture 1" descr="C:\Users\v-jkern\Desktop\Templates\SA logo - horizontal and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kern\Desktop\Templates\SA logo - horizontal and transparent background.png"/>
                    <pic:cNvPicPr>
                      <a:picLocks noChangeAspect="1" noChangeArrowheads="1"/>
                    </pic:cNvPicPr>
                  </pic:nvPicPr>
                  <pic:blipFill>
                    <a:blip r:embed="rId9" cstate="print"/>
                    <a:srcRect/>
                    <a:stretch>
                      <a:fillRect/>
                    </a:stretch>
                  </pic:blipFill>
                  <pic:spPr bwMode="auto">
                    <a:xfrm>
                      <a:off x="0" y="0"/>
                      <a:ext cx="5486400" cy="542824"/>
                    </a:xfrm>
                    <a:prstGeom prst="rect">
                      <a:avLst/>
                    </a:prstGeom>
                    <a:noFill/>
                    <a:ln w="9525">
                      <a:noFill/>
                      <a:miter lim="800000"/>
                      <a:headEnd/>
                      <a:tailEnd/>
                    </a:ln>
                  </pic:spPr>
                </pic:pic>
              </a:graphicData>
            </a:graphic>
          </wp:inline>
        </w:drawing>
      </w:r>
      <w:r w:rsidRPr="00210016">
        <w:rPr>
          <w:noProof/>
        </w:rPr>
        <w:t xml:space="preserve"> </w:t>
      </w:r>
    </w:p>
    <w:p w14:paraId="532CA37E" w14:textId="77777777" w:rsidR="00586652" w:rsidRDefault="00586652" w:rsidP="00586652">
      <w:pPr>
        <w:pStyle w:val="Text"/>
      </w:pPr>
    </w:p>
    <w:p w14:paraId="7288F83B" w14:textId="77777777" w:rsidR="00586652" w:rsidRDefault="00586652" w:rsidP="00586652">
      <w:pPr>
        <w:pStyle w:val="Text"/>
      </w:pPr>
    </w:p>
    <w:p w14:paraId="0BA7D903" w14:textId="77777777" w:rsidR="00586652" w:rsidRDefault="00586652" w:rsidP="00586652">
      <w:pPr>
        <w:pStyle w:val="Text"/>
      </w:pPr>
    </w:p>
    <w:p w14:paraId="413CF905" w14:textId="77777777" w:rsidR="00586652" w:rsidRDefault="00586652" w:rsidP="00586652">
      <w:pPr>
        <w:pStyle w:val="Text"/>
      </w:pPr>
    </w:p>
    <w:p w14:paraId="5B29FFBE" w14:textId="77777777" w:rsidR="00586652" w:rsidRDefault="00586652" w:rsidP="00586652">
      <w:pPr>
        <w:pStyle w:val="Text"/>
      </w:pPr>
    </w:p>
    <w:p w14:paraId="75450E70" w14:textId="77777777" w:rsidR="002C7E6C" w:rsidRDefault="002C7E6C" w:rsidP="002C7E6C">
      <w:pPr>
        <w:pStyle w:val="Text"/>
      </w:pPr>
    </w:p>
    <w:p w14:paraId="7547C689" w14:textId="77777777" w:rsidR="002C7E6C" w:rsidRDefault="002C7E6C" w:rsidP="002C7E6C">
      <w:pPr>
        <w:pStyle w:val="Text"/>
      </w:pPr>
    </w:p>
    <w:p w14:paraId="5D986C88" w14:textId="77777777" w:rsidR="00586652" w:rsidRPr="00E6023F" w:rsidRDefault="00F9633E" w:rsidP="00586652">
      <w:pPr>
        <w:pStyle w:val="SolutionTitle"/>
        <w:spacing w:line="480" w:lineRule="exact"/>
        <w:rPr>
          <w:color w:val="557EB9"/>
          <w:sz w:val="48"/>
          <w:szCs w:val="48"/>
        </w:rPr>
      </w:pPr>
      <w:r>
        <w:rPr>
          <w:color w:val="557EB9"/>
          <w:sz w:val="48"/>
          <w:szCs w:val="48"/>
        </w:rPr>
        <w:t>Service Mapping</w:t>
      </w:r>
    </w:p>
    <w:p w14:paraId="3B887380" w14:textId="77777777" w:rsidR="00586652" w:rsidRPr="00E6023F" w:rsidRDefault="00F9633E" w:rsidP="00586652">
      <w:pPr>
        <w:pStyle w:val="SolutionDescriptor"/>
        <w:spacing w:line="360" w:lineRule="exact"/>
        <w:rPr>
          <w:color w:val="557EB9"/>
          <w:sz w:val="36"/>
          <w:szCs w:val="36"/>
        </w:rPr>
      </w:pPr>
      <w:r>
        <w:rPr>
          <w:color w:val="557EB9"/>
          <w:sz w:val="36"/>
          <w:szCs w:val="36"/>
        </w:rPr>
        <w:t>Microsoft Operations Framework (MOF)</w:t>
      </w:r>
    </w:p>
    <w:p w14:paraId="7CC3C405" w14:textId="51CEAE36" w:rsidR="00586652" w:rsidRPr="00E6023F" w:rsidRDefault="00EB2A20" w:rsidP="00586652">
      <w:pPr>
        <w:pStyle w:val="SolutionDescriptor"/>
        <w:spacing w:line="360" w:lineRule="exact"/>
        <w:rPr>
          <w:color w:val="557EB9"/>
        </w:rPr>
      </w:pPr>
      <w:r>
        <w:rPr>
          <w:noProof/>
          <w:color w:val="557EB9"/>
        </w:rPr>
        <mc:AlternateContent>
          <mc:Choice Requires="wps">
            <w:drawing>
              <wp:anchor distT="0" distB="0" distL="114300" distR="114300" simplePos="0" relativeHeight="251658240" behindDoc="0" locked="0" layoutInCell="1" allowOverlap="1" wp14:editId="2A747C3B">
                <wp:simplePos x="0" y="0"/>
                <wp:positionH relativeFrom="column">
                  <wp:posOffset>394335</wp:posOffset>
                </wp:positionH>
                <wp:positionV relativeFrom="paragraph">
                  <wp:posOffset>4974590</wp:posOffset>
                </wp:positionV>
                <wp:extent cx="800100" cy="457200"/>
                <wp:effectExtent l="3810" t="2540" r="0" b="0"/>
                <wp:wrapNone/>
                <wp:docPr id="46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4138527F" w14:textId="77777777" w:rsidR="00E25AAD" w:rsidRPr="00F9633E" w:rsidRDefault="00E25AAD" w:rsidP="00F9633E">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1.05pt;margin-top:391.7pt;width:63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" filled="f" stroked="f">
                <v:textbox>
                  <w:txbxContent>
                    <w:p w14:paraId="4138527F" w14:textId="77777777" w:rsidR="00E25AAD" w:rsidRPr="00F9633E" w:rsidRDefault="00E25AAD" w:rsidP="00F9633E">
                      <w:pPr>
                        <w:rPr>
                          <w:szCs w:val="32"/>
                        </w:rPr>
                      </w:pPr>
                    </w:p>
                  </w:txbxContent>
                </v:textbox>
              </v:shape>
            </w:pict>
          </mc:Fallback>
        </mc:AlternateContent>
      </w:r>
    </w:p>
    <w:p w14:paraId="7D4401CD" w14:textId="77777777" w:rsidR="00586652" w:rsidRPr="00E6023F" w:rsidRDefault="00F9633E" w:rsidP="00586652">
      <w:pPr>
        <w:pStyle w:val="SolutionDescriptor"/>
        <w:spacing w:line="360" w:lineRule="exact"/>
        <w:rPr>
          <w:color w:val="557EB9"/>
          <w:sz w:val="26"/>
          <w:szCs w:val="26"/>
        </w:rPr>
      </w:pPr>
      <w:r>
        <w:rPr>
          <w:color w:val="557EB9"/>
          <w:sz w:val="26"/>
          <w:szCs w:val="26"/>
        </w:rPr>
        <w:t>Version 1.0</w:t>
      </w:r>
    </w:p>
    <w:p w14:paraId="35061DC5" w14:textId="77777777" w:rsidR="00586652" w:rsidRPr="00A819CB" w:rsidRDefault="00586652" w:rsidP="00586652">
      <w:pPr>
        <w:pStyle w:val="Text"/>
        <w:rPr>
          <w:color w:val="auto"/>
        </w:rPr>
      </w:pPr>
    </w:p>
    <w:p w14:paraId="46B0D1A1" w14:textId="77777777" w:rsidR="00586652" w:rsidRPr="00A819CB" w:rsidRDefault="00586652" w:rsidP="00586652">
      <w:pPr>
        <w:pStyle w:val="Text"/>
        <w:rPr>
          <w:color w:val="auto"/>
        </w:rPr>
      </w:pPr>
    </w:p>
    <w:p w14:paraId="0866D6C6" w14:textId="77777777" w:rsidR="00586652" w:rsidRPr="00A819CB" w:rsidRDefault="00586652" w:rsidP="00586652">
      <w:pPr>
        <w:pStyle w:val="Text"/>
        <w:rPr>
          <w:color w:val="auto"/>
        </w:rPr>
      </w:pPr>
      <w:r w:rsidRPr="00A819CB">
        <w:rPr>
          <w:color w:val="auto"/>
        </w:rPr>
        <w:t xml:space="preserve">Published: </w:t>
      </w:r>
      <w:r w:rsidR="00F9633E">
        <w:rPr>
          <w:color w:val="auto"/>
        </w:rPr>
        <w:t>March 2010</w:t>
      </w:r>
    </w:p>
    <w:p w14:paraId="6C4A0FC4" w14:textId="77777777" w:rsidR="00586652" w:rsidRDefault="00586652" w:rsidP="00586652">
      <w:pPr>
        <w:pStyle w:val="Text"/>
        <w:rPr>
          <w:b/>
          <w:color w:val="auto"/>
        </w:rPr>
      </w:pPr>
      <w:r w:rsidRPr="00763718">
        <w:rPr>
          <w:color w:val="auto"/>
        </w:rPr>
        <w:t xml:space="preserve">For the latest information, please see </w:t>
      </w:r>
      <w:r>
        <w:rPr>
          <w:color w:val="auto"/>
        </w:rPr>
        <w:br/>
      </w:r>
      <w:r w:rsidRPr="00763718">
        <w:rPr>
          <w:color w:val="auto"/>
        </w:rPr>
        <w:t>microsoft.com/</w:t>
      </w:r>
      <w:proofErr w:type="spellStart"/>
      <w:r w:rsidRPr="00763718">
        <w:rPr>
          <w:color w:val="auto"/>
        </w:rPr>
        <w:t>technet</w:t>
      </w:r>
      <w:proofErr w:type="spellEnd"/>
      <w:r w:rsidRPr="00763718">
        <w:rPr>
          <w:color w:val="auto"/>
        </w:rPr>
        <w:t>/</w:t>
      </w:r>
      <w:proofErr w:type="spellStart"/>
      <w:r w:rsidRPr="00916215">
        <w:rPr>
          <w:b/>
          <w:color w:val="auto"/>
        </w:rPr>
        <w:t>SolutionAccelerators</w:t>
      </w:r>
      <w:proofErr w:type="spellEnd"/>
    </w:p>
    <w:p w14:paraId="704BC7FD" w14:textId="77777777" w:rsidR="00EC3FDE" w:rsidRPr="00574007" w:rsidRDefault="00EC3FDE" w:rsidP="00EC3FDE">
      <w:pPr>
        <w:pStyle w:val="Text"/>
      </w:pPr>
    </w:p>
    <w:p w14:paraId="2644236E" w14:textId="77777777" w:rsidR="00EC3FDE" w:rsidRDefault="00EC3FDE" w:rsidP="00EC3FDE">
      <w:pPr>
        <w:pStyle w:val="Text"/>
      </w:pPr>
    </w:p>
    <w:p w14:paraId="1F1009CE" w14:textId="77777777" w:rsidR="00EC3FDE" w:rsidRDefault="00EC3FDE" w:rsidP="00EC3FDE">
      <w:pPr>
        <w:pStyle w:val="Text"/>
        <w:sectPr w:rsidR="00EC3FDE" w:rsidSect="00343A05">
          <w:headerReference w:type="even" r:id="rId10"/>
          <w:headerReference w:type="default" r:id="rId11"/>
          <w:footerReference w:type="even" r:id="rId12"/>
          <w:footerReference w:type="default" r:id="rId13"/>
          <w:headerReference w:type="first" r:id="rId14"/>
          <w:footerReference w:type="first" r:id="rId15"/>
          <w:pgSz w:w="12240" w:h="15840" w:code="1"/>
          <w:pgMar w:top="1440" w:right="2160" w:bottom="1440" w:left="2160" w:header="1022" w:footer="1022" w:gutter="0"/>
          <w:cols w:space="720"/>
          <w:titlePg/>
        </w:sectPr>
      </w:pPr>
    </w:p>
    <w:p w14:paraId="4554EB51" w14:textId="77777777" w:rsidR="00940C38" w:rsidRDefault="00940C38" w:rsidP="00940C38">
      <w:pPr>
        <w:pStyle w:val="Copyright"/>
      </w:pPr>
      <w:r>
        <w:lastRenderedPageBreak/>
        <w:t>Copyright © 2010 Microsoft Corporation. All rights reserved. Complying with the applicable copyright laws is your responsibility. By using or providing feedback on this documentation, you agree to the license agreement below.</w:t>
      </w:r>
    </w:p>
    <w:p w14:paraId="65D46734" w14:textId="77777777" w:rsidR="00940C38" w:rsidRDefault="00940C38" w:rsidP="00940C38">
      <w:pPr>
        <w:pStyle w:val="Copyright"/>
      </w:pPr>
    </w:p>
    <w:p w14:paraId="20881B7F" w14:textId="77777777" w:rsidR="00940C38" w:rsidRPr="004F146E" w:rsidRDefault="00940C38" w:rsidP="00940C38">
      <w:pPr>
        <w:pStyle w:val="Copyright"/>
      </w:pPr>
      <w:r w:rsidRPr="004F146E">
        <w:t>This documentation is licensed to you under the Creative Commons Attribution License.</w:t>
      </w:r>
      <w:r>
        <w:t xml:space="preserve"> </w:t>
      </w:r>
      <w:r w:rsidRPr="004F146E">
        <w:t xml:space="preserve">To view a copy of this license, visit </w:t>
      </w:r>
      <w:hyperlink r:id="rId16" w:history="1">
        <w:r w:rsidRPr="004F146E">
          <w:rPr>
            <w:rStyle w:val="Hyperlink"/>
          </w:rPr>
          <w:t>http://creativecommons.org/licenses/by/3.0/us/</w:t>
        </w:r>
      </w:hyperlink>
      <w:r w:rsidRPr="004F146E">
        <w:t xml:space="preserve"> or send a letter to Creative Commons, 543 Howard Street, 5th Floor, </w:t>
      </w:r>
      <w:proofErr w:type="gramStart"/>
      <w:r w:rsidRPr="004F146E">
        <w:t>San</w:t>
      </w:r>
      <w:proofErr w:type="gramEnd"/>
      <w:r w:rsidRPr="004F146E">
        <w:t xml:space="preserve"> Francisco, California, 94105, USA.</w:t>
      </w:r>
      <w:r>
        <w:t xml:space="preserve"> </w:t>
      </w:r>
      <w:r w:rsidRPr="004F146E">
        <w:t>When using this documentation, provide the following attribution: The Microsoft Operations Framework 4.0 is provided with permission from Microsoft Corporation.</w:t>
      </w:r>
      <w:r>
        <w:t xml:space="preserve"> </w:t>
      </w:r>
    </w:p>
    <w:p w14:paraId="2093964E" w14:textId="77777777" w:rsidR="00940C38" w:rsidRDefault="00940C38" w:rsidP="00940C38">
      <w:pPr>
        <w:pStyle w:val="Copyright"/>
      </w:pPr>
    </w:p>
    <w:p w14:paraId="58F9E688" w14:textId="77777777" w:rsidR="00940C38" w:rsidRDefault="00940C38" w:rsidP="00940C38">
      <w:pPr>
        <w:pStyle w:val="Copyright"/>
      </w:pPr>
      <w:r>
        <w:t xml:space="preserve">This documentation is provided to you for informational purposes only, and is provided to you entirely "AS IS". Your use of the documentation cannot be understood as substituting for customized service and information that might be developed by Microsoft Corporation for a particular user based upon that user’s particular environment. To the extent permitted by law, MICROSOFT MAKES NO WARRANTY OF ANY KIND, DISCLAIMS ALL EXPRESS, IMPLIED AND STATUTORY WARRANTIES, AND ASSUMES NO LIABILITY TO YOU FOR ANY DAMAGES OF ANY TYPE IN CONNECTION WITH THESE MATERIALS OR ANY INTELLECTUAL PROPERTY IN THEM. </w:t>
      </w:r>
    </w:p>
    <w:p w14:paraId="060DD217" w14:textId="77777777" w:rsidR="00940C38" w:rsidRDefault="00940C38" w:rsidP="00940C38">
      <w:pPr>
        <w:pStyle w:val="Copyright"/>
      </w:pPr>
    </w:p>
    <w:p w14:paraId="5B41784C" w14:textId="77777777" w:rsidR="00940C38" w:rsidRDefault="00940C38" w:rsidP="00940C38">
      <w:pPr>
        <w:pStyle w:val="Copyright"/>
      </w:pPr>
      <w:r>
        <w:t xml:space="preserve">Microsoft may have patents, patent applications, trademarks, or other intellectual property rights covering subject matter within this documentation. </w:t>
      </w:r>
      <w:proofErr w:type="gramStart"/>
      <w:r>
        <w:t>Except as provided in a separate agreement from Microsoft, your use of this document does not give you any license to these patents, trademarks or other intellectual property.</w:t>
      </w:r>
      <w:proofErr w:type="gramEnd"/>
    </w:p>
    <w:p w14:paraId="79B0E16F" w14:textId="77777777" w:rsidR="00940C38" w:rsidRDefault="00940C38" w:rsidP="00940C38">
      <w:pPr>
        <w:pStyle w:val="Copyright"/>
      </w:pPr>
    </w:p>
    <w:p w14:paraId="11C559C3" w14:textId="77777777" w:rsidR="00940C38" w:rsidRDefault="00940C38" w:rsidP="00940C38">
      <w:pPr>
        <w:pStyle w:val="Copyright"/>
      </w:pPr>
      <w:r>
        <w:t xml:space="preserve">Information in this document, including URL and other Internet Web site references, is subject to change without notice. Unless otherwise noted, the example companies, organizations, products, domain names, e-mail addresses, logos, people, places and events depicted herein are fictitious. </w:t>
      </w:r>
    </w:p>
    <w:p w14:paraId="5B1139AC" w14:textId="77777777" w:rsidR="00940C38" w:rsidRDefault="00940C38" w:rsidP="00940C38">
      <w:pPr>
        <w:pStyle w:val="Copyright"/>
      </w:pPr>
    </w:p>
    <w:p w14:paraId="3EDE5F4A" w14:textId="77777777" w:rsidR="00940C38" w:rsidRPr="00F9633E" w:rsidRDefault="00940C38" w:rsidP="00940C38">
      <w:pPr>
        <w:pStyle w:val="Copyright"/>
      </w:pPr>
      <w:r w:rsidRPr="00F9633E">
        <w:t xml:space="preserve">Microsoft, Active Directory, Excel, SQL Server, SharePoint, Visio, Windows, Windows PowerShell, and Windows Server are either registered trademarks or trademarks of Microsoft Corporation in the United States and/or other countries. </w:t>
      </w:r>
    </w:p>
    <w:p w14:paraId="73FA719F" w14:textId="77777777" w:rsidR="00940C38" w:rsidRDefault="00940C38" w:rsidP="00940C38">
      <w:pPr>
        <w:pStyle w:val="Copyright"/>
      </w:pPr>
    </w:p>
    <w:p w14:paraId="69E5D57F" w14:textId="77777777" w:rsidR="00940C38" w:rsidRDefault="00940C38" w:rsidP="00940C38">
      <w:pPr>
        <w:pStyle w:val="Copyright"/>
      </w:pPr>
      <w:r>
        <w:t>The names of actual companies and products mentioned herein may be the trademarks of their respective owners.</w:t>
      </w:r>
    </w:p>
    <w:p w14:paraId="313C6931" w14:textId="77777777" w:rsidR="00940C38" w:rsidRDefault="00940C38" w:rsidP="00940C38">
      <w:pPr>
        <w:pStyle w:val="Copyright"/>
      </w:pPr>
    </w:p>
    <w:p w14:paraId="759C4088" w14:textId="77777777" w:rsidR="00940C38" w:rsidRPr="00836C24" w:rsidRDefault="00940C38" w:rsidP="00940C38">
      <w:pPr>
        <w:pStyle w:val="Copyright"/>
      </w:pPr>
      <w:r>
        <w:t>You have no obligation to give Microsoft any suggestions, comments or other feedback ("Feedback") relating to the documentation. However, if you do provide any Feedback to Microsoft then you provide to Microsoft, without charge, the right to use, share, and commercialize your Feedback in any way and for any purpose. You also give to third parties, without charge, any patent rights needed for their products, technologies and services to use or interface with any specific parts of a Microsoft software or service that includes the Feedback. You will not give Feedback that is subject to a license that requires Microsoft to license its software or documentation to third parties because we include your Feedback in them.</w:t>
      </w:r>
    </w:p>
    <w:p w14:paraId="0664A968" w14:textId="77777777" w:rsidR="009314A7" w:rsidRDefault="009314A7" w:rsidP="00EC3FDE">
      <w:pPr>
        <w:pStyle w:val="Copyright"/>
      </w:pPr>
    </w:p>
    <w:p w14:paraId="5EC3A1F8" w14:textId="77777777" w:rsidR="00940C38" w:rsidRDefault="00940C38" w:rsidP="00EC3FDE">
      <w:pPr>
        <w:pStyle w:val="Copyright"/>
        <w:sectPr w:rsidR="00940C38" w:rsidSect="009314A7">
          <w:headerReference w:type="even" r:id="rId17"/>
          <w:headerReference w:type="default" r:id="rId18"/>
          <w:headerReference w:type="first" r:id="rId19"/>
          <w:footerReference w:type="first" r:id="rId20"/>
          <w:pgSz w:w="12240" w:h="15840" w:code="1"/>
          <w:pgMar w:top="1440" w:right="2160" w:bottom="1440" w:left="2160" w:header="1022" w:footer="1022" w:gutter="0"/>
          <w:pgNumType w:fmt="lowerRoman"/>
          <w:cols w:space="720"/>
        </w:sectPr>
      </w:pPr>
    </w:p>
    <w:p w14:paraId="122980DC" w14:textId="77777777" w:rsidR="00EC3FDE" w:rsidRDefault="00EC3FDE" w:rsidP="00EC3FDE">
      <w:pPr>
        <w:pStyle w:val="Copyright"/>
      </w:pPr>
    </w:p>
    <w:p w14:paraId="5D4142A0" w14:textId="77777777" w:rsidR="00EC3FDE" w:rsidRPr="009A0E7F" w:rsidRDefault="00EC3FDE" w:rsidP="0034450E">
      <w:pPr>
        <w:pStyle w:val="Heading9"/>
      </w:pPr>
      <w:bookmarkStart w:id="1" w:name="MSDNInsertPoint_DeleteThisBookmark"/>
      <w:bookmarkEnd w:id="1"/>
      <w:r w:rsidRPr="009A0E7F">
        <w:t>Contents</w:t>
      </w:r>
    </w:p>
    <w:p w14:paraId="2BA5D1A3" w14:textId="77777777" w:rsidR="002E2373" w:rsidRDefault="003525D2">
      <w:pPr>
        <w:pStyle w:val="TOC2"/>
        <w:rPr>
          <w:rFonts w:asciiTheme="minorHAnsi" w:eastAsiaTheme="minorEastAsia" w:hAnsiTheme="minorHAnsi" w:cstheme="minorBidi"/>
          <w:noProof/>
          <w:color w:val="auto"/>
          <w:kern w:val="0"/>
          <w:sz w:val="22"/>
          <w:szCs w:val="22"/>
        </w:rPr>
      </w:pPr>
      <w:r w:rsidRPr="009A0E7F">
        <w:rPr>
          <w:b/>
        </w:rPr>
        <w:fldChar w:fldCharType="begin"/>
      </w:r>
      <w:r w:rsidR="00EC3FDE" w:rsidRPr="009A0E7F">
        <w:instrText xml:space="preserve"> TOC \h \z \t "</w:instrText>
      </w:r>
      <w:r w:rsidR="00B33F3E">
        <w:instrText>ch,1,</w:instrText>
      </w:r>
      <w:r w:rsidR="00EC3FDE" w:rsidRPr="009A0E7F">
        <w:instrText>H</w:instrText>
      </w:r>
      <w:r w:rsidR="00F2306D">
        <w:instrText>1</w:instrText>
      </w:r>
      <w:r w:rsidR="00EC3FDE" w:rsidRPr="009A0E7F">
        <w:instrText>,</w:instrText>
      </w:r>
      <w:r w:rsidR="00B33F3E">
        <w:instrText>2</w:instrText>
      </w:r>
      <w:r w:rsidR="00EC3FDE" w:rsidRPr="009A0E7F">
        <w:instrText>,H</w:instrText>
      </w:r>
      <w:r w:rsidR="00F2306D">
        <w:instrText>2</w:instrText>
      </w:r>
      <w:r w:rsidR="00EC3FDE" w:rsidRPr="009A0E7F">
        <w:instrText>,</w:instrText>
      </w:r>
      <w:r w:rsidR="00B33F3E">
        <w:instrText>3</w:instrText>
      </w:r>
      <w:r w:rsidR="00EC3FDE" w:rsidRPr="009A0E7F">
        <w:instrText>,H</w:instrText>
      </w:r>
      <w:r w:rsidR="00F2306D">
        <w:instrText>3</w:instrText>
      </w:r>
      <w:r w:rsidR="00EC3FDE" w:rsidRPr="009A0E7F">
        <w:instrText>,</w:instrText>
      </w:r>
      <w:r w:rsidR="00B33F3E">
        <w:instrText>4</w:instrText>
      </w:r>
      <w:r w:rsidR="00EC3FDE" w:rsidRPr="009A0E7F">
        <w:instrText xml:space="preserve">" </w:instrText>
      </w:r>
      <w:r w:rsidRPr="009A0E7F">
        <w:rPr>
          <w:b/>
        </w:rPr>
        <w:fldChar w:fldCharType="separate"/>
      </w:r>
      <w:hyperlink w:anchor="_Toc257222810" w:history="1">
        <w:r w:rsidR="002E2373" w:rsidRPr="008231E8">
          <w:rPr>
            <w:rStyle w:val="Hyperlink"/>
            <w:noProof/>
          </w:rPr>
          <w:t>Introduction</w:t>
        </w:r>
        <w:r w:rsidR="002E2373">
          <w:rPr>
            <w:noProof/>
            <w:webHidden/>
          </w:rPr>
          <w:tab/>
        </w:r>
        <w:r w:rsidR="002E2373">
          <w:rPr>
            <w:noProof/>
            <w:webHidden/>
          </w:rPr>
          <w:fldChar w:fldCharType="begin"/>
        </w:r>
        <w:r w:rsidR="002E2373">
          <w:rPr>
            <w:noProof/>
            <w:webHidden/>
          </w:rPr>
          <w:instrText xml:space="preserve"> PAGEREF _Toc257222810 \h </w:instrText>
        </w:r>
        <w:r w:rsidR="002E2373">
          <w:rPr>
            <w:noProof/>
            <w:webHidden/>
          </w:rPr>
        </w:r>
        <w:r w:rsidR="002E2373">
          <w:rPr>
            <w:noProof/>
            <w:webHidden/>
          </w:rPr>
          <w:fldChar w:fldCharType="separate"/>
        </w:r>
        <w:r w:rsidR="00E25AAD">
          <w:rPr>
            <w:noProof/>
            <w:webHidden/>
          </w:rPr>
          <w:t>1</w:t>
        </w:r>
        <w:r w:rsidR="002E2373">
          <w:rPr>
            <w:noProof/>
            <w:webHidden/>
          </w:rPr>
          <w:fldChar w:fldCharType="end"/>
        </w:r>
      </w:hyperlink>
    </w:p>
    <w:p w14:paraId="13682812" w14:textId="77777777" w:rsidR="002E2373" w:rsidRDefault="008E14B3">
      <w:pPr>
        <w:pStyle w:val="TOC3"/>
        <w:rPr>
          <w:rFonts w:asciiTheme="minorHAnsi" w:eastAsiaTheme="minorEastAsia" w:hAnsiTheme="minorHAnsi" w:cstheme="minorBidi"/>
          <w:noProof/>
          <w:color w:val="auto"/>
          <w:kern w:val="0"/>
          <w:sz w:val="22"/>
          <w:szCs w:val="22"/>
        </w:rPr>
      </w:pPr>
      <w:hyperlink w:anchor="_Toc257222811" w:history="1">
        <w:r w:rsidR="002E2373" w:rsidRPr="008231E8">
          <w:rPr>
            <w:rStyle w:val="Hyperlink"/>
            <w:noProof/>
          </w:rPr>
          <w:t>Intended Audience</w:t>
        </w:r>
        <w:r w:rsidR="002E2373">
          <w:rPr>
            <w:noProof/>
            <w:webHidden/>
          </w:rPr>
          <w:tab/>
        </w:r>
        <w:r w:rsidR="002E2373">
          <w:rPr>
            <w:noProof/>
            <w:webHidden/>
          </w:rPr>
          <w:fldChar w:fldCharType="begin"/>
        </w:r>
        <w:r w:rsidR="002E2373">
          <w:rPr>
            <w:noProof/>
            <w:webHidden/>
          </w:rPr>
          <w:instrText xml:space="preserve"> PAGEREF _Toc257222811 \h </w:instrText>
        </w:r>
        <w:r w:rsidR="002E2373">
          <w:rPr>
            <w:noProof/>
            <w:webHidden/>
          </w:rPr>
        </w:r>
        <w:r w:rsidR="002E2373">
          <w:rPr>
            <w:noProof/>
            <w:webHidden/>
          </w:rPr>
          <w:fldChar w:fldCharType="separate"/>
        </w:r>
        <w:r w:rsidR="00E25AAD">
          <w:rPr>
            <w:noProof/>
            <w:webHidden/>
          </w:rPr>
          <w:t>1</w:t>
        </w:r>
        <w:r w:rsidR="002E2373">
          <w:rPr>
            <w:noProof/>
            <w:webHidden/>
          </w:rPr>
          <w:fldChar w:fldCharType="end"/>
        </w:r>
      </w:hyperlink>
    </w:p>
    <w:p w14:paraId="1DD5E374" w14:textId="77777777" w:rsidR="002E2373" w:rsidRDefault="008E14B3">
      <w:pPr>
        <w:pStyle w:val="TOC3"/>
        <w:rPr>
          <w:rFonts w:asciiTheme="minorHAnsi" w:eastAsiaTheme="minorEastAsia" w:hAnsiTheme="minorHAnsi" w:cstheme="minorBidi"/>
          <w:noProof/>
          <w:color w:val="auto"/>
          <w:kern w:val="0"/>
          <w:sz w:val="22"/>
          <w:szCs w:val="22"/>
        </w:rPr>
      </w:pPr>
      <w:hyperlink w:anchor="_Toc257222812" w:history="1">
        <w:r w:rsidR="002E2373" w:rsidRPr="008231E8">
          <w:rPr>
            <w:rStyle w:val="Hyperlink"/>
            <w:noProof/>
          </w:rPr>
          <w:t>What Is a Service Map?</w:t>
        </w:r>
        <w:r w:rsidR="002E2373">
          <w:rPr>
            <w:noProof/>
            <w:webHidden/>
          </w:rPr>
          <w:tab/>
        </w:r>
        <w:r w:rsidR="002E2373">
          <w:rPr>
            <w:noProof/>
            <w:webHidden/>
          </w:rPr>
          <w:fldChar w:fldCharType="begin"/>
        </w:r>
        <w:r w:rsidR="002E2373">
          <w:rPr>
            <w:noProof/>
            <w:webHidden/>
          </w:rPr>
          <w:instrText xml:space="preserve"> PAGEREF _Toc257222812 \h </w:instrText>
        </w:r>
        <w:r w:rsidR="002E2373">
          <w:rPr>
            <w:noProof/>
            <w:webHidden/>
          </w:rPr>
        </w:r>
        <w:r w:rsidR="002E2373">
          <w:rPr>
            <w:noProof/>
            <w:webHidden/>
          </w:rPr>
          <w:fldChar w:fldCharType="separate"/>
        </w:r>
        <w:r w:rsidR="00E25AAD">
          <w:rPr>
            <w:noProof/>
            <w:webHidden/>
          </w:rPr>
          <w:t>1</w:t>
        </w:r>
        <w:r w:rsidR="002E2373">
          <w:rPr>
            <w:noProof/>
            <w:webHidden/>
          </w:rPr>
          <w:fldChar w:fldCharType="end"/>
        </w:r>
      </w:hyperlink>
    </w:p>
    <w:p w14:paraId="3183935C" w14:textId="77777777" w:rsidR="002E2373" w:rsidRDefault="008E14B3">
      <w:pPr>
        <w:pStyle w:val="TOC3"/>
        <w:rPr>
          <w:rFonts w:asciiTheme="minorHAnsi" w:eastAsiaTheme="minorEastAsia" w:hAnsiTheme="minorHAnsi" w:cstheme="minorBidi"/>
          <w:noProof/>
          <w:color w:val="auto"/>
          <w:kern w:val="0"/>
          <w:sz w:val="22"/>
          <w:szCs w:val="22"/>
        </w:rPr>
      </w:pPr>
      <w:hyperlink w:anchor="_Toc257222813" w:history="1">
        <w:r w:rsidR="002E2373" w:rsidRPr="008231E8">
          <w:rPr>
            <w:rStyle w:val="Hyperlink"/>
            <w:noProof/>
          </w:rPr>
          <w:t>How Are Service Maps Used?</w:t>
        </w:r>
        <w:r w:rsidR="002E2373">
          <w:rPr>
            <w:noProof/>
            <w:webHidden/>
          </w:rPr>
          <w:tab/>
        </w:r>
        <w:r w:rsidR="002E2373">
          <w:rPr>
            <w:noProof/>
            <w:webHidden/>
          </w:rPr>
          <w:fldChar w:fldCharType="begin"/>
        </w:r>
        <w:r w:rsidR="002E2373">
          <w:rPr>
            <w:noProof/>
            <w:webHidden/>
          </w:rPr>
          <w:instrText xml:space="preserve"> PAGEREF _Toc257222813 \h </w:instrText>
        </w:r>
        <w:r w:rsidR="002E2373">
          <w:rPr>
            <w:noProof/>
            <w:webHidden/>
          </w:rPr>
        </w:r>
        <w:r w:rsidR="002E2373">
          <w:rPr>
            <w:noProof/>
            <w:webHidden/>
          </w:rPr>
          <w:fldChar w:fldCharType="separate"/>
        </w:r>
        <w:r w:rsidR="00E25AAD">
          <w:rPr>
            <w:noProof/>
            <w:webHidden/>
          </w:rPr>
          <w:t>1</w:t>
        </w:r>
        <w:r w:rsidR="002E2373">
          <w:rPr>
            <w:noProof/>
            <w:webHidden/>
          </w:rPr>
          <w:fldChar w:fldCharType="end"/>
        </w:r>
      </w:hyperlink>
    </w:p>
    <w:p w14:paraId="1FB90F6F" w14:textId="77777777" w:rsidR="002E2373" w:rsidRDefault="008E14B3">
      <w:pPr>
        <w:pStyle w:val="TOC3"/>
        <w:rPr>
          <w:rFonts w:asciiTheme="minorHAnsi" w:eastAsiaTheme="minorEastAsia" w:hAnsiTheme="minorHAnsi" w:cstheme="minorBidi"/>
          <w:noProof/>
          <w:color w:val="auto"/>
          <w:kern w:val="0"/>
          <w:sz w:val="22"/>
          <w:szCs w:val="22"/>
        </w:rPr>
      </w:pPr>
      <w:hyperlink w:anchor="_Toc257222814" w:history="1">
        <w:r w:rsidR="002E2373" w:rsidRPr="008231E8">
          <w:rPr>
            <w:rStyle w:val="Hyperlink"/>
            <w:noProof/>
          </w:rPr>
          <w:t>Service Maps: What They Are and Are Not</w:t>
        </w:r>
        <w:r w:rsidR="002E2373">
          <w:rPr>
            <w:noProof/>
            <w:webHidden/>
          </w:rPr>
          <w:tab/>
        </w:r>
        <w:r w:rsidR="002E2373">
          <w:rPr>
            <w:noProof/>
            <w:webHidden/>
          </w:rPr>
          <w:fldChar w:fldCharType="begin"/>
        </w:r>
        <w:r w:rsidR="002E2373">
          <w:rPr>
            <w:noProof/>
            <w:webHidden/>
          </w:rPr>
          <w:instrText xml:space="preserve"> PAGEREF _Toc257222814 \h </w:instrText>
        </w:r>
        <w:r w:rsidR="002E2373">
          <w:rPr>
            <w:noProof/>
            <w:webHidden/>
          </w:rPr>
        </w:r>
        <w:r w:rsidR="002E2373">
          <w:rPr>
            <w:noProof/>
            <w:webHidden/>
          </w:rPr>
          <w:fldChar w:fldCharType="separate"/>
        </w:r>
        <w:r w:rsidR="00E25AAD">
          <w:rPr>
            <w:noProof/>
            <w:webHidden/>
          </w:rPr>
          <w:t>3</w:t>
        </w:r>
        <w:r w:rsidR="002E2373">
          <w:rPr>
            <w:noProof/>
            <w:webHidden/>
          </w:rPr>
          <w:fldChar w:fldCharType="end"/>
        </w:r>
      </w:hyperlink>
    </w:p>
    <w:p w14:paraId="1991D517" w14:textId="77777777" w:rsidR="002E2373" w:rsidRDefault="008E14B3">
      <w:pPr>
        <w:pStyle w:val="TOC2"/>
        <w:rPr>
          <w:rFonts w:asciiTheme="minorHAnsi" w:eastAsiaTheme="minorEastAsia" w:hAnsiTheme="minorHAnsi" w:cstheme="minorBidi"/>
          <w:noProof/>
          <w:color w:val="auto"/>
          <w:kern w:val="0"/>
          <w:sz w:val="22"/>
          <w:szCs w:val="22"/>
        </w:rPr>
      </w:pPr>
      <w:hyperlink w:anchor="_Toc257222815" w:history="1">
        <w:r w:rsidR="002E2373" w:rsidRPr="008231E8">
          <w:rPr>
            <w:rStyle w:val="Hyperlink"/>
            <w:noProof/>
          </w:rPr>
          <w:t>Service Map Content and Structure</w:t>
        </w:r>
        <w:r w:rsidR="002E2373">
          <w:rPr>
            <w:noProof/>
            <w:webHidden/>
          </w:rPr>
          <w:tab/>
        </w:r>
        <w:r w:rsidR="002E2373">
          <w:rPr>
            <w:noProof/>
            <w:webHidden/>
          </w:rPr>
          <w:fldChar w:fldCharType="begin"/>
        </w:r>
        <w:r w:rsidR="002E2373">
          <w:rPr>
            <w:noProof/>
            <w:webHidden/>
          </w:rPr>
          <w:instrText xml:space="preserve"> PAGEREF _Toc257222815 \h </w:instrText>
        </w:r>
        <w:r w:rsidR="002E2373">
          <w:rPr>
            <w:noProof/>
            <w:webHidden/>
          </w:rPr>
        </w:r>
        <w:r w:rsidR="002E2373">
          <w:rPr>
            <w:noProof/>
            <w:webHidden/>
          </w:rPr>
          <w:fldChar w:fldCharType="separate"/>
        </w:r>
        <w:r w:rsidR="00E25AAD">
          <w:rPr>
            <w:noProof/>
            <w:webHidden/>
          </w:rPr>
          <w:t>4</w:t>
        </w:r>
        <w:r w:rsidR="002E2373">
          <w:rPr>
            <w:noProof/>
            <w:webHidden/>
          </w:rPr>
          <w:fldChar w:fldCharType="end"/>
        </w:r>
      </w:hyperlink>
    </w:p>
    <w:p w14:paraId="0AA89CF0" w14:textId="77777777" w:rsidR="002E2373" w:rsidRDefault="008E14B3">
      <w:pPr>
        <w:pStyle w:val="TOC3"/>
        <w:rPr>
          <w:rFonts w:asciiTheme="minorHAnsi" w:eastAsiaTheme="minorEastAsia" w:hAnsiTheme="minorHAnsi" w:cstheme="minorBidi"/>
          <w:noProof/>
          <w:color w:val="auto"/>
          <w:kern w:val="0"/>
          <w:sz w:val="22"/>
          <w:szCs w:val="22"/>
        </w:rPr>
      </w:pPr>
      <w:hyperlink w:anchor="_Toc257222816" w:history="1">
        <w:r w:rsidR="002E2373" w:rsidRPr="008231E8">
          <w:rPr>
            <w:rStyle w:val="Hyperlink"/>
            <w:noProof/>
          </w:rPr>
          <w:t>Content</w:t>
        </w:r>
        <w:r w:rsidR="002E2373">
          <w:rPr>
            <w:noProof/>
            <w:webHidden/>
          </w:rPr>
          <w:tab/>
        </w:r>
        <w:r w:rsidR="002E2373">
          <w:rPr>
            <w:noProof/>
            <w:webHidden/>
          </w:rPr>
          <w:fldChar w:fldCharType="begin"/>
        </w:r>
        <w:r w:rsidR="002E2373">
          <w:rPr>
            <w:noProof/>
            <w:webHidden/>
          </w:rPr>
          <w:instrText xml:space="preserve"> PAGEREF _Toc257222816 \h </w:instrText>
        </w:r>
        <w:r w:rsidR="002E2373">
          <w:rPr>
            <w:noProof/>
            <w:webHidden/>
          </w:rPr>
        </w:r>
        <w:r w:rsidR="002E2373">
          <w:rPr>
            <w:noProof/>
            <w:webHidden/>
          </w:rPr>
          <w:fldChar w:fldCharType="separate"/>
        </w:r>
        <w:r w:rsidR="00E25AAD">
          <w:rPr>
            <w:noProof/>
            <w:webHidden/>
          </w:rPr>
          <w:t>4</w:t>
        </w:r>
        <w:r w:rsidR="002E2373">
          <w:rPr>
            <w:noProof/>
            <w:webHidden/>
          </w:rPr>
          <w:fldChar w:fldCharType="end"/>
        </w:r>
      </w:hyperlink>
    </w:p>
    <w:p w14:paraId="019964E7" w14:textId="77777777" w:rsidR="002E2373" w:rsidRDefault="008E14B3">
      <w:pPr>
        <w:pStyle w:val="TOC3"/>
        <w:rPr>
          <w:rFonts w:asciiTheme="minorHAnsi" w:eastAsiaTheme="minorEastAsia" w:hAnsiTheme="minorHAnsi" w:cstheme="minorBidi"/>
          <w:noProof/>
          <w:color w:val="auto"/>
          <w:kern w:val="0"/>
          <w:sz w:val="22"/>
          <w:szCs w:val="22"/>
        </w:rPr>
      </w:pPr>
      <w:hyperlink w:anchor="_Toc257222817" w:history="1">
        <w:r w:rsidR="002E2373" w:rsidRPr="008231E8">
          <w:rPr>
            <w:rStyle w:val="Hyperlink"/>
            <w:noProof/>
          </w:rPr>
          <w:t>Structure</w:t>
        </w:r>
        <w:r w:rsidR="002E2373">
          <w:rPr>
            <w:noProof/>
            <w:webHidden/>
          </w:rPr>
          <w:tab/>
        </w:r>
        <w:r w:rsidR="002E2373">
          <w:rPr>
            <w:noProof/>
            <w:webHidden/>
          </w:rPr>
          <w:fldChar w:fldCharType="begin"/>
        </w:r>
        <w:r w:rsidR="002E2373">
          <w:rPr>
            <w:noProof/>
            <w:webHidden/>
          </w:rPr>
          <w:instrText xml:space="preserve"> PAGEREF _Toc257222817 \h </w:instrText>
        </w:r>
        <w:r w:rsidR="002E2373">
          <w:rPr>
            <w:noProof/>
            <w:webHidden/>
          </w:rPr>
        </w:r>
        <w:r w:rsidR="002E2373">
          <w:rPr>
            <w:noProof/>
            <w:webHidden/>
          </w:rPr>
          <w:fldChar w:fldCharType="separate"/>
        </w:r>
        <w:r w:rsidR="00E25AAD">
          <w:rPr>
            <w:noProof/>
            <w:webHidden/>
          </w:rPr>
          <w:t>6</w:t>
        </w:r>
        <w:r w:rsidR="002E2373">
          <w:rPr>
            <w:noProof/>
            <w:webHidden/>
          </w:rPr>
          <w:fldChar w:fldCharType="end"/>
        </w:r>
      </w:hyperlink>
    </w:p>
    <w:p w14:paraId="74C0B0DB" w14:textId="77777777" w:rsidR="002E2373" w:rsidRDefault="008E14B3">
      <w:pPr>
        <w:pStyle w:val="TOC4"/>
        <w:rPr>
          <w:rFonts w:asciiTheme="minorHAnsi" w:eastAsiaTheme="minorEastAsia" w:hAnsiTheme="minorHAnsi" w:cstheme="minorBidi"/>
          <w:noProof/>
          <w:color w:val="auto"/>
          <w:kern w:val="0"/>
          <w:sz w:val="22"/>
          <w:szCs w:val="22"/>
        </w:rPr>
      </w:pPr>
      <w:hyperlink w:anchor="_Toc257222818" w:history="1">
        <w:r w:rsidR="002E2373" w:rsidRPr="008231E8">
          <w:rPr>
            <w:rStyle w:val="Hyperlink"/>
            <w:noProof/>
          </w:rPr>
          <w:t>Software Stream</w:t>
        </w:r>
        <w:r w:rsidR="002E2373">
          <w:rPr>
            <w:noProof/>
            <w:webHidden/>
          </w:rPr>
          <w:tab/>
        </w:r>
        <w:r w:rsidR="002E2373">
          <w:rPr>
            <w:noProof/>
            <w:webHidden/>
          </w:rPr>
          <w:fldChar w:fldCharType="begin"/>
        </w:r>
        <w:r w:rsidR="002E2373">
          <w:rPr>
            <w:noProof/>
            <w:webHidden/>
          </w:rPr>
          <w:instrText xml:space="preserve"> PAGEREF _Toc257222818 \h </w:instrText>
        </w:r>
        <w:r w:rsidR="002E2373">
          <w:rPr>
            <w:noProof/>
            <w:webHidden/>
          </w:rPr>
        </w:r>
        <w:r w:rsidR="002E2373">
          <w:rPr>
            <w:noProof/>
            <w:webHidden/>
          </w:rPr>
          <w:fldChar w:fldCharType="separate"/>
        </w:r>
        <w:r w:rsidR="00E25AAD">
          <w:rPr>
            <w:noProof/>
            <w:webHidden/>
          </w:rPr>
          <w:t>7</w:t>
        </w:r>
        <w:r w:rsidR="002E2373">
          <w:rPr>
            <w:noProof/>
            <w:webHidden/>
          </w:rPr>
          <w:fldChar w:fldCharType="end"/>
        </w:r>
      </w:hyperlink>
    </w:p>
    <w:p w14:paraId="1F4DB194" w14:textId="77777777" w:rsidR="002E2373" w:rsidRDefault="008E14B3">
      <w:pPr>
        <w:pStyle w:val="TOC4"/>
        <w:rPr>
          <w:rFonts w:asciiTheme="minorHAnsi" w:eastAsiaTheme="minorEastAsia" w:hAnsiTheme="minorHAnsi" w:cstheme="minorBidi"/>
          <w:noProof/>
          <w:color w:val="auto"/>
          <w:kern w:val="0"/>
          <w:sz w:val="22"/>
          <w:szCs w:val="22"/>
        </w:rPr>
      </w:pPr>
      <w:hyperlink w:anchor="_Toc257222819" w:history="1">
        <w:r w:rsidR="002E2373" w:rsidRPr="008231E8">
          <w:rPr>
            <w:rStyle w:val="Hyperlink"/>
            <w:noProof/>
          </w:rPr>
          <w:t>Hardware Stream</w:t>
        </w:r>
        <w:r w:rsidR="002E2373">
          <w:rPr>
            <w:noProof/>
            <w:webHidden/>
          </w:rPr>
          <w:tab/>
        </w:r>
        <w:r w:rsidR="002E2373">
          <w:rPr>
            <w:noProof/>
            <w:webHidden/>
          </w:rPr>
          <w:fldChar w:fldCharType="begin"/>
        </w:r>
        <w:r w:rsidR="002E2373">
          <w:rPr>
            <w:noProof/>
            <w:webHidden/>
          </w:rPr>
          <w:instrText xml:space="preserve"> PAGEREF _Toc257222819 \h </w:instrText>
        </w:r>
        <w:r w:rsidR="002E2373">
          <w:rPr>
            <w:noProof/>
            <w:webHidden/>
          </w:rPr>
        </w:r>
        <w:r w:rsidR="002E2373">
          <w:rPr>
            <w:noProof/>
            <w:webHidden/>
          </w:rPr>
          <w:fldChar w:fldCharType="separate"/>
        </w:r>
        <w:r w:rsidR="00E25AAD">
          <w:rPr>
            <w:noProof/>
            <w:webHidden/>
          </w:rPr>
          <w:t>7</w:t>
        </w:r>
        <w:r w:rsidR="002E2373">
          <w:rPr>
            <w:noProof/>
            <w:webHidden/>
          </w:rPr>
          <w:fldChar w:fldCharType="end"/>
        </w:r>
      </w:hyperlink>
    </w:p>
    <w:p w14:paraId="02A24EEA" w14:textId="77777777" w:rsidR="002E2373" w:rsidRDefault="008E14B3">
      <w:pPr>
        <w:pStyle w:val="TOC4"/>
        <w:rPr>
          <w:rFonts w:asciiTheme="minorHAnsi" w:eastAsiaTheme="minorEastAsia" w:hAnsiTheme="minorHAnsi" w:cstheme="minorBidi"/>
          <w:noProof/>
          <w:color w:val="auto"/>
          <w:kern w:val="0"/>
          <w:sz w:val="22"/>
          <w:szCs w:val="22"/>
        </w:rPr>
      </w:pPr>
      <w:hyperlink w:anchor="_Toc257222820" w:history="1">
        <w:r w:rsidR="002E2373" w:rsidRPr="008231E8">
          <w:rPr>
            <w:rStyle w:val="Hyperlink"/>
            <w:noProof/>
          </w:rPr>
          <w:t>Services Stream</w:t>
        </w:r>
        <w:r w:rsidR="002E2373">
          <w:rPr>
            <w:noProof/>
            <w:webHidden/>
          </w:rPr>
          <w:tab/>
        </w:r>
        <w:r w:rsidR="002E2373">
          <w:rPr>
            <w:noProof/>
            <w:webHidden/>
          </w:rPr>
          <w:fldChar w:fldCharType="begin"/>
        </w:r>
        <w:r w:rsidR="002E2373">
          <w:rPr>
            <w:noProof/>
            <w:webHidden/>
          </w:rPr>
          <w:instrText xml:space="preserve"> PAGEREF _Toc257222820 \h </w:instrText>
        </w:r>
        <w:r w:rsidR="002E2373">
          <w:rPr>
            <w:noProof/>
            <w:webHidden/>
          </w:rPr>
        </w:r>
        <w:r w:rsidR="002E2373">
          <w:rPr>
            <w:noProof/>
            <w:webHidden/>
          </w:rPr>
          <w:fldChar w:fldCharType="separate"/>
        </w:r>
        <w:r w:rsidR="00E25AAD">
          <w:rPr>
            <w:noProof/>
            <w:webHidden/>
          </w:rPr>
          <w:t>8</w:t>
        </w:r>
        <w:r w:rsidR="002E2373">
          <w:rPr>
            <w:noProof/>
            <w:webHidden/>
          </w:rPr>
          <w:fldChar w:fldCharType="end"/>
        </w:r>
      </w:hyperlink>
    </w:p>
    <w:p w14:paraId="27BA19D0" w14:textId="77777777" w:rsidR="002E2373" w:rsidRDefault="008E14B3">
      <w:pPr>
        <w:pStyle w:val="TOC4"/>
        <w:rPr>
          <w:rFonts w:asciiTheme="minorHAnsi" w:eastAsiaTheme="minorEastAsia" w:hAnsiTheme="minorHAnsi" w:cstheme="minorBidi"/>
          <w:noProof/>
          <w:color w:val="auto"/>
          <w:kern w:val="0"/>
          <w:sz w:val="22"/>
          <w:szCs w:val="22"/>
        </w:rPr>
      </w:pPr>
      <w:hyperlink w:anchor="_Toc257222821" w:history="1">
        <w:r w:rsidR="002E2373" w:rsidRPr="008231E8">
          <w:rPr>
            <w:rStyle w:val="Hyperlink"/>
            <w:noProof/>
          </w:rPr>
          <w:t>Customers Stream</w:t>
        </w:r>
        <w:r w:rsidR="002E2373">
          <w:rPr>
            <w:noProof/>
            <w:webHidden/>
          </w:rPr>
          <w:tab/>
        </w:r>
        <w:r w:rsidR="002E2373">
          <w:rPr>
            <w:noProof/>
            <w:webHidden/>
          </w:rPr>
          <w:fldChar w:fldCharType="begin"/>
        </w:r>
        <w:r w:rsidR="002E2373">
          <w:rPr>
            <w:noProof/>
            <w:webHidden/>
          </w:rPr>
          <w:instrText xml:space="preserve"> PAGEREF _Toc257222821 \h </w:instrText>
        </w:r>
        <w:r w:rsidR="002E2373">
          <w:rPr>
            <w:noProof/>
            <w:webHidden/>
          </w:rPr>
        </w:r>
        <w:r w:rsidR="002E2373">
          <w:rPr>
            <w:noProof/>
            <w:webHidden/>
          </w:rPr>
          <w:fldChar w:fldCharType="separate"/>
        </w:r>
        <w:r w:rsidR="00E25AAD">
          <w:rPr>
            <w:noProof/>
            <w:webHidden/>
          </w:rPr>
          <w:t>8</w:t>
        </w:r>
        <w:r w:rsidR="002E2373">
          <w:rPr>
            <w:noProof/>
            <w:webHidden/>
          </w:rPr>
          <w:fldChar w:fldCharType="end"/>
        </w:r>
      </w:hyperlink>
    </w:p>
    <w:p w14:paraId="297CF9E3" w14:textId="77777777" w:rsidR="002E2373" w:rsidRDefault="008E14B3">
      <w:pPr>
        <w:pStyle w:val="TOC4"/>
        <w:rPr>
          <w:rFonts w:asciiTheme="minorHAnsi" w:eastAsiaTheme="minorEastAsia" w:hAnsiTheme="minorHAnsi" w:cstheme="minorBidi"/>
          <w:noProof/>
          <w:color w:val="auto"/>
          <w:kern w:val="0"/>
          <w:sz w:val="22"/>
          <w:szCs w:val="22"/>
        </w:rPr>
      </w:pPr>
      <w:hyperlink w:anchor="_Toc257222822" w:history="1">
        <w:r w:rsidR="002E2373" w:rsidRPr="008231E8">
          <w:rPr>
            <w:rStyle w:val="Hyperlink"/>
            <w:noProof/>
          </w:rPr>
          <w:t>Settings Stream</w:t>
        </w:r>
        <w:r w:rsidR="002E2373">
          <w:rPr>
            <w:noProof/>
            <w:webHidden/>
          </w:rPr>
          <w:tab/>
        </w:r>
        <w:r w:rsidR="002E2373">
          <w:rPr>
            <w:noProof/>
            <w:webHidden/>
          </w:rPr>
          <w:fldChar w:fldCharType="begin"/>
        </w:r>
        <w:r w:rsidR="002E2373">
          <w:rPr>
            <w:noProof/>
            <w:webHidden/>
          </w:rPr>
          <w:instrText xml:space="preserve"> PAGEREF _Toc257222822 \h </w:instrText>
        </w:r>
        <w:r w:rsidR="002E2373">
          <w:rPr>
            <w:noProof/>
            <w:webHidden/>
          </w:rPr>
        </w:r>
        <w:r w:rsidR="002E2373">
          <w:rPr>
            <w:noProof/>
            <w:webHidden/>
          </w:rPr>
          <w:fldChar w:fldCharType="separate"/>
        </w:r>
        <w:r w:rsidR="00E25AAD">
          <w:rPr>
            <w:noProof/>
            <w:webHidden/>
          </w:rPr>
          <w:t>9</w:t>
        </w:r>
        <w:r w:rsidR="002E2373">
          <w:rPr>
            <w:noProof/>
            <w:webHidden/>
          </w:rPr>
          <w:fldChar w:fldCharType="end"/>
        </w:r>
      </w:hyperlink>
    </w:p>
    <w:p w14:paraId="3A8B4239" w14:textId="77777777" w:rsidR="002E2373" w:rsidRDefault="008E14B3">
      <w:pPr>
        <w:pStyle w:val="TOC3"/>
        <w:rPr>
          <w:rFonts w:asciiTheme="minorHAnsi" w:eastAsiaTheme="minorEastAsia" w:hAnsiTheme="minorHAnsi" w:cstheme="minorBidi"/>
          <w:noProof/>
          <w:color w:val="auto"/>
          <w:kern w:val="0"/>
          <w:sz w:val="22"/>
          <w:szCs w:val="22"/>
        </w:rPr>
      </w:pPr>
      <w:hyperlink w:anchor="_Toc257222823" w:history="1">
        <w:r w:rsidR="002E2373" w:rsidRPr="008231E8">
          <w:rPr>
            <w:rStyle w:val="Hyperlink"/>
            <w:noProof/>
          </w:rPr>
          <w:t>Service Relationships and Dependencies</w:t>
        </w:r>
        <w:r w:rsidR="002E2373">
          <w:rPr>
            <w:noProof/>
            <w:webHidden/>
          </w:rPr>
          <w:tab/>
        </w:r>
        <w:r w:rsidR="002E2373">
          <w:rPr>
            <w:noProof/>
            <w:webHidden/>
          </w:rPr>
          <w:fldChar w:fldCharType="begin"/>
        </w:r>
        <w:r w:rsidR="002E2373">
          <w:rPr>
            <w:noProof/>
            <w:webHidden/>
          </w:rPr>
          <w:instrText xml:space="preserve"> PAGEREF _Toc257222823 \h </w:instrText>
        </w:r>
        <w:r w:rsidR="002E2373">
          <w:rPr>
            <w:noProof/>
            <w:webHidden/>
          </w:rPr>
        </w:r>
        <w:r w:rsidR="002E2373">
          <w:rPr>
            <w:noProof/>
            <w:webHidden/>
          </w:rPr>
          <w:fldChar w:fldCharType="separate"/>
        </w:r>
        <w:r w:rsidR="00E25AAD">
          <w:rPr>
            <w:noProof/>
            <w:webHidden/>
          </w:rPr>
          <w:t>9</w:t>
        </w:r>
        <w:r w:rsidR="002E2373">
          <w:rPr>
            <w:noProof/>
            <w:webHidden/>
          </w:rPr>
          <w:fldChar w:fldCharType="end"/>
        </w:r>
      </w:hyperlink>
    </w:p>
    <w:p w14:paraId="0B78467F" w14:textId="77777777" w:rsidR="002E2373" w:rsidRDefault="008E14B3">
      <w:pPr>
        <w:pStyle w:val="TOC2"/>
        <w:rPr>
          <w:rFonts w:asciiTheme="minorHAnsi" w:eastAsiaTheme="minorEastAsia" w:hAnsiTheme="minorHAnsi" w:cstheme="minorBidi"/>
          <w:noProof/>
          <w:color w:val="auto"/>
          <w:kern w:val="0"/>
          <w:sz w:val="22"/>
          <w:szCs w:val="22"/>
        </w:rPr>
      </w:pPr>
      <w:hyperlink w:anchor="_Toc257222824" w:history="1">
        <w:r w:rsidR="002E2373" w:rsidRPr="008231E8">
          <w:rPr>
            <w:rStyle w:val="Hyperlink"/>
            <w:noProof/>
          </w:rPr>
          <w:t>Building Service Maps</w:t>
        </w:r>
        <w:r w:rsidR="002E2373">
          <w:rPr>
            <w:noProof/>
            <w:webHidden/>
          </w:rPr>
          <w:tab/>
        </w:r>
        <w:r w:rsidR="002E2373">
          <w:rPr>
            <w:noProof/>
            <w:webHidden/>
          </w:rPr>
          <w:fldChar w:fldCharType="begin"/>
        </w:r>
        <w:r w:rsidR="002E2373">
          <w:rPr>
            <w:noProof/>
            <w:webHidden/>
          </w:rPr>
          <w:instrText xml:space="preserve"> PAGEREF _Toc257222824 \h </w:instrText>
        </w:r>
        <w:r w:rsidR="002E2373">
          <w:rPr>
            <w:noProof/>
            <w:webHidden/>
          </w:rPr>
        </w:r>
        <w:r w:rsidR="002E2373">
          <w:rPr>
            <w:noProof/>
            <w:webHidden/>
          </w:rPr>
          <w:fldChar w:fldCharType="separate"/>
        </w:r>
        <w:r w:rsidR="00E25AAD">
          <w:rPr>
            <w:noProof/>
            <w:webHidden/>
          </w:rPr>
          <w:t>11</w:t>
        </w:r>
        <w:r w:rsidR="002E2373">
          <w:rPr>
            <w:noProof/>
            <w:webHidden/>
          </w:rPr>
          <w:fldChar w:fldCharType="end"/>
        </w:r>
      </w:hyperlink>
    </w:p>
    <w:p w14:paraId="20353C0C" w14:textId="77777777" w:rsidR="002E2373" w:rsidRDefault="008E14B3">
      <w:pPr>
        <w:pStyle w:val="TOC3"/>
        <w:rPr>
          <w:rFonts w:asciiTheme="minorHAnsi" w:eastAsiaTheme="minorEastAsia" w:hAnsiTheme="minorHAnsi" w:cstheme="minorBidi"/>
          <w:noProof/>
          <w:color w:val="auto"/>
          <w:kern w:val="0"/>
          <w:sz w:val="22"/>
          <w:szCs w:val="22"/>
        </w:rPr>
      </w:pPr>
      <w:hyperlink w:anchor="_Toc257222825" w:history="1">
        <w:r w:rsidR="002E2373" w:rsidRPr="008231E8">
          <w:rPr>
            <w:rStyle w:val="Hyperlink"/>
            <w:noProof/>
          </w:rPr>
          <w:t>Steps in Building Service Maps</w:t>
        </w:r>
        <w:r w:rsidR="002E2373">
          <w:rPr>
            <w:noProof/>
            <w:webHidden/>
          </w:rPr>
          <w:tab/>
        </w:r>
        <w:r w:rsidR="002E2373">
          <w:rPr>
            <w:noProof/>
            <w:webHidden/>
          </w:rPr>
          <w:fldChar w:fldCharType="begin"/>
        </w:r>
        <w:r w:rsidR="002E2373">
          <w:rPr>
            <w:noProof/>
            <w:webHidden/>
          </w:rPr>
          <w:instrText xml:space="preserve"> PAGEREF _Toc257222825 \h </w:instrText>
        </w:r>
        <w:r w:rsidR="002E2373">
          <w:rPr>
            <w:noProof/>
            <w:webHidden/>
          </w:rPr>
        </w:r>
        <w:r w:rsidR="002E2373">
          <w:rPr>
            <w:noProof/>
            <w:webHidden/>
          </w:rPr>
          <w:fldChar w:fldCharType="separate"/>
        </w:r>
        <w:r w:rsidR="00E25AAD">
          <w:rPr>
            <w:noProof/>
            <w:webHidden/>
          </w:rPr>
          <w:t>11</w:t>
        </w:r>
        <w:r w:rsidR="002E2373">
          <w:rPr>
            <w:noProof/>
            <w:webHidden/>
          </w:rPr>
          <w:fldChar w:fldCharType="end"/>
        </w:r>
      </w:hyperlink>
    </w:p>
    <w:p w14:paraId="354D5DE5" w14:textId="77777777" w:rsidR="002E2373" w:rsidRDefault="008E14B3">
      <w:pPr>
        <w:pStyle w:val="TOC4"/>
        <w:rPr>
          <w:rFonts w:asciiTheme="minorHAnsi" w:eastAsiaTheme="minorEastAsia" w:hAnsiTheme="minorHAnsi" w:cstheme="minorBidi"/>
          <w:noProof/>
          <w:color w:val="auto"/>
          <w:kern w:val="0"/>
          <w:sz w:val="22"/>
          <w:szCs w:val="22"/>
        </w:rPr>
      </w:pPr>
      <w:hyperlink w:anchor="_Toc257222826" w:history="1">
        <w:r w:rsidR="002E2373" w:rsidRPr="008231E8">
          <w:rPr>
            <w:rStyle w:val="Hyperlink"/>
            <w:noProof/>
          </w:rPr>
          <w:t>1. Identify the Team</w:t>
        </w:r>
        <w:r w:rsidR="002E2373">
          <w:rPr>
            <w:noProof/>
            <w:webHidden/>
          </w:rPr>
          <w:tab/>
        </w:r>
        <w:r w:rsidR="002E2373">
          <w:rPr>
            <w:noProof/>
            <w:webHidden/>
          </w:rPr>
          <w:fldChar w:fldCharType="begin"/>
        </w:r>
        <w:r w:rsidR="002E2373">
          <w:rPr>
            <w:noProof/>
            <w:webHidden/>
          </w:rPr>
          <w:instrText xml:space="preserve"> PAGEREF _Toc257222826 \h </w:instrText>
        </w:r>
        <w:r w:rsidR="002E2373">
          <w:rPr>
            <w:noProof/>
            <w:webHidden/>
          </w:rPr>
        </w:r>
        <w:r w:rsidR="002E2373">
          <w:rPr>
            <w:noProof/>
            <w:webHidden/>
          </w:rPr>
          <w:fldChar w:fldCharType="separate"/>
        </w:r>
        <w:r w:rsidR="00E25AAD">
          <w:rPr>
            <w:noProof/>
            <w:webHidden/>
          </w:rPr>
          <w:t>11</w:t>
        </w:r>
        <w:r w:rsidR="002E2373">
          <w:rPr>
            <w:noProof/>
            <w:webHidden/>
          </w:rPr>
          <w:fldChar w:fldCharType="end"/>
        </w:r>
      </w:hyperlink>
    </w:p>
    <w:p w14:paraId="7417E33E" w14:textId="77777777" w:rsidR="002E2373" w:rsidRDefault="008E14B3">
      <w:pPr>
        <w:pStyle w:val="TOC4"/>
        <w:rPr>
          <w:rFonts w:asciiTheme="minorHAnsi" w:eastAsiaTheme="minorEastAsia" w:hAnsiTheme="minorHAnsi" w:cstheme="minorBidi"/>
          <w:noProof/>
          <w:color w:val="auto"/>
          <w:kern w:val="0"/>
          <w:sz w:val="22"/>
          <w:szCs w:val="22"/>
        </w:rPr>
      </w:pPr>
      <w:hyperlink w:anchor="_Toc257222827" w:history="1">
        <w:r w:rsidR="002E2373" w:rsidRPr="008231E8">
          <w:rPr>
            <w:rStyle w:val="Hyperlink"/>
            <w:noProof/>
          </w:rPr>
          <w:t>2. Define the Mapping Template</w:t>
        </w:r>
        <w:r w:rsidR="002E2373">
          <w:rPr>
            <w:noProof/>
            <w:webHidden/>
          </w:rPr>
          <w:tab/>
        </w:r>
        <w:r w:rsidR="002E2373">
          <w:rPr>
            <w:noProof/>
            <w:webHidden/>
          </w:rPr>
          <w:fldChar w:fldCharType="begin"/>
        </w:r>
        <w:r w:rsidR="002E2373">
          <w:rPr>
            <w:noProof/>
            <w:webHidden/>
          </w:rPr>
          <w:instrText xml:space="preserve"> PAGEREF _Toc257222827 \h </w:instrText>
        </w:r>
        <w:r w:rsidR="002E2373">
          <w:rPr>
            <w:noProof/>
            <w:webHidden/>
          </w:rPr>
        </w:r>
        <w:r w:rsidR="002E2373">
          <w:rPr>
            <w:noProof/>
            <w:webHidden/>
          </w:rPr>
          <w:fldChar w:fldCharType="separate"/>
        </w:r>
        <w:r w:rsidR="00E25AAD">
          <w:rPr>
            <w:noProof/>
            <w:webHidden/>
          </w:rPr>
          <w:t>12</w:t>
        </w:r>
        <w:r w:rsidR="002E2373">
          <w:rPr>
            <w:noProof/>
            <w:webHidden/>
          </w:rPr>
          <w:fldChar w:fldCharType="end"/>
        </w:r>
      </w:hyperlink>
    </w:p>
    <w:p w14:paraId="5375C58C" w14:textId="77777777" w:rsidR="002E2373" w:rsidRDefault="008E14B3">
      <w:pPr>
        <w:pStyle w:val="TOC4"/>
        <w:rPr>
          <w:rFonts w:asciiTheme="minorHAnsi" w:eastAsiaTheme="minorEastAsia" w:hAnsiTheme="minorHAnsi" w:cstheme="minorBidi"/>
          <w:noProof/>
          <w:color w:val="auto"/>
          <w:kern w:val="0"/>
          <w:sz w:val="22"/>
          <w:szCs w:val="22"/>
        </w:rPr>
      </w:pPr>
      <w:hyperlink w:anchor="_Toc257222828" w:history="1">
        <w:r w:rsidR="002E2373" w:rsidRPr="008231E8">
          <w:rPr>
            <w:rStyle w:val="Hyperlink"/>
            <w:noProof/>
          </w:rPr>
          <w:t>3. Determine the Appropriate Level of Resolution</w:t>
        </w:r>
        <w:r w:rsidR="002E2373">
          <w:rPr>
            <w:noProof/>
            <w:webHidden/>
          </w:rPr>
          <w:tab/>
        </w:r>
        <w:r w:rsidR="002E2373">
          <w:rPr>
            <w:noProof/>
            <w:webHidden/>
          </w:rPr>
          <w:fldChar w:fldCharType="begin"/>
        </w:r>
        <w:r w:rsidR="002E2373">
          <w:rPr>
            <w:noProof/>
            <w:webHidden/>
          </w:rPr>
          <w:instrText xml:space="preserve"> PAGEREF _Toc257222828 \h </w:instrText>
        </w:r>
        <w:r w:rsidR="002E2373">
          <w:rPr>
            <w:noProof/>
            <w:webHidden/>
          </w:rPr>
        </w:r>
        <w:r w:rsidR="002E2373">
          <w:rPr>
            <w:noProof/>
            <w:webHidden/>
          </w:rPr>
          <w:fldChar w:fldCharType="separate"/>
        </w:r>
        <w:r w:rsidR="00E25AAD">
          <w:rPr>
            <w:noProof/>
            <w:webHidden/>
          </w:rPr>
          <w:t>12</w:t>
        </w:r>
        <w:r w:rsidR="002E2373">
          <w:rPr>
            <w:noProof/>
            <w:webHidden/>
          </w:rPr>
          <w:fldChar w:fldCharType="end"/>
        </w:r>
      </w:hyperlink>
    </w:p>
    <w:p w14:paraId="682867A5" w14:textId="77777777" w:rsidR="002E2373" w:rsidRDefault="008E14B3">
      <w:pPr>
        <w:pStyle w:val="TOC4"/>
        <w:rPr>
          <w:rFonts w:asciiTheme="minorHAnsi" w:eastAsiaTheme="minorEastAsia" w:hAnsiTheme="minorHAnsi" w:cstheme="minorBidi"/>
          <w:noProof/>
          <w:color w:val="auto"/>
          <w:kern w:val="0"/>
          <w:sz w:val="22"/>
          <w:szCs w:val="22"/>
        </w:rPr>
      </w:pPr>
      <w:hyperlink w:anchor="_Toc257222829" w:history="1">
        <w:r w:rsidR="002E2373" w:rsidRPr="008231E8">
          <w:rPr>
            <w:rStyle w:val="Hyperlink"/>
            <w:noProof/>
          </w:rPr>
          <w:t>4. Select Services for Mapping</w:t>
        </w:r>
        <w:r w:rsidR="002E2373">
          <w:rPr>
            <w:noProof/>
            <w:webHidden/>
          </w:rPr>
          <w:tab/>
        </w:r>
        <w:r w:rsidR="002E2373">
          <w:rPr>
            <w:noProof/>
            <w:webHidden/>
          </w:rPr>
          <w:fldChar w:fldCharType="begin"/>
        </w:r>
        <w:r w:rsidR="002E2373">
          <w:rPr>
            <w:noProof/>
            <w:webHidden/>
          </w:rPr>
          <w:instrText xml:space="preserve"> PAGEREF _Toc257222829 \h </w:instrText>
        </w:r>
        <w:r w:rsidR="002E2373">
          <w:rPr>
            <w:noProof/>
            <w:webHidden/>
          </w:rPr>
        </w:r>
        <w:r w:rsidR="002E2373">
          <w:rPr>
            <w:noProof/>
            <w:webHidden/>
          </w:rPr>
          <w:fldChar w:fldCharType="separate"/>
        </w:r>
        <w:r w:rsidR="00E25AAD">
          <w:rPr>
            <w:noProof/>
            <w:webHidden/>
          </w:rPr>
          <w:t>13</w:t>
        </w:r>
        <w:r w:rsidR="002E2373">
          <w:rPr>
            <w:noProof/>
            <w:webHidden/>
          </w:rPr>
          <w:fldChar w:fldCharType="end"/>
        </w:r>
      </w:hyperlink>
    </w:p>
    <w:p w14:paraId="711D1256" w14:textId="77777777" w:rsidR="002E2373" w:rsidRDefault="008E14B3">
      <w:pPr>
        <w:pStyle w:val="TOC4"/>
        <w:rPr>
          <w:rFonts w:asciiTheme="minorHAnsi" w:eastAsiaTheme="minorEastAsia" w:hAnsiTheme="minorHAnsi" w:cstheme="minorBidi"/>
          <w:noProof/>
          <w:color w:val="auto"/>
          <w:kern w:val="0"/>
          <w:sz w:val="22"/>
          <w:szCs w:val="22"/>
        </w:rPr>
      </w:pPr>
      <w:hyperlink w:anchor="_Toc257222830" w:history="1">
        <w:r w:rsidR="002E2373" w:rsidRPr="008231E8">
          <w:rPr>
            <w:rStyle w:val="Hyperlink"/>
            <w:noProof/>
          </w:rPr>
          <w:t>5. Gather Data and Draw the Service Maps</w:t>
        </w:r>
        <w:r w:rsidR="002E2373">
          <w:rPr>
            <w:noProof/>
            <w:webHidden/>
          </w:rPr>
          <w:tab/>
        </w:r>
        <w:r w:rsidR="002E2373">
          <w:rPr>
            <w:noProof/>
            <w:webHidden/>
          </w:rPr>
          <w:fldChar w:fldCharType="begin"/>
        </w:r>
        <w:r w:rsidR="002E2373">
          <w:rPr>
            <w:noProof/>
            <w:webHidden/>
          </w:rPr>
          <w:instrText xml:space="preserve"> PAGEREF _Toc257222830 \h </w:instrText>
        </w:r>
        <w:r w:rsidR="002E2373">
          <w:rPr>
            <w:noProof/>
            <w:webHidden/>
          </w:rPr>
        </w:r>
        <w:r w:rsidR="002E2373">
          <w:rPr>
            <w:noProof/>
            <w:webHidden/>
          </w:rPr>
          <w:fldChar w:fldCharType="separate"/>
        </w:r>
        <w:r w:rsidR="00E25AAD">
          <w:rPr>
            <w:noProof/>
            <w:webHidden/>
          </w:rPr>
          <w:t>13</w:t>
        </w:r>
        <w:r w:rsidR="002E2373">
          <w:rPr>
            <w:noProof/>
            <w:webHidden/>
          </w:rPr>
          <w:fldChar w:fldCharType="end"/>
        </w:r>
      </w:hyperlink>
    </w:p>
    <w:p w14:paraId="03554E94" w14:textId="77777777" w:rsidR="002E2373" w:rsidRDefault="008E14B3">
      <w:pPr>
        <w:pStyle w:val="TOC4"/>
        <w:rPr>
          <w:rFonts w:asciiTheme="minorHAnsi" w:eastAsiaTheme="minorEastAsia" w:hAnsiTheme="minorHAnsi" w:cstheme="minorBidi"/>
          <w:noProof/>
          <w:color w:val="auto"/>
          <w:kern w:val="0"/>
          <w:sz w:val="22"/>
          <w:szCs w:val="22"/>
        </w:rPr>
      </w:pPr>
      <w:hyperlink w:anchor="_Toc257222831" w:history="1">
        <w:r w:rsidR="002E2373" w:rsidRPr="008231E8">
          <w:rPr>
            <w:rStyle w:val="Hyperlink"/>
            <w:noProof/>
          </w:rPr>
          <w:t>6. Establish Service Relationships</w:t>
        </w:r>
        <w:r w:rsidR="002E2373">
          <w:rPr>
            <w:noProof/>
            <w:webHidden/>
          </w:rPr>
          <w:tab/>
        </w:r>
        <w:r w:rsidR="002E2373">
          <w:rPr>
            <w:noProof/>
            <w:webHidden/>
          </w:rPr>
          <w:fldChar w:fldCharType="begin"/>
        </w:r>
        <w:r w:rsidR="002E2373">
          <w:rPr>
            <w:noProof/>
            <w:webHidden/>
          </w:rPr>
          <w:instrText xml:space="preserve"> PAGEREF _Toc257222831 \h </w:instrText>
        </w:r>
        <w:r w:rsidR="002E2373">
          <w:rPr>
            <w:noProof/>
            <w:webHidden/>
          </w:rPr>
        </w:r>
        <w:r w:rsidR="002E2373">
          <w:rPr>
            <w:noProof/>
            <w:webHidden/>
          </w:rPr>
          <w:fldChar w:fldCharType="separate"/>
        </w:r>
        <w:r w:rsidR="00E25AAD">
          <w:rPr>
            <w:noProof/>
            <w:webHidden/>
          </w:rPr>
          <w:t>14</w:t>
        </w:r>
        <w:r w:rsidR="002E2373">
          <w:rPr>
            <w:noProof/>
            <w:webHidden/>
          </w:rPr>
          <w:fldChar w:fldCharType="end"/>
        </w:r>
      </w:hyperlink>
    </w:p>
    <w:p w14:paraId="7AB43571" w14:textId="77777777" w:rsidR="002E2373" w:rsidRDefault="008E14B3">
      <w:pPr>
        <w:pStyle w:val="TOC4"/>
        <w:rPr>
          <w:rFonts w:asciiTheme="minorHAnsi" w:eastAsiaTheme="minorEastAsia" w:hAnsiTheme="minorHAnsi" w:cstheme="minorBidi"/>
          <w:noProof/>
          <w:color w:val="auto"/>
          <w:kern w:val="0"/>
          <w:sz w:val="22"/>
          <w:szCs w:val="22"/>
        </w:rPr>
      </w:pPr>
      <w:hyperlink w:anchor="_Toc257222832" w:history="1">
        <w:r w:rsidR="002E2373" w:rsidRPr="008231E8">
          <w:rPr>
            <w:rStyle w:val="Hyperlink"/>
            <w:noProof/>
          </w:rPr>
          <w:t>7. Maintain the Service Maps</w:t>
        </w:r>
        <w:r w:rsidR="002E2373">
          <w:rPr>
            <w:noProof/>
            <w:webHidden/>
          </w:rPr>
          <w:tab/>
        </w:r>
        <w:r w:rsidR="002E2373">
          <w:rPr>
            <w:noProof/>
            <w:webHidden/>
          </w:rPr>
          <w:fldChar w:fldCharType="begin"/>
        </w:r>
        <w:r w:rsidR="002E2373">
          <w:rPr>
            <w:noProof/>
            <w:webHidden/>
          </w:rPr>
          <w:instrText xml:space="preserve"> PAGEREF _Toc257222832 \h </w:instrText>
        </w:r>
        <w:r w:rsidR="002E2373">
          <w:rPr>
            <w:noProof/>
            <w:webHidden/>
          </w:rPr>
        </w:r>
        <w:r w:rsidR="002E2373">
          <w:rPr>
            <w:noProof/>
            <w:webHidden/>
          </w:rPr>
          <w:fldChar w:fldCharType="separate"/>
        </w:r>
        <w:r w:rsidR="00E25AAD">
          <w:rPr>
            <w:noProof/>
            <w:webHidden/>
          </w:rPr>
          <w:t>15</w:t>
        </w:r>
        <w:r w:rsidR="002E2373">
          <w:rPr>
            <w:noProof/>
            <w:webHidden/>
          </w:rPr>
          <w:fldChar w:fldCharType="end"/>
        </w:r>
      </w:hyperlink>
    </w:p>
    <w:p w14:paraId="6E731A4D" w14:textId="77777777" w:rsidR="002E2373" w:rsidRDefault="008E14B3">
      <w:pPr>
        <w:pStyle w:val="TOC4"/>
        <w:rPr>
          <w:rFonts w:asciiTheme="minorHAnsi" w:eastAsiaTheme="minorEastAsia" w:hAnsiTheme="minorHAnsi" w:cstheme="minorBidi"/>
          <w:noProof/>
          <w:color w:val="auto"/>
          <w:kern w:val="0"/>
          <w:sz w:val="22"/>
          <w:szCs w:val="22"/>
        </w:rPr>
      </w:pPr>
      <w:hyperlink w:anchor="_Toc257222833" w:history="1">
        <w:r w:rsidR="002E2373" w:rsidRPr="008231E8">
          <w:rPr>
            <w:rStyle w:val="Hyperlink"/>
            <w:noProof/>
          </w:rPr>
          <w:t>Content Considerations</w:t>
        </w:r>
        <w:r w:rsidR="002E2373">
          <w:rPr>
            <w:noProof/>
            <w:webHidden/>
          </w:rPr>
          <w:tab/>
        </w:r>
        <w:r w:rsidR="002E2373">
          <w:rPr>
            <w:noProof/>
            <w:webHidden/>
          </w:rPr>
          <w:fldChar w:fldCharType="begin"/>
        </w:r>
        <w:r w:rsidR="002E2373">
          <w:rPr>
            <w:noProof/>
            <w:webHidden/>
          </w:rPr>
          <w:instrText xml:space="preserve"> PAGEREF _Toc257222833 \h </w:instrText>
        </w:r>
        <w:r w:rsidR="002E2373">
          <w:rPr>
            <w:noProof/>
            <w:webHidden/>
          </w:rPr>
        </w:r>
        <w:r w:rsidR="002E2373">
          <w:rPr>
            <w:noProof/>
            <w:webHidden/>
          </w:rPr>
          <w:fldChar w:fldCharType="separate"/>
        </w:r>
        <w:r w:rsidR="00E25AAD">
          <w:rPr>
            <w:noProof/>
            <w:webHidden/>
          </w:rPr>
          <w:t>16</w:t>
        </w:r>
        <w:r w:rsidR="002E2373">
          <w:rPr>
            <w:noProof/>
            <w:webHidden/>
          </w:rPr>
          <w:fldChar w:fldCharType="end"/>
        </w:r>
      </w:hyperlink>
    </w:p>
    <w:p w14:paraId="50C4DC1B" w14:textId="77777777" w:rsidR="002E2373" w:rsidRDefault="008E14B3">
      <w:pPr>
        <w:pStyle w:val="TOC3"/>
        <w:rPr>
          <w:rFonts w:asciiTheme="minorHAnsi" w:eastAsiaTheme="minorEastAsia" w:hAnsiTheme="minorHAnsi" w:cstheme="minorBidi"/>
          <w:noProof/>
          <w:color w:val="auto"/>
          <w:kern w:val="0"/>
          <w:sz w:val="22"/>
          <w:szCs w:val="22"/>
        </w:rPr>
      </w:pPr>
      <w:hyperlink w:anchor="_Toc257222834" w:history="1">
        <w:r w:rsidR="002E2373" w:rsidRPr="008231E8">
          <w:rPr>
            <w:rStyle w:val="Hyperlink"/>
            <w:noProof/>
          </w:rPr>
          <w:t>Key Considerations for Service Mapping Programs</w:t>
        </w:r>
        <w:r w:rsidR="002E2373">
          <w:rPr>
            <w:noProof/>
            <w:webHidden/>
          </w:rPr>
          <w:tab/>
        </w:r>
        <w:r w:rsidR="002E2373">
          <w:rPr>
            <w:noProof/>
            <w:webHidden/>
          </w:rPr>
          <w:fldChar w:fldCharType="begin"/>
        </w:r>
        <w:r w:rsidR="002E2373">
          <w:rPr>
            <w:noProof/>
            <w:webHidden/>
          </w:rPr>
          <w:instrText xml:space="preserve"> PAGEREF _Toc257222834 \h </w:instrText>
        </w:r>
        <w:r w:rsidR="002E2373">
          <w:rPr>
            <w:noProof/>
            <w:webHidden/>
          </w:rPr>
        </w:r>
        <w:r w:rsidR="002E2373">
          <w:rPr>
            <w:noProof/>
            <w:webHidden/>
          </w:rPr>
          <w:fldChar w:fldCharType="separate"/>
        </w:r>
        <w:r w:rsidR="00E25AAD">
          <w:rPr>
            <w:noProof/>
            <w:webHidden/>
          </w:rPr>
          <w:t>16</w:t>
        </w:r>
        <w:r w:rsidR="002E2373">
          <w:rPr>
            <w:noProof/>
            <w:webHidden/>
          </w:rPr>
          <w:fldChar w:fldCharType="end"/>
        </w:r>
      </w:hyperlink>
    </w:p>
    <w:p w14:paraId="2B3CD373" w14:textId="77777777" w:rsidR="002E2373" w:rsidRDefault="008E14B3">
      <w:pPr>
        <w:pStyle w:val="TOC2"/>
        <w:rPr>
          <w:rFonts w:asciiTheme="minorHAnsi" w:eastAsiaTheme="minorEastAsia" w:hAnsiTheme="minorHAnsi" w:cstheme="minorBidi"/>
          <w:noProof/>
          <w:color w:val="auto"/>
          <w:kern w:val="0"/>
          <w:sz w:val="22"/>
          <w:szCs w:val="22"/>
        </w:rPr>
      </w:pPr>
      <w:hyperlink w:anchor="_Toc257222835" w:history="1">
        <w:r w:rsidR="002E2373" w:rsidRPr="008231E8">
          <w:rPr>
            <w:rStyle w:val="Hyperlink"/>
            <w:noProof/>
          </w:rPr>
          <w:t>Using Service Maps</w:t>
        </w:r>
        <w:r w:rsidR="002E2373">
          <w:rPr>
            <w:noProof/>
            <w:webHidden/>
          </w:rPr>
          <w:tab/>
        </w:r>
        <w:r w:rsidR="002E2373">
          <w:rPr>
            <w:noProof/>
            <w:webHidden/>
          </w:rPr>
          <w:fldChar w:fldCharType="begin"/>
        </w:r>
        <w:r w:rsidR="002E2373">
          <w:rPr>
            <w:noProof/>
            <w:webHidden/>
          </w:rPr>
          <w:instrText xml:space="preserve"> PAGEREF _Toc257222835 \h </w:instrText>
        </w:r>
        <w:r w:rsidR="002E2373">
          <w:rPr>
            <w:noProof/>
            <w:webHidden/>
          </w:rPr>
        </w:r>
        <w:r w:rsidR="002E2373">
          <w:rPr>
            <w:noProof/>
            <w:webHidden/>
          </w:rPr>
          <w:fldChar w:fldCharType="separate"/>
        </w:r>
        <w:r w:rsidR="00E25AAD">
          <w:rPr>
            <w:noProof/>
            <w:webHidden/>
          </w:rPr>
          <w:t>17</w:t>
        </w:r>
        <w:r w:rsidR="002E2373">
          <w:rPr>
            <w:noProof/>
            <w:webHidden/>
          </w:rPr>
          <w:fldChar w:fldCharType="end"/>
        </w:r>
      </w:hyperlink>
    </w:p>
    <w:p w14:paraId="57889BDF" w14:textId="77777777" w:rsidR="002E2373" w:rsidRDefault="008E14B3">
      <w:pPr>
        <w:pStyle w:val="TOC3"/>
        <w:rPr>
          <w:rFonts w:asciiTheme="minorHAnsi" w:eastAsiaTheme="minorEastAsia" w:hAnsiTheme="minorHAnsi" w:cstheme="minorBidi"/>
          <w:noProof/>
          <w:color w:val="auto"/>
          <w:kern w:val="0"/>
          <w:sz w:val="22"/>
          <w:szCs w:val="22"/>
        </w:rPr>
      </w:pPr>
      <w:hyperlink w:anchor="_Toc257222836" w:history="1">
        <w:r w:rsidR="002E2373" w:rsidRPr="008231E8">
          <w:rPr>
            <w:rStyle w:val="Hyperlink"/>
            <w:noProof/>
          </w:rPr>
          <w:t>Scenario: Using Service Maps to Create and Control Services</w:t>
        </w:r>
        <w:r w:rsidR="002E2373">
          <w:rPr>
            <w:noProof/>
            <w:webHidden/>
          </w:rPr>
          <w:tab/>
        </w:r>
        <w:r w:rsidR="002E2373">
          <w:rPr>
            <w:noProof/>
            <w:webHidden/>
          </w:rPr>
          <w:fldChar w:fldCharType="begin"/>
        </w:r>
        <w:r w:rsidR="002E2373">
          <w:rPr>
            <w:noProof/>
            <w:webHidden/>
          </w:rPr>
          <w:instrText xml:space="preserve"> PAGEREF _Toc257222836 \h </w:instrText>
        </w:r>
        <w:r w:rsidR="002E2373">
          <w:rPr>
            <w:noProof/>
            <w:webHidden/>
          </w:rPr>
        </w:r>
        <w:r w:rsidR="002E2373">
          <w:rPr>
            <w:noProof/>
            <w:webHidden/>
          </w:rPr>
          <w:fldChar w:fldCharType="separate"/>
        </w:r>
        <w:r w:rsidR="00E25AAD">
          <w:rPr>
            <w:noProof/>
            <w:webHidden/>
          </w:rPr>
          <w:t>20</w:t>
        </w:r>
        <w:r w:rsidR="002E2373">
          <w:rPr>
            <w:noProof/>
            <w:webHidden/>
          </w:rPr>
          <w:fldChar w:fldCharType="end"/>
        </w:r>
      </w:hyperlink>
    </w:p>
    <w:p w14:paraId="2ED0A396" w14:textId="77777777" w:rsidR="002E2373" w:rsidRDefault="008E14B3">
      <w:pPr>
        <w:pStyle w:val="TOC2"/>
        <w:rPr>
          <w:rFonts w:asciiTheme="minorHAnsi" w:eastAsiaTheme="minorEastAsia" w:hAnsiTheme="minorHAnsi" w:cstheme="minorBidi"/>
          <w:noProof/>
          <w:color w:val="auto"/>
          <w:kern w:val="0"/>
          <w:sz w:val="22"/>
          <w:szCs w:val="22"/>
        </w:rPr>
      </w:pPr>
      <w:hyperlink w:anchor="_Toc257222837" w:history="1">
        <w:r w:rsidR="002E2373" w:rsidRPr="008231E8">
          <w:rPr>
            <w:rStyle w:val="Hyperlink"/>
            <w:noProof/>
          </w:rPr>
          <w:t>Getting Started with Service Maps</w:t>
        </w:r>
        <w:r w:rsidR="002E2373">
          <w:rPr>
            <w:noProof/>
            <w:webHidden/>
          </w:rPr>
          <w:tab/>
        </w:r>
        <w:r w:rsidR="002E2373">
          <w:rPr>
            <w:noProof/>
            <w:webHidden/>
          </w:rPr>
          <w:fldChar w:fldCharType="begin"/>
        </w:r>
        <w:r w:rsidR="002E2373">
          <w:rPr>
            <w:noProof/>
            <w:webHidden/>
          </w:rPr>
          <w:instrText xml:space="preserve"> PAGEREF _Toc257222837 \h </w:instrText>
        </w:r>
        <w:r w:rsidR="002E2373">
          <w:rPr>
            <w:noProof/>
            <w:webHidden/>
          </w:rPr>
        </w:r>
        <w:r w:rsidR="002E2373">
          <w:rPr>
            <w:noProof/>
            <w:webHidden/>
          </w:rPr>
          <w:fldChar w:fldCharType="separate"/>
        </w:r>
        <w:r w:rsidR="00E25AAD">
          <w:rPr>
            <w:noProof/>
            <w:webHidden/>
          </w:rPr>
          <w:t>24</w:t>
        </w:r>
        <w:r w:rsidR="002E2373">
          <w:rPr>
            <w:noProof/>
            <w:webHidden/>
          </w:rPr>
          <w:fldChar w:fldCharType="end"/>
        </w:r>
      </w:hyperlink>
    </w:p>
    <w:p w14:paraId="152088B6" w14:textId="77777777" w:rsidR="002E2373" w:rsidRDefault="008E14B3">
      <w:pPr>
        <w:pStyle w:val="TOC2"/>
        <w:rPr>
          <w:rFonts w:asciiTheme="minorHAnsi" w:eastAsiaTheme="minorEastAsia" w:hAnsiTheme="minorHAnsi" w:cstheme="minorBidi"/>
          <w:noProof/>
          <w:color w:val="auto"/>
          <w:kern w:val="0"/>
          <w:sz w:val="22"/>
          <w:szCs w:val="22"/>
        </w:rPr>
      </w:pPr>
      <w:hyperlink w:anchor="_Toc257222838" w:history="1">
        <w:r w:rsidR="002E2373" w:rsidRPr="008231E8">
          <w:rPr>
            <w:rStyle w:val="Hyperlink"/>
            <w:noProof/>
          </w:rPr>
          <w:t>For More Information</w:t>
        </w:r>
        <w:r w:rsidR="002E2373">
          <w:rPr>
            <w:noProof/>
            <w:webHidden/>
          </w:rPr>
          <w:tab/>
        </w:r>
        <w:r w:rsidR="002E2373">
          <w:rPr>
            <w:noProof/>
            <w:webHidden/>
          </w:rPr>
          <w:fldChar w:fldCharType="begin"/>
        </w:r>
        <w:r w:rsidR="002E2373">
          <w:rPr>
            <w:noProof/>
            <w:webHidden/>
          </w:rPr>
          <w:instrText xml:space="preserve"> PAGEREF _Toc257222838 \h </w:instrText>
        </w:r>
        <w:r w:rsidR="002E2373">
          <w:rPr>
            <w:noProof/>
            <w:webHidden/>
          </w:rPr>
        </w:r>
        <w:r w:rsidR="002E2373">
          <w:rPr>
            <w:noProof/>
            <w:webHidden/>
          </w:rPr>
          <w:fldChar w:fldCharType="separate"/>
        </w:r>
        <w:r w:rsidR="00E25AAD">
          <w:rPr>
            <w:noProof/>
            <w:webHidden/>
          </w:rPr>
          <w:t>24</w:t>
        </w:r>
        <w:r w:rsidR="002E2373">
          <w:rPr>
            <w:noProof/>
            <w:webHidden/>
          </w:rPr>
          <w:fldChar w:fldCharType="end"/>
        </w:r>
      </w:hyperlink>
    </w:p>
    <w:p w14:paraId="1C297214" w14:textId="77777777" w:rsidR="002E2373" w:rsidRDefault="008E14B3">
      <w:pPr>
        <w:pStyle w:val="TOC2"/>
        <w:rPr>
          <w:rFonts w:asciiTheme="minorHAnsi" w:eastAsiaTheme="minorEastAsia" w:hAnsiTheme="minorHAnsi" w:cstheme="minorBidi"/>
          <w:noProof/>
          <w:color w:val="auto"/>
          <w:kern w:val="0"/>
          <w:sz w:val="22"/>
          <w:szCs w:val="22"/>
        </w:rPr>
      </w:pPr>
      <w:hyperlink w:anchor="_Toc257222839" w:history="1">
        <w:r w:rsidR="002E2373" w:rsidRPr="008231E8">
          <w:rPr>
            <w:rStyle w:val="Hyperlink"/>
            <w:noProof/>
          </w:rPr>
          <w:t>Feedback</w:t>
        </w:r>
        <w:r w:rsidR="002E2373">
          <w:rPr>
            <w:noProof/>
            <w:webHidden/>
          </w:rPr>
          <w:tab/>
        </w:r>
        <w:r w:rsidR="002E2373">
          <w:rPr>
            <w:noProof/>
            <w:webHidden/>
          </w:rPr>
          <w:fldChar w:fldCharType="begin"/>
        </w:r>
        <w:r w:rsidR="002E2373">
          <w:rPr>
            <w:noProof/>
            <w:webHidden/>
          </w:rPr>
          <w:instrText xml:space="preserve"> PAGEREF _Toc257222839 \h </w:instrText>
        </w:r>
        <w:r w:rsidR="002E2373">
          <w:rPr>
            <w:noProof/>
            <w:webHidden/>
          </w:rPr>
        </w:r>
        <w:r w:rsidR="002E2373">
          <w:rPr>
            <w:noProof/>
            <w:webHidden/>
          </w:rPr>
          <w:fldChar w:fldCharType="separate"/>
        </w:r>
        <w:r w:rsidR="00E25AAD">
          <w:rPr>
            <w:noProof/>
            <w:webHidden/>
          </w:rPr>
          <w:t>24</w:t>
        </w:r>
        <w:r w:rsidR="002E2373">
          <w:rPr>
            <w:noProof/>
            <w:webHidden/>
          </w:rPr>
          <w:fldChar w:fldCharType="end"/>
        </w:r>
      </w:hyperlink>
    </w:p>
    <w:p w14:paraId="7D0A396F" w14:textId="77777777" w:rsidR="002E2373" w:rsidRDefault="008E14B3">
      <w:pPr>
        <w:pStyle w:val="TOC2"/>
        <w:rPr>
          <w:rFonts w:asciiTheme="minorHAnsi" w:eastAsiaTheme="minorEastAsia" w:hAnsiTheme="minorHAnsi" w:cstheme="minorBidi"/>
          <w:noProof/>
          <w:color w:val="auto"/>
          <w:kern w:val="0"/>
          <w:sz w:val="22"/>
          <w:szCs w:val="22"/>
        </w:rPr>
      </w:pPr>
      <w:hyperlink w:anchor="_Toc257222840" w:history="1">
        <w:r w:rsidR="002E2373" w:rsidRPr="008231E8">
          <w:rPr>
            <w:rStyle w:val="Hyperlink"/>
            <w:noProof/>
          </w:rPr>
          <w:t>Acknowledgments</w:t>
        </w:r>
        <w:r w:rsidR="002E2373">
          <w:rPr>
            <w:noProof/>
            <w:webHidden/>
          </w:rPr>
          <w:tab/>
        </w:r>
        <w:r w:rsidR="002E2373">
          <w:rPr>
            <w:noProof/>
            <w:webHidden/>
          </w:rPr>
          <w:fldChar w:fldCharType="begin"/>
        </w:r>
        <w:r w:rsidR="002E2373">
          <w:rPr>
            <w:noProof/>
            <w:webHidden/>
          </w:rPr>
          <w:instrText xml:space="preserve"> PAGEREF _Toc257222840 \h </w:instrText>
        </w:r>
        <w:r w:rsidR="002E2373">
          <w:rPr>
            <w:noProof/>
            <w:webHidden/>
          </w:rPr>
        </w:r>
        <w:r w:rsidR="002E2373">
          <w:rPr>
            <w:noProof/>
            <w:webHidden/>
          </w:rPr>
          <w:fldChar w:fldCharType="separate"/>
        </w:r>
        <w:r w:rsidR="00E25AAD">
          <w:rPr>
            <w:noProof/>
            <w:webHidden/>
          </w:rPr>
          <w:t>25</w:t>
        </w:r>
        <w:r w:rsidR="002E2373">
          <w:rPr>
            <w:noProof/>
            <w:webHidden/>
          </w:rPr>
          <w:fldChar w:fldCharType="end"/>
        </w:r>
      </w:hyperlink>
    </w:p>
    <w:p w14:paraId="0C4A652B" w14:textId="77777777" w:rsidR="00EC3FDE" w:rsidRDefault="003525D2" w:rsidP="00EC3FDE">
      <w:pPr>
        <w:pStyle w:val="Text"/>
      </w:pPr>
      <w:r w:rsidRPr="009A0E7F">
        <w:fldChar w:fldCharType="end"/>
      </w:r>
    </w:p>
    <w:p w14:paraId="1D17D041" w14:textId="77777777" w:rsidR="009314A7" w:rsidRDefault="009314A7" w:rsidP="00EC3FDE">
      <w:pPr>
        <w:pStyle w:val="Text"/>
      </w:pPr>
    </w:p>
    <w:p w14:paraId="359D18D8" w14:textId="77777777" w:rsidR="00EC3FDE" w:rsidRDefault="00EC3FDE" w:rsidP="00EC3FDE">
      <w:pPr>
        <w:pStyle w:val="Text"/>
      </w:pPr>
      <w:bookmarkStart w:id="2" w:name="_Toc54590623"/>
    </w:p>
    <w:bookmarkEnd w:id="2"/>
    <w:p w14:paraId="66CED807" w14:textId="77777777" w:rsidR="00343A05" w:rsidRDefault="00343A05" w:rsidP="00EC3FDE">
      <w:pPr>
        <w:pStyle w:val="Heading4"/>
        <w:sectPr w:rsidR="00343A05" w:rsidSect="009314A7">
          <w:headerReference w:type="even" r:id="rId21"/>
          <w:headerReference w:type="default" r:id="rId22"/>
          <w:footerReference w:type="first" r:id="rId23"/>
          <w:type w:val="oddPage"/>
          <w:pgSz w:w="12240" w:h="15840" w:code="1"/>
          <w:pgMar w:top="1440" w:right="2160" w:bottom="1440" w:left="2160" w:header="1022" w:footer="1022" w:gutter="0"/>
          <w:pgNumType w:fmt="lowerRoman"/>
          <w:cols w:space="720"/>
          <w:titlePg/>
        </w:sectPr>
      </w:pPr>
    </w:p>
    <w:p w14:paraId="28428246" w14:textId="77777777" w:rsidR="00F9633E" w:rsidRDefault="00F9633E" w:rsidP="00F9633E">
      <w:pPr>
        <w:pStyle w:val="Heading1"/>
      </w:pPr>
      <w:bookmarkStart w:id="3" w:name="_Toc257222810"/>
      <w:bookmarkStart w:id="4" w:name="_Toc256715685"/>
      <w:r>
        <w:lastRenderedPageBreak/>
        <w:t>Introduction</w:t>
      </w:r>
      <w:bookmarkEnd w:id="3"/>
    </w:p>
    <w:bookmarkEnd w:id="4"/>
    <w:p w14:paraId="1A8C8954" w14:textId="77777777" w:rsidR="00F9633E" w:rsidRPr="00A43FFB" w:rsidRDefault="00F9633E" w:rsidP="00F9633E">
      <w:pPr>
        <w:pStyle w:val="Text"/>
      </w:pPr>
      <w:r w:rsidRPr="00F97952">
        <w:t>This document is intended to introduce the content, structure, development, usage, and benefits of service maps</w:t>
      </w:r>
      <w:r w:rsidRPr="00F97952">
        <w:rPr>
          <w:b/>
        </w:rPr>
        <w:t>.</w:t>
      </w:r>
      <w:r w:rsidDel="00F9633E">
        <w:t xml:space="preserve"> </w:t>
      </w:r>
      <w:r>
        <w:t xml:space="preserve">It </w:t>
      </w:r>
      <w:r w:rsidRPr="00A43FFB">
        <w:t>will:</w:t>
      </w:r>
    </w:p>
    <w:p w14:paraId="1C7D2373" w14:textId="77777777" w:rsidR="00F9633E" w:rsidRPr="00CD36D1" w:rsidRDefault="00F9633E" w:rsidP="00CD36D1">
      <w:pPr>
        <w:pStyle w:val="BulletedList1"/>
        <w:numPr>
          <w:ilvl w:val="0"/>
          <w:numId w:val="26"/>
        </w:numPr>
      </w:pPr>
      <w:r w:rsidRPr="00CD36D1">
        <w:rPr>
          <w:rStyle w:val="Bold"/>
        </w:rPr>
        <w:t>Show you a service map.</w:t>
      </w:r>
      <w:r w:rsidRPr="00CD36D1">
        <w:t xml:space="preserve"> It will show you an example of a complete service map, including the typical content and structure.</w:t>
      </w:r>
    </w:p>
    <w:p w14:paraId="07C5B4A5" w14:textId="77777777" w:rsidR="00F9633E" w:rsidRPr="00CD36D1" w:rsidRDefault="00F9633E" w:rsidP="00CD36D1">
      <w:pPr>
        <w:pStyle w:val="BulletedList1"/>
        <w:numPr>
          <w:ilvl w:val="0"/>
          <w:numId w:val="26"/>
        </w:numPr>
      </w:pPr>
      <w:r w:rsidRPr="00CD36D1">
        <w:rPr>
          <w:rStyle w:val="Bold"/>
        </w:rPr>
        <w:t>Demonstrate how to build service maps.</w:t>
      </w:r>
      <w:r w:rsidRPr="00CD36D1">
        <w:t xml:space="preserve"> It will provide detailed guidance on how to get started building a service map as well as considerations on how to take a programmatic approach to mapping services in your </w:t>
      </w:r>
      <w:r w:rsidR="00F97952">
        <w:t>service delivery</w:t>
      </w:r>
      <w:r w:rsidRPr="00CD36D1">
        <w:t xml:space="preserve"> organization.</w:t>
      </w:r>
    </w:p>
    <w:p w14:paraId="46AFC474" w14:textId="77777777" w:rsidR="00F9633E" w:rsidRPr="00CD36D1" w:rsidRDefault="00F9633E" w:rsidP="00CD36D1">
      <w:pPr>
        <w:pStyle w:val="BulletedList1"/>
        <w:numPr>
          <w:ilvl w:val="0"/>
          <w:numId w:val="26"/>
        </w:numPr>
      </w:pPr>
      <w:r w:rsidRPr="00CD36D1">
        <w:rPr>
          <w:rStyle w:val="Bold"/>
        </w:rPr>
        <w:t>Suggest how to use service maps.</w:t>
      </w:r>
      <w:r w:rsidRPr="00CD36D1">
        <w:t xml:space="preserve"> It will provide examples of how service maps are used, by whom, and why.</w:t>
      </w:r>
    </w:p>
    <w:p w14:paraId="60107DEA" w14:textId="77777777" w:rsidR="00933402" w:rsidRDefault="00F9633E" w:rsidP="00933402">
      <w:pPr>
        <w:pStyle w:val="Heading2"/>
      </w:pPr>
      <w:bookmarkStart w:id="5" w:name="_Toc252549616"/>
      <w:bookmarkStart w:id="6" w:name="_Toc256715686"/>
      <w:bookmarkStart w:id="7" w:name="_Toc257222811"/>
      <w:r>
        <w:t>Intended Audience</w:t>
      </w:r>
      <w:bookmarkEnd w:id="5"/>
      <w:bookmarkEnd w:id="6"/>
      <w:bookmarkEnd w:id="7"/>
    </w:p>
    <w:p w14:paraId="73BB69CC" w14:textId="2340DDC3" w:rsidR="00F9633E" w:rsidRDefault="00F9633E" w:rsidP="00F9633E">
      <w:pPr>
        <w:pStyle w:val="Text"/>
      </w:pPr>
      <w:r>
        <w:t xml:space="preserve">This document is intended for </w:t>
      </w:r>
      <w:r w:rsidR="007D62EC">
        <w:t>those</w:t>
      </w:r>
      <w:r>
        <w:t xml:space="preserve"> who have a basic understanding of Microsoft® Operations Framework (MOF) concepts and terminology and who are familiar with Microsoft products and technologies. While this prerequisite knowledge is not essential to comprehend service mapping, it is helpful. </w:t>
      </w:r>
    </w:p>
    <w:p w14:paraId="77D6B79C" w14:textId="77777777" w:rsidR="00933402" w:rsidRDefault="00F9633E" w:rsidP="00933402">
      <w:pPr>
        <w:pStyle w:val="Heading2"/>
      </w:pPr>
      <w:bookmarkStart w:id="8" w:name="_Toc257222812"/>
      <w:r>
        <w:t>What Is a Service Map?</w:t>
      </w:r>
      <w:bookmarkEnd w:id="8"/>
    </w:p>
    <w:p w14:paraId="034EC94C" w14:textId="77777777" w:rsidR="00F9633E" w:rsidRDefault="00F9633E" w:rsidP="00F9633E">
      <w:pPr>
        <w:pStyle w:val="Text"/>
      </w:pPr>
      <w:r>
        <w:t>A service map is a graphical display of a</w:t>
      </w:r>
      <w:r w:rsidR="00F97952">
        <w:t xml:space="preserve"> </w:t>
      </w:r>
      <w:r>
        <w:t xml:space="preserve">service that illustrates the various components upon which successful delivery of that service relies. These components generally include hardware, software, and configurable settings or roles, as well as customers and other services. </w:t>
      </w:r>
      <w:r w:rsidRPr="00256F8E">
        <w:t xml:space="preserve">A Microsoft-developed best practice, </w:t>
      </w:r>
      <w:r>
        <w:t xml:space="preserve">a </w:t>
      </w:r>
      <w:r w:rsidRPr="00256F8E">
        <w:t>service map</w:t>
      </w:r>
      <w:r>
        <w:t xml:space="preserve"> is a</w:t>
      </w:r>
      <w:r w:rsidRPr="00256F8E">
        <w:t xml:space="preserve"> communications tool that illustrate</w:t>
      </w:r>
      <w:r>
        <w:t xml:space="preserve">s the “what” of a service (its components and their relationships) as a basis for managing the “how” of a service (how the service is delivered and controlled to </w:t>
      </w:r>
      <w:r w:rsidRPr="0038610A">
        <w:t xml:space="preserve">ensure </w:t>
      </w:r>
      <w:r>
        <w:t xml:space="preserve">expected </w:t>
      </w:r>
      <w:r w:rsidRPr="0038610A">
        <w:t>availability, capacity, s</w:t>
      </w:r>
      <w:r>
        <w:t>ecurity, and manageability).</w:t>
      </w:r>
    </w:p>
    <w:p w14:paraId="008D1233" w14:textId="77777777" w:rsidR="00F9633E" w:rsidRDefault="00F9633E" w:rsidP="00F9633E">
      <w:pPr>
        <w:pStyle w:val="Text"/>
      </w:pPr>
      <w:r>
        <w:t>Service maps are useful in documenting an environment because:</w:t>
      </w:r>
    </w:p>
    <w:p w14:paraId="3EFFDABD" w14:textId="77777777" w:rsidR="00933402" w:rsidRDefault="00F9633E" w:rsidP="00933402">
      <w:pPr>
        <w:pStyle w:val="BulletedList1"/>
        <w:numPr>
          <w:ilvl w:val="0"/>
          <w:numId w:val="40"/>
        </w:numPr>
      </w:pPr>
      <w:r>
        <w:t xml:space="preserve">They present a service-centered view of </w:t>
      </w:r>
      <w:r w:rsidR="00F97952">
        <w:t>the environment</w:t>
      </w:r>
      <w:r>
        <w:t xml:space="preserve">, organizing </w:t>
      </w:r>
      <w:r w:rsidR="00F97952">
        <w:t>technical</w:t>
      </w:r>
      <w:r>
        <w:t xml:space="preserve"> capability in business-oriented terms.</w:t>
      </w:r>
      <w:r w:rsidRPr="00630ACF">
        <w:t xml:space="preserve"> </w:t>
      </w:r>
    </w:p>
    <w:p w14:paraId="78775593" w14:textId="77777777" w:rsidR="00933402" w:rsidRDefault="00F9633E" w:rsidP="00933402">
      <w:pPr>
        <w:pStyle w:val="BulletedList1"/>
        <w:numPr>
          <w:ilvl w:val="0"/>
          <w:numId w:val="40"/>
        </w:numPr>
      </w:pPr>
      <w:r>
        <w:t xml:space="preserve">They more readily facilitate understanding of complex systems and </w:t>
      </w:r>
      <w:r w:rsidR="00FE42B4">
        <w:t xml:space="preserve">component </w:t>
      </w:r>
      <w:r>
        <w:t xml:space="preserve">dependencies than text-based documents for both </w:t>
      </w:r>
      <w:r w:rsidR="00F97952">
        <w:t>technical</w:t>
      </w:r>
      <w:r>
        <w:t xml:space="preserve"> staff and customers.</w:t>
      </w:r>
    </w:p>
    <w:p w14:paraId="151ADC18" w14:textId="77777777" w:rsidR="00933402" w:rsidRDefault="00F9633E" w:rsidP="00933402">
      <w:pPr>
        <w:pStyle w:val="Heading2"/>
      </w:pPr>
      <w:bookmarkStart w:id="9" w:name="_Toc257222813"/>
      <w:r>
        <w:t>How Are Service Maps Used?</w:t>
      </w:r>
      <w:bookmarkEnd w:id="9"/>
    </w:p>
    <w:p w14:paraId="427A4994" w14:textId="77777777" w:rsidR="00F9633E" w:rsidRDefault="00F9633E" w:rsidP="00F9633E">
      <w:pPr>
        <w:pStyle w:val="Text"/>
      </w:pPr>
      <w:r>
        <w:t xml:space="preserve">To illustrate the potential uses of a service map, consider the example of a </w:t>
      </w:r>
      <w:r w:rsidR="00AE39C6">
        <w:t xml:space="preserve">collaboration service built with </w:t>
      </w:r>
      <w:r>
        <w:t>Microsoft SharePoint®</w:t>
      </w:r>
      <w:r w:rsidR="00AE39C6">
        <w:t xml:space="preserve">. </w:t>
      </w:r>
      <w:r>
        <w:t>In this example, the SharePoint collaboration service is critical because it supports several key business processes. As a result, within its service level agreement (SLA), the service delivery organization has committed to a minimum level of availability for the service with the customers of the service.</w:t>
      </w:r>
    </w:p>
    <w:p w14:paraId="686589D5" w14:textId="77777777" w:rsidR="00F9633E" w:rsidRDefault="00F9633E" w:rsidP="00F9633E">
      <w:pPr>
        <w:pStyle w:val="Text"/>
      </w:pPr>
      <w:r>
        <w:t>To effectively manage this service requires adequate knowledge and understanding of the components of that service. Consider these scenarios:</w:t>
      </w:r>
    </w:p>
    <w:p w14:paraId="1A658CC5" w14:textId="77777777" w:rsidR="00F9633E" w:rsidRPr="00CD36D1" w:rsidRDefault="00F9633E" w:rsidP="00CD36D1">
      <w:pPr>
        <w:pStyle w:val="BulletedList1"/>
        <w:numPr>
          <w:ilvl w:val="0"/>
          <w:numId w:val="27"/>
        </w:numPr>
      </w:pPr>
      <w:r w:rsidRPr="00CD36D1">
        <w:t>You are a Service Level Manager being asked by the business for higher availability. Will the existing components support this level of service?</w:t>
      </w:r>
    </w:p>
    <w:p w14:paraId="44D6139E" w14:textId="77777777" w:rsidR="00F9633E" w:rsidRPr="00CD36D1" w:rsidRDefault="00F9633E" w:rsidP="00CD36D1">
      <w:pPr>
        <w:pStyle w:val="BulletedList1"/>
        <w:numPr>
          <w:ilvl w:val="0"/>
          <w:numId w:val="27"/>
        </w:numPr>
      </w:pPr>
      <w:r w:rsidRPr="00CD36D1">
        <w:t>You are a Configuration Administrator trying to assess the impact of a change to a hardware component within the service. How will you predict the upstream and downstream impact?</w:t>
      </w:r>
    </w:p>
    <w:p w14:paraId="63BB7B20" w14:textId="77777777" w:rsidR="00F9633E" w:rsidRPr="00CD36D1" w:rsidRDefault="00F9633E" w:rsidP="00CD36D1">
      <w:pPr>
        <w:pStyle w:val="BulletedList1"/>
        <w:numPr>
          <w:ilvl w:val="0"/>
          <w:numId w:val="27"/>
        </w:numPr>
      </w:pPr>
      <w:r w:rsidRPr="00CD36D1">
        <w:t>You are a Problem Analyst attempting to diagnose the root cause of a problem related to the service. How do you efficiently trace the cause downstream?</w:t>
      </w:r>
    </w:p>
    <w:p w14:paraId="2A6F5597" w14:textId="77777777" w:rsidR="00F9633E" w:rsidRPr="00CD36D1" w:rsidRDefault="00F9633E" w:rsidP="00CD36D1">
      <w:pPr>
        <w:pStyle w:val="BulletedList1"/>
        <w:numPr>
          <w:ilvl w:val="0"/>
          <w:numId w:val="27"/>
        </w:numPr>
      </w:pPr>
      <w:r w:rsidRPr="00CD36D1">
        <w:t>You are a Test Manager developing a testing plan for a new release of the service. How do you identify all the components you need to test?</w:t>
      </w:r>
    </w:p>
    <w:p w14:paraId="0C3348F7" w14:textId="77777777" w:rsidR="00F9633E" w:rsidRDefault="00F9633E" w:rsidP="00F9633E">
      <w:pPr>
        <w:pStyle w:val="Text"/>
      </w:pPr>
      <w:r>
        <w:lastRenderedPageBreak/>
        <w:t>To help answer these questions, you could potentially reference component-level technical documents, but they might not clearly illustrate interrelationships. Or you could probably get good information from the service delivery teams responsible for the relevant components, assuming you know the correct teams.</w:t>
      </w:r>
    </w:p>
    <w:p w14:paraId="2682EDAB" w14:textId="77777777" w:rsidR="00F9633E" w:rsidRDefault="00F9633E" w:rsidP="00F9633E">
      <w:pPr>
        <w:pStyle w:val="Text"/>
      </w:pPr>
      <w:r>
        <w:t xml:space="preserve">A service map of the SharePoint </w:t>
      </w:r>
      <w:r w:rsidR="00DE11A7">
        <w:t xml:space="preserve">collaboration service </w:t>
      </w:r>
      <w:r>
        <w:t xml:space="preserve">would be valuable in all these scenarios. With a well-defined service map, you would be able to quickly plot the major components underpinning the SharePoint </w:t>
      </w:r>
      <w:r w:rsidR="00DE11A7">
        <w:t xml:space="preserve">collaboration service </w:t>
      </w:r>
      <w:r>
        <w:t>to help users answer the above questions. The map might not answer every question, but it should help point you to relevant component-level technical documentation and to the right teams.</w:t>
      </w:r>
    </w:p>
    <w:p w14:paraId="07E48CF8" w14:textId="77777777" w:rsidR="00E25AAD" w:rsidRDefault="00E25AAD" w:rsidP="00CD36D1">
      <w:pPr>
        <w:pStyle w:val="Figure"/>
        <w:rPr>
          <w:rStyle w:val="LabelChar"/>
        </w:rPr>
      </w:pPr>
      <w:r>
        <w:rPr>
          <w:b/>
          <w:noProof/>
          <w:szCs w:val="21"/>
        </w:rPr>
        <w:drawing>
          <wp:inline distT="0" distB="0" distL="0" distR="0" wp14:editId="0863194E">
            <wp:extent cx="5029200" cy="28359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_Serv_map.jpg"/>
                    <pic:cNvPicPr/>
                  </pic:nvPicPr>
                  <pic:blipFill>
                    <a:blip r:embed="rId24">
                      <a:extLst>
                        <a:ext uri="{28A0092B-C50C-407E-A947-70E740481C1C}">
                          <a14:useLocalDpi xmlns:a14="http://schemas.microsoft.com/office/drawing/2010/main" val="0"/>
                        </a:ext>
                      </a:extLst>
                    </a:blip>
                    <a:stretch>
                      <a:fillRect/>
                    </a:stretch>
                  </pic:blipFill>
                  <pic:spPr>
                    <a:xfrm>
                      <a:off x="0" y="0"/>
                      <a:ext cx="5029200" cy="2835910"/>
                    </a:xfrm>
                    <a:prstGeom prst="rect">
                      <a:avLst/>
                    </a:prstGeom>
                  </pic:spPr>
                </pic:pic>
              </a:graphicData>
            </a:graphic>
          </wp:inline>
        </w:drawing>
      </w:r>
    </w:p>
    <w:p w14:paraId="6600C362" w14:textId="77777777" w:rsidR="00F9633E" w:rsidRPr="00CD36D1" w:rsidRDefault="00F9633E" w:rsidP="00CD36D1">
      <w:pPr>
        <w:pStyle w:val="Figure"/>
        <w:rPr>
          <w:rStyle w:val="LabelChar"/>
        </w:rPr>
      </w:pPr>
      <w:proofErr w:type="gramStart"/>
      <w:r w:rsidRPr="00CD36D1">
        <w:rPr>
          <w:rStyle w:val="LabelChar"/>
        </w:rPr>
        <w:t>Figure 1.</w:t>
      </w:r>
      <w:proofErr w:type="gramEnd"/>
      <w:r w:rsidRPr="00CD36D1">
        <w:rPr>
          <w:rStyle w:val="LabelChar"/>
        </w:rPr>
        <w:t xml:space="preserve"> A service and its component dependencies</w:t>
      </w:r>
    </w:p>
    <w:p w14:paraId="465476C5" w14:textId="77777777" w:rsidR="00F9633E" w:rsidRDefault="00F9633E" w:rsidP="00F9633E">
      <w:pPr>
        <w:pStyle w:val="Text"/>
      </w:pPr>
      <w:r>
        <w:t xml:space="preserve">Consider these scenarios again, this time equipped with the service map in Figure 1 for reference: </w:t>
      </w:r>
    </w:p>
    <w:p w14:paraId="315D3A2F" w14:textId="77777777" w:rsidR="00F9633E" w:rsidRDefault="00F9633E" w:rsidP="00CD36D1">
      <w:pPr>
        <w:pStyle w:val="BulletedList1"/>
        <w:numPr>
          <w:ilvl w:val="0"/>
          <w:numId w:val="28"/>
        </w:numPr>
      </w:pPr>
      <w:r>
        <w:t>You are a Service Level Manager being asked by the business for higher availability. The service map will help you identify the key components and dependencies that require investigation so you can then consult the proper teams to make a clear determination about the feasibility of the request.</w:t>
      </w:r>
    </w:p>
    <w:p w14:paraId="608DF603" w14:textId="77777777" w:rsidR="00F9633E" w:rsidRDefault="00F9633E" w:rsidP="00CD36D1">
      <w:pPr>
        <w:pStyle w:val="BulletedList1"/>
        <w:numPr>
          <w:ilvl w:val="0"/>
          <w:numId w:val="28"/>
        </w:numPr>
      </w:pPr>
      <w:r>
        <w:t>You are a Configuration Administrator trying to assess the impact of a change to a hardware component within the service. You can reference the service map to identify the relevant upstream and downstream components and the teams responsible so that you can accurately predict the impact.</w:t>
      </w:r>
    </w:p>
    <w:p w14:paraId="4123C23B" w14:textId="77777777" w:rsidR="00F9633E" w:rsidRPr="00630ACF" w:rsidRDefault="00F9633E" w:rsidP="00CD36D1">
      <w:pPr>
        <w:pStyle w:val="BulletedList1"/>
        <w:numPr>
          <w:ilvl w:val="0"/>
          <w:numId w:val="28"/>
        </w:numPr>
      </w:pPr>
      <w:r>
        <w:t>You are a Problem Analyst attempting to diagnose the root cause of a problem related to the service. You can reference the service map to trace the root cause of the problem downstream and then involve the appropriate teams in the diagnosis and resolution process.</w:t>
      </w:r>
    </w:p>
    <w:p w14:paraId="13DF35EA" w14:textId="77777777" w:rsidR="00F9633E" w:rsidRPr="00630ACF" w:rsidRDefault="00F9633E" w:rsidP="00CD36D1">
      <w:pPr>
        <w:pStyle w:val="BulletedList1"/>
        <w:numPr>
          <w:ilvl w:val="0"/>
          <w:numId w:val="28"/>
        </w:numPr>
      </w:pPr>
      <w:r>
        <w:t>You are a Test Manager developing a testing plan for a new release of the service. The service map will help you identify the components to include in testing and the teams you’ll want to involve in the testing process.</w:t>
      </w:r>
    </w:p>
    <w:p w14:paraId="75241BBC" w14:textId="77777777" w:rsidR="00933402" w:rsidRDefault="00F9633E">
      <w:pPr>
        <w:pStyle w:val="Heading2"/>
      </w:pPr>
      <w:r>
        <w:br w:type="page"/>
      </w:r>
      <w:bookmarkStart w:id="10" w:name="_Toc257222814"/>
      <w:r>
        <w:lastRenderedPageBreak/>
        <w:t>Service Maps: What They Are and Are Not</w:t>
      </w:r>
      <w:bookmarkEnd w:id="10"/>
    </w:p>
    <w:p w14:paraId="0548F150" w14:textId="77777777" w:rsidR="00F9633E" w:rsidRPr="00BA1D9F" w:rsidRDefault="00F9633E" w:rsidP="00F9633E">
      <w:pPr>
        <w:pStyle w:val="Text"/>
      </w:pPr>
      <w:r>
        <w:t>A s</w:t>
      </w:r>
      <w:r w:rsidRPr="00BA1D9F">
        <w:t xml:space="preserve">ervice map </w:t>
      </w:r>
      <w:r>
        <w:t>is</w:t>
      </w:r>
      <w:r w:rsidRPr="00BA1D9F">
        <w:t>:</w:t>
      </w:r>
    </w:p>
    <w:p w14:paraId="5A5E40D5" w14:textId="77777777" w:rsidR="00F9633E" w:rsidRPr="00CD36D1" w:rsidRDefault="00F9633E" w:rsidP="00CD36D1">
      <w:pPr>
        <w:pStyle w:val="BulletedList1"/>
        <w:numPr>
          <w:ilvl w:val="0"/>
          <w:numId w:val="30"/>
        </w:numPr>
      </w:pPr>
      <w:r w:rsidRPr="00CD36D1">
        <w:t>A valuable reference tool at all levels of a service delivery organization and across all phases of the service management lifecycle that demonstrate relationships and dependencies better than many other documents, such as architecture diagrams and configuration specifications.</w:t>
      </w:r>
    </w:p>
    <w:p w14:paraId="6CEA231D" w14:textId="77777777" w:rsidR="00F9633E" w:rsidRPr="00CD36D1" w:rsidRDefault="00F9633E" w:rsidP="00CD36D1">
      <w:pPr>
        <w:pStyle w:val="BulletedList1"/>
        <w:numPr>
          <w:ilvl w:val="0"/>
          <w:numId w:val="30"/>
        </w:numPr>
      </w:pPr>
      <w:r w:rsidRPr="00CD36D1">
        <w:t xml:space="preserve">A communication tool, the value of which is to connect the user quickly with the resources—people and information—needed to make the best decisions.  </w:t>
      </w:r>
    </w:p>
    <w:p w14:paraId="6D51F36A" w14:textId="77777777" w:rsidR="00F9633E" w:rsidRPr="00CD36D1" w:rsidRDefault="00F9633E" w:rsidP="007D62EC">
      <w:pPr>
        <w:pStyle w:val="Text"/>
      </w:pPr>
      <w:r w:rsidRPr="00CD36D1">
        <w:t>A service map is not:</w:t>
      </w:r>
    </w:p>
    <w:p w14:paraId="7BF4084A" w14:textId="77777777" w:rsidR="00F9633E" w:rsidRPr="00CD36D1" w:rsidRDefault="00F9633E" w:rsidP="00CD36D1">
      <w:pPr>
        <w:pStyle w:val="BulletedList1"/>
        <w:numPr>
          <w:ilvl w:val="0"/>
          <w:numId w:val="30"/>
        </w:numPr>
      </w:pPr>
      <w:r w:rsidRPr="00CD36D1">
        <w:t>A replacement for other key reference documents such as architecture diagrams and configuration specifications.</w:t>
      </w:r>
    </w:p>
    <w:p w14:paraId="5BEEF68B" w14:textId="77777777" w:rsidR="00F9633E" w:rsidRPr="00CD36D1" w:rsidRDefault="00F9633E" w:rsidP="00CD36D1">
      <w:pPr>
        <w:pStyle w:val="BulletedList1"/>
        <w:numPr>
          <w:ilvl w:val="0"/>
          <w:numId w:val="30"/>
        </w:numPr>
      </w:pPr>
      <w:r w:rsidRPr="00CD36D1">
        <w:t>A graphic representation of a configuration management system.</w:t>
      </w:r>
    </w:p>
    <w:p w14:paraId="79750F7B" w14:textId="77777777" w:rsidR="00F9633E" w:rsidRPr="00CD36D1" w:rsidRDefault="00F9633E" w:rsidP="00CD36D1">
      <w:pPr>
        <w:pStyle w:val="BulletedList1"/>
        <w:numPr>
          <w:ilvl w:val="0"/>
          <w:numId w:val="30"/>
        </w:numPr>
      </w:pPr>
      <w:r w:rsidRPr="00CD36D1">
        <w:t>A replacement for a service catalog.</w:t>
      </w:r>
    </w:p>
    <w:p w14:paraId="1ADFCB7C" w14:textId="77777777" w:rsidR="00F9633E" w:rsidRDefault="00F9633E" w:rsidP="00F9633E">
      <w:pPr>
        <w:pStyle w:val="Text"/>
      </w:pPr>
      <w:r w:rsidRPr="00BA1D9F">
        <w:t xml:space="preserve">As organizations become </w:t>
      </w:r>
      <w:r w:rsidR="00DE11A7">
        <w:t>better</w:t>
      </w:r>
      <w:r w:rsidRPr="00BA1D9F">
        <w:t xml:space="preserve"> at developing and using service maps, they may create more sophisticated service maps that incorporate additional information and functionality</w:t>
      </w:r>
      <w:r w:rsidR="00DE11A7">
        <w:t>,</w:t>
      </w:r>
      <w:r w:rsidRPr="00BA1D9F">
        <w:t xml:space="preserve"> making them more than reference tools. However, it’s important to note that the fundamental purpose of a service map is </w:t>
      </w:r>
      <w:r w:rsidR="00DE11A7" w:rsidRPr="00BA1D9F">
        <w:t>orientation</w:t>
      </w:r>
      <w:r w:rsidR="00DE11A7">
        <w:t>—</w:t>
      </w:r>
      <w:r w:rsidRPr="00BA1D9F">
        <w:t>and they can provide great value doing this alone.</w:t>
      </w:r>
    </w:p>
    <w:p w14:paraId="168E19CF" w14:textId="77777777" w:rsidR="00F9633E" w:rsidRPr="00FC7FF5" w:rsidRDefault="00F9633E" w:rsidP="00F9633E">
      <w:pPr>
        <w:pStyle w:val="Heading1"/>
      </w:pPr>
      <w:bookmarkStart w:id="11" w:name="_Toc252549618"/>
      <w:r>
        <w:br w:type="page"/>
      </w:r>
      <w:bookmarkStart w:id="12" w:name="_Toc256715688"/>
      <w:bookmarkStart w:id="13" w:name="_Toc257222815"/>
      <w:r w:rsidRPr="00FC7FF5">
        <w:lastRenderedPageBreak/>
        <w:t>Service Map Content and Structure</w:t>
      </w:r>
      <w:bookmarkEnd w:id="11"/>
      <w:bookmarkEnd w:id="12"/>
      <w:bookmarkEnd w:id="13"/>
    </w:p>
    <w:p w14:paraId="6480D1CB" w14:textId="77777777" w:rsidR="00F9633E" w:rsidRDefault="00F9633E" w:rsidP="00F9633E">
      <w:pPr>
        <w:pStyle w:val="Text"/>
      </w:pPr>
      <w:r>
        <w:t>This section illustrates the basic components and construction of a service map.</w:t>
      </w:r>
    </w:p>
    <w:p w14:paraId="3CFD5068" w14:textId="77777777" w:rsidR="00F9633E" w:rsidRDefault="00F9633E" w:rsidP="00F9633E">
      <w:pPr>
        <w:pStyle w:val="Heading2"/>
      </w:pPr>
      <w:bookmarkStart w:id="14" w:name="_Toc252549619"/>
      <w:bookmarkStart w:id="15" w:name="_Toc256715689"/>
      <w:bookmarkStart w:id="16" w:name="_Toc257222816"/>
      <w:r>
        <w:t>Content</w:t>
      </w:r>
      <w:bookmarkEnd w:id="14"/>
      <w:bookmarkEnd w:id="15"/>
      <w:bookmarkEnd w:id="16"/>
    </w:p>
    <w:p w14:paraId="5D0282B1" w14:textId="77777777" w:rsidR="00F9633E" w:rsidRDefault="00F9633E" w:rsidP="00F9633E">
      <w:pPr>
        <w:pStyle w:val="Text"/>
      </w:pPr>
      <w:r>
        <w:t xml:space="preserve">As illustrated in Figure 1, service maps are graphical depictions of a service decomposed into its smaller component parts. Most services can be decomposed into the five component categories, or “streams,” shown in Figure 2. </w:t>
      </w:r>
      <w:r w:rsidR="00AE6ADB">
        <w:t>(</w:t>
      </w:r>
      <w:r w:rsidR="00AE6ADB" w:rsidRPr="00AE39C6">
        <w:t>Note that</w:t>
      </w:r>
      <w:r w:rsidR="00AE6ADB">
        <w:t xml:space="preserve"> </w:t>
      </w:r>
      <w:r>
        <w:t>Figure 2 illustrates the component categories, but not the relationships among them</w:t>
      </w:r>
      <w:r w:rsidR="00AE6ADB">
        <w:t>, which will be described</w:t>
      </w:r>
      <w:r>
        <w:t xml:space="preserve"> later.</w:t>
      </w:r>
      <w:r w:rsidR="00AE6ADB">
        <w:t>)</w:t>
      </w:r>
    </w:p>
    <w:p w14:paraId="445CA322" w14:textId="77777777" w:rsidR="00E25AAD" w:rsidRDefault="00E25AAD" w:rsidP="00D42A46">
      <w:pPr>
        <w:pStyle w:val="Figure"/>
        <w:rPr>
          <w:rStyle w:val="LabelChar"/>
        </w:rPr>
      </w:pPr>
      <w:r>
        <w:rPr>
          <w:b/>
          <w:noProof/>
          <w:szCs w:val="21"/>
        </w:rPr>
        <w:drawing>
          <wp:inline distT="0" distB="0" distL="0" distR="0" wp14:editId="5CCE85C6">
            <wp:extent cx="5029200" cy="16198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_Serv_map.jpg"/>
                    <pic:cNvPicPr/>
                  </pic:nvPicPr>
                  <pic:blipFill>
                    <a:blip r:embed="rId25">
                      <a:extLst>
                        <a:ext uri="{28A0092B-C50C-407E-A947-70E740481C1C}">
                          <a14:useLocalDpi xmlns:a14="http://schemas.microsoft.com/office/drawing/2010/main" val="0"/>
                        </a:ext>
                      </a:extLst>
                    </a:blip>
                    <a:stretch>
                      <a:fillRect/>
                    </a:stretch>
                  </pic:blipFill>
                  <pic:spPr>
                    <a:xfrm>
                      <a:off x="0" y="0"/>
                      <a:ext cx="5029200" cy="1619885"/>
                    </a:xfrm>
                    <a:prstGeom prst="rect">
                      <a:avLst/>
                    </a:prstGeom>
                  </pic:spPr>
                </pic:pic>
              </a:graphicData>
            </a:graphic>
          </wp:inline>
        </w:drawing>
      </w:r>
    </w:p>
    <w:p w14:paraId="30EB193B" w14:textId="77777777" w:rsidR="00F9633E" w:rsidRPr="004C56FB" w:rsidRDefault="00F9633E" w:rsidP="00D42A46">
      <w:pPr>
        <w:pStyle w:val="Figure"/>
        <w:rPr>
          <w:rStyle w:val="LabelChar"/>
        </w:rPr>
      </w:pPr>
      <w:proofErr w:type="gramStart"/>
      <w:r w:rsidRPr="004C56FB">
        <w:rPr>
          <w:rStyle w:val="LabelChar"/>
        </w:rPr>
        <w:t>Figure 2.</w:t>
      </w:r>
      <w:proofErr w:type="gramEnd"/>
      <w:r w:rsidRPr="004C56FB">
        <w:rPr>
          <w:rStyle w:val="LabelChar"/>
        </w:rPr>
        <w:t xml:space="preserve"> The five component streams</w:t>
      </w:r>
    </w:p>
    <w:p w14:paraId="4633CA05" w14:textId="77777777" w:rsidR="00F9633E" w:rsidRDefault="00F9633E" w:rsidP="00F9633E">
      <w:pPr>
        <w:pStyle w:val="Text"/>
      </w:pPr>
      <w:r w:rsidRPr="00CC2D2F">
        <w:t xml:space="preserve">These </w:t>
      </w:r>
      <w:r>
        <w:t xml:space="preserve">five </w:t>
      </w:r>
      <w:r w:rsidRPr="00CC2D2F">
        <w:t xml:space="preserve">streams are likely to capture most </w:t>
      </w:r>
      <w:r>
        <w:t xml:space="preserve">information on the components required </w:t>
      </w:r>
      <w:r w:rsidRPr="00CC2D2F">
        <w:t>to manag</w:t>
      </w:r>
      <w:r>
        <w:t>e</w:t>
      </w:r>
      <w:r w:rsidRPr="00CC2D2F">
        <w:t xml:space="preserve"> a service, </w:t>
      </w:r>
      <w:r>
        <w:t>al</w:t>
      </w:r>
      <w:r w:rsidRPr="00CC2D2F">
        <w:t>though they may be modified or appended to best suit the needs of a particular service or organization.</w:t>
      </w:r>
    </w:p>
    <w:p w14:paraId="4BD9F6A3" w14:textId="77777777" w:rsidR="00F9633E" w:rsidRDefault="00F9633E" w:rsidP="00F9633E">
      <w:pPr>
        <w:pStyle w:val="Text"/>
      </w:pPr>
      <w:r>
        <w:t>Table 1 outlines the typical components within each stream and the potential data sources for each.</w:t>
      </w:r>
    </w:p>
    <w:p w14:paraId="03D7965F" w14:textId="77777777" w:rsidR="00F9633E" w:rsidRDefault="00F9633E" w:rsidP="00F9633E">
      <w:pPr>
        <w:pStyle w:val="Label"/>
      </w:pPr>
      <w:proofErr w:type="gramStart"/>
      <w:r>
        <w:t>Table 1.</w:t>
      </w:r>
      <w:proofErr w:type="gramEnd"/>
      <w:r>
        <w:t xml:space="preserve"> Components </w:t>
      </w:r>
      <w:proofErr w:type="gramStart"/>
      <w:r>
        <w:t>Within</w:t>
      </w:r>
      <w:proofErr w:type="gramEnd"/>
      <w:r>
        <w:t xml:space="preserve"> Service Map Streams</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3060"/>
        <w:gridCol w:w="2430"/>
        <w:gridCol w:w="1728"/>
      </w:tblGrid>
      <w:tr w:rsidR="00F9633E" w:rsidRPr="00C44A36" w14:paraId="1A280D74" w14:textId="77777777" w:rsidTr="0046428A">
        <w:trPr>
          <w:tblHeader/>
        </w:trPr>
        <w:tc>
          <w:tcPr>
            <w:tcW w:w="918" w:type="dxa"/>
            <w:shd w:val="clear" w:color="auto" w:fill="D9D9D9"/>
          </w:tcPr>
          <w:p w14:paraId="00B0751C" w14:textId="77777777" w:rsidR="00F9633E" w:rsidRPr="00D75283" w:rsidRDefault="00F9633E" w:rsidP="00F9633E">
            <w:pPr>
              <w:pStyle w:val="Label"/>
              <w:rPr>
                <w:rStyle w:val="LabelEmbedded"/>
                <w:rFonts w:ascii="Arial" w:eastAsia="Calibri" w:hAnsi="Arial"/>
                <w:b/>
                <w:sz w:val="20"/>
                <w:szCs w:val="20"/>
              </w:rPr>
            </w:pPr>
            <w:r w:rsidRPr="00D75283">
              <w:rPr>
                <w:rStyle w:val="LabelEmbedded"/>
                <w:rFonts w:ascii="Arial" w:eastAsia="Calibri" w:hAnsi="Arial"/>
                <w:b/>
                <w:sz w:val="20"/>
                <w:szCs w:val="20"/>
              </w:rPr>
              <w:t>Stream</w:t>
            </w:r>
          </w:p>
        </w:tc>
        <w:tc>
          <w:tcPr>
            <w:tcW w:w="3060" w:type="dxa"/>
            <w:shd w:val="clear" w:color="auto" w:fill="D9D9D9"/>
          </w:tcPr>
          <w:p w14:paraId="0C89684D" w14:textId="77777777" w:rsidR="00F9633E" w:rsidRPr="00D75283" w:rsidRDefault="00F9633E" w:rsidP="00F9633E">
            <w:pPr>
              <w:pStyle w:val="Label"/>
              <w:rPr>
                <w:rStyle w:val="LabelEmbedded"/>
                <w:rFonts w:ascii="Arial" w:eastAsia="Calibri" w:hAnsi="Arial"/>
                <w:b/>
                <w:sz w:val="20"/>
                <w:szCs w:val="20"/>
              </w:rPr>
            </w:pPr>
            <w:r w:rsidRPr="00D75283">
              <w:rPr>
                <w:rStyle w:val="LabelEmbedded"/>
                <w:rFonts w:ascii="Arial" w:eastAsia="Calibri" w:hAnsi="Arial"/>
                <w:b/>
                <w:sz w:val="20"/>
                <w:szCs w:val="20"/>
              </w:rPr>
              <w:t>Typical components</w:t>
            </w:r>
          </w:p>
        </w:tc>
        <w:tc>
          <w:tcPr>
            <w:tcW w:w="2430" w:type="dxa"/>
            <w:shd w:val="clear" w:color="auto" w:fill="D9D9D9"/>
          </w:tcPr>
          <w:p w14:paraId="0E72FD23" w14:textId="77777777" w:rsidR="00F9633E" w:rsidRPr="00D75283" w:rsidRDefault="00F9633E" w:rsidP="00F9633E">
            <w:pPr>
              <w:pStyle w:val="Label"/>
              <w:rPr>
                <w:rStyle w:val="LabelEmbedded"/>
                <w:rFonts w:ascii="Arial" w:eastAsia="Calibri" w:hAnsi="Arial"/>
                <w:b/>
                <w:sz w:val="20"/>
                <w:szCs w:val="20"/>
              </w:rPr>
            </w:pPr>
            <w:r w:rsidRPr="00D75283">
              <w:rPr>
                <w:rStyle w:val="LabelEmbedded"/>
                <w:rFonts w:ascii="Arial" w:eastAsia="Calibri" w:hAnsi="Arial"/>
                <w:b/>
                <w:sz w:val="20"/>
                <w:szCs w:val="20"/>
              </w:rPr>
              <w:t>Potential data sources for this service map stream</w:t>
            </w:r>
          </w:p>
        </w:tc>
        <w:tc>
          <w:tcPr>
            <w:tcW w:w="1728" w:type="dxa"/>
            <w:shd w:val="clear" w:color="auto" w:fill="D9D9D9"/>
          </w:tcPr>
          <w:p w14:paraId="6C65D84E" w14:textId="77777777" w:rsidR="00F9633E" w:rsidRPr="00D75283" w:rsidRDefault="00F9633E" w:rsidP="00F9633E">
            <w:pPr>
              <w:pStyle w:val="Label"/>
              <w:rPr>
                <w:rStyle w:val="LabelEmbedded"/>
                <w:rFonts w:ascii="Arial" w:eastAsia="Calibri" w:hAnsi="Arial"/>
                <w:b/>
                <w:sz w:val="20"/>
                <w:szCs w:val="20"/>
              </w:rPr>
            </w:pPr>
            <w:r w:rsidRPr="00D75283">
              <w:rPr>
                <w:rStyle w:val="LabelEmbedded"/>
                <w:rFonts w:ascii="Arial" w:eastAsia="Calibri" w:hAnsi="Arial"/>
                <w:b/>
                <w:sz w:val="20"/>
                <w:szCs w:val="20"/>
              </w:rPr>
              <w:t>Example components</w:t>
            </w:r>
          </w:p>
        </w:tc>
      </w:tr>
      <w:tr w:rsidR="00F9633E" w:rsidRPr="00C44A36" w14:paraId="7103C5C4" w14:textId="77777777" w:rsidTr="0046428A">
        <w:trPr>
          <w:cantSplit/>
          <w:trHeight w:val="1134"/>
        </w:trPr>
        <w:tc>
          <w:tcPr>
            <w:tcW w:w="918" w:type="dxa"/>
            <w:shd w:val="clear" w:color="auto" w:fill="943634"/>
            <w:textDirection w:val="btLr"/>
          </w:tcPr>
          <w:p w14:paraId="0D98E699" w14:textId="77777777" w:rsidR="00F9633E" w:rsidRPr="00207D26" w:rsidRDefault="00F9633E" w:rsidP="00F9633E">
            <w:pPr>
              <w:pStyle w:val="Text"/>
              <w:ind w:left="113" w:right="113"/>
              <w:jc w:val="center"/>
              <w:rPr>
                <w:rFonts w:eastAsia="Calibri"/>
                <w:b/>
                <w:color w:val="FFFFFF" w:themeColor="background1"/>
              </w:rPr>
            </w:pPr>
            <w:r w:rsidRPr="00207D26">
              <w:rPr>
                <w:rFonts w:eastAsia="Calibri"/>
                <w:b/>
                <w:color w:val="FFFFFF" w:themeColor="background1"/>
              </w:rPr>
              <w:t>Software</w:t>
            </w:r>
          </w:p>
        </w:tc>
        <w:tc>
          <w:tcPr>
            <w:tcW w:w="3060" w:type="dxa"/>
            <w:shd w:val="clear" w:color="auto" w:fill="F2DBDB"/>
          </w:tcPr>
          <w:p w14:paraId="3DD32BB0" w14:textId="77777777" w:rsidR="00F9633E" w:rsidRPr="00D75283" w:rsidRDefault="00F9633E" w:rsidP="00F9633E">
            <w:pPr>
              <w:pStyle w:val="Text"/>
              <w:rPr>
                <w:rFonts w:eastAsia="Calibri"/>
              </w:rPr>
            </w:pPr>
            <w:r w:rsidRPr="00D75283">
              <w:rPr>
                <w:rFonts w:eastAsia="Calibri"/>
              </w:rPr>
              <w:t>All software associated with a given service including the core application itself, any supporting or dependent applications, network and control software, maintenance software, and versioning information.</w:t>
            </w:r>
          </w:p>
        </w:tc>
        <w:tc>
          <w:tcPr>
            <w:tcW w:w="2430" w:type="dxa"/>
            <w:shd w:val="clear" w:color="auto" w:fill="F2DBDB"/>
          </w:tcPr>
          <w:p w14:paraId="693FC9F0" w14:textId="77777777" w:rsidR="00F9633E" w:rsidRPr="00D75283" w:rsidRDefault="00F9633E" w:rsidP="00F9633E">
            <w:pPr>
              <w:pStyle w:val="Text"/>
              <w:rPr>
                <w:rFonts w:eastAsia="Calibri"/>
              </w:rPr>
            </w:pPr>
            <w:r w:rsidRPr="00D75283">
              <w:rPr>
                <w:rFonts w:eastAsia="Calibri"/>
              </w:rPr>
              <w:t>Software data usually comes from service catalogs or software portfolios. This also includes any dependent software related to the service being mapped.</w:t>
            </w:r>
          </w:p>
        </w:tc>
        <w:tc>
          <w:tcPr>
            <w:tcW w:w="1728" w:type="dxa"/>
            <w:shd w:val="clear" w:color="auto" w:fill="F2DBDB"/>
          </w:tcPr>
          <w:p w14:paraId="4F32F592" w14:textId="77777777" w:rsidR="00F9633E" w:rsidRPr="00D75283" w:rsidRDefault="00F9633E" w:rsidP="00F9633E">
            <w:pPr>
              <w:pStyle w:val="Text"/>
              <w:rPr>
                <w:rFonts w:eastAsia="Calibri"/>
              </w:rPr>
            </w:pPr>
            <w:r w:rsidRPr="00D75283">
              <w:rPr>
                <w:rFonts w:eastAsia="Calibri"/>
              </w:rPr>
              <w:t>Windows Server</w:t>
            </w:r>
            <w:r w:rsidR="00AE6ADB">
              <w:rPr>
                <w:rFonts w:eastAsia="Calibri"/>
              </w:rPr>
              <w:t>®</w:t>
            </w:r>
            <w:r w:rsidRPr="00D75283">
              <w:rPr>
                <w:rFonts w:eastAsia="Calibri"/>
              </w:rPr>
              <w:t xml:space="preserve"> 2008 SP2 x64</w:t>
            </w:r>
          </w:p>
        </w:tc>
      </w:tr>
      <w:tr w:rsidR="00F9633E" w:rsidRPr="00C44A36" w14:paraId="64729FF4" w14:textId="77777777" w:rsidTr="0046428A">
        <w:trPr>
          <w:cantSplit/>
          <w:trHeight w:val="1134"/>
        </w:trPr>
        <w:tc>
          <w:tcPr>
            <w:tcW w:w="918" w:type="dxa"/>
            <w:shd w:val="clear" w:color="auto" w:fill="31849B"/>
            <w:textDirection w:val="btLr"/>
          </w:tcPr>
          <w:p w14:paraId="38C6E757" w14:textId="77777777" w:rsidR="00F9633E" w:rsidRPr="00207D26" w:rsidRDefault="00F9633E" w:rsidP="00F9633E">
            <w:pPr>
              <w:pStyle w:val="Text"/>
              <w:ind w:left="113" w:right="113"/>
              <w:jc w:val="center"/>
              <w:rPr>
                <w:rFonts w:eastAsia="Calibri"/>
                <w:b/>
                <w:color w:val="FFFFFF" w:themeColor="background1"/>
              </w:rPr>
            </w:pPr>
            <w:r w:rsidRPr="00207D26">
              <w:rPr>
                <w:rFonts w:eastAsia="Calibri"/>
                <w:b/>
                <w:color w:val="FFFFFF" w:themeColor="background1"/>
              </w:rPr>
              <w:t>Hardware</w:t>
            </w:r>
          </w:p>
        </w:tc>
        <w:tc>
          <w:tcPr>
            <w:tcW w:w="3060" w:type="dxa"/>
            <w:shd w:val="clear" w:color="auto" w:fill="DAEEF3"/>
          </w:tcPr>
          <w:p w14:paraId="41A5C71A" w14:textId="77777777" w:rsidR="00F9633E" w:rsidRPr="00D75283" w:rsidRDefault="00F9633E" w:rsidP="00F9633E">
            <w:pPr>
              <w:pStyle w:val="Text"/>
              <w:rPr>
                <w:rFonts w:eastAsia="Calibri"/>
              </w:rPr>
            </w:pPr>
            <w:r w:rsidRPr="00D75283">
              <w:rPr>
                <w:rFonts w:eastAsia="Calibri"/>
              </w:rPr>
              <w:t>All servers, network devices, storage equipment, and desktop PCs required for a service to function, including model and configuration information where appropriate.</w:t>
            </w:r>
          </w:p>
        </w:tc>
        <w:tc>
          <w:tcPr>
            <w:tcW w:w="2430" w:type="dxa"/>
            <w:shd w:val="clear" w:color="auto" w:fill="DAEEF3"/>
          </w:tcPr>
          <w:p w14:paraId="0FD409C3" w14:textId="77777777" w:rsidR="00F9633E" w:rsidRPr="00D75283" w:rsidRDefault="00F9633E" w:rsidP="00F9633E">
            <w:pPr>
              <w:pStyle w:val="Text"/>
              <w:rPr>
                <w:rFonts w:eastAsia="Calibri"/>
              </w:rPr>
            </w:pPr>
            <w:r w:rsidRPr="00D75283">
              <w:rPr>
                <w:rFonts w:eastAsia="Calibri"/>
              </w:rPr>
              <w:t>Hardware data can be identified through the configuration management system (CMS) or other similar sources of configuration data.</w:t>
            </w:r>
          </w:p>
        </w:tc>
        <w:tc>
          <w:tcPr>
            <w:tcW w:w="1728" w:type="dxa"/>
            <w:shd w:val="clear" w:color="auto" w:fill="DAEEF3"/>
          </w:tcPr>
          <w:p w14:paraId="54874519" w14:textId="77777777" w:rsidR="00F9633E" w:rsidRPr="00D75283" w:rsidRDefault="00F9633E" w:rsidP="00F9633E">
            <w:pPr>
              <w:pStyle w:val="Text"/>
              <w:rPr>
                <w:rFonts w:eastAsia="Calibri"/>
              </w:rPr>
            </w:pPr>
            <w:r w:rsidRPr="00D75283">
              <w:rPr>
                <w:rFonts w:eastAsia="Calibri"/>
              </w:rPr>
              <w:t>HP DL 385 G2</w:t>
            </w:r>
          </w:p>
        </w:tc>
      </w:tr>
      <w:tr w:rsidR="00AE6ADB" w:rsidRPr="00AE6ADB" w14:paraId="5D96B1CD" w14:textId="77777777" w:rsidTr="0046428A">
        <w:trPr>
          <w:cantSplit/>
          <w:trHeight w:val="800"/>
        </w:trPr>
        <w:tc>
          <w:tcPr>
            <w:tcW w:w="918" w:type="dxa"/>
            <w:shd w:val="clear" w:color="auto" w:fill="D9D9D9" w:themeFill="background1" w:themeFillShade="D9"/>
          </w:tcPr>
          <w:p w14:paraId="1C6F459C" w14:textId="77777777" w:rsidR="00AE6ADB" w:rsidRPr="00AE6ADB" w:rsidRDefault="00AE6ADB" w:rsidP="0046428A">
            <w:pPr>
              <w:pStyle w:val="Label"/>
              <w:rPr>
                <w:rStyle w:val="LabelEmbedded"/>
                <w:rFonts w:eastAsia="Calibri"/>
              </w:rPr>
            </w:pPr>
            <w:r w:rsidRPr="0046428A">
              <w:rPr>
                <w:rStyle w:val="LabelEmbedded"/>
                <w:rFonts w:ascii="Arial" w:eastAsia="Calibri" w:hAnsi="Arial"/>
                <w:b/>
                <w:sz w:val="20"/>
                <w:szCs w:val="20"/>
              </w:rPr>
              <w:t>Stream</w:t>
            </w:r>
          </w:p>
        </w:tc>
        <w:tc>
          <w:tcPr>
            <w:tcW w:w="3060" w:type="dxa"/>
            <w:shd w:val="clear" w:color="auto" w:fill="D9D9D9" w:themeFill="background1" w:themeFillShade="D9"/>
          </w:tcPr>
          <w:p w14:paraId="73CE2FB6" w14:textId="77777777" w:rsidR="00AE6ADB" w:rsidRPr="00AE6ADB" w:rsidRDefault="00AE6ADB" w:rsidP="00AE6ADB">
            <w:pPr>
              <w:pStyle w:val="Text"/>
              <w:rPr>
                <w:rStyle w:val="LabelEmbedded"/>
                <w:rFonts w:eastAsia="Calibri"/>
              </w:rPr>
            </w:pPr>
            <w:r w:rsidRPr="00AE6ADB">
              <w:rPr>
                <w:rStyle w:val="LabelEmbedded"/>
                <w:rFonts w:eastAsia="Calibri"/>
              </w:rPr>
              <w:t>Typical components</w:t>
            </w:r>
          </w:p>
        </w:tc>
        <w:tc>
          <w:tcPr>
            <w:tcW w:w="2430" w:type="dxa"/>
            <w:shd w:val="clear" w:color="auto" w:fill="D9D9D9" w:themeFill="background1" w:themeFillShade="D9"/>
          </w:tcPr>
          <w:p w14:paraId="4809423E" w14:textId="77777777" w:rsidR="00AE6ADB" w:rsidRPr="00AE6ADB" w:rsidRDefault="00AE6ADB" w:rsidP="00AE6ADB">
            <w:pPr>
              <w:pStyle w:val="Text"/>
              <w:rPr>
                <w:rStyle w:val="LabelEmbedded"/>
                <w:rFonts w:eastAsia="Calibri"/>
              </w:rPr>
            </w:pPr>
            <w:r w:rsidRPr="00AE6ADB">
              <w:rPr>
                <w:rStyle w:val="LabelEmbedded"/>
                <w:rFonts w:eastAsia="Calibri"/>
              </w:rPr>
              <w:t>Potential data sources for this service map stream</w:t>
            </w:r>
          </w:p>
        </w:tc>
        <w:tc>
          <w:tcPr>
            <w:tcW w:w="1728" w:type="dxa"/>
            <w:shd w:val="clear" w:color="auto" w:fill="D9D9D9" w:themeFill="background1" w:themeFillShade="D9"/>
          </w:tcPr>
          <w:p w14:paraId="263F185F" w14:textId="77777777" w:rsidR="00AE6ADB" w:rsidRPr="00AE6ADB" w:rsidRDefault="00AE6ADB" w:rsidP="00AE6ADB">
            <w:pPr>
              <w:pStyle w:val="Text"/>
              <w:rPr>
                <w:rStyle w:val="LabelEmbedded"/>
                <w:rFonts w:eastAsia="Calibri"/>
              </w:rPr>
            </w:pPr>
            <w:r w:rsidRPr="00AE6ADB">
              <w:rPr>
                <w:rStyle w:val="LabelEmbedded"/>
                <w:rFonts w:eastAsia="Calibri"/>
              </w:rPr>
              <w:t>Example components</w:t>
            </w:r>
          </w:p>
        </w:tc>
      </w:tr>
      <w:tr w:rsidR="00AE6ADB" w:rsidRPr="00C44A36" w14:paraId="1C7D82F9" w14:textId="77777777" w:rsidTr="0046428A">
        <w:trPr>
          <w:cantSplit/>
          <w:trHeight w:val="1134"/>
        </w:trPr>
        <w:tc>
          <w:tcPr>
            <w:tcW w:w="918" w:type="dxa"/>
            <w:shd w:val="clear" w:color="auto" w:fill="76923C"/>
            <w:textDirection w:val="btLr"/>
          </w:tcPr>
          <w:p w14:paraId="792FF5A3" w14:textId="77777777" w:rsidR="00AE6ADB" w:rsidRPr="00207D26" w:rsidRDefault="00AE6ADB" w:rsidP="00AE6ADB">
            <w:pPr>
              <w:pStyle w:val="Text"/>
              <w:ind w:left="113" w:right="113"/>
              <w:jc w:val="center"/>
              <w:rPr>
                <w:rFonts w:eastAsia="Calibri"/>
                <w:b/>
                <w:color w:val="FFFFFF" w:themeColor="background1"/>
              </w:rPr>
            </w:pPr>
            <w:r w:rsidRPr="00207D26">
              <w:rPr>
                <w:rFonts w:eastAsia="Calibri"/>
                <w:b/>
                <w:color w:val="FFFFFF" w:themeColor="background1"/>
              </w:rPr>
              <w:lastRenderedPageBreak/>
              <w:t>Services</w:t>
            </w:r>
          </w:p>
        </w:tc>
        <w:tc>
          <w:tcPr>
            <w:tcW w:w="3060" w:type="dxa"/>
            <w:shd w:val="clear" w:color="auto" w:fill="EAF1DD"/>
          </w:tcPr>
          <w:p w14:paraId="3FEF6B32" w14:textId="77777777" w:rsidR="00AE6ADB" w:rsidRPr="00D75283" w:rsidRDefault="00AE6ADB" w:rsidP="00AE6ADB">
            <w:pPr>
              <w:pStyle w:val="Text"/>
              <w:rPr>
                <w:rFonts w:eastAsia="Calibri"/>
              </w:rPr>
            </w:pPr>
            <w:r w:rsidRPr="00D75283">
              <w:rPr>
                <w:rFonts w:eastAsia="Calibri"/>
              </w:rPr>
              <w:t>Other services upon which the primary service depends. Upstream services feed required input to the service in question, while downstream services are fed output from the primary service. For example, a service like Exchange or SharePoint will typically rely on several downstream services such as Active Directory®, Backup, and Service Desk.</w:t>
            </w:r>
          </w:p>
        </w:tc>
        <w:tc>
          <w:tcPr>
            <w:tcW w:w="2430" w:type="dxa"/>
            <w:shd w:val="clear" w:color="auto" w:fill="EAF1DD"/>
          </w:tcPr>
          <w:p w14:paraId="5EF0361A" w14:textId="77777777" w:rsidR="00AE6ADB" w:rsidRPr="00D75283" w:rsidRDefault="00AE6ADB" w:rsidP="00AE6ADB">
            <w:pPr>
              <w:pStyle w:val="Text"/>
              <w:rPr>
                <w:rFonts w:eastAsia="Calibri"/>
              </w:rPr>
            </w:pPr>
            <w:r w:rsidRPr="00D75283">
              <w:rPr>
                <w:rFonts w:eastAsia="Calibri"/>
              </w:rPr>
              <w:t>Service catalogs and service portfolios are a good source for this type of data.</w:t>
            </w:r>
          </w:p>
        </w:tc>
        <w:tc>
          <w:tcPr>
            <w:tcW w:w="1728" w:type="dxa"/>
            <w:shd w:val="clear" w:color="auto" w:fill="EAF1DD"/>
          </w:tcPr>
          <w:p w14:paraId="40587496" w14:textId="77777777" w:rsidR="00AE6ADB" w:rsidRPr="00D75283" w:rsidRDefault="00AE6ADB" w:rsidP="00AE6ADB">
            <w:pPr>
              <w:pStyle w:val="Text"/>
              <w:rPr>
                <w:rFonts w:eastAsia="Calibri"/>
              </w:rPr>
            </w:pPr>
            <w:r w:rsidRPr="00D75283">
              <w:rPr>
                <w:rFonts w:eastAsia="Calibri"/>
              </w:rPr>
              <w:t>DNS and Help Desk/Call Center/Level-1</w:t>
            </w:r>
          </w:p>
        </w:tc>
      </w:tr>
      <w:tr w:rsidR="00AE6ADB" w:rsidRPr="00C44A36" w14:paraId="6B846E7A" w14:textId="77777777" w:rsidTr="0046428A">
        <w:trPr>
          <w:cantSplit/>
          <w:trHeight w:val="1134"/>
        </w:trPr>
        <w:tc>
          <w:tcPr>
            <w:tcW w:w="918" w:type="dxa"/>
            <w:shd w:val="clear" w:color="auto" w:fill="5F497A"/>
            <w:textDirection w:val="btLr"/>
          </w:tcPr>
          <w:p w14:paraId="16165430" w14:textId="77777777" w:rsidR="00AE6ADB" w:rsidRPr="00207D26" w:rsidRDefault="00AE6ADB" w:rsidP="00AE6ADB">
            <w:pPr>
              <w:pStyle w:val="Text"/>
              <w:ind w:left="113" w:right="113"/>
              <w:jc w:val="center"/>
              <w:rPr>
                <w:rFonts w:eastAsia="Calibri"/>
                <w:b/>
                <w:color w:val="FFFFFF" w:themeColor="background1"/>
              </w:rPr>
            </w:pPr>
            <w:r w:rsidRPr="00207D26">
              <w:rPr>
                <w:rFonts w:eastAsia="Calibri"/>
                <w:b/>
                <w:color w:val="FFFFFF" w:themeColor="background1"/>
              </w:rPr>
              <w:t>Settings</w:t>
            </w:r>
          </w:p>
        </w:tc>
        <w:tc>
          <w:tcPr>
            <w:tcW w:w="3060" w:type="dxa"/>
            <w:shd w:val="clear" w:color="auto" w:fill="E5DFEC"/>
          </w:tcPr>
          <w:p w14:paraId="71A88515" w14:textId="77777777" w:rsidR="00AE6ADB" w:rsidRPr="00D75283" w:rsidRDefault="00AE6ADB" w:rsidP="00AE6ADB">
            <w:pPr>
              <w:pStyle w:val="Text"/>
              <w:rPr>
                <w:rFonts w:eastAsia="Calibri"/>
              </w:rPr>
            </w:pPr>
            <w:r w:rsidRPr="00D75283">
              <w:rPr>
                <w:rFonts w:eastAsia="Calibri"/>
              </w:rPr>
              <w:t>The configurable settings needed for the service to function effectively.</w:t>
            </w:r>
          </w:p>
        </w:tc>
        <w:tc>
          <w:tcPr>
            <w:tcW w:w="2430" w:type="dxa"/>
            <w:shd w:val="clear" w:color="auto" w:fill="E5DFEC"/>
          </w:tcPr>
          <w:p w14:paraId="69067A0D" w14:textId="77777777" w:rsidR="00AE6ADB" w:rsidRPr="00D75283" w:rsidRDefault="00AE6ADB" w:rsidP="00AE6ADB">
            <w:pPr>
              <w:pStyle w:val="Text"/>
              <w:rPr>
                <w:rFonts w:eastAsia="Calibri"/>
              </w:rPr>
            </w:pPr>
            <w:r w:rsidRPr="00D75283">
              <w:rPr>
                <w:rFonts w:eastAsia="Calibri"/>
              </w:rPr>
              <w:t>Configuration diagrams are an excellent source for setting data since they typically include details about settings or roles of other dependent equipment such as server or network devices.</w:t>
            </w:r>
          </w:p>
        </w:tc>
        <w:tc>
          <w:tcPr>
            <w:tcW w:w="1728" w:type="dxa"/>
            <w:shd w:val="clear" w:color="auto" w:fill="E5DFEC"/>
          </w:tcPr>
          <w:p w14:paraId="3885357E" w14:textId="77777777" w:rsidR="00AE6ADB" w:rsidRPr="00D75283" w:rsidRDefault="00AE6ADB" w:rsidP="00AE6ADB">
            <w:pPr>
              <w:pStyle w:val="Text"/>
              <w:rPr>
                <w:rFonts w:eastAsia="Calibri"/>
              </w:rPr>
            </w:pPr>
            <w:r w:rsidRPr="00D75283">
              <w:rPr>
                <w:rFonts w:eastAsia="Calibri"/>
              </w:rPr>
              <w:t>Server roles such as Index Server, Query Server, and Database Server</w:t>
            </w:r>
          </w:p>
          <w:p w14:paraId="6961E469" w14:textId="77777777" w:rsidR="00AE6ADB" w:rsidRPr="00D75283" w:rsidRDefault="00AE6ADB" w:rsidP="00AE6ADB">
            <w:pPr>
              <w:pStyle w:val="Text"/>
              <w:rPr>
                <w:rFonts w:eastAsia="Calibri"/>
              </w:rPr>
            </w:pPr>
            <w:r w:rsidRPr="00D75283">
              <w:rPr>
                <w:rFonts w:eastAsia="Calibri"/>
                <w:iCs/>
                <w:kern w:val="24"/>
              </w:rPr>
              <w:t>Domain authenticated to gateway IP address</w:t>
            </w: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3060"/>
        <w:gridCol w:w="2430"/>
        <w:gridCol w:w="1728"/>
      </w:tblGrid>
      <w:tr w:rsidR="00F9633E" w:rsidRPr="00C44A36" w14:paraId="2206D1B1" w14:textId="77777777" w:rsidTr="00F9633E">
        <w:trPr>
          <w:cantSplit/>
          <w:trHeight w:val="1134"/>
        </w:trPr>
        <w:tc>
          <w:tcPr>
            <w:tcW w:w="918" w:type="dxa"/>
            <w:shd w:val="clear" w:color="auto" w:fill="E36C0A"/>
            <w:textDirection w:val="btLr"/>
          </w:tcPr>
          <w:p w14:paraId="528F3275" w14:textId="77777777" w:rsidR="00F9633E" w:rsidRPr="00207D26" w:rsidRDefault="00F9633E" w:rsidP="00F9633E">
            <w:pPr>
              <w:pStyle w:val="Text"/>
              <w:ind w:left="113" w:right="113"/>
              <w:jc w:val="center"/>
              <w:rPr>
                <w:rFonts w:eastAsia="Calibri"/>
                <w:b/>
                <w:color w:val="FFFFFF" w:themeColor="background1"/>
              </w:rPr>
            </w:pPr>
            <w:r w:rsidRPr="00207D26">
              <w:rPr>
                <w:rFonts w:eastAsia="Calibri"/>
                <w:b/>
                <w:color w:val="FFFFFF" w:themeColor="background1"/>
              </w:rPr>
              <w:t>Customers</w:t>
            </w:r>
          </w:p>
        </w:tc>
        <w:tc>
          <w:tcPr>
            <w:tcW w:w="3060" w:type="dxa"/>
            <w:shd w:val="clear" w:color="auto" w:fill="FDE9D9"/>
          </w:tcPr>
          <w:p w14:paraId="5A8FA12C" w14:textId="77777777" w:rsidR="00F9633E" w:rsidRPr="00D75283" w:rsidRDefault="00F9633E" w:rsidP="00F9633E">
            <w:pPr>
              <w:pStyle w:val="Text"/>
              <w:rPr>
                <w:rFonts w:eastAsia="Calibri"/>
              </w:rPr>
            </w:pPr>
            <w:r w:rsidRPr="00D75283">
              <w:rPr>
                <w:rFonts w:eastAsia="Calibri"/>
              </w:rPr>
              <w:t>The consumers of the service and relevant information about them such as department, location, and means of contact. This could include specific business units, geographical regions, or classes of users (such as “Executives”).</w:t>
            </w:r>
          </w:p>
        </w:tc>
        <w:tc>
          <w:tcPr>
            <w:tcW w:w="2430" w:type="dxa"/>
            <w:shd w:val="clear" w:color="auto" w:fill="FDE9D9"/>
          </w:tcPr>
          <w:p w14:paraId="5326F9B0" w14:textId="77777777" w:rsidR="00F9633E" w:rsidRPr="00D75283" w:rsidRDefault="00F9633E" w:rsidP="00F9633E">
            <w:pPr>
              <w:pStyle w:val="Text"/>
              <w:rPr>
                <w:rFonts w:eastAsia="Calibri"/>
              </w:rPr>
            </w:pPr>
            <w:r w:rsidRPr="00D75283">
              <w:rPr>
                <w:rFonts w:eastAsia="Calibri"/>
              </w:rPr>
              <w:t xml:space="preserve">Design packages created during requirements analysis or the design </w:t>
            </w:r>
            <w:proofErr w:type="gramStart"/>
            <w:r w:rsidRPr="00D75283">
              <w:rPr>
                <w:rFonts w:eastAsia="Calibri"/>
              </w:rPr>
              <w:t>phase of the service management lifecycle are</w:t>
            </w:r>
            <w:proofErr w:type="gramEnd"/>
            <w:r w:rsidRPr="00D75283">
              <w:rPr>
                <w:rFonts w:eastAsia="Calibri"/>
              </w:rPr>
              <w:t xml:space="preserve"> excellent sources of customer data. Service owners and the service level manager may also be able to provide data about customers.</w:t>
            </w:r>
          </w:p>
        </w:tc>
        <w:tc>
          <w:tcPr>
            <w:tcW w:w="1728" w:type="dxa"/>
            <w:shd w:val="clear" w:color="auto" w:fill="FDE9D9"/>
          </w:tcPr>
          <w:p w14:paraId="1945B393" w14:textId="77777777" w:rsidR="00F9633E" w:rsidRPr="00D75283" w:rsidRDefault="00F9633E" w:rsidP="00F9633E">
            <w:pPr>
              <w:pStyle w:val="Text"/>
              <w:rPr>
                <w:rFonts w:eastAsia="Calibri"/>
              </w:rPr>
            </w:pPr>
            <w:r w:rsidRPr="00D75283">
              <w:rPr>
                <w:rFonts w:eastAsia="Calibri"/>
              </w:rPr>
              <w:t>Accounts payable department</w:t>
            </w:r>
          </w:p>
        </w:tc>
      </w:tr>
    </w:tbl>
    <w:p w14:paraId="7AA72B1E" w14:textId="77777777" w:rsidR="00FB5A51" w:rsidRDefault="00FB5A51" w:rsidP="00F9633E">
      <w:pPr>
        <w:pStyle w:val="Heading2"/>
      </w:pPr>
      <w:bookmarkStart w:id="17" w:name="_Toc252549620"/>
      <w:bookmarkStart w:id="18" w:name="_Toc256715690"/>
    </w:p>
    <w:p w14:paraId="7A2E2A76" w14:textId="77777777" w:rsidR="00FB5A51" w:rsidRDefault="00FB5A51" w:rsidP="00FB5A51">
      <w:pPr>
        <w:pStyle w:val="Text"/>
        <w:rPr>
          <w:rFonts w:ascii="Arial Black" w:hAnsi="Arial Black"/>
          <w:kern w:val="24"/>
          <w:sz w:val="32"/>
          <w:szCs w:val="32"/>
        </w:rPr>
      </w:pPr>
      <w:r>
        <w:br w:type="page"/>
      </w:r>
    </w:p>
    <w:p w14:paraId="581FE7C7" w14:textId="77777777" w:rsidR="00F9633E" w:rsidRDefault="00F9633E" w:rsidP="00F9633E">
      <w:pPr>
        <w:pStyle w:val="Heading2"/>
      </w:pPr>
      <w:bookmarkStart w:id="19" w:name="_Toc257222817"/>
      <w:r>
        <w:lastRenderedPageBreak/>
        <w:t>Structure</w:t>
      </w:r>
      <w:bookmarkEnd w:id="17"/>
      <w:bookmarkEnd w:id="18"/>
      <w:bookmarkEnd w:id="19"/>
    </w:p>
    <w:p w14:paraId="5B0BA152" w14:textId="77777777" w:rsidR="00F9633E" w:rsidRDefault="00F9633E" w:rsidP="00F9633E">
      <w:pPr>
        <w:pStyle w:val="Text"/>
      </w:pPr>
      <w:r>
        <w:t xml:space="preserve">Building on the SharePoint example, Figure 3 represents a complete service map for the SharePoint </w:t>
      </w:r>
      <w:r w:rsidR="0046428A">
        <w:t>collaboration service</w:t>
      </w:r>
      <w:r>
        <w:t>. The brainstorming diagram template in Microsoft Visio®</w:t>
      </w:r>
      <w:r>
        <w:rPr>
          <w:rFonts w:cs="Arial"/>
        </w:rPr>
        <w:t xml:space="preserve"> drawing and diagramming software has been used to create the map with the</w:t>
      </w:r>
      <w:r>
        <w:t xml:space="preserve"> overall SharePoint service as the main element and the five streams as the service’s primary branches. Within each stream, there are additional branches for each component. Components are numbered and color coded to illustrate the respective teams responsible for the components and all the associated information about them.</w:t>
      </w:r>
    </w:p>
    <w:p w14:paraId="6838B36F" w14:textId="77777777" w:rsidR="00F9633E" w:rsidRDefault="00F9633E" w:rsidP="00F9633E">
      <w:pPr>
        <w:pStyle w:val="Figure"/>
      </w:pPr>
      <w:r>
        <w:rPr>
          <w:noProof/>
        </w:rPr>
        <w:drawing>
          <wp:inline distT="0" distB="0" distL="0" distR="0" wp14:editId="79EEDEDC">
            <wp:extent cx="4600575" cy="6019800"/>
            <wp:effectExtent l="19050" t="0" r="9525" b="0"/>
            <wp:docPr id="1" name="Picture 2" descr="SharePoint Service Map - 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Point Service Map - Example.jpg"/>
                    <pic:cNvPicPr>
                      <a:picLocks noChangeAspect="1" noChangeArrowheads="1"/>
                    </pic:cNvPicPr>
                  </pic:nvPicPr>
                  <pic:blipFill>
                    <a:blip r:embed="rId26" cstate="print"/>
                    <a:srcRect/>
                    <a:stretch>
                      <a:fillRect/>
                    </a:stretch>
                  </pic:blipFill>
                  <pic:spPr bwMode="auto">
                    <a:xfrm>
                      <a:off x="0" y="0"/>
                      <a:ext cx="4600575" cy="6019800"/>
                    </a:xfrm>
                    <a:prstGeom prst="rect">
                      <a:avLst/>
                    </a:prstGeom>
                    <a:noFill/>
                    <a:ln w="9525">
                      <a:noFill/>
                      <a:miter lim="800000"/>
                      <a:headEnd/>
                      <a:tailEnd/>
                    </a:ln>
                  </pic:spPr>
                </pic:pic>
              </a:graphicData>
            </a:graphic>
          </wp:inline>
        </w:drawing>
      </w:r>
    </w:p>
    <w:p w14:paraId="624891B3" w14:textId="77777777" w:rsidR="00F9633E" w:rsidRDefault="00F9633E" w:rsidP="00F9633E">
      <w:pPr>
        <w:pStyle w:val="Label"/>
        <w:rPr>
          <w:kern w:val="24"/>
          <w:sz w:val="28"/>
          <w:szCs w:val="36"/>
        </w:rPr>
      </w:pPr>
      <w:proofErr w:type="gramStart"/>
      <w:r>
        <w:t>Figure 3.</w:t>
      </w:r>
      <w:proofErr w:type="gramEnd"/>
      <w:r>
        <w:t xml:space="preserve"> A sample service map for SharePoint</w:t>
      </w:r>
    </w:p>
    <w:p w14:paraId="150A5AD8" w14:textId="77777777" w:rsidR="00F9633E" w:rsidRDefault="00F9633E" w:rsidP="00F9633E">
      <w:pPr>
        <w:pStyle w:val="Text"/>
      </w:pPr>
      <w:r w:rsidRPr="0078554B">
        <w:t xml:space="preserve">At a glance, a reader can learn a great deal about this service, as illustrated </w:t>
      </w:r>
      <w:r>
        <w:t>in Figure 5</w:t>
      </w:r>
      <w:r w:rsidR="00FB5A51">
        <w:t xml:space="preserve"> below</w:t>
      </w:r>
      <w:r w:rsidRPr="0078554B">
        <w:t xml:space="preserve">. In reviewing this section, keep in mind the fundamental purpose of the service map as an orientation tool and not necessarily an </w:t>
      </w:r>
      <w:r w:rsidR="0046428A" w:rsidRPr="0078554B">
        <w:t>in</w:t>
      </w:r>
      <w:r w:rsidR="0046428A">
        <w:t>-</w:t>
      </w:r>
      <w:r w:rsidRPr="0078554B">
        <w:t>depth reference diagram.</w:t>
      </w:r>
    </w:p>
    <w:p w14:paraId="494BC9A4" w14:textId="77777777" w:rsidR="00F9633E" w:rsidRPr="000A3753" w:rsidRDefault="00F9633E" w:rsidP="00F9633E">
      <w:pPr>
        <w:pStyle w:val="Heading3"/>
      </w:pPr>
      <w:bookmarkStart w:id="20" w:name="_Toc257222818"/>
      <w:r>
        <w:lastRenderedPageBreak/>
        <w:t>Software Stream</w:t>
      </w:r>
      <w:bookmarkEnd w:id="20"/>
    </w:p>
    <w:p w14:paraId="7B8362C1" w14:textId="77777777" w:rsidR="00F9633E" w:rsidRPr="007C0F33" w:rsidRDefault="00F9633E" w:rsidP="00F9633E">
      <w:pPr>
        <w:pStyle w:val="Text"/>
      </w:pPr>
      <w:r>
        <w:t>The reader will</w:t>
      </w:r>
      <w:r w:rsidRPr="007C0F33">
        <w:t xml:space="preserve"> </w:t>
      </w:r>
      <w:r>
        <w:t>see that the service’s op</w:t>
      </w:r>
      <w:r w:rsidRPr="007C0F33">
        <w:t xml:space="preserve">erating system </w:t>
      </w:r>
      <w:r>
        <w:t xml:space="preserve">is </w:t>
      </w:r>
      <w:r w:rsidRPr="007C0F33">
        <w:t>Windows Server® 2003 SP2 x64</w:t>
      </w:r>
      <w:r>
        <w:t>; the</w:t>
      </w:r>
      <w:r w:rsidRPr="007C0F33">
        <w:t xml:space="preserve"> </w:t>
      </w:r>
      <w:r>
        <w:t>W</w:t>
      </w:r>
      <w:r w:rsidRPr="007C0F33">
        <w:t xml:space="preserve">eb server software </w:t>
      </w:r>
      <w:r>
        <w:t xml:space="preserve">is </w:t>
      </w:r>
      <w:r w:rsidRPr="007C0F33">
        <w:t xml:space="preserve">Internet Information Server </w:t>
      </w:r>
      <w:r>
        <w:t xml:space="preserve">(IIS) </w:t>
      </w:r>
      <w:r w:rsidRPr="007C0F33">
        <w:t>6.0</w:t>
      </w:r>
      <w:r>
        <w:t>;</w:t>
      </w:r>
      <w:r w:rsidRPr="007C0F33">
        <w:t xml:space="preserve"> and the database server </w:t>
      </w:r>
      <w:r>
        <w:t xml:space="preserve">is Microsoft </w:t>
      </w:r>
      <w:r w:rsidRPr="007C0F33">
        <w:t>SQL Server</w:t>
      </w:r>
      <w:r>
        <w:t>®</w:t>
      </w:r>
      <w:r w:rsidRPr="007C0F33">
        <w:t xml:space="preserve"> 2005 SP</w:t>
      </w:r>
      <w:r>
        <w:t>2. A reader will also see that Compaq Insight Manager is used to monitor components of the service and that this tool is owned by the Windows Server Design team.</w:t>
      </w:r>
    </w:p>
    <w:p w14:paraId="7A707F92" w14:textId="77777777" w:rsidR="00F9633E" w:rsidRPr="002C1ACC" w:rsidRDefault="00FB5A51" w:rsidP="00F9633E">
      <w:pPr>
        <w:pStyle w:val="Figure"/>
      </w:pPr>
      <w:r>
        <w:object w:dxaOrig="11163" w:dyaOrig="51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25pt;height:185.25pt" o:ole="">
            <v:imagedata r:id="rId27" o:title=""/>
          </v:shape>
          <o:OLEObject Type="Embed" ProgID="Visio.Drawing.11" ShapeID="_x0000_i1025" DrawAspect="Content" ObjectID="_1331441519" r:id="rId28"/>
        </w:object>
      </w:r>
    </w:p>
    <w:p w14:paraId="48DAEED0" w14:textId="77777777" w:rsidR="00F9633E" w:rsidRDefault="00F9633E" w:rsidP="00F9633E">
      <w:pPr>
        <w:pStyle w:val="Label"/>
      </w:pPr>
      <w:r>
        <w:t>Figure 4. Software stream</w:t>
      </w:r>
    </w:p>
    <w:p w14:paraId="12087543" w14:textId="77777777" w:rsidR="00F9633E" w:rsidRDefault="00F9633E" w:rsidP="00F9633E">
      <w:pPr>
        <w:pStyle w:val="Heading3"/>
      </w:pPr>
      <w:bookmarkStart w:id="21" w:name="_Toc257222819"/>
      <w:r>
        <w:t>Hardware Stream</w:t>
      </w:r>
      <w:bookmarkEnd w:id="21"/>
    </w:p>
    <w:p w14:paraId="69873AB1" w14:textId="77777777" w:rsidR="00F9633E" w:rsidRPr="00FB4ADB" w:rsidRDefault="00F9633E" w:rsidP="00F9633E">
      <w:pPr>
        <w:pStyle w:val="Text"/>
      </w:pPr>
      <w:r>
        <w:t xml:space="preserve">A reader can see that the service’s SAN is a Hitachi AMS 1000 and that it runs on two HP DL 385 G2 servers. </w:t>
      </w:r>
      <w:r w:rsidR="00AF1980">
        <w:t>The reader</w:t>
      </w:r>
      <w:r w:rsidRPr="0078554B">
        <w:t xml:space="preserve"> can also see that the SAN is owned by the Enterprise Storage Design team and </w:t>
      </w:r>
      <w:r w:rsidR="00AF1980">
        <w:t xml:space="preserve">that </w:t>
      </w:r>
      <w:r w:rsidRPr="0078554B">
        <w:t>CompuCom is responsible for the two servers.</w:t>
      </w:r>
    </w:p>
    <w:p w14:paraId="03E390B7" w14:textId="77777777" w:rsidR="00F9633E" w:rsidRDefault="007D62EC" w:rsidP="00F9633E">
      <w:pPr>
        <w:pStyle w:val="Figure"/>
        <w:rPr>
          <w:u w:val="single"/>
        </w:rPr>
      </w:pPr>
      <w:r>
        <w:object w:dxaOrig="6327" w:dyaOrig="1168">
          <v:shape id="_x0000_i1026" type="#_x0000_t75" style="width:308.25pt;height:57pt" o:ole="">
            <v:imagedata r:id="rId29" o:title=""/>
          </v:shape>
          <o:OLEObject Type="Embed" ProgID="Visio.Drawing.11" ShapeID="_x0000_i1026" DrawAspect="Content" ObjectID="_1331441520" r:id="rId30"/>
        </w:object>
      </w:r>
    </w:p>
    <w:p w14:paraId="4C336BFC" w14:textId="77777777" w:rsidR="00F9633E" w:rsidRDefault="00F9633E" w:rsidP="00F9633E">
      <w:pPr>
        <w:pStyle w:val="Label"/>
      </w:pPr>
      <w:r>
        <w:t>Figure 5. Hardware stream</w:t>
      </w:r>
    </w:p>
    <w:p w14:paraId="6BC28287" w14:textId="77777777" w:rsidR="00F9633E" w:rsidRDefault="00F9633E" w:rsidP="00F9633E">
      <w:pPr>
        <w:pStyle w:val="Heading3"/>
      </w:pPr>
      <w:r>
        <w:br w:type="page"/>
      </w:r>
      <w:bookmarkStart w:id="22" w:name="_Toc257222820"/>
      <w:r>
        <w:lastRenderedPageBreak/>
        <w:t>Services Stream</w:t>
      </w:r>
      <w:bookmarkEnd w:id="22"/>
    </w:p>
    <w:p w14:paraId="20166909" w14:textId="77777777" w:rsidR="00F9633E" w:rsidRDefault="00F9633E" w:rsidP="00F9633E">
      <w:pPr>
        <w:pStyle w:val="Text"/>
      </w:pPr>
      <w:r>
        <w:t>A reader will see that SharePoint depends on several technology services (such as Active Directory, DNS, SMTP, and Network Services) and several operational services (such as Desktop Support, Server Operations, and Data Center Facility Support).</w:t>
      </w:r>
    </w:p>
    <w:bookmarkStart w:id="23" w:name="OLE_LINK3"/>
    <w:p w14:paraId="16C838A4" w14:textId="77777777" w:rsidR="00F9633E" w:rsidRDefault="00F9633E" w:rsidP="00F9633E">
      <w:pPr>
        <w:pStyle w:val="Figure"/>
        <w:rPr>
          <w:u w:val="single"/>
        </w:rPr>
      </w:pPr>
      <w:r>
        <w:object w:dxaOrig="10399" w:dyaOrig="6838">
          <v:shape id="_x0000_i1027" type="#_x0000_t75" style="width:363.75pt;height:240pt" o:ole="">
            <v:imagedata r:id="rId31" o:title=""/>
          </v:shape>
          <o:OLEObject Type="Embed" ProgID="Visio.Drawing.11" ShapeID="_x0000_i1027" DrawAspect="Content" ObjectID="_1331441521" r:id="rId32"/>
        </w:object>
      </w:r>
      <w:bookmarkEnd w:id="23"/>
    </w:p>
    <w:p w14:paraId="1A31B22A" w14:textId="77777777" w:rsidR="00F9633E" w:rsidRDefault="00F9633E" w:rsidP="00F9633E">
      <w:pPr>
        <w:pStyle w:val="Label"/>
      </w:pPr>
      <w:r>
        <w:t>Figure 6. Services stream</w:t>
      </w:r>
    </w:p>
    <w:p w14:paraId="7F8CACC7" w14:textId="77777777" w:rsidR="00F9633E" w:rsidRPr="00392F2C" w:rsidRDefault="00F9633E" w:rsidP="00F9633E">
      <w:pPr>
        <w:pStyle w:val="Heading3"/>
      </w:pPr>
      <w:bookmarkStart w:id="24" w:name="_Toc257222821"/>
      <w:r>
        <w:t>Customers Stream</w:t>
      </w:r>
      <w:bookmarkEnd w:id="24"/>
    </w:p>
    <w:p w14:paraId="52CD3EFC" w14:textId="77777777" w:rsidR="00F9633E" w:rsidRDefault="00F9633E" w:rsidP="00F9633E">
      <w:pPr>
        <w:pStyle w:val="Text"/>
      </w:pPr>
      <w:r>
        <w:t>A reader can also see that SharePoint serves two classes of user: All Users and VIP Users.</w:t>
      </w:r>
    </w:p>
    <w:p w14:paraId="26F62A95" w14:textId="77777777" w:rsidR="00F9633E" w:rsidRDefault="007D62EC" w:rsidP="00F9633E">
      <w:pPr>
        <w:pStyle w:val="Figure"/>
      </w:pPr>
      <w:r>
        <w:object w:dxaOrig="5008" w:dyaOrig="814">
          <v:shape id="_x0000_i1028" type="#_x0000_t75" style="width:244.5pt;height:38.25pt" o:ole="">
            <v:imagedata r:id="rId33" o:title=""/>
          </v:shape>
          <o:OLEObject Type="Embed" ProgID="Visio.Drawing.11" ShapeID="_x0000_i1028" DrawAspect="Content" ObjectID="_1331441522" r:id="rId34"/>
        </w:object>
      </w:r>
    </w:p>
    <w:p w14:paraId="4CCC5239" w14:textId="77777777" w:rsidR="00F9633E" w:rsidRDefault="00F9633E" w:rsidP="00F9633E">
      <w:pPr>
        <w:pStyle w:val="Label"/>
      </w:pPr>
      <w:r>
        <w:t>Figure 7. Customers stream</w:t>
      </w:r>
    </w:p>
    <w:p w14:paraId="557B221B" w14:textId="77777777" w:rsidR="00F9633E" w:rsidRPr="00392F2C" w:rsidRDefault="00F9633E" w:rsidP="00F9633E">
      <w:pPr>
        <w:pStyle w:val="Heading3"/>
      </w:pPr>
      <w:r>
        <w:br w:type="page"/>
      </w:r>
      <w:bookmarkStart w:id="25" w:name="_Toc257222822"/>
      <w:r>
        <w:lastRenderedPageBreak/>
        <w:t>Settings Stream</w:t>
      </w:r>
      <w:bookmarkEnd w:id="25"/>
    </w:p>
    <w:p w14:paraId="6FD857FF" w14:textId="77777777" w:rsidR="00F9633E" w:rsidRDefault="00F9633E" w:rsidP="00F9633E">
      <w:pPr>
        <w:pStyle w:val="Text"/>
      </w:pPr>
      <w:r>
        <w:t xml:space="preserve">Finally, a reader will see that the services’ configurable settings include several server roles (such as Index Server, Index </w:t>
      </w:r>
      <w:r w:rsidRPr="00EE70AE">
        <w:t>Target</w:t>
      </w:r>
      <w:r>
        <w:t xml:space="preserve"> Server, and WFE server).</w:t>
      </w:r>
    </w:p>
    <w:p w14:paraId="59B4CAF2" w14:textId="77777777" w:rsidR="00F9633E" w:rsidRDefault="007D62EC" w:rsidP="00F9633E">
      <w:pPr>
        <w:pStyle w:val="Figure"/>
        <w:rPr>
          <w:u w:val="single"/>
        </w:rPr>
      </w:pPr>
      <w:r>
        <w:object w:dxaOrig="5584" w:dyaOrig="3260">
          <v:shape id="_x0000_i1029" type="#_x0000_t75" style="width:272.25pt;height:158.25pt" o:ole="">
            <v:imagedata r:id="rId35" o:title=""/>
          </v:shape>
          <o:OLEObject Type="Embed" ProgID="Visio.Drawing.11" ShapeID="_x0000_i1029" DrawAspect="Content" ObjectID="_1331441523" r:id="rId36"/>
        </w:object>
      </w:r>
    </w:p>
    <w:p w14:paraId="07DA82C1" w14:textId="77777777" w:rsidR="00F9633E" w:rsidRDefault="00F9633E" w:rsidP="00F9633E">
      <w:pPr>
        <w:pStyle w:val="Label"/>
      </w:pPr>
      <w:r>
        <w:t>Figure 8. Settings stream</w:t>
      </w:r>
    </w:p>
    <w:p w14:paraId="64D6DB9C" w14:textId="77777777" w:rsidR="00F9633E" w:rsidRPr="0038610A" w:rsidRDefault="00F9633E" w:rsidP="00F9633E">
      <w:pPr>
        <w:pStyle w:val="Heading2"/>
      </w:pPr>
      <w:bookmarkStart w:id="26" w:name="_Toc252549621"/>
      <w:bookmarkStart w:id="27" w:name="_Toc256715691"/>
      <w:bookmarkStart w:id="28" w:name="_Toc257222823"/>
      <w:r>
        <w:t>Service</w:t>
      </w:r>
      <w:r w:rsidRPr="0038610A">
        <w:t xml:space="preserve"> Relationships and </w:t>
      </w:r>
      <w:r>
        <w:t>D</w:t>
      </w:r>
      <w:r w:rsidRPr="0038610A">
        <w:t>ependencies</w:t>
      </w:r>
      <w:bookmarkEnd w:id="26"/>
      <w:bookmarkEnd w:id="27"/>
      <w:bookmarkEnd w:id="28"/>
    </w:p>
    <w:p w14:paraId="21B3E40A" w14:textId="77777777" w:rsidR="00F9633E" w:rsidRDefault="00F9633E" w:rsidP="00F9633E">
      <w:pPr>
        <w:pStyle w:val="Text"/>
      </w:pPr>
      <w:r>
        <w:t xml:space="preserve">The interdependent nature of services makes visualization of upstream and downstream service dependencies vital to the understanding required to </w:t>
      </w:r>
      <w:r w:rsidR="00AF1980">
        <w:t xml:space="preserve">perform </w:t>
      </w:r>
      <w:r>
        <w:t xml:space="preserve">the work needed to ensure the reliability of a service. Service maps can be especially useful in assessing and communicating the upstream impacts of changes </w:t>
      </w:r>
      <w:r w:rsidR="00AF1980">
        <w:t>as well as being</w:t>
      </w:r>
      <w:r>
        <w:t xml:space="preserve"> a helpful diagnostic tool when working on an incident or problem.</w:t>
      </w:r>
    </w:p>
    <w:p w14:paraId="0D400A7C" w14:textId="77777777" w:rsidR="00F9633E" w:rsidRDefault="00F9633E" w:rsidP="00F9633E">
      <w:pPr>
        <w:pStyle w:val="Text"/>
      </w:pPr>
      <w:r>
        <w:t>For example, the SharePoint service map example shown in Figure 9 indicates Active Directory as a downstream service, meaning the performance of the SharePoint service depends on the performance of the Active Directory service. The Active Directory service has its own set of hardware, software, service, setting, and customer components as illustrated in its own service map</w:t>
      </w:r>
      <w:r w:rsidR="00D42A46">
        <w:t>.</w:t>
      </w:r>
    </w:p>
    <w:p w14:paraId="6CDEE906" w14:textId="7770A9D4" w:rsidR="00F9633E" w:rsidRDefault="00EB2A20" w:rsidP="00F9633E">
      <w:pPr>
        <w:pStyle w:val="Text"/>
        <w:keepNext/>
        <w:jc w:val="right"/>
      </w:pPr>
      <w:r>
        <w:rPr>
          <w:rFonts w:eastAsia="Calibri"/>
          <w:noProof/>
        </w:rPr>
        <w:lastRenderedPageBreak/>
        <mc:AlternateContent>
          <mc:Choice Requires="wps">
            <w:drawing>
              <wp:anchor distT="0" distB="0" distL="114300" distR="114300" simplePos="0" relativeHeight="251662336" behindDoc="0" locked="0" layoutInCell="1" allowOverlap="1" wp14:editId="51EFCBF7">
                <wp:simplePos x="0" y="0"/>
                <wp:positionH relativeFrom="column">
                  <wp:posOffset>990600</wp:posOffset>
                </wp:positionH>
                <wp:positionV relativeFrom="paragraph">
                  <wp:posOffset>739775</wp:posOffset>
                </wp:positionV>
                <wp:extent cx="561975" cy="161925"/>
                <wp:effectExtent l="0" t="0" r="9525" b="9525"/>
                <wp:wrapNone/>
                <wp:docPr id="462"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161925"/>
                        </a:xfrm>
                        <a:prstGeom prst="ellipse">
                          <a:avLst/>
                        </a:prstGeom>
                        <a:noFill/>
                        <a:ln w="9525">
                          <a:solidFill>
                            <a:srgbClr xmlns:a14="http://schemas.microsoft.com/office/drawing/2010/main" val="FF0000" mc:Ignorable=""/>
                          </a:solidFill>
                          <a:round/>
                          <a:headEnd/>
                          <a:tailEnd/>
                        </a:ln>
                        <a:extLst>
                          <a:ext uri="{909E8E84-426E-40DD-AFC4-6F175D3DCCD1}">
                            <a14:hiddenFill xmlns:a14="http://schemas.microsoft.com/office/drawing/2010/main">
                              <a:solidFill>
                                <a:srgbClr val="FFFFFF" mc:Ignorable=""/>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6" style="position:absolute;margin-left:78pt;margin-top:58.25pt;width:44.2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" filled="f" strokecolor="red"/>
            </w:pict>
          </mc:Fallback>
        </mc:AlternateContent>
      </w:r>
      <w:r>
        <w:rPr>
          <w:rFonts w:eastAsia="Calibri"/>
          <w:noProof/>
        </w:rPr>
        <mc:AlternateContent>
          <mc:Choice Requires="wps">
            <w:drawing>
              <wp:anchor distT="0" distB="0" distL="114300" distR="114300" simplePos="0" relativeHeight="251661312" behindDoc="0" locked="0" layoutInCell="1" allowOverlap="1" wp14:editId="3176B145">
                <wp:simplePos x="0" y="0"/>
                <wp:positionH relativeFrom="column">
                  <wp:posOffset>1276350</wp:posOffset>
                </wp:positionH>
                <wp:positionV relativeFrom="paragraph">
                  <wp:posOffset>901700</wp:posOffset>
                </wp:positionV>
                <wp:extent cx="809625" cy="1402080"/>
                <wp:effectExtent l="19050" t="19050" r="47625" b="26670"/>
                <wp:wrapNone/>
                <wp:docPr id="46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1402080"/>
                        </a:xfrm>
                        <a:prstGeom prst="straightConnector1">
                          <a:avLst/>
                        </a:prstGeom>
                        <a:noFill/>
                        <a:ln w="28575">
                          <a:solidFill>
                            <a:srgbClr xmlns:a14="http://schemas.microsoft.com/office/drawing/2010/main" val="FF0000" mc:Ignorable=""/>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5" o:spid="_x0000_s1026" type="#_x0000_t32" style="position:absolute;margin-left:100.5pt;margin-top:71pt;width:63.75pt;height:11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" strokecolor="red" strokeweight="2.25pt">
                <v:stroke endarrow="block"/>
              </v:shape>
            </w:pict>
          </mc:Fallback>
        </mc:AlternateContent>
      </w:r>
      <w:r w:rsidR="008E14B3">
        <w:rPr>
          <w:rFonts w:eastAsia="Calibri"/>
          <w:noProof/>
        </w:rPr>
        <w:pict>
          <v:shape id="_x0000_s1295" type="#_x0000_t75" style="position:absolute;left:0;text-align:left;margin-left:-31.5pt;margin-top:23pt;width:187.7pt;height:123.1pt;z-index:251660288;mso-position-horizontal-relative:text;mso-position-vertical-relative:text">
            <v:imagedata r:id="rId37" o:title=""/>
          </v:shape>
          <o:OLEObject Type="Embed" ProgID="Visio.Drawing.11" ShapeID="_x0000_s1295" DrawAspect="Content" ObjectID="_1331441526" r:id="rId38"/>
        </w:pict>
      </w:r>
      <w:r w:rsidR="00FB5A51">
        <w:object w:dxaOrig="14701" w:dyaOrig="20033">
          <v:shape id="_x0000_i1030" type="#_x0000_t75" style="width:241.5pt;height:331.5pt" o:ole="">
            <v:imagedata r:id="rId39" o:title=""/>
          </v:shape>
          <o:OLEObject Type="Embed" ProgID="Visio.Drawing.11" ShapeID="_x0000_i1030" DrawAspect="Content" ObjectID="_1331441524" r:id="rId40"/>
        </w:object>
      </w:r>
    </w:p>
    <w:p w14:paraId="3E9E6AF0" w14:textId="77777777" w:rsidR="00F9633E" w:rsidRDefault="00F9633E" w:rsidP="00F9633E">
      <w:pPr>
        <w:pStyle w:val="Label"/>
      </w:pPr>
      <w:r>
        <w:t>Figure 9. How a service is underpinned by supporting services and how this is represented in a set of linked service maps</w:t>
      </w:r>
    </w:p>
    <w:p w14:paraId="5E795845" w14:textId="77777777" w:rsidR="00F9633E" w:rsidRDefault="00F9633E" w:rsidP="00F9633E">
      <w:pPr>
        <w:pStyle w:val="Text"/>
      </w:pPr>
      <w:r>
        <w:t xml:space="preserve">Consider a Configuration Analyst attempting to assess the impact of a hardware change to the Network VLAN service (a downstream service to Active Directory that is, in turn, a downstream service to SharePoint). Taking the Network VLAN service down temporarily will therefore affect the availability of Active Directory and ultimately SharePoint. Since that downtime may adversely affect the SharePoint SLA, planning this change may need the input of the SharePoint Service Level Manager. </w:t>
      </w:r>
    </w:p>
    <w:p w14:paraId="703C3C29" w14:textId="77777777" w:rsidR="00F9633E" w:rsidRDefault="00F9633E" w:rsidP="00F9633E">
      <w:pPr>
        <w:pStyle w:val="Text"/>
      </w:pPr>
      <w:r>
        <w:t>As you can see, service maps can be used as communication tools in the planning phase of services that help highlight relationships and dependencies as a basis for designing for reliability; they can also act as reference documents for support and maintenance activities that are conducted during the live operation of a service. Communicating via service maps starts with their construction; the following section shows you how.</w:t>
      </w:r>
    </w:p>
    <w:p w14:paraId="51DCDCB7" w14:textId="77777777" w:rsidR="00F9633E" w:rsidRDefault="00F9633E" w:rsidP="00F9633E">
      <w:pPr>
        <w:pStyle w:val="Heading1"/>
      </w:pPr>
      <w:bookmarkStart w:id="29" w:name="_Toc252549622"/>
      <w:r>
        <w:br w:type="page"/>
      </w:r>
      <w:bookmarkStart w:id="30" w:name="_Toc256715692"/>
      <w:bookmarkStart w:id="31" w:name="_Toc257222824"/>
      <w:r>
        <w:lastRenderedPageBreak/>
        <w:t>Building Service Maps</w:t>
      </w:r>
      <w:bookmarkEnd w:id="29"/>
      <w:bookmarkEnd w:id="30"/>
      <w:bookmarkEnd w:id="31"/>
    </w:p>
    <w:p w14:paraId="210C4102" w14:textId="77777777" w:rsidR="00F9633E" w:rsidRDefault="00F9633E" w:rsidP="00F9633E">
      <w:pPr>
        <w:pStyle w:val="Text"/>
      </w:pPr>
      <w:r w:rsidRPr="00DE2BE1">
        <w:t xml:space="preserve">An individual service map is a useful tool for the teams responsible for </w:t>
      </w:r>
      <w:r>
        <w:t>a certain</w:t>
      </w:r>
      <w:r w:rsidRPr="00DE2BE1">
        <w:t xml:space="preserve"> service. Building a single service map is usually quick and straightforward, but its value is typically limited to the scope of that service. Most </w:t>
      </w:r>
      <w:r w:rsidR="007D62EC">
        <w:t>service managers</w:t>
      </w:r>
      <w:r w:rsidRPr="00DE2BE1">
        <w:t xml:space="preserve"> will want to build a set of related service maps to effectively illustrate the relationships and dependencies among services and components throughout either a segment of the environment or possibly the entire enterprise. While individual</w:t>
      </w:r>
      <w:r w:rsidR="007D62EC">
        <w:t>s</w:t>
      </w:r>
      <w:r w:rsidRPr="00DE2BE1">
        <w:t xml:space="preserve"> can and should build service maps to communicate services and their dependencies where there is a value in doing so, building an effective set of related service maps typically requires a team and additional planning and </w:t>
      </w:r>
      <w:r>
        <w:t xml:space="preserve">other </w:t>
      </w:r>
      <w:r w:rsidRPr="00DE2BE1">
        <w:t xml:space="preserve">considerations to ensure consistency and accuracy. </w:t>
      </w:r>
    </w:p>
    <w:p w14:paraId="6E26AC1C" w14:textId="77777777" w:rsidR="00F9633E" w:rsidRDefault="00F9633E" w:rsidP="00F9633E">
      <w:pPr>
        <w:pStyle w:val="Heading2"/>
      </w:pPr>
      <w:bookmarkStart w:id="32" w:name="_Toc256715693"/>
      <w:bookmarkStart w:id="33" w:name="_Toc257222825"/>
      <w:r>
        <w:t>Steps in Building Service Maps</w:t>
      </w:r>
      <w:bookmarkEnd w:id="32"/>
      <w:bookmarkEnd w:id="33"/>
    </w:p>
    <w:p w14:paraId="5CA5ABD3" w14:textId="77777777" w:rsidR="00F9633E" w:rsidRPr="00DE2BE1" w:rsidRDefault="00F9633E" w:rsidP="00F9633E">
      <w:pPr>
        <w:pStyle w:val="Text"/>
      </w:pPr>
      <w:r w:rsidRPr="00DE2BE1">
        <w:t>This section outlines the seven-step team approach necessary to build and maintain more complex, multi-layered service maps.</w:t>
      </w:r>
    </w:p>
    <w:p w14:paraId="5ABDAF04" w14:textId="77777777" w:rsidR="00F9633E" w:rsidRDefault="00F9633E" w:rsidP="00F9633E">
      <w:pPr>
        <w:pStyle w:val="Text"/>
        <w:keepNext/>
      </w:pPr>
      <w:r>
        <w:rPr>
          <w:noProof/>
        </w:rPr>
        <w:drawing>
          <wp:inline distT="0" distB="0" distL="0" distR="0" wp14:editId="5BE88745">
            <wp:extent cx="5036774" cy="2943225"/>
            <wp:effectExtent l="0" t="0" r="0" b="0"/>
            <wp:docPr id="10"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39F025D6" w14:textId="77777777" w:rsidR="00F9633E" w:rsidRDefault="00F9633E" w:rsidP="00F9633E">
      <w:pPr>
        <w:pStyle w:val="Label"/>
        <w:rPr>
          <w:highlight w:val="yellow"/>
        </w:rPr>
      </w:pPr>
      <w:r>
        <w:t>Figure 10. A seven-step team approach to building and maintaining service maps</w:t>
      </w:r>
    </w:p>
    <w:p w14:paraId="4CE86679" w14:textId="77777777" w:rsidR="00F9633E" w:rsidRPr="009C4ED3" w:rsidRDefault="00F9633E" w:rsidP="00F9633E">
      <w:pPr>
        <w:pStyle w:val="Heading3"/>
      </w:pPr>
      <w:bookmarkStart w:id="34" w:name="_Toc257222826"/>
      <w:r>
        <w:t>1. Identify the T</w:t>
      </w:r>
      <w:r w:rsidRPr="00CB76F4">
        <w:t>eam</w:t>
      </w:r>
      <w:bookmarkEnd w:id="34"/>
    </w:p>
    <w:p w14:paraId="0AB000BC" w14:textId="77777777" w:rsidR="00F9633E" w:rsidRDefault="00F9633E" w:rsidP="00F9633E">
      <w:pPr>
        <w:pStyle w:val="Text"/>
      </w:pPr>
      <w:r>
        <w:t xml:space="preserve">Building a service map requires a thorough knowledge of the target service. Even in smaller environments, services can be very complex, so it’s best to approach building service maps as a team effort since it is unlikely one person will possess all the information needed to build a complete and accurate map. </w:t>
      </w:r>
    </w:p>
    <w:p w14:paraId="1D18D86F" w14:textId="77777777" w:rsidR="00F9633E" w:rsidRDefault="00F9633E" w:rsidP="00F9633E">
      <w:pPr>
        <w:pStyle w:val="Text"/>
      </w:pPr>
      <w:r>
        <w:t>One person should lead the mapping effort for each service. The leader will facilitate the key design decisions, lead data gathering, and draw the map. Other members of the team will supply information for the map and check the map to ensure accuracy.</w:t>
      </w:r>
    </w:p>
    <w:p w14:paraId="5D33CD46" w14:textId="77777777" w:rsidR="00F9633E" w:rsidRDefault="00F9633E" w:rsidP="00F9633E">
      <w:pPr>
        <w:pStyle w:val="Text"/>
      </w:pPr>
      <w:r>
        <w:t>The team leader should possess:</w:t>
      </w:r>
    </w:p>
    <w:p w14:paraId="2756E40D" w14:textId="77777777" w:rsidR="00F9633E" w:rsidRPr="00CD36D1" w:rsidRDefault="00F9633E" w:rsidP="00CD36D1">
      <w:pPr>
        <w:pStyle w:val="BulletedList1"/>
        <w:numPr>
          <w:ilvl w:val="0"/>
          <w:numId w:val="31"/>
        </w:numPr>
      </w:pPr>
      <w:r w:rsidRPr="00CD36D1">
        <w:t>A clear understanding of the concept and application of service maps.</w:t>
      </w:r>
    </w:p>
    <w:p w14:paraId="4B779699" w14:textId="77777777" w:rsidR="00F9633E" w:rsidRPr="00CD36D1" w:rsidRDefault="00F9633E" w:rsidP="00CD36D1">
      <w:pPr>
        <w:pStyle w:val="BulletedList1"/>
        <w:numPr>
          <w:ilvl w:val="0"/>
          <w:numId w:val="31"/>
        </w:numPr>
      </w:pPr>
      <w:r w:rsidRPr="00CD36D1">
        <w:t>A clear understanding of the established standards for service maps.</w:t>
      </w:r>
    </w:p>
    <w:p w14:paraId="45D9372F" w14:textId="77777777" w:rsidR="00F9633E" w:rsidRPr="00CD36D1" w:rsidRDefault="00F9633E" w:rsidP="00CD36D1">
      <w:pPr>
        <w:pStyle w:val="BulletedList1"/>
        <w:numPr>
          <w:ilvl w:val="0"/>
          <w:numId w:val="31"/>
        </w:numPr>
      </w:pPr>
      <w:r w:rsidRPr="00CD36D1">
        <w:t>Moderate knowledge of the service’s components.</w:t>
      </w:r>
    </w:p>
    <w:p w14:paraId="3926EA7B" w14:textId="77777777" w:rsidR="00F9633E" w:rsidRPr="00CD36D1" w:rsidRDefault="00F9633E" w:rsidP="00CD36D1">
      <w:pPr>
        <w:pStyle w:val="BulletedList1"/>
        <w:numPr>
          <w:ilvl w:val="0"/>
          <w:numId w:val="31"/>
        </w:numPr>
      </w:pPr>
      <w:r w:rsidRPr="00CD36D1">
        <w:t>The ability to organize and facilitate design dialogue with other staff</w:t>
      </w:r>
      <w:r w:rsidR="007D62EC">
        <w:t xml:space="preserve"> members</w:t>
      </w:r>
      <w:r w:rsidRPr="00CD36D1">
        <w:t>.</w:t>
      </w:r>
    </w:p>
    <w:p w14:paraId="24FE3372" w14:textId="77777777" w:rsidR="00F9633E" w:rsidRPr="00CD36D1" w:rsidRDefault="00F9633E" w:rsidP="00CD36D1">
      <w:pPr>
        <w:pStyle w:val="BulletedList1"/>
        <w:numPr>
          <w:ilvl w:val="0"/>
          <w:numId w:val="31"/>
        </w:numPr>
      </w:pPr>
      <w:r w:rsidRPr="00CD36D1">
        <w:t>Adequate knowledge of the selected mapping software.</w:t>
      </w:r>
    </w:p>
    <w:p w14:paraId="4708702F" w14:textId="77777777" w:rsidR="00F9633E" w:rsidRPr="005B1C1D" w:rsidRDefault="00F9633E" w:rsidP="00F9633E">
      <w:pPr>
        <w:pStyle w:val="Text"/>
      </w:pPr>
      <w:r>
        <w:lastRenderedPageBreak/>
        <w:t>Building a set of service maps will require defining a mapping template, determining the proper level of resolution, selecting the services to be mapped, gathering the data, and drawing the maps. Upon completion, the maps will need periodic maintenance to ensure their accuracy. All these steps are described in detail in the following sections.</w:t>
      </w:r>
    </w:p>
    <w:p w14:paraId="29C497C3" w14:textId="77777777" w:rsidR="00F9633E" w:rsidRDefault="00F9633E" w:rsidP="00F9633E">
      <w:pPr>
        <w:pStyle w:val="Heading3"/>
      </w:pPr>
      <w:bookmarkStart w:id="35" w:name="_Toc257222827"/>
      <w:r>
        <w:t>2. Define the Mapping Template</w:t>
      </w:r>
      <w:bookmarkEnd w:id="35"/>
    </w:p>
    <w:p w14:paraId="75FEE1C3" w14:textId="77777777" w:rsidR="00F9633E" w:rsidRDefault="00F9633E" w:rsidP="00F9633E">
      <w:pPr>
        <w:pStyle w:val="Text"/>
      </w:pPr>
      <w:r>
        <w:t xml:space="preserve">Drawing or mind-mapping software is well suited to building service maps. The sample SharePoint map was built using the brainstorming diagram template in Visio. </w:t>
      </w:r>
    </w:p>
    <w:p w14:paraId="4E27F272" w14:textId="77777777" w:rsidR="00F9633E" w:rsidRPr="00E412B6" w:rsidRDefault="00F9633E" w:rsidP="00F9633E">
      <w:pPr>
        <w:pStyle w:val="Text"/>
      </w:pPr>
      <w:r>
        <w:t>If desired, multiple maps can be created, each with its own tab in a single Visio document, and be linked to demonstrate cross-service dependencies.</w:t>
      </w:r>
    </w:p>
    <w:p w14:paraId="6D8CDBF3" w14:textId="77777777" w:rsidR="00F9633E" w:rsidRDefault="00F9633E" w:rsidP="00F9633E">
      <w:pPr>
        <w:pStyle w:val="Text"/>
      </w:pPr>
      <w:r>
        <w:t>When starting a service mapping initiative, it’s important to establish some standards to ensure consistency among all maps. People reading maps will have an easier time interpreting them if all maps follow a common form. Standards should be set in the following areas:</w:t>
      </w:r>
    </w:p>
    <w:p w14:paraId="4FDEDFA1" w14:textId="77777777" w:rsidR="00F9633E" w:rsidRDefault="00F9633E" w:rsidP="00CD36D1">
      <w:pPr>
        <w:pStyle w:val="BulletedList1"/>
        <w:numPr>
          <w:ilvl w:val="0"/>
          <w:numId w:val="32"/>
        </w:numPr>
      </w:pPr>
      <w:r w:rsidRPr="00B603C9">
        <w:rPr>
          <w:b/>
        </w:rPr>
        <w:t>Stream names</w:t>
      </w:r>
      <w:r>
        <w:rPr>
          <w:b/>
        </w:rPr>
        <w:t>.</w:t>
      </w:r>
      <w:r>
        <w:t xml:space="preserve"> As noted previously, the Hardware, Software, Services, Settings, and Customers categories should address most services, although some organizations may prefer to modify or append these. The important thing is to standardize the names so all maps are consistent.</w:t>
      </w:r>
    </w:p>
    <w:p w14:paraId="343601F9" w14:textId="77777777" w:rsidR="00F9633E" w:rsidRPr="0010263F" w:rsidRDefault="00F9633E" w:rsidP="00CD36D1">
      <w:pPr>
        <w:pStyle w:val="BulletedList1"/>
        <w:numPr>
          <w:ilvl w:val="0"/>
          <w:numId w:val="32"/>
        </w:numPr>
      </w:pPr>
      <w:r>
        <w:rPr>
          <w:b/>
        </w:rPr>
        <w:t>N</w:t>
      </w:r>
      <w:r w:rsidRPr="0010263F">
        <w:rPr>
          <w:b/>
        </w:rPr>
        <w:t>aming guidelines</w:t>
      </w:r>
      <w:r>
        <w:rPr>
          <w:b/>
        </w:rPr>
        <w:t>.</w:t>
      </w:r>
      <w:r w:rsidRPr="0010263F">
        <w:t xml:space="preserve"> Some guidelines on naming components should also be established, once again to ensure consistency among maps.</w:t>
      </w:r>
      <w:r>
        <w:t xml:space="preserve"> These guidelines include:</w:t>
      </w:r>
    </w:p>
    <w:p w14:paraId="16F6892C" w14:textId="77777777" w:rsidR="00F9633E" w:rsidRPr="0010263F" w:rsidRDefault="00F9633E" w:rsidP="00CD36D1">
      <w:pPr>
        <w:pStyle w:val="BulletedList2"/>
        <w:numPr>
          <w:ilvl w:val="1"/>
          <w:numId w:val="33"/>
        </w:numPr>
        <w:ind w:left="720"/>
      </w:pPr>
      <w:r w:rsidRPr="00495F84">
        <w:rPr>
          <w:rStyle w:val="Bold"/>
        </w:rPr>
        <w:t>Hardware</w:t>
      </w:r>
      <w:r>
        <w:rPr>
          <w:rStyle w:val="Bold"/>
        </w:rPr>
        <w:t>.</w:t>
      </w:r>
      <w:r>
        <w:t xml:space="preserve"> </w:t>
      </w:r>
      <w:r w:rsidRPr="0010263F">
        <w:t>Hardware components should be referenced consistently, such as bra</w:t>
      </w:r>
      <w:r>
        <w:t>nd, model name/number, and type (such as</w:t>
      </w:r>
      <w:r w:rsidRPr="0010263F">
        <w:t xml:space="preserve"> Hitachi AMS 1000 SAN)</w:t>
      </w:r>
      <w:r>
        <w:t xml:space="preserve">. </w:t>
      </w:r>
    </w:p>
    <w:p w14:paraId="0AF91D0D" w14:textId="77777777" w:rsidR="00F9633E" w:rsidRDefault="00F9633E" w:rsidP="00CD36D1">
      <w:pPr>
        <w:pStyle w:val="BulletedList2"/>
        <w:numPr>
          <w:ilvl w:val="1"/>
          <w:numId w:val="33"/>
        </w:numPr>
        <w:ind w:left="720"/>
      </w:pPr>
      <w:r w:rsidRPr="00495F84">
        <w:rPr>
          <w:rStyle w:val="Bold"/>
        </w:rPr>
        <w:t>Software</w:t>
      </w:r>
      <w:r>
        <w:rPr>
          <w:rStyle w:val="Bold"/>
        </w:rPr>
        <w:t>.</w:t>
      </w:r>
      <w:r>
        <w:rPr>
          <w:i/>
        </w:rPr>
        <w:t xml:space="preserve"> </w:t>
      </w:r>
      <w:r>
        <w:t xml:space="preserve">Include </w:t>
      </w:r>
      <w:r w:rsidRPr="0010263F">
        <w:t>version numbers and patch levels (where applicable) for software components.</w:t>
      </w:r>
      <w:r>
        <w:t xml:space="preserve"> </w:t>
      </w:r>
    </w:p>
    <w:p w14:paraId="11DC3AD1" w14:textId="77777777" w:rsidR="00F9633E" w:rsidRPr="0010263F" w:rsidRDefault="00F9633E" w:rsidP="00CD36D1">
      <w:pPr>
        <w:pStyle w:val="BulletedList2"/>
        <w:numPr>
          <w:ilvl w:val="1"/>
          <w:numId w:val="33"/>
        </w:numPr>
        <w:ind w:left="720"/>
      </w:pPr>
      <w:r w:rsidRPr="00495F84">
        <w:rPr>
          <w:rStyle w:val="Bold"/>
        </w:rPr>
        <w:t>Services</w:t>
      </w:r>
      <w:r>
        <w:rPr>
          <w:rStyle w:val="Bold"/>
        </w:rPr>
        <w:t>.</w:t>
      </w:r>
      <w:r w:rsidRPr="004B586E">
        <w:t xml:space="preserve"> </w:t>
      </w:r>
      <w:r>
        <w:t>Services will interrelate, so it’s necessary to establish a consistent set of service names whether for technology services (such as Active Directory, SMTP, or DNS) or operational services (such as Desktop Support or Network Monitoring).</w:t>
      </w:r>
    </w:p>
    <w:p w14:paraId="48C91527" w14:textId="77777777" w:rsidR="00F9633E" w:rsidRDefault="00F9633E" w:rsidP="00CD36D1">
      <w:pPr>
        <w:pStyle w:val="BulletedList2"/>
        <w:numPr>
          <w:ilvl w:val="1"/>
          <w:numId w:val="33"/>
        </w:numPr>
        <w:ind w:left="720"/>
      </w:pPr>
      <w:r w:rsidRPr="00495F84">
        <w:rPr>
          <w:rStyle w:val="Bold"/>
        </w:rPr>
        <w:t>Naming standards</w:t>
      </w:r>
      <w:r>
        <w:rPr>
          <w:rStyle w:val="Bold"/>
        </w:rPr>
        <w:t>.</w:t>
      </w:r>
      <w:r w:rsidRPr="004B586E">
        <w:rPr>
          <w:i/>
        </w:rPr>
        <w:t xml:space="preserve"> </w:t>
      </w:r>
      <w:r>
        <w:t xml:space="preserve">Establish a </w:t>
      </w:r>
      <w:r w:rsidR="00AE39C6">
        <w:t>standard, numbered</w:t>
      </w:r>
      <w:r>
        <w:t xml:space="preserve"> and/or color-coded list of team names, as well as standard customer names, and consistent names for settings.</w:t>
      </w:r>
    </w:p>
    <w:p w14:paraId="653D5FF8" w14:textId="77777777" w:rsidR="00F9633E" w:rsidRPr="004B586E" w:rsidRDefault="00F9633E" w:rsidP="00CD36D1">
      <w:pPr>
        <w:pStyle w:val="BulletedList1"/>
        <w:numPr>
          <w:ilvl w:val="0"/>
          <w:numId w:val="33"/>
        </w:numPr>
      </w:pPr>
      <w:r w:rsidRPr="005577F8">
        <w:rPr>
          <w:b/>
        </w:rPr>
        <w:t>Map layout and orientation</w:t>
      </w:r>
      <w:r>
        <w:rPr>
          <w:b/>
        </w:rPr>
        <w:t>.</w:t>
      </w:r>
      <w:r w:rsidRPr="004B586E">
        <w:t xml:space="preserve"> Establish basic guidelines for how a service map should look.</w:t>
      </w:r>
      <w:r>
        <w:t xml:space="preserve"> </w:t>
      </w:r>
      <w:r w:rsidRPr="004B586E">
        <w:t>Consider whether landscape or portrait orientation is more eff</w:t>
      </w:r>
      <w:r>
        <w:t>ective and the orientation (</w:t>
      </w:r>
      <w:r w:rsidRPr="004B586E">
        <w:t>top to bottom, left to right) of the streams.</w:t>
      </w:r>
      <w:r>
        <w:t xml:space="preserve"> Consistent layout and orientation will make the maps easier to navigate.</w:t>
      </w:r>
    </w:p>
    <w:p w14:paraId="7E978F06" w14:textId="77777777" w:rsidR="00F9633E" w:rsidRDefault="00F9633E" w:rsidP="00F9633E">
      <w:pPr>
        <w:pStyle w:val="Heading3"/>
      </w:pPr>
      <w:bookmarkStart w:id="36" w:name="_Toc257222828"/>
      <w:r>
        <w:t>3. Determine the Appropriate Level of Resolution</w:t>
      </w:r>
      <w:bookmarkEnd w:id="36"/>
    </w:p>
    <w:p w14:paraId="1756C288" w14:textId="77777777" w:rsidR="00F9633E" w:rsidRDefault="00F9633E" w:rsidP="00F9633E">
      <w:pPr>
        <w:pStyle w:val="Text"/>
      </w:pPr>
      <w:r>
        <w:t>The level of resolution for a service map refers to the amount of detail featured. Determining the most appropriate level of resolution is driven by considering the potential uses of the map and therefore how much detail will be needed to support those uses.</w:t>
      </w:r>
    </w:p>
    <w:p w14:paraId="76719DB7" w14:textId="77777777" w:rsidR="00F9633E" w:rsidRDefault="00F9633E" w:rsidP="00F9633E">
      <w:pPr>
        <w:pStyle w:val="Text"/>
      </w:pPr>
      <w:r>
        <w:t xml:space="preserve">Maps with less detail </w:t>
      </w:r>
      <w:r w:rsidR="007D62EC">
        <w:t>are</w:t>
      </w:r>
      <w:r>
        <w:t xml:space="preserve"> easier to build and maintain. They are best for low-urgency planning and decision-making purposes where users need basic orientation on major service components and dependencies. Maps with more detail </w:t>
      </w:r>
      <w:r w:rsidR="007D62EC">
        <w:t>are</w:t>
      </w:r>
      <w:r>
        <w:t xml:space="preserve"> more valuable, but </w:t>
      </w:r>
      <w:r w:rsidR="002E2373">
        <w:t xml:space="preserve">they are </w:t>
      </w:r>
      <w:r>
        <w:t>also more challenging to build and maintain. They are more useful in high-urgency activities like incident diagnosis.</w:t>
      </w:r>
    </w:p>
    <w:p w14:paraId="7FBC6C2A" w14:textId="77777777" w:rsidR="00F9633E" w:rsidRDefault="00F9633E" w:rsidP="00F9633E">
      <w:pPr>
        <w:pStyle w:val="Text"/>
      </w:pPr>
      <w:r>
        <w:t>Determining the best resolution level for a given service map requires consideration of the likely audiences and users of the service map and the ways in which they will apply it. (See “Using Service Maps” later in this document for examples.)</w:t>
      </w:r>
    </w:p>
    <w:p w14:paraId="7A8E7CAB" w14:textId="77777777" w:rsidR="00F9633E" w:rsidRDefault="00F9633E" w:rsidP="00F9633E">
      <w:pPr>
        <w:pStyle w:val="Text"/>
      </w:pPr>
      <w:r>
        <w:br w:type="page"/>
      </w:r>
      <w:r>
        <w:lastRenderedPageBreak/>
        <w:t>When approaching service mapping, keep in mind that service maps will not necessarily replace other reference documents in the environment and should not be developed with the intent that they will be the most comprehensive representation of a service. For most audiences, service maps will illustrate the essential relationships and dependencies of a service more effectively than most other reference documents, but other documents will be better at describing component details.</w:t>
      </w:r>
    </w:p>
    <w:p w14:paraId="47519E3D" w14:textId="77777777" w:rsidR="00F9633E" w:rsidRDefault="00F9633E" w:rsidP="00F9633E">
      <w:pPr>
        <w:pStyle w:val="Heading3"/>
      </w:pPr>
      <w:bookmarkStart w:id="37" w:name="_Toc257222829"/>
      <w:r>
        <w:t>4. Select Services for Mapping</w:t>
      </w:r>
      <w:bookmarkEnd w:id="37"/>
    </w:p>
    <w:p w14:paraId="21305637" w14:textId="77777777" w:rsidR="00F9633E" w:rsidRDefault="00F9633E" w:rsidP="00F9633E">
      <w:pPr>
        <w:pStyle w:val="Text"/>
      </w:pPr>
      <w:r>
        <w:t>Service selection depends on the maturity of services and service management processes in the organization. Mapping should ideally be driven by selections in the service portfolio and should reflect the topmost customer-facing services provided by the organization. The idea is to begin mapping at the very top of the service supply chain and to then progress downward. This approach will highlight the many downstream services that are also candidates for mapping.</w:t>
      </w:r>
    </w:p>
    <w:p w14:paraId="56683D77" w14:textId="77777777" w:rsidR="00F9633E" w:rsidRDefault="00F9633E" w:rsidP="00F9633E">
      <w:pPr>
        <w:pStyle w:val="Text"/>
      </w:pPr>
      <w:r>
        <w:t>In the absence of a true service portfolio, it’s typically best to begin mapping with the organization’s most stable and mature services because these are likely the clearest. Likely candidates include messaging and major line-of-business (LOB) applications.</w:t>
      </w:r>
    </w:p>
    <w:p w14:paraId="780AF4FD" w14:textId="77777777" w:rsidR="00F9633E" w:rsidRPr="00614D3E" w:rsidRDefault="00F9633E" w:rsidP="00F9633E">
      <w:pPr>
        <w:pStyle w:val="Text"/>
      </w:pPr>
      <w:r>
        <w:t>It’s important to note that mapping services is not the same as defining services. Mapping services can be a useful technique within an overall service cataloging program, but a set of service maps is not a substitute for a service catalog. Mapping evolving or vaguely defined services will probably be challenging, although it may help foster constructive discussions and mutual understanding about service structure, requirements, and parameters.</w:t>
      </w:r>
    </w:p>
    <w:p w14:paraId="57658A4A" w14:textId="77777777" w:rsidR="00F9633E" w:rsidRDefault="00F9633E" w:rsidP="00F9633E">
      <w:pPr>
        <w:pStyle w:val="Heading3"/>
      </w:pPr>
      <w:bookmarkStart w:id="38" w:name="_Toc257222830"/>
      <w:r>
        <w:t>5. Gather Data and Draw the Service Maps</w:t>
      </w:r>
      <w:bookmarkEnd w:id="38"/>
    </w:p>
    <w:p w14:paraId="6D7726CD" w14:textId="77777777" w:rsidR="00F9633E" w:rsidRDefault="00F9633E" w:rsidP="00F9633E">
      <w:pPr>
        <w:pStyle w:val="Text"/>
      </w:pPr>
      <w:r>
        <w:t>Drawing the service map is best done iteratively. The first iteration can be rough and will help the team begin to visualize the service components. Successive iterations will refine the map. The role of the architect in this stage is to organize the proper participants and draw the map in accordance with established standards.</w:t>
      </w:r>
    </w:p>
    <w:p w14:paraId="0F187239" w14:textId="77777777" w:rsidR="00F9633E" w:rsidRDefault="00F9633E" w:rsidP="00F9633E">
      <w:pPr>
        <w:pStyle w:val="Text"/>
      </w:pPr>
      <w:r>
        <w:t>In addition to discussions with staff, automated discovery or inventory tools are helpful in mapping services because they can help ensure a complete and accurate listing of hardware, software, and settings. For example, the Microsoft Assessment and Planning (MAP) Toolkit can perform a secure, agentless, network-wide inventory and can report on Windows® client and server operating systems and their hardware.</w:t>
      </w:r>
    </w:p>
    <w:p w14:paraId="37E2AFD4" w14:textId="77777777" w:rsidR="00F9633E" w:rsidRDefault="00F9633E" w:rsidP="00F9633E">
      <w:pPr>
        <w:pStyle w:val="Text"/>
      </w:pPr>
      <w:r>
        <w:t>At the end of each iteration, the architect and team need to evaluate the map and decide if it’s complete. This is a subjective decision that should consider the following questions:</w:t>
      </w:r>
    </w:p>
    <w:p w14:paraId="0E80178F" w14:textId="77777777" w:rsidR="00F9633E" w:rsidRDefault="00F9633E" w:rsidP="00CD36D1">
      <w:pPr>
        <w:pStyle w:val="BulletedList1"/>
        <w:numPr>
          <w:ilvl w:val="0"/>
          <w:numId w:val="34"/>
        </w:numPr>
      </w:pPr>
      <w:r>
        <w:t>Does the map reflect all known components in each stream? Has everything been identified?</w:t>
      </w:r>
    </w:p>
    <w:p w14:paraId="63147D9F" w14:textId="77777777" w:rsidR="00F9633E" w:rsidRDefault="00F9633E" w:rsidP="00CD36D1">
      <w:pPr>
        <w:pStyle w:val="BulletedList1"/>
        <w:numPr>
          <w:ilvl w:val="0"/>
          <w:numId w:val="34"/>
        </w:numPr>
      </w:pPr>
      <w:r>
        <w:t>Are all components accurate? Are they named in accordance with the established standard?</w:t>
      </w:r>
    </w:p>
    <w:p w14:paraId="24243134" w14:textId="77777777" w:rsidR="00F9633E" w:rsidRDefault="00F9633E" w:rsidP="00CD36D1">
      <w:pPr>
        <w:pStyle w:val="BulletedList1"/>
        <w:numPr>
          <w:ilvl w:val="0"/>
          <w:numId w:val="34"/>
        </w:numPr>
      </w:pPr>
      <w:r>
        <w:t>Are component owners accurate? Are they named in accordance with the established standard?</w:t>
      </w:r>
    </w:p>
    <w:p w14:paraId="1B8055B6" w14:textId="77777777" w:rsidR="00F9633E" w:rsidRPr="00B90B96" w:rsidRDefault="00F9633E" w:rsidP="00CD36D1">
      <w:pPr>
        <w:pStyle w:val="BulletedList1"/>
        <w:numPr>
          <w:ilvl w:val="0"/>
          <w:numId w:val="34"/>
        </w:numPr>
      </w:pPr>
      <w:r>
        <w:t>Is there enough detail to satisfy the anticipated uses of the map?</w:t>
      </w:r>
    </w:p>
    <w:p w14:paraId="2564D4FA" w14:textId="77777777" w:rsidR="00F9633E" w:rsidRDefault="00F9633E" w:rsidP="00CD36D1">
      <w:pPr>
        <w:pStyle w:val="Text"/>
      </w:pPr>
      <w:r>
        <w:t>When first embarking on a service mapping initiative, it’s a good idea to map one service completely before moving to other services. Use the first map as intended for a short time and determine if any adjustments are needed before building additional maps.</w:t>
      </w:r>
    </w:p>
    <w:p w14:paraId="284B3498" w14:textId="77777777" w:rsidR="00F9633E" w:rsidRDefault="00F9633E" w:rsidP="00F9633E">
      <w:pPr>
        <w:pStyle w:val="Heading3"/>
      </w:pPr>
      <w:r>
        <w:br w:type="page"/>
      </w:r>
      <w:bookmarkStart w:id="39" w:name="_Toc257222831"/>
      <w:r>
        <w:lastRenderedPageBreak/>
        <w:t>6. Establish Service Relationships</w:t>
      </w:r>
      <w:bookmarkEnd w:id="39"/>
    </w:p>
    <w:p w14:paraId="682D606A" w14:textId="77777777" w:rsidR="00F9633E" w:rsidRDefault="00F9633E" w:rsidP="00F9633E">
      <w:pPr>
        <w:pStyle w:val="Text"/>
      </w:pPr>
      <w:r>
        <w:t>One of the most useful aspects of service maps is the way they illustrate the relationships among services. To take full advantage of mapping these dependencies, an approach is needed to effectively illustrate these relationships in a simple way.</w:t>
      </w:r>
    </w:p>
    <w:p w14:paraId="2FD8C15D" w14:textId="77777777" w:rsidR="00F9633E" w:rsidRPr="00800C14" w:rsidRDefault="00F9633E" w:rsidP="00F9633E">
      <w:pPr>
        <w:pStyle w:val="Text"/>
      </w:pPr>
      <w:r>
        <w:t>One approach is to create a dependency matrix like the example in Figure 11. This matrix lists all services on each axis, with primary services on the top and dependent services on the side. For each primary service, each dependent service is checked. When created in Microsoft Excel</w:t>
      </w:r>
      <w:r>
        <w:rPr>
          <w:rFonts w:cs="Arial"/>
        </w:rPr>
        <w:t>® spreadsheet software</w:t>
      </w:r>
      <w:r>
        <w:t xml:space="preserve">, service names can by hyperlinked to individual service map documents. </w:t>
      </w:r>
    </w:p>
    <w:p w14:paraId="297ED41E" w14:textId="54B911B3" w:rsidR="00F9633E" w:rsidRDefault="00EB2A20" w:rsidP="00F9633E">
      <w:pPr>
        <w:pStyle w:val="Figure"/>
      </w:pPr>
      <w:r>
        <w:rPr>
          <w:noProof/>
        </w:rPr>
        <mc:AlternateContent>
          <mc:Choice Requires="wpc">
            <w:drawing>
              <wp:inline distT="0" distB="0" distL="0" distR="0" wp14:editId="71B8AC5B">
                <wp:extent cx="5393690" cy="1804035"/>
                <wp:effectExtent l="9525" t="9525" r="0" b="0"/>
                <wp:docPr id="460"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9" name="Group 18"/>
                        <wpg:cNvGrpSpPr>
                          <a:grpSpLocks/>
                        </wpg:cNvGrpSpPr>
                        <wpg:grpSpPr bwMode="auto">
                          <a:xfrm>
                            <a:off x="0" y="0"/>
                            <a:ext cx="5036820" cy="1750060"/>
                            <a:chOff x="0" y="0"/>
                            <a:chExt cx="7932" cy="2756"/>
                          </a:xfrm>
                        </wpg:grpSpPr>
                        <wps:wsp>
                          <wps:cNvPr id="11" name="Rectangle 19"/>
                          <wps:cNvSpPr>
                            <a:spLocks noChangeArrowheads="1"/>
                          </wps:cNvSpPr>
                          <wps:spPr bwMode="auto">
                            <a:xfrm>
                              <a:off x="1451" y="661"/>
                              <a:ext cx="718" cy="224"/>
                            </a:xfrm>
                            <a:prstGeom prst="rect">
                              <a:avLst/>
                            </a:prstGeom>
                            <a:solidFill>
                              <a:srgbClr xmlns:a14="http://schemas.microsoft.com/office/drawing/2010/main" val="BFBFBF"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15" name="Rectangle 20"/>
                          <wps:cNvSpPr>
                            <a:spLocks noChangeArrowheads="1"/>
                          </wps:cNvSpPr>
                          <wps:spPr bwMode="auto">
                            <a:xfrm>
                              <a:off x="2157" y="873"/>
                              <a:ext cx="730" cy="224"/>
                            </a:xfrm>
                            <a:prstGeom prst="rect">
                              <a:avLst/>
                            </a:prstGeom>
                            <a:solidFill>
                              <a:srgbClr xmlns:a14="http://schemas.microsoft.com/office/drawing/2010/main" val="BFBFBF"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16" name="Rectangle 21"/>
                          <wps:cNvSpPr>
                            <a:spLocks noChangeArrowheads="1"/>
                          </wps:cNvSpPr>
                          <wps:spPr bwMode="auto">
                            <a:xfrm>
                              <a:off x="2876" y="1085"/>
                              <a:ext cx="730" cy="224"/>
                            </a:xfrm>
                            <a:prstGeom prst="rect">
                              <a:avLst/>
                            </a:prstGeom>
                            <a:solidFill>
                              <a:srgbClr xmlns:a14="http://schemas.microsoft.com/office/drawing/2010/main" val="BFBFBF"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17" name="Rectangle 22"/>
                          <wps:cNvSpPr>
                            <a:spLocks noChangeArrowheads="1"/>
                          </wps:cNvSpPr>
                          <wps:spPr bwMode="auto">
                            <a:xfrm>
                              <a:off x="3595" y="1298"/>
                              <a:ext cx="730" cy="224"/>
                            </a:xfrm>
                            <a:prstGeom prst="rect">
                              <a:avLst/>
                            </a:prstGeom>
                            <a:solidFill>
                              <a:srgbClr xmlns:a14="http://schemas.microsoft.com/office/drawing/2010/main" val="BFBFBF"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18" name="Rectangle 23"/>
                          <wps:cNvSpPr>
                            <a:spLocks noChangeArrowheads="1"/>
                          </wps:cNvSpPr>
                          <wps:spPr bwMode="auto">
                            <a:xfrm>
                              <a:off x="4314" y="1510"/>
                              <a:ext cx="849" cy="224"/>
                            </a:xfrm>
                            <a:prstGeom prst="rect">
                              <a:avLst/>
                            </a:prstGeom>
                            <a:solidFill>
                              <a:srgbClr xmlns:a14="http://schemas.microsoft.com/office/drawing/2010/main" val="BFBFBF"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19" name="Rectangle 24"/>
                          <wps:cNvSpPr>
                            <a:spLocks noChangeArrowheads="1"/>
                          </wps:cNvSpPr>
                          <wps:spPr bwMode="auto">
                            <a:xfrm>
                              <a:off x="5151" y="1722"/>
                              <a:ext cx="612" cy="224"/>
                            </a:xfrm>
                            <a:prstGeom prst="rect">
                              <a:avLst/>
                            </a:prstGeom>
                            <a:solidFill>
                              <a:srgbClr xmlns:a14="http://schemas.microsoft.com/office/drawing/2010/main" val="BFBFBF"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20" name="Rectangle 25"/>
                          <wps:cNvSpPr>
                            <a:spLocks noChangeArrowheads="1"/>
                          </wps:cNvSpPr>
                          <wps:spPr bwMode="auto">
                            <a:xfrm>
                              <a:off x="5751" y="1934"/>
                              <a:ext cx="731" cy="225"/>
                            </a:xfrm>
                            <a:prstGeom prst="rect">
                              <a:avLst/>
                            </a:prstGeom>
                            <a:solidFill>
                              <a:srgbClr xmlns:a14="http://schemas.microsoft.com/office/drawing/2010/main" val="BFBFBF"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21" name="Rectangle 26"/>
                          <wps:cNvSpPr>
                            <a:spLocks noChangeArrowheads="1"/>
                          </wps:cNvSpPr>
                          <wps:spPr bwMode="auto">
                            <a:xfrm>
                              <a:off x="6470" y="2147"/>
                              <a:ext cx="731" cy="224"/>
                            </a:xfrm>
                            <a:prstGeom prst="rect">
                              <a:avLst/>
                            </a:prstGeom>
                            <a:solidFill>
                              <a:srgbClr xmlns:a14="http://schemas.microsoft.com/office/drawing/2010/main" val="BFBFBF"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22" name="Rectangle 27"/>
                          <wps:cNvSpPr>
                            <a:spLocks noChangeArrowheads="1"/>
                          </wps:cNvSpPr>
                          <wps:spPr bwMode="auto">
                            <a:xfrm>
                              <a:off x="7189" y="2359"/>
                              <a:ext cx="731" cy="236"/>
                            </a:xfrm>
                            <a:prstGeom prst="rect">
                              <a:avLst/>
                            </a:prstGeom>
                            <a:solidFill>
                              <a:srgbClr xmlns:a14="http://schemas.microsoft.com/office/drawing/2010/main" val="BFBFBF"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23" name="Rectangle 28"/>
                          <wps:cNvSpPr>
                            <a:spLocks noChangeArrowheads="1"/>
                          </wps:cNvSpPr>
                          <wps:spPr bwMode="auto">
                            <a:xfrm>
                              <a:off x="35" y="12"/>
                              <a:ext cx="1404" cy="14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5880C432" w14:textId="77777777" w:rsidR="00E25AAD" w:rsidRDefault="00E25AAD" w:rsidP="00F9633E">
                                <w:r>
                                  <w:rPr>
                                    <w:rFonts w:ascii="Arial Narrow" w:hAnsi="Arial Narrow" w:cs="Arial Narrow"/>
                                    <w:bCs/>
                                    <w:color w:val="000000"/>
                                    <w:sz w:val="14"/>
                                    <w:szCs w:val="14"/>
                                  </w:rPr>
                                  <w:t>Service Dependency Matrix</w:t>
                                </w:r>
                              </w:p>
                            </w:txbxContent>
                          </wps:txbx>
                          <wps:bodyPr rot="0" vert="horz" wrap="none" lIns="0" tIns="0" rIns="0" bIns="0" anchor="t" anchorCtr="0" upright="1">
                            <a:noAutofit/>
                          </wps:bodyPr>
                        </wps:wsp>
                        <wps:wsp>
                          <wps:cNvPr id="24" name="Rectangle 29"/>
                          <wps:cNvSpPr>
                            <a:spLocks noChangeArrowheads="1"/>
                          </wps:cNvSpPr>
                          <wps:spPr bwMode="auto">
                            <a:xfrm>
                              <a:off x="1532" y="448"/>
                              <a:ext cx="569" cy="38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4106CBC2" w14:textId="77777777" w:rsidR="00E25AAD" w:rsidRDefault="00E25AAD" w:rsidP="00F9633E">
                                <w:r>
                                  <w:rPr>
                                    <w:rFonts w:ascii="Arial Narrow" w:hAnsi="Arial Narrow" w:cs="Arial Narrow"/>
                                    <w:color w:val="000000"/>
                                    <w:sz w:val="14"/>
                                    <w:szCs w:val="14"/>
                                  </w:rPr>
                                  <w:t>SharePoint</w:t>
                                </w:r>
                              </w:p>
                            </w:txbxContent>
                          </wps:txbx>
                          <wps:bodyPr rot="0" vert="horz" wrap="none" lIns="0" tIns="0" rIns="0" bIns="0" anchor="t" anchorCtr="0" upright="1">
                            <a:spAutoFit/>
                          </wps:bodyPr>
                        </wps:wsp>
                        <wps:wsp>
                          <wps:cNvPr id="25" name="Rectangle 30"/>
                          <wps:cNvSpPr>
                            <a:spLocks noChangeArrowheads="1"/>
                          </wps:cNvSpPr>
                          <wps:spPr bwMode="auto">
                            <a:xfrm>
                              <a:off x="2275" y="448"/>
                              <a:ext cx="511" cy="38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3A36CC99" w14:textId="77777777" w:rsidR="00E25AAD" w:rsidRDefault="00E25AAD" w:rsidP="00F9633E">
                                <w:r>
                                  <w:rPr>
                                    <w:rFonts w:ascii="Arial Narrow" w:hAnsi="Arial Narrow" w:cs="Arial Narrow"/>
                                    <w:color w:val="000000"/>
                                    <w:sz w:val="14"/>
                                    <w:szCs w:val="14"/>
                                  </w:rPr>
                                  <w:t>Exchange</w:t>
                                </w:r>
                              </w:p>
                            </w:txbxContent>
                          </wps:txbx>
                          <wps:bodyPr rot="0" vert="horz" wrap="none" lIns="0" tIns="0" rIns="0" bIns="0" anchor="t" anchorCtr="0" upright="1">
                            <a:spAutoFit/>
                          </wps:bodyPr>
                        </wps:wsp>
                        <wps:wsp>
                          <wps:cNvPr id="26" name="Rectangle 31"/>
                          <wps:cNvSpPr>
                            <a:spLocks noChangeArrowheads="1"/>
                          </wps:cNvSpPr>
                          <wps:spPr bwMode="auto">
                            <a:xfrm>
                              <a:off x="3052" y="448"/>
                              <a:ext cx="390" cy="38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22E407F2" w14:textId="77777777" w:rsidR="00E25AAD" w:rsidRDefault="00E25AAD" w:rsidP="00F9633E">
                                <w:r>
                                  <w:rPr>
                                    <w:rFonts w:ascii="Arial Narrow" w:hAnsi="Arial Narrow" w:cs="Arial Narrow"/>
                                    <w:color w:val="000000"/>
                                    <w:sz w:val="14"/>
                                    <w:szCs w:val="14"/>
                                  </w:rPr>
                                  <w:t>Mobility</w:t>
                                </w:r>
                              </w:p>
                            </w:txbxContent>
                          </wps:txbx>
                          <wps:bodyPr rot="0" vert="horz" wrap="none" lIns="0" tIns="0" rIns="0" bIns="0" anchor="t" anchorCtr="0" upright="1">
                            <a:spAutoFit/>
                          </wps:bodyPr>
                        </wps:wsp>
                        <wps:wsp>
                          <wps:cNvPr id="27" name="Rectangle 32"/>
                          <wps:cNvSpPr>
                            <a:spLocks noChangeArrowheads="1"/>
                          </wps:cNvSpPr>
                          <wps:spPr bwMode="auto">
                            <a:xfrm>
                              <a:off x="3606" y="448"/>
                              <a:ext cx="708" cy="161"/>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398A3391" w14:textId="77777777" w:rsidR="00E25AAD" w:rsidRDefault="00E25AAD" w:rsidP="00F9633E">
                                <w:pPr>
                                  <w:jc w:val="center"/>
                                </w:pPr>
                                <w:r>
                                  <w:rPr>
                                    <w:rFonts w:ascii="Arial Narrow" w:hAnsi="Arial Narrow" w:cs="Arial Narrow"/>
                                    <w:color w:val="000000"/>
                                    <w:sz w:val="14"/>
                                    <w:szCs w:val="14"/>
                                  </w:rPr>
                                  <w:t>SQL Server</w:t>
                                </w:r>
                              </w:p>
                            </w:txbxContent>
                          </wps:txbx>
                          <wps:bodyPr rot="0" vert="horz" wrap="square" lIns="0" tIns="0" rIns="0" bIns="0" anchor="t" anchorCtr="0" upright="1">
                            <a:noAutofit/>
                          </wps:bodyPr>
                        </wps:wsp>
                        <wps:wsp>
                          <wps:cNvPr id="28" name="Rectangle 33"/>
                          <wps:cNvSpPr>
                            <a:spLocks noChangeArrowheads="1"/>
                          </wps:cNvSpPr>
                          <wps:spPr bwMode="auto">
                            <a:xfrm>
                              <a:off x="4328" y="464"/>
                              <a:ext cx="814" cy="214"/>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5AE86797" w14:textId="77777777" w:rsidR="00E25AAD" w:rsidRPr="00E33A40" w:rsidRDefault="00E25AAD" w:rsidP="00F9633E">
                                <w:pPr>
                                  <w:jc w:val="center"/>
                                  <w:rPr>
                                    <w:sz w:val="14"/>
                                    <w:szCs w:val="14"/>
                                  </w:rPr>
                                </w:pPr>
                                <w:r w:rsidRPr="00E33A40">
                                  <w:rPr>
                                    <w:rFonts w:ascii="Arial Narrow" w:hAnsi="Arial Narrow" w:cs="Arial Narrow"/>
                                    <w:color w:val="000000"/>
                                    <w:sz w:val="14"/>
                                    <w:szCs w:val="14"/>
                                  </w:rPr>
                                  <w:t>Active Directory</w:t>
                                </w:r>
                              </w:p>
                            </w:txbxContent>
                          </wps:txbx>
                          <wps:bodyPr rot="0" vert="horz" wrap="square" lIns="0" tIns="0" rIns="0" bIns="0" anchor="t" anchorCtr="0" upright="1">
                            <a:noAutofit/>
                          </wps:bodyPr>
                        </wps:wsp>
                        <wps:wsp>
                          <wps:cNvPr id="29" name="Rectangle 34"/>
                          <wps:cNvSpPr>
                            <a:spLocks noChangeArrowheads="1"/>
                          </wps:cNvSpPr>
                          <wps:spPr bwMode="auto">
                            <a:xfrm>
                              <a:off x="5269" y="448"/>
                              <a:ext cx="319" cy="161"/>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096866CE" w14:textId="77777777" w:rsidR="00E25AAD" w:rsidRDefault="00E25AAD" w:rsidP="00F9633E">
                                <w:pPr>
                                  <w:jc w:val="center"/>
                                </w:pPr>
                                <w:r>
                                  <w:rPr>
                                    <w:rFonts w:ascii="Arial Narrow" w:hAnsi="Arial Narrow" w:cs="Arial Narrow"/>
                                    <w:color w:val="000000"/>
                                    <w:sz w:val="14"/>
                                    <w:szCs w:val="14"/>
                                  </w:rPr>
                                  <w:t>SMTP</w:t>
                                </w:r>
                              </w:p>
                            </w:txbxContent>
                          </wps:txbx>
                          <wps:bodyPr rot="0" vert="horz" wrap="none" lIns="0" tIns="0" rIns="0" bIns="0" anchor="t" anchorCtr="0" upright="1">
                            <a:noAutofit/>
                          </wps:bodyPr>
                        </wps:wsp>
                        <wps:wsp>
                          <wps:cNvPr id="30" name="Rectangle 35"/>
                          <wps:cNvSpPr>
                            <a:spLocks noChangeArrowheads="1"/>
                          </wps:cNvSpPr>
                          <wps:spPr bwMode="auto">
                            <a:xfrm>
                              <a:off x="5999" y="448"/>
                              <a:ext cx="224" cy="38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01497577" w14:textId="77777777" w:rsidR="00E25AAD" w:rsidRDefault="00E25AAD" w:rsidP="00F9633E">
                                <w:r>
                                  <w:rPr>
                                    <w:rFonts w:ascii="Arial Narrow" w:hAnsi="Arial Narrow" w:cs="Arial Narrow"/>
                                    <w:color w:val="000000"/>
                                    <w:sz w:val="14"/>
                                    <w:szCs w:val="14"/>
                                  </w:rPr>
                                  <w:t>LAN</w:t>
                                </w:r>
                              </w:p>
                            </w:txbxContent>
                          </wps:txbx>
                          <wps:bodyPr rot="0" vert="horz" wrap="none" lIns="0" tIns="0" rIns="0" bIns="0" anchor="t" anchorCtr="0" upright="1">
                            <a:spAutoFit/>
                          </wps:bodyPr>
                        </wps:wsp>
                        <wps:wsp>
                          <wps:cNvPr id="31" name="Rectangle 36"/>
                          <wps:cNvSpPr>
                            <a:spLocks noChangeArrowheads="1"/>
                          </wps:cNvSpPr>
                          <wps:spPr bwMode="auto">
                            <a:xfrm>
                              <a:off x="6694" y="448"/>
                              <a:ext cx="268" cy="38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040A92A0" w14:textId="77777777" w:rsidR="00E25AAD" w:rsidRDefault="00E25AAD" w:rsidP="00F9633E">
                                <w:r>
                                  <w:rPr>
                                    <w:rFonts w:ascii="Arial Narrow" w:hAnsi="Arial Narrow" w:cs="Arial Narrow"/>
                                    <w:color w:val="000000"/>
                                    <w:sz w:val="14"/>
                                    <w:szCs w:val="14"/>
                                  </w:rPr>
                                  <w:t>WAN</w:t>
                                </w:r>
                              </w:p>
                            </w:txbxContent>
                          </wps:txbx>
                          <wps:bodyPr rot="0" vert="horz" wrap="none" lIns="0" tIns="0" rIns="0" bIns="0" anchor="t" anchorCtr="0" upright="1">
                            <a:spAutoFit/>
                          </wps:bodyPr>
                        </wps:wsp>
                        <wps:wsp>
                          <wps:cNvPr id="256" name="Rectangle 37"/>
                          <wps:cNvSpPr>
                            <a:spLocks noChangeArrowheads="1"/>
                          </wps:cNvSpPr>
                          <wps:spPr bwMode="auto">
                            <a:xfrm>
                              <a:off x="7377" y="456"/>
                              <a:ext cx="311" cy="23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4F8C3404" w14:textId="77777777" w:rsidR="00E25AAD" w:rsidRDefault="00E25AAD" w:rsidP="00F9633E">
                                <w:pPr>
                                  <w:jc w:val="center"/>
                                </w:pPr>
                                <w:r>
                                  <w:rPr>
                                    <w:rFonts w:ascii="Arial Narrow" w:hAnsi="Arial Narrow" w:cs="Arial Narrow"/>
                                    <w:color w:val="000000"/>
                                    <w:sz w:val="14"/>
                                    <w:szCs w:val="14"/>
                                  </w:rPr>
                                  <w:t>DNS</w:t>
                                </w:r>
                              </w:p>
                            </w:txbxContent>
                          </wps:txbx>
                          <wps:bodyPr rot="0" vert="horz" wrap="square" lIns="0" tIns="0" rIns="0" bIns="0" anchor="t" anchorCtr="0" upright="1">
                            <a:noAutofit/>
                          </wps:bodyPr>
                        </wps:wsp>
                        <wps:wsp>
                          <wps:cNvPr id="257" name="Rectangle 38"/>
                          <wps:cNvSpPr>
                            <a:spLocks noChangeArrowheads="1"/>
                          </wps:cNvSpPr>
                          <wps:spPr bwMode="auto">
                            <a:xfrm>
                              <a:off x="640" y="672"/>
                              <a:ext cx="569" cy="161"/>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321B2332" w14:textId="77777777" w:rsidR="00E25AAD" w:rsidRDefault="00E25AAD" w:rsidP="00F9633E">
                                <w:r>
                                  <w:rPr>
                                    <w:rFonts w:ascii="Arial Narrow" w:hAnsi="Arial Narrow" w:cs="Arial Narrow"/>
                                    <w:color w:val="000000"/>
                                    <w:sz w:val="14"/>
                                    <w:szCs w:val="14"/>
                                  </w:rPr>
                                  <w:t>SharePoint</w:t>
                                </w:r>
                              </w:p>
                            </w:txbxContent>
                          </wps:txbx>
                          <wps:bodyPr rot="0" vert="horz" wrap="none" lIns="0" tIns="0" rIns="0" bIns="0" anchor="t" anchorCtr="0" upright="1">
                            <a:noAutofit/>
                          </wps:bodyPr>
                        </wps:wsp>
                        <wps:wsp>
                          <wps:cNvPr id="258" name="Rectangle 39"/>
                          <wps:cNvSpPr>
                            <a:spLocks noChangeArrowheads="1"/>
                          </wps:cNvSpPr>
                          <wps:spPr bwMode="auto">
                            <a:xfrm>
                              <a:off x="640" y="885"/>
                              <a:ext cx="511" cy="147"/>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7036D29B" w14:textId="77777777" w:rsidR="00E25AAD" w:rsidRDefault="00E25AAD" w:rsidP="00F9633E">
                                <w:r>
                                  <w:rPr>
                                    <w:rFonts w:ascii="Arial Narrow" w:hAnsi="Arial Narrow" w:cs="Arial Narrow"/>
                                    <w:color w:val="000000"/>
                                    <w:sz w:val="14"/>
                                    <w:szCs w:val="14"/>
                                  </w:rPr>
                                  <w:t>Exchange</w:t>
                                </w:r>
                              </w:p>
                            </w:txbxContent>
                          </wps:txbx>
                          <wps:bodyPr rot="0" vert="horz" wrap="none" lIns="0" tIns="0" rIns="0" bIns="0" anchor="t" anchorCtr="0" upright="1">
                            <a:noAutofit/>
                          </wps:bodyPr>
                        </wps:wsp>
                        <wps:wsp>
                          <wps:cNvPr id="259" name="Rectangle 40"/>
                          <wps:cNvSpPr>
                            <a:spLocks noChangeArrowheads="1"/>
                          </wps:cNvSpPr>
                          <wps:spPr bwMode="auto">
                            <a:xfrm>
                              <a:off x="1768" y="885"/>
                              <a:ext cx="77" cy="38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192B70A7"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60" name="Rectangle 41"/>
                          <wps:cNvSpPr>
                            <a:spLocks noChangeArrowheads="1"/>
                          </wps:cNvSpPr>
                          <wps:spPr bwMode="auto">
                            <a:xfrm>
                              <a:off x="3206" y="885"/>
                              <a:ext cx="77" cy="38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75A11C73"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61" name="Rectangle 42"/>
                          <wps:cNvSpPr>
                            <a:spLocks noChangeArrowheads="1"/>
                          </wps:cNvSpPr>
                          <wps:spPr bwMode="auto">
                            <a:xfrm>
                              <a:off x="640" y="1097"/>
                              <a:ext cx="390" cy="173"/>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2331D8E6" w14:textId="77777777" w:rsidR="00E25AAD" w:rsidRDefault="00E25AAD" w:rsidP="00F9633E">
                                <w:r>
                                  <w:rPr>
                                    <w:rFonts w:ascii="Arial Narrow" w:hAnsi="Arial Narrow" w:cs="Arial Narrow"/>
                                    <w:color w:val="000000"/>
                                    <w:sz w:val="14"/>
                                    <w:szCs w:val="14"/>
                                  </w:rPr>
                                  <w:t>Mobility</w:t>
                                </w:r>
                              </w:p>
                            </w:txbxContent>
                          </wps:txbx>
                          <wps:bodyPr rot="0" vert="horz" wrap="none" lIns="0" tIns="0" rIns="0" bIns="0" anchor="t" anchorCtr="0" upright="1">
                            <a:noAutofit/>
                          </wps:bodyPr>
                        </wps:wsp>
                        <wps:wsp>
                          <wps:cNvPr id="262" name="Rectangle 43"/>
                          <wps:cNvSpPr>
                            <a:spLocks noChangeArrowheads="1"/>
                          </wps:cNvSpPr>
                          <wps:spPr bwMode="auto">
                            <a:xfrm>
                              <a:off x="640" y="1309"/>
                              <a:ext cx="600" cy="173"/>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13F64705" w14:textId="77777777" w:rsidR="00E25AAD" w:rsidRDefault="00E25AAD" w:rsidP="00F9633E">
                                <w:r>
                                  <w:rPr>
                                    <w:rFonts w:ascii="Arial Narrow" w:hAnsi="Arial Narrow" w:cs="Arial Narrow"/>
                                    <w:color w:val="000000"/>
                                    <w:sz w:val="14"/>
                                    <w:szCs w:val="14"/>
                                  </w:rPr>
                                  <w:t>SQL Server</w:t>
                                </w:r>
                              </w:p>
                            </w:txbxContent>
                          </wps:txbx>
                          <wps:bodyPr rot="0" vert="horz" wrap="none" lIns="0" tIns="0" rIns="0" bIns="0" anchor="t" anchorCtr="0" upright="1">
                            <a:noAutofit/>
                          </wps:bodyPr>
                        </wps:wsp>
                        <wps:wsp>
                          <wps:cNvPr id="263" name="Rectangle 44"/>
                          <wps:cNvSpPr>
                            <a:spLocks noChangeArrowheads="1"/>
                          </wps:cNvSpPr>
                          <wps:spPr bwMode="auto">
                            <a:xfrm>
                              <a:off x="3206" y="1309"/>
                              <a:ext cx="77" cy="38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654E7AFF"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64" name="Rectangle 45"/>
                          <wps:cNvSpPr>
                            <a:spLocks noChangeArrowheads="1"/>
                          </wps:cNvSpPr>
                          <wps:spPr bwMode="auto">
                            <a:xfrm>
                              <a:off x="640" y="1522"/>
                              <a:ext cx="804" cy="172"/>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11F2518A" w14:textId="77777777" w:rsidR="00E25AAD" w:rsidRDefault="00E25AAD" w:rsidP="00F9633E">
                                <w:r>
                                  <w:rPr>
                                    <w:rFonts w:ascii="Arial Narrow" w:hAnsi="Arial Narrow" w:cs="Arial Narrow"/>
                                    <w:color w:val="000000"/>
                                    <w:sz w:val="14"/>
                                    <w:szCs w:val="14"/>
                                  </w:rPr>
                                  <w:t>Active Directory</w:t>
                                </w:r>
                              </w:p>
                            </w:txbxContent>
                          </wps:txbx>
                          <wps:bodyPr rot="0" vert="horz" wrap="none" lIns="0" tIns="0" rIns="0" bIns="0" anchor="t" anchorCtr="0" upright="1">
                            <a:noAutofit/>
                          </wps:bodyPr>
                        </wps:wsp>
                        <wps:wsp>
                          <wps:cNvPr id="265" name="Rectangle 46"/>
                          <wps:cNvSpPr>
                            <a:spLocks noChangeArrowheads="1"/>
                          </wps:cNvSpPr>
                          <wps:spPr bwMode="auto">
                            <a:xfrm>
                              <a:off x="1768" y="1522"/>
                              <a:ext cx="77" cy="38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566B6BD6"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66" name="Rectangle 47"/>
                          <wps:cNvSpPr>
                            <a:spLocks noChangeArrowheads="1"/>
                          </wps:cNvSpPr>
                          <wps:spPr bwMode="auto">
                            <a:xfrm>
                              <a:off x="2487" y="1522"/>
                              <a:ext cx="77" cy="38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2208AF2D"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67" name="Rectangle 48"/>
                          <wps:cNvSpPr>
                            <a:spLocks noChangeArrowheads="1"/>
                          </wps:cNvSpPr>
                          <wps:spPr bwMode="auto">
                            <a:xfrm>
                              <a:off x="3206" y="1522"/>
                              <a:ext cx="77" cy="38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07AD9CD4"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68" name="Rectangle 49"/>
                          <wps:cNvSpPr>
                            <a:spLocks noChangeArrowheads="1"/>
                          </wps:cNvSpPr>
                          <wps:spPr bwMode="auto">
                            <a:xfrm>
                              <a:off x="640" y="1734"/>
                              <a:ext cx="319" cy="173"/>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2A2E577C" w14:textId="77777777" w:rsidR="00E25AAD" w:rsidRDefault="00E25AAD" w:rsidP="00F9633E">
                                <w:r>
                                  <w:rPr>
                                    <w:rFonts w:ascii="Arial Narrow" w:hAnsi="Arial Narrow" w:cs="Arial Narrow"/>
                                    <w:color w:val="000000"/>
                                    <w:sz w:val="14"/>
                                    <w:szCs w:val="14"/>
                                  </w:rPr>
                                  <w:t>SMTP</w:t>
                                </w:r>
                              </w:p>
                            </w:txbxContent>
                          </wps:txbx>
                          <wps:bodyPr rot="0" vert="horz" wrap="none" lIns="0" tIns="0" rIns="0" bIns="0" anchor="t" anchorCtr="0" upright="1">
                            <a:noAutofit/>
                          </wps:bodyPr>
                        </wps:wsp>
                        <wps:wsp>
                          <wps:cNvPr id="269" name="Rectangle 50"/>
                          <wps:cNvSpPr>
                            <a:spLocks noChangeArrowheads="1"/>
                          </wps:cNvSpPr>
                          <wps:spPr bwMode="auto">
                            <a:xfrm>
                              <a:off x="2487" y="1734"/>
                              <a:ext cx="77" cy="38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599188EB"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70" name="Rectangle 51"/>
                          <wps:cNvSpPr>
                            <a:spLocks noChangeArrowheads="1"/>
                          </wps:cNvSpPr>
                          <wps:spPr bwMode="auto">
                            <a:xfrm>
                              <a:off x="640" y="1946"/>
                              <a:ext cx="224" cy="173"/>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5AD3DD41" w14:textId="77777777" w:rsidR="00E25AAD" w:rsidRDefault="00E25AAD" w:rsidP="00F9633E">
                                <w:r>
                                  <w:rPr>
                                    <w:rFonts w:ascii="Arial Narrow" w:hAnsi="Arial Narrow" w:cs="Arial Narrow"/>
                                    <w:color w:val="000000"/>
                                    <w:sz w:val="14"/>
                                    <w:szCs w:val="14"/>
                                  </w:rPr>
                                  <w:t>LAN</w:t>
                                </w:r>
                              </w:p>
                            </w:txbxContent>
                          </wps:txbx>
                          <wps:bodyPr rot="0" vert="horz" wrap="none" lIns="0" tIns="0" rIns="0" bIns="0" anchor="t" anchorCtr="0" upright="1">
                            <a:noAutofit/>
                          </wps:bodyPr>
                        </wps:wsp>
                        <wps:wsp>
                          <wps:cNvPr id="271" name="Rectangle 52"/>
                          <wps:cNvSpPr>
                            <a:spLocks noChangeArrowheads="1"/>
                          </wps:cNvSpPr>
                          <wps:spPr bwMode="auto">
                            <a:xfrm>
                              <a:off x="2487" y="1946"/>
                              <a:ext cx="77" cy="38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6AFC4B46"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72" name="Rectangle 53"/>
                          <wps:cNvSpPr>
                            <a:spLocks noChangeArrowheads="1"/>
                          </wps:cNvSpPr>
                          <wps:spPr bwMode="auto">
                            <a:xfrm>
                              <a:off x="3925" y="1946"/>
                              <a:ext cx="77" cy="38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271BEB53"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73" name="Rectangle 54"/>
                          <wps:cNvSpPr>
                            <a:spLocks noChangeArrowheads="1"/>
                          </wps:cNvSpPr>
                          <wps:spPr bwMode="auto">
                            <a:xfrm>
                              <a:off x="640" y="2159"/>
                              <a:ext cx="275" cy="172"/>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593E79FB" w14:textId="77777777" w:rsidR="00E25AAD" w:rsidRDefault="00E25AAD" w:rsidP="00F9633E">
                                <w:r>
                                  <w:rPr>
                                    <w:rFonts w:ascii="Arial Narrow" w:hAnsi="Arial Narrow" w:cs="Arial Narrow"/>
                                    <w:color w:val="000000"/>
                                    <w:sz w:val="14"/>
                                    <w:szCs w:val="14"/>
                                  </w:rPr>
                                  <w:t>WAN</w:t>
                                </w:r>
                              </w:p>
                            </w:txbxContent>
                          </wps:txbx>
                          <wps:bodyPr rot="0" vert="horz" wrap="none" lIns="0" tIns="0" rIns="0" bIns="0" anchor="t" anchorCtr="0" upright="1">
                            <a:noAutofit/>
                          </wps:bodyPr>
                        </wps:wsp>
                        <wps:wsp>
                          <wps:cNvPr id="274" name="Rectangle 55"/>
                          <wps:cNvSpPr>
                            <a:spLocks noChangeArrowheads="1"/>
                          </wps:cNvSpPr>
                          <wps:spPr bwMode="auto">
                            <a:xfrm>
                              <a:off x="2487" y="2159"/>
                              <a:ext cx="77" cy="38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74351F6A"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76" name="Rectangle 56"/>
                          <wps:cNvSpPr>
                            <a:spLocks noChangeArrowheads="1"/>
                          </wps:cNvSpPr>
                          <wps:spPr bwMode="auto">
                            <a:xfrm>
                              <a:off x="3206" y="2159"/>
                              <a:ext cx="77" cy="38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54E187D4"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77" name="Rectangle 57"/>
                          <wps:cNvSpPr>
                            <a:spLocks noChangeArrowheads="1"/>
                          </wps:cNvSpPr>
                          <wps:spPr bwMode="auto">
                            <a:xfrm>
                              <a:off x="3925" y="2159"/>
                              <a:ext cx="77" cy="38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7A5E13AA"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78" name="Rectangle 58"/>
                          <wps:cNvSpPr>
                            <a:spLocks noChangeArrowheads="1"/>
                          </wps:cNvSpPr>
                          <wps:spPr bwMode="auto">
                            <a:xfrm>
                              <a:off x="4644" y="2159"/>
                              <a:ext cx="77" cy="38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62815510"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79" name="Rectangle 59"/>
                          <wps:cNvSpPr>
                            <a:spLocks noChangeArrowheads="1"/>
                          </wps:cNvSpPr>
                          <wps:spPr bwMode="auto">
                            <a:xfrm>
                              <a:off x="640" y="2371"/>
                              <a:ext cx="243" cy="173"/>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71FA50F7" w14:textId="77777777" w:rsidR="00E25AAD" w:rsidRDefault="00E25AAD" w:rsidP="00F9633E">
                                <w:r>
                                  <w:rPr>
                                    <w:rFonts w:ascii="Arial Narrow" w:hAnsi="Arial Narrow" w:cs="Arial Narrow"/>
                                    <w:color w:val="000000"/>
                                    <w:sz w:val="14"/>
                                    <w:szCs w:val="14"/>
                                  </w:rPr>
                                  <w:t>DNS</w:t>
                                </w:r>
                              </w:p>
                            </w:txbxContent>
                          </wps:txbx>
                          <wps:bodyPr rot="0" vert="horz" wrap="none" lIns="0" tIns="0" rIns="0" bIns="0" anchor="t" anchorCtr="0" upright="1">
                            <a:noAutofit/>
                          </wps:bodyPr>
                        </wps:wsp>
                        <wps:wsp>
                          <wps:cNvPr id="280" name="Rectangle 60"/>
                          <wps:cNvSpPr>
                            <a:spLocks noChangeArrowheads="1"/>
                          </wps:cNvSpPr>
                          <wps:spPr bwMode="auto">
                            <a:xfrm>
                              <a:off x="2487" y="2371"/>
                              <a:ext cx="77" cy="38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62A0326B"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81" name="Rectangle 61"/>
                          <wps:cNvSpPr>
                            <a:spLocks noChangeArrowheads="1"/>
                          </wps:cNvSpPr>
                          <wps:spPr bwMode="auto">
                            <a:xfrm>
                              <a:off x="3206" y="2371"/>
                              <a:ext cx="77" cy="38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4330B947"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82" name="Rectangle 62"/>
                          <wps:cNvSpPr>
                            <a:spLocks noChangeArrowheads="1"/>
                          </wps:cNvSpPr>
                          <wps:spPr bwMode="auto">
                            <a:xfrm>
                              <a:off x="3925" y="2371"/>
                              <a:ext cx="77" cy="38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2FE0E4B9"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83" name="Rectangle 63"/>
                          <wps:cNvSpPr>
                            <a:spLocks noChangeArrowheads="1"/>
                          </wps:cNvSpPr>
                          <wps:spPr bwMode="auto">
                            <a:xfrm>
                              <a:off x="4644" y="2371"/>
                              <a:ext cx="77" cy="38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3973F551"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84" name="Rectangle 64"/>
                          <wps:cNvSpPr>
                            <a:spLocks noChangeArrowheads="1"/>
                          </wps:cNvSpPr>
                          <wps:spPr bwMode="auto">
                            <a:xfrm>
                              <a:off x="17" y="1415"/>
                              <a:ext cx="562" cy="38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2CC1DB93" w14:textId="77777777" w:rsidR="00E25AAD" w:rsidRDefault="00E25AAD" w:rsidP="00F9633E">
                                <w:r>
                                  <w:rPr>
                                    <w:rFonts w:ascii="Arial Narrow" w:hAnsi="Arial Narrow" w:cs="Arial Narrow"/>
                                    <w:bCs/>
                                    <w:color w:val="000000"/>
                                    <w:sz w:val="14"/>
                                    <w:szCs w:val="14"/>
                                  </w:rPr>
                                  <w:t xml:space="preserve">Dependent </w:t>
                                </w:r>
                              </w:p>
                            </w:txbxContent>
                          </wps:txbx>
                          <wps:bodyPr rot="0" vert="horz" wrap="none" lIns="0" tIns="0" rIns="0" bIns="0" anchor="t" anchorCtr="0" upright="1">
                            <a:spAutoFit/>
                          </wps:bodyPr>
                        </wps:wsp>
                        <wps:wsp>
                          <wps:cNvPr id="285" name="Rectangle 65"/>
                          <wps:cNvSpPr>
                            <a:spLocks noChangeArrowheads="1"/>
                          </wps:cNvSpPr>
                          <wps:spPr bwMode="auto">
                            <a:xfrm>
                              <a:off x="58" y="1628"/>
                              <a:ext cx="441" cy="38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48545701" w14:textId="77777777" w:rsidR="00E25AAD" w:rsidRDefault="00E25AAD" w:rsidP="00F9633E">
                                <w:r>
                                  <w:rPr>
                                    <w:rFonts w:ascii="Arial Narrow" w:hAnsi="Arial Narrow" w:cs="Arial Narrow"/>
                                    <w:bCs/>
                                    <w:color w:val="000000"/>
                                    <w:sz w:val="14"/>
                                    <w:szCs w:val="14"/>
                                  </w:rPr>
                                  <w:t>Services</w:t>
                                </w:r>
                              </w:p>
                            </w:txbxContent>
                          </wps:txbx>
                          <wps:bodyPr rot="0" vert="horz" wrap="none" lIns="0" tIns="0" rIns="0" bIns="0" anchor="t" anchorCtr="0" upright="1">
                            <a:spAutoFit/>
                          </wps:bodyPr>
                        </wps:wsp>
                        <wps:wsp>
                          <wps:cNvPr id="286" name="Rectangle 66"/>
                          <wps:cNvSpPr>
                            <a:spLocks noChangeArrowheads="1"/>
                          </wps:cNvSpPr>
                          <wps:spPr bwMode="auto">
                            <a:xfrm>
                              <a:off x="4207" y="224"/>
                              <a:ext cx="868" cy="201"/>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51A329B2" w14:textId="77777777" w:rsidR="00E25AAD" w:rsidRDefault="00E25AAD" w:rsidP="00F9633E">
                                <w:r>
                                  <w:rPr>
                                    <w:rFonts w:ascii="Arial Narrow" w:hAnsi="Arial Narrow" w:cs="Arial Narrow"/>
                                    <w:bCs/>
                                    <w:color w:val="000000"/>
                                    <w:sz w:val="14"/>
                                    <w:szCs w:val="14"/>
                                  </w:rPr>
                                  <w:t>Primary Services</w:t>
                                </w:r>
                              </w:p>
                            </w:txbxContent>
                          </wps:txbx>
                          <wps:bodyPr rot="0" vert="horz" wrap="none" lIns="0" tIns="0" rIns="0" bIns="0" anchor="t" anchorCtr="0" upright="1">
                            <a:noAutofit/>
                          </wps:bodyPr>
                        </wps:wsp>
                        <wps:wsp>
                          <wps:cNvPr id="287" name="Line 67"/>
                          <wps:cNvCnPr/>
                          <wps:spPr bwMode="auto">
                            <a:xfrm>
                              <a:off x="719" y="0"/>
                              <a:ext cx="1" cy="12"/>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288" name="Rectangle 68"/>
                          <wps:cNvSpPr>
                            <a:spLocks noChangeArrowheads="1"/>
                          </wps:cNvSpPr>
                          <wps:spPr bwMode="auto">
                            <a:xfrm>
                              <a:off x="719" y="0"/>
                              <a:ext cx="12" cy="12"/>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289" name="Line 69"/>
                          <wps:cNvCnPr/>
                          <wps:spPr bwMode="auto">
                            <a:xfrm>
                              <a:off x="1438" y="0"/>
                              <a:ext cx="1" cy="12"/>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290" name="Rectangle 70"/>
                          <wps:cNvSpPr>
                            <a:spLocks noChangeArrowheads="1"/>
                          </wps:cNvSpPr>
                          <wps:spPr bwMode="auto">
                            <a:xfrm>
                              <a:off x="1438" y="0"/>
                              <a:ext cx="12" cy="12"/>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291" name="Line 71"/>
                          <wps:cNvCnPr/>
                          <wps:spPr bwMode="auto">
                            <a:xfrm>
                              <a:off x="0" y="436"/>
                              <a:ext cx="719" cy="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292" name="Rectangle 72"/>
                          <wps:cNvSpPr>
                            <a:spLocks noChangeArrowheads="1"/>
                          </wps:cNvSpPr>
                          <wps:spPr bwMode="auto">
                            <a:xfrm>
                              <a:off x="0" y="436"/>
                              <a:ext cx="719" cy="12"/>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293" name="Line 73"/>
                          <wps:cNvCnPr/>
                          <wps:spPr bwMode="auto">
                            <a:xfrm>
                              <a:off x="621" y="224"/>
                              <a:ext cx="1" cy="20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294" name="Rectangle 74"/>
                          <wps:cNvSpPr>
                            <a:spLocks noChangeArrowheads="1"/>
                          </wps:cNvSpPr>
                          <wps:spPr bwMode="auto">
                            <a:xfrm>
                              <a:off x="609" y="224"/>
                              <a:ext cx="12" cy="201"/>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295" name="Line 75"/>
                          <wps:cNvCnPr/>
                          <wps:spPr bwMode="auto">
                            <a:xfrm>
                              <a:off x="1447" y="224"/>
                              <a:ext cx="1" cy="20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296" name="Rectangle 76"/>
                          <wps:cNvSpPr>
                            <a:spLocks noChangeArrowheads="1"/>
                          </wps:cNvSpPr>
                          <wps:spPr bwMode="auto">
                            <a:xfrm>
                              <a:off x="1447" y="224"/>
                              <a:ext cx="12" cy="201"/>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297" name="Line 77"/>
                          <wps:cNvCnPr/>
                          <wps:spPr bwMode="auto">
                            <a:xfrm>
                              <a:off x="2157" y="0"/>
                              <a:ext cx="1" cy="224"/>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298" name="Rectangle 78"/>
                          <wps:cNvSpPr>
                            <a:spLocks noChangeArrowheads="1"/>
                          </wps:cNvSpPr>
                          <wps:spPr bwMode="auto">
                            <a:xfrm>
                              <a:off x="2157" y="0"/>
                              <a:ext cx="12" cy="224"/>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299" name="Line 79"/>
                          <wps:cNvCnPr/>
                          <wps:spPr bwMode="auto">
                            <a:xfrm>
                              <a:off x="2876" y="0"/>
                              <a:ext cx="1" cy="224"/>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00" name="Rectangle 80"/>
                          <wps:cNvSpPr>
                            <a:spLocks noChangeArrowheads="1"/>
                          </wps:cNvSpPr>
                          <wps:spPr bwMode="auto">
                            <a:xfrm>
                              <a:off x="2876" y="0"/>
                              <a:ext cx="11" cy="224"/>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01" name="Line 81"/>
                          <wps:cNvCnPr/>
                          <wps:spPr bwMode="auto">
                            <a:xfrm>
                              <a:off x="3595" y="0"/>
                              <a:ext cx="1" cy="224"/>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02" name="Rectangle 82"/>
                          <wps:cNvSpPr>
                            <a:spLocks noChangeArrowheads="1"/>
                          </wps:cNvSpPr>
                          <wps:spPr bwMode="auto">
                            <a:xfrm>
                              <a:off x="3595" y="0"/>
                              <a:ext cx="11" cy="224"/>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03" name="Line 83"/>
                          <wps:cNvCnPr/>
                          <wps:spPr bwMode="auto">
                            <a:xfrm>
                              <a:off x="4314" y="0"/>
                              <a:ext cx="1" cy="224"/>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04" name="Rectangle 84"/>
                          <wps:cNvSpPr>
                            <a:spLocks noChangeArrowheads="1"/>
                          </wps:cNvSpPr>
                          <wps:spPr bwMode="auto">
                            <a:xfrm>
                              <a:off x="4314" y="0"/>
                              <a:ext cx="11" cy="224"/>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05" name="Line 85"/>
                          <wps:cNvCnPr/>
                          <wps:spPr bwMode="auto">
                            <a:xfrm>
                              <a:off x="5158" y="0"/>
                              <a:ext cx="1" cy="224"/>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06" name="Rectangle 86"/>
                          <wps:cNvSpPr>
                            <a:spLocks noChangeArrowheads="1"/>
                          </wps:cNvSpPr>
                          <wps:spPr bwMode="auto">
                            <a:xfrm>
                              <a:off x="5151" y="0"/>
                              <a:ext cx="12" cy="224"/>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07" name="Line 87"/>
                          <wps:cNvCnPr/>
                          <wps:spPr bwMode="auto">
                            <a:xfrm>
                              <a:off x="5751" y="0"/>
                              <a:ext cx="1" cy="224"/>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08" name="Rectangle 88"/>
                          <wps:cNvSpPr>
                            <a:spLocks noChangeArrowheads="1"/>
                          </wps:cNvSpPr>
                          <wps:spPr bwMode="auto">
                            <a:xfrm>
                              <a:off x="5751" y="0"/>
                              <a:ext cx="12" cy="224"/>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09" name="Line 89"/>
                          <wps:cNvCnPr/>
                          <wps:spPr bwMode="auto">
                            <a:xfrm>
                              <a:off x="6470" y="0"/>
                              <a:ext cx="1" cy="224"/>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10" name="Rectangle 90"/>
                          <wps:cNvSpPr>
                            <a:spLocks noChangeArrowheads="1"/>
                          </wps:cNvSpPr>
                          <wps:spPr bwMode="auto">
                            <a:xfrm>
                              <a:off x="6470" y="0"/>
                              <a:ext cx="12" cy="224"/>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11" name="Line 91"/>
                          <wps:cNvCnPr/>
                          <wps:spPr bwMode="auto">
                            <a:xfrm>
                              <a:off x="7189" y="0"/>
                              <a:ext cx="1" cy="224"/>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12" name="Rectangle 92"/>
                          <wps:cNvSpPr>
                            <a:spLocks noChangeArrowheads="1"/>
                          </wps:cNvSpPr>
                          <wps:spPr bwMode="auto">
                            <a:xfrm>
                              <a:off x="7189" y="0"/>
                              <a:ext cx="12" cy="224"/>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13" name="Rectangle 93"/>
                          <wps:cNvSpPr>
                            <a:spLocks noChangeArrowheads="1"/>
                          </wps:cNvSpPr>
                          <wps:spPr bwMode="auto">
                            <a:xfrm>
                              <a:off x="654" y="425"/>
                              <a:ext cx="7268" cy="29"/>
                            </a:xfrm>
                            <a:prstGeom prst="rect">
                              <a:avLst/>
                            </a:prstGeom>
                            <a:solidFill>
                              <a:srgbClr xmlns:a14="http://schemas.microsoft.com/office/drawing/2010/main" val="000000"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14" name="Line 94"/>
                          <wps:cNvCnPr/>
                          <wps:spPr bwMode="auto">
                            <a:xfrm>
                              <a:off x="7908" y="0"/>
                              <a:ext cx="1" cy="425"/>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15" name="Rectangle 95"/>
                          <wps:cNvSpPr>
                            <a:spLocks noChangeArrowheads="1"/>
                          </wps:cNvSpPr>
                          <wps:spPr bwMode="auto">
                            <a:xfrm>
                              <a:off x="7908" y="0"/>
                              <a:ext cx="12" cy="425"/>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16" name="Line 96"/>
                          <wps:cNvCnPr/>
                          <wps:spPr bwMode="auto">
                            <a:xfrm>
                              <a:off x="0" y="0"/>
                              <a:ext cx="1" cy="649"/>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17" name="Rectangle 97"/>
                          <wps:cNvSpPr>
                            <a:spLocks noChangeArrowheads="1"/>
                          </wps:cNvSpPr>
                          <wps:spPr bwMode="auto">
                            <a:xfrm>
                              <a:off x="0" y="0"/>
                              <a:ext cx="12" cy="649"/>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18" name="Line 98"/>
                          <wps:cNvCnPr/>
                          <wps:spPr bwMode="auto">
                            <a:xfrm>
                              <a:off x="621" y="448"/>
                              <a:ext cx="1" cy="20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19" name="Rectangle 99"/>
                          <wps:cNvSpPr>
                            <a:spLocks noChangeArrowheads="1"/>
                          </wps:cNvSpPr>
                          <wps:spPr bwMode="auto">
                            <a:xfrm>
                              <a:off x="609" y="448"/>
                              <a:ext cx="12" cy="201"/>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20" name="Line 100"/>
                          <wps:cNvCnPr/>
                          <wps:spPr bwMode="auto">
                            <a:xfrm>
                              <a:off x="1447" y="448"/>
                              <a:ext cx="1" cy="20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21" name="Rectangle 101"/>
                          <wps:cNvSpPr>
                            <a:spLocks noChangeArrowheads="1"/>
                          </wps:cNvSpPr>
                          <wps:spPr bwMode="auto">
                            <a:xfrm>
                              <a:off x="1450" y="448"/>
                              <a:ext cx="12" cy="201"/>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22" name="Line 102"/>
                          <wps:cNvCnPr/>
                          <wps:spPr bwMode="auto">
                            <a:xfrm>
                              <a:off x="2157" y="448"/>
                              <a:ext cx="1" cy="20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23" name="Rectangle 103"/>
                          <wps:cNvSpPr>
                            <a:spLocks noChangeArrowheads="1"/>
                          </wps:cNvSpPr>
                          <wps:spPr bwMode="auto">
                            <a:xfrm>
                              <a:off x="2157" y="448"/>
                              <a:ext cx="12" cy="201"/>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24" name="Line 104"/>
                          <wps:cNvCnPr/>
                          <wps:spPr bwMode="auto">
                            <a:xfrm>
                              <a:off x="2876" y="448"/>
                              <a:ext cx="1" cy="20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25" name="Rectangle 105"/>
                          <wps:cNvSpPr>
                            <a:spLocks noChangeArrowheads="1"/>
                          </wps:cNvSpPr>
                          <wps:spPr bwMode="auto">
                            <a:xfrm>
                              <a:off x="2876" y="448"/>
                              <a:ext cx="11" cy="201"/>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26" name="Line 106"/>
                          <wps:cNvCnPr/>
                          <wps:spPr bwMode="auto">
                            <a:xfrm>
                              <a:off x="3595" y="448"/>
                              <a:ext cx="1" cy="20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27" name="Rectangle 107"/>
                          <wps:cNvSpPr>
                            <a:spLocks noChangeArrowheads="1"/>
                          </wps:cNvSpPr>
                          <wps:spPr bwMode="auto">
                            <a:xfrm>
                              <a:off x="3595" y="448"/>
                              <a:ext cx="11" cy="201"/>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28" name="Line 108"/>
                          <wps:cNvCnPr/>
                          <wps:spPr bwMode="auto">
                            <a:xfrm>
                              <a:off x="4314" y="448"/>
                              <a:ext cx="1" cy="20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29" name="Rectangle 109"/>
                          <wps:cNvSpPr>
                            <a:spLocks noChangeArrowheads="1"/>
                          </wps:cNvSpPr>
                          <wps:spPr bwMode="auto">
                            <a:xfrm>
                              <a:off x="4314" y="448"/>
                              <a:ext cx="11" cy="201"/>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30" name="Line 110"/>
                          <wps:cNvCnPr/>
                          <wps:spPr bwMode="auto">
                            <a:xfrm>
                              <a:off x="5158" y="448"/>
                              <a:ext cx="1" cy="20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31" name="Rectangle 111"/>
                          <wps:cNvSpPr>
                            <a:spLocks noChangeArrowheads="1"/>
                          </wps:cNvSpPr>
                          <wps:spPr bwMode="auto">
                            <a:xfrm>
                              <a:off x="5151" y="448"/>
                              <a:ext cx="12" cy="201"/>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32" name="Line 112"/>
                          <wps:cNvCnPr/>
                          <wps:spPr bwMode="auto">
                            <a:xfrm>
                              <a:off x="5751" y="448"/>
                              <a:ext cx="1" cy="20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33" name="Rectangle 113"/>
                          <wps:cNvSpPr>
                            <a:spLocks noChangeArrowheads="1"/>
                          </wps:cNvSpPr>
                          <wps:spPr bwMode="auto">
                            <a:xfrm>
                              <a:off x="5751" y="448"/>
                              <a:ext cx="12" cy="201"/>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34" name="Line 114"/>
                          <wps:cNvCnPr/>
                          <wps:spPr bwMode="auto">
                            <a:xfrm>
                              <a:off x="6470" y="448"/>
                              <a:ext cx="1" cy="20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35" name="Rectangle 115"/>
                          <wps:cNvSpPr>
                            <a:spLocks noChangeArrowheads="1"/>
                          </wps:cNvSpPr>
                          <wps:spPr bwMode="auto">
                            <a:xfrm>
                              <a:off x="6470" y="448"/>
                              <a:ext cx="12" cy="201"/>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36" name="Line 116"/>
                          <wps:cNvCnPr/>
                          <wps:spPr bwMode="auto">
                            <a:xfrm>
                              <a:off x="7189" y="448"/>
                              <a:ext cx="1" cy="20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37" name="Rectangle 117"/>
                          <wps:cNvSpPr>
                            <a:spLocks noChangeArrowheads="1"/>
                          </wps:cNvSpPr>
                          <wps:spPr bwMode="auto">
                            <a:xfrm>
                              <a:off x="7189" y="448"/>
                              <a:ext cx="12" cy="201"/>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38" name="Rectangle 118"/>
                          <wps:cNvSpPr>
                            <a:spLocks noChangeArrowheads="1"/>
                          </wps:cNvSpPr>
                          <wps:spPr bwMode="auto">
                            <a:xfrm>
                              <a:off x="0" y="649"/>
                              <a:ext cx="7920" cy="23"/>
                            </a:xfrm>
                            <a:prstGeom prst="rect">
                              <a:avLst/>
                            </a:prstGeom>
                            <a:solidFill>
                              <a:srgbClr xmlns:a14="http://schemas.microsoft.com/office/drawing/2010/main" val="000000"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39" name="Line 119"/>
                          <wps:cNvCnPr/>
                          <wps:spPr bwMode="auto">
                            <a:xfrm>
                              <a:off x="7908" y="448"/>
                              <a:ext cx="1" cy="20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40" name="Rectangle 120"/>
                          <wps:cNvSpPr>
                            <a:spLocks noChangeArrowheads="1"/>
                          </wps:cNvSpPr>
                          <wps:spPr bwMode="auto">
                            <a:xfrm>
                              <a:off x="7908" y="448"/>
                              <a:ext cx="12" cy="201"/>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41" name="Line 121"/>
                          <wps:cNvCnPr/>
                          <wps:spPr bwMode="auto">
                            <a:xfrm>
                              <a:off x="0" y="873"/>
                              <a:ext cx="12" cy="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42" name="Rectangle 122"/>
                          <wps:cNvSpPr>
                            <a:spLocks noChangeArrowheads="1"/>
                          </wps:cNvSpPr>
                          <wps:spPr bwMode="auto">
                            <a:xfrm>
                              <a:off x="0" y="873"/>
                              <a:ext cx="12" cy="12"/>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43" name="Line 123"/>
                          <wps:cNvCnPr/>
                          <wps:spPr bwMode="auto">
                            <a:xfrm>
                              <a:off x="731" y="873"/>
                              <a:ext cx="707" cy="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44" name="Rectangle 124"/>
                          <wps:cNvSpPr>
                            <a:spLocks noChangeArrowheads="1"/>
                          </wps:cNvSpPr>
                          <wps:spPr bwMode="auto">
                            <a:xfrm>
                              <a:off x="609" y="873"/>
                              <a:ext cx="842" cy="14"/>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45" name="Line 125"/>
                          <wps:cNvCnPr/>
                          <wps:spPr bwMode="auto">
                            <a:xfrm>
                              <a:off x="2876" y="672"/>
                              <a:ext cx="1" cy="20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46" name="Rectangle 126"/>
                          <wps:cNvSpPr>
                            <a:spLocks noChangeArrowheads="1"/>
                          </wps:cNvSpPr>
                          <wps:spPr bwMode="auto">
                            <a:xfrm>
                              <a:off x="2876" y="672"/>
                              <a:ext cx="11" cy="201"/>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47" name="Line 127"/>
                          <wps:cNvCnPr/>
                          <wps:spPr bwMode="auto">
                            <a:xfrm>
                              <a:off x="0" y="1085"/>
                              <a:ext cx="12" cy="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48" name="Rectangle 128"/>
                          <wps:cNvSpPr>
                            <a:spLocks noChangeArrowheads="1"/>
                          </wps:cNvSpPr>
                          <wps:spPr bwMode="auto">
                            <a:xfrm>
                              <a:off x="0" y="1085"/>
                              <a:ext cx="12" cy="12"/>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49" name="Line 129"/>
                          <wps:cNvCnPr/>
                          <wps:spPr bwMode="auto">
                            <a:xfrm>
                              <a:off x="731" y="1085"/>
                              <a:ext cx="1426" cy="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50" name="Rectangle 130"/>
                          <wps:cNvSpPr>
                            <a:spLocks noChangeArrowheads="1"/>
                          </wps:cNvSpPr>
                          <wps:spPr bwMode="auto">
                            <a:xfrm>
                              <a:off x="616" y="1085"/>
                              <a:ext cx="1570" cy="12"/>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51" name="Line 131"/>
                          <wps:cNvCnPr/>
                          <wps:spPr bwMode="auto">
                            <a:xfrm>
                              <a:off x="3595" y="672"/>
                              <a:ext cx="1" cy="413"/>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52" name="Rectangle 132"/>
                          <wps:cNvSpPr>
                            <a:spLocks noChangeArrowheads="1"/>
                          </wps:cNvSpPr>
                          <wps:spPr bwMode="auto">
                            <a:xfrm>
                              <a:off x="3595" y="672"/>
                              <a:ext cx="11" cy="413"/>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53" name="Line 133"/>
                          <wps:cNvCnPr/>
                          <wps:spPr bwMode="auto">
                            <a:xfrm>
                              <a:off x="0" y="1298"/>
                              <a:ext cx="12" cy="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54" name="Rectangle 134"/>
                          <wps:cNvSpPr>
                            <a:spLocks noChangeArrowheads="1"/>
                          </wps:cNvSpPr>
                          <wps:spPr bwMode="auto">
                            <a:xfrm>
                              <a:off x="0" y="1298"/>
                              <a:ext cx="12" cy="11"/>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55" name="Line 135"/>
                          <wps:cNvCnPr/>
                          <wps:spPr bwMode="auto">
                            <a:xfrm>
                              <a:off x="621" y="1298"/>
                              <a:ext cx="2255" cy="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56" name="Rectangle 136"/>
                          <wps:cNvSpPr>
                            <a:spLocks noChangeArrowheads="1"/>
                          </wps:cNvSpPr>
                          <wps:spPr bwMode="auto">
                            <a:xfrm>
                              <a:off x="626" y="1298"/>
                              <a:ext cx="2250" cy="14"/>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57" name="Line 137"/>
                          <wps:cNvCnPr/>
                          <wps:spPr bwMode="auto">
                            <a:xfrm>
                              <a:off x="4314" y="672"/>
                              <a:ext cx="1" cy="626"/>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58" name="Rectangle 138"/>
                          <wps:cNvSpPr>
                            <a:spLocks noChangeArrowheads="1"/>
                          </wps:cNvSpPr>
                          <wps:spPr bwMode="auto">
                            <a:xfrm>
                              <a:off x="4314" y="672"/>
                              <a:ext cx="11" cy="626"/>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59" name="Line 139"/>
                          <wps:cNvCnPr/>
                          <wps:spPr bwMode="auto">
                            <a:xfrm>
                              <a:off x="0" y="1510"/>
                              <a:ext cx="12" cy="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60" name="Rectangle 140"/>
                          <wps:cNvSpPr>
                            <a:spLocks noChangeArrowheads="1"/>
                          </wps:cNvSpPr>
                          <wps:spPr bwMode="auto">
                            <a:xfrm>
                              <a:off x="0" y="1510"/>
                              <a:ext cx="12" cy="12"/>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61" name="Line 141"/>
                          <wps:cNvCnPr/>
                          <wps:spPr bwMode="auto">
                            <a:xfrm>
                              <a:off x="626" y="1510"/>
                              <a:ext cx="2969" cy="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62" name="Rectangle 142"/>
                          <wps:cNvSpPr>
                            <a:spLocks noChangeArrowheads="1"/>
                          </wps:cNvSpPr>
                          <wps:spPr bwMode="auto">
                            <a:xfrm>
                              <a:off x="623" y="1510"/>
                              <a:ext cx="2972" cy="14"/>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63" name="Line 143"/>
                          <wps:cNvCnPr/>
                          <wps:spPr bwMode="auto">
                            <a:xfrm>
                              <a:off x="5158" y="672"/>
                              <a:ext cx="1" cy="838"/>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64" name="Rectangle 144"/>
                          <wps:cNvSpPr>
                            <a:spLocks noChangeArrowheads="1"/>
                          </wps:cNvSpPr>
                          <wps:spPr bwMode="auto">
                            <a:xfrm>
                              <a:off x="5151" y="672"/>
                              <a:ext cx="12" cy="838"/>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65" name="Line 145"/>
                          <wps:cNvCnPr/>
                          <wps:spPr bwMode="auto">
                            <a:xfrm>
                              <a:off x="0" y="1722"/>
                              <a:ext cx="12" cy="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66" name="Rectangle 146"/>
                          <wps:cNvSpPr>
                            <a:spLocks noChangeArrowheads="1"/>
                          </wps:cNvSpPr>
                          <wps:spPr bwMode="auto">
                            <a:xfrm>
                              <a:off x="0" y="1722"/>
                              <a:ext cx="12" cy="12"/>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67" name="Line 147"/>
                          <wps:cNvCnPr/>
                          <wps:spPr bwMode="auto">
                            <a:xfrm>
                              <a:off x="731" y="1722"/>
                              <a:ext cx="3583" cy="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68" name="Rectangle 148"/>
                          <wps:cNvSpPr>
                            <a:spLocks noChangeArrowheads="1"/>
                          </wps:cNvSpPr>
                          <wps:spPr bwMode="auto">
                            <a:xfrm>
                              <a:off x="622" y="1722"/>
                              <a:ext cx="3692" cy="14"/>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69" name="Line 149"/>
                          <wps:cNvCnPr/>
                          <wps:spPr bwMode="auto">
                            <a:xfrm>
                              <a:off x="5751" y="672"/>
                              <a:ext cx="1" cy="1050"/>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70" name="Rectangle 150"/>
                          <wps:cNvSpPr>
                            <a:spLocks noChangeArrowheads="1"/>
                          </wps:cNvSpPr>
                          <wps:spPr bwMode="auto">
                            <a:xfrm>
                              <a:off x="5751" y="672"/>
                              <a:ext cx="12" cy="1050"/>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71" name="Line 151"/>
                          <wps:cNvCnPr/>
                          <wps:spPr bwMode="auto">
                            <a:xfrm>
                              <a:off x="0" y="1934"/>
                              <a:ext cx="12" cy="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72" name="Rectangle 152"/>
                          <wps:cNvSpPr>
                            <a:spLocks noChangeArrowheads="1"/>
                          </wps:cNvSpPr>
                          <wps:spPr bwMode="auto">
                            <a:xfrm>
                              <a:off x="0" y="1934"/>
                              <a:ext cx="12" cy="12"/>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73" name="Line 153"/>
                          <wps:cNvCnPr/>
                          <wps:spPr bwMode="auto">
                            <a:xfrm>
                              <a:off x="731" y="1934"/>
                              <a:ext cx="4301" cy="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74" name="Rectangle 154"/>
                          <wps:cNvSpPr>
                            <a:spLocks noChangeArrowheads="1"/>
                          </wps:cNvSpPr>
                          <wps:spPr bwMode="auto">
                            <a:xfrm>
                              <a:off x="622" y="1934"/>
                              <a:ext cx="4541" cy="14"/>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75" name="Line 155"/>
                          <wps:cNvCnPr/>
                          <wps:spPr bwMode="auto">
                            <a:xfrm>
                              <a:off x="6470" y="672"/>
                              <a:ext cx="1" cy="1262"/>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76" name="Rectangle 156"/>
                          <wps:cNvSpPr>
                            <a:spLocks noChangeArrowheads="1"/>
                          </wps:cNvSpPr>
                          <wps:spPr bwMode="auto">
                            <a:xfrm>
                              <a:off x="6470" y="672"/>
                              <a:ext cx="12" cy="1262"/>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77" name="Line 157"/>
                          <wps:cNvCnPr/>
                          <wps:spPr bwMode="auto">
                            <a:xfrm>
                              <a:off x="0" y="2147"/>
                              <a:ext cx="12" cy="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78" name="Rectangle 158"/>
                          <wps:cNvSpPr>
                            <a:spLocks noChangeArrowheads="1"/>
                          </wps:cNvSpPr>
                          <wps:spPr bwMode="auto">
                            <a:xfrm>
                              <a:off x="0" y="2147"/>
                              <a:ext cx="12" cy="12"/>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79" name="Line 159"/>
                          <wps:cNvCnPr/>
                          <wps:spPr bwMode="auto">
                            <a:xfrm>
                              <a:off x="640" y="2147"/>
                              <a:ext cx="5111" cy="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80" name="Rectangle 160"/>
                          <wps:cNvSpPr>
                            <a:spLocks noChangeArrowheads="1"/>
                          </wps:cNvSpPr>
                          <wps:spPr bwMode="auto">
                            <a:xfrm>
                              <a:off x="626" y="2147"/>
                              <a:ext cx="5125" cy="14"/>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81" name="Line 161"/>
                          <wps:cNvCnPr/>
                          <wps:spPr bwMode="auto">
                            <a:xfrm>
                              <a:off x="7189" y="672"/>
                              <a:ext cx="1" cy="1475"/>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82" name="Rectangle 162"/>
                          <wps:cNvSpPr>
                            <a:spLocks noChangeArrowheads="1"/>
                          </wps:cNvSpPr>
                          <wps:spPr bwMode="auto">
                            <a:xfrm>
                              <a:off x="7189" y="672"/>
                              <a:ext cx="12" cy="1475"/>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83" name="Line 163"/>
                          <wps:cNvCnPr/>
                          <wps:spPr bwMode="auto">
                            <a:xfrm>
                              <a:off x="0" y="2359"/>
                              <a:ext cx="12" cy="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84" name="Rectangle 164"/>
                          <wps:cNvSpPr>
                            <a:spLocks noChangeArrowheads="1"/>
                          </wps:cNvSpPr>
                          <wps:spPr bwMode="auto">
                            <a:xfrm>
                              <a:off x="0" y="2359"/>
                              <a:ext cx="12" cy="12"/>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85" name="Line 165"/>
                          <wps:cNvCnPr/>
                          <wps:spPr bwMode="auto">
                            <a:xfrm>
                              <a:off x="731" y="2359"/>
                              <a:ext cx="5739" cy="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86" name="Rectangle 166"/>
                          <wps:cNvSpPr>
                            <a:spLocks noChangeArrowheads="1"/>
                          </wps:cNvSpPr>
                          <wps:spPr bwMode="auto">
                            <a:xfrm>
                              <a:off x="622" y="2359"/>
                              <a:ext cx="5848" cy="14"/>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87" name="Line 167"/>
                          <wps:cNvCnPr/>
                          <wps:spPr bwMode="auto">
                            <a:xfrm>
                              <a:off x="7908" y="672"/>
                              <a:ext cx="1" cy="1687"/>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88" name="Rectangle 168"/>
                          <wps:cNvSpPr>
                            <a:spLocks noChangeArrowheads="1"/>
                          </wps:cNvSpPr>
                          <wps:spPr bwMode="auto">
                            <a:xfrm>
                              <a:off x="7908" y="672"/>
                              <a:ext cx="12" cy="1687"/>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89" name="Line 169"/>
                          <wps:cNvCnPr/>
                          <wps:spPr bwMode="auto">
                            <a:xfrm>
                              <a:off x="0" y="672"/>
                              <a:ext cx="1" cy="1899"/>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90" name="Rectangle 170"/>
                          <wps:cNvSpPr>
                            <a:spLocks noChangeArrowheads="1"/>
                          </wps:cNvSpPr>
                          <wps:spPr bwMode="auto">
                            <a:xfrm>
                              <a:off x="0" y="672"/>
                              <a:ext cx="12" cy="1899"/>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91" name="Line 171"/>
                          <wps:cNvCnPr/>
                          <wps:spPr bwMode="auto">
                            <a:xfrm>
                              <a:off x="624" y="672"/>
                              <a:ext cx="1" cy="1899"/>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92" name="Rectangle 172"/>
                          <wps:cNvSpPr>
                            <a:spLocks noChangeArrowheads="1"/>
                          </wps:cNvSpPr>
                          <wps:spPr bwMode="auto">
                            <a:xfrm>
                              <a:off x="611" y="672"/>
                              <a:ext cx="12" cy="1899"/>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93" name="Line 173"/>
                          <wps:cNvCnPr/>
                          <wps:spPr bwMode="auto">
                            <a:xfrm>
                              <a:off x="1447" y="885"/>
                              <a:ext cx="1" cy="1686"/>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94" name="Rectangle 174"/>
                          <wps:cNvSpPr>
                            <a:spLocks noChangeArrowheads="1"/>
                          </wps:cNvSpPr>
                          <wps:spPr bwMode="auto">
                            <a:xfrm>
                              <a:off x="1446" y="885"/>
                              <a:ext cx="12" cy="1686"/>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95" name="Line 175"/>
                          <wps:cNvCnPr/>
                          <wps:spPr bwMode="auto">
                            <a:xfrm>
                              <a:off x="2157" y="1097"/>
                              <a:ext cx="1" cy="1474"/>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96" name="Rectangle 176"/>
                          <wps:cNvSpPr>
                            <a:spLocks noChangeArrowheads="1"/>
                          </wps:cNvSpPr>
                          <wps:spPr bwMode="auto">
                            <a:xfrm>
                              <a:off x="2157" y="1097"/>
                              <a:ext cx="12" cy="1474"/>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97" name="Line 177"/>
                          <wps:cNvCnPr/>
                          <wps:spPr bwMode="auto">
                            <a:xfrm>
                              <a:off x="2876" y="1309"/>
                              <a:ext cx="1" cy="1262"/>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398" name="Rectangle 178"/>
                          <wps:cNvSpPr>
                            <a:spLocks noChangeArrowheads="1"/>
                          </wps:cNvSpPr>
                          <wps:spPr bwMode="auto">
                            <a:xfrm>
                              <a:off x="2876" y="1309"/>
                              <a:ext cx="11" cy="1262"/>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399" name="Line 179"/>
                          <wps:cNvCnPr/>
                          <wps:spPr bwMode="auto">
                            <a:xfrm>
                              <a:off x="3595" y="1522"/>
                              <a:ext cx="1" cy="1049"/>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400" name="Rectangle 180"/>
                          <wps:cNvSpPr>
                            <a:spLocks noChangeArrowheads="1"/>
                          </wps:cNvSpPr>
                          <wps:spPr bwMode="auto">
                            <a:xfrm>
                              <a:off x="3595" y="1522"/>
                              <a:ext cx="11" cy="1049"/>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401" name="Line 181"/>
                          <wps:cNvCnPr/>
                          <wps:spPr bwMode="auto">
                            <a:xfrm>
                              <a:off x="4314" y="1734"/>
                              <a:ext cx="1" cy="837"/>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402" name="Rectangle 182"/>
                          <wps:cNvSpPr>
                            <a:spLocks noChangeArrowheads="1"/>
                          </wps:cNvSpPr>
                          <wps:spPr bwMode="auto">
                            <a:xfrm>
                              <a:off x="4314" y="1734"/>
                              <a:ext cx="11" cy="837"/>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403" name="Line 183"/>
                          <wps:cNvCnPr/>
                          <wps:spPr bwMode="auto">
                            <a:xfrm>
                              <a:off x="5158" y="1946"/>
                              <a:ext cx="1" cy="625"/>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404" name="Rectangle 184"/>
                          <wps:cNvSpPr>
                            <a:spLocks noChangeArrowheads="1"/>
                          </wps:cNvSpPr>
                          <wps:spPr bwMode="auto">
                            <a:xfrm>
                              <a:off x="5151" y="1946"/>
                              <a:ext cx="12" cy="625"/>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405" name="Line 185"/>
                          <wps:cNvCnPr/>
                          <wps:spPr bwMode="auto">
                            <a:xfrm>
                              <a:off x="5751" y="2159"/>
                              <a:ext cx="1" cy="412"/>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406" name="Rectangle 186"/>
                          <wps:cNvSpPr>
                            <a:spLocks noChangeArrowheads="1"/>
                          </wps:cNvSpPr>
                          <wps:spPr bwMode="auto">
                            <a:xfrm>
                              <a:off x="5751" y="2159"/>
                              <a:ext cx="12" cy="412"/>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407" name="Line 187"/>
                          <wps:cNvCnPr/>
                          <wps:spPr bwMode="auto">
                            <a:xfrm>
                              <a:off x="6470" y="2371"/>
                              <a:ext cx="1" cy="200"/>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408" name="Rectangle 188"/>
                          <wps:cNvSpPr>
                            <a:spLocks noChangeArrowheads="1"/>
                          </wps:cNvSpPr>
                          <wps:spPr bwMode="auto">
                            <a:xfrm>
                              <a:off x="6470" y="2371"/>
                              <a:ext cx="12" cy="200"/>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409" name="Rectangle 189"/>
                          <wps:cNvSpPr>
                            <a:spLocks noChangeArrowheads="1"/>
                          </wps:cNvSpPr>
                          <wps:spPr bwMode="auto">
                            <a:xfrm>
                              <a:off x="0" y="2571"/>
                              <a:ext cx="7920" cy="24"/>
                            </a:xfrm>
                            <a:prstGeom prst="rect">
                              <a:avLst/>
                            </a:prstGeom>
                            <a:solidFill>
                              <a:srgbClr xmlns:a14="http://schemas.microsoft.com/office/drawing/2010/main" val="000000"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410" name="Line 190"/>
                          <wps:cNvCnPr/>
                          <wps:spPr bwMode="auto">
                            <a:xfrm>
                              <a:off x="0" y="2595"/>
                              <a:ext cx="1" cy="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411" name="Rectangle 191"/>
                          <wps:cNvSpPr>
                            <a:spLocks noChangeArrowheads="1"/>
                          </wps:cNvSpPr>
                          <wps:spPr bwMode="auto">
                            <a:xfrm>
                              <a:off x="0" y="2595"/>
                              <a:ext cx="12" cy="12"/>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412" name="Line 192"/>
                          <wps:cNvCnPr/>
                          <wps:spPr bwMode="auto">
                            <a:xfrm>
                              <a:off x="719" y="2595"/>
                              <a:ext cx="1" cy="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413" name="Rectangle 193"/>
                          <wps:cNvSpPr>
                            <a:spLocks noChangeArrowheads="1"/>
                          </wps:cNvSpPr>
                          <wps:spPr bwMode="auto">
                            <a:xfrm>
                              <a:off x="719" y="2595"/>
                              <a:ext cx="12" cy="12"/>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414" name="Line 194"/>
                          <wps:cNvCnPr/>
                          <wps:spPr bwMode="auto">
                            <a:xfrm>
                              <a:off x="1438" y="2595"/>
                              <a:ext cx="1" cy="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415" name="Rectangle 195"/>
                          <wps:cNvSpPr>
                            <a:spLocks noChangeArrowheads="1"/>
                          </wps:cNvSpPr>
                          <wps:spPr bwMode="auto">
                            <a:xfrm>
                              <a:off x="1438" y="2595"/>
                              <a:ext cx="12" cy="12"/>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416" name="Line 196"/>
                          <wps:cNvCnPr/>
                          <wps:spPr bwMode="auto">
                            <a:xfrm>
                              <a:off x="2157" y="2595"/>
                              <a:ext cx="1" cy="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417" name="Rectangle 197"/>
                          <wps:cNvSpPr>
                            <a:spLocks noChangeArrowheads="1"/>
                          </wps:cNvSpPr>
                          <wps:spPr bwMode="auto">
                            <a:xfrm>
                              <a:off x="2157" y="2595"/>
                              <a:ext cx="12" cy="12"/>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418" name="Line 198"/>
                          <wps:cNvCnPr/>
                          <wps:spPr bwMode="auto">
                            <a:xfrm>
                              <a:off x="2876" y="2595"/>
                              <a:ext cx="1" cy="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419" name="Rectangle 199"/>
                          <wps:cNvSpPr>
                            <a:spLocks noChangeArrowheads="1"/>
                          </wps:cNvSpPr>
                          <wps:spPr bwMode="auto">
                            <a:xfrm>
                              <a:off x="2876" y="2595"/>
                              <a:ext cx="11" cy="12"/>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420" name="Line 200"/>
                          <wps:cNvCnPr/>
                          <wps:spPr bwMode="auto">
                            <a:xfrm>
                              <a:off x="3595" y="2595"/>
                              <a:ext cx="1" cy="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421" name="Rectangle 201"/>
                          <wps:cNvSpPr>
                            <a:spLocks noChangeArrowheads="1"/>
                          </wps:cNvSpPr>
                          <wps:spPr bwMode="auto">
                            <a:xfrm>
                              <a:off x="3595" y="2595"/>
                              <a:ext cx="11" cy="12"/>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422" name="Line 202"/>
                          <wps:cNvCnPr/>
                          <wps:spPr bwMode="auto">
                            <a:xfrm>
                              <a:off x="4314" y="2595"/>
                              <a:ext cx="1" cy="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423" name="Rectangle 203"/>
                          <wps:cNvSpPr>
                            <a:spLocks noChangeArrowheads="1"/>
                          </wps:cNvSpPr>
                          <wps:spPr bwMode="auto">
                            <a:xfrm>
                              <a:off x="4314" y="2595"/>
                              <a:ext cx="11" cy="12"/>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424" name="Line 204"/>
                          <wps:cNvCnPr/>
                          <wps:spPr bwMode="auto">
                            <a:xfrm>
                              <a:off x="5032" y="2595"/>
                              <a:ext cx="1" cy="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425" name="Rectangle 205"/>
                          <wps:cNvSpPr>
                            <a:spLocks noChangeArrowheads="1"/>
                          </wps:cNvSpPr>
                          <wps:spPr bwMode="auto">
                            <a:xfrm>
                              <a:off x="5032" y="2595"/>
                              <a:ext cx="12" cy="12"/>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426" name="Line 206"/>
                          <wps:cNvCnPr/>
                          <wps:spPr bwMode="auto">
                            <a:xfrm>
                              <a:off x="5751" y="2595"/>
                              <a:ext cx="1" cy="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427" name="Rectangle 207"/>
                          <wps:cNvSpPr>
                            <a:spLocks noChangeArrowheads="1"/>
                          </wps:cNvSpPr>
                          <wps:spPr bwMode="auto">
                            <a:xfrm>
                              <a:off x="5751" y="2595"/>
                              <a:ext cx="12" cy="12"/>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428" name="Line 208"/>
                          <wps:cNvCnPr/>
                          <wps:spPr bwMode="auto">
                            <a:xfrm>
                              <a:off x="6470" y="2595"/>
                              <a:ext cx="1" cy="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429" name="Rectangle 209"/>
                          <wps:cNvSpPr>
                            <a:spLocks noChangeArrowheads="1"/>
                          </wps:cNvSpPr>
                          <wps:spPr bwMode="auto">
                            <a:xfrm>
                              <a:off x="6470" y="2595"/>
                              <a:ext cx="12" cy="12"/>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430" name="Line 210"/>
                          <wps:cNvCnPr/>
                          <wps:spPr bwMode="auto">
                            <a:xfrm>
                              <a:off x="7189" y="2595"/>
                              <a:ext cx="1" cy="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431" name="Rectangle 211"/>
                          <wps:cNvSpPr>
                            <a:spLocks noChangeArrowheads="1"/>
                          </wps:cNvSpPr>
                          <wps:spPr bwMode="auto">
                            <a:xfrm>
                              <a:off x="7189" y="2595"/>
                              <a:ext cx="12" cy="12"/>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432" name="Line 212"/>
                          <wps:cNvCnPr/>
                          <wps:spPr bwMode="auto">
                            <a:xfrm>
                              <a:off x="7908" y="2595"/>
                              <a:ext cx="1" cy="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433" name="Rectangle 213"/>
                          <wps:cNvSpPr>
                            <a:spLocks noChangeArrowheads="1"/>
                          </wps:cNvSpPr>
                          <wps:spPr bwMode="auto">
                            <a:xfrm>
                              <a:off x="7908" y="2595"/>
                              <a:ext cx="12" cy="12"/>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434" name="Line 214"/>
                          <wps:cNvCnPr/>
                          <wps:spPr bwMode="auto">
                            <a:xfrm>
                              <a:off x="0" y="0"/>
                              <a:ext cx="7920" cy="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435" name="Rectangle 215"/>
                          <wps:cNvSpPr>
                            <a:spLocks noChangeArrowheads="1"/>
                          </wps:cNvSpPr>
                          <wps:spPr bwMode="auto">
                            <a:xfrm>
                              <a:off x="0" y="0"/>
                              <a:ext cx="7932" cy="12"/>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436" name="Line 216"/>
                          <wps:cNvCnPr/>
                          <wps:spPr bwMode="auto">
                            <a:xfrm>
                              <a:off x="0" y="212"/>
                              <a:ext cx="7920" cy="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437" name="Rectangle 217"/>
                          <wps:cNvSpPr>
                            <a:spLocks noChangeArrowheads="1"/>
                          </wps:cNvSpPr>
                          <wps:spPr bwMode="auto">
                            <a:xfrm>
                              <a:off x="0" y="212"/>
                              <a:ext cx="7932" cy="12"/>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438" name="Line 218"/>
                          <wps:cNvCnPr/>
                          <wps:spPr bwMode="auto">
                            <a:xfrm>
                              <a:off x="7920" y="436"/>
                              <a:ext cx="1" cy="1"/>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g:wgp>
                      <wps:wsp>
                        <wps:cNvPr id="439" name="Rectangle 219"/>
                        <wps:cNvSpPr>
                          <a:spLocks noChangeArrowheads="1"/>
                        </wps:cNvSpPr>
                        <wps:spPr bwMode="auto">
                          <a:xfrm>
                            <a:off x="5029200" y="276860"/>
                            <a:ext cx="7620" cy="7620"/>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440" name="Line 220"/>
                        <wps:cNvCnPr/>
                        <wps:spPr bwMode="auto">
                          <a:xfrm>
                            <a:off x="5029200" y="419735"/>
                            <a:ext cx="635" cy="635"/>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441" name="Rectangle 221"/>
                        <wps:cNvSpPr>
                          <a:spLocks noChangeArrowheads="1"/>
                        </wps:cNvSpPr>
                        <wps:spPr bwMode="auto">
                          <a:xfrm>
                            <a:off x="5029200" y="419735"/>
                            <a:ext cx="7620" cy="6985"/>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442" name="Line 222"/>
                        <wps:cNvCnPr/>
                        <wps:spPr bwMode="auto">
                          <a:xfrm>
                            <a:off x="1833245" y="554355"/>
                            <a:ext cx="3195955" cy="635"/>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443" name="Rectangle 223"/>
                        <wps:cNvSpPr>
                          <a:spLocks noChangeArrowheads="1"/>
                        </wps:cNvSpPr>
                        <wps:spPr bwMode="auto">
                          <a:xfrm>
                            <a:off x="1833245" y="554355"/>
                            <a:ext cx="3203575" cy="7620"/>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444" name="Line 224"/>
                        <wps:cNvCnPr/>
                        <wps:spPr bwMode="auto">
                          <a:xfrm>
                            <a:off x="2289810" y="688975"/>
                            <a:ext cx="2739390" cy="635"/>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445" name="Rectangle 225"/>
                        <wps:cNvSpPr>
                          <a:spLocks noChangeArrowheads="1"/>
                        </wps:cNvSpPr>
                        <wps:spPr bwMode="auto">
                          <a:xfrm>
                            <a:off x="2289810" y="688975"/>
                            <a:ext cx="2747010" cy="7620"/>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446" name="Line 226"/>
                        <wps:cNvCnPr/>
                        <wps:spPr bwMode="auto">
                          <a:xfrm>
                            <a:off x="2746375" y="824230"/>
                            <a:ext cx="2282825" cy="635"/>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447" name="Rectangle 227"/>
                        <wps:cNvSpPr>
                          <a:spLocks noChangeArrowheads="1"/>
                        </wps:cNvSpPr>
                        <wps:spPr bwMode="auto">
                          <a:xfrm>
                            <a:off x="2746375" y="824230"/>
                            <a:ext cx="2290445" cy="6985"/>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448" name="Line 228"/>
                        <wps:cNvCnPr/>
                        <wps:spPr bwMode="auto">
                          <a:xfrm>
                            <a:off x="3202940" y="958850"/>
                            <a:ext cx="1826260" cy="635"/>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449" name="Rectangle 229"/>
                        <wps:cNvSpPr>
                          <a:spLocks noChangeArrowheads="1"/>
                        </wps:cNvSpPr>
                        <wps:spPr bwMode="auto">
                          <a:xfrm>
                            <a:off x="3202940" y="958850"/>
                            <a:ext cx="1833880" cy="7620"/>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450" name="Line 230"/>
                        <wps:cNvCnPr/>
                        <wps:spPr bwMode="auto">
                          <a:xfrm>
                            <a:off x="3659505" y="1093470"/>
                            <a:ext cx="1369695" cy="635"/>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451" name="Rectangle 231"/>
                        <wps:cNvSpPr>
                          <a:spLocks noChangeArrowheads="1"/>
                        </wps:cNvSpPr>
                        <wps:spPr bwMode="auto">
                          <a:xfrm>
                            <a:off x="3659505" y="1093470"/>
                            <a:ext cx="1377315" cy="7620"/>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452" name="Line 232"/>
                        <wps:cNvCnPr/>
                        <wps:spPr bwMode="auto">
                          <a:xfrm>
                            <a:off x="4116070" y="1228090"/>
                            <a:ext cx="913130" cy="635"/>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453" name="Rectangle 233"/>
                        <wps:cNvSpPr>
                          <a:spLocks noChangeArrowheads="1"/>
                        </wps:cNvSpPr>
                        <wps:spPr bwMode="auto">
                          <a:xfrm>
                            <a:off x="4116070" y="1228090"/>
                            <a:ext cx="920750" cy="7620"/>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454" name="Line 234"/>
                        <wps:cNvCnPr/>
                        <wps:spPr bwMode="auto">
                          <a:xfrm>
                            <a:off x="4572635" y="1363345"/>
                            <a:ext cx="456565" cy="635"/>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455" name="Rectangle 235"/>
                        <wps:cNvSpPr>
                          <a:spLocks noChangeArrowheads="1"/>
                        </wps:cNvSpPr>
                        <wps:spPr bwMode="auto">
                          <a:xfrm>
                            <a:off x="4572635" y="1363345"/>
                            <a:ext cx="464185" cy="7620"/>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456" name="Line 236"/>
                        <wps:cNvCnPr/>
                        <wps:spPr bwMode="auto">
                          <a:xfrm>
                            <a:off x="5029200" y="1497965"/>
                            <a:ext cx="635" cy="635"/>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457" name="Rectangle 237"/>
                        <wps:cNvSpPr>
                          <a:spLocks noChangeArrowheads="1"/>
                        </wps:cNvSpPr>
                        <wps:spPr bwMode="auto">
                          <a:xfrm>
                            <a:off x="5029200" y="1497965"/>
                            <a:ext cx="7620" cy="7620"/>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s:wsp>
                        <wps:cNvPr id="458" name="Line 238"/>
                        <wps:cNvCnPr/>
                        <wps:spPr bwMode="auto">
                          <a:xfrm>
                            <a:off x="5029200" y="1640205"/>
                            <a:ext cx="635" cy="635"/>
                          </a:xfrm>
                          <a:prstGeom prst="line">
                            <a:avLst/>
                          </a:prstGeom>
                          <a:noFill/>
                          <a:ln w="0">
                            <a:solidFill>
                              <a:srgbClr xmlns:a14="http://schemas.microsoft.com/office/drawing/2010/main" val="D0D7E5" mc:Ignorable=""/>
                            </a:solidFill>
                            <a:round/>
                            <a:headEnd/>
                            <a:tailEnd/>
                          </a:ln>
                          <a:extLst>
                            <a:ext uri="{909E8E84-426E-40DD-AFC4-6F175D3DCCD1}">
                              <a14:hiddenFill xmlns:a14="http://schemas.microsoft.com/office/drawing/2010/main">
                                <a:noFill/>
                              </a14:hiddenFill>
                            </a:ext>
                          </a:extLst>
                        </wps:spPr>
                        <wps:bodyPr/>
                      </wps:wsp>
                      <wps:wsp>
                        <wps:cNvPr id="459" name="Rectangle 239"/>
                        <wps:cNvSpPr>
                          <a:spLocks noChangeArrowheads="1"/>
                        </wps:cNvSpPr>
                        <wps:spPr bwMode="auto">
                          <a:xfrm>
                            <a:off x="5029200" y="1640205"/>
                            <a:ext cx="7620" cy="7620"/>
                          </a:xfrm>
                          <a:prstGeom prst="rect">
                            <a:avLst/>
                          </a:prstGeom>
                          <a:solidFill>
                            <a:srgbClr xmlns:a14="http://schemas.microsoft.com/office/drawing/2010/main" val="D0D7E5"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16" o:spid="_x0000_s1027" editas="canvas" style="width:424.7pt;height:142.05pt;mso-position-horizontal-relative:char;mso-position-vertical-relative:line" coordsize="53936,1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">
                <v:rect id="_x0000_s1028" style="position:absolute;width:53936;height:18040;visibility:visible;mso-wrap-style:square" filled="f" stroked="f"/>
                <v:group id="Group 18" o:spid="_x0000_s1029" style="position:absolute;width:50368;height:17500" coordsize="7932,2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19" o:spid="_x0000_s1030" style="position:absolute;left:1451;top:661;width:718;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g7cMA&#10;AADbAAAADwAAAGRycy9kb3ducmV2LnhtbERPS2vCQBC+C/6HZYReQt3YQqmpq6gYmlurFs9DdpoE&#10;s7Mhu+bRX98tFLzNx/ec1WYwteiodZVlBYt5DII4t7riQsHXOX18BeE8ssbaMikYycFmPZ2sMNG2&#10;5yN1J1+IEMIuQQWl900ipctLMujmtiEO3LdtDfoA20LqFvsQbmr5FMcv0mDFoaHEhvYl5dfTzSiI&#10;mufLrv/5zKKPNB4P75fjsogGpR5mw/YNhKfB38X/7kyH+Qv4+yU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Mg7cMAAADbAAAADwAAAAAAAAAAAAAAAACYAgAAZHJzL2Rv&#10;d25yZXYueG1sUEsFBgAAAAAEAAQA9QAAAIgDAAAAAA==&#10;" fillcolor="#bfbfbf" stroked="f"/>
                  <v:rect id="Rectangle 20" o:spid="_x0000_s1031" style="position:absolute;left:2157;top:873;width:73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gm7sIA&#10;AADbAAAADwAAAGRycy9kb3ducmV2LnhtbERPS2vCQBC+F/wPywheQt1UqdjoKlYUvflo8TxkxySY&#10;nQ3Z1UR/vSsUepuP7znTeWtKcaPaFZYVfPRjEMSp1QVnCn5/1u9jEM4jaywtk4I7OZjPOm9TTLRt&#10;+EC3o89ECGGXoILc+yqR0qU5GXR9WxEH7mxrgz7AOpO6xiaEm1IO4ngkDRYcGnKsaJlTejlejYKo&#10;Gp6+m8d+G+3W8X21OR2+sqhVqtdtFxMQnlr/L/5zb3WY/wmvX8I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CbuwgAAANsAAAAPAAAAAAAAAAAAAAAAAJgCAABkcnMvZG93&#10;bnJldi54bWxQSwUGAAAAAAQABAD1AAAAhwMAAAAA&#10;" fillcolor="#bfbfbf" stroked="f"/>
                  <v:rect id="Rectangle 21" o:spid="_x0000_s1032" style="position:absolute;left:2876;top:1085;width:73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4mcMA&#10;AADbAAAADwAAAGRycy9kb3ducmV2LnhtbERPTWvCQBC9F/oflhF6CbqxhVCjq9RSaW42UTwP2TEJ&#10;ZmdDdmtif323IPQ2j/c5q81oWnGl3jWWFcxnMQji0uqGKwXHw276CsJ5ZI2tZVJwIweb9ePDClNt&#10;B87pWvhKhBB2KSqove9SKV1Zk0E3sx1x4M62N+gD7CupexxCuGnlcxwn0mDDoaHGjt5rKi/Ft1EQ&#10;dS+n7fDzlUX7XXz7+DzliyoalXqajG9LEJ5G/y++uzMd5ifw90s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q4mcMAAADbAAAADwAAAAAAAAAAAAAAAACYAgAAZHJzL2Rv&#10;d25yZXYueG1sUEsFBgAAAAAEAAQA9QAAAIgDAAAAAA==&#10;" fillcolor="#bfbfbf" stroked="f"/>
                  <v:rect id="Rectangle 22" o:spid="_x0000_s1033" style="position:absolute;left:3595;top:1298;width:73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dAsIA&#10;AADbAAAADwAAAGRycy9kb3ducmV2LnhtbERPS2vCQBC+F/wPywheQt1UodroKlYUvflo8TxkxySY&#10;nQ3Z1UR/vSsUepuP7znTeWtKcaPaFZYVfPRjEMSp1QVnCn5/1u9jEM4jaywtk4I7OZjPOm9TTLRt&#10;+EC3o89ECGGXoILc+yqR0qU5GXR9WxEH7mxrgz7AOpO6xiaEm1IO4vhTGiw4NORY0TKn9HK8GgVR&#10;NTx9N4/9Ntqt4/tqczp8ZVGrVK/bLiYgPLX+X/zn3uowfwSvX8I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ph0CwgAAANsAAAAPAAAAAAAAAAAAAAAAAJgCAABkcnMvZG93&#10;bnJldi54bWxQSwUGAAAAAAQABAD1AAAAhwMAAAAA&#10;" fillcolor="#bfbfbf" stroked="f"/>
                  <v:rect id="Rectangle 23" o:spid="_x0000_s1034" style="position:absolute;left:4314;top:1510;width:849;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JcMUA&#10;AADbAAAADwAAAGRycy9kb3ducmV2LnhtbESPQWvCQBCF74X+h2UKXoJutCBt6ipVFL3ZWPE8ZKdJ&#10;aHY2ZFcT++s7h0JvM7w3732zWA2uUTfqQu3ZwHSSgiIuvK25NHD+3I1fQIWIbLHxTAbuFGC1fHxY&#10;YGZ9zzndTrFUEsIhQwNVjG2mdSgqchgmviUW7ct3DqOsXalth72Eu0bP0nSuHdYsDRW2tKmo+D5d&#10;nYGkfb6s+5+PQ3Lcpfft/pK/lslgzOhpeH8DFWmI/+a/64MVfIGVX2QA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YlwxQAAANsAAAAPAAAAAAAAAAAAAAAAAJgCAABkcnMv&#10;ZG93bnJldi54bWxQSwUGAAAAAAQABAD1AAAAigMAAAAA&#10;" fillcolor="#bfbfbf" stroked="f"/>
                  <v:rect id="Rectangle 24" o:spid="_x0000_s1035" style="position:absolute;left:5151;top:1722;width:61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Us68IA&#10;AADbAAAADwAAAGRycy9kb3ducmV2LnhtbERPS4vCMBC+C/6HMMJeiqa7gqzVKLooetv1geehGdti&#10;MylNtNVfbxYEb/PxPWc6b00pblS7wrKCz0EMgji1uuBMwfGw7n+DcB5ZY2mZFNzJwXzW7Uwx0bbh&#10;Hd32PhMhhF2CCnLvq0RKl+Zk0A1sRRy4s60N+gDrTOoamxBuSvkVxyNpsODQkGNFPzmll/3VKIiq&#10;4WnZPP620e86vq82p904i1qlPnrtYgLCU+vf4pd7q8P8Mfz/Eg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SzrwgAAANsAAAAPAAAAAAAAAAAAAAAAAJgCAABkcnMvZG93&#10;bnJldi54bWxQSwUGAAAAAAQABAD1AAAAhwMAAAAA&#10;" fillcolor="#bfbfbf" stroked="f"/>
                  <v:rect id="Rectangle 25" o:spid="_x0000_s1036" style="position:absolute;left:5751;top:1934;width:73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Py8MA&#10;AADbAAAADwAAAGRycy9kb3ducmV2LnhtbERPTWvCQBC9F/wPywi9hLqpBWmjm6Clod40VjwP2TEJ&#10;ZmdDdmuS/vruodDj431vstG04k69aywreF7EIIhLqxuuFJy/8qdXEM4ja2wtk4KJHGTp7GGDibYD&#10;F3Q/+UqEEHYJKqi97xIpXVmTQbewHXHgrrY36APsK6l7HEK4aeUyjlfSYMOhocaO3msqb6dvoyDq&#10;Xi674ee4jw55PH18Xoq3KhqVepyP2zUIT6P/F/+591rBMqwPX8IP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NPy8MAAADbAAAADwAAAAAAAAAAAAAAAACYAgAAZHJzL2Rv&#10;d25yZXYueG1sUEsFBgAAAAAEAAQA9QAAAIgDAAAAAA==&#10;" fillcolor="#bfbfbf" stroked="f"/>
                  <v:rect id="Rectangle 26" o:spid="_x0000_s1037" style="position:absolute;left:6470;top:2147;width:73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qUMQA&#10;AADbAAAADwAAAGRycy9kb3ducmV2LnhtbESPT4vCMBTE74LfITxhL2VNVZDdahSVFb35Z8Xzo3nb&#10;lm1eShNt9dMbQfA4zMxvmOm8NaW4Uu0KywoG/RgEcWp1wZmC0+/68wuE88gaS8uk4EYO5rNuZ4qJ&#10;tg0f6Hr0mQgQdgkqyL2vEildmpNB17cVcfD+bG3QB1lnUtfYBLgp5TCOx9JgwWEhx4pWOaX/x4tR&#10;EFWj87K577fRbh3ffjbnw3cWtUp99NrFBISn1r/Dr/ZWKxgO4Pkl/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v6lDEAAAA2wAAAA8AAAAAAAAAAAAAAAAAmAIAAGRycy9k&#10;b3ducmV2LnhtbFBLBQYAAAAABAAEAPUAAACJAwAAAAA=&#10;" fillcolor="#bfbfbf" stroked="f"/>
                  <v:rect id="Rectangle 27" o:spid="_x0000_s1038" style="position:absolute;left:7189;top:2359;width:731;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10J8UA&#10;AADbAAAADwAAAGRycy9kb3ducmV2LnhtbESPQWvCQBSE74X+h+UVvASzMUJp06xSRdFbGyueH9nX&#10;JDT7NmRXE/31bqHQ4zAz3zD5cjStuFDvGssKZnECgri0uuFKwfFrO30B4TyyxtYyKbiSg+Xi8SHH&#10;TNuBC7ocfCUChF2GCmrvu0xKV9Zk0MW2Iw7et+0N+iD7SuoehwA3rUyT5FkabDgs1NjRuqby53A2&#10;CqJufloNt8999LFNrpvdqXitolGpydP4/gbC0+j/w3/tvVaQpvD7Jfw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XQnxQAAANsAAAAPAAAAAAAAAAAAAAAAAJgCAABkcnMv&#10;ZG93bnJldi54bWxQSwUGAAAAAAQABAD1AAAAigMAAAAA&#10;" fillcolor="#bfbfbf" stroked="f"/>
                  <v:rect id="Rectangle 28" o:spid="_x0000_s1039" style="position:absolute;left:35;top:12;width:1404;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mjqMMA&#10;AADbAAAADwAAAGRycy9kb3ducmV2LnhtbESP3WoCMRSE7wu+QzhC72p2tUhdjaKCWApe+PMAh81x&#10;s7o5WZOo27dvCoVeDjPzDTNbdLYRD/KhdqwgH2QgiEuna64UnI6btw8QISJrbByTgm8KsJj3XmZY&#10;aPfkPT0OsRIJwqFABSbGtpAylIYshoFriZN3dt5iTNJXUnt8Jrht5DDLxtJizWnBYEtrQ+X1cLcK&#10;aLXdTy7LYHbS5yHffY0n79ubUq/9bjkFEamL/+G/9qdWMBzB75f0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mjqMMAAADbAAAADwAAAAAAAAAAAAAAAACYAgAAZHJzL2Rv&#10;d25yZXYueG1sUEsFBgAAAAAEAAQA9QAAAIgDAAAAAA==&#10;" filled="f" stroked="f">
                    <v:textbox inset="0,0,0,0">
                      <w:txbxContent>
                        <w:p w14:paraId="5880C432" w14:textId="77777777" w:rsidR="00E25AAD" w:rsidRDefault="00E25AAD" w:rsidP="00F9633E">
                          <w:r>
                            <w:rPr>
                              <w:rFonts w:ascii="Arial Narrow" w:hAnsi="Arial Narrow" w:cs="Arial Narrow"/>
                              <w:bCs/>
                              <w:color w:val="000000"/>
                              <w:sz w:val="14"/>
                              <w:szCs w:val="14"/>
                            </w:rPr>
                            <w:t>Service Dependency Matrix</w:t>
                          </w:r>
                        </w:p>
                      </w:txbxContent>
                    </v:textbox>
                  </v:rect>
                  <v:rect id="Rectangle 29" o:spid="_x0000_s1040" style="position:absolute;left:1532;top:448;width:56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14:paraId="4106CBC2" w14:textId="77777777" w:rsidR="00E25AAD" w:rsidRDefault="00E25AAD" w:rsidP="00F9633E">
                          <w:r>
                            <w:rPr>
                              <w:rFonts w:ascii="Arial Narrow" w:hAnsi="Arial Narrow" w:cs="Arial Narrow"/>
                              <w:color w:val="000000"/>
                              <w:sz w:val="14"/>
                              <w:szCs w:val="14"/>
                            </w:rPr>
                            <w:t>SharePoint</w:t>
                          </w:r>
                        </w:p>
                      </w:txbxContent>
                    </v:textbox>
                  </v:rect>
                  <v:rect id="Rectangle 30" o:spid="_x0000_s1041" style="position:absolute;left:2275;top:448;width:511;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14:paraId="3A36CC99" w14:textId="77777777" w:rsidR="00E25AAD" w:rsidRDefault="00E25AAD" w:rsidP="00F9633E">
                          <w:r>
                            <w:rPr>
                              <w:rFonts w:ascii="Arial Narrow" w:hAnsi="Arial Narrow" w:cs="Arial Narrow"/>
                              <w:color w:val="000000"/>
                              <w:sz w:val="14"/>
                              <w:szCs w:val="14"/>
                            </w:rPr>
                            <w:t>Exchange</w:t>
                          </w:r>
                        </w:p>
                      </w:txbxContent>
                    </v:textbox>
                  </v:rect>
                  <v:rect id="Rectangle 31" o:spid="_x0000_s1042" style="position:absolute;left:3052;top:448;width:390;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14:paraId="22E407F2" w14:textId="77777777" w:rsidR="00E25AAD" w:rsidRDefault="00E25AAD" w:rsidP="00F9633E">
                          <w:r>
                            <w:rPr>
                              <w:rFonts w:ascii="Arial Narrow" w:hAnsi="Arial Narrow" w:cs="Arial Narrow"/>
                              <w:color w:val="000000"/>
                              <w:sz w:val="14"/>
                              <w:szCs w:val="14"/>
                            </w:rPr>
                            <w:t>Mobility</w:t>
                          </w:r>
                        </w:p>
                      </w:txbxContent>
                    </v:textbox>
                  </v:rect>
                  <v:rect id="Rectangle 32" o:spid="_x0000_s1043" style="position:absolute;left:3606;top:448;width:708;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14:paraId="398A3391" w14:textId="77777777" w:rsidR="00E25AAD" w:rsidRDefault="00E25AAD" w:rsidP="00F9633E">
                          <w:pPr>
                            <w:jc w:val="center"/>
                          </w:pPr>
                          <w:r>
                            <w:rPr>
                              <w:rFonts w:ascii="Arial Narrow" w:hAnsi="Arial Narrow" w:cs="Arial Narrow"/>
                              <w:color w:val="000000"/>
                              <w:sz w:val="14"/>
                              <w:szCs w:val="14"/>
                            </w:rPr>
                            <w:t>SQL Server</w:t>
                          </w:r>
                        </w:p>
                      </w:txbxContent>
                    </v:textbox>
                  </v:rect>
                  <v:rect id="Rectangle 33" o:spid="_x0000_s1044" style="position:absolute;left:4328;top:464;width:814;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14:paraId="5AE86797" w14:textId="77777777" w:rsidR="00E25AAD" w:rsidRPr="00E33A40" w:rsidRDefault="00E25AAD" w:rsidP="00F9633E">
                          <w:pPr>
                            <w:jc w:val="center"/>
                            <w:rPr>
                              <w:sz w:val="14"/>
                              <w:szCs w:val="14"/>
                            </w:rPr>
                          </w:pPr>
                          <w:r w:rsidRPr="00E33A40">
                            <w:rPr>
                              <w:rFonts w:ascii="Arial Narrow" w:hAnsi="Arial Narrow" w:cs="Arial Narrow"/>
                              <w:color w:val="000000"/>
                              <w:sz w:val="14"/>
                              <w:szCs w:val="14"/>
                            </w:rPr>
                            <w:t>Active Directory</w:t>
                          </w:r>
                        </w:p>
                      </w:txbxContent>
                    </v:textbox>
                  </v:rect>
                  <v:rect id="Rectangle 34" o:spid="_x0000_s1045" style="position:absolute;left:5269;top:448;width:31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UQsMA&#10;AADbAAAADwAAAGRycy9kb3ducmV2LnhtbESP0WoCMRRE3wX/IVyhb5pdKeJujaKFYhF8UPsBl811&#10;s7q52Sapbv/eFAo+DjNzhlmsetuKG/nQOFaQTzIQxJXTDdcKvk4f4zmIEJE1to5JwS8FWC2HgwWW&#10;2t35QLdjrEWCcChRgYmxK6UMlSGLYeI64uSdnbcYk/S11B7vCW5bOc2ymbTYcFow2NG7oep6/LEK&#10;aLM9FJd1MHvp85Dvd7Pidfut1MuoX7+BiNTHZ/i//akVTAv4+5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GUQsMAAADbAAAADwAAAAAAAAAAAAAAAACYAgAAZHJzL2Rv&#10;d25yZXYueG1sUEsFBgAAAAAEAAQA9QAAAIgDAAAAAA==&#10;" filled="f" stroked="f">
                    <v:textbox inset="0,0,0,0">
                      <w:txbxContent>
                        <w:p w14:paraId="096866CE" w14:textId="77777777" w:rsidR="00E25AAD" w:rsidRDefault="00E25AAD" w:rsidP="00F9633E">
                          <w:pPr>
                            <w:jc w:val="center"/>
                          </w:pPr>
                          <w:r>
                            <w:rPr>
                              <w:rFonts w:ascii="Arial Narrow" w:hAnsi="Arial Narrow" w:cs="Arial Narrow"/>
                              <w:color w:val="000000"/>
                              <w:sz w:val="14"/>
                              <w:szCs w:val="14"/>
                            </w:rPr>
                            <w:t>SMTP</w:t>
                          </w:r>
                        </w:p>
                      </w:txbxContent>
                    </v:textbox>
                  </v:rect>
                  <v:rect id="Rectangle 35" o:spid="_x0000_s1046" style="position:absolute;left:5999;top:448;width:224;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14:paraId="01497577" w14:textId="77777777" w:rsidR="00E25AAD" w:rsidRDefault="00E25AAD" w:rsidP="00F9633E">
                          <w:r>
                            <w:rPr>
                              <w:rFonts w:ascii="Arial Narrow" w:hAnsi="Arial Narrow" w:cs="Arial Narrow"/>
                              <w:color w:val="000000"/>
                              <w:sz w:val="14"/>
                              <w:szCs w:val="14"/>
                            </w:rPr>
                            <w:t>LAN</w:t>
                          </w:r>
                        </w:p>
                      </w:txbxContent>
                    </v:textbox>
                  </v:rect>
                  <v:rect id="Rectangle 36" o:spid="_x0000_s1047" style="position:absolute;left:6694;top:448;width:268;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14:paraId="040A92A0" w14:textId="77777777" w:rsidR="00E25AAD" w:rsidRDefault="00E25AAD" w:rsidP="00F9633E">
                          <w:r>
                            <w:rPr>
                              <w:rFonts w:ascii="Arial Narrow" w:hAnsi="Arial Narrow" w:cs="Arial Narrow"/>
                              <w:color w:val="000000"/>
                              <w:sz w:val="14"/>
                              <w:szCs w:val="14"/>
                            </w:rPr>
                            <w:t>WAN</w:t>
                          </w:r>
                        </w:p>
                      </w:txbxContent>
                    </v:textbox>
                  </v:rect>
                  <v:rect id="Rectangle 37" o:spid="_x0000_s1048" style="position:absolute;left:7377;top:456;width:31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fxMQA&#10;AADcAAAADwAAAGRycy9kb3ducmV2LnhtbESPT4vCMBTE74LfITzBm6YKil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n8TEAAAA3AAAAA8AAAAAAAAAAAAAAAAAmAIAAGRycy9k&#10;b3ducmV2LnhtbFBLBQYAAAAABAAEAPUAAACJAwAAAAA=&#10;" filled="f" stroked="f">
                    <v:textbox inset="0,0,0,0">
                      <w:txbxContent>
                        <w:p w14:paraId="4F8C3404" w14:textId="77777777" w:rsidR="00E25AAD" w:rsidRDefault="00E25AAD" w:rsidP="00F9633E">
                          <w:pPr>
                            <w:jc w:val="center"/>
                          </w:pPr>
                          <w:r>
                            <w:rPr>
                              <w:rFonts w:ascii="Arial Narrow" w:hAnsi="Arial Narrow" w:cs="Arial Narrow"/>
                              <w:color w:val="000000"/>
                              <w:sz w:val="14"/>
                              <w:szCs w:val="14"/>
                            </w:rPr>
                            <w:t>DNS</w:t>
                          </w:r>
                        </w:p>
                      </w:txbxContent>
                    </v:textbox>
                  </v:rect>
                  <v:rect id="Rectangle 38" o:spid="_x0000_s1049" style="position:absolute;left:640;top:672;width:56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m28QA&#10;AADcAAAADwAAAGRycy9kb3ducmV2LnhtbESP0WoCMRRE3wX/IVyhb5pdaa2uRrGFogg+aP2Ay+a6&#10;2XZzs01S3f59Iwg+DjNzhlmsOtuIC/lQO1aQjzIQxKXTNVcKTp8fwymIEJE1No5JwR8FWC37vQUW&#10;2l35QJdjrESCcChQgYmxLaQMpSGLYeRa4uSdnbcYk/SV1B6vCW4bOc6yibRYc1ow2NK7ofL7+GsV&#10;0NvmMPtaB7OXPg/5fjeZPW9+lHoadOs5iEhdfITv7a1WMH55hdu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A5tvEAAAA3AAAAA8AAAAAAAAAAAAAAAAAmAIAAGRycy9k&#10;b3ducmV2LnhtbFBLBQYAAAAABAAEAPUAAACJAwAAAAA=&#10;" filled="f" stroked="f">
                    <v:textbox inset="0,0,0,0">
                      <w:txbxContent>
                        <w:p w14:paraId="321B2332" w14:textId="77777777" w:rsidR="00E25AAD" w:rsidRDefault="00E25AAD" w:rsidP="00F9633E">
                          <w:r>
                            <w:rPr>
                              <w:rFonts w:ascii="Arial Narrow" w:hAnsi="Arial Narrow" w:cs="Arial Narrow"/>
                              <w:color w:val="000000"/>
                              <w:sz w:val="14"/>
                              <w:szCs w:val="14"/>
                            </w:rPr>
                            <w:t>SharePoint</w:t>
                          </w:r>
                        </w:p>
                      </w:txbxContent>
                    </v:textbox>
                  </v:rect>
                  <v:rect id="Rectangle 39" o:spid="_x0000_s1050" style="position:absolute;left:640;top:885;width:511;height:1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yqcEA&#10;AADcAAAADwAAAGRycy9kb3ducmV2LnhtbERPy2oCMRTdF/yHcIXuamakFR2NokKxCC58fMBlcp2M&#10;Tm7GJOr0782i0OXhvGeLzjbiQT7UjhXkgwwEcel0zZWC0/H7YwwiRGSNjWNS8EsBFvPe2wwL7Z68&#10;p8chViKFcChQgYmxLaQMpSGLYeBa4sSdnbcYE/SV1B6fKdw2cphlI2mx5tRgsKW1ofJ6uFsFtNrs&#10;J5dlMDvp85DvtqPJ5+am1Hu/W05BROriv/jP/aMVDL/S2nQmHQ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fcqnBAAAA3AAAAA8AAAAAAAAAAAAAAAAAmAIAAGRycy9kb3du&#10;cmV2LnhtbFBLBQYAAAAABAAEAPUAAACGAwAAAAA=&#10;" filled="f" stroked="f">
                    <v:textbox inset="0,0,0,0">
                      <w:txbxContent>
                        <w:p w14:paraId="7036D29B" w14:textId="77777777" w:rsidR="00E25AAD" w:rsidRDefault="00E25AAD" w:rsidP="00F9633E">
                          <w:r>
                            <w:rPr>
                              <w:rFonts w:ascii="Arial Narrow" w:hAnsi="Arial Narrow" w:cs="Arial Narrow"/>
                              <w:color w:val="000000"/>
                              <w:sz w:val="14"/>
                              <w:szCs w:val="14"/>
                            </w:rPr>
                            <w:t>Exchange</w:t>
                          </w:r>
                        </w:p>
                      </w:txbxContent>
                    </v:textbox>
                  </v:rect>
                  <v:rect id="Rectangle 40" o:spid="_x0000_s1051" style="position:absolute;left:1768;top:885;width:77;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14:paraId="192B70A7" w14:textId="77777777" w:rsidR="00E25AAD" w:rsidRDefault="00E25AAD" w:rsidP="00F9633E">
                          <w:r>
                            <w:rPr>
                              <w:rFonts w:ascii="Arial Narrow" w:hAnsi="Arial Narrow" w:cs="Arial Narrow"/>
                              <w:bCs/>
                              <w:color w:val="000000"/>
                              <w:sz w:val="14"/>
                              <w:szCs w:val="14"/>
                            </w:rPr>
                            <w:t>X</w:t>
                          </w:r>
                        </w:p>
                      </w:txbxContent>
                    </v:textbox>
                  </v:rect>
                  <v:rect id="Rectangle 41" o:spid="_x0000_s1052" style="position:absolute;left:3206;top:885;width:77;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14:paraId="75A11C73" w14:textId="77777777" w:rsidR="00E25AAD" w:rsidRDefault="00E25AAD" w:rsidP="00F9633E">
                          <w:r>
                            <w:rPr>
                              <w:rFonts w:ascii="Arial Narrow" w:hAnsi="Arial Narrow" w:cs="Arial Narrow"/>
                              <w:bCs/>
                              <w:color w:val="000000"/>
                              <w:sz w:val="14"/>
                              <w:szCs w:val="14"/>
                            </w:rPr>
                            <w:t>X</w:t>
                          </w:r>
                        </w:p>
                      </w:txbxContent>
                    </v:textbox>
                  </v:rect>
                  <v:rect id="Rectangle 42" o:spid="_x0000_s1053" style="position:absolute;left:640;top:1097;width:390;height:1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kRicQA&#10;AADcAAAADwAAAGRycy9kb3ducmV2LnhtbESP3WoCMRSE7wu+QzhC72p2pSx1NYoWRCl44c8DHDbH&#10;zermZJtEXd++KRR6OczMN8xs0dtW3MmHxrGCfJSBIK6cbrhWcDqu3z5AhIissXVMCp4UYDEfvMyw&#10;1O7Be7ofYi0ShEOJCkyMXSllqAxZDCPXESfv7LzFmKSvpfb4SHDbynGWFdJiw2nBYEefhqrr4WYV&#10;0Gqzn1yWweykz0O++yom75tvpV6H/XIKIlIf/8N/7a1WMC5y+D2Tjo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EYnEAAAA3AAAAA8AAAAAAAAAAAAAAAAAmAIAAGRycy9k&#10;b3ducmV2LnhtbFBLBQYAAAAABAAEAPUAAACJAwAAAAA=&#10;" filled="f" stroked="f">
                    <v:textbox inset="0,0,0,0">
                      <w:txbxContent>
                        <w:p w14:paraId="2331D8E6" w14:textId="77777777" w:rsidR="00E25AAD" w:rsidRDefault="00E25AAD" w:rsidP="00F9633E">
                          <w:r>
                            <w:rPr>
                              <w:rFonts w:ascii="Arial Narrow" w:hAnsi="Arial Narrow" w:cs="Arial Narrow"/>
                              <w:color w:val="000000"/>
                              <w:sz w:val="14"/>
                              <w:szCs w:val="14"/>
                            </w:rPr>
                            <w:t>Mobility</w:t>
                          </w:r>
                        </w:p>
                      </w:txbxContent>
                    </v:textbox>
                  </v:rect>
                  <v:rect id="Rectangle 43" o:spid="_x0000_s1054" style="position:absolute;left:640;top:1309;width:600;height:1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uP/sQA&#10;AADcAAAADwAAAGRycy9kb3ducmV2LnhtbESPUWvCMBSF34X9h3AHe9O0ZRTtjOIGwyH4oO4HXJpr&#10;U9fcdEmm3b83guDj4ZzzHc58OdhOnMmH1rGCfJKBIK6dbrlR8H34HE9BhIissXNMCv4pwHLxNJpj&#10;pd2Fd3Tex0YkCIcKFZgY+0rKUBuyGCauJ07e0XmLMUnfSO3xkuC2k0WWldJiy2nBYE8fhuqf/Z9V&#10;QO/r3ey0CmYrfR7y7aacva5/lXp5HlZvICIN8RG+t7+0gqIs4HYmHQ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bj/7EAAAA3AAAAA8AAAAAAAAAAAAAAAAAmAIAAGRycy9k&#10;b3ducmV2LnhtbFBLBQYAAAAABAAEAPUAAACJAwAAAAA=&#10;" filled="f" stroked="f">
                    <v:textbox inset="0,0,0,0">
                      <w:txbxContent>
                        <w:p w14:paraId="13F64705" w14:textId="77777777" w:rsidR="00E25AAD" w:rsidRDefault="00E25AAD" w:rsidP="00F9633E">
                          <w:r>
                            <w:rPr>
                              <w:rFonts w:ascii="Arial Narrow" w:hAnsi="Arial Narrow" w:cs="Arial Narrow"/>
                              <w:color w:val="000000"/>
                              <w:sz w:val="14"/>
                              <w:szCs w:val="14"/>
                            </w:rPr>
                            <w:t>SQL Server</w:t>
                          </w:r>
                        </w:p>
                      </w:txbxContent>
                    </v:textbox>
                  </v:rect>
                  <v:rect id="Rectangle 44" o:spid="_x0000_s1055" style="position:absolute;left:3206;top:1309;width:77;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14:paraId="654E7AFF" w14:textId="77777777" w:rsidR="00E25AAD" w:rsidRDefault="00E25AAD" w:rsidP="00F9633E">
                          <w:r>
                            <w:rPr>
                              <w:rFonts w:ascii="Arial Narrow" w:hAnsi="Arial Narrow" w:cs="Arial Narrow"/>
                              <w:bCs/>
                              <w:color w:val="000000"/>
                              <w:sz w:val="14"/>
                              <w:szCs w:val="14"/>
                            </w:rPr>
                            <w:t>X</w:t>
                          </w:r>
                        </w:p>
                      </w:txbxContent>
                    </v:textbox>
                  </v:rect>
                  <v:rect id="Rectangle 45" o:spid="_x0000_s1056" style="position:absolute;left:640;top:1522;width:804;height: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6yEcQA&#10;AADcAAAADwAAAGRycy9kb3ducmV2LnhtbESP0WoCMRRE3wX/IVyhb5pdkaVujaKCWAo+aPsBl83t&#10;ZnVzsyapbv++EYQ+DjNzhlmsetuKG/nQOFaQTzIQxJXTDdcKvj5341cQISJrbB2Tgl8KsFoOBwss&#10;tbvzkW6nWIsE4VCiAhNjV0oZKkMWw8R1xMn7dt5iTNLXUnu8J7ht5TTLCmmx4bRgsKOtoepy+rEK&#10;aLM/zs/rYA7S5yE/fBTz2f6q1MuoX7+BiNTH//Cz/a4VTIsZP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shHEAAAA3AAAAA8AAAAAAAAAAAAAAAAAmAIAAGRycy9k&#10;b3ducmV2LnhtbFBLBQYAAAAABAAEAPUAAACJAwAAAAA=&#10;" filled="f" stroked="f">
                    <v:textbox inset="0,0,0,0">
                      <w:txbxContent>
                        <w:p w14:paraId="11F2518A" w14:textId="77777777" w:rsidR="00E25AAD" w:rsidRDefault="00E25AAD" w:rsidP="00F9633E">
                          <w:r>
                            <w:rPr>
                              <w:rFonts w:ascii="Arial Narrow" w:hAnsi="Arial Narrow" w:cs="Arial Narrow"/>
                              <w:color w:val="000000"/>
                              <w:sz w:val="14"/>
                              <w:szCs w:val="14"/>
                            </w:rPr>
                            <w:t>Active Directory</w:t>
                          </w:r>
                        </w:p>
                      </w:txbxContent>
                    </v:textbox>
                  </v:rect>
                  <v:rect id="Rectangle 46" o:spid="_x0000_s1057" style="position:absolute;left:1768;top:1522;width:77;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14:paraId="566B6BD6" w14:textId="77777777" w:rsidR="00E25AAD" w:rsidRDefault="00E25AAD" w:rsidP="00F9633E">
                          <w:r>
                            <w:rPr>
                              <w:rFonts w:ascii="Arial Narrow" w:hAnsi="Arial Narrow" w:cs="Arial Narrow"/>
                              <w:bCs/>
                              <w:color w:val="000000"/>
                              <w:sz w:val="14"/>
                              <w:szCs w:val="14"/>
                            </w:rPr>
                            <w:t>X</w:t>
                          </w:r>
                        </w:p>
                      </w:txbxContent>
                    </v:textbox>
                  </v:rect>
                  <v:rect id="Rectangle 47" o:spid="_x0000_s1058" style="position:absolute;left:2487;top:1522;width:77;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14:paraId="2208AF2D" w14:textId="77777777" w:rsidR="00E25AAD" w:rsidRDefault="00E25AAD" w:rsidP="00F9633E">
                          <w:r>
                            <w:rPr>
                              <w:rFonts w:ascii="Arial Narrow" w:hAnsi="Arial Narrow" w:cs="Arial Narrow"/>
                              <w:bCs/>
                              <w:color w:val="000000"/>
                              <w:sz w:val="14"/>
                              <w:szCs w:val="14"/>
                            </w:rPr>
                            <w:t>X</w:t>
                          </w:r>
                        </w:p>
                      </w:txbxContent>
                    </v:textbox>
                  </v:rect>
                  <v:rect id="Rectangle 48" o:spid="_x0000_s1059" style="position:absolute;left:3206;top:1522;width:77;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14:paraId="07AD9CD4" w14:textId="77777777" w:rsidR="00E25AAD" w:rsidRDefault="00E25AAD" w:rsidP="00F9633E">
                          <w:r>
                            <w:rPr>
                              <w:rFonts w:ascii="Arial Narrow" w:hAnsi="Arial Narrow" w:cs="Arial Narrow"/>
                              <w:bCs/>
                              <w:color w:val="000000"/>
                              <w:sz w:val="14"/>
                              <w:szCs w:val="14"/>
                            </w:rPr>
                            <w:t>X</w:t>
                          </w:r>
                        </w:p>
                      </w:txbxContent>
                    </v:textbox>
                  </v:rect>
                  <v:rect id="Rectangle 49" o:spid="_x0000_s1060" style="position:absolute;left:640;top:1734;width:319;height:1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4FMIA&#10;AADcAAAADwAAAGRycy9kb3ducmV2LnhtbERP3WrCMBS+F3yHcITdaVoZZXbGUgfDMfDCnwc4NGdN&#10;tTmpSabd2y8Xg11+fP/rarS9uJMPnWMF+SIDQdw43XGr4Hx6n7+ACBFZY++YFPxQgGoznayx1O7B&#10;B7ofYytSCIcSFZgYh1LK0BiyGBZuIE7cl/MWY4K+ldrjI4XbXi6zrJAWO04NBgd6M9Rcj99WAW13&#10;h9WlDmYvfR7y/Wexet7dlHqajfUriEhj/Bf/uT+0gmWR1qYz6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87gUwgAAANwAAAAPAAAAAAAAAAAAAAAAAJgCAABkcnMvZG93&#10;bnJldi54bWxQSwUGAAAAAAQABAD1AAAAhwMAAAAA&#10;" filled="f" stroked="f">
                    <v:textbox inset="0,0,0,0">
                      <w:txbxContent>
                        <w:p w14:paraId="2A2E577C" w14:textId="77777777" w:rsidR="00E25AAD" w:rsidRDefault="00E25AAD" w:rsidP="00F9633E">
                          <w:r>
                            <w:rPr>
                              <w:rFonts w:ascii="Arial Narrow" w:hAnsi="Arial Narrow" w:cs="Arial Narrow"/>
                              <w:color w:val="000000"/>
                              <w:sz w:val="14"/>
                              <w:szCs w:val="14"/>
                            </w:rPr>
                            <w:t>SMTP</w:t>
                          </w:r>
                        </w:p>
                      </w:txbxContent>
                    </v:textbox>
                  </v:rect>
                  <v:rect id="Rectangle 50" o:spid="_x0000_s1061" style="position:absolute;left:2487;top:1734;width:77;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14:paraId="599188EB" w14:textId="77777777" w:rsidR="00E25AAD" w:rsidRDefault="00E25AAD" w:rsidP="00F9633E">
                          <w:r>
                            <w:rPr>
                              <w:rFonts w:ascii="Arial Narrow" w:hAnsi="Arial Narrow" w:cs="Arial Narrow"/>
                              <w:bCs/>
                              <w:color w:val="000000"/>
                              <w:sz w:val="14"/>
                              <w:szCs w:val="14"/>
                            </w:rPr>
                            <w:t>X</w:t>
                          </w:r>
                        </w:p>
                      </w:txbxContent>
                    </v:textbox>
                  </v:rect>
                  <v:rect id="Rectangle 51" o:spid="_x0000_s1062" style="position:absolute;left:640;top:1946;width:224;height:1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z8EA&#10;AADcAAAADwAAAGRycy9kb3ducmV2LnhtbERPy2oCMRTdF/yHcAV3NTNSrI5GUaFYCi58fMBlcp2M&#10;Tm7GJOr4982i0OXhvOfLzjbiQT7UjhXkwwwEcel0zZWC0/HrfQIiRGSNjWNS8KIAy0XvbY6Fdk/e&#10;0+MQK5FCOBSowMTYFlKG0pDFMHQtceLOzluMCfpKao/PFG4bOcqysbRYc2ow2NLGUHk93K0CWm/3&#10;08sqmJ30ech3P+Ppx/am1KDfrWYgInXxX/zn/tYKRp9pfjqTj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cIs/BAAAA3AAAAA8AAAAAAAAAAAAAAAAAmAIAAGRycy9kb3du&#10;cmV2LnhtbFBLBQYAAAAABAAEAPUAAACGAwAAAAA=&#10;" filled="f" stroked="f">
                    <v:textbox inset="0,0,0,0">
                      <w:txbxContent>
                        <w:p w14:paraId="5AD3DD41" w14:textId="77777777" w:rsidR="00E25AAD" w:rsidRDefault="00E25AAD" w:rsidP="00F9633E">
                          <w:r>
                            <w:rPr>
                              <w:rFonts w:ascii="Arial Narrow" w:hAnsi="Arial Narrow" w:cs="Arial Narrow"/>
                              <w:color w:val="000000"/>
                              <w:sz w:val="14"/>
                              <w:szCs w:val="14"/>
                            </w:rPr>
                            <w:t>LAN</w:t>
                          </w:r>
                        </w:p>
                      </w:txbxContent>
                    </v:textbox>
                  </v:rect>
                  <v:rect id="Rectangle 52" o:spid="_x0000_s1063" style="position:absolute;left:2487;top:1946;width:77;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14:paraId="6AFC4B46" w14:textId="77777777" w:rsidR="00E25AAD" w:rsidRDefault="00E25AAD" w:rsidP="00F9633E">
                          <w:r>
                            <w:rPr>
                              <w:rFonts w:ascii="Arial Narrow" w:hAnsi="Arial Narrow" w:cs="Arial Narrow"/>
                              <w:bCs/>
                              <w:color w:val="000000"/>
                              <w:sz w:val="14"/>
                              <w:szCs w:val="14"/>
                            </w:rPr>
                            <w:t>X</w:t>
                          </w:r>
                        </w:p>
                      </w:txbxContent>
                    </v:textbox>
                  </v:rect>
                  <v:rect id="Rectangle 53" o:spid="_x0000_s1064" style="position:absolute;left:3925;top:1946;width:77;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14:paraId="271BEB53" w14:textId="77777777" w:rsidR="00E25AAD" w:rsidRDefault="00E25AAD" w:rsidP="00F9633E">
                          <w:r>
                            <w:rPr>
                              <w:rFonts w:ascii="Arial Narrow" w:hAnsi="Arial Narrow" w:cs="Arial Narrow"/>
                              <w:bCs/>
                              <w:color w:val="000000"/>
                              <w:sz w:val="14"/>
                              <w:szCs w:val="14"/>
                            </w:rPr>
                            <w:t>X</w:t>
                          </w:r>
                        </w:p>
                      </w:txbxContent>
                    </v:textbox>
                  </v:rect>
                  <v:rect id="Rectangle 54" o:spid="_x0000_s1065" style="position:absolute;left:640;top:2159;width:275;height: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8uMQA&#10;AADcAAAADwAAAGRycy9kb3ducmV2LnhtbESP0WoCMRRE3wX/IVyhb5pdW6yuRrGFogg+aP2Ay+a6&#10;2XZzs01S3f59Iwg+DjNzhlmsOtuIC/lQO1aQjzIQxKXTNVcKTp8fwymIEJE1No5JwR8FWC37vQUW&#10;2l35QJdjrESCcChQgYmxLaQMpSGLYeRa4uSdnbcYk/SV1B6vCW4bOc6yibRYc1ow2NK7ofL7+GsV&#10;0NvmMPtaB7OXPg/5fjeZvWx+lHoadOs5iEhdfITv7a1WMH59htu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OvLjEAAAA3AAAAA8AAAAAAAAAAAAAAAAAmAIAAGRycy9k&#10;b3ducmV2LnhtbFBLBQYAAAAABAAEAPUAAACJAwAAAAA=&#10;" filled="f" stroked="f">
                    <v:textbox inset="0,0,0,0">
                      <w:txbxContent>
                        <w:p w14:paraId="593E79FB" w14:textId="77777777" w:rsidR="00E25AAD" w:rsidRDefault="00E25AAD" w:rsidP="00F9633E">
                          <w:r>
                            <w:rPr>
                              <w:rFonts w:ascii="Arial Narrow" w:hAnsi="Arial Narrow" w:cs="Arial Narrow"/>
                              <w:color w:val="000000"/>
                              <w:sz w:val="14"/>
                              <w:szCs w:val="14"/>
                            </w:rPr>
                            <w:t>WAN</w:t>
                          </w:r>
                        </w:p>
                      </w:txbxContent>
                    </v:textbox>
                  </v:rect>
                  <v:rect id="Rectangle 55" o:spid="_x0000_s1066" style="position:absolute;left:2487;top:2159;width:77;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14:paraId="74351F6A" w14:textId="77777777" w:rsidR="00E25AAD" w:rsidRDefault="00E25AAD" w:rsidP="00F9633E">
                          <w:r>
                            <w:rPr>
                              <w:rFonts w:ascii="Arial Narrow" w:hAnsi="Arial Narrow" w:cs="Arial Narrow"/>
                              <w:bCs/>
                              <w:color w:val="000000"/>
                              <w:sz w:val="14"/>
                              <w:szCs w:val="14"/>
                            </w:rPr>
                            <w:t>X</w:t>
                          </w:r>
                        </w:p>
                      </w:txbxContent>
                    </v:textbox>
                  </v:rect>
                  <v:rect id="Rectangle 56" o:spid="_x0000_s1067" style="position:absolute;left:3206;top:2159;width:77;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14:paraId="54E187D4" w14:textId="77777777" w:rsidR="00E25AAD" w:rsidRDefault="00E25AAD" w:rsidP="00F9633E">
                          <w:r>
                            <w:rPr>
                              <w:rFonts w:ascii="Arial Narrow" w:hAnsi="Arial Narrow" w:cs="Arial Narrow"/>
                              <w:bCs/>
                              <w:color w:val="000000"/>
                              <w:sz w:val="14"/>
                              <w:szCs w:val="14"/>
                            </w:rPr>
                            <w:t>X</w:t>
                          </w:r>
                        </w:p>
                      </w:txbxContent>
                    </v:textbox>
                  </v:rect>
                  <v:rect id="Rectangle 57" o:spid="_x0000_s1068" style="position:absolute;left:3925;top:2159;width:77;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14:paraId="7A5E13AA" w14:textId="77777777" w:rsidR="00E25AAD" w:rsidRDefault="00E25AAD" w:rsidP="00F9633E">
                          <w:r>
                            <w:rPr>
                              <w:rFonts w:ascii="Arial Narrow" w:hAnsi="Arial Narrow" w:cs="Arial Narrow"/>
                              <w:bCs/>
                              <w:color w:val="000000"/>
                              <w:sz w:val="14"/>
                              <w:szCs w:val="14"/>
                            </w:rPr>
                            <w:t>X</w:t>
                          </w:r>
                        </w:p>
                      </w:txbxContent>
                    </v:textbox>
                  </v:rect>
                  <v:rect id="Rectangle 58" o:spid="_x0000_s1069" style="position:absolute;left:4644;top:2159;width:77;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14:paraId="62815510" w14:textId="77777777" w:rsidR="00E25AAD" w:rsidRDefault="00E25AAD" w:rsidP="00F9633E">
                          <w:r>
                            <w:rPr>
                              <w:rFonts w:ascii="Arial Narrow" w:hAnsi="Arial Narrow" w:cs="Arial Narrow"/>
                              <w:bCs/>
                              <w:color w:val="000000"/>
                              <w:sz w:val="14"/>
                              <w:szCs w:val="14"/>
                            </w:rPr>
                            <w:t>X</w:t>
                          </w:r>
                        </w:p>
                      </w:txbxContent>
                    </v:textbox>
                  </v:rect>
                  <v:rect id="Rectangle 59" o:spid="_x0000_s1070" style="position:absolute;left:640;top:2371;width:243;height:1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LUsQA&#10;AADcAAAADwAAAGRycy9kb3ducmV2LnhtbESP0WoCMRRE3wv+Q7hC32p2pdju1igqFEXwQdsPuGxu&#10;N6ubmzWJuv17IxT6OMzMGWY6720rruRD41hBPspAEFdON1wr+P76fHkHESKyxtYxKfilAPPZ4GmK&#10;pXY33tP1EGuRIBxKVGBi7EopQ2XIYhi5jjh5P85bjEn6WmqPtwS3rRxn2URabDgtGOxoZag6HS5W&#10;AS3X++K4CGYnfR7y3XZSvK7PSj0P+8UHiEh9/A//tTdawfitgMeZd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mi1LEAAAA3AAAAA8AAAAAAAAAAAAAAAAAmAIAAGRycy9k&#10;b3ducmV2LnhtbFBLBQYAAAAABAAEAPUAAACJAwAAAAA=&#10;" filled="f" stroked="f">
                    <v:textbox inset="0,0,0,0">
                      <w:txbxContent>
                        <w:p w14:paraId="71FA50F7" w14:textId="77777777" w:rsidR="00E25AAD" w:rsidRDefault="00E25AAD" w:rsidP="00F9633E">
                          <w:r>
                            <w:rPr>
                              <w:rFonts w:ascii="Arial Narrow" w:hAnsi="Arial Narrow" w:cs="Arial Narrow"/>
                              <w:color w:val="000000"/>
                              <w:sz w:val="14"/>
                              <w:szCs w:val="14"/>
                            </w:rPr>
                            <w:t>DNS</w:t>
                          </w:r>
                        </w:p>
                      </w:txbxContent>
                    </v:textbox>
                  </v:rect>
                  <v:rect id="Rectangle 60" o:spid="_x0000_s1071" style="position:absolute;left:2487;top:2371;width:77;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14:paraId="62A0326B" w14:textId="77777777" w:rsidR="00E25AAD" w:rsidRDefault="00E25AAD" w:rsidP="00F9633E">
                          <w:r>
                            <w:rPr>
                              <w:rFonts w:ascii="Arial Narrow" w:hAnsi="Arial Narrow" w:cs="Arial Narrow"/>
                              <w:bCs/>
                              <w:color w:val="000000"/>
                              <w:sz w:val="14"/>
                              <w:szCs w:val="14"/>
                            </w:rPr>
                            <w:t>X</w:t>
                          </w:r>
                        </w:p>
                      </w:txbxContent>
                    </v:textbox>
                  </v:rect>
                  <v:rect id="Rectangle 61" o:spid="_x0000_s1072" style="position:absolute;left:3206;top:2371;width:77;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14:paraId="4330B947" w14:textId="77777777" w:rsidR="00E25AAD" w:rsidRDefault="00E25AAD" w:rsidP="00F9633E">
                          <w:r>
                            <w:rPr>
                              <w:rFonts w:ascii="Arial Narrow" w:hAnsi="Arial Narrow" w:cs="Arial Narrow"/>
                              <w:bCs/>
                              <w:color w:val="000000"/>
                              <w:sz w:val="14"/>
                              <w:szCs w:val="14"/>
                            </w:rPr>
                            <w:t>X</w:t>
                          </w:r>
                        </w:p>
                      </w:txbxContent>
                    </v:textbox>
                  </v:rect>
                  <v:rect id="Rectangle 62" o:spid="_x0000_s1073" style="position:absolute;left:3925;top:2371;width:77;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14:paraId="2FE0E4B9" w14:textId="77777777" w:rsidR="00E25AAD" w:rsidRDefault="00E25AAD" w:rsidP="00F9633E">
                          <w:r>
                            <w:rPr>
                              <w:rFonts w:ascii="Arial Narrow" w:hAnsi="Arial Narrow" w:cs="Arial Narrow"/>
                              <w:bCs/>
                              <w:color w:val="000000"/>
                              <w:sz w:val="14"/>
                              <w:szCs w:val="14"/>
                            </w:rPr>
                            <w:t>X</w:t>
                          </w:r>
                        </w:p>
                      </w:txbxContent>
                    </v:textbox>
                  </v:rect>
                  <v:rect id="Rectangle 63" o:spid="_x0000_s1074" style="position:absolute;left:4644;top:2371;width:77;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14:paraId="3973F551" w14:textId="77777777" w:rsidR="00E25AAD" w:rsidRDefault="00E25AAD" w:rsidP="00F9633E">
                          <w:r>
                            <w:rPr>
                              <w:rFonts w:ascii="Arial Narrow" w:hAnsi="Arial Narrow" w:cs="Arial Narrow"/>
                              <w:bCs/>
                              <w:color w:val="000000"/>
                              <w:sz w:val="14"/>
                              <w:szCs w:val="14"/>
                            </w:rPr>
                            <w:t>X</w:t>
                          </w:r>
                        </w:p>
                      </w:txbxContent>
                    </v:textbox>
                  </v:rect>
                  <v:rect id="Rectangle 64" o:spid="_x0000_s1075" style="position:absolute;left:17;top:1415;width:562;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14:paraId="2CC1DB93" w14:textId="77777777" w:rsidR="00E25AAD" w:rsidRDefault="00E25AAD" w:rsidP="00F9633E">
                          <w:r>
                            <w:rPr>
                              <w:rFonts w:ascii="Arial Narrow" w:hAnsi="Arial Narrow" w:cs="Arial Narrow"/>
                              <w:bCs/>
                              <w:color w:val="000000"/>
                              <w:sz w:val="14"/>
                              <w:szCs w:val="14"/>
                            </w:rPr>
                            <w:t xml:space="preserve">Dependent </w:t>
                          </w:r>
                        </w:p>
                      </w:txbxContent>
                    </v:textbox>
                  </v:rect>
                  <v:rect id="Rectangle 65" o:spid="_x0000_s1076" style="position:absolute;left:58;top:1628;width:441;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14:paraId="48545701" w14:textId="77777777" w:rsidR="00E25AAD" w:rsidRDefault="00E25AAD" w:rsidP="00F9633E">
                          <w:r>
                            <w:rPr>
                              <w:rFonts w:ascii="Arial Narrow" w:hAnsi="Arial Narrow" w:cs="Arial Narrow"/>
                              <w:bCs/>
                              <w:color w:val="000000"/>
                              <w:sz w:val="14"/>
                              <w:szCs w:val="14"/>
                            </w:rPr>
                            <w:t>Services</w:t>
                          </w:r>
                        </w:p>
                      </w:txbxContent>
                    </v:textbox>
                  </v:rect>
                  <v:rect id="Rectangle 66" o:spid="_x0000_s1077" style="position:absolute;left:4207;top:224;width:868;height: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vB8QA&#10;AADcAAAADwAAAGRycy9kb3ducmV2LnhtbESP0WoCMRRE3wX/IVyhb5pdkUVXo2ihWAo+aPsBl811&#10;s+3mZk2irn9vCoU+DjNzhlltetuKG/nQOFaQTzIQxJXTDdcKvj7fxnMQISJrbB2TggcF2KyHgxWW&#10;2t35SLdTrEWCcChRgYmxK6UMlSGLYeI64uSdnbcYk/S11B7vCW5bOc2yQlpsOC0Y7OjVUPVzuloF&#10;tNsfF9/bYA7S5yE/fBSL2f6i1Muo3y5BROrjf/iv/a4VTOcF/J5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sbwfEAAAA3AAAAA8AAAAAAAAAAAAAAAAAmAIAAGRycy9k&#10;b3ducmV2LnhtbFBLBQYAAAAABAAEAPUAAACJAwAAAAA=&#10;" filled="f" stroked="f">
                    <v:textbox inset="0,0,0,0">
                      <w:txbxContent>
                        <w:p w14:paraId="51A329B2" w14:textId="77777777" w:rsidR="00E25AAD" w:rsidRDefault="00E25AAD" w:rsidP="00F9633E">
                          <w:r>
                            <w:rPr>
                              <w:rFonts w:ascii="Arial Narrow" w:hAnsi="Arial Narrow" w:cs="Arial Narrow"/>
                              <w:bCs/>
                              <w:color w:val="000000"/>
                              <w:sz w:val="14"/>
                              <w:szCs w:val="14"/>
                            </w:rPr>
                            <w:t>Primary Services</w:t>
                          </w:r>
                        </w:p>
                      </w:txbxContent>
                    </v:textbox>
                  </v:rect>
                  <v:line id="Line 67" o:spid="_x0000_s1078" style="position:absolute;visibility:visible;mso-wrap-style:square" from="719,0" to="72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HUfsQAAADcAAAADwAAAGRycy9kb3ducmV2LnhtbESP0YrCMBRE3wX/IVzBN00VV92uUUQQ&#10;dB8E637ApbnbVpub2sS2/v1mQfBxmJkzzGrTmVI0VLvCsoLJOAJBnFpdcKbg57IfLUE4j6yxtEwK&#10;nuRgs+73Vhhr2/KZmsRnIkDYxagg976KpXRpTgbd2FbEwfu1tUEfZJ1JXWMb4KaU0yiaS4MFh4Uc&#10;K9rllN6Sh1Fgj7v7rZ19nC6Pz1nzTdJdJ6VTajjotl8gPHX+HX61D1rBdLmA/zPhCM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0dR+xAAAANwAAAAPAAAAAAAAAAAA&#10;AAAAAKECAABkcnMvZG93bnJldi54bWxQSwUGAAAAAAQABAD5AAAAkgMAAAAA&#10;" strokecolor="#d0d7e5" strokeweight="0"/>
                  <v:rect id="Rectangle 68" o:spid="_x0000_s1079" style="position:absolute;left:71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sQgsMA&#10;AADcAAAADwAAAGRycy9kb3ducmV2LnhtbERPy2rCQBTdF/yH4QpuRCemViTNRCRY6KpSW2yXl8xt&#10;EszcCZnJw7/vLApdHs47PUymEQN1rrasYLOOQBAXVtdcKvj8eFntQTiPrLGxTAru5OCQzR5STLQd&#10;+Z2Giy9FCGGXoILK+zaR0hUVGXRr2xIH7sd2Bn2AXSl1h2MIN42Mo2gnDdYcGipsKa+ouF16o2B5&#10;7ofpRPmWv+5P18dl+f2221ilFvPp+AzC0+T/xX/uV60g3oe14Uw4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sQgsMAAADcAAAADwAAAAAAAAAAAAAAAACYAgAAZHJzL2Rv&#10;d25yZXYueG1sUEsFBgAAAAAEAAQA9QAAAIgDAAAAAA==&#10;" fillcolor="#d0d7e5" stroked="f"/>
                  <v:line id="Line 69" o:spid="_x0000_s1080" style="position:absolute;visibility:visible;mso-wrap-style:square" from="1438,0" to="143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Lll8QAAADcAAAADwAAAGRycy9kb3ducmV2LnhtbESP3YrCMBSE74V9h3AWvLOp4op2G0UE&#10;QfdiwZ8HODTHtmtzUpvY1rc3C4KXw8x8w6Sr3lSipcaVlhWMoxgEcWZ1ybmC82k7moNwHlljZZkU&#10;PMjBavkxSDHRtuMDtUefiwBhl6CCwvs6kdJlBRl0ka2Jg3exjUEfZJNL3WAX4KaSkzieSYMlh4UC&#10;a9oUlF2Pd6PA7je3azf9+j3dF9P2h6T7G1dOqeFnv/4G4an37/CrvdMKJvMF/J8JR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AuWXxAAAANwAAAAPAAAAAAAAAAAA&#10;AAAAAKECAABkcnMvZG93bnJldi54bWxQSwUGAAAAAAQABAD5AAAAkgMAAAAA&#10;" strokecolor="#d0d7e5" strokeweight="0"/>
                  <v:rect id="Rectangle 70" o:spid="_x0000_s1081" style="position:absolute;left:1438;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KWcMA&#10;AADcAAAADwAAAGRycy9kb3ducmV2LnhtbERPTWvCQBC9F/wPywi9hGajrcGmrlJEoSdLtajHITsm&#10;wexsyK4x+ffuodDj430vVr2pRUetqywrmMQJCOLc6ooLBb+H7cschPPIGmvLpGAgB6vl6GmBmbZ3&#10;/qFu7wsRQthlqKD0vsmkdHlJBl1sG+LAXWxr0AfYFlK3eA/hppbTJEmlwYpDQ4kNrUvKr/ubURB9&#10;37p+Q+s3Pg2z42tUnHfpxCr1PO4/P0B46v2/+M/9pRVM38P8cC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SKWcMAAADcAAAADwAAAAAAAAAAAAAAAACYAgAAZHJzL2Rv&#10;d25yZXYueG1sUEsFBgAAAAAEAAQA9QAAAIgDAAAAAA==&#10;" fillcolor="#d0d7e5" stroked="f"/>
                  <v:line id="Line 71" o:spid="_x0000_s1082" style="position:absolute;visibility:visible;mso-wrap-style:square" from="0,436" to="7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1/TMUAAADcAAAADwAAAGRycy9kb3ducmV2LnhtbESP0WrCQBRE3wv+w3IF3+omYouJrkEC&#10;hdqHQo0fcMlek2j2bsyuSfr33UKhj8PMnGF22WRaMVDvGssK4mUEgri0uuFKwbl4e96AcB5ZY2uZ&#10;FHyTg2w/e9phqu3IXzScfCUChF2KCmrvu1RKV9Zk0C1tRxy8i+0N+iD7SuoexwA3rVxF0as02HBY&#10;qLGjvKbydnoYBfaY32/j+uWzeCTr4YOku8atU2oxnw5bEJ4m/x/+a79rBaskht8z4Qj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1/TMUAAADcAAAADwAAAAAAAAAA&#10;AAAAAAChAgAAZHJzL2Rvd25yZXYueG1sUEsFBgAAAAAEAAQA+QAAAJMDAAAAAA==&#10;" strokecolor="#d0d7e5" strokeweight="0"/>
                  <v:rect id="Rectangle 72" o:spid="_x0000_s1083" style="position:absolute;top:436;width:7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xtcYA&#10;AADcAAAADwAAAGRycy9kb3ducmV2LnhtbESPT2vCQBTE7wW/w/IEL1I3xj+0aTZSRKGniqnYHh/Z&#10;1yQ0+zZk1xi/fbcg9DjMzG+YdDOYRvTUudqygvksAkFcWF1zqeD0sX98AuE8ssbGMim4kYNNNnpI&#10;MdH2ykfqc1+KAGGXoILK+zaR0hUVGXQz2xIH79t2Bn2QXSl1h9cAN42Mo2gtDdYcFipsaVtR8ZNf&#10;jILp4dIPO9ou+fO2Oi+m5df7em6VmoyH1xcQngb/H76337SC+DmGvzPh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qxtcYAAADcAAAADwAAAAAAAAAAAAAAAACYAgAAZHJz&#10;L2Rvd25yZXYueG1sUEsFBgAAAAAEAAQA9QAAAIsDAAAAAA==&#10;" fillcolor="#d0d7e5" stroked="f"/>
                  <v:line id="Line 73" o:spid="_x0000_s1084" style="position:absolute;visibility:visible;mso-wrap-style:square" from="621,224" to="62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NEoMMAAADcAAAADwAAAGRycy9kb3ducmV2LnhtbESP3YrCMBSE7xd8h3AE7zT1F61GWYQF&#10;9WLBnwc4NMe22pzUJrb17Y2wsJfDzHzDrDatKURNlcstKxgOIhDEidU5pwou55/+HITzyBoLy6Tg&#10;RQ42687XCmNtGz5SffKpCBB2MSrIvC9jKV2SkUE3sCVx8K62MuiDrFKpK2wC3BRyFEUzaTDnsJBh&#10;SduMkvvpaRTY/fZxbybT3/NzMakPJN1tWDilet32ewnCU+v/w3/tnVYwWozhcyYcAb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zRKDDAAAA3AAAAA8AAAAAAAAAAAAA&#10;AAAAoQIAAGRycy9kb3ducmV2LnhtbFBLBQYAAAAABAAEAPkAAACRAwAAAAA=&#10;" strokecolor="#d0d7e5" strokeweight="0"/>
                  <v:rect id="Rectangle 74" o:spid="_x0000_s1085" style="position:absolute;left:609;top:224;width:1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WsYA&#10;AADcAAAADwAAAGRycy9kb3ducmV2LnhtbESPQWvCQBSE7wX/w/KEXqRutBpqdJUiLfTU0liqx0f2&#10;mQSzb8PuGuO/d4VCj8PMfMOsNr1pREfO15YVTMYJCOLC6ppLBT+796cXED4ga2wsk4IredisBw8r&#10;zLS98Dd1eShFhLDPUEEVQptJ6YuKDPqxbYmjd7TOYIjSlVI7vES4aeQ0SVJpsOa4UGFL24qKU342&#10;CkZf565/o+2M99f57/OoPHymE6vU47B/XYII1If/8F/7QyuYLmZwP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MWsYAAADcAAAADwAAAAAAAAAAAAAAAACYAgAAZHJz&#10;L2Rvd25yZXYueG1sUEsFBgAAAAAEAAQA9QAAAIsDAAAAAA==&#10;" fillcolor="#d0d7e5" stroked="f"/>
                  <v:line id="Line 75" o:spid="_x0000_s1086" style="position:absolute;visibility:visible;mso-wrap-style:square" from="1447,224" to="144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Z5T8QAAADcAAAADwAAAGRycy9kb3ducmV2LnhtbESP0WrCQBRE3wX/YbmCb2ajaGmimyCC&#10;YPtQqPYDLtlrEs3ejdk1Sf++Wyj0cZiZM8wuH00jeupcbVnBMopBEBdW11wq+LocF68gnEfW2Fgm&#10;Bd/kIM+mkx2m2g78Sf3ZlyJA2KWooPK+TaV0RUUGXWRb4uBdbWfQB9mVUnc4BLhp5CqOX6TBmsNC&#10;hS0dKiru56dRYN8Oj/uw3nxcnsm6fyfpbsvGKTWfjfstCE+j/w//tU9awSrZwO+ZcAR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lnlPxAAAANwAAAAPAAAAAAAAAAAA&#10;AAAAAKECAABkcnMvZG93bnJldi54bWxQSwUGAAAAAAQABAD5AAAAkgMAAAAA&#10;" strokecolor="#d0d7e5" strokeweight="0"/>
                  <v:rect id="Rectangle 76" o:spid="_x0000_s1087" style="position:absolute;left:1447;top:224;width:1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G3tsUA&#10;AADcAAAADwAAAGRycy9kb3ducmV2LnhtbESPQWvCQBSE70L/w/IKvYhutG3Q6CoiLXhSqqIeH9ln&#10;Esy+Ddk1xn/vCgWPw8x8w0znrSlFQ7UrLCsY9CMQxKnVBWcK9rvf3giE88gaS8uk4E4O5rO3zhQT&#10;bW/8R83WZyJA2CWoIPe+SqR0aU4GXd9WxME729qgD7LOpK7xFuCmlMMoiqXBgsNCjhUtc0ov26tR&#10;0N1cm/aHll98vH8fPrvZaR0PrFIf7+1iAsJT61/h//ZKKxiOY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be2xQAAANwAAAAPAAAAAAAAAAAAAAAAAJgCAABkcnMv&#10;ZG93bnJldi54bWxQSwUGAAAAAAQABAD1AAAAigMAAAAA&#10;" fillcolor="#d0d7e5" stroked="f"/>
                  <v:line id="Line 77" o:spid="_x0000_s1088" style="position:absolute;visibility:visible;mso-wrap-style:square" from="2157,0" to="2158,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hCo8UAAADcAAAADwAAAGRycy9kb3ducmV2LnhtbESP3WrCQBSE7wu+w3KE3jUbJbYaXaUI&#10;hdaLQo0PcMgek2j2bMxufvr2rlDo5TAz3zCb3Whq0VPrKssKZlEMgji3uuJCwSn7eFmCcB5ZY22Z&#10;FPySg9128rTBVNuBf6g/+kIECLsUFZTeN6mULi/JoItsQxy8s20N+iDbQuoWhwA3tZzH8as0WHFY&#10;KLGhfUn59dgZBfZrf7sOyeI761ZJfyDpLrPaKfU8Hd/XIDyN/j/81/7UCuarN3icCUd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hCo8UAAADcAAAADwAAAAAAAAAA&#10;AAAAAAChAgAAZHJzL2Rvd25yZXYueG1sUEsFBgAAAAAEAAQA+QAAAJMDAAAAAA==&#10;" strokecolor="#d0d7e5" strokeweight="0"/>
                  <v:rect id="Rectangle 78" o:spid="_x0000_s1089" style="position:absolute;left:2157;width:1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GX8MA&#10;AADcAAAADwAAAGRycy9kb3ducmV2LnhtbERPTWvCQBC9F/wPywi9hGajrcGmrlJEoSdLtajHITsm&#10;wexsyK4x+ffuodDj430vVr2pRUetqywrmMQJCOLc6ooLBb+H7cschPPIGmvLpGAgB6vl6GmBmbZ3&#10;/qFu7wsRQthlqKD0vsmkdHlJBl1sG+LAXWxr0AfYFlK3eA/hppbTJEmlwYpDQ4kNrUvKr/ubURB9&#10;37p+Q+s3Pg2z42tUnHfpxCr1PO4/P0B46v2/+M/9pRVM38PacC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KGX8MAAADcAAAADwAAAAAAAAAAAAAAAACYAgAAZHJzL2Rv&#10;d25yZXYueG1sUEsFBgAAAAAEAAQA9QAAAIgDAAAAAA==&#10;" fillcolor="#d0d7e5" stroked="f"/>
                  <v:line id="Line 79" o:spid="_x0000_s1090" style="position:absolute;visibility:visible;mso-wrap-style:square" from="2876,0" to="2877,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tzSsUAAADcAAAADwAAAGRycy9kb3ducmV2LnhtbESP0WrCQBRE3wv+w3IF35pNxBYTXUUC&#10;hdqHQo0fcMlek2j2bsyuSfr33UKhj8PMnGG2+8m0YqDeNZYVJFEMgri0uuFKwbl4e16DcB5ZY2uZ&#10;FHyTg/1u9rTFTNuRv2g4+UoECLsMFdTed5mUrqzJoItsRxy8i+0N+iD7SuoexwA3rVzG8as02HBY&#10;qLGjvKbydnoYBfaY32/j6uWzeKSr4YOkuyatU2oxnw4bEJ4m/x/+a79rBcs0hd8z4Qj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tzSsUAAADcAAAADwAAAAAAAAAA&#10;AAAAAAChAgAAZHJzL2Rvd25yZXYueG1sUEsFBgAAAAAEAAQA+QAAAJMDAAAAAA==&#10;" strokecolor="#d0d7e5" strokeweight="0"/>
                  <v:rect id="Rectangle 80" o:spid="_x0000_s1091" style="position:absolute;left:2876;width:1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8QQ8IA&#10;AADcAAAADwAAAGRycy9kb3ducmV2LnhtbERPy2rCQBTdC/7DcAvdSDPxUSkxo4hYcFXRFu3ykrkm&#10;oZk7ITN5+PfOouDycN7pZjCV6KhxpWUF0ygGQZxZXXKu4Of78+0DhPPIGivLpOBODjbr8SjFRNue&#10;T9SdfS5CCLsEFRTe14mULivIoItsTRy4m20M+gCbXOoG+xBuKjmL46U0WHJoKLCmXUHZ37k1CibH&#10;thv2tFvw9f5+mU/y36/l1Cr1+jJsVyA8Df4p/ncftIJ5HOaH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BDwgAAANwAAAAPAAAAAAAAAAAAAAAAAJgCAABkcnMvZG93&#10;bnJldi54bWxQSwUGAAAAAAQABAD1AAAAhwMAAAAA&#10;" fillcolor="#d0d7e5" stroked="f"/>
                  <v:line id="Line 81" o:spid="_x0000_s1092" style="position:absolute;visibility:visible;mso-wrap-style:square" from="3595,0" to="359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blVsUAAADcAAAADwAAAGRycy9kb3ducmV2LnhtbESP0WrCQBRE34X+w3ILvukmVUubuooI&#10;hdoHoUk/4JK9TVKzd+PumqR/7xYEH4eZOcOst6NpRU/ON5YVpPMEBHFpdcOVgu/iffYCwgdkja1l&#10;UvBHHrabh8kaM20H/qI+D5WIEPYZKqhD6DIpfVmTQT+3HXH0fqwzGKJ0ldQOhwg3rXxKkmdpsOG4&#10;UGNH+5rKU34xCuxhfz4Ny9WxuLwu+0+S/jdtvVLTx3H3BiLQGO7hW/tDK1gkKfyfiUdAb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blVsUAAADcAAAADwAAAAAAAAAA&#10;AAAAAAChAgAAZHJzL2Rvd25yZXYueG1sUEsFBgAAAAAEAAQA+QAAAJMDAAAAAA==&#10;" strokecolor="#d0d7e5" strokeweight="0"/>
                  <v:rect id="Rectangle 82" o:spid="_x0000_s1093" style="position:absolute;left:3595;width:1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Err8YA&#10;AADcAAAADwAAAGRycy9kb3ducmV2LnhtbESPT2vCQBTE7wW/w/IEL1I3mioldRURCz1VjKXt8ZF9&#10;TYLZtyG7+fftu0Khx2FmfsNs94OpREeNKy0rWC4iEMSZ1SXnCj6ur4/PIJxH1lhZJgUjOdjvJg9b&#10;TLTt+UJd6nMRIOwSVFB4XydSuqwgg25ha+Lg/djGoA+yyaVusA9wU8lVFG2kwZLDQoE1HQvKbmlr&#10;FMzPbTec6PjEX+P6M57n3++bpVVqNh0OLyA8Df4//Nd+0wriaAX3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Err8YAAADcAAAADwAAAAAAAAAAAAAAAACYAgAAZHJz&#10;L2Rvd25yZXYueG1sUEsFBgAAAAAEAAQA9QAAAIsDAAAAAA==&#10;" fillcolor="#d0d7e5" stroked="f"/>
                  <v:line id="Line 83" o:spid="_x0000_s1094" style="position:absolute;visibility:visible;mso-wrap-style:square" from="4314,0" to="431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jeusQAAADcAAAADwAAAGRycy9kb3ducmV2LnhtbESP3YrCMBSE7xd8h3AE79bUnxWtRhFB&#10;cL1YsPoAh+bYVpuT2sS2vv1GWNjLYWa+YVabzpSiodoVlhWMhhEI4tTqgjMFl/P+cw7CeWSNpWVS&#10;8CIHm3XvY4Wxti2fqEl8JgKEXYwKcu+rWEqX5mTQDW1FHLyrrQ36IOtM6hrbADelHEfRTBosOCzk&#10;WNEup/SePI0C+7173Nvp18/5uZg2R5LuNiqdUoN+t12C8NT5//Bf+6AVTKIJvM+E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N66xAAAANwAAAAPAAAAAAAAAAAA&#10;AAAAAKECAABkcnMvZG93bnJldi54bWxQSwUGAAAAAAQABAD5AAAAkgMAAAAA&#10;" strokecolor="#d0d7e5" strokeweight="0"/>
                  <v:rect id="Rectangle 84" o:spid="_x0000_s1095" style="position:absolute;left:4314;width:1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QWQMYA&#10;AADcAAAADwAAAGRycy9kb3ducmV2LnhtbESPT2vCQBTE7wW/w/IKvUjd2ESR1FVEWuhJUYt6fGRf&#10;k9Ds25Bd8+fbdwWhx2FmfsMs172pREuNKy0rmE4iEMSZ1SXnCr5Pn68LEM4ja6wsk4KBHKxXo6cl&#10;ptp2fKD26HMRIOxSVFB4X6dSuqwgg25ia+Lg/djGoA+yyaVusAtwU8m3KJpLgyWHhQJr2haU/R5v&#10;RsF4f2v7D9omfBlm53icX3fzqVXq5bnfvIPw1Pv/8KP9pRXEUQL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QWQMYAAADcAAAADwAAAAAAAAAAAAAAAACYAgAAZHJz&#10;L2Rvd25yZXYueG1sUEsFBgAAAAAEAAQA9QAAAIsDAAAAAA==&#10;" fillcolor="#d0d7e5" stroked="f"/>
                  <v:line id="Line 85" o:spid="_x0000_s1096" style="position:absolute;visibility:visible;mso-wrap-style:square" from="5158,0" to="5159,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3jVcQAAADcAAAADwAAAGRycy9kb3ducmV2LnhtbESP3YrCMBSE7wXfIRzBuzV1/UGrURZB&#10;0L1YsPoAh+bYVpuT2sS2vv1mYcHLYWa+YdbbzpSiodoVlhWMRxEI4tTqgjMFl/P+YwHCeWSNpWVS&#10;8CIH202/t8ZY25ZP1CQ+EwHCLkYFufdVLKVLczLoRrYiDt7V1gZ9kHUmdY1tgJtSfkbRXBosOCzk&#10;WNEup/SePI0Ce9w97u109nN+LqfNN0l3G5dOqeGg+1qB8NT5d/i/fdAKJtEM/s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feNVxAAAANwAAAAPAAAAAAAAAAAA&#10;AAAAAKECAABkcnMvZG93bnJldi54bWxQSwUGAAAAAAQABAD5AAAAkgMAAAAA&#10;" strokecolor="#d0d7e5" strokeweight="0"/>
                  <v:rect id="Rectangle 86" o:spid="_x0000_s1097" style="position:absolute;left:5151;width:1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trMUA&#10;AADcAAAADwAAAGRycy9kb3ducmV2LnhtbESPT4vCMBTE74LfITzBi6ypf7Ys1SgiCp5WVmXX46N5&#10;tsXmpTSx1m+/EQSPw8z8hpkvW1OKhmpXWFYwGkYgiFOrC84UnI7bjy8QziNrLC2Tggc5WC66nTkm&#10;2t75h5qDz0SAsEtQQe59lUjp0pwMuqGtiIN3sbVBH2SdSV3jPcBNKcdRFEuDBYeFHCta55ReDzej&#10;YLC/Ne2G1lP+e3z+TgbZ+TseWaX6vXY1A+Gp9e/wq73TCiZRDM8z4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i2sxQAAANwAAAAPAAAAAAAAAAAAAAAAAJgCAABkcnMv&#10;ZG93bnJldi54bWxQSwUGAAAAAAQABAD1AAAAigMAAAAA&#10;" fillcolor="#d0d7e5" stroked="f"/>
                  <v:line id="Line 87" o:spid="_x0000_s1098" style="position:absolute;visibility:visible;mso-wrap-style:square" from="5751,0" to="575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PYucUAAADcAAAADwAAAGRycy9kb3ducmV2LnhtbESP3WrCQBSE74W+w3KE3tWNrfYndZUi&#10;COqF0KQPcMieJtHs2XR3TeLbu0LBy2FmvmEWq8E0oiPna8sKppMEBHFhdc2lgp988/QOwgdkjY1l&#10;UnAhD6vlw2iBqbY9f1OXhVJECPsUFVQhtKmUvqjIoJ/Yljh6v9YZDFG6UmqHfYSbRj4nyas0WHNc&#10;qLCldUXFKTsbBXa3/jv1s/khP3/Muj1Jf5w2XqnH8fD1CSLQEO7h//ZWK3hJ3uB2Jh4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PYucUAAADcAAAADwAAAAAAAAAA&#10;AAAAAAChAgAAZHJzL2Rvd25yZXYueG1sUEsFBgAAAAAEAAQA+QAAAJMDAAAAAA==&#10;" strokecolor="#d0d7e5" strokeweight="0"/>
                  <v:rect id="Rectangle 88" o:spid="_x0000_s1099" style="position:absolute;left:5751;width:1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cRcIA&#10;AADcAAAADwAAAGRycy9kb3ducmV2LnhtbERPy2rCQBTdC/7DcAvdSDPxUSkxo4hYcFXRFu3ykrkm&#10;oZk7ITN5+PfOouDycN7pZjCV6KhxpWUF0ygGQZxZXXKu4Of78+0DhPPIGivLpOBODjbr8SjFRNue&#10;T9SdfS5CCLsEFRTe14mULivIoItsTRy4m20M+gCbXOoG+xBuKjmL46U0WHJoKLCmXUHZ37k1CibH&#10;thv2tFvw9f5+mU/y36/l1Cr1+jJsVyA8Df4p/ncftIJ5HNaG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RxFwgAAANwAAAAPAAAAAAAAAAAAAAAAAJgCAABkcnMvZG93&#10;bnJldi54bWxQSwUGAAAAAAQABAD1AAAAhwMAAAAA&#10;" fillcolor="#d0d7e5" stroked="f"/>
                  <v:line id="Line 89" o:spid="_x0000_s1100" style="position:absolute;visibility:visible;mso-wrap-style:square" from="6470,0" to="6471,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DpUMUAAADcAAAADwAAAGRycy9kb3ducmV2LnhtbESP3WoCMRSE7wu+QziCdzVrtaKrUWSh&#10;0Pai4M8DHDbH3dXNyZpkf/r2TaHQy2FmvmG2+8HUoiPnK8sKZtMEBHFudcWFgsv57XkFwgdkjbVl&#10;UvBNHva70dMWU217PlJ3CoWIEPYpKihDaFIpfV6SQT+1DXH0rtYZDFG6QmqHfYSbWr4kyVIarDgu&#10;lNhQVlJ+P7VGgf3IHvd+8fp1bteL7pOkv81qr9RkPBw2IAIN4T/8137XCubJGn7Px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DpUMUAAADcAAAADwAAAAAAAAAA&#10;AAAAAAChAgAAZHJzL2Rvd25yZXYueG1sUEsFBgAAAAAEAAQA+QAAAJMDAAAAAA==&#10;" strokecolor="#d0d7e5" strokeweight="0"/>
                  <v:rect id="Rectangle 90" o:spid="_x0000_s1101" style="position:absolute;left:6470;width:1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GnsEA&#10;AADcAAAADwAAAGRycy9kb3ducmV2LnhtbERPy4rCMBTdC/5DuMJsRNOOD6QaRWQGZqX4QF1emmtb&#10;bG5KE2v9+8lCcHk478WqNaVoqHaFZQXxMAJBnFpdcKbgdPwdzEA4j6yxtEwKXuRgtex2Fpho++Q9&#10;NQefiRDCLkEFufdVIqVLczLohrYiDtzN1gZ9gHUmdY3PEG5K+R1FU2mw4NCQY0WbnNL74WEU9HeP&#10;pv2hzZgvr8l51M+u22lslfrqtes5CE+t/4jf7j+tYBSH+eFMO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mhp7BAAAA3AAAAA8AAAAAAAAAAAAAAAAAmAIAAGRycy9kb3du&#10;cmV2LnhtbFBLBQYAAAAABAAEAPUAAACGAwAAAAA=&#10;" fillcolor="#d0d7e5" stroked="f"/>
                  <v:line id="Line 91" o:spid="_x0000_s1102" style="position:absolute;visibility:visible;mso-wrap-style:square" from="7189,0" to="7190,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9zi8UAAADcAAAADwAAAGRycy9kb3ducmV2LnhtbESP0WrCQBRE3wv9h+UWfGs2UVtqzEZE&#10;EGwfCtV+wCV7TWKyd2N2TeLfdwuFPg4zc4bJNpNpxUC9qy0rSKIYBHFhdc2lgu/T/vkNhPPIGlvL&#10;pOBODjb540OGqbYjf9Fw9KUIEHYpKqi871IpXVGRQRfZjjh4Z9sb9EH2pdQ9jgFuWjmP41dpsOaw&#10;UGFHu4qK5ngzCuz77tqMy5fP0221HD5IukvSOqVmT9N2DcLT5P/Df+2DVrBIEvg9E46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9zi8UAAADcAAAADwAAAAAAAAAA&#10;AAAAAAChAgAAZHJzL2Rvd25yZXYueG1sUEsFBgAAAAAEAAQA+QAAAJMDAAAAAA==&#10;" strokecolor="#d0d7e5" strokeweight="0"/>
                  <v:rect id="Rectangle 92" o:spid="_x0000_s1103" style="position:absolute;left:7189;width:1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9csYA&#10;AADcAAAADwAAAGRycy9kb3ducmV2LnhtbESPT2vCQBTE7wW/w/IKvUjdRGso0VVEWuipYiza4yP7&#10;TEKzb0N288dv3xUKPQ4z8xtmvR1NLXpqXWVZQTyLQBDnVldcKPg6vT+/gnAeWWNtmRTcyMF2M3lY&#10;Y6rtwEfqM1+IAGGXooLS+yaV0uUlGXQz2xAH72pbgz7ItpC6xSHATS3nUZRIgxWHhRIb2peU/2Sd&#10;UTA9dP34RvsXvtyW58W0+P5MYqvU0+O4W4HwNPr/8F/7QytYxHO4nw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i9csYAAADcAAAADwAAAAAAAAAAAAAAAACYAgAAZHJz&#10;L2Rvd25yZXYueG1sUEsFBgAAAAAEAAQA9QAAAIsDAAAAAA==&#10;" fillcolor="#d0d7e5" stroked="f"/>
                  <v:rect id="Rectangle 93" o:spid="_x0000_s1104" style="position:absolute;left:654;top:425;width:726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1ZscA&#10;AADcAAAADwAAAGRycy9kb3ducmV2LnhtbESPzWsCMRTE7wX/h/AEbzXrR0VXo2hB8FKoHwe9PTfP&#10;3cXNyzaJuvavbwqFHoeZ+Q0zWzSmEndyvrSsoNdNQBBnVpecKzjs169jED4ga6wsk4IneVjMWy8z&#10;TLV98Jbuu5CLCGGfooIihDqV0mcFGfRdWxNH72KdwRCly6V2+IhwU8l+koykwZLjQoE1vReUXXc3&#10;o2A1Ga++Pof88b09n+h0PF/f+i5RqtNullMQgZrwH/5rb7SCQW8A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iNWbHAAAA3AAAAA8AAAAAAAAAAAAAAAAAmAIAAGRy&#10;cy9kb3ducmV2LnhtbFBLBQYAAAAABAAEAPUAAACMAwAAAAA=&#10;" fillcolor="black" stroked="f"/>
                  <v:line id="Line 94" o:spid="_x0000_s1105" style="position:absolute;visibility:visible;mso-wrap-style:square" from="7908,0" to="790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jQE8QAAADcAAAADwAAAGRycy9kb3ducmV2LnhtbESP0WrCQBRE34X+w3ILfdNNbCwaXaUI&#10;gvVBqPoBl+w1iWbvptk1iX/fFQQfh5k5wyxWvalES40rLSuIRxEI4szqknMFp+NmOAXhPLLGyjIp&#10;uJOD1fJtsMBU245/qT34XAQIuxQVFN7XqZQuK8igG9maOHhn2xj0QTa51A12AW4qOY6iL2mw5LBQ&#10;YE3rgrLr4WYU2J/137VLJvvjbZa0O5LuEldOqY/3/nsOwlPvX+Fne6sVfMYJPM6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NATxAAAANwAAAAPAAAAAAAAAAAA&#10;AAAAAKECAABkcnMvZG93bnJldi54bWxQSwUGAAAAAAQABAD5AAAAkgMAAAAA&#10;" strokecolor="#d0d7e5" strokeweight="0"/>
                  <v:rect id="Rectangle 95" o:spid="_x0000_s1106" style="position:absolute;left:7908;width:1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lBsYA&#10;AADcAAAADwAAAGRycy9kb3ducmV2LnhtbESPT2vCQBTE7wW/w/IKvUjdpGmkRFcRaaEni1q0x0f2&#10;mYRm34bsmj/fvisUPA4z8xtmuR5MLTpqXWVZQTyLQBDnVldcKPg+fjy/gXAeWWNtmRSM5GC9mjws&#10;MdO25z11B1+IAGGXoYLS+yaT0uUlGXQz2xAH72Jbgz7ItpC6xT7ATS1fomguDVYcFkpsaFtS/nu4&#10;GgXTr2s3vNP2lc9jekqmxc9uHlulnh6HzQKEp8Hfw//tT60giVO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ElBsYAAADcAAAADwAAAAAAAAAAAAAAAACYAgAAZHJz&#10;L2Rvd25yZXYueG1sUEsFBgAAAAAEAAQA9QAAAIsDAAAAAA==&#10;" fillcolor="#d0d7e5" stroked="f"/>
                  <v:line id="Line 96" o:spid="_x0000_s1107" style="position:absolute;visibility:visible;mso-wrap-style:square" from="0,0" to="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br/8UAAADcAAAADwAAAGRycy9kb3ducmV2LnhtbESP3WrCQBSE74W+w3IK3ukmbZQ2uoYS&#10;KNheCNU+wCF7TFKzZ9Ps5qdv3xUEL4eZ+YbZZpNpxECdqy0riJcRCOLC6ppLBd+n98ULCOeRNTaW&#10;ScEfOch2D7MtptqO/EXD0ZciQNilqKDyvk2ldEVFBt3StsTBO9vOoA+yK6XucAxw08inKFpLgzWH&#10;hQpbyisqLsfeKLAf+e9lTFaHU/+aDJ8k3U/cOKXmj9PbBoSnyd/Dt/ZeK3iO13A9E46A3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br/8UAAADcAAAADwAAAAAAAAAA&#10;AAAAAAChAgAAZHJzL2Rvd25yZXYueG1sUEsFBgAAAAAEAAQA+QAAAJMDAAAAAA==&#10;" strokecolor="#d0d7e5" strokeweight="0"/>
                  <v:rect id="Rectangle 97" o:spid="_x0000_s1108" style="position:absolute;width:12;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e6sYA&#10;AADcAAAADwAAAGRycy9kb3ducmV2LnhtbESPQWvCQBSE74L/YXmCF6mbaLUlzUaKKHiqaMX2+Mi+&#10;JqHZtyG7xvjv3ULB4zAz3zDpqje16Kh1lWUF8TQCQZxbXXGh4PS5fXoF4TyyxtoyKbiRg1U2HKSY&#10;aHvlA3VHX4gAYZeggtL7JpHS5SUZdFPbEAfvx7YGfZBtIXWL1wA3tZxF0VIarDgslNjQuqT893gx&#10;Cib7S9dvaP3MX7fFeT4pvj+WsVVqPOrf30B46v0j/N/eaQXz+AX+zo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8e6sYAAADcAAAADwAAAAAAAAAAAAAAAACYAgAAZHJz&#10;L2Rvd25yZXYueG1sUEsFBgAAAAAEAAQA9QAAAIsDAAAAAA==&#10;" fillcolor="#d0d7e5" stroked="f"/>
                  <v:line id="Line 98" o:spid="_x0000_s1109" style="position:absolute;visibility:visible;mso-wrap-style:square" from="621,448" to="62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XaFsEAAADcAAAADwAAAGRycy9kb3ducmV2LnhtbERPzYrCMBC+L/gOYYS9rWnVFa1GEUHY&#10;9bBg9QGGZmyrzaQ2se2+vTkIHj++/9WmN5VoqXGlZQXxKAJBnFldcq7gfNp/zUE4j6yxskwK/snB&#10;Zj34WGGibcdHalOfixDCLkEFhfd1IqXLCjLoRrYmDtzFNgZ9gE0udYNdCDeVHEfRTBosOTQUWNOu&#10;oOyWPowC+7u737rp99/psZi2B5LuGldOqc9hv12C8NT7t/jl/tEKJnFYG86EIy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pdoWwQAAANwAAAAPAAAAAAAAAAAAAAAA&#10;AKECAABkcnMvZG93bnJldi54bWxQSwUGAAAAAAQABAD5AAAAjwMAAAAA&#10;" strokecolor="#d0d7e5" strokeweight="0"/>
                  <v:rect id="Rectangle 99" o:spid="_x0000_s1110" style="position:absolute;left:609;top:448;width:1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vA8YA&#10;AADcAAAADwAAAGRycy9kb3ducmV2LnhtbESPQWvCQBSE74L/YXmCF6mbaJU2zUaKKHiqaMX2+Mi+&#10;JqHZtyG7xvjv3ULB4zAz3zDpqje16Kh1lWUF8TQCQZxbXXGh4PS5fXoB4TyyxtoyKbiRg1U2HKSY&#10;aHvlA3VHX4gAYZeggtL7JpHS5SUZdFPbEAfvx7YGfZBtIXWL1wA3tZxF0VIarDgslNjQuqT893gx&#10;Cib7S9dvaP3MX7fFeT4pvj+WsVVqPOrf30B46v0j/N/eaQXz+BX+zo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wvA8YAAADcAAAADwAAAAAAAAAAAAAAAACYAgAAZHJz&#10;L2Rvd25yZXYueG1sUEsFBgAAAAAEAAQA9QAAAIsDAAAAAA==&#10;" fillcolor="#d0d7e5" stroked="f"/>
                  <v:line id="Line 100" o:spid="_x0000_s1111" style="position:absolute;visibility:visible;mso-wrap-style:square" from="1447,448" to="1448,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8crcIAAADcAAAADwAAAGRycy9kb3ducmV2LnhtbERPy2rCQBTdF/yH4Qru6sRHi0YnQQTB&#10;dlFo4gdcMtckmrkTM2OS/n1nUejycN77dDSN6KlztWUFi3kEgriwuuZSwSU/vW5AOI+ssbFMCn7I&#10;QZpMXvYYazvwN/WZL0UIYRejgsr7NpbSFRUZdHPbEgfuajuDPsCulLrDIYSbRi6j6F0arDk0VNjS&#10;saLinj2NAvtxfNyH9dtX/tyu+0+S7rZonFKz6XjYgfA0+n/xn/usFayWYX44E46AT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8crcIAAADcAAAADwAAAAAAAAAAAAAA&#10;AAChAgAAZHJzL2Rvd25yZXYueG1sUEsFBgAAAAAEAAQA+QAAAJADAAAAAA==&#10;" strokecolor="#d0d7e5" strokeweight="0"/>
                  <v:rect id="Rectangle 101" o:spid="_x0000_s1112" style="position:absolute;left:1450;top:448;width:1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puMYA&#10;AADcAAAADwAAAGRycy9kb3ducmV2LnhtbESPT2vCQBTE7wW/w/IKvUjdRGso0VVEWuipYiza4yP7&#10;TEKzb0N288dv3xUKPQ4z8xtmvR1NLXpqXWVZQTyLQBDnVldcKPg6vT+/gnAeWWNtmRTcyMF2M3lY&#10;Y6rtwEfqM1+IAGGXooLS+yaV0uUlGXQz2xAH72pbgz7ItpC6xSHATS3nUZRIgxWHhRIb2peU/2Sd&#10;UTA9dP34RvsXvtyW58W0+P5MYqvU0+O4W4HwNPr/8F/7QytYzGO4nw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bpuMYAAADcAAAADwAAAAAAAAAAAAAAAACYAgAAZHJz&#10;L2Rvd25yZXYueG1sUEsFBgAAAAAEAAQA9QAAAIsDAAAAAA==&#10;" fillcolor="#d0d7e5" stroked="f"/>
                  <v:line id="Line 102" o:spid="_x0000_s1113" style="position:absolute;visibility:visible;mso-wrap-style:square" from="2157,448" to="2158,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EnQcQAAADcAAAADwAAAGRycy9kb3ducmV2LnhtbESP3YrCMBSE7xd8h3AE79bU6opWoyzC&#10;gnqx4M8DHJpjW21OahPb+vZGWNjLYWa+YZbrzpSiodoVlhWMhhEI4tTqgjMF59PP5wyE88gaS8uk&#10;4EkO1qvexxITbVs+UHP0mQgQdgkqyL2vEildmpNBN7QVcfAutjbog6wzqWtsA9yUMo6iqTRYcFjI&#10;saJNTunt+DAK7G5zv7WTr9/TYz5p9iTddVQ6pQb97nsBwlPn/8N/7a1WMI5jeJ8JR0C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ISdBxAAAANwAAAAPAAAAAAAAAAAA&#10;AAAAAKECAABkcnMvZG93bnJldi54bWxQSwUGAAAAAAQABAD5AAAAkgMAAAAA&#10;" strokecolor="#d0d7e5" strokeweight="0"/>
                  <v:rect id="Rectangle 103" o:spid="_x0000_s1114" style="position:absolute;left:2157;top:448;width:1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SVMQA&#10;AADcAAAADwAAAGRycy9kb3ducmV2LnhtbESPQYvCMBSE78L+h/AEL6Kp1hXpGmURBU8uuqIeH83b&#10;tti8lCbW+u/NguBxmJlvmPmyNaVoqHaFZQWjYQSCOLW64EzB8XczmIFwHlljaZkUPMjBcvHRmWOi&#10;7Z331Bx8JgKEXYIKcu+rREqX5mTQDW1FHLw/Wxv0QdaZ1DXeA9yUchxFU2mw4LCQY0WrnNLr4WYU&#10;9H9uTbum1YTPj89T3M8uu+nIKtXrtt9fIDy1/h1+tbdaQTyO4f9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Y0lTEAAAA3AAAAA8AAAAAAAAAAAAAAAAAmAIAAGRycy9k&#10;b3ducmV2LnhtbFBLBQYAAAAABAAEAPUAAACJAwAAAAA=&#10;" fillcolor="#d0d7e5" stroked="f"/>
                  <v:line id="Line 104" o:spid="_x0000_s1115" style="position:absolute;visibility:visible;mso-wrap-style:square" from="2876,448" to="2877,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arsQAAADcAAAADwAAAGRycy9kb3ducmV2LnhtbESP3YrCMBSE7xd8h3AE79ZU7YpWo4gg&#10;uF4s+PMAh+bYVpuT2sS2vv1GWNjLYWa+YZbrzpSiodoVlhWMhhEI4tTqgjMFl/PucwbCeWSNpWVS&#10;8CIH61XvY4mJti0fqTn5TAQIuwQV5N5XiZQuzcmgG9qKOHhXWxv0QdaZ1DW2AW5KOY6iqTRYcFjI&#10;saJtTun99DQK7Pf2cW/jr5/zcx43B5LuNiqdUoN+t1mA8NT5//Bfe68VTMYxvM+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BquxAAAANwAAAAPAAAAAAAAAAAA&#10;AAAAAKECAABkcnMvZG93bnJldi54bWxQSwUGAAAAAAQABAD5AAAAkgMAAAAA&#10;" strokecolor="#d0d7e5" strokeweight="0"/>
                  <v:rect id="Rectangle 105" o:spid="_x0000_s1116" style="position:absolute;left:2876;top:448;width:11;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3vu8YA&#10;AADcAAAADwAAAGRycy9kb3ducmV2LnhtbESPQWvCQBSE7wX/w/KEXkQ3ahVJXaVICz21GEV7fGRf&#10;k9Ds25DdJOu/7xYKHoeZ+YbZ7oOpRU+tqywrmM8SEMS51RUXCs6nt+kGhPPIGmvLpOBGDva70cMW&#10;U20HPlKf+UJECLsUFZTeN6mULi/JoJvZhjh637Y16KNsC6lbHCLc1HKRJGtpsOK4UGJDh5Lyn6wz&#10;CiafXR9e6fDE19vqspwUXx/ruVXqcRxenkF4Cv4e/m+/awXLxQr+zs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3vu8YAAADcAAAADwAAAAAAAAAAAAAAAACYAgAAZHJz&#10;L2Rvd25yZXYueG1sUEsFBgAAAAAEAAQA9QAAAIsDAAAAAA==&#10;" fillcolor="#d0d7e5" stroked="f"/>
                  <v:line id="Line 106" o:spid="_x0000_s1117" style="position:absolute;visibility:visible;mso-wrap-style:square" from="3595,448" to="3596,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hQsUAAADcAAAADwAAAGRycy9kb3ducmV2LnhtbESP3WrCQBSE74W+w3IKvdNNrEqbuhEJ&#10;FGovBGMf4JA9TVKzZ2N28+PbdwsFL4eZ+YbZ7ibTiIE6V1tWEC8iEMSF1TWXCr7O7/MXEM4ja2ws&#10;k4IbOdilD7MtJtqOfKIh96UIEHYJKqi8bxMpXVGRQbewLXHwvm1n0AfZlVJ3OAa4aeQyijbSYM1h&#10;ocKWsoqKS94bBfaQXS/jan0896+r4ZOk+4kbp9TT47R/A+Fp8vfwf/tDK3hebuDvTDgC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ohQsUAAADcAAAADwAAAAAAAAAA&#10;AAAAAAChAgAAZHJzL2Rvd25yZXYueG1sUEsFBgAAAAAEAAQA+QAAAJMDAAAAAA==&#10;" strokecolor="#d0d7e5" strokeweight="0"/>
                  <v:rect id="Rectangle 107" o:spid="_x0000_s1118" style="position:absolute;left:3595;top:448;width:11;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UV8UA&#10;AADcAAAADwAAAGRycy9kb3ducmV2LnhtbESPT4vCMBTE78J+h/AEL6Kpf1aXrlFEFDyt6Ip6fDTP&#10;tmzzUppY67c3C4LHYWZ+w8wWjSlETZXLLSsY9CMQxInVOacKjr+b3hcI55E1FpZJwYMcLOYfrRnG&#10;2t55T/XBpyJA2MWoIPO+jKV0SUYGXd+WxMG72sqgD7JKpa7wHuCmkMMomkiDOYeFDEtaZZT8HW5G&#10;QXd3q5s1rcZ8fnyeRt308jMZWKU67Wb5DcJT49/hV3urFYyGU/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9RXxQAAANwAAAAPAAAAAAAAAAAAAAAAAJgCAABkcnMv&#10;ZG93bnJldi54bWxQSwUGAAAAAAQABAD1AAAAigMAAAAA&#10;" fillcolor="#d0d7e5" stroked="f"/>
                  <v:line id="Line 108" o:spid="_x0000_s1119" style="position:absolute;visibility:visible;mso-wrap-style:square" from="4314,448" to="431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kQq8IAAADcAAAADwAAAGRycy9kb3ducmV2LnhtbERPy2rCQBTdF/yH4Qru6sRHi0YnQQTB&#10;dlFo4gdcMtckmrkTM2OS/n1nUejycN77dDSN6KlztWUFi3kEgriwuuZSwSU/vW5AOI+ssbFMCn7I&#10;QZpMXvYYazvwN/WZL0UIYRejgsr7NpbSFRUZdHPbEgfuajuDPsCulLrDIYSbRi6j6F0arDk0VNjS&#10;saLinj2NAvtxfNyH9dtX/tyu+0+S7rZonFKz6XjYgfA0+n/xn/usFayWYW04E46AT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kQq8IAAADcAAAADwAAAAAAAAAAAAAA&#10;AAChAgAAZHJzL2Rvd25yZXYueG1sUEsFBgAAAAAEAAQA+QAAAJADAAAAAA==&#10;" strokecolor="#d0d7e5" strokeweight="0"/>
                  <v:rect id="Rectangle 109" o:spid="_x0000_s1120" style="position:absolute;left:4314;top:448;width:11;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DlvsUA&#10;AADcAAAADwAAAGRycy9kb3ducmV2LnhtbESPT4vCMBTE78J+h/AEL6Kpf1bcrlFEFDyt6Ip6fDTP&#10;tmzzUppY67c3C4LHYWZ+w8wWjSlETZXLLSsY9CMQxInVOacKjr+b3hSE88gaC8uk4EEOFvOP1gxj&#10;be+8p/rgUxEg7GJUkHlfxlK6JCODrm9L4uBdbWXQB1mlUld4D3BTyGEUTaTBnMNChiWtMkr+Djej&#10;oLu71c2aVmM+Pz5Po256+ZkMrFKddrP8BuGp8e/wq73VCkbDL/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OW+xQAAANwAAAAPAAAAAAAAAAAAAAAAAJgCAABkcnMv&#10;ZG93bnJldi54bWxQSwUGAAAAAAQABAD1AAAAigMAAAAA&#10;" fillcolor="#d0d7e5" stroked="f"/>
                  <v:line id="Line 110" o:spid="_x0000_s1121" style="position:absolute;visibility:visible;mso-wrap-style:square" from="5158,448" to="515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aKcMIAAADcAAAADwAAAGRycy9kb3ducmV2LnhtbERPzWqDQBC+B/IOywR6i6vVlMa6CSVQ&#10;aHoINOkDDO5Ere6sdTdq3r57KPT48f0X+9l0YqTBNZYVJFEMgri0uuFKwdflbf0MwnlkjZ1lUnAn&#10;B/vdclFgru3EnzSefSVCCLscFdTe97mUrqzJoItsTxy4qx0M+gCHSuoBpxBuOvkYx0/SYMOhocae&#10;DjWV7flmFNjj4aedss3pcttm4wdJ9510TqmH1fz6AsLT7P/Ff+53rSBNw/xwJhw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aKcMIAAADcAAAADwAAAAAAAAAAAAAA&#10;AAChAgAAZHJzL2Rvd25yZXYueG1sUEsFBgAAAAAEAAQA+QAAAJADAAAAAA==&#10;" strokecolor="#d0d7e5" strokeweight="0"/>
                  <v:rect id="Rectangle 111" o:spid="_x0000_s1122" style="position:absolute;left:5151;top:448;width:1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9/ZcUA&#10;AADcAAAADwAAAGRycy9kb3ducmV2LnhtbESPQWvCQBSE70L/w/IKvYhu0lgpMRsRUfBUqS3W4yP7&#10;moRm34bsGuO/7wqCx2FmvmGy5WAa0VPnassK4mkEgriwuuZSwffXdvIOwnlkjY1lUnAlB8v8aZRh&#10;qu2FP6k/+FIECLsUFVTet6mUrqjIoJvaljh4v7Yz6IPsSqk7vAS4aeRrFM2lwZrDQoUtrSsq/g5n&#10;o2C8P/fDhtYz/rm+HZNxefqYx1apl+dhtQDhafCP8L290wqSJIbbmXA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39lxQAAANwAAAAPAAAAAAAAAAAAAAAAAJgCAABkcnMv&#10;ZG93bnJldi54bWxQSwUGAAAAAAQABAD1AAAAigMAAAAA&#10;" fillcolor="#d0d7e5" stroked="f"/>
                  <v:line id="Line 112" o:spid="_x0000_s1123" style="position:absolute;visibility:visible;mso-wrap-style:square" from="5751,448" to="575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ixnMUAAADcAAAADwAAAGRycy9kb3ducmV2LnhtbESPzWrDMBCE74G+g9hCb7Gcv9I4UUIw&#10;FNIeCo37AIu1sZ1YK8eSf/L2VaGQ4zAz3zDb/Whq0VPrKssKZlEMgji3uuJCwU/2Pn0D4Tyyxtoy&#10;KbiTg/3uabLFRNuBv6k/+UIECLsEFZTeN4mULi/JoItsQxy8s20N+iDbQuoWhwA3tZzH8as0WHFY&#10;KLGhtKT8euqMAvuR3q7DcvWVdetl/0nSXWa1U+rleTxsQHga/SP83z5qBYvFHP7OhCM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ixnMUAAADcAAAADwAAAAAAAAAA&#10;AAAAAAChAgAAZHJzL2Rvd25yZXYueG1sUEsFBgAAAAAEAAQA+QAAAJMDAAAAAA==&#10;" strokecolor="#d0d7e5" strokeweight="0"/>
                  <v:rect id="Rectangle 113" o:spid="_x0000_s1124" style="position:absolute;left:5751;top:448;width:1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EicQA&#10;AADcAAAADwAAAGRycy9kb3ducmV2LnhtbESPQYvCMBSE74L/ITzBi6yp1pWlGkVEwdPKqux6fDTP&#10;tti8lCbW+u83guBxmJlvmPmyNaVoqHaFZQWjYQSCOLW64EzB6bj9+ALhPLLG0jIpeJCD5aLbmWOi&#10;7Z1/qDn4TAQIuwQV5N5XiZQuzcmgG9qKOHgXWxv0QdaZ1DXeA9yUchxFU2mw4LCQY0XrnNLr4WYU&#10;DPa3pt3QesJ/j8/feJCdv6cjq1S/165mIDy1/h1+tXdaQRzH8Dw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BRInEAAAA3AAAAA8AAAAAAAAAAAAAAAAAmAIAAGRycy9k&#10;b3ducmV2LnhtbFBLBQYAAAAABAAEAPUAAACJAwAAAAA=&#10;" fillcolor="#d0d7e5" stroked="f"/>
                  <v:line id="Line 114" o:spid="_x0000_s1125" style="position:absolute;visibility:visible;mso-wrap-style:square" from="6470,448" to="647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2Mc8QAAADcAAAADwAAAGRycy9kb3ducmV2LnhtbESP3YrCMBSE7wXfIRzBO01dq2g1yiII&#10;7l4s+PMAh+bYVpuT2sS2vv1mYcHLYWa+YdbbzpSiodoVlhVMxhEI4tTqgjMFl/N+tADhPLLG0jIp&#10;eJGD7abfW2OibctHak4+EwHCLkEFufdVIqVLczLoxrYiDt7V1gZ9kHUmdY1tgJtSfkTRXBosOCzk&#10;WNEup/R+ehoF9mv3uLfx7Of8XMbNN0l3m5ROqeGg+1yB8NT5d/i/fdAKptMY/s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xzxAAAANwAAAAPAAAAAAAAAAAA&#10;AAAAAKECAABkcnMvZG93bnJldi54bWxQSwUGAAAAAAQABAD5AAAAkgMAAAAA&#10;" strokecolor="#d0d7e5" strokeweight="0"/>
                  <v:rect id="Rectangle 115" o:spid="_x0000_s1126" style="position:absolute;left:6470;top:448;width:1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5ZsYA&#10;AADcAAAADwAAAGRycy9kb3ducmV2LnhtbESPT2vCQBTE7wW/w/KEXqRubGoo0VVEWuipxVi0x0f2&#10;mQSzb0N288dv3y0UPA4z8xtmvR1NLXpqXWVZwWIegSDOra64UPB9fH96BeE8ssbaMim4kYPtZvKw&#10;xlTbgQ/UZ74QAcIuRQWl900qpctLMujmtiEO3sW2Bn2QbSF1i0OAm1o+R1EiDVYcFkpsaF9Sfs06&#10;o2D21fXjG+1f+HxbnuJZ8fOZLKxSj9NxtwLhafT38H/7QyuI4yX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R5ZsYAAADcAAAADwAAAAAAAAAAAAAAAACYAgAAZHJz&#10;L2Rvd25yZXYueG1sUEsFBgAAAAAEAAQA9QAAAIsDAAAAAA==&#10;" fillcolor="#d0d7e5" stroked="f"/>
                  <v:line id="Line 116" o:spid="_x0000_s1127" style="position:absolute;visibility:visible;mso-wrap-style:square" from="7189,448" to="7190,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O3n8UAAADcAAAADwAAAGRycy9kb3ducmV2LnhtbESP0WrCQBRE34X+w3ILfdNNagxt6kZE&#10;KNQ+CMZ+wCV7m6Rm78bsmsS/7xYKPg4zc4ZZbybTioF611hWEC8iEMSl1Q1XCr5O7/MXEM4ja2wt&#10;k4IbOdjkD7M1ZtqOfKSh8JUIEHYZKqi97zIpXVmTQbewHXHwvm1v0AfZV1L3OAa4aeVzFKXSYMNh&#10;ocaOdjWV5+JqFNj97nIek9XhdH1Nhk+S7idunVJPj9P2DYSnyd/D/+0PrWC5TOHvTDg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O3n8UAAADcAAAADwAAAAAAAAAA&#10;AAAAAAChAgAAZHJzL2Rvd25yZXYueG1sUEsFBgAAAAAEAAQA+QAAAJMDAAAAAA==&#10;" strokecolor="#d0d7e5" strokeweight="0"/>
                  <v:rect id="Rectangle 117" o:spid="_x0000_s1128" style="position:absolute;left:7189;top:448;width:1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CisYA&#10;AADcAAAADwAAAGRycy9kb3ducmV2LnhtbESPQWvCQBSE74X+h+UVvIhuNFZLmo0UacFTpVG0x0f2&#10;NQnNvg3ZNcZ/7xaEHoeZ+YZJ14NpRE+dqy0rmE0jEMSF1TWXCg77j8kLCOeRNTaWScGVHKyzx4cU&#10;E20v/EV97ksRIOwSVFB53yZSuqIig25qW+Lg/djOoA+yK6Xu8BLgppHzKFpKgzWHhQpb2lRU/OZn&#10;o2C8O/fDO20WfLo+H+Nx+f25nFmlRk/D2ysIT4P/D9/bW60gjlfwdyYc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pCisYAAADcAAAADwAAAAAAAAAAAAAAAACYAgAAZHJz&#10;L2Rvd25yZXYueG1sUEsFBgAAAAAEAAQA9QAAAIsDAAAAAA==&#10;" fillcolor="#d0d7e5" stroked="f"/>
                  <v:rect id="Rectangle 118" o:spid="_x0000_s1129" style="position:absolute;top:649;width:7920;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7d8QA&#10;AADcAAAADwAAAGRycy9kb3ducmV2LnhtbERPu27CMBTdkfgH6yJ1A4dXBSEGQaVKLJWAdijbTXxJ&#10;IuLrYLuQ9uvroVLHo/PONp1pxJ2cry0rGI8SEMSF1TWXCj7eX4cLED4ga2wsk4Jv8rBZ93sZpto+&#10;+Ej3UyhFDGGfooIqhDaV0hcVGfQj2xJH7mKdwRChK6V2+IjhppGTJHmWBmuODRW29FJRcT19GQW7&#10;5WJ3O8z47eeYn+n8mV/nE5co9TTotisQgbrwL/5z77WC6TSujW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3fEAAAA3AAAAA8AAAAAAAAAAAAAAAAAmAIAAGRycy9k&#10;b3ducmV2LnhtbFBLBQYAAAAABAAEAPUAAACJAwAAAAA=&#10;" fillcolor="black" stroked="f"/>
                  <v:line id="Line 119" o:spid="_x0000_s1130" style="position:absolute;visibility:visible;mso-wrap-style:square" from="7908,448" to="790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j7cQAAADcAAAADwAAAGRycy9kb3ducmV2LnhtbESP3YrCMBSE7xd8h3AE7zR1/UGrURZB&#10;UC8W/HmAQ3Nsq81JbWJb394IC3s5zMw3zHLdmkLUVLncsoLhIAJBnFidc6rgct72ZyCcR9ZYWCYF&#10;L3KwXnW+lhhr2/CR6pNPRYCwi1FB5n0ZS+mSjAy6gS2Jg3e1lUEfZJVKXWET4KaQ31E0lQZzDgsZ&#10;lrTJKLmfnkaB3W8e92Y8+T0/5+P6QNLdhoVTqtdtfxYgPLX+P/zX3mkFo9EcPmfC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CPtxAAAANwAAAAPAAAAAAAAAAAA&#10;AAAAAKECAABkcnMvZG93bnJldi54bWxQSwUGAAAAAAQABAD5AAAAkgMAAAAA&#10;" strokecolor="#d0d7e5" strokeweight="0"/>
                  <v:rect id="Rectangle 120" o:spid="_x0000_s1131" style="position:absolute;left:7908;top:448;width:1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pg8EA&#10;AADcAAAADwAAAGRycy9kb3ducmV2LnhtbERPy4rCMBTdC/5DuMJsRFPHB1KNIuLArBQfqMtLc22L&#10;zU1pYq1/bxaCy8N5z5eNKURNlcstKxj0IxDEidU5pwpOx7/eFITzyBoLy6TgRQ6Wi3ZrjrG2T95T&#10;ffCpCCHsYlSQeV/GUrokI4Oub0viwN1sZdAHWKVSV/gM4aaQv1E0kQZzDg0ZlrTOKLkfHkZBd/eo&#10;mw2tR3x5jc/DbnrdTgZWqZ9Os5qB8NT4r/jj/tcKhqMwP5w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VqYPBAAAA3AAAAA8AAAAAAAAAAAAAAAAAmAIAAGRycy9kb3du&#10;cmV2LnhtbFBLBQYAAAAABAAEAPUAAACGAwAAAAA=&#10;" fillcolor="#d0d7e5" stroked="f"/>
                  <v:line id="Line 121" o:spid="_x0000_s1132" style="position:absolute;visibility:visible;mso-wrap-style:square" from="0,873" to="1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xclsQAAADcAAAADwAAAGRycy9kb3ducmV2LnhtbESP0WrCQBRE34X+w3ILfdNNbCwaXaUI&#10;gvVBqPoBl+w1iWbvptk1iX/fFQQfh5k5wyxWvalES40rLSuIRxEI4szqknMFp+NmOAXhPLLGyjIp&#10;uJOD1fJtsMBU245/qT34XAQIuxQVFN7XqZQuK8igG9maOHhn2xj0QTa51A12AW4qOY6iL2mw5LBQ&#10;YE3rgrLr4WYU2J/137VLJvvjbZa0O5LuEldOqY/3/nsOwlPvX+Fne6sVfCYxPM6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LFyWxAAAANwAAAAPAAAAAAAAAAAA&#10;AAAAAKECAABkcnMvZG93bnJldi54bWxQSwUGAAAAAAQABAD5AAAAkgMAAAAA&#10;" strokecolor="#d0d7e5" strokeweight="0"/>
                  <v:rect id="Rectangle 122" o:spid="_x0000_s1133" style="position:absolute;top:873;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Sb8QA&#10;AADcAAAADwAAAGRycy9kb3ducmV2LnhtbESPT4vCMBTE7wv7HcJb8CKa+hepRllkhT0pVlGPj+bZ&#10;FpuX0sRav/1GEPY4zMxvmMWqNaVoqHaFZQWDfgSCOLW64EzB8bDpzUA4j6yxtEwKnuRgtfz8WGCs&#10;7YP31CQ+EwHCLkYFufdVLKVLczLo+rYiDt7V1gZ9kHUmdY2PADelHEbRVBosOCzkWNE6p/SW3I2C&#10;7u7etD+0HvP5OTmNutllOx1YpTpf7fcchKfW/4ff7V+tYDQe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Lkm/EAAAA3AAAAA8AAAAAAAAAAAAAAAAAmAIAAGRycy9k&#10;b3ducmV2LnhtbFBLBQYAAAAABAAEAPUAAACJAwAAAAA=&#10;" fillcolor="#d0d7e5" stroked="f"/>
                  <v:line id="Line 123" o:spid="_x0000_s1134" style="position:absolute;visibility:visible;mso-wrap-style:square" from="731,873" to="143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JnesQAAADcAAAADwAAAGRycy9kb3ducmV2LnhtbESP3YrCMBSE7wXfIRzBO01dq2g1yiII&#10;7l4s+PMAh+bYVpuT2sS2vv1mYcHLYWa+YdbbzpSiodoVlhVMxhEI4tTqgjMFl/N+tADhPLLG0jIp&#10;eJGD7abfW2OibctHak4+EwHCLkEFufdVIqVLczLoxrYiDt7V1gZ9kHUmdY1tgJtSfkTRXBosOCzk&#10;WNEup/R+ehoF9mv3uLfx7Of8XMbNN0l3m5ROqeGg+1yB8NT5d/i/fdAKpvEU/s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smd6xAAAANwAAAAPAAAAAAAAAAAA&#10;AAAAAKECAABkcnMvZG93bnJldi54bWxQSwUGAAAAAAQABAD5AAAAkgMAAAAA&#10;" strokecolor="#d0d7e5" strokeweight="0"/>
                  <v:rect id="Rectangle 124" o:spid="_x0000_s1135" style="position:absolute;left:609;top:873;width:842;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6vgMYA&#10;AADcAAAADwAAAGRycy9kb3ducmV2LnhtbESPT2vCQBTE7wW/w/IKvUjdpEYp0VUktNCTRS3a4yP7&#10;TEKzb0N288dv3xUKPQ4z8xtmvR1NLXpqXWVZQTyLQBDnVldcKPg6vT+/gnAeWWNtmRTcyMF2M3lY&#10;Y6rtwAfqj74QAcIuRQWl900qpctLMuhmtiEO3tW2Bn2QbSF1i0OAm1q+RNFSGqw4LJTYUFZS/nPs&#10;jILpZ9ePb5QlfLktzvNp8b1fxlapp8dxtwLhafT/4b/2h1YwTxK4nw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6vgMYAAADcAAAADwAAAAAAAAAAAAAAAACYAgAAZHJz&#10;L2Rvd25yZXYueG1sUEsFBgAAAAAEAAQA9QAAAIsDAAAAAA==&#10;" fillcolor="#d0d7e5" stroked="f"/>
                  <v:line id="Line 125" o:spid="_x0000_s1136" style="position:absolute;visibility:visible;mso-wrap-style:square" from="2876,672" to="2877,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dalcUAAADcAAAADwAAAGRycy9kb3ducmV2LnhtbESP3WrCQBSE74W+w3IKvasbbSxtdBMk&#10;UKi9KKh9gEP2mKRmz6bZzY9v3xUEL4eZ+YbZZJNpxECdqy0rWMwjEMSF1TWXCn6OH89vIJxH1thY&#10;JgUXcpClD7MNJtqOvKfh4EsRIOwSVFB53yZSuqIig25uW+LgnWxn0AfZlVJ3OAa4aeQyil6lwZrD&#10;QoUt5RUV50NvFNhd/nce49X3sX+Phy+S7nfROKWeHqftGoSnyd/Dt/anVvASr+B6JhwBm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dalcUAAADcAAAADwAAAAAAAAAA&#10;AAAAAAChAgAAZHJzL2Rvd25yZXYueG1sUEsFBgAAAAAEAAQA+QAAAJMDAAAAAA==&#10;" strokecolor="#d0d7e5" strokeweight="0"/>
                  <v:rect id="Rectangle 126" o:spid="_x0000_s1137" style="position:absolute;left:2876;top:672;width:11;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UbMQA&#10;AADcAAAADwAAAGRycy9kb3ducmV2LnhtbESPQYvCMBSE7wv+h/AWvIimrm6RahSRFTwpuqIeH82z&#10;Ldu8lCbW+u+NIOxxmJlvmNmiNaVoqHaFZQXDQQSCOLW64EzB8Xfdn4BwHlljaZkUPMjBYt75mGGi&#10;7Z331Bx8JgKEXYIKcu+rREqX5mTQDWxFHLyrrQ36IOtM6hrvAW5K+RVFsTRYcFjIsaJVTunf4WYU&#10;9Ha3pv2h1ZjPj+/TqJddtvHQKtX9bJdTEJ5a/x9+tzdawWgcw+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wlGzEAAAA3AAAAA8AAAAAAAAAAAAAAAAAmAIAAGRycy9k&#10;b3ducmV2LnhtbFBLBQYAAAAABAAEAPUAAACJAwAAAAA=&#10;" fillcolor="#d0d7e5" stroked="f"/>
                  <v:line id="Line 127" o:spid="_x0000_s1138" style="position:absolute;visibility:visible;mso-wrap-style:square" from="0,1085" to="12,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lhecUAAADcAAAADwAAAGRycy9kb3ducmV2LnhtbESP3WrCQBSE7wu+w3IE7+pGTf2JrlIE&#10;QXsh+PMAh+wxiWbPptk1Sd++KxR6OczMN8xq05lSNFS7wrKC0TACQZxaXXCm4HrZvc9BOI+ssbRM&#10;Cn7IwWbde1thom3LJ2rOPhMBwi5BBbn3VSKlS3My6Ia2Ig7ezdYGfZB1JnWNbYCbUo6jaCoNFhwW&#10;cqxom1P6OD+NAnvYfj/a+ON4eS7i5ouku49Kp9Sg330uQXjq/H/4r73XCibxDF5nw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lhecUAAADcAAAADwAAAAAAAAAA&#10;AAAAAAChAgAAZHJzL2Rvd25yZXYueG1sUEsFBgAAAAAEAAQA+QAAAJMDAAAAAA==&#10;" strokecolor="#d0d7e5" strokeweight="0"/>
                  <v:rect id="Rectangle 128" o:spid="_x0000_s1139" style="position:absolute;top:108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lhcEA&#10;AADcAAAADwAAAGRycy9kb3ducmV2LnhtbERPy4rCMBTdC/5DuMJsRFPHB1KNIuLArBQfqMtLc22L&#10;zU1pYq1/bxaCy8N5z5eNKURNlcstKxj0IxDEidU5pwpOx7/eFITzyBoLy6TgRQ6Wi3ZrjrG2T95T&#10;ffCpCCHsYlSQeV/GUrokI4Oub0viwN1sZdAHWKVSV/gM4aaQv1E0kQZzDg0ZlrTOKLkfHkZBd/eo&#10;mw2tR3x5jc/DbnrdTgZWqZ9Os5qB8NT4r/jj/tcKhqOwNpw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jpYXBAAAA3AAAAA8AAAAAAAAAAAAAAAAAmAIAAGRycy9kb3du&#10;cmV2LnhtbFBLBQYAAAAABAAEAPUAAACGAwAAAAA=&#10;" fillcolor="#d0d7e5" stroked="f"/>
                  <v:line id="Line 129" o:spid="_x0000_s1140" style="position:absolute;visibility:visible;mso-wrap-style:square" from="731,1085" to="2157,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pQkMUAAADcAAAADwAAAGRycy9kb3ducmV2LnhtbESPzWrDMBCE74W8g9hAb43s1g2JE9kE&#10;Q6HtoZCfB1isje3EWjmWYrtvXxUKPQ4z8w2zzSfTioF611hWEC8iEMSl1Q1XCk7Ht6cVCOeRNbaW&#10;ScE3Ociz2cMWU21H3tNw8JUIEHYpKqi971IpXVmTQbewHXHwzrY36IPsK6l7HAPctPI5ipbSYMNh&#10;ocaOiprK6+FuFNiP4nYdk9ev432dDJ8k3SVunVKP82m3AeFp8v/hv/a7VvCSrOH3TDgC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pQkMUAAADcAAAADwAAAAAAAAAA&#10;AAAAAAChAgAAZHJzL2Rvd25yZXYueG1sUEsFBgAAAAAEAAQA+QAAAJMDAAAAAA==&#10;" strokecolor="#d0d7e5" strokeweight="0"/>
                  <v:rect id="Rectangle 130" o:spid="_x0000_s1141" style="position:absolute;left:616;top:1085;width:157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w/XsEA&#10;AADcAAAADwAAAGRycy9kb3ducmV2LnhtbERPy4rCMBTdD/gP4QpuRFN1FKlGEXFgVooP1OWlubbF&#10;5qY0sda/NwvB5eG858vGFKKmyuWWFQz6EQjixOqcUwWn419vCsJ5ZI2FZVLwIgfLRetnjrG2T95T&#10;ffCpCCHsYlSQeV/GUrokI4Oub0viwN1sZdAHWKVSV/gM4aaQwyiaSIM5h4YMS1pnlNwPD6Ogu3vU&#10;zYbWv3x5jc+jbnrdTgZWqU67Wc1AeGr8V/xx/2sFo3GYH86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MP17BAAAA3AAAAA8AAAAAAAAAAAAAAAAAmAIAAGRycy9kb3du&#10;cmV2LnhtbFBLBQYAAAAABAAEAPUAAACGAwAAAAA=&#10;" fillcolor="#d0d7e5" stroked="f"/>
                  <v:line id="Line 131" o:spid="_x0000_s1142" style="position:absolute;visibility:visible;mso-wrap-style:square" from="3595,672" to="3596,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KS8UAAADcAAAADwAAAGRycy9kb3ducmV2LnhtbESP3WrCQBSE74W+w3IK3ukmbSxtdA0l&#10;ULC9ENQ+wCF7TFKzZ9Ps5qdv3xUEL4eZ+YbZZJNpxECdqy0riJcRCOLC6ppLBd+nj8UrCOeRNTaW&#10;ScEfOci2D7MNptqOfKDh6EsRIOxSVFB536ZSuqIig25pW+LgnW1n0AfZlVJ3OAa4aeRTFL1IgzWH&#10;hQpbyisqLsfeKLCf+e9lTFb7U/+WDF8k3U/cOKXmj9P7GoSnyd/Dt/ZOK3hexXA9E46A3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KS8UAAADcAAAADwAAAAAAAAAA&#10;AAAAAAChAgAAZHJzL2Rvd25yZXYueG1sUEsFBgAAAAAEAAQA+QAAAJMDAAAAAA==&#10;" strokecolor="#d0d7e5" strokeweight="0"/>
                  <v:rect id="Rectangle 132" o:spid="_x0000_s1143" style="position:absolute;left:3595;top:672;width:11;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EssYA&#10;AADcAAAADwAAAGRycy9kb3ducmV2LnhtbESPQWvCQBSE7wX/w/KEXkQ3ahVJXaVICz21GEV7fGRf&#10;k9Ds25DdJOu/7xYKHoeZ+YbZ7oOpRU+tqywrmM8SEMS51RUXCs6nt+kGhPPIGmvLpOBGDva70cMW&#10;U20HPlKf+UJECLsUFZTeN6mULi/JoJvZhjh637Y16KNsC6lbHCLc1HKRJGtpsOK4UGJDh5Lyn6wz&#10;CiafXR9e6fDE19vqspwUXx/ruVXqcRxenkF4Cv4e/m+/awXL1QL+zs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IEssYAAADcAAAADwAAAAAAAAAAAAAAAACYAgAAZHJz&#10;L2Rvd25yZXYueG1sUEsFBgAAAAAEAAQA9QAAAIsDAAAAAA==&#10;" fillcolor="#d0d7e5" stroked="f"/>
                  <v:line id="Line 133" o:spid="_x0000_s1144" style="position:absolute;visibility:visible;mso-wrap-style:square" from="0,1298" to="12,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vxp8UAAADcAAAADwAAAGRycy9kb3ducmV2LnhtbESP0WrCQBRE34X+w3ILfdNNaiJt6kZE&#10;KNQ+CMZ+wCV7m6Rm78bsmsS/7xYKPg4zc4ZZbybTioF611hWEC8iEMSl1Q1XCr5O7/MXEM4ja2wt&#10;k4IbOdjkD7M1ZtqOfKSh8JUIEHYZKqi97zIpXVmTQbewHXHwvm1v0AfZV1L3OAa4aeVzFK2kwYbD&#10;Qo0d7Woqz8XVKLD73eU8JunhdH1Nhk+S7idunVJPj9P2DYSnyd/D/+0PrWCZLuHvTDg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vxp8UAAADcAAAADwAAAAAAAAAA&#10;AAAAAAChAgAAZHJzL2Rvd25yZXYueG1sUEsFBgAAAAAEAAQA+QAAAJMDAAAAAA==&#10;" strokecolor="#d0d7e5" strokeweight="0"/>
                  <v:rect id="Rectangle 134" o:spid="_x0000_s1145" style="position:absolute;top:1298;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5XcYA&#10;AADcAAAADwAAAGRycy9kb3ducmV2LnhtbESPS2vDMBCE74X8B7GBXEwj50lxooRgUuipJQ/aHBdr&#10;a5taK2PJjv3vq0Ihx2FmvmG2+95UoqPGlZYVzKYxCOLM6pJzBdfL6/MLCOeRNVaWScFADva70dMW&#10;E23vfKLu7HMRIOwSVFB4XydSuqwgg25qa+LgfdvGoA+yyaVu8B7gppLzOF5LgyWHhQJrSgvKfs6t&#10;URB9tF1/pHTJX8PqcxHlt/f1zCo1GfeHDQhPvX+E/9tvWsFitYS/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c5XcYAAADcAAAADwAAAAAAAAAAAAAAAACYAgAAZHJz&#10;L2Rvd25yZXYueG1sUEsFBgAAAAAEAAQA9QAAAIsDAAAAAA==&#10;" fillcolor="#d0d7e5" stroked="f"/>
                  <v:line id="Line 135" o:spid="_x0000_s1146" style="position:absolute;visibility:visible;mso-wrap-style:square" from="621,1298" to="2876,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7MSMUAAADcAAAADwAAAGRycy9kb3ducmV2LnhtbESP3WrCQBSE74W+w3IKvasbrSltdBMk&#10;UKi9KKh9gEP2mKRmz6bZzY9v3xUEL4eZ+YbZZJNpxECdqy0rWMwjEMSF1TWXCn6OH89vIJxH1thY&#10;JgUXcpClD7MNJtqOvKfh4EsRIOwSVFB53yZSuqIig25uW+LgnWxn0AfZlVJ3OAa4aeQyil6lwZrD&#10;QoUt5RUV50NvFNhd/nceV/H3sX9fDV8k3e+icUo9PU7bNQhPk7+Hb+1PreAljuF6JhwBm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7MSMUAAADcAAAADwAAAAAAAAAA&#10;AAAAAAChAgAAZHJzL2Rvd25yZXYueG1sUEsFBgAAAAAEAAQA+QAAAJMDAAAAAA==&#10;" strokecolor="#d0d7e5" strokeweight="0"/>
                  <v:rect id="Rectangle 136" o:spid="_x0000_s1147" style="position:absolute;left:626;top:1298;width:2250;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scQA&#10;AADcAAAADwAAAGRycy9kb3ducmV2LnhtbESPT4vCMBTE78J+h/AEL6Kp/4p0jbKIgqeVdUU9Ppq3&#10;bbF5KU2s9dubBcHjMDO/YRar1pSiodoVlhWMhhEI4tTqgjMFx9/tYA7CeWSNpWVS8CAHq+VHZ4GJ&#10;tnf+oebgMxEg7BJUkHtfJVK6NCeDbmgr4uD92dqgD7LOpK7xHuCmlOMoiqXBgsNCjhWtc0qvh5tR&#10;0N/fmnZD6ymfH7PTpJ9dvuORVarXbb8+QXhq/Tv8au+0gskshv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pArHEAAAA3AAAAA8AAAAAAAAAAAAAAAAAmAIAAGRycy9k&#10;b3ducmV2LnhtbFBLBQYAAAAABAAEAPUAAACJAwAAAAA=&#10;" fillcolor="#d0d7e5" stroked="f"/>
                  <v:line id="Line 137" o:spid="_x0000_s1148" style="position:absolute;visibility:visible;mso-wrap-style:square" from="4314,672" to="4315,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D3pMUAAADcAAAADwAAAGRycy9kb3ducmV2LnhtbESP0WrCQBRE3wv+w3KFvpmNNtE2ZpUi&#10;FGwfCtV+wCV7m0Szd2N2TeLfdwtCH4eZOcPk29E0oqfO1ZYVzKMYBHFhdc2lgu/j2+wZhPPIGhvL&#10;pOBGDrabyUOOmbYDf1F/8KUIEHYZKqi8bzMpXVGRQRfZljh4P7Yz6IPsSqk7HALcNHIRx0tpsOaw&#10;UGFLu4qK8+FqFNj33eU8JOnn8fqS9B8k3WneOKUep+PrGoSn0f+H7+29VvCUruDvTD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D3pMUAAADcAAAADwAAAAAAAAAA&#10;AAAAAAChAgAAZHJzL2Rvd25yZXYueG1sUEsFBgAAAAAEAAQA+QAAAJMDAAAAAA==&#10;" strokecolor="#d0d7e5" strokeweight="0"/>
                  <v:rect id="Rectangle 138" o:spid="_x0000_s1149" style="position:absolute;left:4314;top:672;width:11;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ozWMEA&#10;AADcAAAADwAAAGRycy9kb3ducmV2LnhtbERPy4rCMBTdD/gP4QpuRFN1FKlGEXFgVooP1OWlubbF&#10;5qY0sda/NwvB5eG858vGFKKmyuWWFQz6EQjixOqcUwWn419vCsJ5ZI2FZVLwIgfLRetnjrG2T95T&#10;ffCpCCHsYlSQeV/GUrokI4Oub0viwN1sZdAHWKVSV/gM4aaQwyiaSIM5h4YMS1pnlNwPD6Ogu3vU&#10;zYbWv3x5jc+jbnrdTgZWqU67Wc1AeGr8V/xx/2sFo3FYG86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6M1jBAAAA3AAAAA8AAAAAAAAAAAAAAAAAmAIAAGRycy9kb3du&#10;cmV2LnhtbFBLBQYAAAAABAAEAPUAAACGAwAAAAA=&#10;" fillcolor="#d0d7e5" stroked="f"/>
                  <v:line id="Line 139" o:spid="_x0000_s1150" style="position:absolute;visibility:visible;mso-wrap-style:square" from="0,1510" to="12,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PGTcMAAADcAAAADwAAAGRycy9kb3ducmV2LnhtbESP0YrCMBRE3wX/IVzBN01dddFqlEUQ&#10;dB+EVT/g0lzbanNTm9jWv98Igo/DzJxhluvWFKKmyuWWFYyGEQjixOqcUwXn03YwA+E8ssbCMil4&#10;koP1qttZYqxtw39UH30qAoRdjAoy78tYSpdkZNANbUkcvIutDPogq1TqCpsAN4X8iqJvaTDnsJBh&#10;SZuMktvxYRTY/eZ+aybTw+kxn9S/JN11VDil+r32ZwHCU+s/4Xd7pxWMp3N4nQ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Dxk3DAAAA3AAAAA8AAAAAAAAAAAAA&#10;AAAAoQIAAGRycy9kb3ducmV2LnhtbFBLBQYAAAAABAAEAPkAAACRAwAAAAA=&#10;" strokecolor="#d0d7e5" strokeweight="0"/>
                  <v:rect id="Rectangle 140" o:spid="_x0000_s1151" style="position:absolute;top:151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D148EA&#10;AADcAAAADwAAAGRycy9kb3ducmV2LnhtbERPTYvCMBC9C/6HMIIXWVNXLVKNIrKCJ0Vddj0OzdgW&#10;m0lpYq3/3hwEj4/3vVi1phQN1a6wrGA0jEAQp1YXnCn4PW+/ZiCcR9ZYWiYFT3KwWnY7C0y0ffCR&#10;mpPPRAhhl6CC3PsqkdKlORl0Q1sRB+5qa4M+wDqTusZHCDel/I6iWBosODTkWNEmp/R2uhsFg8O9&#10;aX9oM+H/5/RvPMgu+3hkler32vUchKfWf8Rv904rGMdhfjgTj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g9ePBAAAA3AAAAA8AAAAAAAAAAAAAAAAAmAIAAGRycy9kb3du&#10;cmV2LnhtbFBLBQYAAAAABAAEAPUAAACGAwAAAAA=&#10;" fillcolor="#d0d7e5" stroked="f"/>
                  <v:line id="Line 141" o:spid="_x0000_s1152" style="position:absolute;visibility:visible;mso-wrap-style:square" from="626,1510" to="3595,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kA9sUAAADcAAAADwAAAGRycy9kb3ducmV2LnhtbESP3WrCQBSE74W+w3IK3ukmbZQ2uoYS&#10;KNheCNU+wCF7TFKzZ9Ps5qdv3xUEL4eZ+YbZZpNpxECdqy0riJcRCOLC6ppLBd+n98ULCOeRNTaW&#10;ScEfOch2D7MtptqO/EXD0ZciQNilqKDyvk2ldEVFBt3StsTBO9vOoA+yK6XucAxw08inKFpLgzWH&#10;hQpbyisqLsfeKLAf+e9lTFaHU/+aDJ8k3U/cOKXmj9PbBoSnyd/Dt/ZeK3hex3A9E46A3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kA9sUAAADcAAAADwAAAAAAAAAA&#10;AAAAAAChAgAAZHJzL2Rvd25yZXYueG1sUEsFBgAAAAAEAAQA+QAAAJMDAAAAAA==&#10;" strokecolor="#d0d7e5" strokeweight="0"/>
                  <v:rect id="Rectangle 142" o:spid="_x0000_s1153" style="position:absolute;left:623;top:1510;width:2972;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7OD8UA&#10;AADcAAAADwAAAGRycy9kb3ducmV2LnhtbESPT4vCMBTE78J+h/AEL6Kpf7ZI1yiLKHhy0RX1+Gje&#10;tsXmpTSx1m9vFgSPw8z8hpkvW1OKhmpXWFYwGkYgiFOrC84UHH83gxkI55E1lpZJwYMcLBcfnTkm&#10;2t55T83BZyJA2CWoIPe+SqR0aU4G3dBWxMH7s7VBH2SdSV3jPcBNKcdRFEuDBYeFHCta5ZReDzej&#10;oP9za9o1raZ8fnyeJv3ssotHVqlet/3+AuGp9e/wq73VCibxGP7P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s4PxQAAANwAAAAPAAAAAAAAAAAAAAAAAJgCAABkcnMv&#10;ZG93bnJldi54bWxQSwUGAAAAAAQABAD1AAAAigMAAAAA&#10;" fillcolor="#d0d7e5" stroked="f"/>
                  <v:line id="Line 143" o:spid="_x0000_s1154" style="position:absolute;visibility:visible;mso-wrap-style:square" from="5158,672" to="5159,1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c7GsUAAADcAAAADwAAAGRycy9kb3ducmV2LnhtbESP0WrCQBRE34X+w3ILfdNNagxt6kZE&#10;KNQ+CMZ+wCV7m6Rm78bsmsS/7xYKPg4zc4ZZbybTioF611hWEC8iEMSl1Q1XCr5O7/MXEM4ja2wt&#10;k4IbOdjkD7M1ZtqOfKSh8JUIEHYZKqi97zIpXVmTQbewHXHwvm1v0AfZV1L3OAa4aeVzFKXSYMNh&#10;ocaOdjWV5+JqFNj97nIek9XhdH1Nhk+S7idunVJPj9P2DYSnyd/D/+0PrWCZLuHvTDg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c7GsUAAADcAAAADwAAAAAAAAAA&#10;AAAAAAChAgAAZHJzL2Rvd25yZXYueG1sUEsFBgAAAAAEAAQA+QAAAJMDAAAAAA==&#10;" strokecolor="#d0d7e5" strokeweight="0"/>
                  <v:rect id="Rectangle 144" o:spid="_x0000_s1155" style="position:absolute;left:5151;top:672;width:12;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z4MQA&#10;AADcAAAADwAAAGRycy9kb3ducmV2LnhtbESPQYvCMBSE7wv+h/AWvIimrm6RahSRFTwpuqIeH82z&#10;Ldu8lCbW+u+NIOxxmJlvmNmiNaVoqHaFZQXDQQSCOLW64EzB8Xfdn4BwHlljaZkUPMjBYt75mGGi&#10;7Z331Bx8JgKEXYIKcu+rREqX5mTQDWxFHLyrrQ36IOtM6hrvAW5K+RVFsTRYcFjIsaJVTunf4WYU&#10;9Ha3pv2h1ZjPj+/TqJddtvHQKtX9bJdTEJ5a/x9+tzdawSgew+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b8+DEAAAA3AAAAA8AAAAAAAAAAAAAAAAAmAIAAGRycy9k&#10;b3ducmV2LnhtbFBLBQYAAAAABAAEAPUAAACJAwAAAAA=&#10;" fillcolor="#d0d7e5" stroked="f"/>
                  <v:line id="Line 145" o:spid="_x0000_s1156" style="position:absolute;visibility:visible;mso-wrap-style:square" from="0,1722" to="12,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IG9cUAAADcAAAADwAAAGRycy9kb3ducmV2LnhtbESP3WrCQBSE74W+w3IKvTMb2yg1uooI&#10;hbYXQpM+wCF7TKLZszG7+enbdwtCL4eZ+YbZ7ifTiIE6V1tWsIhiEMSF1TWXCr7zt/krCOeRNTaW&#10;ScEPOdjvHmZbTLUd+YuGzJciQNilqKDyvk2ldEVFBl1kW+LgnW1n0AfZlVJ3OAa4aeRzHK+kwZrD&#10;QoUtHSsqrllvFNiP4+06JstT3q+T4ZOkuywap9TT43TYgPA0+f/wvf2uFbyslvB3Jhw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IG9cUAAADcAAAADwAAAAAAAAAA&#10;AAAAAAChAgAAZHJzL2Rvd25yZXYueG1sUEsFBgAAAAAEAAQA+QAAAJMDAAAAAA==&#10;" strokecolor="#d0d7e5" strokeweight="0"/>
                  <v:rect id="Rectangle 146" o:spid="_x0000_s1157" style="position:absolute;top:1722;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IDMUA&#10;AADcAAAADwAAAGRycy9kb3ducmV2LnhtbESPS4vCQBCE78L+h6EXvIhOfAWJjrLICp5cfKAem0xv&#10;EjbTEzJjjP/eWRA8FlX1FbVYtaYUDdWusKxgOIhAEKdWF5wpOB03/RkI55E1lpZJwYMcrJYfnQUm&#10;2t55T83BZyJA2CWoIPe+SqR0aU4G3cBWxMH7tbVBH2SdSV3jPcBNKUdRFEuDBYeFHCta55T+HW5G&#10;Qe/n1rTftJ7w5TE9j3vZdRcPrVLdz/ZrDsJT69/hV3urFYzjGP7Ph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cgMxQAAANwAAAAPAAAAAAAAAAAAAAAAAJgCAABkcnMv&#10;ZG93bnJldi54bWxQSwUGAAAAAAQABAD1AAAAigMAAAAA&#10;" fillcolor="#d0d7e5" stroked="f"/>
                  <v:line id="Line 147" o:spid="_x0000_s1158" style="position:absolute;visibility:visible;mso-wrap-style:square" from="731,1722" to="4314,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w9GcUAAADcAAAADwAAAGRycy9kb3ducmV2LnhtbESP0WrCQBRE34X+w3KFvtWNraZt6hok&#10;UKg+CMZ+wCV7m0Szd2N2TdK/7woFH4eZOcOs0tE0oqfO1ZYVzGcRCOLC6ppLBd/Hz6c3EM4ja2ws&#10;k4JfcpCuHyYrTLQd+EB97ksRIOwSVFB53yZSuqIig25mW+Lg/djOoA+yK6XucAhw08jnKIqlwZrD&#10;QoUtZRUV5/xqFNhtdjkPi+X+eH1f9DuS7jRvnFKP03HzAcLT6O/h//aXVvASv8Lt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w9GcUAAADcAAAADwAAAAAAAAAA&#10;AAAAAAChAgAAZHJzL2Rvd25yZXYueG1sUEsFBgAAAAAEAAQA+QAAAJMDAAAAAA==&#10;" strokecolor="#d0d7e5" strokeweight="0"/>
                  <v:rect id="Rectangle 148" o:spid="_x0000_s1159" style="position:absolute;left:622;top:1722;width:3692;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b55cEA&#10;AADcAAAADwAAAGRycy9kb3ducmV2LnhtbERPTYvCMBC9C/6HMIIXWVNXLVKNIrKCJ0Vddj0OzdgW&#10;m0lpYq3/3hwEj4/3vVi1phQN1a6wrGA0jEAQp1YXnCn4PW+/ZiCcR9ZYWiYFT3KwWnY7C0y0ffCR&#10;mpPPRAhhl6CC3PsqkdKlORl0Q1sRB+5qa4M+wDqTusZHCDel/I6iWBosODTkWNEmp/R2uhsFg8O9&#10;aX9oM+H/5/RvPMgu+3hkler32vUchKfWf8Rv904rGMdhbTgTj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W+eXBAAAA3AAAAA8AAAAAAAAAAAAAAAAAmAIAAGRycy9kb3du&#10;cmV2LnhtbFBLBQYAAAAABAAEAPUAAACGAwAAAAA=&#10;" fillcolor="#d0d7e5" stroked="f"/>
                  <v:line id="Line 149" o:spid="_x0000_s1160" style="position:absolute;visibility:visible;mso-wrap-style:square" from="5751,672" to="5752,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M8MMAAADcAAAADwAAAGRycy9kb3ducmV2LnhtbESP3YrCMBSE7wXfIRzBO01df9BqlEUQ&#10;dC+EVR/g0BzbanNSm9jWt98Iwl4OM/MNs9q0phA1VS63rGA0jEAQJ1bnnCq4nHeDOQjnkTUWlknB&#10;ixxs1t3OCmNtG/6l+uRTESDsYlSQeV/GUrokI4NuaEvi4F1tZdAHWaVSV9gEuCnkVxTNpMGcw0KG&#10;JW0zSu6np1FgD9vHvZlMj+fnYlL/kHS3UeGU6vfa7yUIT63/D3/ae61gPFvA+0w4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vDPDDAAAA3AAAAA8AAAAAAAAAAAAA&#10;AAAAoQIAAGRycy9kb3ducmV2LnhtbFBLBQYAAAAABAAEAPkAAACRAwAAAAA=&#10;" strokecolor="#d0d7e5" strokeweight="0"/>
                  <v:rect id="Rectangle 150" o:spid="_x0000_s1161" style="position:absolute;left:5751;top:672;width:12;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jPsIA&#10;AADcAAAADwAAAGRycy9kb3ducmV2LnhtbERPy4rCMBTdC/MP4QqzEU19jEo1isgIrkbsiLq8NNe2&#10;THNTmljr308WgsvDeS/XrSlFQ7UrLCsYDiIQxKnVBWcKTr+7/hyE88gaS8uk4EkO1quPzhJjbR98&#10;pCbxmQgh7GJUkHtfxVK6NCeDbmAr4sDdbG3QB1hnUtf4COGmlKMomkqDBYeGHCva5pT+JXejoHe4&#10;N+03bSd8eX6dx73s+jMdWqU+u+1mAcJT69/il3uvFYxnYX44E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M+wgAAANwAAAAPAAAAAAAAAAAAAAAAAJgCAABkcnMvZG93&#10;bnJldi54bWxQSwUGAAAAAAQABAD1AAAAhwMAAAAA&#10;" fillcolor="#d0d7e5" stroked="f"/>
                  <v:line id="Line 151" o:spid="_x0000_s1162" style="position:absolute;visibility:visible;mso-wrap-style:square" from="0,1934" to="12,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WK8QAAADcAAAADwAAAGRycy9kb3ducmV2LnhtbESP0WrCQBRE3wX/YbkF33QTta2mrlIE&#10;QfsgNPYDLtnbJDV7N82uSfx7VxB8HGbmDLPa9KYSLTWutKwgnkQgiDOrS84V/Jx24wUI55E1VpZJ&#10;wZUcbNbDwQoTbTv+pjb1uQgQdgkqKLyvEyldVpBBN7E1cfB+bWPQB9nkUjfYBbip5DSK3qTBksNC&#10;gTVtC8rO6cUosIft/7mbvx5Pl+W8/SLp/uLKKTV66T8/QHjq/TP8aO+1gtl7DPcz4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QJYrxAAAANwAAAAPAAAAAAAAAAAA&#10;AAAAAKECAABkcnMvZG93bnJldi54bWxQSwUGAAAAAAQABAD5AAAAkgMAAAAA&#10;" strokecolor="#d0d7e5" strokeweight="0"/>
                  <v:rect id="Rectangle 152" o:spid="_x0000_s1163" style="position:absolute;top:193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dY0sUA&#10;AADcAAAADwAAAGRycy9kb3ducmV2LnhtbESPT4vCMBTE78J+h/AEL6Kpf1aXrlFEFDyt6Ip6fDTP&#10;tmzzUppY67c3C4LHYWZ+w8wWjSlETZXLLSsY9CMQxInVOacKjr+b3hcI55E1FpZJwYMcLOYfrRnG&#10;2t55T/XBpyJA2MWoIPO+jKV0SUYGXd+WxMG72sqgD7JKpa7wHuCmkMMomkiDOYeFDEtaZZT8HW5G&#10;QXd3q5s1rcZ8fnyeRt308jMZWKU67Wb5DcJT49/hV3urFYym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1jSxQAAANwAAAAPAAAAAAAAAAAAAAAAAJgCAABkcnMv&#10;ZG93bnJldi54bWxQSwUGAAAAAAQABAD1AAAAigMAAAAA&#10;" fillcolor="#d0d7e5" stroked="f"/>
                  <v:line id="Line 153" o:spid="_x0000_s1164" style="position:absolute;visibility:visible;mso-wrap-style:square" from="731,1934" to="5032,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6tx8MAAADcAAAADwAAAGRycy9kb3ducmV2LnhtbESP3YrCMBSE7xd8h3AE7zT1X6tRRFhY&#10;vVhY9QEOzbGtNie1iW337TeCsJfDzHzDrLetKURNlcstKxgOIhDEidU5pwou58/+AoTzyBoLy6Tg&#10;lxxsN52PNcbaNvxD9cmnIkDYxagg876MpXRJRgbdwJbEwbvayqAPskqlrrAJcFPIURTNpMGcw0KG&#10;Je0zSu6np1FgD/vHvZlMv8/P5aQ+knS3YeGU6nXb3QqEp9b/h9/tL61gPB/D60w4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ercfDAAAA3AAAAA8AAAAAAAAAAAAA&#10;AAAAoQIAAGRycy9kb3ducmV2LnhtbFBLBQYAAAAABAAEAPkAAACRAwAAAAA=&#10;" strokecolor="#d0d7e5" strokeweight="0"/>
                  <v:rect id="Rectangle 154" o:spid="_x0000_s1165" style="position:absolute;left:622;top:1934;width:4541;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JlPccA&#10;AADcAAAADwAAAGRycy9kb3ducmV2LnhtbESPW2vCQBSE3wv9D8sR+iK68VItqWuQUMGnllpRHw/Z&#10;YxKaPRuym4v/vlso9HGYmW+YTTKYSnTUuNKygtk0AkGcWV1yruD0tZ+8gHAeWWNlmRTcyUGyfXzY&#10;YKxtz5/UHX0uAoRdjAoK7+tYSpcVZNBNbU0cvJttDPogm1zqBvsAN5WcR9FKGiw5LBRYU1pQ9n1s&#10;jYLxR9sNb5Qu+XJ/Pi/G+fV9NbNKPY2G3SsIT4P/D/+1D1rBYr2E3zPhC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CZT3HAAAA3AAAAA8AAAAAAAAAAAAAAAAAmAIAAGRy&#10;cy9kb3ducmV2LnhtbFBLBQYAAAAABAAEAPUAAACMAwAAAAA=&#10;" fillcolor="#d0d7e5" stroked="f"/>
                  <v:line id="Line 155" o:spid="_x0000_s1166" style="position:absolute;visibility:visible;mso-wrap-style:square" from="6470,672" to="647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uQKMUAAADcAAAADwAAAGRycy9kb3ducmV2LnhtbESP0WrCQBRE3wv+w3KFvpmNNtE2ZpUi&#10;FGwfCtV+wCV7m0Szd2N2TeLfdwtCH4eZOcPk29E0oqfO1ZYVzKMYBHFhdc2lgu/j2+wZhPPIGhvL&#10;pOBGDrabyUOOmbYDf1F/8KUIEHYZKqi8bzMpXVGRQRfZljh4P7Yz6IPsSqk7HALcNHIRx0tpsOaw&#10;UGFLu4qK8+FqFNj33eU8JOnn8fqS9B8k3WneOKUep+PrGoSn0f+H7+29VvC0SuHvTD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uQKMUAAADcAAAADwAAAAAAAAAA&#10;AAAAAAChAgAAZHJzL2Rvd25yZXYueG1sUEsFBgAAAAAEAAQA+QAAAJMDAAAAAA==&#10;" strokecolor="#d0d7e5" strokeweight="0"/>
                  <v:rect id="Rectangle 156" o:spid="_x0000_s1167" style="position:absolute;left:6470;top:672;width:12;height:1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e0cYA&#10;AADcAAAADwAAAGRycy9kb3ducmV2LnhtbESPQWvCQBSE74L/YXmCF6mbaE1L6kaKKHiqaMX2+Mi+&#10;JqHZtyG7xvjv3ULB4zAz3zDLVW9q0VHrKssK4mkEgji3uuJCwelz+/QKwnlkjbVlUnAjB6tsOFhi&#10;qu2VD9QdfSEChF2KCkrvm1RKl5dk0E1tQxy8H9sa9EG2hdQtXgPc1HIWRYk0WHFYKLGhdUn57/Fi&#10;FEz2l67f0PqZv26L83xSfH8ksVVqPOrf30B46v0j/N/eaQXzlwT+zo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xe0cYAAADcAAAADwAAAAAAAAAAAAAAAACYAgAAZHJz&#10;L2Rvd25yZXYueG1sUEsFBgAAAAAEAAQA9QAAAIsDAAAAAA==&#10;" fillcolor="#d0d7e5" stroked="f"/>
                  <v:line id="Line 157" o:spid="_x0000_s1168" style="position:absolute;visibility:visible;mso-wrap-style:square" from="0,2147" to="12,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WrxMUAAADcAAAADwAAAGRycy9kb3ducmV2LnhtbESP0WrCQBRE34X+w3KFvjUbW61t6hok&#10;UKg+CMZ+wCV7m0Szd2N2TdK/7woFH4eZOcOs0tE0oqfO1ZYVzKIYBHFhdc2lgu/j59MbCOeRNTaW&#10;ScEvOUjXD5MVJtoOfKA+96UIEHYJKqi8bxMpXVGRQRfZljh4P7Yz6IPsSqk7HALcNPI5jl+lwZrD&#10;QoUtZRUV5/xqFNhtdjkP88X+eH2f9zuS7jRrnFKP03HzAcLT6O/h//aXVvCyXMLt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WrxMUAAADcAAAADwAAAAAAAAAA&#10;AAAAAAChAgAAZHJzL2Rvd25yZXYueG1sUEsFBgAAAAAEAAQA+QAAAJMDAAAAAA==&#10;" strokecolor="#d0d7e5" strokeweight="0"/>
                  <v:rect id="Rectangle 158" o:spid="_x0000_s1169" style="position:absolute;top:2147;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9vOMIA&#10;AADcAAAADwAAAGRycy9kb3ducmV2LnhtbERPy4rCMBTdC/MP4QqzEU19jEo1isgIrkbsiLq8NNe2&#10;THNTmljr308WgsvDeS/XrSlFQ7UrLCsYDiIQxKnVBWcKTr+7/hyE88gaS8uk4EkO1quPzhJjbR98&#10;pCbxmQgh7GJUkHtfxVK6NCeDbmAr4sDdbG3QB1hnUtf4COGmlKMomkqDBYeGHCva5pT+JXejoHe4&#10;N+03bSd8eX6dx73s+jMdWqU+u+1mAcJT69/il3uvFYxnYW04E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284wgAAANwAAAAPAAAAAAAAAAAAAAAAAJgCAABkcnMvZG93&#10;bnJldi54bWxQSwUGAAAAAAQABAD1AAAAhwMAAAAA&#10;" fillcolor="#d0d7e5" stroked="f"/>
                  <v:line id="Line 159" o:spid="_x0000_s1170" style="position:absolute;visibility:visible;mso-wrap-style:square" from="640,2147" to="5751,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aaLcUAAADcAAAADwAAAGRycy9kb3ducmV2LnhtbESP0WrCQBRE34X+w3KFvtWNrbY1dQ0S&#10;KFQfBJN+wCV7m0Szd2N2TdK/7woFH4eZOcOsk9E0oqfO1ZYVzGcRCOLC6ppLBd/559M7COeRNTaW&#10;ScEvOUg2D5M1xtoOfKQ+86UIEHYxKqi8b2MpXVGRQTezLXHwfmxn0AfZlVJ3OAS4aeRzFL1KgzWH&#10;hQpbSisqztnVKLC79HIeFstDfl0t+j1Jd5o3TqnH6bj9AOFp9Pfwf/tLK3h5W8HtTDg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aaLcUAAADcAAAADwAAAAAAAAAA&#10;AAAAAAChAgAAZHJzL2Rvd25yZXYueG1sUEsFBgAAAAAEAAQA+QAAAJMDAAAAAA==&#10;" strokecolor="#d0d7e5" strokeweight="0"/>
                  <v:rect id="Rectangle 160" o:spid="_x0000_s1171" style="position:absolute;left:626;top:2147;width:5125;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TGcMA&#10;AADcAAAADwAAAGRycy9kb3ducmV2LnhtbERPy2qDQBTdF/IPwy10I8mYR0MwjiFICl01NC1plxfn&#10;RqXOHXFGo3/fWRS6PJx3ehhNIwbqXG1ZwXIRgyAurK65VPD58TLfgXAeWWNjmRRM5OCQzR5STLS9&#10;8zsNF1+KEMIuQQWV920ipSsqMugWtiUO3M12Bn2AXSl1h/cQbhq5iuOtNFhzaKiwpbyi4ufSGwXR&#10;uR/GE+Ub/pqer+uo/H7bLq1ST4/jcQ/C0+j/xX/uV61gvQvzw5lw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wTGcMAAADcAAAADwAAAAAAAAAAAAAAAACYAgAAZHJzL2Rv&#10;d25yZXYueG1sUEsFBgAAAAAEAAQA9QAAAIgDAAAAAA==&#10;" fillcolor="#d0d7e5" stroked="f"/>
                  <v:line id="Line 161" o:spid="_x0000_s1172" style="position:absolute;visibility:visible;mso-wrap-style:square" from="7189,672" to="7190,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XmDMQAAADcAAAADwAAAGRycy9kb3ducmV2LnhtbESP3YrCMBSE7xd8h3AE79a06opWo4gg&#10;uF4s+PMAh+bYVpuT2sS2vv1GWNjLYWa+YZbrzpSiodoVlhXEwwgEcWp1wZmCy3n3OQPhPLLG0jIp&#10;eJGD9ar3scRE25aP1Jx8JgKEXYIKcu+rREqX5mTQDW1FHLyrrQ36IOtM6hrbADelHEXRVBosOCzk&#10;WNE2p/R+ehoF9nv7uLeTr5/zcz5pDiTdLS6dUoN+t1mA8NT5//Bfe68VjGcxvM+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leYMxAAAANwAAAAPAAAAAAAAAAAA&#10;AAAAAKECAABkcnMvZG93bnJldi54bWxQSwUGAAAAAAQABAD5AAAAkgMAAAAA&#10;" strokecolor="#d0d7e5" strokeweight="0"/>
                  <v:rect id="Rectangle 162" o:spid="_x0000_s1173" style="position:absolute;left:7189;top:672;width:12;height:1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o9cYA&#10;AADcAAAADwAAAGRycy9kb3ducmV2LnhtbESPQWvCQBSE7wX/w/KEXkQ3xlYkugkiFTxVaovt8ZF9&#10;JsHs25DdxPjvu0Khx2FmvmE22WBq0VPrKssK5rMIBHFudcWFgq/P/XQFwnlkjbVlUnAnB1k6etpg&#10;ou2NP6g/+UIECLsEFZTeN4mULi/JoJvZhjh4F9sa9EG2hdQt3gLc1DKOoqU0WHFYKLGhXUn59dQZ&#10;BZNj1w9vtHvh7/vreTEpft6Xc6vU83jYrkF4Gvx/+K990AoWqxge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Io9cYAAADcAAAADwAAAAAAAAAAAAAAAACYAgAAZHJz&#10;L2Rvd25yZXYueG1sUEsFBgAAAAAEAAQA9QAAAIsDAAAAAA==&#10;" fillcolor="#d0d7e5" stroked="f"/>
                  <v:line id="Line 163" o:spid="_x0000_s1174" style="position:absolute;visibility:visible;mso-wrap-style:square" from="0,2359" to="12,2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vd4MUAAADcAAAADwAAAGRycy9kb3ducmV2LnhtbESP0WrCQBRE3wX/YblC3+pGk5Y0dRUR&#10;Cm0fhCb9gEv2Nolm78bsmqR/3y0IPg4zc4bZ7CbTioF611hWsFpGIIhLqxuuFHwXb48pCOeRNbaW&#10;ScEvOdht57MNZtqO/EVD7isRIOwyVFB732VSurImg25pO+Lg/djeoA+yr6TucQxw08p1FD1Lgw2H&#10;hRo7OtRUnvOrUWA/DpfzmDwdi+tLMnySdKdV65R6WEz7VxCeJn8P39rvWkGcxvB/Jhw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vd4MUAAADcAAAADwAAAAAAAAAA&#10;AAAAAAChAgAAZHJzL2Rvd25yZXYueG1sUEsFBgAAAAAEAAQA+QAAAJMDAAAAAA==&#10;" strokecolor="#d0d7e5" strokeweight="0"/>
                  <v:rect id="Rectangle 164" o:spid="_x0000_s1175" style="position:absolute;top:235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VGsQA&#10;AADcAAAADwAAAGRycy9kb3ducmV2LnhtbESPT4vCMBTE74LfIbwFL6Kpf1akGkVEwdPKqqjHR/Ns&#10;yzYvpYm1fnuzIHgcZuY3zHzZmELUVLncsoJBPwJBnFidc6rgdNz2piCcR9ZYWCYFT3KwXLRbc4y1&#10;ffAv1QefigBhF6OCzPsyltIlGRl0fVsSB+9mK4M+yCqVusJHgJtCDqNoIg3mHBYyLGmdUfJ3uBsF&#10;3f29bja0HvPl+X0eddPrz2Rglep8NasZCE+N/4Tf7Z1WMJqO4f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XFRrEAAAA3AAAAA8AAAAAAAAAAAAAAAAAmAIAAGRycy9k&#10;b3ducmV2LnhtbFBLBQYAAAAABAAEAPUAAACJAwAAAAA=&#10;" fillcolor="#d0d7e5" stroked="f"/>
                  <v:line id="Line 165" o:spid="_x0000_s1176" style="position:absolute;visibility:visible;mso-wrap-style:square" from="731,2359" to="6470,2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7gD8MAAADcAAAADwAAAGRycy9kb3ducmV2LnhtbESP0YrCMBRE3wX/IVzBN01dddFqlEUQ&#10;dB+EVT/g0lzbanNTm9jWv98Igo/DzJxhluvWFKKmyuWWFYyGEQjixOqcUwXn03YwA+E8ssbCMil4&#10;koP1qttZYqxtw39UH30qAoRdjAoy78tYSpdkZNANbUkcvIutDPogq1TqCpsAN4X8iqJvaTDnsJBh&#10;SZuMktvxYRTY/eZ+aybTw+kxn9S/JN11VDil+r32ZwHCU+s/4Xd7pxWMZ1N4nQ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u4A/DAAAA3AAAAA8AAAAAAAAAAAAA&#10;AAAAoQIAAGRycy9kb3ducmV2LnhtbFBLBQYAAAAABAAEAPkAAACRAwAAAAA=&#10;" strokecolor="#d0d7e5" strokeweight="0"/>
                  <v:rect id="Rectangle 166" o:spid="_x0000_s1177" style="position:absolute;left:622;top:2359;width:584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u9sYA&#10;AADcAAAADwAAAGRycy9kb3ducmV2LnhtbESPT2vCQBTE7wW/w/KEXqRurDWE1FWKtNBTxVi0x0f2&#10;mQSzb0N288dv3xUKPQ4z8xtmvR1NLXpqXWVZwWIegSDOra64UPB9/HhKQDiPrLG2TApu5GC7mTys&#10;MdV24AP1mS9EgLBLUUHpfZNK6fKSDLq5bYiDd7GtQR9kW0jd4hDgppbPURRLgxWHhRIb2pWUX7PO&#10;KJjtu358p90Ln2+r03JW/HzFC6vU43R8ewXhafT/4b/2p1awTGK4nw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ku9sYAAADcAAAADwAAAAAAAAAAAAAAAACYAgAAZHJz&#10;L2Rvd25yZXYueG1sUEsFBgAAAAAEAAQA9QAAAIsDAAAAAA==&#10;" fillcolor="#d0d7e5" stroked="f"/>
                  <v:line id="Line 167" o:spid="_x0000_s1178" style="position:absolute;visibility:visible;mso-wrap-style:square" from="7908,672" to="7909,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b48UAAADcAAAADwAAAGRycy9kb3ducmV2LnhtbESP0WrCQBRE34X+w3KFvtWNrbY2dQ0S&#10;KFQfBJN+wCV7m0Szd2N2TdK/7woFH4eZOcOsk9E0oqfO1ZYVzGcRCOLC6ppLBd/559MKhPPIGhvL&#10;pOCXHCSbh8kaY20HPlKf+VIECLsYFVTet7GUrqjIoJvZljh4P7Yz6IPsSqk7HALcNPI5il6lwZrD&#10;QoUtpRUV5+xqFNhdejkPi+Uhv74v+j1Jd5o3TqnH6bj9AOFp9Pfwf/tLK3hZvcHtTDg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Db48UAAADcAAAADwAAAAAAAAAA&#10;AAAAAAChAgAAZHJzL2Rvd25yZXYueG1sUEsFBgAAAAAEAAQA+QAAAJMDAAAAAA==&#10;" strokecolor="#d0d7e5" strokeweight="0"/>
                  <v:rect id="Rectangle 168" o:spid="_x0000_s1179" style="position:absolute;left:7908;top:672;width:12;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ofH8MA&#10;AADcAAAADwAAAGRycy9kb3ducmV2LnhtbERPy2qDQBTdF/IPwy10I8mYR0MwjiFICl01NC1plxfn&#10;RqXOHXFGo3/fWRS6PJx3ehhNIwbqXG1ZwXIRgyAurK65VPD58TLfgXAeWWNjmRRM5OCQzR5STLS9&#10;8zsNF1+KEMIuQQWV920ipSsqMugWtiUO3M12Bn2AXSl1h/cQbhq5iuOtNFhzaKiwpbyi4ufSGwXR&#10;uR/GE+Ub/pqer+uo/H7bLq1ST4/jcQ/C0+j/xX/uV61gvQtrw5lw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ofH8MAAADcAAAADwAAAAAAAAAAAAAAAACYAgAAZHJzL2Rv&#10;d25yZXYueG1sUEsFBgAAAAAEAAQA9QAAAIgDAAAAAA==&#10;" fillcolor="#d0d7e5" stroked="f"/>
                  <v:line id="Line 169" o:spid="_x0000_s1180" style="position:absolute;visibility:visible;mso-wrap-style:square" from="0,672" to="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qCsQAAADcAAAADwAAAGRycy9kb3ducmV2LnhtbESP3YrCMBSE7xd8h3AE79bUn120axQR&#10;BPViwboPcGjOttXmpDaxrW9vBMHLYWa+YRarzpSiodoVlhWMhhEI4tTqgjMFf6ft5wyE88gaS8uk&#10;4E4OVsvexwJjbVs+UpP4TAQIuxgV5N5XsZQuzcmgG9qKOHj/tjbog6wzqWtsA9yUchxF39JgwWEh&#10;x4o2OaWX5GYU2P3memmnX7+n23zaHEi686h0Sg363foHhKfOv8Ov9k4rmMzm8DwTj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4+oKxAAAANwAAAAPAAAAAAAAAAAA&#10;AAAAAKECAABkcnMvZG93bnJldi54bWxQSwUGAAAAAAQABAD5AAAAkgMAAAAA&#10;" strokecolor="#d0d7e5" strokeweight="0"/>
                  <v:rect id="Rectangle 170" o:spid="_x0000_s1181" style="position:absolute;top:672;width:1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WFxMIA&#10;AADcAAAADwAAAGRycy9kb3ducmV2LnhtbERPy4rCMBTdC/MP4QqzEU19jGg1isgIrkbsiLq8NNe2&#10;THNTmljr308WgsvDeS/XrSlFQ7UrLCsYDiIQxKnVBWcKTr+7/gyE88gaS8uk4EkO1quPzhJjbR98&#10;pCbxmQgh7GJUkHtfxVK6NCeDbmAr4sDdbG3QB1hnUtf4COGmlKMomkqDBYeGHCva5pT+JXejoHe4&#10;N+03bSd8eX6dx73s+jMdWqU+u+1mAcJT69/il3uvFYznYX44E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9YXEwgAAANwAAAAPAAAAAAAAAAAAAAAAAJgCAABkcnMvZG93&#10;bnJldi54bWxQSwUGAAAAAAQABAD1AAAAhwMAAAAA&#10;" fillcolor="#d0d7e5" stroked="f"/>
                  <v:line id="Line 171" o:spid="_x0000_s1182" style="position:absolute;visibility:visible;mso-wrap-style:square" from="624,672" to="625,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xw0cQAAADcAAAADwAAAGRycy9kb3ducmV2LnhtbESP3YrCMBSE7xd8h3AE79a06opWo4gg&#10;uF4s+PMAh+bYVpuT2sS2vv1GWNjLYWa+YZbrzpSiodoVlhXEwwgEcWp1wZmCy3n3OQPhPLLG0jIp&#10;eJGD9ar3scRE25aP1Jx8JgKEXYIKcu+rREqX5mTQDW1FHLyrrQ36IOtM6hrbADelHEXRVBosOCzk&#10;WNE2p/R+ehoF9nv7uLeTr5/zcz5pDiTdLS6dUoN+t1mA8NT5//Bfe68VjOcxvM+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THDRxAAAANwAAAAPAAAAAAAAAAAA&#10;AAAAAKECAABkcnMvZG93bnJldi54bWxQSwUGAAAAAAQABAD5AAAAkgMAAAAA&#10;" strokecolor="#d0d7e5" strokeweight="0"/>
                  <v:rect id="Rectangle 172" o:spid="_x0000_s1183" style="position:absolute;left:611;top:672;width:1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u+KMUA&#10;AADcAAAADwAAAGRycy9kb3ducmV2LnhtbESPT4vCMBTE78J+h/AEL6Kpf1bcrlFEFDyt6Ip6fDTP&#10;tmzzUppY67c3C4LHYWZ+w8wWjSlETZXLLSsY9CMQxInVOacKjr+b3hSE88gaC8uk4EEOFvOP1gxj&#10;be+8p/rgUxEg7GJUkHlfxlK6JCODrm9L4uBdbWXQB1mlUld4D3BTyGEUTaTBnMNChiWtMkr+Djej&#10;oLu71c2aVmM+Pz5Po256+ZkMrFKddrP8BuGp8e/wq73VCkZf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74oxQAAANwAAAAPAAAAAAAAAAAAAAAAAJgCAABkcnMv&#10;ZG93bnJldi54bWxQSwUGAAAAAAQABAD1AAAAigMAAAAA&#10;" fillcolor="#d0d7e5" stroked="f"/>
                  <v:line id="Line 173" o:spid="_x0000_s1184" style="position:absolute;visibility:visible;mso-wrap-style:square" from="1447,885" to="1448,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JLPcQAAADcAAAADwAAAGRycy9kb3ducmV2LnhtbESP3YrCMBSE7xd8h3AE7zR1/UGrURZB&#10;UC8W/HmAQ3Nsq81JbWJb394IC3s5zMw3zHLdmkLUVLncsoLhIAJBnFidc6rgct72ZyCcR9ZYWCYF&#10;L3KwXnW+lhhr2/CR6pNPRYCwi1FB5n0ZS+mSjAy6gS2Jg3e1lUEfZJVKXWET4KaQ31E0lQZzDgsZ&#10;lrTJKLmfnkaB3W8e92Y8+T0/5+P6QNLdhoVTqtdtfxYgPLX+P/zX3mkFo/kIPmfC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0ks9xAAAANwAAAAPAAAAAAAAAAAA&#10;AAAAAKECAABkcnMvZG93bnJldi54bWxQSwUGAAAAAAQABAD5AAAAkgMAAAAA&#10;" strokecolor="#d0d7e5" strokeweight="0"/>
                  <v:rect id="Rectangle 174" o:spid="_x0000_s1185" style="position:absolute;left:1446;top:885;width:12;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6Dx8cA&#10;AADcAAAADwAAAGRycy9kb3ducmV2LnhtbESPW2vCQBSE3wv9D8sR+iK68VKxqWuQUMGnllpRHw/Z&#10;YxKaPRuym4v/vlso9HGYmW+YTTKYSnTUuNKygtk0AkGcWV1yruD0tZ+sQTiPrLGyTAru5CDZPj5s&#10;MNa250/qjj4XAcIuRgWF93UspcsKMuimtiYO3s02Bn2QTS51g32Am0rOo2glDZYcFgqsKS0o+z62&#10;RsH4o+2GN0qXfLk/nxfj/Pq+mlmlnkbD7hWEp8H/h//aB61g8bKE3zPhC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Og8fHAAAA3AAAAA8AAAAAAAAAAAAAAAAAmAIAAGRy&#10;cy9kb3ducmV2LnhtbFBLBQYAAAAABAAEAPUAAACMAwAAAAA=&#10;" fillcolor="#d0d7e5" stroked="f"/>
                  <v:line id="Line 175" o:spid="_x0000_s1186" style="position:absolute;visibility:visible;mso-wrap-style:square" from="2157,1097" to="2158,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d20sMAAADcAAAADwAAAGRycy9kb3ducmV2LnhtbESP0YrCMBRE3wX/IVzBN01dddFqlEUQ&#10;dB+EVT/g0lzbanNTm9jWv98Igo/DzJxhluvWFKKmyuWWFYyGEQjixOqcUwXn03YwA+E8ssbCMil4&#10;koP1qttZYqxtw39UH30qAoRdjAoy78tYSpdkZNANbUkcvIutDPogq1TqCpsAN4X8iqJvaTDnsJBh&#10;SZuMktvxYRTY/eZ+aybTw+kxn9S/JN11VDil+r32ZwHCU+s/4Xd7pxWM51N4nQ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3dtLDAAAA3AAAAA8AAAAAAAAAAAAA&#10;AAAAoQIAAGRycy9kb3ducmV2LnhtbFBLBQYAAAAABAAEAPkAAACRAwAAAAA=&#10;" strokecolor="#d0d7e5" strokeweight="0"/>
                  <v:rect id="Rectangle 176" o:spid="_x0000_s1187" style="position:absolute;left:2157;top:1097;width:12;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4K8YA&#10;AADcAAAADwAAAGRycy9kb3ducmV2LnhtbESPQWvCQBSE74L/YXmCF6mbaA1t6kaKKHiqaMX2+Mi+&#10;JqHZtyG7xvjv3ULB4zAz3zDLVW9q0VHrKssK4mkEgji3uuJCwelz+/QCwnlkjbVlUnAjB6tsOFhi&#10;qu2VD9QdfSEChF2KCkrvm1RKl5dk0E1tQxy8H9sa9EG2hdQtXgPc1HIWRYk0WHFYKLGhdUn57/Fi&#10;FEz2l67f0PqZv26L83xSfH8ksVVqPOrf30B46v0j/N/eaQXz1wT+zo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C4K8YAAADcAAAADwAAAAAAAAAAAAAAAACYAgAAZHJz&#10;L2Rvd25yZXYueG1sUEsFBgAAAAAEAAQA9QAAAIsDAAAAAA==&#10;" fillcolor="#d0d7e5" stroked="f"/>
                  <v:line id="Line 177" o:spid="_x0000_s1188" style="position:absolute;visibility:visible;mso-wrap-style:square" from="2876,1309" to="287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NPsUAAADcAAAADwAAAGRycy9kb3ducmV2LnhtbESP0WrCQBRE34X+w3KFvtWNrbY1dQ0S&#10;KFQfBJN+wCV7m0Szd2N2TdK/7woFH4eZOcOsk9E0oqfO1ZYVzGcRCOLC6ppLBd/559M7COeRNTaW&#10;ScEvOUg2D5M1xtoOfKQ+86UIEHYxKqi8b2MpXVGRQTezLXHwfmxn0AfZlVJ3OAS4aeRzFL1KgzWH&#10;hQpbSisqztnVKLC79HIeFstDfl0t+j1Jd5o3TqnH6bj9AOFp9Pfwf/tLK3hZvcHtTDg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lNPsUAAADcAAAADwAAAAAAAAAA&#10;AAAAAAChAgAAZHJzL2Rvd25yZXYueG1sUEsFBgAAAAAEAAQA+QAAAJMDAAAAAA==&#10;" strokecolor="#d0d7e5" strokeweight="0"/>
                  <v:rect id="Rectangle 178" o:spid="_x0000_s1189" style="position:absolute;left:2876;top:1309;width:11;height:1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JwsIA&#10;AADcAAAADwAAAGRycy9kb3ducmV2LnhtbERPy4rCMBTdC/MP4QqzEU19jGg1isgIrkbsiLq8NNe2&#10;THNTmljr308WgsvDeS/XrSlFQ7UrLCsYDiIQxKnVBWcKTr+7/gyE88gaS8uk4EkO1quPzhJjbR98&#10;pCbxmQgh7GJUkHtfxVK6NCeDbmAr4sDdbG3QB1hnUtf4COGmlKMomkqDBYeGHCva5pT+JXejoHe4&#10;N+03bSd8eX6dx73s+jMdWqU+u+1mAcJT69/il3uvFYznYW04E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4nCwgAAANwAAAAPAAAAAAAAAAAAAAAAAJgCAABkcnMvZG93&#10;bnJldi54bWxQSwUGAAAAAAQABAD1AAAAhwMAAAAA&#10;" fillcolor="#d0d7e5" stroked="f"/>
                  <v:line id="Line 179" o:spid="_x0000_s1190" style="position:absolute;visibility:visible;mso-wrap-style:square" from="3595,1522" to="3596,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p818UAAADcAAAADwAAAGRycy9kb3ducmV2LnhtbESP3WrCQBSE74W+w3IKvdONrZYmugkl&#10;UKi9ENQ+wCF7mkSzZ9Ps5qdv7xYEL4eZ+YbZZpNpxECdqy0rWC4iEMSF1TWXCr5PH/M3EM4ja2ws&#10;k4I/cpClD7MtJtqOfKDh6EsRIOwSVFB53yZSuqIig25hW+Lg/djOoA+yK6XucAxw08jnKHqVBmsO&#10;CxW2lFdUXI69UWB3+e9lXK33pz5eDV8k3XnZOKWeHqf3DQhPk7+Hb+1PreAljuH/TDgCMr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p818UAAADcAAAADwAAAAAAAAAA&#10;AAAAAAChAgAAZHJzL2Rvd25yZXYueG1sUEsFBgAAAAAEAAQA+QAAAJMDAAAAAA==&#10;" strokecolor="#d0d7e5" strokeweight="0"/>
                  <v:rect id="Rectangle 180" o:spid="_x0000_s1191" style="position:absolute;left:3595;top:1522;width:11;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XdJsEA&#10;AADcAAAADwAAAGRycy9kb3ducmV2LnhtbERPy4rCMBTdC/5DuIIb0dTHiFSjiCi4ctARdXlprm2x&#10;uSlNrPXvzWLA5eG8F6vGFKKmyuWWFQwHEQjixOqcUwXnv11/BsJ5ZI2FZVLwJgerZbu1wFjbFx+p&#10;PvlUhBB2MSrIvC9jKV2SkUE3sCVx4O62MugDrFKpK3yFcFPIURRNpcGcQ0OGJW0ySh6np1HQ+33W&#10;zZY2E76+fy7jXno7TIdWqW6nWc9BeGr8V/zv3msFkyjMD2fCEZ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V3SbBAAAA3AAAAA8AAAAAAAAAAAAAAAAAmAIAAGRycy9kb3du&#10;cmV2LnhtbFBLBQYAAAAABAAEAPUAAACGAwAAAAA=&#10;" fillcolor="#d0d7e5" stroked="f"/>
                  <v:line id="Line 181" o:spid="_x0000_s1192" style="position:absolute;visibility:visible;mso-wrap-style:square" from="4314,1734" to="4315,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woM8QAAADcAAAADwAAAGRycy9kb3ducmV2LnhtbESP0WqDQBRE3wv5h+UG+tasFlsSk40E&#10;IZD2oVDNB1zcGzVx71p3o/bvu4VCH4eZOcPsstl0YqTBtZYVxKsIBHFldcu1gnN5fFqDcB5ZY2eZ&#10;FHyTg2y/eNhhqu3EnzQWvhYBwi5FBY33fSqlqxoy6Fa2Jw7exQ4GfZBDLfWAU4CbTj5H0as02HJY&#10;aLCnvKHqVtyNAvuWf92m5OWjvG+S8Z2ku8adU+pxOR+2IDzN/j/81z5pBUkUw++Zc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7CgzxAAAANwAAAAPAAAAAAAAAAAA&#10;AAAAAKECAABkcnMvZG93bnJldi54bWxQSwUGAAAAAAQABAD5AAAAkgMAAAAA&#10;" strokecolor="#d0d7e5" strokeweight="0"/>
                  <v:rect id="Rectangle 182" o:spid="_x0000_s1193" style="position:absolute;left:4314;top:1734;width:11;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vmysYA&#10;AADcAAAADwAAAGRycy9kb3ducmV2LnhtbESPT2vCQBTE7wW/w/KEXqRu1CgldRWRFnqyGEvb4yP7&#10;mgSzb0N28+/bu0Khx2FmfsNs94OpREeNKy0rWMwjEMSZ1SXnCj4vb0/PIJxH1lhZJgUjOdjvJg9b&#10;TLTt+Uxd6nMRIOwSVFB4XydSuqwgg25ua+Lg/drGoA+yyaVusA9wU8llFG2kwZLDQoE1HQvKrmlr&#10;FMw+2m54pWPM3+P6azXLf06bhVXqcTocXkB4Gvx/+K/9rhXE0RLu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vmysYAAADcAAAADwAAAAAAAAAAAAAAAACYAgAAZHJz&#10;L2Rvd25yZXYueG1sUEsFBgAAAAAEAAQA9QAAAIsDAAAAAA==&#10;" fillcolor="#d0d7e5" stroked="f"/>
                  <v:line id="Line 183" o:spid="_x0000_s1194" style="position:absolute;visibility:visible;mso-wrap-style:square" from="5158,1946" to="5159,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T38MAAADcAAAADwAAAGRycy9kb3ducmV2LnhtbESP0YrCMBRE3wX/IVzBN01d6+J2jSLC&#10;gvogrPoBl+Zu27W5qU1s698bQfBxmJkzzGLVmVI0VLvCsoLJOAJBnFpdcKbgfPoZzUE4j6yxtEwK&#10;7uRgtez3Fpho2/IvNUefiQBhl6CC3PsqkdKlORl0Y1sRB+/P1gZ9kHUmdY1tgJtSfkTRpzRYcFjI&#10;saJNTunleDMK7G5zvbTx7HC6fcXNnqT7n5ROqeGgW3+D8NT5d/jV3moFcTSF55lw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yE9/DAAAA3AAAAA8AAAAAAAAAAAAA&#10;AAAAoQIAAGRycy9kb3ducmV2LnhtbFBLBQYAAAAABAAEAPkAAACRAwAAAAA=&#10;" strokecolor="#d0d7e5" strokeweight="0"/>
                  <v:rect id="Rectangle 184" o:spid="_x0000_s1195" style="position:absolute;left:5151;top:1946;width:12;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7bJcUA&#10;AADcAAAADwAAAGRycy9kb3ducmV2LnhtbESPT4vCMBTE74LfITzBi6ypbpWlGkVEwZOLf9j1+Gie&#10;bbF5KU2s9dtvhAWPw8z8hpkvW1OKhmpXWFYwGkYgiFOrC84UnE/bjy8QziNrLC2Tgic5WC66nTkm&#10;2j74QM3RZyJA2CWoIPe+SqR0aU4G3dBWxMG72tqgD7LOpK7xEeCmlOMomkqDBYeFHCta55Tejnej&#10;YPB9b9oNrWP+fU5+PgfZZT8dWaX6vXY1A+Gp9e/wf3unFcRRDK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tslxQAAANwAAAAPAAAAAAAAAAAAAAAAAJgCAABkcnMv&#10;ZG93bnJldi54bWxQSwUGAAAAAAQABAD1AAAAigMAAAAA&#10;" fillcolor="#d0d7e5" stroked="f"/>
                  <v:line id="Line 185" o:spid="_x0000_s1196" style="position:absolute;visibility:visible;mso-wrap-style:square" from="5751,2159" to="5752,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cuMMQAAADcAAAADwAAAGRycy9kb3ducmV2LnhtbESP0WrCQBRE3wv9h+UWfGs2Siwa3YQi&#10;CNqHQo0fcMlek2j2bppdk/j33UKhj8PMnGG2+WRaMVDvGssK5lEMgri0uuFKwbnYv65AOI+ssbVM&#10;Ch7kIM+en7aYajvyFw0nX4kAYZeigtr7LpXSlTUZdJHtiIN3sb1BH2RfSd3jGOCmlYs4fpMGGw4L&#10;NXa0q6m8ne5GgT3uvm9jsvws7utk+CDprvPWKTV7md43IDxN/j/81z5oBUm8hN8z4Qj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1y4wxAAAANwAAAAPAAAAAAAAAAAA&#10;AAAAAKECAABkcnMvZG93bnJldi54bWxQSwUGAAAAAAQABAD5AAAAkgMAAAAA&#10;" strokecolor="#d0d7e5" strokeweight="0"/>
                  <v:rect id="Rectangle 186" o:spid="_x0000_s1197" style="position:absolute;left:5751;top:2159;width:1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gycQA&#10;AADcAAAADwAAAGRycy9kb3ducmV2LnhtbESPQYvCMBSE74L/ITzBi6yprluWahQRBU/Kqux6fDTP&#10;tti8lCbW+u83guBxmJlvmNmiNaVoqHaFZQWjYQSCOLW64EzB6bj5+AbhPLLG0jIpeJCDxbzbmWGi&#10;7Z1/qDn4TAQIuwQV5N5XiZQuzcmgG9qKOHgXWxv0QdaZ1DXeA9yUchxFsTRYcFjIsaJVTun1cDMK&#10;Bvtb065pNeG/x9fv5yA77+KRVarfa5dTEJ5a/w6/2lutYBLF8DwTj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w4MnEAAAA3AAAAA8AAAAAAAAAAAAAAAAAmAIAAGRycy9k&#10;b3ducmV2LnhtbFBLBQYAAAAABAAEAPUAAACJAwAAAAA=&#10;" fillcolor="#d0d7e5" stroked="f"/>
                  <v:line id="Line 187" o:spid="_x0000_s1198" style="position:absolute;visibility:visible;mso-wrap-style:square" from="6470,2371" to="647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kV3MMAAADcAAAADwAAAGRycy9kb3ducmV2LnhtbESP0YrCMBRE3xf8h3AF3zR1qa5Wo4iw&#10;oD4srPoBl+baVpub2sS2/r0RFvZxmJkzzHLdmVI0VLvCsoLxKAJBnFpdcKbgfPoezkA4j6yxtEwK&#10;nuRgvep9LDHRtuVfao4+EwHCLkEFufdVIqVLczLoRrYiDt7F1gZ9kHUmdY1tgJtSfkbRVBosOCzk&#10;WNE2p/R2fBgFdr+939p48nN6zOPmQNJdx6VTatDvNgsQnjr/H/5r77SCOPqC95lw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JFdzDAAAA3AAAAA8AAAAAAAAAAAAA&#10;AAAAoQIAAGRycy9kb3ducmV2LnhtbFBLBQYAAAAABAAEAPkAAACRAwAAAAA=&#10;" strokecolor="#d0d7e5" strokeweight="0"/>
                  <v:rect id="Rectangle 188" o:spid="_x0000_s1199" style="position:absolute;left:6470;top:2371;width:1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RIMEA&#10;AADcAAAADwAAAGRycy9kb3ducmV2LnhtbERPy4rCMBTdC/5DuIIb0dTHiFSjiCi4ctARdXlprm2x&#10;uSlNrPXvzWLA5eG8F6vGFKKmyuWWFQwHEQjixOqcUwXnv11/BsJ5ZI2FZVLwJgerZbu1wFjbFx+p&#10;PvlUhBB2MSrIvC9jKV2SkUE3sCVx4O62MugDrFKpK3yFcFPIURRNpcGcQ0OGJW0ySh6np1HQ+33W&#10;zZY2E76+fy7jXno7TIdWqW6nWc9BeGr8V/zv3msFkyisDWfCEZ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j0SDBAAAA3AAAAA8AAAAAAAAAAAAAAAAAmAIAAGRycy9kb3du&#10;cmV2LnhtbFBLBQYAAAAABAAEAPUAAACGAwAAAAA=&#10;" fillcolor="#d0d7e5" stroked="f"/>
                  <v:rect id="Rectangle 189" o:spid="_x0000_s1200" style="position:absolute;top:2571;width:792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ZNMYA&#10;AADcAAAADwAAAGRycy9kb3ducmV2LnhtbESPT2sCMRTE74V+h/AKvdWkokVXo1Sh0ItQ/xz09tw8&#10;dxc3L2uS6uqnbwqCx2FmfsOMp62txZl8qBxreO8oEMS5MxUXGjbrr7cBiBCRDdaOScOVAkwnz09j&#10;zIy78JLOq1iIBOGQoYYyxiaTMuQlWQwd1xAn7+C8xZikL6TxeElwW8uuUh/SYsVpocSG5iXlx9Wv&#10;1TAbDmannx4vbsv9jnbb/bHf9Urr15f2cwQiUhsf4Xv722joqSH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lZNMYAAADcAAAADwAAAAAAAAAAAAAAAACYAgAAZHJz&#10;L2Rvd25yZXYueG1sUEsFBgAAAAAEAAQA9QAAAIsDAAAAAA==&#10;" fillcolor="black" stroked="f"/>
                  <v:line id="Line 190" o:spid="_x0000_s1201" style="position:absolute;visibility:visible;mso-wrap-style:square" from="0,2595" to="1,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kbdcIAAADcAAAADwAAAGRycy9kb3ducmV2LnhtbERPzWqDQBC+F/oOyxRyq6vBlNRmlRII&#10;JD0EGvMAgztVG3fWuhs1b989BHL8+P43xWw6MdLgWssKkigGQVxZ3XKt4FzuXtcgnEfW2FkmBTdy&#10;UOTPTxvMtJ34m8aTr0UIYZehgsb7PpPSVQ0ZdJHtiQP3YweDPsChlnrAKYSbTi7j+E0abDk0NNjT&#10;tqHqcroaBfaw/btM6epYXt/T8Yuk+006p9TiZf78AOFp9g/x3b3XCtIkzA9nwhGQ+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kbdcIAAADcAAAADwAAAAAAAAAAAAAA&#10;AAChAgAAZHJzL2Rvd25yZXYueG1sUEsFBgAAAAAEAAQA+QAAAJADAAAAAA==&#10;" strokecolor="#d0d7e5" strokeweight="0"/>
                  <v:rect id="Rectangle 191" o:spid="_x0000_s1202" style="position:absolute;top:259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uYMYA&#10;AADcAAAADwAAAGRycy9kb3ducmV2LnhtbESPQWvCQBSE7wX/w/KEXkKzSZtKiVlFxEJPlqq0Hh/Z&#10;ZxLMvg3ZNcZ/3xUKPQ4z8w1TLEfTioF611hWkMYJCOLS6oYrBYf9+9MbCOeRNbaWScGNHCwXk4cC&#10;c22v/EXDzlciQNjlqKD2vsuldGVNBl1sO+LgnWxv0AfZV1L3eA1w08rnJJlJgw2HhRo7WtdUnncX&#10;oyD6vAzjhtYZ/9xev1+i6ridpVapx+m4moPwNPr/8F/7QyvI0hTu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DuYMYAAADcAAAADwAAAAAAAAAAAAAAAACYAgAAZHJz&#10;L2Rvd25yZXYueG1sUEsFBgAAAAAEAAQA9QAAAIsDAAAAAA==&#10;" fillcolor="#d0d7e5" stroked="f"/>
                  <v:line id="Line 192" o:spid="_x0000_s1203" style="position:absolute;visibility:visible;mso-wrap-style:square" from="719,2595" to="720,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cgmcUAAADcAAAADwAAAGRycy9kb3ducmV2LnhtbESP0WqDQBRE3wv5h+UG8lZXgy2NcRNC&#10;oND0oVDtB1zcGzVx7xp3o/bvu4VCH4eZOcPk+9l0YqTBtZYVJFEMgriyuuVawVf5+vgCwnlkjZ1l&#10;UvBNDva7xUOOmbYTf9JY+FoECLsMFTTe95mUrmrIoItsTxy8sx0M+iCHWuoBpwA3nVzH8bM02HJY&#10;aLCnY0PVtbgbBfZ0vF2n9OmjvG/S8Z2kuySdU2q1nA9bEJ5m/x/+a79pBWmyht8z4Qj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cgmcUAAADcAAAADwAAAAAAAAAA&#10;AAAAAAChAgAAZHJzL2Rvd25yZXYueG1sUEsFBgAAAAAEAAQA+QAAAJMDAAAAAA==&#10;" strokecolor="#d0d7e5" strokeweight="0"/>
                  <v:rect id="Rectangle 193" o:spid="_x0000_s1204" style="position:absolute;left:719;top:259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7VjMYA&#10;AADcAAAADwAAAGRycy9kb3ducmV2LnhtbESPQWvCQBSE7wX/w/IKvUjdpLGhRFcRaaEnxbRoj4/s&#10;MwnNvg3ZNYn/visIPQ4z8w2zXI+mET11rrasIJ5FIIgLq2suFXx/fTy/gXAeWWNjmRRcycF6NXlY&#10;YqbtwAfqc1+KAGGXoYLK+zaT0hUVGXQz2xIH72w7gz7IrpS6wyHATSNfoiiVBmsOCxW2tK2o+M0v&#10;RsF0f+nHd9rO+XR9PSbT8meXxlapp8dxswDhafT/4Xv7UyuYxwn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7VjMYAAADcAAAADwAAAAAAAAAAAAAAAACYAgAAZHJz&#10;L2Rvd25yZXYueG1sUEsFBgAAAAAEAAQA9QAAAIsDAAAAAA==&#10;" fillcolor="#d0d7e5" stroked="f"/>
                  <v:line id="Line 194" o:spid="_x0000_s1205" style="position:absolute;visibility:visible;mso-wrap-style:square" from="1438,2595" to="1439,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IddsMAAADcAAAADwAAAGRycy9kb3ducmV2LnhtbESP0YrCMBRE3xf8h3AF39a00l20GkUE&#10;QfdhYdUPuDTXttrc1Ca29e/NguDjMDNnmMWqN5VoqXGlZQXxOAJBnFldcq7gdNx+TkE4j6yxskwK&#10;HuRgtRx8LDDVtuM/ag8+FwHCLkUFhfd1KqXLCjLoxrYmDt7ZNgZ9kE0udYNdgJtKTqLoWxosOSwU&#10;WNOmoOx6uBsFdr+5Xbvk6/d4nyXtD0l3iSun1GjYr+cgPPX+HX61d1pBEifwfyYc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CHXbDAAAA3AAAAA8AAAAAAAAAAAAA&#10;AAAAoQIAAGRycy9kb3ducmV2LnhtbFBLBQYAAAAABAAEAPkAAACRAwAAAAA=&#10;" strokecolor="#d0d7e5" strokeweight="0"/>
                  <v:rect id="Rectangle 195" o:spid="_x0000_s1206" style="position:absolute;left:1438;top:259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oY8YA&#10;AADcAAAADwAAAGRycy9kb3ducmV2LnhtbESPT2vCQBTE74LfYXmFXqRu0qqU6CoSWuipUlu0x0f2&#10;mYRm34bs5t+37wqCx2FmfsNsdoOpREeNKy0riOcRCOLM6pJzBT/f70+vIJxH1lhZJgUjOdhtp5MN&#10;Jtr2/EXd0eciQNglqKDwvk6kdFlBBt3c1sTBu9jGoA+yyaVusA9wU8nnKFpJgyWHhQJrSgvK/o6t&#10;UTA7tN3wRumCz+Py9DLLfz9XsVXq8WHYr0F4Gvw9fGt/aAWLeAn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voY8YAAADcAAAADwAAAAAAAAAAAAAAAACYAgAAZHJz&#10;L2Rvd25yZXYueG1sUEsFBgAAAAAEAAQA9QAAAIsDAAAAAA==&#10;" fillcolor="#d0d7e5" stroked="f"/>
                  <v:line id="Line 196" o:spid="_x0000_s1207" style="position:absolute;visibility:visible;mso-wrap-style:square" from="2157,2595" to="2158,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wmmsQAAADcAAAADwAAAGRycy9kb3ducmV2LnhtbESP3YrCMBSE74V9h3AW9k7TShXtGmUR&#10;hNULwZ8HODTHtmtz0m1iW9/eCIKXw8x8wyxWvalES40rLSuIRxEI4szqknMF59NmOAPhPLLGyjIp&#10;uJOD1fJjsMBU244P1B59LgKEXYoKCu/rVEqXFWTQjWxNHLyLbQz6IJtc6ga7ADeVHEfRVBosOSwU&#10;WNO6oOx6vBkFdrv+v3bJZH+6zZN2R9L9xZVT6uuz//kG4an37/Cr/asVJPEUnmfC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3CaaxAAAANwAAAAPAAAAAAAAAAAA&#10;AAAAAKECAABkcnMvZG93bnJldi54bWxQSwUGAAAAAAQABAD5AAAAkgMAAAAA&#10;" strokecolor="#d0d7e5" strokeweight="0"/>
                  <v:rect id="Rectangle 197" o:spid="_x0000_s1208" style="position:absolute;left:2157;top:259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j8YA&#10;AADcAAAADwAAAGRycy9kb3ducmV2LnhtbESPW2vCQBSE3wX/w3IEX0Q3sV5K6ipFFPqkeEH7eMie&#10;JqHZsyG7xvjvuwXBx2FmvmEWq9aUoqHaFZYVxKMIBHFqdcGZgvNpO3wH4TyyxtIyKXiQg9Wy21lg&#10;ou2dD9QcfSYChF2CCnLvq0RKl+Zk0I1sRRy8H1sb9EHWmdQ13gPclHIcRTNpsOCwkGNF65zS3+PN&#10;KBjsb027ofWEr4/p5W2Qfe9msVWq32s/P0B4av0r/Gx/aQWTeA7/Z8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Tj8YAAADcAAAADwAAAAAAAAAAAAAAAACYAgAAZHJz&#10;L2Rvd25yZXYueG1sUEsFBgAAAAAEAAQA9QAAAIsDAAAAAA==&#10;" fillcolor="#d0d7e5" stroked="f"/>
                  <v:line id="Line 198" o:spid="_x0000_s1209" style="position:absolute;visibility:visible;mso-wrap-style:square" from="2876,2595" to="2877,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8Xc8IAAADcAAAADwAAAGRycy9kb3ducmV2LnhtbERPzWqDQBC+F/oOyxRyq6vBlNRmlRII&#10;JD0EGvMAgztVG3fWuhs1b989BHL8+P43xWw6MdLgWssKkigGQVxZ3XKt4FzuXtcgnEfW2FkmBTdy&#10;UOTPTxvMtJ34m8aTr0UIYZehgsb7PpPSVQ0ZdJHtiQP3YweDPsChlnrAKYSbTi7j+E0abDk0NNjT&#10;tqHqcroaBfaw/btM6epYXt/T8Yuk+006p9TiZf78AOFp9g/x3b3XCtIkrA1nwhGQ+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8Xc8IAAADcAAAADwAAAAAAAAAAAAAA&#10;AAChAgAAZHJzL2Rvd25yZXYueG1sUEsFBgAAAAAEAAQA+QAAAJADAAAAAA==&#10;" strokecolor="#d0d7e5" strokeweight="0"/>
                  <v:rect id="Rectangle 199" o:spid="_x0000_s1210" style="position:absolute;left:2876;top:2595;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biZsUA&#10;AADcAAAADwAAAGRycy9kb3ducmV2LnhtbESPT2vCQBTE74LfYXmCF9FNrIpNXaWIQk+Kf9AeH9nX&#10;JDT7NmTXGL99tyB4HGbmN8xi1ZpSNFS7wrKCeBSBIE6tLjhTcD5th3MQziNrLC2Tggc5WC27nQUm&#10;2t75QM3RZyJA2CWoIPe+SqR0aU4G3chWxMH7sbVBH2SdSV3jPcBNKcdRNJMGCw4LOVa0zin9Pd6M&#10;gsH+1rQbWk/4+phe3gbZ924WW6X6vfbzA4Sn1r/Cz/aXVjCJ3+H/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uJmxQAAANwAAAAPAAAAAAAAAAAAAAAAAJgCAABkcnMv&#10;ZG93bnJldi54bWxQSwUGAAAAAAQABAD1AAAAigMAAAAA&#10;" fillcolor="#d0d7e5" stroked="f"/>
                  <v:line id="Line 200" o:spid="_x0000_s1211" style="position:absolute;visibility:visible;mso-wrap-style:square" from="3595,2595" to="3596,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XRyMEAAADcAAAADwAAAGRycy9kb3ducmV2LnhtbERPzWrCQBC+F3yHZYTe6iYSi0bXIEKh&#10;9lBo4gMM2TGJZmfT7JrEt+8ehB4/vv9dNplWDNS7xrKCeBGBIC6tbrhScC4+3tYgnEfW2FomBQ9y&#10;kO1nLztMtR35h4bcVyKEsEtRQe19l0rpypoMuoXtiAN3sb1BH2BfSd3jGMJNK5dR9C4NNhwaauzo&#10;WFN5y+9GgT0df29jsvou7ptk+CLprnHrlHqdT4ctCE+T/xc/3Z9aQbIM88OZc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FdHIwQAAANwAAAAPAAAAAAAAAAAAAAAA&#10;AKECAABkcnMvZG93bnJldi54bWxQSwUGAAAAAAQABAD5AAAAjwMAAAAA&#10;" strokecolor="#d0d7e5" strokeweight="0"/>
                  <v:rect id="Rectangle 201" o:spid="_x0000_s1212" style="position:absolute;left:3595;top:2595;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wk3cYA&#10;AADcAAAADwAAAGRycy9kb3ducmV2LnhtbESPT2vCQBTE7wW/w/IKvUjdxGoo0VVEWujJYiza4yP7&#10;TEKzb0N288dv3xUKPQ4z8xtmvR1NLXpqXWVZQTyLQBDnVldcKPg6vT+/gnAeWWNtmRTcyMF2M3lY&#10;Y6rtwEfqM1+IAGGXooLS+yaV0uUlGXQz2xAH72pbgz7ItpC6xSHATS3nUZRIgxWHhRIb2peU/2Sd&#10;UTD97PrxjfYLvtyW55dp8X1IYqvU0+O4W4HwNPr/8F/7QytYzGO4nw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wk3cYAAADcAAAADwAAAAAAAAAAAAAAAACYAgAAZHJz&#10;L2Rvd25yZXYueG1sUEsFBgAAAAAEAAQA9QAAAIsDAAAAAA==&#10;" fillcolor="#d0d7e5" stroked="f"/>
                  <v:line id="Line 202" o:spid="_x0000_s1213" style="position:absolute;visibility:visible;mso-wrap-style:square" from="4314,2595" to="4315,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vqJMQAAADcAAAADwAAAGRycy9kb3ducmV2LnhtbESP3YrCMBSE74V9h3AW9k5TSxXtGmUR&#10;BNcLwZ8HODTHtmtz0m1iW9/eCIKXw8x8wyxWvalES40rLSsYjyIQxJnVJecKzqfNcAbCeWSNlWVS&#10;cCcHq+XHYIGpth0fqD36XAQIuxQVFN7XqZQuK8igG9maOHgX2xj0QTa51A12AW4qGUfRVBosOSwU&#10;WNO6oOx6vBkF9nf9f+2Syf50myftjqT7G1dOqa/P/ucbhKfev8Ov9lYrSOIYnmfC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okxAAAANwAAAAPAAAAAAAAAAAA&#10;AAAAAKECAABkcnMvZG93bnJldi54bWxQSwUGAAAAAAQABAD5AAAAkgMAAAAA&#10;" strokecolor="#d0d7e5" strokeweight="0"/>
                  <v:rect id="Rectangle 203" o:spid="_x0000_s1214" style="position:absolute;left:4314;top:2595;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fMcQA&#10;AADcAAAADwAAAGRycy9kb3ducmV2LnhtbESPT4vCMBTE7wv7HcJb8CKa+hepRllkhT0pVlGPj+bZ&#10;FpuX0sRav/1GEPY4zMxvmMWqNaVoqHaFZQWDfgSCOLW64EzB8bDpzUA4j6yxtEwKnuRgtfz8WGCs&#10;7YP31CQ+EwHCLkYFufdVLKVLczLo+rYiDt7V1gZ9kHUmdY2PADelHEbRVBosOCzkWNE6p/SW3I2C&#10;7u7etD+0HvP5OTmNutllOx1YpTpf7fcchKfW/4ff7V+tYDwcwe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yHzHEAAAA3AAAAA8AAAAAAAAAAAAAAAAAmAIAAGRycy9k&#10;b3ducmV2LnhtbFBLBQYAAAAABAAEAPUAAACJAwAAAAA=&#10;" fillcolor="#d0d7e5" stroked="f"/>
                  <v:line id="Line 204" o:spid="_x0000_s1215" style="position:absolute;visibility:visible;mso-wrap-style:square" from="5032,2595" to="5033,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7Xy8QAAADcAAAADwAAAGRycy9kb3ducmV2LnhtbESP3WrCQBSE7wt9h+UUvKsbQ1o0ukoR&#10;BO1FoeoDHLLHJLp7Ns1ufnx7t1Do5TAz3zCrzWiN6Kn1tWMFs2kCgrhwuuZSwfm0e52D8AFZo3FM&#10;Cu7kYbN+flphrt3A39QfQykihH2OCqoQmlxKX1Rk0U9dQxy9i2sthijbUuoWhwi3RqZJ8i4t1hwX&#10;KmxoW1FxO3ZWgTtsf25D9vZ16hZZ/0nSX2fGKzV5GT+WIAKN4T/8195rBVmawe+Ze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LtfLxAAAANwAAAAPAAAAAAAAAAAA&#10;AAAAAKECAABkcnMvZG93bnJldi54bWxQSwUGAAAAAAQABAD5AAAAkgMAAAAA&#10;" strokecolor="#d0d7e5" strokeweight="0"/>
                  <v:rect id="Rectangle 205" o:spid="_x0000_s1216" style="position:absolute;left:5032;top:259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ci3sYA&#10;AADcAAAADwAAAGRycy9kb3ducmV2LnhtbESPW2vCQBSE3wv+h+UIfZFm4y2U6CoiFnyyVKX18ZA9&#10;TUKzZ0N2c/Hfu4VCH4eZ+YZZbwdTiY4aV1pWMI1iEMSZ1SXnCq6Xt5dXEM4ja6wsk4I7OdhuRk9r&#10;TLXt+YO6s89FgLBLUUHhfZ1K6bKCDLrI1sTB+7aNQR9kk0vdYB/gppKzOE6kwZLDQoE17QvKfs6t&#10;UTB5b7vhQPsFf92Xn/NJfjslU6vU83jYrUB4Gvx/+K991AoWsyX8nglHQG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ci3sYAAADcAAAADwAAAAAAAAAAAAAAAACYAgAAZHJz&#10;L2Rvd25yZXYueG1sUEsFBgAAAAAEAAQA9QAAAIsDAAAAAA==&#10;" fillcolor="#d0d7e5" stroked="f"/>
                  <v:line id="Line 206" o:spid="_x0000_s1217" style="position:absolute;visibility:visible;mso-wrap-style:square" from="5751,2595" to="5752,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sJ8MAAADcAAAADwAAAGRycy9kb3ducmV2LnhtbESP0YrCMBRE34X9h3CFfdNUqeJ2jbII&#10;wuqDYN0PuDR322pzU5vY1r83guDjMDNnmOW6N5VoqXGlZQWTcQSCOLO65FzB32k7WoBwHlljZZkU&#10;3MnBevUxWGKibcdHalOfiwBhl6CCwvs6kdJlBRl0Y1sTB+/fNgZ9kE0udYNdgJtKTqNoLg2WHBYK&#10;rGlTUHZJb0aB3W2uly6eHU63r7jdk3TnSeWU+hz2P98gPPX+HX61f7WCeDqH55lw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w7CfDAAAA3AAAAA8AAAAAAAAAAAAA&#10;AAAAoQIAAGRycy9kb3ducmV2LnhtbFBLBQYAAAAABAAEAPkAAACRAwAAAAA=&#10;" strokecolor="#d0d7e5" strokeweight="0"/>
                  <v:rect id="Rectangle 207" o:spid="_x0000_s1218" style="position:absolute;left:5751;top:259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ZMsYA&#10;AADcAAAADwAAAGRycy9kb3ducmV2LnhtbESPQWvCQBSE7wX/w/KEXqRutJpKdJUiLfTU0liqx0f2&#10;mQSzb8PuGuO/d4VCj8PMfMOsNr1pREfO15YVTMYJCOLC6ppLBT+796cFCB+QNTaWScGVPGzWg4cV&#10;Ztpe+Ju6PJQiQthnqKAKoc2k9EVFBv3YtsTRO1pnMETpSqkdXiLcNHKaJKk0WHNcqLClbUXFKT8b&#10;BaOvc9e/0XbG++v893lUHj7TiVXqcdi/LkEE6sN/+K/9oRXMpi9wP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kZMsYAAADcAAAADwAAAAAAAAAAAAAAAACYAgAAZHJz&#10;L2Rvd25yZXYueG1sUEsFBgAAAAAEAAQA9QAAAIsDAAAAAA==&#10;" fillcolor="#d0d7e5" stroked="f"/>
                  <v:line id="Line 208" o:spid="_x0000_s1219" style="position:absolute;visibility:visible;mso-wrap-style:square" from="6470,2595" to="6471,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PdzsEAAADcAAAADwAAAGRycy9kb3ducmV2LnhtbERPzWrCQBC+F3yHZYTe6iYSi0bXIEKh&#10;9lBo4gMM2TGJZmfT7JrEt+8ehB4/vv9dNplWDNS7xrKCeBGBIC6tbrhScC4+3tYgnEfW2FomBQ9y&#10;kO1nLztMtR35h4bcVyKEsEtRQe19l0rpypoMuoXtiAN3sb1BH2BfSd3jGMJNK5dR9C4NNhwaauzo&#10;WFN5y+9GgT0df29jsvou7ptk+CLprnHrlHqdT4ctCE+T/xc/3Z9aQbIMa8OZc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Y93OwQAAANwAAAAPAAAAAAAAAAAAAAAA&#10;AKECAABkcnMvZG93bnJldi54bWxQSwUGAAAAAAQABAD5AAAAjwMAAAAA&#10;" strokecolor="#d0d7e5" strokeweight="0"/>
                  <v:rect id="Rectangle 209" o:spid="_x0000_s1220" style="position:absolute;left:6470;top:259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o28YA&#10;AADcAAAADwAAAGRycy9kb3ducmV2LnhtbESPQWvCQBSE7wX/w/KEXqRutBpqdJUiLfTU0liqx0f2&#10;mQSzb8PuGuO/d4VCj8PMfMOsNr1pREfO15YVTMYJCOLC6ppLBT+796cXED4ga2wsk4IredisBw8r&#10;zLS98Dd1eShFhLDPUEEVQptJ6YuKDPqxbYmjd7TOYIjSlVI7vES4aeQ0SVJpsOa4UGFL24qKU342&#10;CkZf565/o+2M99f57/OoPHymE6vU47B/XYII1If/8F/7QyuYTRdwP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oo28YAAADcAAAADwAAAAAAAAAAAAAAAACYAgAAZHJz&#10;L2Rvd25yZXYueG1sUEsFBgAAAAAEAAQA9QAAAIsDAAAAAA==&#10;" fillcolor="#d0d7e5" stroked="f"/>
                  <v:line id="Line 210" o:spid="_x0000_s1221" style="position:absolute;visibility:visible;mso-wrap-style:square" from="7189,2595" to="7190,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xHFcIAAADcAAAADwAAAGRycy9kb3ducmV2LnhtbERPzWrCQBC+F3yHZQRvzcY2LRpdQwkU&#10;tIeCpg8wZMckmp2N2TWJb989FHr8+P632WRaMVDvGssKllEMgri0uuFKwU/x+bwC4TyyxtYyKXiQ&#10;g2w3e9piqu3IRxpOvhIhhF2KCmrvu1RKV9Zk0EW2Iw7c2fYGfYB9JXWPYwg3rXyJ43dpsOHQUGNH&#10;eU3l9XQ3Cuwhv13H5O27uK+T4Yukuyxbp9RiPn1sQHia/L/4z73XCpLXMD+cCUd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xHFcIAAADcAAAADwAAAAAAAAAAAAAA&#10;AAChAgAAZHJzL2Rvd25yZXYueG1sUEsFBgAAAAAEAAQA+QAAAJADAAAAAA==&#10;" strokecolor="#d0d7e5" strokeweight="0"/>
                  <v:rect id="Rectangle 211" o:spid="_x0000_s1222" style="position:absolute;left:7189;top:259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yAMYA&#10;AADcAAAADwAAAGRycy9kb3ducmV2LnhtbESPQWvCQBSE7wX/w/IKvUjdpLGhRFcRaaEnxbRoj4/s&#10;MwnNvg3ZNYn/visIPQ4z8w2zXI+mET11rrasIJ5FIIgLq2suFXx/fTy/gXAeWWNjmRRcycF6NXlY&#10;YqbtwAfqc1+KAGGXoYLK+zaT0hUVGXQz2xIH72w7gz7IrpS6wyHATSNfoiiVBmsOCxW2tK2o+M0v&#10;RsF0f+nHd9rO+XR9PSbT8meXxlapp8dxswDhafT/4Xv7UyuYJzH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WyAMYAAADcAAAADwAAAAAAAAAAAAAAAACYAgAAZHJz&#10;L2Rvd25yZXYueG1sUEsFBgAAAAAEAAQA9QAAAIsDAAAAAA==&#10;" fillcolor="#d0d7e5" stroked="f"/>
                  <v:line id="Line 212" o:spid="_x0000_s1223" style="position:absolute;visibility:visible;mso-wrap-style:square" from="7908,2595" to="7909,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J8+cQAAADcAAAADwAAAGRycy9kb3ducmV2LnhtbESP3YrCMBSE7xd8h3AE79ZU7YpWo4gg&#10;uF4s+PMAh+bYVpuT2sS2vv1GWNjLYWa+YZbrzpSiodoVlhWMhhEI4tTqgjMFl/PucwbCeWSNpWVS&#10;8CIH61XvY4mJti0fqTn5TAQIuwQV5N5XiZQuzcmgG9qKOHhXWxv0QdaZ1DW2AW5KOY6iqTRYcFjI&#10;saJtTun99DQK7Pf2cW/jr5/zcx43B5LuNiqdUoN+t1mA8NT5//Bfe68VxJMxvM+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Unz5xAAAANwAAAAPAAAAAAAAAAAA&#10;AAAAAKECAABkcnMvZG93bnJldi54bWxQSwUGAAAAAAQABAD5AAAAkgMAAAAA&#10;" strokecolor="#d0d7e5" strokeweight="0"/>
                  <v:rect id="Rectangle 213" o:spid="_x0000_s1224" style="position:absolute;left:7908;top:259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J7MQA&#10;AADcAAAADwAAAGRycy9kb3ducmV2LnhtbESPQYvCMBSE78L+h/AEL6Kp1hXpGmURBU8uuqIeH83b&#10;tti8lCbW+u+NsOBxmJlvmPmyNaVoqHaFZQWjYQSCOLW64EzB8XczmIFwHlljaZkUPMjBcvHRmWOi&#10;7Z331Bx8JgKEXYIKcu+rREqX5mTQDW1FHLw/Wxv0QdaZ1DXeA9yUchxFU2mw4LCQY0WrnNLr4WYU&#10;9H9uTbum1YTPj89T3M8uu+nIKtXrtt9fIDy1/h3+b2+1gkkcw+t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riezEAAAA3AAAAA8AAAAAAAAAAAAAAAAAmAIAAGRycy9k&#10;b3ducmV2LnhtbFBLBQYAAAAABAAEAPUAAACJAwAAAAA=&#10;" fillcolor="#d0d7e5" stroked="f"/>
                  <v:line id="Line 214" o:spid="_x0000_s1225" style="position:absolute;visibility:visible;mso-wrap-style:square" from="0,0" to="79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dBFsUAAADcAAAADwAAAGRycy9kb3ducmV2LnhtbESP0WrCQBRE3wv9h+UWfKsbNZUa3QQR&#10;hLYPBZN+wCV7TaLZuzG7JunfdwuFPg4zc4bZZZNpxUC9aywrWMwjEMSl1Q1XCr6K4/MrCOeRNbaW&#10;ScE3OcjSx4cdJtqOfKIh95UIEHYJKqi97xIpXVmTQTe3HXHwzrY36IPsK6l7HAPctHIZRWtpsOGw&#10;UGNHh5rKa343Cuz74XYd45fP4r6Jhw+S7rJonVKzp2m/BeFp8v/hv/abVhCvYvg9E46AT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dBFsUAAADcAAAADwAAAAAAAAAA&#10;AAAAAAChAgAAZHJzL2Rvd25yZXYueG1sUEsFBgAAAAAEAAQA+QAAAJMDAAAAAA==&#10;" strokecolor="#d0d7e5" strokeweight="0"/>
                  <v:rect id="Rectangle 215" o:spid="_x0000_s1226" style="position:absolute;width:793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60A8YA&#10;AADcAAAADwAAAGRycy9kb3ducmV2LnhtbESPS2vDMBCE74X8B7GBXEwj50lxooRgUuipJQ/aHBdr&#10;a5taK2PJjv3vq0Ihx2FmvmG2+95UoqPGlZYVzKYxCOLM6pJzBdfL6/MLCOeRNVaWScFADva70dMW&#10;E23vfKLu7HMRIOwSVFB4XydSuqwgg25qa+LgfdvGoA+yyaVu8B7gppLzOF5LgyWHhQJrSgvKfs6t&#10;URB9tF1/pHTJX8PqcxHlt/f1zCo1GfeHDQhPvX+E/9tvWsFysYK/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60A8YAAADcAAAADwAAAAAAAAAAAAAAAACYAgAAZHJz&#10;L2Rvd25yZXYueG1sUEsFBgAAAAAEAAQA9QAAAIsDAAAAAA==&#10;" fillcolor="#d0d7e5" stroked="f"/>
                  <v:line id="Line 216" o:spid="_x0000_s1227" style="position:absolute;visibility:visible;mso-wrap-style:square" from="0,212" to="7920,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6+sUAAADcAAAADwAAAGRycy9kb3ducmV2LnhtbESP3WrCQBSE74W+w3IKvdONNpU2ugkS&#10;KNReFKp9gEP2mKRmz6bZzY9v3xUEL4eZ+YbZZpNpxECdqy0rWC4iEMSF1TWXCn6O7/NXEM4ja2ws&#10;k4ILOcjSh9kWE21H/qbh4EsRIOwSVFB53yZSuqIig25hW+LgnWxn0AfZlVJ3OAa4aeQqitbSYM1h&#10;ocKW8oqK86E3Cuw+/zuP8cvXsX+Lh0+S7nfZOKWeHqfdBoSnyd/Dt/aHVhA/r+F6JhwBm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l6+sUAAADcAAAADwAAAAAAAAAA&#10;AAAAAAChAgAAZHJzL2Rvd25yZXYueG1sUEsFBgAAAAAEAAQA+QAAAJMDAAAAAA==&#10;" strokecolor="#d0d7e5" strokeweight="0"/>
                  <v:rect id="Rectangle 217" o:spid="_x0000_s1228" style="position:absolute;top:212;width:793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P78cA&#10;AADcAAAADwAAAGRycy9kb3ducmV2LnhtbESPW2vCQBSE3wv9D8sR+iK68VItqWuQUMGnllpRHw/Z&#10;YxKaPRuym4v/vlso9HGYmW+YTTKYSnTUuNKygtk0AkGcWV1yruD0tZ+8gHAeWWNlmRTcyUGyfXzY&#10;YKxtz5/UHX0uAoRdjAoK7+tYSpcVZNBNbU0cvJttDPogm1zqBvsAN5WcR9FKGiw5LBRYU1pQ9n1s&#10;jYLxR9sNb5Qu+XJ/Pi/G+fV9NbNKPY2G3SsIT4P/D/+1D1rBcrGG3zPhC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Qj+/HAAAA3AAAAA8AAAAAAAAAAAAAAAAAmAIAAGRy&#10;cy9kb3ducmV2LnhtbFBLBQYAAAAABAAEAPUAAACMAwAAAAA=&#10;" fillcolor="#d0d7e5" stroked="f"/>
                  <v:line id="Line 218" o:spid="_x0000_s1229" style="position:absolute;visibility:visible;mso-wrap-style:square" from="7920,436" to="792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pLE8IAAADcAAAADwAAAGRycy9kb3ducmV2LnhtbERPzWrCQBC+F3yHZQRvzcY2LRpdQwkU&#10;tIeCpg8wZMckmp2N2TWJb989FHr8+P632WRaMVDvGssKllEMgri0uuFKwU/x+bwC4TyyxtYyKXiQ&#10;g2w3e9piqu3IRxpOvhIhhF2KCmrvu1RKV9Zk0EW2Iw7c2fYGfYB9JXWPYwg3rXyJ43dpsOHQUGNH&#10;eU3l9XQ3Cuwhv13H5O27uK+T4Yukuyxbp9RiPn1sQHia/L/4z73XCpLXsDacCUd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7pLE8IAAADcAAAADwAAAAAAAAAAAAAA&#10;AAChAgAAZHJzL2Rvd25yZXYueG1sUEsFBgAAAAAEAAQA+QAAAJADAAAAAA==&#10;" strokecolor="#d0d7e5" strokeweight="0"/>
                </v:group>
                <v:rect id="Rectangle 219" o:spid="_x0000_s1230" style="position:absolute;left:50292;top:276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BscA&#10;AADcAAAADwAAAGRycy9kb3ducmV2LnhtbESPW2vCQBSE3wv9D8sR+iK68VKxqWuQUMGnllpRHw/Z&#10;YxKaPRuym4v/vlso9HGYmW+YTTKYSnTUuNKygtk0AkGcWV1yruD0tZ+sQTiPrLGyTAru5CDZPj5s&#10;MNa250/qjj4XAcIuRgWF93UspcsKMuimtiYO3s02Bn2QTS51g32Am0rOo2glDZYcFgqsKS0o+z62&#10;RsH4o+2GN0qXfLk/nxfj/Pq+mlmlnkbD7hWEp8H/h//aB61guXiB3zPhC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DvgbHAAAA3AAAAA8AAAAAAAAAAAAAAAAAmAIAAGRy&#10;cy9kb3ducmV2LnhtbFBLBQYAAAAABAAEAPUAAACMAwAAAAA=&#10;" fillcolor="#d0d7e5" stroked="f"/>
                <v:line id="Line 220" o:spid="_x0000_s1231" style="position:absolute;visibility:visible;mso-wrap-style:square" from="50292,4197" to="50298,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o0aMEAAADcAAAADwAAAGRycy9kb3ducmV2LnhtbERPy2rCQBTdC/2H4Rbc6cQSi6aOIoGC&#10;7UJo4gdcMtckNXMnZiaP/n1nIbg8nPfuMJlGDNS52rKC1TICQVxYXXOp4JJ/LjYgnEfW2FgmBX/k&#10;4LB/me0w0XbkHxoyX4oQwi5BBZX3bSKlKyoy6Ja2JQ7c1XYGfYBdKXWHYwg3jXyLondpsObQUGFL&#10;aUXFLeuNAvuV3m9jvD7n/TYevkm631XjlJq/TscPEJ4m/xQ/3CetII7D/HAmHAG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yjRowQAAANwAAAAPAAAAAAAAAAAAAAAA&#10;AKECAABkcnMvZG93bnJldi54bWxQSwUGAAAAAAQABAD5AAAAjwMAAAAA&#10;" strokecolor="#d0d7e5" strokeweight="0"/>
                <v:rect id="Rectangle 221" o:spid="_x0000_s1232" style="position:absolute;left:50292;top:4197;width:7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BfcUA&#10;AADcAAAADwAAAGRycy9kb3ducmV2LnhtbESPQWvCQBSE70L/w/IKXkQ3samUmI2IKHiy1Bbr8ZF9&#10;TUKzb0N2jfHfd4WCx2FmvmGy1WAa0VPnassK4lkEgriwuuZSwdfnbvoGwnlkjY1lUnAjB6v8aZRh&#10;qu2VP6g/+lIECLsUFVTet6mUrqjIoJvZljh4P7Yz6IPsSqk7vAa4aeQ8ihbSYM1hocKWNhUVv8eL&#10;UTB5v/TDljYJf99eTy+T8nxYxFap8fOwXoLwNPhH+L+91wqSJIb7mXA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8F9xQAAANwAAAAPAAAAAAAAAAAAAAAAAJgCAABkcnMv&#10;ZG93bnJldi54bWxQSwUGAAAAAAQABAD1AAAAigMAAAAA&#10;" fillcolor="#d0d7e5" stroked="f"/>
                <v:line id="Line 222" o:spid="_x0000_s1233" style="position:absolute;visibility:visible;mso-wrap-style:square" from="18332,5543" to="50292,5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QPhMQAAADcAAAADwAAAGRycy9kb3ducmV2LnhtbESP3WrCQBSE7wt9h+UUvKsbQ1o0ukoR&#10;BO1FoeoDHLLHJLp7Ns1ufnx7t1Do5TAz3zCrzWiN6Kn1tWMFs2kCgrhwuuZSwfm0e52D8AFZo3FM&#10;Cu7kYbN+flphrt3A39QfQykihH2OCqoQmlxKX1Rk0U9dQxy9i2sthijbUuoWhwi3RqZJ8i4t1hwX&#10;KmxoW1FxO3ZWgTtsf25D9vZ16hZZ/0nSX2fGKzV5GT+WIAKN4T/8195rBVmWwu+Ze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VA+ExAAAANwAAAAPAAAAAAAAAAAA&#10;AAAAAKECAABkcnMvZG93bnJldi54bWxQSwUGAAAAAAQABAD5AAAAkgMAAAAA&#10;" strokecolor="#d0d7e5" strokeweight="0"/>
                <v:rect id="Rectangle 223" o:spid="_x0000_s1234" style="position:absolute;left:18332;top:5543;width:3203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36kcYA&#10;AADcAAAADwAAAGRycy9kb3ducmV2LnhtbESPT2vCQBTE7wW/w/IKvUjdpEYp0VUktNCTRS3a4yP7&#10;TEKzb0N288dv3xUKPQ4z8xtmvR1NLXpqXWVZQTyLQBDnVldcKPg6vT+/gnAeWWNtmRTcyMF2M3lY&#10;Y6rtwAfqj74QAcIuRQWl900qpctLMuhmtiEO3tW2Bn2QbSF1i0OAm1q+RNFSGqw4LJTYUFZS/nPs&#10;jILpZ9ePb5QlfLktzvNp8b1fxlapp8dxtwLhafT/4b/2h1aQJHO4nw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36kcYAAADcAAAADwAAAAAAAAAAAAAAAACYAgAAZHJz&#10;L2Rvd25yZXYueG1sUEsFBgAAAAAEAAQA9QAAAIsDAAAAAA==&#10;" fillcolor="#d0d7e5" stroked="f"/>
                <v:line id="Line 224" o:spid="_x0000_s1235" style="position:absolute;visibility:visible;mso-wrap-style:square" from="22898,6889" to="50292,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Eya8MAAADcAAAADwAAAGRycy9kb3ducmV2LnhtbESP0WrCQBRE3wv+w3KFvtWNsi0aXUUE&#10;wfZBqPoBl+w1iWbvxuyapH/fFQQfh5k5wyxWva1ES40vHWsYjxIQxJkzJecaTsftxxSED8gGK8ek&#10;4Y88rJaDtwWmxnX8S+0h5CJC2KeooQihTqX0WUEW/cjVxNE7u8ZiiLLJpWmwi3BbyUmSfEmLJceF&#10;AmvaFJRdD3erwX1vbtdOfe6P95lqf0j6y7jyWr8P+/UcRKA+vMLP9s5oUErB40w8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xMmvDAAAA3AAAAA8AAAAAAAAAAAAA&#10;AAAAoQIAAGRycy9kb3ducmV2LnhtbFBLBQYAAAAABAAEAPkAAACRAwAAAAA=&#10;" strokecolor="#d0d7e5" strokeweight="0"/>
                <v:rect id="Rectangle 225" o:spid="_x0000_s1236" style="position:absolute;left:22898;top:6889;width:27470;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HfsQA&#10;AADcAAAADwAAAGRycy9kb3ducmV2LnhtbESPQYvCMBSE78L+h/AEL6KpWkW6RllEwZOyrqjHR/O2&#10;LTYvpYm1/nuzsOBxmJlvmMWqNaVoqHaFZQWjYQSCOLW64EzB6Wc7mINwHlljaZkUPMnBavnRWWCi&#10;7YO/qTn6TAQIuwQV5N5XiZQuzcmgG9qKOHi/tjbog6wzqWt8BLgp5TiKZtJgwWEhx4rWOaW3490o&#10;6B/uTbuhdcyX5/Q86WfX/Wxklep1269PEJ5a/w7/t3daQRxP4e9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Ix37EAAAA3AAAAA8AAAAAAAAAAAAAAAAAmAIAAGRycy9k&#10;b3ducmV2LnhtbFBLBQYAAAAABAAEAPUAAACJAwAAAAA=&#10;" fillcolor="#d0d7e5" stroked="f"/>
                <v:line id="Line 226" o:spid="_x0000_s1237" style="position:absolute;visibility:visible;mso-wrap-style:square" from="27463,8242" to="50292,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8Jh8QAAADcAAAADwAAAGRycy9kb3ducmV2LnhtbESP3WrCQBSE7wt9h+UUvKsbJQ0a3YQi&#10;CNqLQtUHOGSPSTR7Ns1ufnz7bqHQy2FmvmG2+WQaMVDnassKFvMIBHFhdc2lgst5/7oC4TyyxsYy&#10;KXiQgzx7ftpiqu3IXzScfCkChF2KCirv21RKV1Rk0M1tSxy8q+0M+iC7UuoOxwA3jVxGUSIN1hwW&#10;KmxpV1FxP/VGgT3uvu9j/PZ57tfx8EHS3RaNU2r2Mr1vQHia/H/4r33QCuI4gd8z4Qj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bwmHxAAAANwAAAAPAAAAAAAAAAAA&#10;AAAAAKECAABkcnMvZG93bnJldi54bWxQSwUGAAAAAAQABAD5AAAAkgMAAAAA&#10;" strokecolor="#d0d7e5" strokeweight="0"/>
                <v:rect id="Rectangle 227" o:spid="_x0000_s1238" style="position:absolute;left:27463;top:8242;width:2290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b8ksYA&#10;AADcAAAADwAAAGRycy9kb3ducmV2LnhtbESPQWvCQBSE70L/w/IKvUjd2KZWYjYi0kJPlaZiPT6y&#10;zySYfRuya4z/3hUKHoeZ+YZJl4NpRE+dqy0rmE4iEMSF1TWXCra/n89zEM4ja2wsk4ILOVhmD6MU&#10;E23P/EN97ksRIOwSVFB53yZSuqIig25iW+LgHWxn0AfZlVJ3eA5w08iXKJpJgzWHhQpbWldUHPOT&#10;UTDenPrhg9Yx/13edq/jcv89m1qlnh6H1QKEp8Hfw//tL60gjt/hdiYc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b8ksYAAADcAAAADwAAAAAAAAAAAAAAAACYAgAAZHJz&#10;L2Rvd25yZXYueG1sUEsFBgAAAAAEAAQA9QAAAIsDAAAAAA==&#10;" fillcolor="#d0d7e5" stroked="f"/>
                <v:line id="Line 228" o:spid="_x0000_s1239" style="position:absolute;visibility:visible;mso-wrap-style:square" from="32029,9588" to="50292,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w4bsEAAADcAAAADwAAAGRycy9kb3ducmV2LnhtbERPy2rCQBTdC/2H4Rbc6cQSi6aOIoGC&#10;7UJo4gdcMtckNXMnZiaP/n1nIbg8nPfuMJlGDNS52rKC1TICQVxYXXOp4JJ/LjYgnEfW2FgmBX/k&#10;4LB/me0w0XbkHxoyX4oQwi5BBZX3bSKlKyoy6Ja2JQ7c1XYGfYBdKXWHYwg3jXyLondpsObQUGFL&#10;aUXFLeuNAvuV3m9jvD7n/TYevkm631XjlJq/TscPEJ4m/xQ/3CetII7D2nAmHAG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vDhuwQAAANwAAAAPAAAAAAAAAAAAAAAA&#10;AKECAABkcnMvZG93bnJldi54bWxQSwUGAAAAAAQABAD5AAAAjwMAAAAA&#10;" strokecolor="#d0d7e5" strokeweight="0"/>
                <v:rect id="Rectangle 229" o:spid="_x0000_s1240" style="position:absolute;left:32029;top:9588;width:1833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Ne8YA&#10;AADcAAAADwAAAGRycy9kb3ducmV2LnhtbESPQWvCQBSE70L/w/IKvUjd2KZSYzYi0kJPlaZiPT6y&#10;zySYfRuya4z/3hUKHoeZ+YZJl4NpRE+dqy0rmE4iEMSF1TWXCra/n8/vIJxH1thYJgUXcrDMHkYp&#10;Jtqe+Yf63JciQNglqKDyvk2kdEVFBt3EtsTBO9jOoA+yK6Xu8BzgppEvUTSTBmsOCxW2tK6oOOYn&#10;o2C8OfXDB61j/ru87V7H5f57NrVKPT0OqwUIT4O/h//bX1pBHM/hdiYc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XNe8YAAADcAAAADwAAAAAAAAAAAAAAAACYAgAAZHJz&#10;L2Rvd25yZXYueG1sUEsFBgAAAAAEAAQA9QAAAIsDAAAAAA==&#10;" fillcolor="#d0d7e5" stroked="f"/>
                <v:line id="Line 230" o:spid="_x0000_s1241" style="position:absolute;visibility:visible;mso-wrap-style:square" from="36595,10934" to="50292,10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OitcEAAADcAAAADwAAAGRycy9kb3ducmV2LnhtbERPzWrCQBC+F3yHZYTe6iYlFo2uQYRC&#10;24PQxAcYsmMSzc6m2TWJb+8eCh4/vv9tNplWDNS7xrKCeBGBIC6tbrhScCo+31YgnEfW2FomBXdy&#10;kO1mL1tMtR35l4bcVyKEsEtRQe19l0rpypoMuoXtiAN3tr1BH2BfSd3jGMJNK9+j6EMabDg01NjR&#10;oabymt+MAvt9+LuOyfJY3NbJ8EPSXeLWKfU6n/YbEJ4m/xT/u7+0gmQZ5ocz4Qj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E6K1wQAAANwAAAAPAAAAAAAAAAAAAAAA&#10;AKECAABkcnMvZG93bnJldi54bWxQSwUGAAAAAAQABAD5AAAAjwMAAAAA&#10;" strokecolor="#d0d7e5" strokeweight="0"/>
                <v:rect id="Rectangle 231" o:spid="_x0000_s1242" style="position:absolute;left:36595;top:10934;width:1377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XoMYA&#10;AADcAAAADwAAAGRycy9kb3ducmV2LnhtbESPT2vCQBTE74LfYXmFXqRu0qqU6CoSWuipUlu0x0f2&#10;mYRm34bs5t+37wqCx2FmfsNsdoOpREeNKy0riOcRCOLM6pJzBT/f70+vIJxH1lhZJgUjOdhtp5MN&#10;Jtr2/EXd0eciQNglqKDwvk6kdFlBBt3c1sTBu9jGoA+yyaVusA9wU8nnKFpJgyWHhQJrSgvK/o6t&#10;UTA7tN3wRumCz+Py9DLLfz9XsVXq8WHYr0F4Gvw9fGt/aAWLZQz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pXoMYAAADcAAAADwAAAAAAAAAAAAAAAACYAgAAZHJz&#10;L2Rvd25yZXYueG1sUEsFBgAAAAAEAAQA9QAAAIsDAAAAAA==&#10;" fillcolor="#d0d7e5" stroked="f"/>
                <v:line id="Line 232" o:spid="_x0000_s1243" style="position:absolute;visibility:visible;mso-wrap-style:square" from="41160,12280" to="50292,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2ZWcMAAADcAAAADwAAAGRycy9kb3ducmV2LnhtbESP0YrCMBRE34X9h3CFfdNUqeJ2jbII&#10;wuqDYN0PuDR322pzU5vY1r83guDjMDNnmOW6N5VoqXGlZQWTcQSCOLO65FzB32k7WoBwHlljZZkU&#10;3MnBevUxWGKibcdHalOfiwBhl6CCwvs6kdJlBRl0Y1sTB+/fNgZ9kE0udYNdgJtKTqNoLg2WHBYK&#10;rGlTUHZJb0aB3W2uly6eHU63r7jdk3TnSeWU+hz2P98gPPX+HX61f7WCeDaF55lw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NmVnDAAAA3AAAAA8AAAAAAAAAAAAA&#10;AAAAoQIAAGRycy9kb3ducmV2LnhtbFBLBQYAAAAABAAEAPkAAACRAwAAAAA=&#10;" strokecolor="#d0d7e5" strokeweight="0"/>
                <v:rect id="Rectangle 233" o:spid="_x0000_s1244" style="position:absolute;left:41160;top:12280;width:9208;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sTMYA&#10;AADcAAAADwAAAGRycy9kb3ducmV2LnhtbESPS2vDMBCE74X8B7GBXEwj50lxooRgUuipJQ/aHBdr&#10;a5taK2PJjv3vq0Ihx2FmvmG2+95UoqPGlZYVzKYxCOLM6pJzBdfL6/MLCOeRNVaWScFADva70dMW&#10;E23vfKLu7HMRIOwSVFB4XydSuqwgg25qa+LgfdvGoA+yyaVu8B7gppLzOF5LgyWHhQJrSgvKfs6t&#10;URB9tF1/pHTJX8PqcxHlt/f1zCo1GfeHDQhPvX+E/9tvWsFytYC/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RsTMYAAADcAAAADwAAAAAAAAAAAAAAAACYAgAAZHJz&#10;L2Rvd25yZXYueG1sUEsFBgAAAAAEAAQA9QAAAIsDAAAAAA==&#10;" fillcolor="#d0d7e5" stroked="f"/>
                <v:line id="Line 234" o:spid="_x0000_s1245" style="position:absolute;visibility:visible;mso-wrap-style:square" from="45726,13633" to="50292,1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iktsMAAADcAAAADwAAAGRycy9kb3ducmV2LnhtbESP0YrCMBRE3wX/IVzBN01dqrhdo4iw&#10;4PogWP2AS3O37drc1Ca23b83guDjMDNnmNWmN5VoqXGlZQWzaQSCOLO65FzB5fw9WYJwHlljZZkU&#10;/JODzXo4WGGibccnalOfiwBhl6CCwvs6kdJlBRl0U1sTB+/XNgZ9kE0udYNdgJtKfkTRQhosOSwU&#10;WNOuoOya3o0C+7O7Xbt4fjzfP+P2QNL9zSqn1HjUb79AeOr9O/xq77WCeB7D80w4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opLbDAAAA3AAAAA8AAAAAAAAAAAAA&#10;AAAAoQIAAGRycy9kb3ducmV2LnhtbFBLBQYAAAAABAAEAPkAAACRAwAAAAA=&#10;" strokecolor="#d0d7e5" strokeweight="0"/>
                <v:rect id="Rectangle 235" o:spid="_x0000_s1246" style="position:absolute;left:45726;top:13633;width:4642;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FRo8UA&#10;AADcAAAADwAAAGRycy9kb3ducmV2LnhtbESPS4vCQBCE7wv7H4YWvIhOfEQk6yiLKHhy8YF6bDK9&#10;STDTEzJjjP/eWVjwWFTVV9R82ZpSNFS7wrKC4SACQZxaXXCm4HTc9GcgnEfWWFomBU9ysFx8fswx&#10;0fbBe2oOPhMBwi5BBbn3VSKlS3My6Aa2Ig7er60N+iDrTOoaHwFuSjmKoqk0WHBYyLGiVU7p7XA3&#10;Cno/96Zd02rCl2d8Hvey6246tEp1O+33FwhPrX+H/9tbrWASx/B3Jh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VGjxQAAANwAAAAPAAAAAAAAAAAAAAAAAJgCAABkcnMv&#10;ZG93bnJldi54bWxQSwUGAAAAAAQABAD1AAAAigMAAAAA&#10;" fillcolor="#d0d7e5" stroked="f"/>
                <v:line id="Line 236" o:spid="_x0000_s1247" style="position:absolute;visibility:visible;mso-wrap-style:square" from="50292,14979" to="50298,14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fWsMAAADcAAAADwAAAGRycy9kb3ducmV2LnhtbESP0YrCMBRE3xf8h3AF39ZUqaLVKCIs&#10;rD4IW/2AS3Ntq81NbWLb/fuNIOzjMDNnmPW2N5VoqXGlZQWTcQSCOLO65FzB5fz1uQDhPLLGyjIp&#10;+CUH283gY42Jth3/UJv6XAQIuwQVFN7XiZQuK8igG9uaOHhX2xj0QTa51A12AW4qOY2iuTRYclgo&#10;sKZ9Qdk9fRoF9rB/3Lt4djo/l3F7JOluk8opNRr2uxUIT73/D7/b31pBPJvD60w4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2n1rDAAAA3AAAAA8AAAAAAAAAAAAA&#10;AAAAoQIAAGRycy9kb3ducmV2LnhtbFBLBQYAAAAABAAEAPkAAACRAwAAAAA=&#10;" strokecolor="#d0d7e5" strokeweight="0"/>
                <v:rect id="Rectangle 237" o:spid="_x0000_s1248" style="position:absolute;left:50292;top:14979;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qT8YA&#10;AADcAAAADwAAAGRycy9kb3ducmV2LnhtbESPS2vDMBCE74X+B7GBXkIip3kVN4oppoGcWpqGJMfF&#10;2tim1spY8iP/vgoUehxm5htmkwymEh01rrSsYDaNQBBnVpecKzh+7yYvIJxH1lhZJgU3cpBsHx82&#10;GGvb8xd1B5+LAGEXo4LC+zqW0mUFGXRTWxMH72obgz7IJpe6wT7ATSWfo2glDZYcFgqsKS0o+zm0&#10;RsH4s+2Gd0oXfL4tT/NxfvlYzaxST6Ph7RWEp8H/h//ae61gsVzD/Uw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9qT8YAAADcAAAADwAAAAAAAAAAAAAAAACYAgAAZHJz&#10;L2Rvd25yZXYueG1sUEsFBgAAAAAEAAQA9QAAAIsDAAAAAA==&#10;" fillcolor="#d0d7e5" stroked="f"/>
                <v:line id="Line 238" o:spid="_x0000_s1249" style="position:absolute;visibility:visible;mso-wrap-style:square" from="50292,16402" to="50298,16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Wus8EAAADcAAAADwAAAGRycy9kb3ducmV2LnhtbERPzWrCQBC+F3yHZYTe6iYlFo2uQYRC&#10;24PQxAcYsmMSzc6m2TWJb+8eCh4/vv9tNplWDNS7xrKCeBGBIC6tbrhScCo+31YgnEfW2FomBXdy&#10;kO1mL1tMtR35l4bcVyKEsEtRQe19l0rpypoMuoXtiAN3tr1BH2BfSd3jGMJNK9+j6EMabDg01NjR&#10;oabymt+MAvt9+LuOyfJY3NbJ8EPSXeLWKfU6n/YbEJ4m/xT/u7+0gmQZ1oYz4Qj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Za6zwQAAANwAAAAPAAAAAAAAAAAAAAAA&#10;AKECAABkcnMvZG93bnJldi54bWxQSwUGAAAAAAQABAD5AAAAjwMAAAAA&#10;" strokecolor="#d0d7e5" strokeweight="0"/>
                <v:rect id="Rectangle 239" o:spid="_x0000_s1250" style="position:absolute;left:50292;top:16402;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bpscA&#10;AADcAAAADwAAAGRycy9kb3ducmV2LnhtbESPW2vCQBSE3wv9D8sR+iK6sV6wqWsooYJPLbWiPh6y&#10;xyQ0ezZkNxf/fVco9HGYmW+YTTKYSnTUuNKygtk0AkGcWV1yruD4vZusQTiPrLGyTApu5CDZPj5s&#10;MNa25y/qDj4XAcIuRgWF93UspcsKMuimtiYO3tU2Bn2QTS51g32Am0o+R9FKGiw5LBRYU1pQ9nNo&#10;jYLxZ9sN75Qu+Hxbnubj/PKxmlmlnkbD2ysIT4P/D/+191rBYvkC9zPhC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cW6bHAAAA3AAAAA8AAAAAAAAAAAAAAAAAmAIAAGRy&#10;cy9kb3ducmV2LnhtbFBLBQYAAAAABAAEAPUAAACMAwAAAAA=&#10;" fillcolor="#d0d7e5" stroked="f"/>
                <w10:anchorlock/>
              </v:group>
            </w:pict>
          </mc:Fallback>
        </mc:AlternateContent>
      </w:r>
    </w:p>
    <w:p w14:paraId="019C59BF" w14:textId="77777777" w:rsidR="00F9633E" w:rsidRDefault="00F9633E" w:rsidP="00F9633E">
      <w:pPr>
        <w:pStyle w:val="Label"/>
      </w:pPr>
      <w:r>
        <w:t>Figure 11. A service dependency matrix in Excel</w:t>
      </w:r>
    </w:p>
    <w:p w14:paraId="662B9581" w14:textId="77777777" w:rsidR="00F9633E" w:rsidRDefault="00F9633E" w:rsidP="00F9633E">
      <w:pPr>
        <w:pStyle w:val="Text"/>
      </w:pPr>
      <w:r>
        <w:t>When looking at a primary service, the reader will see all dependent services. From the example in Figure 11, it is apparent that SharePoint depends on Exchange and Active Directory. When looking at a dependent service, the reader will see all the primary services that in turn depend on that dependent service. The example above shows that Active Directory is depended on by SharePoint, Exchange, and Mobility.</w:t>
      </w:r>
    </w:p>
    <w:p w14:paraId="31135AA5" w14:textId="77777777" w:rsidR="00F9633E" w:rsidRDefault="00F9633E" w:rsidP="00F9633E">
      <w:pPr>
        <w:pStyle w:val="Text"/>
      </w:pPr>
      <w:r>
        <w:t>Another approach to mapping relationships in service maps is to hyperlink</w:t>
      </w:r>
      <w:r w:rsidDel="002C5120">
        <w:t xml:space="preserve"> </w:t>
      </w:r>
      <w:r>
        <w:t>the maps to one another, either in pages or tabs within the same document or among documents (see Figure 12). This feature is available in technical drawing products like Visio. In this approach, a shape representing a component on one map is linked to a page detailing that component.</w:t>
      </w:r>
    </w:p>
    <w:p w14:paraId="4E8936A5" w14:textId="77777777" w:rsidR="00F9633E" w:rsidRDefault="00F9633E" w:rsidP="002A3E49">
      <w:pPr>
        <w:pStyle w:val="Figure"/>
      </w:pPr>
      <w:r>
        <w:rPr>
          <w:noProof/>
        </w:rPr>
        <w:lastRenderedPageBreak/>
        <w:drawing>
          <wp:inline distT="0" distB="0" distL="0" distR="0" wp14:editId="029A4ABF">
            <wp:extent cx="4165244" cy="3393016"/>
            <wp:effectExtent l="19050" t="0" r="6706" b="0"/>
            <wp:docPr id="2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l="17947" r="5171"/>
                    <a:stretch>
                      <a:fillRect/>
                    </a:stretch>
                  </pic:blipFill>
                  <pic:spPr bwMode="auto">
                    <a:xfrm>
                      <a:off x="0" y="0"/>
                      <a:ext cx="4171934" cy="3398466"/>
                    </a:xfrm>
                    <a:prstGeom prst="rect">
                      <a:avLst/>
                    </a:prstGeom>
                    <a:noFill/>
                  </pic:spPr>
                </pic:pic>
              </a:graphicData>
            </a:graphic>
          </wp:inline>
        </w:drawing>
      </w:r>
    </w:p>
    <w:p w14:paraId="01023575" w14:textId="77777777" w:rsidR="00F9633E" w:rsidRDefault="00F9633E" w:rsidP="00F9633E">
      <w:pPr>
        <w:pStyle w:val="Label"/>
        <w:rPr>
          <w:noProof/>
        </w:rPr>
      </w:pPr>
      <w:r>
        <w:t xml:space="preserve">Figure 12. </w:t>
      </w:r>
      <w:r w:rsidRPr="00BE0B1F">
        <w:t>Linking shapes in a service map to a page detailing that component in Visio</w:t>
      </w:r>
    </w:p>
    <w:p w14:paraId="4CC970FE" w14:textId="77777777" w:rsidR="00F9633E" w:rsidRPr="005E137E" w:rsidRDefault="00F9633E" w:rsidP="00F9633E">
      <w:pPr>
        <w:pStyle w:val="Text"/>
      </w:pPr>
      <w:r w:rsidRPr="005E137E">
        <w:t xml:space="preserve">Using the examples in the dependency matrix, the Exchange and Active Directory service components on the SharePoint </w:t>
      </w:r>
      <w:r>
        <w:t>m</w:t>
      </w:r>
      <w:r w:rsidRPr="005E137E">
        <w:t xml:space="preserve">ap would be hyperlinked to the Exchange and Active Directory service maps respectively. The Active Directory map would contain hyperlinks to the WAN and DNS maps. Using this approach, a reader beginning on the SharePoint map could move quickly through the maps for </w:t>
      </w:r>
      <w:r>
        <w:t xml:space="preserve">the </w:t>
      </w:r>
      <w:r w:rsidRPr="005E137E">
        <w:t xml:space="preserve">entire SharePoint service supply chain. </w:t>
      </w:r>
    </w:p>
    <w:p w14:paraId="67008F8C" w14:textId="77777777" w:rsidR="00F9633E" w:rsidRDefault="00F9633E" w:rsidP="00F9633E">
      <w:pPr>
        <w:pStyle w:val="Text"/>
      </w:pPr>
      <w:r w:rsidRPr="005E137E">
        <w:t>Both approaches could be used in concert to provide both a consolidated view (service dependency matrix) and a detailed</w:t>
      </w:r>
      <w:r>
        <w:t xml:space="preserve"> view (hyperlinked service maps</w:t>
      </w:r>
      <w:r w:rsidRPr="005E137E">
        <w:t>)</w:t>
      </w:r>
      <w:r>
        <w:t>.</w:t>
      </w:r>
      <w:r w:rsidRPr="005E137E">
        <w:t xml:space="preserve"> In any case, all relevant documents must be stored in a suitable location accessible by all potential users</w:t>
      </w:r>
      <w:r>
        <w:t>.</w:t>
      </w:r>
    </w:p>
    <w:p w14:paraId="1B8FD9E9" w14:textId="77777777" w:rsidR="00F9633E" w:rsidRDefault="00F9633E" w:rsidP="00F9633E">
      <w:pPr>
        <w:pStyle w:val="Heading3"/>
      </w:pPr>
      <w:bookmarkStart w:id="40" w:name="_Toc257222832"/>
      <w:r>
        <w:t>7. Maintain the Service Maps</w:t>
      </w:r>
      <w:bookmarkEnd w:id="40"/>
    </w:p>
    <w:p w14:paraId="78A77045" w14:textId="77777777" w:rsidR="00F9633E" w:rsidRDefault="00F9633E" w:rsidP="00F9633E">
      <w:pPr>
        <w:pStyle w:val="Text"/>
      </w:pPr>
      <w:r>
        <w:t>Because services evolve over time, service maps will need to be updated</w:t>
      </w:r>
      <w:r w:rsidRPr="005E137E">
        <w:t xml:space="preserve"> </w:t>
      </w:r>
      <w:r>
        <w:t xml:space="preserve">periodically to ensure their accuracy. It’s also possible that the organization </w:t>
      </w:r>
      <w:r w:rsidR="002A3E49">
        <w:t xml:space="preserve">itself </w:t>
      </w:r>
      <w:r>
        <w:t>may change over time and therefore the teams responsible for service components may change as well.</w:t>
      </w:r>
    </w:p>
    <w:p w14:paraId="4A8B02D9" w14:textId="77777777" w:rsidR="00F9633E" w:rsidRPr="003A2B48" w:rsidRDefault="00F9633E" w:rsidP="00F9633E">
      <w:pPr>
        <w:pStyle w:val="Text"/>
      </w:pPr>
      <w:r>
        <w:t>Maintenance of service maps requires the following:</w:t>
      </w:r>
    </w:p>
    <w:p w14:paraId="51F91B5E" w14:textId="77777777" w:rsidR="00F9633E" w:rsidRDefault="00F9633E" w:rsidP="00CD36D1">
      <w:pPr>
        <w:pStyle w:val="BulletedList1"/>
        <w:numPr>
          <w:ilvl w:val="0"/>
          <w:numId w:val="35"/>
        </w:numPr>
      </w:pPr>
      <w:r>
        <w:t>Each service map should be assigned an owner with responsibility for keeping it up to date. The original architect is a good candidate.</w:t>
      </w:r>
    </w:p>
    <w:p w14:paraId="5C9BCB80" w14:textId="77777777" w:rsidR="00F9633E" w:rsidRDefault="00F9633E" w:rsidP="00CD36D1">
      <w:pPr>
        <w:pStyle w:val="BulletedList1"/>
        <w:numPr>
          <w:ilvl w:val="0"/>
          <w:numId w:val="35"/>
        </w:numPr>
      </w:pPr>
      <w:r>
        <w:t>A regular (quarterly or semi-annual) review of each service map should be undertaken by the owner to ensure the map’s accuracy. This review should include verifying any hyperlinks between documents.</w:t>
      </w:r>
    </w:p>
    <w:p w14:paraId="5FDACBFC" w14:textId="77777777" w:rsidR="00F9633E" w:rsidRDefault="00F9633E" w:rsidP="00F9633E">
      <w:pPr>
        <w:pStyle w:val="Text"/>
      </w:pPr>
      <w:r>
        <w:t>It’s advisable to make service map updates a required deliverable in the change management process. As authorized changes are implemented, corresponding service maps are updated. Service maps should be versioned, and any changes to them should be logged in accordance with organizational document management standards.</w:t>
      </w:r>
    </w:p>
    <w:p w14:paraId="67D05E42" w14:textId="77777777" w:rsidR="002A3E49" w:rsidRDefault="002A3E49">
      <w:pPr>
        <w:spacing w:after="0" w:line="240" w:lineRule="auto"/>
        <w:rPr>
          <w:rFonts w:ascii="Arial" w:hAnsi="Arial"/>
          <w:color w:val="000000"/>
          <w:kern w:val="24"/>
          <w:sz w:val="28"/>
          <w:szCs w:val="36"/>
        </w:rPr>
      </w:pPr>
      <w:r>
        <w:br w:type="page"/>
      </w:r>
    </w:p>
    <w:p w14:paraId="3FBCF067" w14:textId="77777777" w:rsidR="00F9633E" w:rsidRPr="003C091C" w:rsidRDefault="00F9633E" w:rsidP="00F9633E">
      <w:pPr>
        <w:pStyle w:val="Heading3"/>
      </w:pPr>
      <w:bookmarkStart w:id="41" w:name="_Toc257222833"/>
      <w:r w:rsidRPr="003C091C">
        <w:lastRenderedPageBreak/>
        <w:t>Content Considerations</w:t>
      </w:r>
      <w:bookmarkEnd w:id="41"/>
    </w:p>
    <w:p w14:paraId="4E5F84DF" w14:textId="77777777" w:rsidR="00F9633E" w:rsidRPr="003C091C" w:rsidRDefault="00F9633E" w:rsidP="00F9633E">
      <w:pPr>
        <w:pStyle w:val="Text"/>
      </w:pPr>
      <w:r w:rsidRPr="003C091C">
        <w:t xml:space="preserve">As noted </w:t>
      </w:r>
      <w:r>
        <w:t>earlier</w:t>
      </w:r>
      <w:r w:rsidRPr="003C091C">
        <w:t>, the ways in which service maps are to be used should ultimately dictate their content and structure. Consider the following as you contemplate your service maps:</w:t>
      </w:r>
    </w:p>
    <w:p w14:paraId="4179369A" w14:textId="77777777" w:rsidR="00F9633E" w:rsidRPr="003C091C" w:rsidRDefault="00F9633E" w:rsidP="00CD36D1">
      <w:pPr>
        <w:pStyle w:val="BulletedList1"/>
        <w:numPr>
          <w:ilvl w:val="0"/>
          <w:numId w:val="36"/>
        </w:numPr>
      </w:pPr>
      <w:r w:rsidRPr="003C091C">
        <w:rPr>
          <w:b/>
        </w:rPr>
        <w:t>Including non-production environments</w:t>
      </w:r>
      <w:r w:rsidR="00933402" w:rsidRPr="00933402">
        <w:rPr>
          <w:rStyle w:val="Bold"/>
        </w:rPr>
        <w:t>.</w:t>
      </w:r>
      <w:r w:rsidRPr="003C091C">
        <w:t xml:space="preserve"> It may be useful to capture the </w:t>
      </w:r>
      <w:r w:rsidR="002A3E49" w:rsidRPr="003C091C">
        <w:t>co</w:t>
      </w:r>
      <w:r w:rsidR="002A3E49">
        <w:t>m</w:t>
      </w:r>
      <w:r w:rsidR="002A3E49" w:rsidRPr="003C091C">
        <w:t xml:space="preserve">ponents </w:t>
      </w:r>
      <w:r w:rsidRPr="003C091C">
        <w:t>of non-production environments (</w:t>
      </w:r>
      <w:r w:rsidR="002A3E49">
        <w:t>for example,</w:t>
      </w:r>
      <w:r w:rsidRPr="003C091C">
        <w:t xml:space="preserve"> development or test environments) on service maps, depending on their relationships to production components, their criticality, and their complexity.</w:t>
      </w:r>
    </w:p>
    <w:p w14:paraId="623098BF" w14:textId="77777777" w:rsidR="00F9633E" w:rsidRPr="003C091C" w:rsidRDefault="00F9633E" w:rsidP="00CD36D1">
      <w:pPr>
        <w:pStyle w:val="BulletedList1"/>
        <w:numPr>
          <w:ilvl w:val="0"/>
          <w:numId w:val="36"/>
        </w:numPr>
      </w:pPr>
      <w:r w:rsidRPr="003C091C">
        <w:rPr>
          <w:b/>
        </w:rPr>
        <w:t>Highlighting component criticality</w:t>
      </w:r>
      <w:r w:rsidR="00933402" w:rsidRPr="00933402">
        <w:rPr>
          <w:rStyle w:val="Bold"/>
        </w:rPr>
        <w:t>.</w:t>
      </w:r>
      <w:r w:rsidRPr="003C091C">
        <w:t xml:space="preserve"> Distinguishing between critical and non-critical components may be useful in some cases, particularly where service maps will be used in high-urgency activities. This could be done simply by color-coding and/or </w:t>
      </w:r>
      <w:r w:rsidR="002A3E49">
        <w:t xml:space="preserve">making the </w:t>
      </w:r>
      <w:r w:rsidRPr="003C091C">
        <w:t>component names for critical components</w:t>
      </w:r>
      <w:r w:rsidR="002A3E49">
        <w:t xml:space="preserve"> bold</w:t>
      </w:r>
      <w:r w:rsidRPr="003C091C">
        <w:t>.</w:t>
      </w:r>
    </w:p>
    <w:p w14:paraId="7D60B951" w14:textId="77777777" w:rsidR="00F9633E" w:rsidRDefault="00F9633E" w:rsidP="00F9633E">
      <w:pPr>
        <w:pStyle w:val="Heading2"/>
      </w:pPr>
      <w:bookmarkStart w:id="42" w:name="_Toc256715694"/>
      <w:bookmarkStart w:id="43" w:name="_Toc257222834"/>
      <w:r>
        <w:t>Key Considerations for Service Mapping Programs</w:t>
      </w:r>
      <w:bookmarkEnd w:id="42"/>
      <w:bookmarkEnd w:id="43"/>
    </w:p>
    <w:p w14:paraId="02B241C7" w14:textId="77777777" w:rsidR="00F9633E" w:rsidRDefault="00F9633E" w:rsidP="00F9633E">
      <w:pPr>
        <w:pStyle w:val="Text"/>
      </w:pPr>
      <w:r>
        <w:t>As noted at the beginning of this section, service mapping is most useful when undertaken programmatically with the principal intent of highlighting and documenting service relationships and dependencies; such a programmatic approach requires several key considerations. While an en</w:t>
      </w:r>
      <w:r w:rsidRPr="00EE70AE">
        <w:t>t</w:t>
      </w:r>
      <w:r>
        <w:t>erprise mapping program doesn’t need to be substantial in terms of time, effort, and resources, it does need to be set up wisely and managed carefully to deliver full value. As such, consideration of the following items is important:</w:t>
      </w:r>
    </w:p>
    <w:p w14:paraId="0B92319C" w14:textId="77777777" w:rsidR="00F9633E" w:rsidRDefault="00F9633E" w:rsidP="00CD36D1">
      <w:pPr>
        <w:pStyle w:val="BulletedList1"/>
        <w:numPr>
          <w:ilvl w:val="0"/>
          <w:numId w:val="37"/>
        </w:numPr>
      </w:pPr>
      <w:r>
        <w:rPr>
          <w:b/>
        </w:rPr>
        <w:t xml:space="preserve">Define clear objectives and a compelling value proposition. </w:t>
      </w:r>
      <w:r w:rsidRPr="00206561">
        <w:t>Like any program or project, an enterprise mapping program needs a clear set of objectives and an agreed value proposition.</w:t>
      </w:r>
      <w:r>
        <w:t xml:space="preserve"> These desired outcomes need to plainly communicate why this is a compelling investment of time and resources, </w:t>
      </w:r>
      <w:r w:rsidR="00F80254">
        <w:t xml:space="preserve">looking </w:t>
      </w:r>
      <w:r>
        <w:t>ahead to how the maps will be used.</w:t>
      </w:r>
    </w:p>
    <w:p w14:paraId="0285D7A3" w14:textId="77777777" w:rsidR="00F9633E" w:rsidRDefault="00F9633E" w:rsidP="00CD36D1">
      <w:pPr>
        <w:pStyle w:val="BulletedList1"/>
        <w:numPr>
          <w:ilvl w:val="0"/>
          <w:numId w:val="37"/>
        </w:numPr>
      </w:pPr>
      <w:r>
        <w:rPr>
          <w:b/>
        </w:rPr>
        <w:t>Establish appropriate s</w:t>
      </w:r>
      <w:r w:rsidRPr="00206561">
        <w:rPr>
          <w:b/>
        </w:rPr>
        <w:t xml:space="preserve">ponsorship and </w:t>
      </w:r>
      <w:r>
        <w:rPr>
          <w:b/>
        </w:rPr>
        <w:t>c</w:t>
      </w:r>
      <w:r w:rsidRPr="00206561">
        <w:rPr>
          <w:b/>
        </w:rPr>
        <w:t>ommitment</w:t>
      </w:r>
      <w:r w:rsidRPr="00495F84">
        <w:rPr>
          <w:rStyle w:val="Bold"/>
        </w:rPr>
        <w:t>.</w:t>
      </w:r>
      <w:r>
        <w:t xml:space="preserve"> Like any enterprise-wide service initiative, an enterprise mapping program needs appropriate sponsorship and adequate commitment within the organization. The right people and/or teams need to demonstrate visible sponsorship for the initiative, including reinforcement of the program’s defined objectives and value proposition. Sponsorship and commitment is not limited to the highest-ranking members of the organization; the people and teams expected to create, use, and maintain the service maps need to be particularly committed to their success.</w:t>
      </w:r>
    </w:p>
    <w:p w14:paraId="63AE47E5" w14:textId="77777777" w:rsidR="00F9633E" w:rsidRDefault="00F9633E" w:rsidP="00CD36D1">
      <w:pPr>
        <w:pStyle w:val="BulletedList1"/>
        <w:numPr>
          <w:ilvl w:val="0"/>
          <w:numId w:val="37"/>
        </w:numPr>
      </w:pPr>
      <w:r>
        <w:rPr>
          <w:b/>
        </w:rPr>
        <w:t>Ensure strong leadership and c</w:t>
      </w:r>
      <w:r w:rsidRPr="00AE3115">
        <w:rPr>
          <w:b/>
        </w:rPr>
        <w:t>ommunication</w:t>
      </w:r>
      <w:r w:rsidRPr="00495F84">
        <w:rPr>
          <w:rStyle w:val="Bold"/>
        </w:rPr>
        <w:t>.</w:t>
      </w:r>
      <w:r>
        <w:t xml:space="preserve"> An enterprise mapping program needs a strong, versatile leader with a clear understanding of the program’s objectives and value proposition. This person must also possess the ability to both manage the program’s activities and evangelize its benefits. This person is not necessarily building service maps, but he or she needs to clearly understand how maps are built and help the various leaders accomplish their work effectively. This person can also help ensure consistency and quality across all maps.</w:t>
      </w:r>
    </w:p>
    <w:p w14:paraId="3008F5EA" w14:textId="77777777" w:rsidR="00F9633E" w:rsidRDefault="00F9633E" w:rsidP="00CD36D1">
      <w:pPr>
        <w:pStyle w:val="BulletedList1"/>
        <w:numPr>
          <w:ilvl w:val="0"/>
          <w:numId w:val="37"/>
        </w:numPr>
      </w:pPr>
      <w:r>
        <w:rPr>
          <w:b/>
        </w:rPr>
        <w:t>Set a</w:t>
      </w:r>
      <w:r w:rsidRPr="00800A03">
        <w:rPr>
          <w:b/>
        </w:rPr>
        <w:t xml:space="preserve"> sensible scope and approach</w:t>
      </w:r>
      <w:r w:rsidRPr="00495F84">
        <w:rPr>
          <w:rStyle w:val="Bold"/>
        </w:rPr>
        <w:t>.</w:t>
      </w:r>
      <w:r>
        <w:t xml:space="preserve"> When embarking on an enterprise mapping program for the first time, careful selection of scope and approach is important. The best approach is typically a phased one in which services are mapped in small increments with adequate interval</w:t>
      </w:r>
      <w:r w:rsidRPr="00EE70AE">
        <w:t xml:space="preserve">s </w:t>
      </w:r>
      <w:r>
        <w:t>in between for piloting. This approach allows the program to produce deliverables more quickly, helps build competence in the organization in both building and using service maps, and identifies potential adjustments and improvement opportunities.</w:t>
      </w:r>
    </w:p>
    <w:p w14:paraId="62CECDCC" w14:textId="77777777" w:rsidR="00F9633E" w:rsidRDefault="00F9633E" w:rsidP="00F9633E">
      <w:pPr>
        <w:pStyle w:val="Heading1"/>
      </w:pPr>
      <w:bookmarkStart w:id="44" w:name="_Toc252549623"/>
      <w:bookmarkStart w:id="45" w:name="_Toc256715695"/>
      <w:r>
        <w:br w:type="page"/>
      </w:r>
      <w:bookmarkStart w:id="46" w:name="_Toc257222835"/>
      <w:r>
        <w:lastRenderedPageBreak/>
        <w:t>Using Service Maps</w:t>
      </w:r>
      <w:bookmarkEnd w:id="44"/>
      <w:bookmarkEnd w:id="45"/>
      <w:bookmarkEnd w:id="46"/>
    </w:p>
    <w:p w14:paraId="32BA095D" w14:textId="77777777" w:rsidR="00F9633E" w:rsidRDefault="00F9633E" w:rsidP="00F9633E">
      <w:pPr>
        <w:pStyle w:val="Text"/>
      </w:pPr>
      <w:r>
        <w:t>Service maps can be used throughout the organization and across all phases of the service management lifecycle to provide insight and support decision making. It’s important to note that service maps are fundamentally visual communication and reference documents intended for facilitating, expediting, and enhancing planning, operations, and support activities. Their primary benefit is in getting people—both internal staff and customers and users—up to speed more quickly on the basic moving parts of a service. However, service maps are not intended to replace other reference documents and resources (for example, architectural diagrams, service catalogs, or configuration specifications) and should be used in concert with them. So who uses service maps and in what ways?</w:t>
      </w:r>
    </w:p>
    <w:p w14:paraId="26061119" w14:textId="77777777" w:rsidR="00F9633E" w:rsidRDefault="00F9633E" w:rsidP="00F9633E">
      <w:pPr>
        <w:pStyle w:val="Text"/>
      </w:pPr>
      <w:r>
        <w:t>As shown in the Table 2, the Team SMF in MOF defines a set of seven accountabilities, which are a</w:t>
      </w:r>
      <w:r w:rsidRPr="00F16378">
        <w:t xml:space="preserve"> way of organizing </w:t>
      </w:r>
      <w:r>
        <w:t>service delivery</w:t>
      </w:r>
      <w:r w:rsidRPr="00F16378">
        <w:t xml:space="preserve"> work that ensures t</w:t>
      </w:r>
      <w:r>
        <w:t>hat the right work gets done—</w:t>
      </w:r>
      <w:r w:rsidRPr="00F16378">
        <w:t xml:space="preserve">because someone is held accountable for whether it gets done. </w:t>
      </w:r>
    </w:p>
    <w:p w14:paraId="51CABD87" w14:textId="77777777" w:rsidR="00F9633E" w:rsidRDefault="00F9633E" w:rsidP="00F9633E">
      <w:pPr>
        <w:pStyle w:val="Label"/>
      </w:pPr>
      <w:r>
        <w:t>Table 2. Accountabilities and Role Types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8"/>
        <w:gridCol w:w="3606"/>
        <w:gridCol w:w="2712"/>
      </w:tblGrid>
      <w:tr w:rsidR="00F9633E" w:rsidRPr="00C44A36" w14:paraId="69A39F0A" w14:textId="77777777" w:rsidTr="00F80254">
        <w:trPr>
          <w:tblHeader/>
        </w:trPr>
        <w:tc>
          <w:tcPr>
            <w:tcW w:w="1818" w:type="dxa"/>
            <w:shd w:val="clear" w:color="auto" w:fill="BFBFBF"/>
          </w:tcPr>
          <w:p w14:paraId="69D5CEE3" w14:textId="77777777" w:rsidR="00F9633E" w:rsidRPr="00D75283" w:rsidRDefault="00F9633E" w:rsidP="00F9633E">
            <w:pPr>
              <w:pStyle w:val="Label"/>
              <w:rPr>
                <w:rFonts w:eastAsia="Calibri"/>
                <w:szCs w:val="20"/>
              </w:rPr>
            </w:pPr>
            <w:r w:rsidRPr="00D75283">
              <w:rPr>
                <w:rFonts w:eastAsia="Calibri"/>
                <w:szCs w:val="20"/>
              </w:rPr>
              <w:t>Accountability</w:t>
            </w:r>
          </w:p>
        </w:tc>
        <w:tc>
          <w:tcPr>
            <w:tcW w:w="3606" w:type="dxa"/>
            <w:shd w:val="clear" w:color="auto" w:fill="BFBFBF"/>
          </w:tcPr>
          <w:p w14:paraId="4A6EDB6B" w14:textId="77777777" w:rsidR="00F9633E" w:rsidRPr="00D75283" w:rsidRDefault="00F9633E" w:rsidP="00F9633E">
            <w:pPr>
              <w:pStyle w:val="Label"/>
              <w:rPr>
                <w:rFonts w:eastAsia="Calibri"/>
                <w:szCs w:val="20"/>
              </w:rPr>
            </w:pPr>
            <w:r w:rsidRPr="00D75283">
              <w:rPr>
                <w:rFonts w:eastAsia="Calibri"/>
                <w:szCs w:val="20"/>
              </w:rPr>
              <w:t>Associated role types</w:t>
            </w:r>
          </w:p>
        </w:tc>
        <w:tc>
          <w:tcPr>
            <w:tcW w:w="2712" w:type="dxa"/>
            <w:shd w:val="clear" w:color="auto" w:fill="BFBFBF"/>
          </w:tcPr>
          <w:p w14:paraId="19E46281" w14:textId="77777777" w:rsidR="00F9633E" w:rsidRPr="00D75283" w:rsidRDefault="00F9633E" w:rsidP="00F9633E">
            <w:pPr>
              <w:pStyle w:val="Label"/>
              <w:rPr>
                <w:rFonts w:eastAsia="Calibri"/>
                <w:szCs w:val="20"/>
              </w:rPr>
            </w:pPr>
            <w:r w:rsidRPr="00D75283">
              <w:rPr>
                <w:rFonts w:eastAsia="Calibri"/>
                <w:szCs w:val="20"/>
              </w:rPr>
              <w:t>Important to these SMFs</w:t>
            </w:r>
          </w:p>
        </w:tc>
      </w:tr>
      <w:tr w:rsidR="00F9633E" w:rsidRPr="00C44A36" w14:paraId="519FA3AA" w14:textId="77777777" w:rsidTr="00F9633E">
        <w:tc>
          <w:tcPr>
            <w:tcW w:w="1818" w:type="dxa"/>
            <w:shd w:val="clear" w:color="auto" w:fill="F2F2F2"/>
          </w:tcPr>
          <w:p w14:paraId="45193AF8" w14:textId="77777777" w:rsidR="00F9633E" w:rsidRPr="00D75283" w:rsidRDefault="00F9633E" w:rsidP="00F9633E">
            <w:pPr>
              <w:pStyle w:val="Text"/>
              <w:rPr>
                <w:rFonts w:eastAsia="Calibri"/>
              </w:rPr>
            </w:pPr>
            <w:r w:rsidRPr="00D75283">
              <w:rPr>
                <w:rFonts w:eastAsia="Calibri"/>
              </w:rPr>
              <w:t>Support</w:t>
            </w:r>
          </w:p>
        </w:tc>
        <w:tc>
          <w:tcPr>
            <w:tcW w:w="3606" w:type="dxa"/>
            <w:shd w:val="clear" w:color="auto" w:fill="F2F2F2"/>
          </w:tcPr>
          <w:p w14:paraId="73F80AFE" w14:textId="77777777" w:rsidR="00F9633E" w:rsidRPr="00D75283" w:rsidRDefault="00F9633E" w:rsidP="00F9633E">
            <w:pPr>
              <w:pStyle w:val="Text"/>
              <w:rPr>
                <w:rFonts w:eastAsia="Calibri"/>
              </w:rPr>
            </w:pPr>
            <w:r w:rsidRPr="00D75283">
              <w:rPr>
                <w:rFonts w:eastAsia="Calibri"/>
              </w:rPr>
              <w:t>Customer Service Representative, Incident Resolver, Incident Coordinator, Problem Analyst, Problem Manager, Customer Service Manager</w:t>
            </w:r>
          </w:p>
        </w:tc>
        <w:tc>
          <w:tcPr>
            <w:tcW w:w="2712" w:type="dxa"/>
            <w:shd w:val="clear" w:color="auto" w:fill="F2F2F2"/>
          </w:tcPr>
          <w:p w14:paraId="0DCA9662" w14:textId="77777777" w:rsidR="00F9633E" w:rsidRPr="00D75283" w:rsidRDefault="00F9633E" w:rsidP="00F9633E">
            <w:pPr>
              <w:pStyle w:val="Text"/>
              <w:rPr>
                <w:rFonts w:eastAsia="Calibri"/>
              </w:rPr>
            </w:pPr>
            <w:r w:rsidRPr="00D75283">
              <w:rPr>
                <w:rFonts w:eastAsia="Calibri"/>
              </w:rPr>
              <w:t xml:space="preserve">Customer Service </w:t>
            </w:r>
          </w:p>
          <w:p w14:paraId="2FF7D47E" w14:textId="77777777" w:rsidR="00F9633E" w:rsidRPr="00D75283" w:rsidRDefault="00F9633E" w:rsidP="00F9633E">
            <w:pPr>
              <w:pStyle w:val="Text"/>
              <w:rPr>
                <w:rFonts w:eastAsia="Calibri"/>
              </w:rPr>
            </w:pPr>
            <w:r w:rsidRPr="00D75283">
              <w:rPr>
                <w:rFonts w:eastAsia="Calibri"/>
              </w:rPr>
              <w:t>Problem Management</w:t>
            </w:r>
          </w:p>
        </w:tc>
      </w:tr>
      <w:tr w:rsidR="00F9633E" w:rsidRPr="00C44A36" w14:paraId="5BAE2940" w14:textId="77777777" w:rsidTr="00F9633E">
        <w:tc>
          <w:tcPr>
            <w:tcW w:w="1818" w:type="dxa"/>
            <w:shd w:val="clear" w:color="auto" w:fill="D9D9D9"/>
          </w:tcPr>
          <w:p w14:paraId="74568BF1" w14:textId="77777777" w:rsidR="00F9633E" w:rsidRPr="00D75283" w:rsidRDefault="00F9633E" w:rsidP="00F9633E">
            <w:pPr>
              <w:pStyle w:val="Text"/>
              <w:rPr>
                <w:rFonts w:eastAsia="Calibri"/>
              </w:rPr>
            </w:pPr>
            <w:r w:rsidRPr="00D75283">
              <w:rPr>
                <w:rFonts w:eastAsia="Calibri"/>
              </w:rPr>
              <w:t>Operations</w:t>
            </w:r>
          </w:p>
        </w:tc>
        <w:tc>
          <w:tcPr>
            <w:tcW w:w="3606" w:type="dxa"/>
            <w:shd w:val="clear" w:color="auto" w:fill="D9D9D9"/>
          </w:tcPr>
          <w:p w14:paraId="37439EED" w14:textId="77777777" w:rsidR="00F9633E" w:rsidRPr="00D75283" w:rsidRDefault="00F9633E" w:rsidP="00F9633E">
            <w:pPr>
              <w:pStyle w:val="Text"/>
              <w:rPr>
                <w:rFonts w:eastAsia="Calibri"/>
              </w:rPr>
            </w:pPr>
            <w:r w:rsidRPr="00D75283">
              <w:rPr>
                <w:rFonts w:eastAsia="Calibri"/>
              </w:rPr>
              <w:t>Operator, Administrator, Technology Area Manager, Monitoring Manager, Scheduling Manager, Operations Manager</w:t>
            </w:r>
          </w:p>
        </w:tc>
        <w:tc>
          <w:tcPr>
            <w:tcW w:w="2712" w:type="dxa"/>
            <w:shd w:val="clear" w:color="auto" w:fill="D9D9D9"/>
          </w:tcPr>
          <w:p w14:paraId="3834C609" w14:textId="77777777" w:rsidR="00F9633E" w:rsidRPr="00D75283" w:rsidRDefault="00F9633E" w:rsidP="00F9633E">
            <w:pPr>
              <w:pStyle w:val="Text"/>
              <w:rPr>
                <w:rFonts w:eastAsia="Calibri"/>
              </w:rPr>
            </w:pPr>
            <w:r w:rsidRPr="00D75283">
              <w:rPr>
                <w:rFonts w:eastAsia="Calibri"/>
              </w:rPr>
              <w:t xml:space="preserve">Operations </w:t>
            </w:r>
          </w:p>
          <w:p w14:paraId="5B9E1C3D" w14:textId="77777777" w:rsidR="00F9633E" w:rsidRPr="00D75283" w:rsidRDefault="00F9633E" w:rsidP="00F9633E">
            <w:pPr>
              <w:pStyle w:val="Text"/>
              <w:rPr>
                <w:rFonts w:eastAsia="Calibri"/>
              </w:rPr>
            </w:pPr>
            <w:r w:rsidRPr="00D75283">
              <w:rPr>
                <w:rFonts w:eastAsia="Calibri"/>
              </w:rPr>
              <w:t>Service Monitoring and Control</w:t>
            </w:r>
          </w:p>
        </w:tc>
      </w:tr>
      <w:tr w:rsidR="00F9633E" w:rsidRPr="00C44A36" w14:paraId="0A222F03" w14:textId="77777777" w:rsidTr="00F9633E">
        <w:tc>
          <w:tcPr>
            <w:tcW w:w="1818" w:type="dxa"/>
            <w:shd w:val="clear" w:color="auto" w:fill="F2F2F2"/>
          </w:tcPr>
          <w:p w14:paraId="437154F7" w14:textId="77777777" w:rsidR="00F9633E" w:rsidRPr="00D75283" w:rsidRDefault="00F9633E" w:rsidP="00F9633E">
            <w:pPr>
              <w:pStyle w:val="Text"/>
              <w:rPr>
                <w:rFonts w:eastAsia="Calibri"/>
              </w:rPr>
            </w:pPr>
            <w:r w:rsidRPr="00D75283">
              <w:rPr>
                <w:rFonts w:eastAsia="Calibri"/>
              </w:rPr>
              <w:t>Service</w:t>
            </w:r>
          </w:p>
        </w:tc>
        <w:tc>
          <w:tcPr>
            <w:tcW w:w="3606" w:type="dxa"/>
            <w:shd w:val="clear" w:color="auto" w:fill="F2F2F2"/>
          </w:tcPr>
          <w:p w14:paraId="6DD563F7" w14:textId="77777777" w:rsidR="00F9633E" w:rsidRPr="00D75283" w:rsidRDefault="00F9633E" w:rsidP="00F9633E">
            <w:pPr>
              <w:pStyle w:val="Text"/>
              <w:rPr>
                <w:rFonts w:eastAsia="Calibri"/>
              </w:rPr>
            </w:pPr>
            <w:r w:rsidRPr="00D75283">
              <w:rPr>
                <w:rFonts w:eastAsia="Calibri"/>
              </w:rPr>
              <w:t>Supplier Manager, Portfolio Manager, Account Manager, Service Level Manager</w:t>
            </w:r>
          </w:p>
        </w:tc>
        <w:tc>
          <w:tcPr>
            <w:tcW w:w="2712" w:type="dxa"/>
            <w:shd w:val="clear" w:color="auto" w:fill="F2F2F2"/>
          </w:tcPr>
          <w:p w14:paraId="2E68EB93" w14:textId="77777777" w:rsidR="00F9633E" w:rsidRPr="00D75283" w:rsidRDefault="00F9633E" w:rsidP="00F9633E">
            <w:pPr>
              <w:pStyle w:val="Text"/>
              <w:rPr>
                <w:rFonts w:eastAsia="Calibri"/>
              </w:rPr>
            </w:pPr>
            <w:r w:rsidRPr="00D75283">
              <w:rPr>
                <w:rFonts w:eastAsia="Calibri"/>
              </w:rPr>
              <w:t>Business/IT Alignment</w:t>
            </w:r>
          </w:p>
        </w:tc>
      </w:tr>
      <w:tr w:rsidR="00F9633E" w:rsidRPr="00C44A36" w14:paraId="30623473" w14:textId="77777777" w:rsidTr="00F9633E">
        <w:tc>
          <w:tcPr>
            <w:tcW w:w="1818" w:type="dxa"/>
            <w:shd w:val="clear" w:color="auto" w:fill="D9D9D9"/>
          </w:tcPr>
          <w:p w14:paraId="5C7239F0" w14:textId="77777777" w:rsidR="00F9633E" w:rsidRPr="00D75283" w:rsidRDefault="00F9633E" w:rsidP="00F9633E">
            <w:pPr>
              <w:pStyle w:val="Text"/>
              <w:rPr>
                <w:rFonts w:eastAsia="Calibri"/>
              </w:rPr>
            </w:pPr>
            <w:r w:rsidRPr="00D75283">
              <w:rPr>
                <w:rFonts w:eastAsia="Calibri"/>
              </w:rPr>
              <w:t>Compliance</w:t>
            </w:r>
          </w:p>
        </w:tc>
        <w:tc>
          <w:tcPr>
            <w:tcW w:w="3606" w:type="dxa"/>
            <w:shd w:val="clear" w:color="auto" w:fill="D9D9D9"/>
          </w:tcPr>
          <w:p w14:paraId="2525A0B4" w14:textId="77777777" w:rsidR="00F9633E" w:rsidRPr="00D75283" w:rsidRDefault="00F9633E" w:rsidP="00F9633E">
            <w:pPr>
              <w:pStyle w:val="Text"/>
              <w:rPr>
                <w:rFonts w:eastAsia="Calibri"/>
              </w:rPr>
            </w:pPr>
            <w:r w:rsidRPr="00D75283">
              <w:rPr>
                <w:rFonts w:eastAsia="Calibri"/>
              </w:rPr>
              <w:t>IT Executive Officer, IT Manager, Risk and Compliance Manager, Assurance and Reporting, Internal Control Manager, Legal, IT Policy Manager</w:t>
            </w:r>
          </w:p>
        </w:tc>
        <w:tc>
          <w:tcPr>
            <w:tcW w:w="2712" w:type="dxa"/>
            <w:shd w:val="clear" w:color="auto" w:fill="D9D9D9"/>
          </w:tcPr>
          <w:p w14:paraId="2F92DE2D" w14:textId="77777777" w:rsidR="00F9633E" w:rsidRPr="00D75283" w:rsidRDefault="00F9633E" w:rsidP="00F9633E">
            <w:pPr>
              <w:pStyle w:val="Text"/>
              <w:rPr>
                <w:rFonts w:eastAsia="Calibri"/>
              </w:rPr>
            </w:pPr>
            <w:r w:rsidRPr="00D75283">
              <w:rPr>
                <w:rFonts w:eastAsia="Calibri"/>
              </w:rPr>
              <w:t>Governance, Risk, and Compliance</w:t>
            </w:r>
          </w:p>
        </w:tc>
      </w:tr>
      <w:tr w:rsidR="00F9633E" w:rsidRPr="00C44A36" w14:paraId="27E105EB" w14:textId="77777777" w:rsidTr="00F9633E">
        <w:tc>
          <w:tcPr>
            <w:tcW w:w="1818" w:type="dxa"/>
            <w:shd w:val="clear" w:color="auto" w:fill="F2F2F2"/>
          </w:tcPr>
          <w:p w14:paraId="4282D9EC" w14:textId="77777777" w:rsidR="00F9633E" w:rsidRPr="00D75283" w:rsidRDefault="00F9633E" w:rsidP="00F9633E">
            <w:pPr>
              <w:pStyle w:val="Text"/>
              <w:rPr>
                <w:rFonts w:eastAsia="Calibri"/>
              </w:rPr>
            </w:pPr>
            <w:r w:rsidRPr="00D75283">
              <w:rPr>
                <w:rFonts w:eastAsia="Calibri"/>
              </w:rPr>
              <w:t>Architecture</w:t>
            </w:r>
          </w:p>
        </w:tc>
        <w:tc>
          <w:tcPr>
            <w:tcW w:w="3606" w:type="dxa"/>
            <w:shd w:val="clear" w:color="auto" w:fill="F2F2F2"/>
          </w:tcPr>
          <w:p w14:paraId="30EF0AC7" w14:textId="77777777" w:rsidR="00F9633E" w:rsidRPr="00D75283" w:rsidRDefault="00F9633E" w:rsidP="00F9633E">
            <w:pPr>
              <w:pStyle w:val="Text"/>
              <w:rPr>
                <w:rFonts w:eastAsia="Calibri"/>
              </w:rPr>
            </w:pPr>
            <w:r w:rsidRPr="00D75283">
              <w:rPr>
                <w:rFonts w:eastAsia="Calibri"/>
              </w:rPr>
              <w:t>Architecture Manager, Reliability Manager, Architect</w:t>
            </w:r>
          </w:p>
        </w:tc>
        <w:tc>
          <w:tcPr>
            <w:tcW w:w="2712" w:type="dxa"/>
            <w:shd w:val="clear" w:color="auto" w:fill="F2F2F2"/>
          </w:tcPr>
          <w:p w14:paraId="5D7D382D" w14:textId="77777777" w:rsidR="00F9633E" w:rsidRPr="00D75283" w:rsidRDefault="00F9633E" w:rsidP="00F9633E">
            <w:pPr>
              <w:pStyle w:val="Text"/>
              <w:rPr>
                <w:rFonts w:eastAsia="Calibri"/>
              </w:rPr>
            </w:pPr>
            <w:r w:rsidRPr="00D75283">
              <w:rPr>
                <w:rFonts w:eastAsia="Calibri"/>
              </w:rPr>
              <w:t>Reliability: Confidentiality, Integrity, Availability, Capacity, Continuity</w:t>
            </w:r>
          </w:p>
        </w:tc>
      </w:tr>
      <w:tr w:rsidR="00F9633E" w:rsidRPr="00C44A36" w14:paraId="4FD28EC4" w14:textId="77777777" w:rsidTr="00F9633E">
        <w:tc>
          <w:tcPr>
            <w:tcW w:w="1818" w:type="dxa"/>
            <w:shd w:val="clear" w:color="auto" w:fill="D9D9D9"/>
          </w:tcPr>
          <w:p w14:paraId="7EACCD9A" w14:textId="77777777" w:rsidR="00F9633E" w:rsidRPr="00D75283" w:rsidRDefault="00F9633E" w:rsidP="00F9633E">
            <w:pPr>
              <w:pStyle w:val="Text"/>
              <w:rPr>
                <w:rFonts w:eastAsia="Calibri"/>
              </w:rPr>
            </w:pPr>
            <w:r w:rsidRPr="00D75283">
              <w:rPr>
                <w:rFonts w:eastAsia="Calibri"/>
              </w:rPr>
              <w:t>Solutions</w:t>
            </w:r>
          </w:p>
        </w:tc>
        <w:tc>
          <w:tcPr>
            <w:tcW w:w="3606" w:type="dxa"/>
            <w:shd w:val="clear" w:color="auto" w:fill="D9D9D9"/>
          </w:tcPr>
          <w:p w14:paraId="465886DB" w14:textId="77777777" w:rsidR="00F9633E" w:rsidRPr="00D75283" w:rsidRDefault="00F9633E" w:rsidP="00F9633E">
            <w:pPr>
              <w:pStyle w:val="Text"/>
              <w:rPr>
                <w:rFonts w:eastAsia="Calibri"/>
              </w:rPr>
            </w:pPr>
            <w:r w:rsidRPr="00D75283">
              <w:rPr>
                <w:rFonts w:eastAsia="Calibri"/>
              </w:rPr>
              <w:t>Solution Manager, Program Manager, Developer, Tester, Product Manager, User Experience, Release Management, Operations Experience, Test Manager</w:t>
            </w:r>
          </w:p>
        </w:tc>
        <w:tc>
          <w:tcPr>
            <w:tcW w:w="2712" w:type="dxa"/>
            <w:shd w:val="clear" w:color="auto" w:fill="D9D9D9"/>
          </w:tcPr>
          <w:p w14:paraId="4D3A476A" w14:textId="77777777" w:rsidR="00F9633E" w:rsidRPr="00D75283" w:rsidRDefault="00F9633E" w:rsidP="00F80254">
            <w:pPr>
              <w:pStyle w:val="Text"/>
              <w:spacing w:line="276" w:lineRule="auto"/>
              <w:rPr>
                <w:rFonts w:eastAsia="Calibri"/>
              </w:rPr>
            </w:pPr>
            <w:r w:rsidRPr="00D75283">
              <w:rPr>
                <w:rFonts w:eastAsia="Calibri"/>
              </w:rPr>
              <w:t>Envision</w:t>
            </w:r>
            <w:r w:rsidR="00F80254">
              <w:rPr>
                <w:rFonts w:eastAsia="Calibri"/>
              </w:rPr>
              <w:br/>
            </w:r>
            <w:r w:rsidRPr="00D75283">
              <w:rPr>
                <w:rFonts w:eastAsia="Calibri"/>
              </w:rPr>
              <w:t>Project Planning</w:t>
            </w:r>
            <w:r w:rsidR="00F80254">
              <w:rPr>
                <w:rFonts w:eastAsia="Calibri"/>
              </w:rPr>
              <w:br/>
            </w:r>
            <w:r w:rsidRPr="00D75283">
              <w:rPr>
                <w:rFonts w:eastAsia="Calibri"/>
              </w:rPr>
              <w:t>Build</w:t>
            </w:r>
            <w:r w:rsidR="00F80254">
              <w:rPr>
                <w:rFonts w:eastAsia="Calibri"/>
              </w:rPr>
              <w:br/>
            </w:r>
            <w:r w:rsidRPr="00D75283">
              <w:rPr>
                <w:rFonts w:eastAsia="Calibri"/>
              </w:rPr>
              <w:t>Stabilize</w:t>
            </w:r>
            <w:r w:rsidR="00F80254">
              <w:rPr>
                <w:rFonts w:eastAsia="Calibri"/>
              </w:rPr>
              <w:br/>
            </w:r>
            <w:r w:rsidRPr="00D75283">
              <w:rPr>
                <w:rFonts w:eastAsia="Calibri"/>
              </w:rPr>
              <w:t>Deploy</w:t>
            </w:r>
          </w:p>
        </w:tc>
      </w:tr>
      <w:tr w:rsidR="00F9633E" w:rsidRPr="00C44A36" w14:paraId="7F7CE6E3" w14:textId="77777777" w:rsidTr="00F9633E">
        <w:tc>
          <w:tcPr>
            <w:tcW w:w="1818" w:type="dxa"/>
            <w:shd w:val="clear" w:color="auto" w:fill="F2F2F2"/>
          </w:tcPr>
          <w:p w14:paraId="5BBBC633" w14:textId="77777777" w:rsidR="00F9633E" w:rsidRPr="00D75283" w:rsidRDefault="00F9633E" w:rsidP="00F9633E">
            <w:pPr>
              <w:pStyle w:val="Text"/>
              <w:rPr>
                <w:rFonts w:eastAsia="Calibri"/>
              </w:rPr>
            </w:pPr>
            <w:r w:rsidRPr="00D75283">
              <w:rPr>
                <w:rFonts w:eastAsia="Calibri"/>
              </w:rPr>
              <w:t>Management</w:t>
            </w:r>
          </w:p>
        </w:tc>
        <w:tc>
          <w:tcPr>
            <w:tcW w:w="3606" w:type="dxa"/>
            <w:shd w:val="clear" w:color="auto" w:fill="F2F2F2"/>
          </w:tcPr>
          <w:p w14:paraId="4DAF79EE" w14:textId="77777777" w:rsidR="00F9633E" w:rsidRPr="00D75283" w:rsidRDefault="00F9633E" w:rsidP="00F9633E">
            <w:pPr>
              <w:pStyle w:val="Text"/>
              <w:rPr>
                <w:rFonts w:eastAsia="Calibri"/>
              </w:rPr>
            </w:pPr>
            <w:r w:rsidRPr="00D75283">
              <w:rPr>
                <w:rFonts w:eastAsia="Calibri"/>
              </w:rPr>
              <w:t>IT Executive Officer, IT Manager, IT Policy Manager, IT Risk and Compliance Manager, Assurance and Reporting, Change Manager, Configuration Manager</w:t>
            </w:r>
          </w:p>
        </w:tc>
        <w:tc>
          <w:tcPr>
            <w:tcW w:w="2712" w:type="dxa"/>
            <w:shd w:val="clear" w:color="auto" w:fill="F2F2F2"/>
          </w:tcPr>
          <w:p w14:paraId="5FE56C69" w14:textId="77777777" w:rsidR="00F9633E" w:rsidRPr="00D75283" w:rsidRDefault="00F9633E" w:rsidP="00F80254">
            <w:pPr>
              <w:pStyle w:val="Text"/>
              <w:spacing w:line="276" w:lineRule="auto"/>
              <w:rPr>
                <w:rFonts w:eastAsia="Calibri"/>
              </w:rPr>
            </w:pPr>
            <w:r w:rsidRPr="00D75283">
              <w:rPr>
                <w:rFonts w:eastAsia="Calibri"/>
              </w:rPr>
              <w:t>Financial Management</w:t>
            </w:r>
            <w:r w:rsidR="00F80254">
              <w:rPr>
                <w:rFonts w:eastAsia="Calibri"/>
              </w:rPr>
              <w:br/>
            </w:r>
            <w:r w:rsidRPr="00D75283">
              <w:rPr>
                <w:rFonts w:eastAsia="Calibri"/>
              </w:rPr>
              <w:t>Business/IT Alignment</w:t>
            </w:r>
            <w:r w:rsidR="00F80254">
              <w:rPr>
                <w:rFonts w:eastAsia="Calibri"/>
              </w:rPr>
              <w:br/>
            </w:r>
            <w:r w:rsidRPr="00D75283">
              <w:rPr>
                <w:rFonts w:eastAsia="Calibri"/>
              </w:rPr>
              <w:t>Operational Health MR</w:t>
            </w:r>
            <w:r w:rsidR="00F80254">
              <w:rPr>
                <w:rFonts w:eastAsia="Calibri"/>
              </w:rPr>
              <w:br/>
            </w:r>
            <w:r w:rsidRPr="00D75283">
              <w:rPr>
                <w:rFonts w:eastAsia="Calibri"/>
              </w:rPr>
              <w:t>Service Alignment MR</w:t>
            </w:r>
            <w:r w:rsidR="00F80254">
              <w:rPr>
                <w:rFonts w:eastAsia="Calibri"/>
              </w:rPr>
              <w:br/>
            </w:r>
            <w:r w:rsidRPr="00D75283">
              <w:rPr>
                <w:rFonts w:eastAsia="Calibri"/>
              </w:rPr>
              <w:t>Portfolio MR</w:t>
            </w:r>
            <w:r w:rsidR="00F80254">
              <w:rPr>
                <w:rFonts w:eastAsia="Calibri"/>
              </w:rPr>
              <w:br/>
            </w:r>
            <w:r w:rsidRPr="00D75283">
              <w:rPr>
                <w:rFonts w:eastAsia="Calibri"/>
              </w:rPr>
              <w:t>Release Readiness MR</w:t>
            </w:r>
            <w:r w:rsidR="00F80254">
              <w:rPr>
                <w:rFonts w:eastAsia="Calibri"/>
              </w:rPr>
              <w:br/>
            </w:r>
            <w:r w:rsidRPr="00D75283">
              <w:rPr>
                <w:rFonts w:eastAsia="Calibri"/>
              </w:rPr>
              <w:lastRenderedPageBreak/>
              <w:t>Governance, Risk, and Compliance</w:t>
            </w:r>
            <w:r w:rsidR="00F80254">
              <w:rPr>
                <w:rFonts w:eastAsia="Calibri"/>
              </w:rPr>
              <w:br/>
            </w:r>
            <w:r w:rsidRPr="00D75283">
              <w:rPr>
                <w:rFonts w:eastAsia="Calibri"/>
              </w:rPr>
              <w:t xml:space="preserve">Change and Configuration </w:t>
            </w:r>
            <w:r w:rsidR="00F80254">
              <w:rPr>
                <w:rFonts w:eastAsia="Calibri"/>
              </w:rPr>
              <w:br/>
            </w:r>
            <w:r w:rsidRPr="00D75283">
              <w:rPr>
                <w:rFonts w:eastAsia="Calibri"/>
              </w:rPr>
              <w:t>Policy: Policy Governance, Security, Privacy, Partner and Third-Party Relationships, Knowledge Management, Appropriate Use</w:t>
            </w:r>
            <w:r w:rsidR="00F80254">
              <w:rPr>
                <w:rFonts w:eastAsia="Calibri"/>
              </w:rPr>
              <w:br/>
            </w:r>
            <w:r w:rsidRPr="00D75283">
              <w:rPr>
                <w:rFonts w:eastAsia="Calibri"/>
              </w:rPr>
              <w:t>Team</w:t>
            </w:r>
          </w:p>
        </w:tc>
      </w:tr>
    </w:tbl>
    <w:p w14:paraId="75B27E22" w14:textId="77777777" w:rsidR="00F9633E" w:rsidRDefault="00F9633E" w:rsidP="00F80254">
      <w:pPr>
        <w:pStyle w:val="TableSpacing"/>
      </w:pPr>
    </w:p>
    <w:p w14:paraId="5B9DDF4D" w14:textId="77777777" w:rsidR="002E2373" w:rsidRDefault="00F9633E" w:rsidP="00F9633E">
      <w:pPr>
        <w:pStyle w:val="Text"/>
      </w:pPr>
      <w:r w:rsidRPr="00F16378">
        <w:t>Each</w:t>
      </w:r>
      <w:r>
        <w:t xml:space="preserve"> of the accountabilities</w:t>
      </w:r>
      <w:r w:rsidRPr="00F16378">
        <w:t xml:space="preserve"> has a set o</w:t>
      </w:r>
      <w:r>
        <w:t xml:space="preserve">f role types associated with it; a role type </w:t>
      </w:r>
      <w:r w:rsidRPr="00627945">
        <w:t xml:space="preserve">is a generic description of a role that might be found in an organization. The goal of a role type is to offer something recognizable so organizations know how that position might map to existing roles. </w:t>
      </w:r>
    </w:p>
    <w:p w14:paraId="528C7E0A" w14:textId="77777777" w:rsidR="00F9633E" w:rsidRDefault="00F9633E" w:rsidP="00F9633E">
      <w:pPr>
        <w:pStyle w:val="Text"/>
      </w:pPr>
      <w:r>
        <w:t>So how are service maps useful within accountabilities and role types? Table 3 describes some potential uses of service maps organized by MOF SMFs and accountabilities.</w:t>
      </w:r>
    </w:p>
    <w:p w14:paraId="72CC2324" w14:textId="77777777" w:rsidR="00F9633E" w:rsidRDefault="00F9633E" w:rsidP="00F9633E">
      <w:pPr>
        <w:pStyle w:val="Label"/>
      </w:pPr>
      <w:r>
        <w:t xml:space="preserve">Table 3. Potential Service Map Uses by SMF and Accountability </w:t>
      </w:r>
    </w:p>
    <w:tbl>
      <w:tblPr>
        <w:tblW w:w="0" w:type="auto"/>
        <w:tblBorders>
          <w:top w:val="single" w:sz="12" w:space="0" w:color="000000"/>
          <w:bottom w:val="single" w:sz="12" w:space="0" w:color="000000"/>
        </w:tblBorders>
        <w:tblLayout w:type="fixed"/>
        <w:tblLook w:val="04A0" w:firstRow="1" w:lastRow="0" w:firstColumn="1" w:lastColumn="0" w:noHBand="0" w:noVBand="1"/>
      </w:tblPr>
      <w:tblGrid>
        <w:gridCol w:w="1458"/>
        <w:gridCol w:w="1620"/>
        <w:gridCol w:w="4937"/>
      </w:tblGrid>
      <w:tr w:rsidR="00F9633E" w:rsidRPr="00CD36D1" w14:paraId="30535275" w14:textId="77777777" w:rsidTr="00CD36D1">
        <w:trPr>
          <w:tblHeader/>
        </w:trPr>
        <w:tc>
          <w:tcPr>
            <w:tcW w:w="1458" w:type="dxa"/>
            <w:tcBorders>
              <w:top w:val="single" w:sz="4" w:space="0" w:color="000000"/>
              <w:left w:val="single" w:sz="4" w:space="0" w:color="000000"/>
              <w:bottom w:val="single" w:sz="4" w:space="0" w:color="auto"/>
              <w:right w:val="single" w:sz="6" w:space="0" w:color="000000"/>
            </w:tcBorders>
            <w:shd w:val="pct12" w:color="auto" w:fill="auto"/>
            <w:hideMark/>
          </w:tcPr>
          <w:p w14:paraId="1C6D104B" w14:textId="77777777" w:rsidR="00F9633E" w:rsidRPr="00CD36D1" w:rsidRDefault="00F9633E" w:rsidP="00CD36D1">
            <w:pPr>
              <w:pStyle w:val="Label"/>
              <w:rPr>
                <w:rStyle w:val="LabelEmbedded"/>
                <w:rFonts w:ascii="Arial" w:hAnsi="Arial"/>
                <w:b/>
                <w:sz w:val="20"/>
              </w:rPr>
            </w:pPr>
            <w:r w:rsidRPr="00CD36D1">
              <w:rPr>
                <w:rStyle w:val="LabelEmbedded"/>
                <w:rFonts w:ascii="Arial" w:hAnsi="Arial"/>
                <w:b/>
                <w:sz w:val="20"/>
              </w:rPr>
              <w:t>For this process or SMF</w:t>
            </w:r>
          </w:p>
        </w:tc>
        <w:tc>
          <w:tcPr>
            <w:tcW w:w="1620" w:type="dxa"/>
            <w:tcBorders>
              <w:top w:val="single" w:sz="4" w:space="0" w:color="000000"/>
              <w:bottom w:val="single" w:sz="4" w:space="0" w:color="auto"/>
              <w:right w:val="single" w:sz="4" w:space="0" w:color="000000"/>
            </w:tcBorders>
            <w:shd w:val="pct12" w:color="auto" w:fill="auto"/>
          </w:tcPr>
          <w:p w14:paraId="1F16DC99" w14:textId="77777777" w:rsidR="00F9633E" w:rsidRPr="00CD36D1" w:rsidRDefault="00F9633E" w:rsidP="00CD36D1">
            <w:pPr>
              <w:pStyle w:val="Label"/>
              <w:rPr>
                <w:rStyle w:val="LabelEmbedded"/>
                <w:rFonts w:ascii="Arial" w:hAnsi="Arial"/>
                <w:b/>
                <w:sz w:val="20"/>
              </w:rPr>
            </w:pPr>
            <w:r w:rsidRPr="00CD36D1">
              <w:rPr>
                <w:rStyle w:val="LabelEmbedded"/>
                <w:rFonts w:ascii="Arial" w:hAnsi="Arial"/>
                <w:b/>
                <w:sz w:val="20"/>
              </w:rPr>
              <w:t>In this accountability</w:t>
            </w:r>
          </w:p>
        </w:tc>
        <w:tc>
          <w:tcPr>
            <w:tcW w:w="4937" w:type="dxa"/>
            <w:tcBorders>
              <w:top w:val="single" w:sz="4" w:space="0" w:color="000000"/>
              <w:left w:val="single" w:sz="4" w:space="0" w:color="000000"/>
              <w:bottom w:val="single" w:sz="4" w:space="0" w:color="auto"/>
              <w:right w:val="single" w:sz="4" w:space="0" w:color="000000"/>
            </w:tcBorders>
            <w:shd w:val="pct12" w:color="auto" w:fill="auto"/>
            <w:hideMark/>
          </w:tcPr>
          <w:p w14:paraId="4B199AC5" w14:textId="77777777" w:rsidR="00F9633E" w:rsidRPr="00CD36D1" w:rsidRDefault="00F9633E" w:rsidP="002E2373">
            <w:pPr>
              <w:pStyle w:val="Label"/>
              <w:rPr>
                <w:rStyle w:val="LabelEmbedded"/>
                <w:rFonts w:ascii="Arial" w:hAnsi="Arial"/>
                <w:b/>
                <w:sz w:val="20"/>
              </w:rPr>
            </w:pPr>
            <w:r w:rsidRPr="00CD36D1">
              <w:rPr>
                <w:rStyle w:val="LabelEmbedded"/>
                <w:rFonts w:ascii="Arial" w:hAnsi="Arial"/>
                <w:b/>
                <w:sz w:val="20"/>
              </w:rPr>
              <w:t xml:space="preserve">Service maps help </w:t>
            </w:r>
            <w:r w:rsidR="002E2373">
              <w:rPr>
                <w:rStyle w:val="LabelEmbedded"/>
                <w:rFonts w:ascii="Arial" w:hAnsi="Arial"/>
                <w:b/>
                <w:sz w:val="20"/>
              </w:rPr>
              <w:t>service managers</w:t>
            </w:r>
            <w:r w:rsidRPr="00CD36D1">
              <w:rPr>
                <w:rStyle w:val="LabelEmbedded"/>
                <w:rFonts w:ascii="Arial" w:hAnsi="Arial"/>
                <w:b/>
                <w:sz w:val="20"/>
              </w:rPr>
              <w:t xml:space="preserve"> do this work</w:t>
            </w:r>
          </w:p>
        </w:tc>
      </w:tr>
      <w:tr w:rsidR="00F9633E" w:rsidRPr="00C44A36" w14:paraId="17E663C6" w14:textId="77777777" w:rsidTr="00CD36D1">
        <w:tc>
          <w:tcPr>
            <w:tcW w:w="1458" w:type="dxa"/>
            <w:tcBorders>
              <w:top w:val="single" w:sz="4" w:space="0" w:color="auto"/>
              <w:left w:val="single" w:sz="4" w:space="0" w:color="auto"/>
              <w:bottom w:val="single" w:sz="4" w:space="0" w:color="auto"/>
              <w:right w:val="single" w:sz="4" w:space="0" w:color="auto"/>
            </w:tcBorders>
            <w:shd w:val="clear" w:color="auto" w:fill="auto"/>
            <w:hideMark/>
          </w:tcPr>
          <w:p w14:paraId="078F12A5" w14:textId="77777777" w:rsidR="00F9633E" w:rsidRPr="00D75283" w:rsidRDefault="00F9633E" w:rsidP="00F9633E">
            <w:pPr>
              <w:pStyle w:val="Text"/>
              <w:spacing w:line="276" w:lineRule="auto"/>
              <w:rPr>
                <w:rFonts w:cs="Arial"/>
              </w:rPr>
            </w:pPr>
            <w:r w:rsidRPr="00D75283">
              <w:rPr>
                <w:rFonts w:cs="Arial"/>
              </w:rPr>
              <w:t>Business/IT Alignment</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16CB0A01" w14:textId="77777777" w:rsidR="00F9633E" w:rsidRPr="00D75283" w:rsidRDefault="00F9633E" w:rsidP="00F9633E">
            <w:pPr>
              <w:pStyle w:val="Text"/>
              <w:spacing w:line="276" w:lineRule="auto"/>
              <w:rPr>
                <w:rFonts w:cs="Arial"/>
              </w:rPr>
            </w:pPr>
            <w:r w:rsidRPr="00D75283">
              <w:rPr>
                <w:rFonts w:cs="Arial"/>
              </w:rPr>
              <w:t>Management</w:t>
            </w:r>
          </w:p>
        </w:tc>
        <w:tc>
          <w:tcPr>
            <w:tcW w:w="4937" w:type="dxa"/>
            <w:tcBorders>
              <w:top w:val="single" w:sz="4" w:space="0" w:color="auto"/>
              <w:left w:val="single" w:sz="4" w:space="0" w:color="auto"/>
              <w:bottom w:val="single" w:sz="4" w:space="0" w:color="auto"/>
              <w:right w:val="single" w:sz="4" w:space="0" w:color="auto"/>
            </w:tcBorders>
            <w:shd w:val="clear" w:color="auto" w:fill="auto"/>
            <w:hideMark/>
          </w:tcPr>
          <w:p w14:paraId="064B7579" w14:textId="77777777" w:rsidR="00F9633E" w:rsidRPr="00D75283" w:rsidRDefault="00F9633E" w:rsidP="00F9633E">
            <w:pPr>
              <w:pStyle w:val="Text"/>
              <w:spacing w:line="276" w:lineRule="auto"/>
              <w:rPr>
                <w:rFonts w:cs="Arial"/>
              </w:rPr>
            </w:pPr>
            <w:r w:rsidRPr="00D75283">
              <w:rPr>
                <w:rFonts w:cs="Arial"/>
              </w:rPr>
              <w:t>Illustrates upstream and downstream dependencies within service portfolios to aid in defining SLAs, OLAs, and UCs</w:t>
            </w:r>
            <w:r w:rsidR="007D1BB2">
              <w:rPr>
                <w:rFonts w:cs="Arial"/>
              </w:rPr>
              <w:t>.</w:t>
            </w:r>
          </w:p>
        </w:tc>
      </w:tr>
      <w:tr w:rsidR="00F9633E" w:rsidRPr="00C44A36" w14:paraId="596027F2" w14:textId="77777777" w:rsidTr="00CD36D1">
        <w:tc>
          <w:tcPr>
            <w:tcW w:w="1458" w:type="dxa"/>
            <w:tcBorders>
              <w:top w:val="single" w:sz="4" w:space="0" w:color="auto"/>
              <w:left w:val="single" w:sz="4" w:space="0" w:color="auto"/>
              <w:bottom w:val="single" w:sz="4" w:space="0" w:color="auto"/>
              <w:right w:val="single" w:sz="4" w:space="0" w:color="auto"/>
            </w:tcBorders>
            <w:shd w:val="clear" w:color="auto" w:fill="auto"/>
            <w:hideMark/>
          </w:tcPr>
          <w:p w14:paraId="7C8E5AF9" w14:textId="77777777" w:rsidR="00F9633E" w:rsidRPr="00D75283" w:rsidRDefault="00F9633E" w:rsidP="00F9633E">
            <w:pPr>
              <w:pStyle w:val="Text"/>
              <w:spacing w:line="276" w:lineRule="auto"/>
              <w:rPr>
                <w:rFonts w:cs="Arial"/>
              </w:rPr>
            </w:pPr>
            <w:r w:rsidRPr="00D75283">
              <w:rPr>
                <w:rFonts w:cs="Arial"/>
              </w:rPr>
              <w:t>Reliability</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7C44FD90" w14:textId="77777777" w:rsidR="00F9633E" w:rsidRPr="00D75283" w:rsidRDefault="00F9633E" w:rsidP="00F9633E">
            <w:pPr>
              <w:pStyle w:val="Text"/>
              <w:spacing w:line="276" w:lineRule="auto"/>
              <w:rPr>
                <w:rFonts w:cs="Arial"/>
              </w:rPr>
            </w:pPr>
            <w:r w:rsidRPr="00D75283">
              <w:rPr>
                <w:rFonts w:cs="Arial"/>
              </w:rPr>
              <w:t>Architecture</w:t>
            </w:r>
          </w:p>
        </w:tc>
        <w:tc>
          <w:tcPr>
            <w:tcW w:w="4937" w:type="dxa"/>
            <w:tcBorders>
              <w:top w:val="single" w:sz="4" w:space="0" w:color="auto"/>
              <w:left w:val="single" w:sz="4" w:space="0" w:color="auto"/>
              <w:bottom w:val="single" w:sz="4" w:space="0" w:color="auto"/>
              <w:right w:val="single" w:sz="4" w:space="0" w:color="auto"/>
            </w:tcBorders>
            <w:shd w:val="clear" w:color="auto" w:fill="auto"/>
            <w:hideMark/>
          </w:tcPr>
          <w:p w14:paraId="7DC067EF" w14:textId="77777777" w:rsidR="00F9633E" w:rsidRPr="00D75283" w:rsidRDefault="00F9633E" w:rsidP="00F80254">
            <w:pPr>
              <w:pStyle w:val="Text"/>
              <w:spacing w:line="276" w:lineRule="auto"/>
              <w:rPr>
                <w:rFonts w:cs="Arial"/>
              </w:rPr>
            </w:pPr>
            <w:r w:rsidRPr="00D75283">
              <w:rPr>
                <w:rFonts w:cs="Arial"/>
              </w:rPr>
              <w:t>Serves as a checklist to help ensure the technologies upon which the service is dependent are able to achieve reliability requirements</w:t>
            </w:r>
            <w:r w:rsidR="007D1BB2">
              <w:rPr>
                <w:rFonts w:cs="Arial"/>
              </w:rPr>
              <w:t>.</w:t>
            </w:r>
            <w:r w:rsidR="00F80254">
              <w:rPr>
                <w:rFonts w:cs="Arial"/>
              </w:rPr>
              <w:br/>
            </w:r>
            <w:r w:rsidRPr="00D75283">
              <w:rPr>
                <w:rFonts w:cs="Arial"/>
              </w:rPr>
              <w:t>Highlights single points of failure that undermine availability</w:t>
            </w:r>
            <w:r w:rsidR="007D1BB2">
              <w:rPr>
                <w:rFonts w:cs="Arial"/>
              </w:rPr>
              <w:t>.</w:t>
            </w:r>
            <w:r w:rsidR="00F80254">
              <w:rPr>
                <w:rFonts w:cs="Arial"/>
              </w:rPr>
              <w:br/>
            </w:r>
            <w:r w:rsidRPr="00D75283">
              <w:rPr>
                <w:rFonts w:cs="Arial"/>
              </w:rPr>
              <w:t>Supports disaster recovery planning</w:t>
            </w:r>
            <w:r w:rsidR="007D1BB2">
              <w:rPr>
                <w:rFonts w:cs="Arial"/>
              </w:rPr>
              <w:t>.</w:t>
            </w:r>
          </w:p>
        </w:tc>
      </w:tr>
      <w:tr w:rsidR="00F9633E" w:rsidRPr="00C44A36" w14:paraId="0F56FABA" w14:textId="77777777" w:rsidTr="00CD36D1">
        <w:tc>
          <w:tcPr>
            <w:tcW w:w="1458" w:type="dxa"/>
            <w:tcBorders>
              <w:top w:val="single" w:sz="4" w:space="0" w:color="auto"/>
              <w:left w:val="single" w:sz="4" w:space="0" w:color="auto"/>
              <w:bottom w:val="single" w:sz="4" w:space="0" w:color="auto"/>
              <w:right w:val="single" w:sz="4" w:space="0" w:color="auto"/>
            </w:tcBorders>
            <w:shd w:val="clear" w:color="auto" w:fill="auto"/>
            <w:hideMark/>
          </w:tcPr>
          <w:p w14:paraId="58E94CF3" w14:textId="77777777" w:rsidR="00F9633E" w:rsidRPr="00D75283" w:rsidRDefault="00F9633E" w:rsidP="00F9633E">
            <w:pPr>
              <w:pStyle w:val="Text"/>
              <w:spacing w:line="276" w:lineRule="auto"/>
              <w:rPr>
                <w:rFonts w:cs="Arial"/>
              </w:rPr>
            </w:pPr>
            <w:r w:rsidRPr="00D75283">
              <w:rPr>
                <w:rFonts w:cs="Arial"/>
              </w:rPr>
              <w:t xml:space="preserve">Policy </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0939DE8C" w14:textId="77777777" w:rsidR="00F9633E" w:rsidRPr="00D75283" w:rsidRDefault="00F9633E" w:rsidP="00F9633E">
            <w:pPr>
              <w:pStyle w:val="Text"/>
              <w:spacing w:line="276" w:lineRule="auto"/>
              <w:rPr>
                <w:rFonts w:cs="Arial"/>
              </w:rPr>
            </w:pPr>
            <w:r w:rsidRPr="00D75283">
              <w:rPr>
                <w:rFonts w:cs="Arial"/>
              </w:rPr>
              <w:t>Management</w:t>
            </w:r>
          </w:p>
        </w:tc>
        <w:tc>
          <w:tcPr>
            <w:tcW w:w="4937" w:type="dxa"/>
            <w:tcBorders>
              <w:top w:val="single" w:sz="4" w:space="0" w:color="auto"/>
              <w:left w:val="single" w:sz="4" w:space="0" w:color="auto"/>
              <w:bottom w:val="single" w:sz="4" w:space="0" w:color="auto"/>
              <w:right w:val="single" w:sz="4" w:space="0" w:color="auto"/>
            </w:tcBorders>
            <w:shd w:val="clear" w:color="auto" w:fill="auto"/>
            <w:hideMark/>
          </w:tcPr>
          <w:p w14:paraId="0C1B534A" w14:textId="77777777" w:rsidR="00F9633E" w:rsidRPr="00D75283" w:rsidRDefault="00F9633E" w:rsidP="00F9633E">
            <w:pPr>
              <w:pStyle w:val="Text"/>
              <w:spacing w:line="276" w:lineRule="auto"/>
              <w:rPr>
                <w:rFonts w:cs="Arial"/>
              </w:rPr>
            </w:pPr>
            <w:r w:rsidRPr="00D75283">
              <w:rPr>
                <w:rFonts w:cs="Arial"/>
              </w:rPr>
              <w:t>Helps identify the presence or absence of required policies for service components</w:t>
            </w:r>
            <w:r w:rsidR="007D1BB2">
              <w:rPr>
                <w:rFonts w:cs="Arial"/>
              </w:rPr>
              <w:t>.</w:t>
            </w:r>
          </w:p>
        </w:tc>
      </w:tr>
      <w:tr w:rsidR="00F9633E" w:rsidRPr="00C44A36" w14:paraId="577487EE" w14:textId="77777777" w:rsidTr="00CD36D1">
        <w:tc>
          <w:tcPr>
            <w:tcW w:w="1458" w:type="dxa"/>
            <w:tcBorders>
              <w:top w:val="single" w:sz="4" w:space="0" w:color="auto"/>
              <w:left w:val="single" w:sz="4" w:space="0" w:color="auto"/>
              <w:bottom w:val="single" w:sz="4" w:space="0" w:color="auto"/>
              <w:right w:val="single" w:sz="4" w:space="0" w:color="auto"/>
            </w:tcBorders>
            <w:shd w:val="clear" w:color="auto" w:fill="auto"/>
            <w:hideMark/>
          </w:tcPr>
          <w:p w14:paraId="16DD77EE" w14:textId="77777777" w:rsidR="00F9633E" w:rsidRPr="00D75283" w:rsidRDefault="00F9633E" w:rsidP="00F9633E">
            <w:pPr>
              <w:pStyle w:val="Text"/>
              <w:spacing w:line="276" w:lineRule="auto"/>
              <w:rPr>
                <w:rFonts w:cs="Arial"/>
              </w:rPr>
            </w:pPr>
            <w:r w:rsidRPr="00D75283">
              <w:rPr>
                <w:rFonts w:cs="Arial"/>
              </w:rPr>
              <w:t>Financial Management</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494EAE71" w14:textId="77777777" w:rsidR="00F9633E" w:rsidRPr="00D75283" w:rsidRDefault="00F9633E" w:rsidP="00F9633E">
            <w:pPr>
              <w:pStyle w:val="Text"/>
              <w:spacing w:line="276" w:lineRule="auto"/>
              <w:rPr>
                <w:rFonts w:cs="Arial"/>
              </w:rPr>
            </w:pPr>
            <w:r w:rsidRPr="00D75283">
              <w:rPr>
                <w:rFonts w:cs="Arial"/>
              </w:rPr>
              <w:t>Management</w:t>
            </w:r>
          </w:p>
        </w:tc>
        <w:tc>
          <w:tcPr>
            <w:tcW w:w="4937" w:type="dxa"/>
            <w:tcBorders>
              <w:top w:val="single" w:sz="4" w:space="0" w:color="auto"/>
              <w:left w:val="single" w:sz="4" w:space="0" w:color="auto"/>
              <w:bottom w:val="single" w:sz="4" w:space="0" w:color="auto"/>
              <w:right w:val="single" w:sz="4" w:space="0" w:color="auto"/>
            </w:tcBorders>
            <w:shd w:val="clear" w:color="auto" w:fill="auto"/>
            <w:hideMark/>
          </w:tcPr>
          <w:p w14:paraId="6A86FBBE" w14:textId="77777777" w:rsidR="00F9633E" w:rsidRPr="00D75283" w:rsidRDefault="00F9633E" w:rsidP="00F80254">
            <w:pPr>
              <w:pStyle w:val="Text"/>
              <w:spacing w:line="276" w:lineRule="auto"/>
              <w:rPr>
                <w:rFonts w:cs="Arial"/>
              </w:rPr>
            </w:pPr>
            <w:r w:rsidRPr="00D75283">
              <w:rPr>
                <w:rFonts w:cs="Arial"/>
              </w:rPr>
              <w:t>Facilitates development of charging approaches</w:t>
            </w:r>
            <w:r w:rsidR="007D1BB2">
              <w:rPr>
                <w:rFonts w:cs="Arial"/>
              </w:rPr>
              <w:t>.</w:t>
            </w:r>
            <w:r w:rsidR="00F80254">
              <w:rPr>
                <w:rFonts w:cs="Arial"/>
              </w:rPr>
              <w:br/>
            </w:r>
            <w:r w:rsidRPr="00D75283">
              <w:rPr>
                <w:rFonts w:cs="Arial"/>
              </w:rPr>
              <w:t>Ensures identification of customers and cost components</w:t>
            </w:r>
            <w:r w:rsidR="007D1BB2">
              <w:rPr>
                <w:rFonts w:cs="Arial"/>
              </w:rPr>
              <w:t>.</w:t>
            </w:r>
            <w:r w:rsidRPr="00D75283">
              <w:rPr>
                <w:rFonts w:cs="Arial"/>
              </w:rPr>
              <w:t xml:space="preserve"> </w:t>
            </w:r>
            <w:r w:rsidR="00F80254">
              <w:rPr>
                <w:rFonts w:cs="Arial"/>
              </w:rPr>
              <w:br/>
            </w:r>
            <w:r w:rsidRPr="00D75283">
              <w:rPr>
                <w:rFonts w:cs="Arial"/>
              </w:rPr>
              <w:t>Helps ensure that service accounting and budgeting cover all service components</w:t>
            </w:r>
            <w:r w:rsidR="007D1BB2">
              <w:rPr>
                <w:rFonts w:cs="Arial"/>
              </w:rPr>
              <w:t>.</w:t>
            </w:r>
          </w:p>
        </w:tc>
      </w:tr>
      <w:tr w:rsidR="00F9633E" w:rsidRPr="00C44A36" w14:paraId="61B66403" w14:textId="77777777" w:rsidTr="00CD36D1">
        <w:tc>
          <w:tcPr>
            <w:tcW w:w="1458" w:type="dxa"/>
            <w:tcBorders>
              <w:top w:val="single" w:sz="4" w:space="0" w:color="auto"/>
              <w:left w:val="single" w:sz="4" w:space="0" w:color="auto"/>
              <w:bottom w:val="single" w:sz="4" w:space="0" w:color="auto"/>
              <w:right w:val="single" w:sz="4" w:space="0" w:color="auto"/>
            </w:tcBorders>
            <w:shd w:val="clear" w:color="auto" w:fill="auto"/>
            <w:hideMark/>
          </w:tcPr>
          <w:p w14:paraId="2C8FA27C" w14:textId="77777777" w:rsidR="00F9633E" w:rsidRPr="00D75283" w:rsidRDefault="00F9633E" w:rsidP="00F9633E">
            <w:pPr>
              <w:pStyle w:val="Text"/>
              <w:spacing w:line="276" w:lineRule="auto"/>
              <w:rPr>
                <w:rFonts w:cs="Arial"/>
              </w:rPr>
            </w:pPr>
            <w:r w:rsidRPr="00D75283">
              <w:rPr>
                <w:rFonts w:cs="Arial"/>
              </w:rPr>
              <w:t>Envision</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1D592D8A" w14:textId="77777777" w:rsidR="00F9633E" w:rsidRPr="00D75283" w:rsidRDefault="00F9633E" w:rsidP="00F9633E">
            <w:pPr>
              <w:pStyle w:val="Text"/>
              <w:spacing w:line="276" w:lineRule="auto"/>
              <w:rPr>
                <w:rFonts w:cs="Arial"/>
              </w:rPr>
            </w:pPr>
            <w:r w:rsidRPr="00D75283">
              <w:rPr>
                <w:rFonts w:cs="Arial"/>
              </w:rPr>
              <w:t>Solutions</w:t>
            </w:r>
          </w:p>
        </w:tc>
        <w:tc>
          <w:tcPr>
            <w:tcW w:w="4937" w:type="dxa"/>
            <w:tcBorders>
              <w:top w:val="single" w:sz="4" w:space="0" w:color="auto"/>
              <w:left w:val="single" w:sz="4" w:space="0" w:color="auto"/>
              <w:bottom w:val="single" w:sz="4" w:space="0" w:color="auto"/>
              <w:right w:val="single" w:sz="4" w:space="0" w:color="auto"/>
            </w:tcBorders>
            <w:shd w:val="clear" w:color="auto" w:fill="auto"/>
            <w:hideMark/>
          </w:tcPr>
          <w:p w14:paraId="0134CD58" w14:textId="77777777" w:rsidR="00F9633E" w:rsidRPr="00D75283" w:rsidRDefault="00F9633E" w:rsidP="00F9633E">
            <w:pPr>
              <w:pStyle w:val="Text"/>
              <w:spacing w:line="276" w:lineRule="auto"/>
              <w:rPr>
                <w:rFonts w:cs="Arial"/>
              </w:rPr>
            </w:pPr>
            <w:r w:rsidRPr="00D75283">
              <w:rPr>
                <w:rFonts w:cs="Arial"/>
              </w:rPr>
              <w:t>Captures a current state view of the service that provides the basis for planning the future state</w:t>
            </w:r>
            <w:r w:rsidR="007D1BB2">
              <w:rPr>
                <w:rFonts w:cs="Arial"/>
              </w:rPr>
              <w:t>.</w:t>
            </w:r>
          </w:p>
        </w:tc>
      </w:tr>
      <w:tr w:rsidR="00F9633E" w:rsidRPr="00C44A36" w14:paraId="4231E74F" w14:textId="77777777" w:rsidTr="00CD36D1">
        <w:tc>
          <w:tcPr>
            <w:tcW w:w="1458" w:type="dxa"/>
            <w:tcBorders>
              <w:top w:val="single" w:sz="4" w:space="0" w:color="auto"/>
              <w:left w:val="single" w:sz="4" w:space="0" w:color="auto"/>
              <w:bottom w:val="single" w:sz="4" w:space="0" w:color="auto"/>
              <w:right w:val="single" w:sz="4" w:space="0" w:color="auto"/>
            </w:tcBorders>
            <w:shd w:val="clear" w:color="auto" w:fill="auto"/>
            <w:hideMark/>
          </w:tcPr>
          <w:p w14:paraId="2D27A607" w14:textId="77777777" w:rsidR="00F9633E" w:rsidRPr="00D75283" w:rsidRDefault="00F9633E" w:rsidP="00F9633E">
            <w:pPr>
              <w:pStyle w:val="Text"/>
              <w:spacing w:line="276" w:lineRule="auto"/>
              <w:rPr>
                <w:rFonts w:cs="Arial"/>
              </w:rPr>
            </w:pPr>
            <w:r w:rsidRPr="00D75283">
              <w:rPr>
                <w:rFonts w:cs="Arial"/>
              </w:rPr>
              <w:t>Project Planning</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65191ECD" w14:textId="77777777" w:rsidR="00F9633E" w:rsidRPr="00D75283" w:rsidRDefault="00F9633E" w:rsidP="00F9633E">
            <w:pPr>
              <w:pStyle w:val="Text"/>
              <w:spacing w:line="276" w:lineRule="auto"/>
              <w:rPr>
                <w:rFonts w:cs="Arial"/>
              </w:rPr>
            </w:pPr>
            <w:r w:rsidRPr="00D75283">
              <w:rPr>
                <w:rFonts w:cs="Arial"/>
              </w:rPr>
              <w:t>Solutions</w:t>
            </w:r>
          </w:p>
        </w:tc>
        <w:tc>
          <w:tcPr>
            <w:tcW w:w="4937" w:type="dxa"/>
            <w:tcBorders>
              <w:top w:val="single" w:sz="4" w:space="0" w:color="auto"/>
              <w:left w:val="single" w:sz="4" w:space="0" w:color="auto"/>
              <w:bottom w:val="single" w:sz="4" w:space="0" w:color="auto"/>
              <w:right w:val="single" w:sz="4" w:space="0" w:color="auto"/>
            </w:tcBorders>
            <w:shd w:val="clear" w:color="auto" w:fill="auto"/>
            <w:hideMark/>
          </w:tcPr>
          <w:p w14:paraId="0FBF8A86" w14:textId="77777777" w:rsidR="00F9633E" w:rsidRPr="00D75283" w:rsidRDefault="00F9633E" w:rsidP="00F9633E">
            <w:pPr>
              <w:pStyle w:val="Text"/>
              <w:spacing w:line="276" w:lineRule="auto"/>
              <w:rPr>
                <w:rFonts w:cs="Arial"/>
              </w:rPr>
            </w:pPr>
            <w:r w:rsidRPr="00D75283">
              <w:rPr>
                <w:rFonts w:cs="Arial"/>
              </w:rPr>
              <w:t>Ensures identification of all relevant stakeholders when planning service-related projects</w:t>
            </w:r>
            <w:r w:rsidR="007D1BB2">
              <w:rPr>
                <w:rFonts w:cs="Arial"/>
              </w:rPr>
              <w:t>.</w:t>
            </w:r>
            <w:r w:rsidRPr="00D75283">
              <w:rPr>
                <w:rFonts w:cs="Arial"/>
              </w:rPr>
              <w:t xml:space="preserve"> </w:t>
            </w:r>
          </w:p>
        </w:tc>
      </w:tr>
    </w:tbl>
    <w:p w14:paraId="0F83971F" w14:textId="77777777" w:rsidR="00CA4BAE" w:rsidRDefault="00CA4BAE">
      <w:r>
        <w:br w:type="page"/>
      </w:r>
    </w:p>
    <w:tbl>
      <w:tblPr>
        <w:tblW w:w="0" w:type="auto"/>
        <w:tblBorders>
          <w:top w:val="single" w:sz="12" w:space="0" w:color="000000"/>
          <w:bottom w:val="single" w:sz="12" w:space="0" w:color="000000"/>
        </w:tblBorders>
        <w:tblLayout w:type="fixed"/>
        <w:tblLook w:val="04A0" w:firstRow="1" w:lastRow="0" w:firstColumn="1" w:lastColumn="0" w:noHBand="0" w:noVBand="1"/>
      </w:tblPr>
      <w:tblGrid>
        <w:gridCol w:w="1458"/>
        <w:gridCol w:w="1620"/>
        <w:gridCol w:w="4937"/>
      </w:tblGrid>
      <w:tr w:rsidR="00CA4BAE" w:rsidRPr="00CD36D1" w14:paraId="5D892D98" w14:textId="77777777" w:rsidTr="00CA4BAE">
        <w:trPr>
          <w:tblHeader/>
        </w:trPr>
        <w:tc>
          <w:tcPr>
            <w:tcW w:w="1458" w:type="dxa"/>
            <w:tcBorders>
              <w:top w:val="single" w:sz="4" w:space="0" w:color="000000"/>
              <w:left w:val="single" w:sz="4" w:space="0" w:color="000000"/>
              <w:bottom w:val="single" w:sz="4" w:space="0" w:color="auto"/>
              <w:right w:val="single" w:sz="6" w:space="0" w:color="000000"/>
            </w:tcBorders>
            <w:shd w:val="pct12" w:color="auto" w:fill="auto"/>
            <w:hideMark/>
          </w:tcPr>
          <w:p w14:paraId="4649366F" w14:textId="77777777" w:rsidR="00CA4BAE" w:rsidRPr="00CD36D1" w:rsidRDefault="00CA4BAE" w:rsidP="00CD36D1">
            <w:pPr>
              <w:pStyle w:val="Label"/>
            </w:pPr>
            <w:r w:rsidRPr="00CD36D1">
              <w:lastRenderedPageBreak/>
              <w:t>For this process or SMF</w:t>
            </w:r>
          </w:p>
        </w:tc>
        <w:tc>
          <w:tcPr>
            <w:tcW w:w="1620" w:type="dxa"/>
            <w:tcBorders>
              <w:top w:val="single" w:sz="4" w:space="0" w:color="000000"/>
              <w:bottom w:val="single" w:sz="4" w:space="0" w:color="auto"/>
              <w:right w:val="single" w:sz="4" w:space="0" w:color="000000"/>
            </w:tcBorders>
            <w:shd w:val="pct12" w:color="auto" w:fill="auto"/>
          </w:tcPr>
          <w:p w14:paraId="01BA26AE" w14:textId="77777777" w:rsidR="00CA4BAE" w:rsidRPr="00CD36D1" w:rsidRDefault="00CA4BAE" w:rsidP="00CD36D1">
            <w:pPr>
              <w:pStyle w:val="Label"/>
            </w:pPr>
            <w:r w:rsidRPr="00CD36D1">
              <w:t>In this accountability</w:t>
            </w:r>
          </w:p>
        </w:tc>
        <w:tc>
          <w:tcPr>
            <w:tcW w:w="4937" w:type="dxa"/>
            <w:tcBorders>
              <w:top w:val="single" w:sz="4" w:space="0" w:color="000000"/>
              <w:left w:val="single" w:sz="4" w:space="0" w:color="000000"/>
              <w:bottom w:val="single" w:sz="4" w:space="0" w:color="auto"/>
              <w:right w:val="single" w:sz="4" w:space="0" w:color="000000"/>
            </w:tcBorders>
            <w:shd w:val="pct12" w:color="auto" w:fill="auto"/>
            <w:hideMark/>
          </w:tcPr>
          <w:p w14:paraId="5D6A9955" w14:textId="77777777" w:rsidR="00CA4BAE" w:rsidRPr="00CD36D1" w:rsidRDefault="00CA4BAE" w:rsidP="002E2373">
            <w:pPr>
              <w:pStyle w:val="Label"/>
            </w:pPr>
            <w:r w:rsidRPr="00CD36D1">
              <w:t xml:space="preserve">Service maps help </w:t>
            </w:r>
            <w:r w:rsidR="002E2373">
              <w:t>service managers</w:t>
            </w:r>
            <w:r w:rsidRPr="00CD36D1">
              <w:t xml:space="preserve"> do this work</w:t>
            </w:r>
          </w:p>
        </w:tc>
      </w:tr>
      <w:tr w:rsidR="00F9633E" w:rsidRPr="00C44A36" w14:paraId="5B241E43" w14:textId="77777777" w:rsidTr="00CA4BAE">
        <w:tc>
          <w:tcPr>
            <w:tcW w:w="1458" w:type="dxa"/>
            <w:tcBorders>
              <w:top w:val="single" w:sz="4" w:space="0" w:color="auto"/>
              <w:left w:val="single" w:sz="4" w:space="0" w:color="auto"/>
              <w:bottom w:val="single" w:sz="4" w:space="0" w:color="auto"/>
              <w:right w:val="single" w:sz="4" w:space="0" w:color="auto"/>
            </w:tcBorders>
            <w:shd w:val="clear" w:color="auto" w:fill="auto"/>
            <w:hideMark/>
          </w:tcPr>
          <w:p w14:paraId="72A6F748" w14:textId="77777777" w:rsidR="00F9633E" w:rsidRPr="00D75283" w:rsidRDefault="00F9633E" w:rsidP="00F9633E">
            <w:pPr>
              <w:pStyle w:val="Text"/>
              <w:spacing w:line="276" w:lineRule="auto"/>
              <w:rPr>
                <w:rFonts w:cs="Arial"/>
              </w:rPr>
            </w:pPr>
            <w:r w:rsidRPr="00D75283">
              <w:rPr>
                <w:rFonts w:cs="Arial"/>
              </w:rPr>
              <w:t>Build</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0A6987E9" w14:textId="77777777" w:rsidR="00F9633E" w:rsidRPr="00D75283" w:rsidRDefault="00F9633E" w:rsidP="00F9633E">
            <w:pPr>
              <w:pStyle w:val="Text"/>
              <w:spacing w:line="276" w:lineRule="auto"/>
              <w:rPr>
                <w:rFonts w:cs="Arial"/>
              </w:rPr>
            </w:pPr>
            <w:r w:rsidRPr="00D75283">
              <w:rPr>
                <w:rFonts w:cs="Arial"/>
              </w:rPr>
              <w:t>Solutions</w:t>
            </w:r>
          </w:p>
        </w:tc>
        <w:tc>
          <w:tcPr>
            <w:tcW w:w="4937" w:type="dxa"/>
            <w:tcBorders>
              <w:top w:val="single" w:sz="4" w:space="0" w:color="auto"/>
              <w:left w:val="single" w:sz="4" w:space="0" w:color="auto"/>
              <w:bottom w:val="single" w:sz="4" w:space="0" w:color="auto"/>
              <w:right w:val="single" w:sz="4" w:space="0" w:color="auto"/>
            </w:tcBorders>
            <w:shd w:val="clear" w:color="auto" w:fill="auto"/>
            <w:hideMark/>
          </w:tcPr>
          <w:p w14:paraId="0D8FA7C6" w14:textId="77777777" w:rsidR="00F9633E" w:rsidRPr="00D75283" w:rsidRDefault="00F9633E" w:rsidP="002E2373">
            <w:pPr>
              <w:pStyle w:val="Text"/>
              <w:spacing w:line="276" w:lineRule="auto"/>
              <w:rPr>
                <w:rFonts w:cs="Arial"/>
              </w:rPr>
            </w:pPr>
            <w:r w:rsidRPr="00D75283">
              <w:rPr>
                <w:rFonts w:cs="Arial"/>
              </w:rPr>
              <w:t>Identifies the various documents needed within the service, whether at the overall service level or the component level</w:t>
            </w:r>
            <w:r w:rsidR="007D1BB2">
              <w:rPr>
                <w:rFonts w:cs="Arial"/>
              </w:rPr>
              <w:t>.</w:t>
            </w:r>
          </w:p>
        </w:tc>
      </w:tr>
      <w:tr w:rsidR="00F9633E" w:rsidRPr="00C44A36" w14:paraId="266F9677" w14:textId="77777777" w:rsidTr="00CA4BAE">
        <w:tc>
          <w:tcPr>
            <w:tcW w:w="1458" w:type="dxa"/>
            <w:tcBorders>
              <w:top w:val="single" w:sz="4" w:space="0" w:color="auto"/>
              <w:left w:val="single" w:sz="4" w:space="0" w:color="auto"/>
              <w:bottom w:val="single" w:sz="4" w:space="0" w:color="auto"/>
              <w:right w:val="single" w:sz="4" w:space="0" w:color="auto"/>
            </w:tcBorders>
            <w:shd w:val="clear" w:color="auto" w:fill="auto"/>
            <w:hideMark/>
          </w:tcPr>
          <w:p w14:paraId="13A9C72F" w14:textId="77777777" w:rsidR="00F9633E" w:rsidRPr="00D75283" w:rsidRDefault="00F9633E" w:rsidP="00F9633E">
            <w:pPr>
              <w:pStyle w:val="Text"/>
              <w:spacing w:line="276" w:lineRule="auto"/>
              <w:rPr>
                <w:rFonts w:cs="Arial"/>
              </w:rPr>
            </w:pPr>
            <w:r w:rsidRPr="00D75283">
              <w:rPr>
                <w:rFonts w:cs="Arial"/>
              </w:rPr>
              <w:t>Stabilize</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734B1D8E" w14:textId="77777777" w:rsidR="00F9633E" w:rsidRPr="00D75283" w:rsidRDefault="00F9633E" w:rsidP="00F9633E">
            <w:pPr>
              <w:pStyle w:val="Text"/>
              <w:spacing w:line="276" w:lineRule="auto"/>
              <w:rPr>
                <w:rFonts w:cs="Arial"/>
              </w:rPr>
            </w:pPr>
            <w:r w:rsidRPr="00D75283">
              <w:rPr>
                <w:rFonts w:cs="Arial"/>
              </w:rPr>
              <w:t>Solutions</w:t>
            </w:r>
          </w:p>
        </w:tc>
        <w:tc>
          <w:tcPr>
            <w:tcW w:w="4937" w:type="dxa"/>
            <w:tcBorders>
              <w:top w:val="single" w:sz="4" w:space="0" w:color="auto"/>
              <w:left w:val="single" w:sz="4" w:space="0" w:color="auto"/>
              <w:bottom w:val="single" w:sz="4" w:space="0" w:color="auto"/>
              <w:right w:val="single" w:sz="4" w:space="0" w:color="auto"/>
            </w:tcBorders>
            <w:shd w:val="clear" w:color="auto" w:fill="auto"/>
            <w:hideMark/>
          </w:tcPr>
          <w:p w14:paraId="23B9B55E" w14:textId="77777777" w:rsidR="00F9633E" w:rsidRPr="00D75283" w:rsidRDefault="00F9633E" w:rsidP="00CA4BAE">
            <w:pPr>
              <w:pStyle w:val="Text"/>
              <w:spacing w:line="276" w:lineRule="auto"/>
              <w:rPr>
                <w:rFonts w:cs="Arial"/>
              </w:rPr>
            </w:pPr>
            <w:r w:rsidRPr="00D75283">
              <w:rPr>
                <w:rFonts w:cs="Arial"/>
              </w:rPr>
              <w:t>Identifies the service components that require testing</w:t>
            </w:r>
            <w:r w:rsidR="007D1BB2">
              <w:rPr>
                <w:rFonts w:cs="Arial"/>
              </w:rPr>
              <w:t>.</w:t>
            </w:r>
            <w:r w:rsidR="00CA4BAE">
              <w:rPr>
                <w:rFonts w:cs="Arial"/>
              </w:rPr>
              <w:br/>
            </w:r>
            <w:r w:rsidRPr="00D75283">
              <w:rPr>
                <w:rFonts w:cs="Arial"/>
              </w:rPr>
              <w:t>Supports development of appropriate integration and performance testing strategies</w:t>
            </w:r>
            <w:r w:rsidR="007D1BB2">
              <w:rPr>
                <w:rFonts w:cs="Arial"/>
              </w:rPr>
              <w:t>.</w:t>
            </w:r>
          </w:p>
        </w:tc>
      </w:tr>
      <w:tr w:rsidR="00F9633E" w:rsidRPr="00C44A36" w14:paraId="1D6FC7A0" w14:textId="77777777" w:rsidTr="00CA4BAE">
        <w:tc>
          <w:tcPr>
            <w:tcW w:w="1458" w:type="dxa"/>
            <w:tcBorders>
              <w:top w:val="single" w:sz="4" w:space="0" w:color="auto"/>
              <w:left w:val="single" w:sz="4" w:space="0" w:color="auto"/>
              <w:bottom w:val="single" w:sz="4" w:space="0" w:color="auto"/>
              <w:right w:val="single" w:sz="4" w:space="0" w:color="auto"/>
            </w:tcBorders>
            <w:shd w:val="clear" w:color="auto" w:fill="auto"/>
            <w:hideMark/>
          </w:tcPr>
          <w:p w14:paraId="21EC195E" w14:textId="77777777" w:rsidR="00F9633E" w:rsidRPr="00D75283" w:rsidRDefault="00F9633E" w:rsidP="00F9633E">
            <w:pPr>
              <w:pStyle w:val="Text"/>
              <w:spacing w:line="276" w:lineRule="auto"/>
              <w:rPr>
                <w:rFonts w:cs="Arial"/>
              </w:rPr>
            </w:pPr>
            <w:r w:rsidRPr="00D75283">
              <w:rPr>
                <w:rFonts w:cs="Arial"/>
              </w:rPr>
              <w:t>Deploy</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7995DF38" w14:textId="77777777" w:rsidR="00F9633E" w:rsidRPr="00D75283" w:rsidRDefault="00F9633E" w:rsidP="00F9633E">
            <w:pPr>
              <w:pStyle w:val="Text"/>
              <w:spacing w:line="276" w:lineRule="auto"/>
              <w:rPr>
                <w:rFonts w:cs="Arial"/>
              </w:rPr>
            </w:pPr>
            <w:r w:rsidRPr="00D75283">
              <w:rPr>
                <w:rFonts w:cs="Arial"/>
              </w:rPr>
              <w:t>Solutions</w:t>
            </w:r>
          </w:p>
        </w:tc>
        <w:tc>
          <w:tcPr>
            <w:tcW w:w="4937" w:type="dxa"/>
            <w:tcBorders>
              <w:top w:val="single" w:sz="4" w:space="0" w:color="auto"/>
              <w:left w:val="single" w:sz="4" w:space="0" w:color="auto"/>
              <w:bottom w:val="single" w:sz="4" w:space="0" w:color="auto"/>
              <w:right w:val="single" w:sz="4" w:space="0" w:color="auto"/>
            </w:tcBorders>
            <w:shd w:val="clear" w:color="auto" w:fill="auto"/>
            <w:hideMark/>
          </w:tcPr>
          <w:p w14:paraId="05A170C4" w14:textId="77777777" w:rsidR="00F9633E" w:rsidRPr="00D75283" w:rsidRDefault="00F9633E" w:rsidP="00CA4BAE">
            <w:pPr>
              <w:pStyle w:val="Text"/>
              <w:spacing w:line="276" w:lineRule="auto"/>
              <w:rPr>
                <w:rFonts w:cs="Arial"/>
              </w:rPr>
            </w:pPr>
            <w:r w:rsidRPr="00D75283">
              <w:rPr>
                <w:rFonts w:cs="Arial"/>
              </w:rPr>
              <w:t>Supports development of deployment strategies for overall services and individual components</w:t>
            </w:r>
            <w:r w:rsidR="007D1BB2">
              <w:rPr>
                <w:rFonts w:cs="Arial"/>
              </w:rPr>
              <w:t>.</w:t>
            </w:r>
            <w:r w:rsidR="00CA4BAE">
              <w:rPr>
                <w:rFonts w:cs="Arial"/>
              </w:rPr>
              <w:br/>
            </w:r>
            <w:r w:rsidRPr="00D75283">
              <w:rPr>
                <w:rFonts w:cs="Arial"/>
              </w:rPr>
              <w:t>Supports development of patch management strategies</w:t>
            </w:r>
            <w:r w:rsidR="007D1BB2">
              <w:rPr>
                <w:rFonts w:cs="Arial"/>
              </w:rPr>
              <w:t>.</w:t>
            </w:r>
            <w:r w:rsidRPr="00D75283">
              <w:rPr>
                <w:rFonts w:cs="Arial"/>
              </w:rPr>
              <w:t xml:space="preserve"> </w:t>
            </w:r>
          </w:p>
        </w:tc>
      </w:tr>
      <w:tr w:rsidR="00F9633E" w:rsidRPr="00C44A36" w14:paraId="521DC71B" w14:textId="77777777" w:rsidTr="00F9633E">
        <w:tc>
          <w:tcPr>
            <w:tcW w:w="1458" w:type="dxa"/>
            <w:tcBorders>
              <w:top w:val="single" w:sz="4" w:space="0" w:color="auto"/>
              <w:left w:val="single" w:sz="4" w:space="0" w:color="auto"/>
              <w:bottom w:val="single" w:sz="4" w:space="0" w:color="auto"/>
              <w:right w:val="single" w:sz="4" w:space="0" w:color="auto"/>
            </w:tcBorders>
            <w:shd w:val="clear" w:color="auto" w:fill="auto"/>
            <w:hideMark/>
          </w:tcPr>
          <w:p w14:paraId="644A1658" w14:textId="77777777" w:rsidR="00F9633E" w:rsidRPr="00D75283" w:rsidRDefault="00F9633E" w:rsidP="00F9633E">
            <w:pPr>
              <w:pStyle w:val="Text"/>
              <w:spacing w:line="276" w:lineRule="auto"/>
              <w:rPr>
                <w:rFonts w:cs="Arial"/>
              </w:rPr>
            </w:pPr>
            <w:r w:rsidRPr="00D75283">
              <w:rPr>
                <w:rFonts w:cs="Arial"/>
              </w:rPr>
              <w:t>Operations</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09482A47" w14:textId="77777777" w:rsidR="00F9633E" w:rsidRPr="00D75283" w:rsidRDefault="00F9633E" w:rsidP="00F9633E">
            <w:pPr>
              <w:pStyle w:val="Text"/>
              <w:spacing w:line="276" w:lineRule="auto"/>
              <w:rPr>
                <w:rFonts w:cs="Arial"/>
              </w:rPr>
            </w:pPr>
            <w:r w:rsidRPr="00D75283">
              <w:rPr>
                <w:rFonts w:cs="Arial"/>
              </w:rPr>
              <w:t>Operations</w:t>
            </w:r>
          </w:p>
        </w:tc>
        <w:tc>
          <w:tcPr>
            <w:tcW w:w="4937" w:type="dxa"/>
            <w:tcBorders>
              <w:top w:val="single" w:sz="4" w:space="0" w:color="auto"/>
              <w:left w:val="single" w:sz="4" w:space="0" w:color="auto"/>
              <w:bottom w:val="single" w:sz="4" w:space="0" w:color="auto"/>
              <w:right w:val="single" w:sz="4" w:space="0" w:color="auto"/>
            </w:tcBorders>
            <w:shd w:val="clear" w:color="auto" w:fill="auto"/>
          </w:tcPr>
          <w:p w14:paraId="308AA662" w14:textId="77777777" w:rsidR="00F9633E" w:rsidRPr="00D75283" w:rsidRDefault="00F9633E" w:rsidP="00CA4BAE">
            <w:pPr>
              <w:pStyle w:val="Text"/>
              <w:spacing w:line="276" w:lineRule="auto"/>
              <w:rPr>
                <w:rFonts w:cs="Arial"/>
              </w:rPr>
            </w:pPr>
            <w:r w:rsidRPr="00D75283">
              <w:rPr>
                <w:rFonts w:cs="Arial"/>
              </w:rPr>
              <w:t>Facilitates identification of the key tasks required for day-to-day operation of the service</w:t>
            </w:r>
            <w:r w:rsidR="007D1BB2">
              <w:rPr>
                <w:rFonts w:cs="Arial"/>
              </w:rPr>
              <w:t>.</w:t>
            </w:r>
            <w:r w:rsidR="00CA4BAE">
              <w:rPr>
                <w:rFonts w:cs="Arial"/>
              </w:rPr>
              <w:br/>
            </w:r>
            <w:r w:rsidRPr="00D75283">
              <w:rPr>
                <w:rFonts w:cs="Arial"/>
              </w:rPr>
              <w:t>Supports role design and automatable task identification</w:t>
            </w:r>
            <w:r w:rsidR="007D1BB2">
              <w:rPr>
                <w:rFonts w:cs="Arial"/>
              </w:rPr>
              <w:t>.</w:t>
            </w:r>
          </w:p>
        </w:tc>
      </w:tr>
      <w:tr w:rsidR="00F9633E" w:rsidRPr="00C44A36" w14:paraId="46084283" w14:textId="77777777" w:rsidTr="00F9633E">
        <w:tc>
          <w:tcPr>
            <w:tcW w:w="1458" w:type="dxa"/>
            <w:tcBorders>
              <w:top w:val="single" w:sz="4" w:space="0" w:color="auto"/>
              <w:left w:val="single" w:sz="4" w:space="0" w:color="auto"/>
              <w:bottom w:val="single" w:sz="4" w:space="0" w:color="auto"/>
              <w:right w:val="single" w:sz="4" w:space="0" w:color="auto"/>
            </w:tcBorders>
            <w:shd w:val="clear" w:color="auto" w:fill="auto"/>
            <w:hideMark/>
          </w:tcPr>
          <w:p w14:paraId="5B6C37EA" w14:textId="77777777" w:rsidR="00F9633E" w:rsidRPr="00D75283" w:rsidRDefault="00F9633E" w:rsidP="00F9633E">
            <w:pPr>
              <w:pStyle w:val="Text"/>
              <w:spacing w:line="276" w:lineRule="auto"/>
              <w:rPr>
                <w:rFonts w:cs="Arial"/>
              </w:rPr>
            </w:pPr>
            <w:r w:rsidRPr="00D75283">
              <w:rPr>
                <w:rFonts w:cs="Arial"/>
              </w:rPr>
              <w:t>Service Monitoring and Control</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61A9F56E" w14:textId="77777777" w:rsidR="00F9633E" w:rsidRPr="00D75283" w:rsidRDefault="00F9633E" w:rsidP="00F9633E">
            <w:pPr>
              <w:pStyle w:val="Text"/>
              <w:spacing w:line="276" w:lineRule="auto"/>
              <w:rPr>
                <w:rFonts w:cs="Arial"/>
              </w:rPr>
            </w:pPr>
            <w:r w:rsidRPr="00D75283">
              <w:rPr>
                <w:rFonts w:cs="Arial"/>
              </w:rPr>
              <w:t>Operations</w:t>
            </w:r>
          </w:p>
        </w:tc>
        <w:tc>
          <w:tcPr>
            <w:tcW w:w="4937" w:type="dxa"/>
            <w:tcBorders>
              <w:top w:val="single" w:sz="4" w:space="0" w:color="auto"/>
              <w:left w:val="single" w:sz="4" w:space="0" w:color="auto"/>
              <w:bottom w:val="single" w:sz="4" w:space="0" w:color="auto"/>
              <w:right w:val="single" w:sz="4" w:space="0" w:color="auto"/>
            </w:tcBorders>
            <w:shd w:val="clear" w:color="auto" w:fill="auto"/>
            <w:hideMark/>
          </w:tcPr>
          <w:p w14:paraId="50396C9A" w14:textId="77777777" w:rsidR="00F9633E" w:rsidRPr="00D75283" w:rsidRDefault="00F9633E" w:rsidP="00CA4BAE">
            <w:pPr>
              <w:pStyle w:val="Text"/>
              <w:spacing w:line="276" w:lineRule="auto"/>
              <w:rPr>
                <w:rFonts w:cs="Arial"/>
              </w:rPr>
            </w:pPr>
            <w:r w:rsidRPr="00D75283">
              <w:rPr>
                <w:rFonts w:cs="Arial"/>
              </w:rPr>
              <w:t>Facilitates identification of components requiring monitoring</w:t>
            </w:r>
            <w:r w:rsidR="007D1BB2">
              <w:rPr>
                <w:rFonts w:cs="Arial"/>
              </w:rPr>
              <w:t>.</w:t>
            </w:r>
            <w:r w:rsidRPr="00D75283">
              <w:rPr>
                <w:rFonts w:cs="Arial"/>
              </w:rPr>
              <w:t xml:space="preserve"> </w:t>
            </w:r>
            <w:r w:rsidR="00CA4BAE">
              <w:rPr>
                <w:rFonts w:cs="Arial"/>
              </w:rPr>
              <w:br/>
            </w:r>
            <w:r w:rsidRPr="00D75283">
              <w:rPr>
                <w:rFonts w:cs="Arial"/>
              </w:rPr>
              <w:t>Supports development of thresholds and actionable alerts</w:t>
            </w:r>
            <w:r w:rsidR="007D1BB2">
              <w:rPr>
                <w:rFonts w:cs="Arial"/>
              </w:rPr>
              <w:t>.</w:t>
            </w:r>
          </w:p>
        </w:tc>
      </w:tr>
      <w:tr w:rsidR="00F9633E" w:rsidRPr="00C44A36" w14:paraId="16C3EA91" w14:textId="77777777" w:rsidTr="00F9633E">
        <w:tc>
          <w:tcPr>
            <w:tcW w:w="1458" w:type="dxa"/>
            <w:tcBorders>
              <w:top w:val="single" w:sz="4" w:space="0" w:color="auto"/>
              <w:left w:val="single" w:sz="4" w:space="0" w:color="auto"/>
              <w:bottom w:val="single" w:sz="4" w:space="0" w:color="auto"/>
              <w:right w:val="single" w:sz="4" w:space="0" w:color="auto"/>
            </w:tcBorders>
            <w:shd w:val="clear" w:color="auto" w:fill="auto"/>
            <w:hideMark/>
          </w:tcPr>
          <w:p w14:paraId="45EC6B04" w14:textId="77777777" w:rsidR="00F9633E" w:rsidRPr="00D75283" w:rsidRDefault="00F9633E" w:rsidP="00F9633E">
            <w:pPr>
              <w:pStyle w:val="Text"/>
              <w:spacing w:line="276" w:lineRule="auto"/>
              <w:rPr>
                <w:rFonts w:cs="Arial"/>
              </w:rPr>
            </w:pPr>
            <w:r w:rsidRPr="00D75283">
              <w:rPr>
                <w:rFonts w:cs="Arial"/>
              </w:rPr>
              <w:t>Customer Service/</w:t>
            </w:r>
            <w:r w:rsidRPr="00D75283">
              <w:rPr>
                <w:rFonts w:cs="Arial"/>
              </w:rPr>
              <w:br/>
              <w:t>Incident Management</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19D2409D" w14:textId="77777777" w:rsidR="00F9633E" w:rsidRPr="00D75283" w:rsidRDefault="00F9633E" w:rsidP="00F9633E">
            <w:pPr>
              <w:pStyle w:val="Text"/>
              <w:spacing w:line="276" w:lineRule="auto"/>
              <w:rPr>
                <w:rFonts w:cs="Arial"/>
              </w:rPr>
            </w:pPr>
            <w:r w:rsidRPr="00D75283">
              <w:rPr>
                <w:rFonts w:cs="Arial"/>
              </w:rPr>
              <w:t>Support</w:t>
            </w:r>
          </w:p>
        </w:tc>
        <w:tc>
          <w:tcPr>
            <w:tcW w:w="4937" w:type="dxa"/>
            <w:tcBorders>
              <w:top w:val="single" w:sz="4" w:space="0" w:color="auto"/>
              <w:left w:val="single" w:sz="4" w:space="0" w:color="auto"/>
              <w:bottom w:val="single" w:sz="4" w:space="0" w:color="auto"/>
              <w:right w:val="single" w:sz="4" w:space="0" w:color="auto"/>
            </w:tcBorders>
            <w:shd w:val="clear" w:color="auto" w:fill="auto"/>
            <w:hideMark/>
          </w:tcPr>
          <w:p w14:paraId="32057771" w14:textId="77777777" w:rsidR="00F9633E" w:rsidRPr="00D75283" w:rsidRDefault="00F9633E" w:rsidP="00F9633E">
            <w:pPr>
              <w:pStyle w:val="Text"/>
              <w:spacing w:line="276" w:lineRule="auto"/>
              <w:rPr>
                <w:rFonts w:cs="Arial"/>
              </w:rPr>
            </w:pPr>
            <w:r w:rsidRPr="00D75283">
              <w:rPr>
                <w:rFonts w:cs="Arial"/>
              </w:rPr>
              <w:t>Supports incident categorization scheme design, development of appropriate escalation paths, incident diagnosis</w:t>
            </w:r>
            <w:r w:rsidR="007D1BB2">
              <w:rPr>
                <w:rFonts w:cs="Arial"/>
              </w:rPr>
              <w:t>.</w:t>
            </w:r>
          </w:p>
        </w:tc>
      </w:tr>
      <w:tr w:rsidR="00F9633E" w:rsidRPr="00C44A36" w14:paraId="2212BCFE" w14:textId="77777777" w:rsidTr="00F9633E">
        <w:tc>
          <w:tcPr>
            <w:tcW w:w="1458" w:type="dxa"/>
            <w:tcBorders>
              <w:top w:val="single" w:sz="4" w:space="0" w:color="auto"/>
              <w:left w:val="single" w:sz="4" w:space="0" w:color="auto"/>
              <w:bottom w:val="single" w:sz="4" w:space="0" w:color="auto"/>
              <w:right w:val="single" w:sz="4" w:space="0" w:color="auto"/>
            </w:tcBorders>
            <w:shd w:val="clear" w:color="auto" w:fill="auto"/>
            <w:hideMark/>
          </w:tcPr>
          <w:p w14:paraId="750A7F36" w14:textId="77777777" w:rsidR="00F9633E" w:rsidRPr="00D75283" w:rsidRDefault="00F9633E" w:rsidP="00F9633E">
            <w:pPr>
              <w:pStyle w:val="Text"/>
              <w:spacing w:line="276" w:lineRule="auto"/>
              <w:rPr>
                <w:rFonts w:cs="Arial"/>
              </w:rPr>
            </w:pPr>
            <w:r w:rsidRPr="00D75283">
              <w:rPr>
                <w:rFonts w:cs="Arial"/>
              </w:rPr>
              <w:t>Problem Management</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2EBF1FD9" w14:textId="77777777" w:rsidR="00F9633E" w:rsidRPr="00D75283" w:rsidRDefault="00F9633E" w:rsidP="00F9633E">
            <w:pPr>
              <w:pStyle w:val="Text"/>
              <w:spacing w:line="276" w:lineRule="auto"/>
              <w:rPr>
                <w:rFonts w:cs="Arial"/>
                <w:b/>
              </w:rPr>
            </w:pPr>
            <w:r w:rsidRPr="00D75283">
              <w:rPr>
                <w:rFonts w:cs="Arial"/>
              </w:rPr>
              <w:t>Support</w:t>
            </w:r>
          </w:p>
        </w:tc>
        <w:tc>
          <w:tcPr>
            <w:tcW w:w="4937" w:type="dxa"/>
            <w:tcBorders>
              <w:top w:val="single" w:sz="4" w:space="0" w:color="auto"/>
              <w:left w:val="single" w:sz="4" w:space="0" w:color="auto"/>
              <w:bottom w:val="single" w:sz="4" w:space="0" w:color="auto"/>
              <w:right w:val="single" w:sz="4" w:space="0" w:color="auto"/>
            </w:tcBorders>
            <w:shd w:val="clear" w:color="auto" w:fill="auto"/>
            <w:hideMark/>
          </w:tcPr>
          <w:p w14:paraId="75358A97" w14:textId="77777777" w:rsidR="00F9633E" w:rsidRPr="00D75283" w:rsidRDefault="00F9633E" w:rsidP="00CA4BAE">
            <w:pPr>
              <w:pStyle w:val="Text"/>
              <w:spacing w:line="276" w:lineRule="auto"/>
              <w:rPr>
                <w:rFonts w:cs="Arial"/>
              </w:rPr>
            </w:pPr>
            <w:r w:rsidRPr="00D75283">
              <w:rPr>
                <w:rFonts w:cs="Arial"/>
              </w:rPr>
              <w:t>Suggests approaches to structuring the known error database</w:t>
            </w:r>
            <w:r w:rsidR="007D1BB2">
              <w:rPr>
                <w:rFonts w:cs="Arial"/>
              </w:rPr>
              <w:t>.</w:t>
            </w:r>
            <w:r w:rsidR="00CA4BAE">
              <w:rPr>
                <w:rFonts w:cs="Arial"/>
                <w:b/>
              </w:rPr>
              <w:br/>
            </w:r>
            <w:r w:rsidRPr="00D75283">
              <w:rPr>
                <w:rFonts w:cs="Arial"/>
              </w:rPr>
              <w:t>Shows organizational responsibility for proactive trend analysis</w:t>
            </w:r>
            <w:r w:rsidR="007D1BB2">
              <w:rPr>
                <w:rFonts w:cs="Arial"/>
              </w:rPr>
              <w:t>.</w:t>
            </w:r>
            <w:r w:rsidRPr="00D75283">
              <w:rPr>
                <w:rFonts w:cs="Arial"/>
              </w:rPr>
              <w:t xml:space="preserve"> </w:t>
            </w:r>
          </w:p>
        </w:tc>
      </w:tr>
      <w:tr w:rsidR="00F9633E" w:rsidRPr="00C44A36" w14:paraId="369C720E" w14:textId="77777777" w:rsidTr="00F9633E">
        <w:tc>
          <w:tcPr>
            <w:tcW w:w="1458" w:type="dxa"/>
            <w:tcBorders>
              <w:top w:val="single" w:sz="4" w:space="0" w:color="auto"/>
              <w:left w:val="single" w:sz="4" w:space="0" w:color="auto"/>
              <w:bottom w:val="single" w:sz="4" w:space="0" w:color="auto"/>
              <w:right w:val="single" w:sz="4" w:space="0" w:color="auto"/>
            </w:tcBorders>
            <w:shd w:val="clear" w:color="auto" w:fill="auto"/>
            <w:hideMark/>
          </w:tcPr>
          <w:p w14:paraId="43E91299" w14:textId="77777777" w:rsidR="00F9633E" w:rsidRPr="00D75283" w:rsidRDefault="00F9633E" w:rsidP="00F9633E">
            <w:pPr>
              <w:pStyle w:val="Text"/>
              <w:spacing w:line="276" w:lineRule="auto"/>
              <w:rPr>
                <w:rFonts w:cs="Arial"/>
              </w:rPr>
            </w:pPr>
            <w:r w:rsidRPr="00D75283">
              <w:rPr>
                <w:rFonts w:cs="Arial"/>
              </w:rPr>
              <w:t>Governance, Risk, and compliance</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5F7B4582" w14:textId="77777777" w:rsidR="00F9633E" w:rsidRPr="00D75283" w:rsidRDefault="00F9633E" w:rsidP="00F9633E">
            <w:pPr>
              <w:pStyle w:val="Text"/>
              <w:spacing w:line="276" w:lineRule="auto"/>
              <w:rPr>
                <w:rFonts w:cs="Arial"/>
              </w:rPr>
            </w:pPr>
            <w:r w:rsidRPr="00D75283">
              <w:rPr>
                <w:rFonts w:cs="Arial"/>
              </w:rPr>
              <w:t>Compliance</w:t>
            </w:r>
          </w:p>
        </w:tc>
        <w:tc>
          <w:tcPr>
            <w:tcW w:w="4937" w:type="dxa"/>
            <w:tcBorders>
              <w:top w:val="single" w:sz="4" w:space="0" w:color="auto"/>
              <w:left w:val="single" w:sz="4" w:space="0" w:color="auto"/>
              <w:bottom w:val="single" w:sz="4" w:space="0" w:color="auto"/>
              <w:right w:val="single" w:sz="4" w:space="0" w:color="auto"/>
            </w:tcBorders>
            <w:shd w:val="clear" w:color="auto" w:fill="auto"/>
            <w:hideMark/>
          </w:tcPr>
          <w:p w14:paraId="17266279" w14:textId="77777777" w:rsidR="00F9633E" w:rsidRPr="00D75283" w:rsidRDefault="00F9633E" w:rsidP="00CA4BAE">
            <w:pPr>
              <w:pStyle w:val="Text"/>
              <w:spacing w:line="276" w:lineRule="auto"/>
              <w:rPr>
                <w:rFonts w:cs="Arial"/>
              </w:rPr>
            </w:pPr>
            <w:r w:rsidRPr="00D75283">
              <w:rPr>
                <w:rFonts w:cs="Arial"/>
              </w:rPr>
              <w:t>Facilitates identification of risks within individual services and across multiple related services</w:t>
            </w:r>
            <w:r w:rsidR="007D1BB2">
              <w:rPr>
                <w:rFonts w:cs="Arial"/>
              </w:rPr>
              <w:t>.</w:t>
            </w:r>
            <w:r w:rsidR="00CA4BAE">
              <w:rPr>
                <w:rFonts w:cs="Arial"/>
              </w:rPr>
              <w:br/>
            </w:r>
            <w:r w:rsidRPr="00D75283">
              <w:rPr>
                <w:rFonts w:cs="Arial"/>
              </w:rPr>
              <w:t>Highlights components with compliance requirements</w:t>
            </w:r>
            <w:r w:rsidR="007D1BB2">
              <w:rPr>
                <w:rFonts w:cs="Arial"/>
              </w:rPr>
              <w:t>.</w:t>
            </w:r>
          </w:p>
        </w:tc>
      </w:tr>
      <w:tr w:rsidR="00F9633E" w:rsidRPr="00C44A36" w14:paraId="1C3E633C" w14:textId="77777777" w:rsidTr="00F9633E">
        <w:tc>
          <w:tcPr>
            <w:tcW w:w="1458" w:type="dxa"/>
            <w:tcBorders>
              <w:top w:val="single" w:sz="4" w:space="0" w:color="auto"/>
              <w:left w:val="single" w:sz="4" w:space="0" w:color="auto"/>
              <w:bottom w:val="single" w:sz="4" w:space="0" w:color="auto"/>
              <w:right w:val="single" w:sz="4" w:space="0" w:color="auto"/>
            </w:tcBorders>
            <w:shd w:val="clear" w:color="auto" w:fill="auto"/>
            <w:hideMark/>
          </w:tcPr>
          <w:p w14:paraId="2AD06279" w14:textId="77777777" w:rsidR="00F9633E" w:rsidRPr="00D75283" w:rsidRDefault="00F9633E" w:rsidP="00F9633E">
            <w:pPr>
              <w:pStyle w:val="Text"/>
              <w:spacing w:line="276" w:lineRule="auto"/>
              <w:rPr>
                <w:rFonts w:cs="Arial"/>
              </w:rPr>
            </w:pPr>
            <w:r w:rsidRPr="00D75283">
              <w:rPr>
                <w:rFonts w:cs="Arial"/>
              </w:rPr>
              <w:t>Change and Configuration</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175E7834" w14:textId="77777777" w:rsidR="00F9633E" w:rsidRPr="00D75283" w:rsidRDefault="00F9633E" w:rsidP="00F9633E">
            <w:pPr>
              <w:pStyle w:val="Text"/>
              <w:spacing w:line="276" w:lineRule="auto"/>
              <w:rPr>
                <w:rFonts w:cs="Arial"/>
              </w:rPr>
            </w:pPr>
            <w:r w:rsidRPr="00D75283">
              <w:rPr>
                <w:rFonts w:cs="Arial"/>
              </w:rPr>
              <w:t>Management</w:t>
            </w:r>
          </w:p>
        </w:tc>
        <w:tc>
          <w:tcPr>
            <w:tcW w:w="4937" w:type="dxa"/>
            <w:tcBorders>
              <w:top w:val="single" w:sz="4" w:space="0" w:color="auto"/>
              <w:left w:val="single" w:sz="4" w:space="0" w:color="auto"/>
              <w:bottom w:val="single" w:sz="4" w:space="0" w:color="auto"/>
              <w:right w:val="single" w:sz="4" w:space="0" w:color="auto"/>
            </w:tcBorders>
            <w:shd w:val="clear" w:color="auto" w:fill="auto"/>
            <w:hideMark/>
          </w:tcPr>
          <w:p w14:paraId="1E3617DE" w14:textId="77777777" w:rsidR="00F9633E" w:rsidRPr="00D75283" w:rsidRDefault="00F9633E" w:rsidP="00CA4BAE">
            <w:pPr>
              <w:pStyle w:val="Text"/>
              <w:spacing w:line="276" w:lineRule="auto"/>
              <w:rPr>
                <w:rFonts w:cs="Arial"/>
              </w:rPr>
            </w:pPr>
            <w:r w:rsidRPr="00D75283">
              <w:rPr>
                <w:rFonts w:cs="Arial"/>
              </w:rPr>
              <w:t>Facilitates identification of service components under change management</w:t>
            </w:r>
            <w:r w:rsidR="007D1BB2">
              <w:rPr>
                <w:rFonts w:cs="Arial"/>
              </w:rPr>
              <w:t>.</w:t>
            </w:r>
            <w:r w:rsidR="00CA4BAE">
              <w:rPr>
                <w:rFonts w:cs="Arial"/>
              </w:rPr>
              <w:br/>
            </w:r>
            <w:r w:rsidRPr="00D75283">
              <w:rPr>
                <w:rFonts w:cs="Arial"/>
              </w:rPr>
              <w:t>Aids in assessing change impact within the service and across multiple related services</w:t>
            </w:r>
            <w:r w:rsidR="007D1BB2">
              <w:rPr>
                <w:rFonts w:cs="Arial"/>
              </w:rPr>
              <w:t>.</w:t>
            </w:r>
            <w:r w:rsidR="00CA4BAE">
              <w:rPr>
                <w:rFonts w:cs="Arial"/>
              </w:rPr>
              <w:br/>
            </w:r>
            <w:r w:rsidRPr="00D75283">
              <w:rPr>
                <w:rFonts w:cs="Arial"/>
              </w:rPr>
              <w:t>Highlights the stakeholders to be involved in change-related communications and authorizations</w:t>
            </w:r>
            <w:r w:rsidR="007D1BB2">
              <w:rPr>
                <w:rFonts w:cs="Arial"/>
              </w:rPr>
              <w:t>.</w:t>
            </w:r>
            <w:r w:rsidR="00CA4BAE">
              <w:rPr>
                <w:rFonts w:cs="Arial"/>
              </w:rPr>
              <w:br/>
            </w:r>
            <w:r w:rsidRPr="00D75283">
              <w:rPr>
                <w:rFonts w:cs="Arial"/>
              </w:rPr>
              <w:t>Supports development of configuration management baselines</w:t>
            </w:r>
            <w:r w:rsidR="007D1BB2">
              <w:rPr>
                <w:rFonts w:cs="Arial"/>
              </w:rPr>
              <w:t>.</w:t>
            </w:r>
            <w:r w:rsidR="00CA4BAE">
              <w:rPr>
                <w:rFonts w:cs="Arial"/>
              </w:rPr>
              <w:br/>
            </w:r>
            <w:r w:rsidRPr="00D75283">
              <w:rPr>
                <w:rFonts w:cs="Arial"/>
              </w:rPr>
              <w:t>Facilitates identification of configuration item (CI) owners</w:t>
            </w:r>
            <w:r w:rsidR="007D1BB2">
              <w:rPr>
                <w:rFonts w:cs="Arial"/>
              </w:rPr>
              <w:t>.</w:t>
            </w:r>
            <w:r w:rsidR="00CA4BAE">
              <w:rPr>
                <w:rFonts w:cs="Arial"/>
              </w:rPr>
              <w:br/>
            </w:r>
            <w:r w:rsidRPr="00D75283">
              <w:rPr>
                <w:rFonts w:cs="Arial"/>
              </w:rPr>
              <w:lastRenderedPageBreak/>
              <w:t>Supports development of approaches to maintaining up-to-date configuration data</w:t>
            </w:r>
            <w:r w:rsidR="007D1BB2">
              <w:rPr>
                <w:rFonts w:cs="Arial"/>
              </w:rPr>
              <w:t>.</w:t>
            </w:r>
            <w:r w:rsidR="00CA4BAE">
              <w:rPr>
                <w:rFonts w:cs="Arial"/>
              </w:rPr>
              <w:br/>
            </w:r>
            <w:r w:rsidRPr="00D75283">
              <w:rPr>
                <w:rFonts w:cs="Arial"/>
              </w:rPr>
              <w:t>Helps determine the optimal scope of CIs</w:t>
            </w:r>
            <w:r w:rsidR="007D1BB2">
              <w:rPr>
                <w:rFonts w:cs="Arial"/>
              </w:rPr>
              <w:t>.</w:t>
            </w:r>
          </w:p>
        </w:tc>
      </w:tr>
      <w:tr w:rsidR="00F9633E" w:rsidRPr="00C44A36" w14:paraId="47BCEC28" w14:textId="77777777" w:rsidTr="00F9633E">
        <w:tc>
          <w:tcPr>
            <w:tcW w:w="1458" w:type="dxa"/>
            <w:tcBorders>
              <w:top w:val="single" w:sz="4" w:space="0" w:color="auto"/>
              <w:left w:val="single" w:sz="4" w:space="0" w:color="000000"/>
              <w:bottom w:val="single" w:sz="4" w:space="0" w:color="000000"/>
              <w:right w:val="single" w:sz="6" w:space="0" w:color="000000"/>
            </w:tcBorders>
            <w:shd w:val="clear" w:color="auto" w:fill="auto"/>
            <w:hideMark/>
          </w:tcPr>
          <w:p w14:paraId="2071C87E" w14:textId="77777777" w:rsidR="00F9633E" w:rsidRPr="00D75283" w:rsidRDefault="00F9633E" w:rsidP="00F9633E">
            <w:pPr>
              <w:pStyle w:val="Text"/>
              <w:spacing w:line="276" w:lineRule="auto"/>
              <w:rPr>
                <w:rFonts w:cs="Arial"/>
              </w:rPr>
            </w:pPr>
            <w:r w:rsidRPr="00D75283">
              <w:rPr>
                <w:rFonts w:cs="Arial"/>
              </w:rPr>
              <w:lastRenderedPageBreak/>
              <w:t>Team</w:t>
            </w:r>
          </w:p>
        </w:tc>
        <w:tc>
          <w:tcPr>
            <w:tcW w:w="1620" w:type="dxa"/>
            <w:tcBorders>
              <w:top w:val="single" w:sz="4" w:space="0" w:color="auto"/>
              <w:bottom w:val="single" w:sz="4" w:space="0" w:color="000000"/>
              <w:right w:val="single" w:sz="4" w:space="0" w:color="000000"/>
            </w:tcBorders>
            <w:shd w:val="clear" w:color="auto" w:fill="auto"/>
          </w:tcPr>
          <w:p w14:paraId="48255F7E" w14:textId="77777777" w:rsidR="00F9633E" w:rsidRPr="00D75283" w:rsidRDefault="00F9633E" w:rsidP="00F9633E">
            <w:pPr>
              <w:pStyle w:val="Text"/>
              <w:spacing w:line="276" w:lineRule="auto"/>
              <w:rPr>
                <w:rFonts w:cs="Arial"/>
              </w:rPr>
            </w:pPr>
            <w:r w:rsidRPr="00D75283">
              <w:rPr>
                <w:rFonts w:cs="Arial"/>
              </w:rPr>
              <w:t>Management</w:t>
            </w:r>
          </w:p>
        </w:tc>
        <w:tc>
          <w:tcPr>
            <w:tcW w:w="4937" w:type="dxa"/>
            <w:tcBorders>
              <w:top w:val="single" w:sz="4" w:space="0" w:color="auto"/>
              <w:left w:val="single" w:sz="4" w:space="0" w:color="000000"/>
              <w:bottom w:val="single" w:sz="4" w:space="0" w:color="000000"/>
              <w:right w:val="single" w:sz="4" w:space="0" w:color="000000"/>
            </w:tcBorders>
            <w:shd w:val="clear" w:color="auto" w:fill="auto"/>
            <w:hideMark/>
          </w:tcPr>
          <w:p w14:paraId="5CCD36D2" w14:textId="77777777" w:rsidR="00F9633E" w:rsidRPr="00D75283" w:rsidRDefault="00F9633E" w:rsidP="00F9633E">
            <w:pPr>
              <w:pStyle w:val="Text"/>
              <w:spacing w:line="276" w:lineRule="auto"/>
              <w:rPr>
                <w:rFonts w:cs="Arial"/>
              </w:rPr>
            </w:pPr>
            <w:r w:rsidRPr="00D75283">
              <w:rPr>
                <w:rFonts w:cs="Arial"/>
              </w:rPr>
              <w:t>Helps ensure adequate coverage of all accountabilities across the service</w:t>
            </w:r>
            <w:r w:rsidR="007D1BB2">
              <w:rPr>
                <w:rFonts w:cs="Arial"/>
              </w:rPr>
              <w:t>.</w:t>
            </w:r>
          </w:p>
        </w:tc>
      </w:tr>
    </w:tbl>
    <w:p w14:paraId="35BC9A84" w14:textId="77777777" w:rsidR="00F9633E" w:rsidRPr="00CA4BAE" w:rsidRDefault="00F9633E" w:rsidP="00CA4BAE">
      <w:pPr>
        <w:pStyle w:val="Heading2"/>
      </w:pPr>
      <w:bookmarkStart w:id="47" w:name="_Toc252549624"/>
      <w:bookmarkStart w:id="48" w:name="_Toc256715696"/>
      <w:bookmarkStart w:id="49" w:name="_Toc257222836"/>
      <w:r w:rsidRPr="00CA4BAE">
        <w:t>Scenario: Using Service Maps to Create and Control Services</w:t>
      </w:r>
      <w:bookmarkEnd w:id="47"/>
      <w:bookmarkEnd w:id="48"/>
      <w:bookmarkEnd w:id="49"/>
    </w:p>
    <w:p w14:paraId="1F808795" w14:textId="77777777" w:rsidR="00F9633E" w:rsidRPr="00835D7C" w:rsidRDefault="00F9633E" w:rsidP="00F9633E">
      <w:pPr>
        <w:pStyle w:val="Text"/>
      </w:pPr>
      <w:r w:rsidRPr="00835D7C">
        <w:t xml:space="preserve">This scenario shows how a service map can function as a starting point for creating and controlling services as distributed applications in Microsoft System Center Operations Manager and System Center Service Manager. </w:t>
      </w:r>
    </w:p>
    <w:p w14:paraId="20DE1980" w14:textId="77777777" w:rsidR="00F9633E" w:rsidRDefault="00F9633E" w:rsidP="00F9633E">
      <w:pPr>
        <w:pStyle w:val="Text"/>
      </w:pPr>
      <w:r>
        <w:t>Figure 13 depicts the service map for the HRWeb service.</w:t>
      </w:r>
      <w:r w:rsidRPr="00550A68">
        <w:t xml:space="preserve"> </w:t>
      </w:r>
    </w:p>
    <w:p w14:paraId="03850A16" w14:textId="77777777" w:rsidR="00F9633E" w:rsidRDefault="00F9633E" w:rsidP="00F9633E">
      <w:pPr>
        <w:pStyle w:val="Figure"/>
      </w:pPr>
      <w:r>
        <w:object w:dxaOrig="14944" w:dyaOrig="11518">
          <v:shape id="_x0000_i1031" type="#_x0000_t75" style="width:394.5pt;height:303.75pt" o:ole="">
            <v:imagedata r:id="rId47" o:title=""/>
          </v:shape>
          <o:OLEObject Type="Embed" ProgID="Visio.Drawing.11" ShapeID="_x0000_i1031" DrawAspect="Content" ObjectID="_1331441525" r:id="rId48"/>
        </w:object>
      </w:r>
    </w:p>
    <w:p w14:paraId="21E0A584" w14:textId="77777777" w:rsidR="00F9633E" w:rsidRDefault="00F9633E" w:rsidP="00F9633E">
      <w:pPr>
        <w:pStyle w:val="Label"/>
      </w:pPr>
      <w:r>
        <w:t xml:space="preserve">Figure 13. </w:t>
      </w:r>
      <w:r w:rsidRPr="00AA3DAF">
        <w:t>HR</w:t>
      </w:r>
      <w:r>
        <w:t>W</w:t>
      </w:r>
      <w:r w:rsidRPr="00AA3DAF">
        <w:t>eb</w:t>
      </w:r>
      <w:r>
        <w:t xml:space="preserve"> </w:t>
      </w:r>
      <w:r w:rsidRPr="00AA3DAF">
        <w:t>service map</w:t>
      </w:r>
    </w:p>
    <w:p w14:paraId="423A8348" w14:textId="77777777" w:rsidR="00F9633E" w:rsidRPr="00835D7C" w:rsidRDefault="00F9633E" w:rsidP="00F9633E">
      <w:pPr>
        <w:pStyle w:val="Text"/>
      </w:pPr>
      <w:r w:rsidRPr="00835D7C">
        <w:t>With this map as a guide, a</w:t>
      </w:r>
      <w:r>
        <w:t>n</w:t>
      </w:r>
      <w:r w:rsidRPr="00835D7C">
        <w:t xml:space="preserve"> Operations Manager Administrator or Management Pack Developer would create a workload management pack that defines the HR</w:t>
      </w:r>
      <w:r>
        <w:t>W</w:t>
      </w:r>
      <w:r w:rsidRPr="00835D7C">
        <w:t>eb service as a distributed application to Operations Manager.</w:t>
      </w:r>
      <w:r>
        <w:t xml:space="preserve"> </w:t>
      </w:r>
      <w:r w:rsidRPr="00835D7C">
        <w:t xml:space="preserve">The Administrator would then import the management pack into Operations Manager. Once imported, the Administrator and </w:t>
      </w:r>
      <w:r>
        <w:t>service</w:t>
      </w:r>
      <w:r w:rsidRPr="00835D7C">
        <w:t xml:space="preserve"> support personnel will be able to monitor and control the state of the HR</w:t>
      </w:r>
      <w:r>
        <w:t>W</w:t>
      </w:r>
      <w:r w:rsidRPr="00835D7C">
        <w:t>eb service within Operations Manager as a distributed application.</w:t>
      </w:r>
      <w:r>
        <w:t xml:space="preserve"> </w:t>
      </w:r>
      <w:r w:rsidRPr="00835D7C">
        <w:t xml:space="preserve">Figure </w:t>
      </w:r>
      <w:r>
        <w:t>14</w:t>
      </w:r>
      <w:r w:rsidRPr="00835D7C">
        <w:t xml:space="preserve"> shows the HR</w:t>
      </w:r>
      <w:r>
        <w:t>W</w:t>
      </w:r>
      <w:r w:rsidRPr="00835D7C">
        <w:t>eb distributed application in the Operations Manager console after the import of the management pack.</w:t>
      </w:r>
    </w:p>
    <w:p w14:paraId="59CB4230" w14:textId="77777777" w:rsidR="00F9633E" w:rsidRDefault="00F9633E" w:rsidP="00CA4BAE">
      <w:pPr>
        <w:pStyle w:val="Figure"/>
      </w:pPr>
      <w:r>
        <w:rPr>
          <w:noProof/>
        </w:rPr>
        <w:lastRenderedPageBreak/>
        <w:drawing>
          <wp:inline distT="0" distB="0" distL="0" distR="0" wp14:editId="74322B58">
            <wp:extent cx="4750460" cy="3318069"/>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4749735" cy="3317563"/>
                    </a:xfrm>
                    <a:prstGeom prst="rect">
                      <a:avLst/>
                    </a:prstGeom>
                    <a:noFill/>
                    <a:ln w="9525">
                      <a:noFill/>
                      <a:miter lim="800000"/>
                      <a:headEnd/>
                      <a:tailEnd/>
                    </a:ln>
                  </pic:spPr>
                </pic:pic>
              </a:graphicData>
            </a:graphic>
          </wp:inline>
        </w:drawing>
      </w:r>
    </w:p>
    <w:p w14:paraId="65B70DE4" w14:textId="77777777" w:rsidR="00F9633E" w:rsidRDefault="00F9633E" w:rsidP="00F9633E">
      <w:pPr>
        <w:pStyle w:val="Label"/>
      </w:pPr>
      <w:r>
        <w:t>Figure 14. The distributed application HRWeb in the System Center Operations Manager Web console</w:t>
      </w:r>
    </w:p>
    <w:p w14:paraId="3A9CD798" w14:textId="77777777" w:rsidR="00227313" w:rsidRPr="00227313" w:rsidRDefault="00227313" w:rsidP="00227313">
      <w:pPr>
        <w:pStyle w:val="Text"/>
      </w:pPr>
    </w:p>
    <w:p w14:paraId="2E07AE0C" w14:textId="77777777" w:rsidR="00F9633E" w:rsidRDefault="00F9633E" w:rsidP="00CA4BAE">
      <w:pPr>
        <w:pStyle w:val="Figure"/>
      </w:pPr>
      <w:r>
        <w:rPr>
          <w:noProof/>
        </w:rPr>
        <w:drawing>
          <wp:inline distT="0" distB="0" distL="0" distR="0" wp14:editId="43B5C462">
            <wp:extent cx="4750460" cy="3901518"/>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4746995" cy="3898672"/>
                    </a:xfrm>
                    <a:prstGeom prst="rect">
                      <a:avLst/>
                    </a:prstGeom>
                    <a:noFill/>
                    <a:ln w="9525">
                      <a:noFill/>
                      <a:miter lim="800000"/>
                      <a:headEnd/>
                      <a:tailEnd/>
                    </a:ln>
                  </pic:spPr>
                </pic:pic>
              </a:graphicData>
            </a:graphic>
          </wp:inline>
        </w:drawing>
      </w:r>
    </w:p>
    <w:p w14:paraId="77ACD54D" w14:textId="77777777" w:rsidR="00F9633E" w:rsidRPr="008536A0" w:rsidRDefault="00F9633E" w:rsidP="00F9633E">
      <w:pPr>
        <w:pStyle w:val="Label"/>
      </w:pPr>
      <w:r>
        <w:t>Figure 15. The service map properties form in the System Center Service Manager</w:t>
      </w:r>
      <w:r>
        <w:rPr>
          <w:noProof/>
        </w:rPr>
        <w:t xml:space="preserve"> console</w:t>
      </w:r>
    </w:p>
    <w:p w14:paraId="3C7FEE19" w14:textId="77777777" w:rsidR="00F9633E" w:rsidRPr="00835D7C" w:rsidRDefault="00F9633E" w:rsidP="00F9633E">
      <w:pPr>
        <w:pStyle w:val="Text"/>
      </w:pPr>
      <w:r w:rsidRPr="00835D7C">
        <w:lastRenderedPageBreak/>
        <w:t xml:space="preserve">In a similar way, </w:t>
      </w:r>
      <w:r>
        <w:t xml:space="preserve">the </w:t>
      </w:r>
      <w:r w:rsidRPr="00835D7C">
        <w:t>Operations Manager Management Pack Developer can create or acquire and then import workload management packs that describe distributed applications, including definitions for Exchange, SharePoint, Active Directory, System Center Virtual Machine Manager, and System Center Operations Manager.</w:t>
      </w:r>
      <w:r>
        <w:t xml:space="preserve"> </w:t>
      </w:r>
    </w:p>
    <w:p w14:paraId="12DE09FB" w14:textId="77777777" w:rsidR="00227313" w:rsidRDefault="00F9633E" w:rsidP="00F9633E">
      <w:pPr>
        <w:pStyle w:val="Text"/>
      </w:pPr>
      <w:r>
        <w:t xml:space="preserve">A key benefit of managing and controlling services as distributed applications in System Center Operations Manager </w:t>
      </w:r>
      <w:r w:rsidRPr="00016BEC">
        <w:t xml:space="preserve">is that </w:t>
      </w:r>
      <w:r>
        <w:t xml:space="preserve">Operations Manager </w:t>
      </w:r>
      <w:r w:rsidRPr="00016BEC">
        <w:t>automatically detect</w:t>
      </w:r>
      <w:r>
        <w:t>s</w:t>
      </w:r>
      <w:r w:rsidRPr="00016BEC">
        <w:t xml:space="preserve"> new components of a service deployed through </w:t>
      </w:r>
      <w:r>
        <w:t>its</w:t>
      </w:r>
      <w:r w:rsidRPr="00016BEC">
        <w:t xml:space="preserve"> discovery </w:t>
      </w:r>
      <w:r>
        <w:t>capability.</w:t>
      </w:r>
      <w:r w:rsidRPr="00016BEC">
        <w:t xml:space="preserve"> </w:t>
      </w:r>
      <w:r>
        <w:t>T</w:t>
      </w:r>
      <w:r w:rsidRPr="00016BEC">
        <w:t xml:space="preserve">hrough the connector </w:t>
      </w:r>
      <w:r>
        <w:t>to its sister product, System Center</w:t>
      </w:r>
      <w:r w:rsidRPr="00016BEC">
        <w:t xml:space="preserve"> Service Manager, </w:t>
      </w:r>
      <w:r>
        <w:t>it will put</w:t>
      </w:r>
      <w:r w:rsidRPr="00016BEC">
        <w:t xml:space="preserve"> those </w:t>
      </w:r>
      <w:r>
        <w:t xml:space="preserve">components </w:t>
      </w:r>
      <w:r w:rsidRPr="00016BEC">
        <w:t xml:space="preserve">into the </w:t>
      </w:r>
      <w:r>
        <w:t>Service Manager configuration management system (CMS)</w:t>
      </w:r>
      <w:r w:rsidRPr="00016BEC">
        <w:t>.</w:t>
      </w:r>
      <w:r>
        <w:t xml:space="preserve"> </w:t>
      </w:r>
    </w:p>
    <w:p w14:paraId="6B318DF0" w14:textId="77777777" w:rsidR="00F9633E" w:rsidRPr="00867624" w:rsidRDefault="00F9633E" w:rsidP="00F9633E">
      <w:pPr>
        <w:pStyle w:val="Text"/>
      </w:pPr>
      <w:r>
        <w:t>System Center</w:t>
      </w:r>
      <w:r w:rsidRPr="00016BEC">
        <w:t xml:space="preserve"> </w:t>
      </w:r>
      <w:r>
        <w:t xml:space="preserve">Operations Manager </w:t>
      </w:r>
      <w:r w:rsidRPr="00016BEC">
        <w:t xml:space="preserve">provides a graphical view of </w:t>
      </w:r>
      <w:r>
        <w:t>the</w:t>
      </w:r>
      <w:r w:rsidRPr="00016BEC">
        <w:t xml:space="preserve"> service and again</w:t>
      </w:r>
      <w:r>
        <w:t>,</w:t>
      </w:r>
      <w:r w:rsidRPr="00016BEC">
        <w:t xml:space="preserve"> through the connector</w:t>
      </w:r>
      <w:r>
        <w:t>,</w:t>
      </w:r>
      <w:r w:rsidRPr="00016BEC">
        <w:t xml:space="preserve"> </w:t>
      </w:r>
      <w:r>
        <w:t>pushes</w:t>
      </w:r>
      <w:r w:rsidRPr="00016BEC">
        <w:t xml:space="preserve"> the service context i</w:t>
      </w:r>
      <w:r>
        <w:t>nto the Service Manager CMS, which</w:t>
      </w:r>
      <w:r w:rsidRPr="00016BEC">
        <w:t xml:space="preserve"> enables you </w:t>
      </w:r>
      <w:r>
        <w:t xml:space="preserve">to see </w:t>
      </w:r>
      <w:r w:rsidRPr="00016BEC">
        <w:t>the components in a hierarchical view.</w:t>
      </w:r>
      <w:r>
        <w:t xml:space="preserve"> In addition, the service can then be managed by various workflows (incident, problem, change, knowledge, and asset management) in Service M</w:t>
      </w:r>
      <w:r w:rsidRPr="00016BEC">
        <w:t>anager</w:t>
      </w:r>
      <w:r>
        <w:t>, which will track</w:t>
      </w:r>
      <w:r w:rsidRPr="00016BEC">
        <w:t xml:space="preserve"> the history of work items (</w:t>
      </w:r>
      <w:r>
        <w:t xml:space="preserve">incident tickets, </w:t>
      </w:r>
      <w:r w:rsidRPr="00016BEC">
        <w:t>change requests,</w:t>
      </w:r>
      <w:r>
        <w:t xml:space="preserve"> problem tickets, knowledge articles, and asset information</w:t>
      </w:r>
      <w:r w:rsidRPr="00016BEC">
        <w:t xml:space="preserve">) </w:t>
      </w:r>
      <w:r>
        <w:t xml:space="preserve">related to the service </w:t>
      </w:r>
      <w:r w:rsidRPr="00016BEC">
        <w:t>against the service components.</w:t>
      </w:r>
      <w:r>
        <w:t xml:space="preserve"> For example, when resolving an incident</w:t>
      </w:r>
      <w:r w:rsidRPr="00867624">
        <w:t xml:space="preserve">, </w:t>
      </w:r>
      <w:r w:rsidR="002E2373">
        <w:t>a support analyst</w:t>
      </w:r>
      <w:r w:rsidRPr="00867624">
        <w:t xml:space="preserve"> views the service map information within the </w:t>
      </w:r>
      <w:r>
        <w:t>CMS</w:t>
      </w:r>
      <w:r w:rsidRPr="00867624">
        <w:t xml:space="preserve"> to identify the dependent technical components and the business metadata.</w:t>
      </w:r>
    </w:p>
    <w:p w14:paraId="671F3363" w14:textId="77777777" w:rsidR="00F9633E" w:rsidRDefault="00F9633E" w:rsidP="00227313">
      <w:pPr>
        <w:pStyle w:val="Figure"/>
      </w:pPr>
      <w:r>
        <w:rPr>
          <w:noProof/>
        </w:rPr>
        <w:drawing>
          <wp:inline distT="0" distB="0" distL="0" distR="0" wp14:editId="2F3BC649">
            <wp:extent cx="3629025" cy="3067050"/>
            <wp:effectExtent l="19050" t="0" r="9525" b="0"/>
            <wp:docPr id="14" name="Picture 0" descr="Service map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ervice map .jpg"/>
                    <pic:cNvPicPr>
                      <a:picLocks noChangeAspect="1" noChangeArrowheads="1"/>
                    </pic:cNvPicPr>
                  </pic:nvPicPr>
                  <pic:blipFill>
                    <a:blip r:embed="rId51" cstate="print"/>
                    <a:srcRect/>
                    <a:stretch>
                      <a:fillRect/>
                    </a:stretch>
                  </pic:blipFill>
                  <pic:spPr bwMode="auto">
                    <a:xfrm>
                      <a:off x="0" y="0"/>
                      <a:ext cx="3629025" cy="3067050"/>
                    </a:xfrm>
                    <a:prstGeom prst="rect">
                      <a:avLst/>
                    </a:prstGeom>
                    <a:noFill/>
                    <a:ln w="9525">
                      <a:noFill/>
                      <a:miter lim="800000"/>
                      <a:headEnd/>
                      <a:tailEnd/>
                    </a:ln>
                  </pic:spPr>
                </pic:pic>
              </a:graphicData>
            </a:graphic>
          </wp:inline>
        </w:drawing>
      </w:r>
    </w:p>
    <w:p w14:paraId="330338E7" w14:textId="77777777" w:rsidR="00F9633E" w:rsidRDefault="00F9633E" w:rsidP="00F9633E">
      <w:pPr>
        <w:pStyle w:val="Label"/>
      </w:pPr>
      <w:r>
        <w:t>Figure 16. The HRWeb service map in the Service Manager console</w:t>
      </w:r>
    </w:p>
    <w:p w14:paraId="1DAACAE4" w14:textId="77777777" w:rsidR="00F9633E" w:rsidRPr="006160F4" w:rsidRDefault="00F9633E" w:rsidP="00F9633E">
      <w:pPr>
        <w:pStyle w:val="Text"/>
      </w:pPr>
      <w:r>
        <w:t>Finally</w:t>
      </w:r>
      <w:r w:rsidRPr="006160F4">
        <w:t>, if a service component generates an alert through the connector from Operations Manager to Service Manager, an incident will automatically be generated.</w:t>
      </w:r>
      <w:r>
        <w:t xml:space="preserve"> </w:t>
      </w:r>
      <w:r w:rsidRPr="006160F4">
        <w:t xml:space="preserve">When analysts view the ticket, the service context information </w:t>
      </w:r>
      <w:r>
        <w:t>can</w:t>
      </w:r>
      <w:r w:rsidRPr="006160F4">
        <w:t xml:space="preserve"> provide </w:t>
      </w:r>
      <w:r>
        <w:t>them with</w:t>
      </w:r>
      <w:r w:rsidRPr="006160F4">
        <w:t xml:space="preserve"> a good understanding of </w:t>
      </w:r>
      <w:r>
        <w:t xml:space="preserve">the </w:t>
      </w:r>
      <w:r w:rsidRPr="006160F4">
        <w:t xml:space="preserve">impact </w:t>
      </w:r>
      <w:r>
        <w:t xml:space="preserve">of the incident </w:t>
      </w:r>
      <w:r w:rsidRPr="006160F4">
        <w:t xml:space="preserve">and </w:t>
      </w:r>
      <w:r>
        <w:t xml:space="preserve">sufficient information for a </w:t>
      </w:r>
      <w:r w:rsidRPr="006160F4">
        <w:t>potential root cause analysis.</w:t>
      </w:r>
    </w:p>
    <w:p w14:paraId="3C363F8E" w14:textId="77777777" w:rsidR="00F9633E" w:rsidRPr="006160F4" w:rsidRDefault="00F9633E" w:rsidP="00F9633E">
      <w:pPr>
        <w:pStyle w:val="Text"/>
      </w:pPr>
      <w:r w:rsidRPr="006160F4">
        <w:t>When imported into System Center Operations Manager, management packs can discover the distributed application hierarchy of a service and its service components.</w:t>
      </w:r>
      <w:r>
        <w:t xml:space="preserve"> </w:t>
      </w:r>
      <w:r w:rsidRPr="006160F4">
        <w:t>The System Center Operations Manager Administrator can then import those same management packs into System Center Service Manager</w:t>
      </w:r>
      <w:r>
        <w:t>,</w:t>
      </w:r>
      <w:r w:rsidRPr="006160F4">
        <w:t xml:space="preserve"> and the distributed applications and the service components will flow automatically into the Service Manager </w:t>
      </w:r>
      <w:r>
        <w:t>CMS</w:t>
      </w:r>
      <w:r w:rsidRPr="006160F4">
        <w:t>. </w:t>
      </w:r>
    </w:p>
    <w:p w14:paraId="0831034E" w14:textId="77777777" w:rsidR="00227313" w:rsidRDefault="00227313">
      <w:pPr>
        <w:spacing w:after="0" w:line="240" w:lineRule="auto"/>
        <w:rPr>
          <w:rFonts w:ascii="Arial" w:hAnsi="Arial"/>
          <w:b/>
          <w:color w:val="000000"/>
          <w:sz w:val="20"/>
        </w:rPr>
      </w:pPr>
      <w:r>
        <w:br w:type="page"/>
      </w:r>
    </w:p>
    <w:p w14:paraId="5B587D35" w14:textId="77777777" w:rsidR="00F9633E" w:rsidRDefault="00F9633E" w:rsidP="00F9633E">
      <w:pPr>
        <w:pStyle w:val="Text"/>
      </w:pPr>
      <w:r w:rsidRPr="006160F4">
        <w:lastRenderedPageBreak/>
        <w:t>The distributed applications become a kind of business service in Serv</w:t>
      </w:r>
      <w:r>
        <w:t>ice Manager, and additional meta</w:t>
      </w:r>
      <w:r w:rsidRPr="006160F4">
        <w:t xml:space="preserve">data </w:t>
      </w:r>
      <w:r>
        <w:t>(</w:t>
      </w:r>
      <w:r w:rsidRPr="006160F4">
        <w:t>such as service owner, service customers, operating hours, business criticality, and classification</w:t>
      </w:r>
      <w:r>
        <w:t>) can be captured about them</w:t>
      </w:r>
      <w:r w:rsidRPr="006160F4">
        <w:t xml:space="preserve">. So you see that </w:t>
      </w:r>
      <w:r>
        <w:t xml:space="preserve">by </w:t>
      </w:r>
      <w:r w:rsidRPr="006160F4">
        <w:t>starting with a service map</w:t>
      </w:r>
      <w:r>
        <w:t xml:space="preserve"> (</w:t>
      </w:r>
      <w:r w:rsidRPr="006160F4">
        <w:t>the logical view of the service</w:t>
      </w:r>
      <w:r>
        <w:t xml:space="preserve">) </w:t>
      </w:r>
      <w:r w:rsidRPr="006160F4">
        <w:t>with System Center Operations Manager</w:t>
      </w:r>
      <w:r>
        <w:t>,</w:t>
      </w:r>
      <w:r w:rsidRPr="006160F4">
        <w:t xml:space="preserve"> </w:t>
      </w:r>
      <w:r>
        <w:t>you</w:t>
      </w:r>
      <w:r w:rsidRPr="006160F4">
        <w:t xml:space="preserve"> can </w:t>
      </w:r>
      <w:r>
        <w:t xml:space="preserve">physically implement it using </w:t>
      </w:r>
      <w:r w:rsidRPr="006160F4">
        <w:t>software that supports visualization and control of the service.</w:t>
      </w:r>
    </w:p>
    <w:p w14:paraId="6CC84B18" w14:textId="77777777" w:rsidR="00F9633E" w:rsidRDefault="00F9633E" w:rsidP="00F9633E">
      <w:pPr>
        <w:pStyle w:val="Label"/>
      </w:pPr>
      <w:r>
        <w:t>Table 4. How Service Maps and Microsoft System Center Service Manager Can Help You Meet Your Service Management Challenges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8"/>
        <w:gridCol w:w="4068"/>
      </w:tblGrid>
      <w:tr w:rsidR="00F9633E" w:rsidRPr="00C44A36" w14:paraId="63180E30" w14:textId="77777777" w:rsidTr="00F9633E">
        <w:trPr>
          <w:tblHeader/>
        </w:trPr>
        <w:tc>
          <w:tcPr>
            <w:tcW w:w="4068" w:type="dxa"/>
            <w:shd w:val="clear" w:color="auto" w:fill="D9D9D9"/>
          </w:tcPr>
          <w:p w14:paraId="5AF5C6B0" w14:textId="77777777" w:rsidR="00F9633E" w:rsidRPr="00D75283" w:rsidRDefault="00F9633E" w:rsidP="00F9633E">
            <w:pPr>
              <w:pStyle w:val="Label"/>
              <w:rPr>
                <w:rFonts w:eastAsia="Calibri"/>
                <w:szCs w:val="20"/>
              </w:rPr>
            </w:pPr>
            <w:r w:rsidRPr="00D75283">
              <w:rPr>
                <w:rFonts w:eastAsia="Calibri"/>
                <w:szCs w:val="20"/>
              </w:rPr>
              <w:t>Service management challenge</w:t>
            </w:r>
          </w:p>
        </w:tc>
        <w:tc>
          <w:tcPr>
            <w:tcW w:w="4068" w:type="dxa"/>
            <w:shd w:val="clear" w:color="auto" w:fill="D9D9D9"/>
          </w:tcPr>
          <w:p w14:paraId="21D4283A" w14:textId="77777777" w:rsidR="00F9633E" w:rsidRPr="00D75283" w:rsidRDefault="00F9633E" w:rsidP="00F9633E">
            <w:pPr>
              <w:pStyle w:val="Label"/>
              <w:rPr>
                <w:rFonts w:eastAsia="Calibri"/>
                <w:szCs w:val="20"/>
              </w:rPr>
            </w:pPr>
            <w:r w:rsidRPr="00D75283">
              <w:rPr>
                <w:rFonts w:eastAsia="Calibri"/>
                <w:szCs w:val="20"/>
              </w:rPr>
              <w:t>How service maps and System Center Service Manager can help</w:t>
            </w:r>
          </w:p>
        </w:tc>
      </w:tr>
      <w:tr w:rsidR="00F9633E" w:rsidRPr="00C44A36" w14:paraId="46AEE560" w14:textId="77777777" w:rsidTr="00F9633E">
        <w:tc>
          <w:tcPr>
            <w:tcW w:w="4068" w:type="dxa"/>
          </w:tcPr>
          <w:p w14:paraId="2CE52E77" w14:textId="77777777" w:rsidR="00F9633E" w:rsidRPr="00D75283" w:rsidRDefault="00F9633E" w:rsidP="002E2373">
            <w:pPr>
              <w:pStyle w:val="Text"/>
              <w:rPr>
                <w:rFonts w:eastAsia="Calibri"/>
              </w:rPr>
            </w:pPr>
            <w:r w:rsidRPr="00D75283">
              <w:rPr>
                <w:rFonts w:eastAsia="Calibri"/>
                <w:b/>
              </w:rPr>
              <w:t>Identifying service dependencies for applications and services</w:t>
            </w:r>
            <w:r w:rsidRPr="00D75283">
              <w:rPr>
                <w:rStyle w:val="Bold"/>
                <w:rFonts w:eastAsia="Calibri"/>
              </w:rPr>
              <w:t>.</w:t>
            </w:r>
            <w:r w:rsidRPr="00D75283">
              <w:rPr>
                <w:rFonts w:eastAsia="Calibri"/>
              </w:rPr>
              <w:t xml:space="preserve"> Identifying the possible failure points in applications and services requires knowledge of all the dependencies for those applications and services</w:t>
            </w:r>
            <w:r w:rsidR="002E2373">
              <w:rPr>
                <w:rFonts w:eastAsia="Calibri"/>
              </w:rPr>
              <w:t>.</w:t>
            </w:r>
            <w:r w:rsidRPr="00D75283">
              <w:rPr>
                <w:rFonts w:eastAsia="Calibri"/>
              </w:rPr>
              <w:t xml:space="preserve"> </w:t>
            </w:r>
          </w:p>
        </w:tc>
        <w:tc>
          <w:tcPr>
            <w:tcW w:w="4068" w:type="dxa"/>
          </w:tcPr>
          <w:p w14:paraId="6F345BB3" w14:textId="77777777" w:rsidR="00F9633E" w:rsidRPr="00D75283" w:rsidRDefault="00F9633E" w:rsidP="002E2373">
            <w:pPr>
              <w:pStyle w:val="Text"/>
              <w:rPr>
                <w:rFonts w:eastAsia="Calibri"/>
              </w:rPr>
            </w:pPr>
            <w:r w:rsidRPr="00D75283">
              <w:rPr>
                <w:rFonts w:eastAsia="Calibri"/>
              </w:rPr>
              <w:t xml:space="preserve">System Center Service Manager can import service maps from System Center Operations Manager and extend them to include relevant business, user, and service information. Service maps in System Center Service Manager </w:t>
            </w:r>
            <w:r w:rsidR="002E2373">
              <w:rPr>
                <w:rFonts w:eastAsia="Calibri"/>
              </w:rPr>
              <w:t xml:space="preserve">show </w:t>
            </w:r>
            <w:r w:rsidRPr="00D75283">
              <w:rPr>
                <w:rFonts w:eastAsia="Calibri"/>
              </w:rPr>
              <w:t>how issues affect services, perform root cause analysis faster, and quickly identify the right course for remediation.</w:t>
            </w:r>
          </w:p>
        </w:tc>
      </w:tr>
      <w:tr w:rsidR="00F9633E" w:rsidRPr="00C44A36" w14:paraId="0BC2512A" w14:textId="77777777" w:rsidTr="00F9633E">
        <w:tc>
          <w:tcPr>
            <w:tcW w:w="4068" w:type="dxa"/>
          </w:tcPr>
          <w:p w14:paraId="3EA27DC0" w14:textId="77777777" w:rsidR="00F9633E" w:rsidRPr="00D75283" w:rsidRDefault="00F9633E" w:rsidP="002E2373">
            <w:pPr>
              <w:pStyle w:val="Text"/>
              <w:rPr>
                <w:rFonts w:eastAsia="Calibri"/>
              </w:rPr>
            </w:pPr>
            <w:r w:rsidRPr="00D75283">
              <w:rPr>
                <w:rFonts w:eastAsia="Calibri"/>
                <w:b/>
              </w:rPr>
              <w:t>Responding more rapidly to changes in business requirements</w:t>
            </w:r>
            <w:r w:rsidRPr="00D75283">
              <w:rPr>
                <w:rStyle w:val="Bold"/>
                <w:rFonts w:eastAsia="Calibri"/>
              </w:rPr>
              <w:t>.</w:t>
            </w:r>
            <w:r w:rsidRPr="00D75283">
              <w:rPr>
                <w:rFonts w:eastAsia="Calibri"/>
              </w:rPr>
              <w:t xml:space="preserve"> Providing a data center that can adapt to changing business requirements is essential to modern operations. </w:t>
            </w:r>
            <w:r w:rsidR="002E2373">
              <w:rPr>
                <w:rFonts w:eastAsia="Calibri"/>
              </w:rPr>
              <w:t>A</w:t>
            </w:r>
            <w:r w:rsidRPr="00D75283">
              <w:rPr>
                <w:rFonts w:eastAsia="Calibri"/>
              </w:rPr>
              <w:t xml:space="preserve">n organization wants a predictable, compliant, and repeatable process for responding to new requirements. Performing proper change-management processes requires that </w:t>
            </w:r>
            <w:r w:rsidR="002E2373">
              <w:rPr>
                <w:rFonts w:eastAsia="Calibri"/>
              </w:rPr>
              <w:t xml:space="preserve">the organization </w:t>
            </w:r>
            <w:r w:rsidRPr="00D75283">
              <w:rPr>
                <w:rFonts w:eastAsia="Calibri"/>
              </w:rPr>
              <w:t>accurately assess risk by identifying the affected components, the configuration settings to be monitored, the approval process for performing changes, and the corresponding activities required to perform the change.</w:t>
            </w:r>
          </w:p>
        </w:tc>
        <w:tc>
          <w:tcPr>
            <w:tcW w:w="4068" w:type="dxa"/>
          </w:tcPr>
          <w:p w14:paraId="7ABEFB79" w14:textId="77777777" w:rsidR="00F9633E" w:rsidRPr="00D75283" w:rsidRDefault="00F9633E" w:rsidP="002E2373">
            <w:pPr>
              <w:pStyle w:val="Text"/>
              <w:rPr>
                <w:rFonts w:eastAsia="Calibri"/>
              </w:rPr>
            </w:pPr>
            <w:r w:rsidRPr="00D75283">
              <w:rPr>
                <w:rFonts w:eastAsia="Calibri"/>
              </w:rPr>
              <w:t xml:space="preserve">IT pros can use the predefined templates, integrated CMS knowledge, and service maps in System Center Service Manager to ensure an efficient and effective change-management process for the organization. System Center Service Manager is highly extensible. </w:t>
            </w:r>
            <w:r w:rsidR="002E2373">
              <w:rPr>
                <w:rFonts w:eastAsia="Calibri"/>
              </w:rPr>
              <w:t>Use</w:t>
            </w:r>
            <w:r w:rsidRPr="00D75283">
              <w:rPr>
                <w:rFonts w:eastAsia="Calibri"/>
              </w:rPr>
              <w:t xml:space="preserve"> the authoring tool and the Windows Workflow Foundation</w:t>
            </w:r>
            <w:r w:rsidR="002E2373">
              <w:rPr>
                <w:rFonts w:eastAsia="Calibri"/>
              </w:rPr>
              <w:t xml:space="preserve"> to </w:t>
            </w:r>
            <w:r w:rsidRPr="00D75283">
              <w:rPr>
                <w:rFonts w:eastAsia="Calibri"/>
              </w:rPr>
              <w:t>create custom, automated activities that execute workflows, code, and automated scripts using the Windows PowerShell™ command-line interface—all without having to write custom code.</w:t>
            </w:r>
          </w:p>
        </w:tc>
      </w:tr>
    </w:tbl>
    <w:p w14:paraId="38B063A4" w14:textId="77777777" w:rsidR="00F924B0" w:rsidRDefault="00F924B0" w:rsidP="00F9633E">
      <w:pPr>
        <w:pStyle w:val="Heading1"/>
      </w:pPr>
      <w:bookmarkStart w:id="50" w:name="_Toc252549625"/>
      <w:bookmarkStart w:id="51" w:name="_Toc256715697"/>
    </w:p>
    <w:p w14:paraId="61EB6AEF" w14:textId="77777777" w:rsidR="00F924B0" w:rsidRDefault="00F924B0" w:rsidP="00F924B0">
      <w:pPr>
        <w:pStyle w:val="Text"/>
        <w:rPr>
          <w:rFonts w:ascii="Arial Black" w:hAnsi="Arial Black"/>
          <w:kern w:val="24"/>
          <w:sz w:val="36"/>
          <w:szCs w:val="36"/>
        </w:rPr>
      </w:pPr>
      <w:r>
        <w:br w:type="page"/>
      </w:r>
    </w:p>
    <w:p w14:paraId="1F72434B" w14:textId="77777777" w:rsidR="00F9633E" w:rsidRDefault="00F9633E" w:rsidP="00F9633E">
      <w:pPr>
        <w:pStyle w:val="Heading1"/>
      </w:pPr>
      <w:bookmarkStart w:id="52" w:name="_Toc257222837"/>
      <w:r>
        <w:lastRenderedPageBreak/>
        <w:t>Getting Started with Service Maps</w:t>
      </w:r>
      <w:bookmarkEnd w:id="50"/>
      <w:bookmarkEnd w:id="51"/>
      <w:bookmarkEnd w:id="52"/>
    </w:p>
    <w:p w14:paraId="7D8C605F" w14:textId="77777777" w:rsidR="00F9633E" w:rsidRDefault="00F9633E" w:rsidP="00F9633E">
      <w:pPr>
        <w:pStyle w:val="Text"/>
      </w:pPr>
      <w:r>
        <w:t>These three steps will help you get started with service maps:</w:t>
      </w:r>
    </w:p>
    <w:p w14:paraId="0D5A0B56" w14:textId="77777777" w:rsidR="00F9633E" w:rsidRPr="00CD36D1" w:rsidRDefault="00F9633E" w:rsidP="00CD36D1">
      <w:pPr>
        <w:pStyle w:val="NumberedList1"/>
        <w:numPr>
          <w:ilvl w:val="0"/>
          <w:numId w:val="38"/>
        </w:numPr>
      </w:pPr>
      <w:r w:rsidRPr="00CD36D1">
        <w:t>Gather and review service map examples, including those that exist in your organization or examples provided by Microsoft or third parties, for services for which you have primary responsibility and for services that are dependent on the services that you own. Evaluate the layout, the naming conventions, the level of resolution, and the way in which relationships are identified.</w:t>
      </w:r>
    </w:p>
    <w:p w14:paraId="5271883B" w14:textId="77777777" w:rsidR="00F9633E" w:rsidRPr="00CD36D1" w:rsidRDefault="00F9633E" w:rsidP="00CD36D1">
      <w:pPr>
        <w:pStyle w:val="NumberedList1"/>
        <w:numPr>
          <w:ilvl w:val="0"/>
          <w:numId w:val="38"/>
        </w:numPr>
      </w:pPr>
      <w:r w:rsidRPr="00CD36D1">
        <w:t xml:space="preserve">Using the guidance in this document, create and communicate a service map for the services you own to those who depend on those services. </w:t>
      </w:r>
    </w:p>
    <w:p w14:paraId="68841CCB" w14:textId="77777777" w:rsidR="00F9633E" w:rsidRPr="00CD36D1" w:rsidRDefault="00F9633E" w:rsidP="00CD36D1">
      <w:pPr>
        <w:pStyle w:val="NumberedList1"/>
        <w:numPr>
          <w:ilvl w:val="0"/>
          <w:numId w:val="38"/>
        </w:numPr>
      </w:pPr>
      <w:r w:rsidRPr="00CD36D1">
        <w:t>Share the results with your colleagues and, using the guidance in this document, evaluate the potential applications of service mapping in your organization. Consider who else would benefit from receiving your service maps, based on when, where, and how they add value throughout the service management lifecycle.</w:t>
      </w:r>
    </w:p>
    <w:p w14:paraId="2F517E06" w14:textId="77777777" w:rsidR="00F9633E" w:rsidRPr="00DA2557" w:rsidRDefault="00F9633E" w:rsidP="00F9633E">
      <w:pPr>
        <w:pStyle w:val="Heading1"/>
      </w:pPr>
      <w:bookmarkStart w:id="53" w:name="_Toc101540453"/>
      <w:bookmarkStart w:id="54" w:name="_Toc241480722"/>
      <w:bookmarkStart w:id="55" w:name="_Toc252549626"/>
      <w:bookmarkStart w:id="56" w:name="_Toc256715698"/>
      <w:bookmarkStart w:id="57" w:name="_Toc257222838"/>
      <w:r w:rsidRPr="00DA2557">
        <w:t>For More Information</w:t>
      </w:r>
      <w:bookmarkEnd w:id="53"/>
      <w:bookmarkEnd w:id="54"/>
      <w:bookmarkEnd w:id="55"/>
      <w:bookmarkEnd w:id="56"/>
      <w:bookmarkEnd w:id="57"/>
    </w:p>
    <w:p w14:paraId="645C83B2" w14:textId="77777777" w:rsidR="00F9633E" w:rsidRDefault="00F9633E" w:rsidP="00F9633E">
      <w:pPr>
        <w:pStyle w:val="Text"/>
      </w:pPr>
      <w:r w:rsidRPr="00DA2557">
        <w:t>For more information on MOF</w:t>
      </w:r>
      <w:r>
        <w:t>:</w:t>
      </w:r>
    </w:p>
    <w:p w14:paraId="4C35237F" w14:textId="77777777" w:rsidR="00F9633E" w:rsidRPr="00361DD1" w:rsidRDefault="00F9633E" w:rsidP="00CD36D1">
      <w:pPr>
        <w:pStyle w:val="BulletedList1"/>
        <w:numPr>
          <w:ilvl w:val="0"/>
          <w:numId w:val="39"/>
        </w:numPr>
      </w:pPr>
      <w:r>
        <w:t>V</w:t>
      </w:r>
      <w:r w:rsidRPr="00DA2557">
        <w:t xml:space="preserve">isit </w:t>
      </w:r>
      <w:hyperlink r:id="rId52" w:history="1">
        <w:r>
          <w:rPr>
            <w:rStyle w:val="Hyperlink"/>
          </w:rPr>
          <w:t>http://www.microsoft.com/mof</w:t>
        </w:r>
      </w:hyperlink>
      <w:r w:rsidRPr="00DA2557">
        <w:t>.</w:t>
      </w:r>
    </w:p>
    <w:p w14:paraId="2D9FA531" w14:textId="77777777" w:rsidR="00F9633E" w:rsidRPr="00DA2557" w:rsidRDefault="00F9633E" w:rsidP="00FB5A51">
      <w:pPr>
        <w:pStyle w:val="Text"/>
      </w:pPr>
      <w:r w:rsidRPr="00DA2557">
        <w:rPr>
          <w:szCs w:val="24"/>
        </w:rPr>
        <w:t>For</w:t>
      </w:r>
      <w:r w:rsidRPr="00DA2557">
        <w:t xml:space="preserve"> more information on System Center Service Manager:</w:t>
      </w:r>
    </w:p>
    <w:p w14:paraId="60910B69" w14:textId="77777777" w:rsidR="00F9633E" w:rsidRDefault="00F9633E" w:rsidP="00CD36D1">
      <w:pPr>
        <w:pStyle w:val="BulletedList1"/>
        <w:numPr>
          <w:ilvl w:val="0"/>
          <w:numId w:val="39"/>
        </w:numPr>
      </w:pPr>
      <w:r w:rsidRPr="00DA2557">
        <w:t xml:space="preserve">Visit the System Center Service Manager home page at </w:t>
      </w:r>
      <w:hyperlink r:id="rId53" w:history="1">
        <w:r w:rsidRPr="00162A39">
          <w:rPr>
            <w:rStyle w:val="Hyperlink"/>
            <w:szCs w:val="24"/>
          </w:rPr>
          <w:t>http://www.microsoft.com/systemcenter/en/us/service-manager.aspx</w:t>
        </w:r>
      </w:hyperlink>
      <w:r w:rsidRPr="00DA2557">
        <w:t>.</w:t>
      </w:r>
    </w:p>
    <w:p w14:paraId="376FA758" w14:textId="77777777" w:rsidR="00F9633E" w:rsidRDefault="00F9633E" w:rsidP="00CD36D1">
      <w:pPr>
        <w:pStyle w:val="BulletedList1"/>
        <w:numPr>
          <w:ilvl w:val="0"/>
          <w:numId w:val="39"/>
        </w:numPr>
      </w:pPr>
      <w:r w:rsidRPr="00DA2557">
        <w:t xml:space="preserve">Obtain the System Center Service Manager download from Microsoft Connect at </w:t>
      </w:r>
      <w:hyperlink r:id="rId54" w:history="1">
        <w:r w:rsidRPr="00162A39">
          <w:rPr>
            <w:rStyle w:val="Hyperlink"/>
            <w:szCs w:val="24"/>
          </w:rPr>
          <w:t>https://connect.microsoft.com</w:t>
        </w:r>
      </w:hyperlink>
      <w:r w:rsidRPr="00DA2557">
        <w:t>.</w:t>
      </w:r>
    </w:p>
    <w:p w14:paraId="51739988" w14:textId="77777777" w:rsidR="00F9633E" w:rsidRDefault="00F9633E" w:rsidP="00CD36D1">
      <w:pPr>
        <w:pStyle w:val="BulletedList1"/>
        <w:numPr>
          <w:ilvl w:val="0"/>
          <w:numId w:val="39"/>
        </w:numPr>
      </w:pPr>
      <w:r w:rsidRPr="00DA2557">
        <w:t xml:space="preserve">Visit the System Center team blog at </w:t>
      </w:r>
      <w:hyperlink r:id="rId55" w:history="1">
        <w:r w:rsidRPr="00162A39">
          <w:rPr>
            <w:rStyle w:val="Hyperlink"/>
            <w:szCs w:val="24"/>
          </w:rPr>
          <w:t>http://blogs.technet.com/systemcenter</w:t>
        </w:r>
      </w:hyperlink>
      <w:r w:rsidRPr="00DA2557">
        <w:t>.</w:t>
      </w:r>
    </w:p>
    <w:p w14:paraId="5AD5E9F2" w14:textId="77777777" w:rsidR="00F9633E" w:rsidRDefault="00F9633E" w:rsidP="00FB5A51">
      <w:pPr>
        <w:pStyle w:val="Text"/>
      </w:pPr>
      <w:r w:rsidRPr="00DA2557">
        <w:t xml:space="preserve">For more information on System Center </w:t>
      </w:r>
      <w:r>
        <w:t>Operations Manager:</w:t>
      </w:r>
      <w:r w:rsidRPr="00DA2557">
        <w:t xml:space="preserve"> </w:t>
      </w:r>
    </w:p>
    <w:p w14:paraId="5B7CC633" w14:textId="77777777" w:rsidR="00F9633E" w:rsidRDefault="00F9633E" w:rsidP="00CD36D1">
      <w:pPr>
        <w:pStyle w:val="BulletedList1"/>
        <w:numPr>
          <w:ilvl w:val="0"/>
          <w:numId w:val="39"/>
        </w:numPr>
      </w:pPr>
      <w:r>
        <w:t>V</w:t>
      </w:r>
      <w:r w:rsidRPr="00DA2557">
        <w:t>isit</w:t>
      </w:r>
      <w:r>
        <w:t xml:space="preserve"> </w:t>
      </w:r>
      <w:hyperlink r:id="rId56" w:history="1">
        <w:r w:rsidRPr="00162A39">
          <w:rPr>
            <w:rStyle w:val="Hyperlink"/>
            <w:szCs w:val="24"/>
          </w:rPr>
          <w:t>http://www.microsoft.com/systemcenter/opsmgr/default.mspx</w:t>
        </w:r>
      </w:hyperlink>
      <w:r w:rsidRPr="00DA2557">
        <w:t>.</w:t>
      </w:r>
    </w:p>
    <w:p w14:paraId="5CCC71D6" w14:textId="77777777" w:rsidR="00F9633E" w:rsidRDefault="00F9633E" w:rsidP="00F9633E">
      <w:pPr>
        <w:pStyle w:val="Heading1"/>
      </w:pPr>
      <w:bookmarkStart w:id="58" w:name="_Toc251139054"/>
      <w:bookmarkStart w:id="59" w:name="_Toc252549627"/>
      <w:bookmarkStart w:id="60" w:name="_Toc256715699"/>
      <w:bookmarkStart w:id="61" w:name="_Toc257222839"/>
      <w:r>
        <w:t>Feedback</w:t>
      </w:r>
      <w:bookmarkEnd w:id="58"/>
      <w:bookmarkEnd w:id="59"/>
      <w:bookmarkEnd w:id="60"/>
      <w:bookmarkEnd w:id="61"/>
    </w:p>
    <w:p w14:paraId="2A37FA62" w14:textId="77777777" w:rsidR="00F9633E" w:rsidRDefault="00F9633E" w:rsidP="00F9633E">
      <w:pPr>
        <w:pStyle w:val="Text"/>
      </w:pPr>
      <w:r>
        <w:t xml:space="preserve">Please send comments and feedback to </w:t>
      </w:r>
      <w:hyperlink r:id="rId57" w:history="1">
        <w:r>
          <w:rPr>
            <w:rStyle w:val="Hyperlink"/>
          </w:rPr>
          <w:t>MOF@microsoft.com</w:t>
        </w:r>
      </w:hyperlink>
      <w:r>
        <w:t xml:space="preserve">. To keep current with the latest releases and beta review programs, please subscribe to our news feed at </w:t>
      </w:r>
      <w:hyperlink r:id="rId58" w:history="1">
        <w:r w:rsidRPr="0024375E">
          <w:rPr>
            <w:rStyle w:val="Hyperlink"/>
          </w:rPr>
          <w:t>http://www.microsoft.com/mof</w:t>
        </w:r>
      </w:hyperlink>
      <w:r>
        <w:t xml:space="preserve">. </w:t>
      </w:r>
    </w:p>
    <w:p w14:paraId="408D3AB2" w14:textId="77777777" w:rsidR="00F9633E" w:rsidRPr="00F63FCF" w:rsidRDefault="00F9633E" w:rsidP="00F9633E">
      <w:pPr>
        <w:pStyle w:val="Heading1"/>
      </w:pPr>
      <w:r>
        <w:br w:type="page"/>
      </w:r>
      <w:bookmarkStart w:id="62" w:name="_Toc256715700"/>
      <w:bookmarkStart w:id="63" w:name="_Toc257222840"/>
      <w:r w:rsidRPr="00F63FCF">
        <w:lastRenderedPageBreak/>
        <w:t>Acknowledgments</w:t>
      </w:r>
      <w:bookmarkEnd w:id="62"/>
      <w:bookmarkEnd w:id="63"/>
    </w:p>
    <w:p w14:paraId="0511A83E" w14:textId="77777777" w:rsidR="00F9633E" w:rsidRPr="00707BE8" w:rsidRDefault="00F9633E" w:rsidP="00F9633E">
      <w:pPr>
        <w:pStyle w:val="Text"/>
      </w:pPr>
      <w:r w:rsidRPr="00707BE8">
        <w:t xml:space="preserve">The Microsoft Operations Framework team acknowledges and thanks the many people who participated in the development and review of </w:t>
      </w:r>
      <w:r w:rsidRPr="00707BE8">
        <w:rPr>
          <w:rStyle w:val="Italic"/>
        </w:rPr>
        <w:t>Microsoft Operations Framework Service Mapping</w:t>
      </w:r>
      <w:r w:rsidRPr="00707BE8">
        <w:t>. The following people were either directly responsible for or made a substantial contribution to the writing and development of this guide.</w:t>
      </w:r>
    </w:p>
    <w:p w14:paraId="11700361" w14:textId="77777777" w:rsidR="00F9633E" w:rsidRDefault="00F9633E" w:rsidP="00F9633E">
      <w:pPr>
        <w:pStyle w:val="Text"/>
        <w:spacing w:before="0"/>
        <w:rPr>
          <w:rStyle w:val="Bold"/>
        </w:rPr>
      </w:pPr>
    </w:p>
    <w:p w14:paraId="113E6434" w14:textId="77777777" w:rsidR="00F9633E" w:rsidRPr="001D3B10" w:rsidRDefault="00F9633E" w:rsidP="00F9633E">
      <w:pPr>
        <w:pStyle w:val="Text"/>
        <w:spacing w:before="0"/>
        <w:rPr>
          <w:rStyle w:val="Bold"/>
        </w:rPr>
      </w:pPr>
      <w:r w:rsidRPr="001D3B10">
        <w:rPr>
          <w:rStyle w:val="Bold"/>
        </w:rPr>
        <w:t>Contributors</w:t>
      </w:r>
    </w:p>
    <w:p w14:paraId="2196C8B4" w14:textId="77777777" w:rsidR="00F9633E" w:rsidRDefault="00F9633E" w:rsidP="00F9633E">
      <w:pPr>
        <w:pStyle w:val="Text"/>
        <w:spacing w:before="0"/>
      </w:pPr>
      <w:r>
        <w:t xml:space="preserve">Joe Coulombe, </w:t>
      </w:r>
      <w:r w:rsidRPr="00FA42D1">
        <w:rPr>
          <w:rStyle w:val="Italic"/>
        </w:rPr>
        <w:t>Microsoft</w:t>
      </w:r>
    </w:p>
    <w:p w14:paraId="309E6281" w14:textId="77777777" w:rsidR="00F9633E" w:rsidRDefault="00F9633E" w:rsidP="00F9633E">
      <w:pPr>
        <w:pStyle w:val="Text"/>
        <w:spacing w:before="0"/>
      </w:pPr>
      <w:r>
        <w:t xml:space="preserve">Jerry Dyer, </w:t>
      </w:r>
      <w:r w:rsidRPr="00FA42D1">
        <w:rPr>
          <w:rStyle w:val="Italic"/>
        </w:rPr>
        <w:t>Microsoft</w:t>
      </w:r>
    </w:p>
    <w:p w14:paraId="4735C2C8" w14:textId="77777777" w:rsidR="00F9633E" w:rsidRDefault="00F9633E" w:rsidP="00F9633E">
      <w:pPr>
        <w:pStyle w:val="Text"/>
        <w:spacing w:before="0"/>
      </w:pPr>
      <w:r>
        <w:t xml:space="preserve">Mike Kaczmarek, </w:t>
      </w:r>
      <w:r w:rsidRPr="00FA42D1">
        <w:rPr>
          <w:rStyle w:val="Italic"/>
        </w:rPr>
        <w:t>Microsoft</w:t>
      </w:r>
    </w:p>
    <w:p w14:paraId="747E5D47" w14:textId="77777777" w:rsidR="00F9633E" w:rsidRDefault="00F9633E" w:rsidP="00F9633E">
      <w:pPr>
        <w:pStyle w:val="Text"/>
        <w:spacing w:before="0"/>
      </w:pPr>
      <w:r>
        <w:t xml:space="preserve">Don Lemmex, </w:t>
      </w:r>
      <w:r w:rsidRPr="00FA42D1">
        <w:rPr>
          <w:rStyle w:val="Italic"/>
        </w:rPr>
        <w:t>Microsoft</w:t>
      </w:r>
    </w:p>
    <w:p w14:paraId="2ECD58D7" w14:textId="77777777" w:rsidR="00F9633E" w:rsidRDefault="00F9633E" w:rsidP="00F9633E">
      <w:pPr>
        <w:pStyle w:val="Text"/>
        <w:spacing w:before="0"/>
        <w:rPr>
          <w:rStyle w:val="Italic"/>
        </w:rPr>
      </w:pPr>
      <w:r>
        <w:t xml:space="preserve">Betsy Norton-Middaugh, </w:t>
      </w:r>
      <w:r w:rsidRPr="00FA42D1">
        <w:rPr>
          <w:rStyle w:val="Italic"/>
        </w:rPr>
        <w:t>Microsoft</w:t>
      </w:r>
    </w:p>
    <w:p w14:paraId="16D6071A" w14:textId="77777777" w:rsidR="00F9633E" w:rsidRDefault="00F9633E" w:rsidP="00F9633E">
      <w:pPr>
        <w:pStyle w:val="Text"/>
        <w:spacing w:before="0"/>
        <w:rPr>
          <w:rStyle w:val="Italic"/>
        </w:rPr>
      </w:pPr>
      <w:r>
        <w:rPr>
          <w:rStyle w:val="Italic"/>
          <w:i w:val="0"/>
        </w:rPr>
        <w:t xml:space="preserve">David Pultorak, </w:t>
      </w:r>
      <w:r>
        <w:rPr>
          <w:rStyle w:val="Italic"/>
        </w:rPr>
        <w:t>Pultorak &amp; Associates, Ltd.</w:t>
      </w:r>
    </w:p>
    <w:p w14:paraId="2BDB1F80" w14:textId="77777777" w:rsidR="00F9633E" w:rsidRPr="00FC3F64" w:rsidRDefault="00F9633E" w:rsidP="00F9633E">
      <w:pPr>
        <w:pStyle w:val="Text"/>
        <w:spacing w:before="0"/>
      </w:pPr>
      <w:r>
        <w:rPr>
          <w:rStyle w:val="Italic"/>
          <w:i w:val="0"/>
        </w:rPr>
        <w:t xml:space="preserve">Peter Quagliariello, </w:t>
      </w:r>
      <w:r>
        <w:rPr>
          <w:rStyle w:val="Italic"/>
        </w:rPr>
        <w:t>Pultorak &amp; Associates, Ltd.</w:t>
      </w:r>
    </w:p>
    <w:p w14:paraId="10544E0A" w14:textId="77777777" w:rsidR="00F9633E" w:rsidRDefault="00F9633E" w:rsidP="00F9633E">
      <w:pPr>
        <w:pStyle w:val="Text"/>
        <w:spacing w:before="0"/>
        <w:rPr>
          <w:rStyle w:val="Bold"/>
        </w:rPr>
      </w:pPr>
    </w:p>
    <w:p w14:paraId="0D4295A0" w14:textId="77777777" w:rsidR="00F9633E" w:rsidRPr="001D3B10" w:rsidRDefault="00F9633E" w:rsidP="00F9633E">
      <w:pPr>
        <w:pStyle w:val="Text"/>
        <w:spacing w:before="0"/>
        <w:rPr>
          <w:rStyle w:val="Bold"/>
        </w:rPr>
      </w:pPr>
      <w:r w:rsidRPr="001D3B10">
        <w:rPr>
          <w:rStyle w:val="Bold"/>
        </w:rPr>
        <w:t>Writers and Editors</w:t>
      </w:r>
    </w:p>
    <w:p w14:paraId="4E72D33F" w14:textId="77777777" w:rsidR="00F9633E" w:rsidRDefault="00F9633E" w:rsidP="00F9633E">
      <w:pPr>
        <w:pStyle w:val="Text"/>
      </w:pPr>
      <w:r>
        <w:t xml:space="preserve">Jude Chosnyk, </w:t>
      </w:r>
      <w:r w:rsidRPr="00A34481">
        <w:rPr>
          <w:i/>
        </w:rPr>
        <w:t>GrandMasters</w:t>
      </w:r>
    </w:p>
    <w:p w14:paraId="261EF39A" w14:textId="77777777" w:rsidR="00F9633E" w:rsidRDefault="00F9633E" w:rsidP="00F9633E">
      <w:pPr>
        <w:pStyle w:val="Text"/>
        <w:rPr>
          <w:rStyle w:val="Italic"/>
        </w:rPr>
      </w:pPr>
      <w:r>
        <w:t xml:space="preserve">Ruth Preston, </w:t>
      </w:r>
      <w:r>
        <w:rPr>
          <w:rStyle w:val="Italic"/>
        </w:rPr>
        <w:t>Pultorak &amp; Associates, Ltd.</w:t>
      </w:r>
    </w:p>
    <w:p w14:paraId="0C741B03" w14:textId="77777777" w:rsidR="00F9633E" w:rsidRPr="00A34481" w:rsidRDefault="00F9633E" w:rsidP="00F9633E">
      <w:pPr>
        <w:pStyle w:val="Text"/>
      </w:pPr>
      <w:r>
        <w:rPr>
          <w:rStyle w:val="Italic"/>
          <w:i w:val="0"/>
        </w:rPr>
        <w:t xml:space="preserve">Pat Rytkonen, </w:t>
      </w:r>
      <w:r w:rsidRPr="00A34481">
        <w:rPr>
          <w:rStyle w:val="Italic"/>
        </w:rPr>
        <w:t>Volt Technical Services</w:t>
      </w:r>
    </w:p>
    <w:sectPr w:rsidR="00F9633E" w:rsidRPr="00A34481" w:rsidSect="00F9633E">
      <w:headerReference w:type="even" r:id="rId59"/>
      <w:type w:val="oddPage"/>
      <w:pgSz w:w="12240" w:h="15840" w:code="1"/>
      <w:pgMar w:top="1440" w:right="2160" w:bottom="1440" w:left="2160" w:header="1020" w:footer="10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0FA047" w14:textId="77777777" w:rsidR="008E14B3" w:rsidRDefault="008E14B3">
      <w:r>
        <w:separator/>
      </w:r>
    </w:p>
  </w:endnote>
  <w:endnote w:type="continuationSeparator" w:id="0">
    <w:p w14:paraId="28A366C9" w14:textId="77777777" w:rsidR="008E14B3" w:rsidRDefault="008E1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icrosoft Logo 95">
    <w:altName w:val="Symbol"/>
    <w:panose1 w:val="00000000000000000000"/>
    <w:charset w:val="02"/>
    <w:family w:val="auto"/>
    <w:notTrueType/>
    <w:pitch w:val="variable"/>
  </w:font>
  <w:font w:name="Tahoma">
    <w:panose1 w:val="020B0604030504040204"/>
    <w:charset w:val="00"/>
    <w:family w:val="swiss"/>
    <w:pitch w:val="variable"/>
    <w:sig w:usb0="E1002AFF" w:usb1="C000605B" w:usb2="00000029" w:usb3="00000000" w:csb0="000101FF" w:csb1="00000000"/>
  </w:font>
  <w:font w:name="Sego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D8145" w14:textId="77777777" w:rsidR="00E25AAD" w:rsidRPr="007B19F8" w:rsidRDefault="00E25AAD" w:rsidP="007C40D4">
    <w:pPr>
      <w:pStyle w:val="Footer"/>
      <w:pBdr>
        <w:bottom w:val="single" w:sz="4" w:space="1" w:color="C0C0C0"/>
      </w:pBdr>
      <w:rPr>
        <w:rFonts w:ascii="Arial" w:hAnsi="Arial" w:cs="Arial"/>
        <w:sz w:val="16"/>
        <w:szCs w:val="16"/>
      </w:rPr>
    </w:pPr>
    <w:r w:rsidRPr="00F25260">
      <w:rPr>
        <w:rFonts w:ascii="Arial" w:hAnsi="Arial" w:cs="Arial"/>
        <w:noProof/>
        <w:sz w:val="16"/>
        <w:szCs w:val="16"/>
      </w:rPr>
      <w:drawing>
        <wp:inline distT="0" distB="0" distL="0" distR="0" wp14:editId="1A533399">
          <wp:extent cx="1280160" cy="112654"/>
          <wp:effectExtent l="19050" t="0" r="0" b="0"/>
          <wp:docPr id="3" name="Picture 1" descr="C:\Users\v-jkern\Desktop\Templates\SA logo - horizontal and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kern\Desktop\Templates\SA logo - horizontal and transparent background.png"/>
                  <pic:cNvPicPr>
                    <a:picLocks noChangeAspect="1" noChangeArrowheads="1"/>
                  </pic:cNvPicPr>
                </pic:nvPicPr>
                <pic:blipFill>
                  <a:blip r:embed="rId1" cstate="print"/>
                  <a:srcRect/>
                  <a:stretch>
                    <a:fillRect/>
                  </a:stretch>
                </pic:blipFill>
                <pic:spPr bwMode="auto">
                  <a:xfrm>
                    <a:off x="0" y="0"/>
                    <a:ext cx="1280160" cy="112654"/>
                  </a:xfrm>
                  <a:prstGeom prst="rect">
                    <a:avLst/>
                  </a:prstGeom>
                  <a:noFill/>
                  <a:ln w="9525">
                    <a:noFill/>
                    <a:miter lim="800000"/>
                    <a:headEnd/>
                    <a:tailEnd/>
                  </a:ln>
                </pic:spPr>
              </pic:pic>
            </a:graphicData>
          </a:graphic>
        </wp:inline>
      </w:drawing>
    </w:r>
    <w:r>
      <w:rPr>
        <w:rFonts w:ascii="Arial" w:hAnsi="Arial" w:cs="Arial"/>
      </w:rPr>
      <w:tab/>
    </w:r>
    <w:proofErr w:type="gramStart"/>
    <w:r w:rsidRPr="00E64994">
      <w:rPr>
        <w:rFonts w:ascii="Arial" w:hAnsi="Arial" w:cs="Arial"/>
        <w:sz w:val="16"/>
        <w:szCs w:val="16"/>
      </w:rPr>
      <w:t>microsoft.com/</w:t>
    </w:r>
    <w:proofErr w:type="spellStart"/>
    <w:r>
      <w:rPr>
        <w:rFonts w:ascii="Arial" w:hAnsi="Arial" w:cs="Arial"/>
        <w:sz w:val="16"/>
        <w:szCs w:val="16"/>
      </w:rPr>
      <w:t>solutiona</w:t>
    </w:r>
    <w:r w:rsidRPr="007B19F8">
      <w:rPr>
        <w:rFonts w:ascii="Arial" w:hAnsi="Arial" w:cs="Arial"/>
        <w:sz w:val="16"/>
        <w:szCs w:val="16"/>
      </w:rPr>
      <w:t>ccelerators</w:t>
    </w:r>
    <w:proofErr w:type="spellEnd"/>
    <w:proofErr w:type="gram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18720" w14:textId="77777777" w:rsidR="00E25AAD" w:rsidRPr="007B19F8" w:rsidRDefault="00E25AAD" w:rsidP="00F924B0">
    <w:pPr>
      <w:pStyle w:val="Footer"/>
      <w:pBdr>
        <w:bottom w:val="single" w:sz="4" w:space="1" w:color="C0C0C0"/>
      </w:pBdr>
      <w:rPr>
        <w:rFonts w:ascii="Arial" w:hAnsi="Arial" w:cs="Arial"/>
        <w:sz w:val="16"/>
        <w:szCs w:val="16"/>
      </w:rPr>
    </w:pPr>
    <w:r w:rsidRPr="00B210DA">
      <w:rPr>
        <w:rFonts w:ascii="Arial" w:hAnsi="Arial" w:cs="Arial"/>
        <w:noProof/>
        <w:sz w:val="16"/>
        <w:szCs w:val="16"/>
      </w:rPr>
      <w:drawing>
        <wp:inline distT="0" distB="0" distL="0" distR="0" wp14:editId="04EF261D">
          <wp:extent cx="1280160" cy="112654"/>
          <wp:effectExtent l="19050" t="0" r="0" b="0"/>
          <wp:docPr id="5" name="Picture 1" descr="C:\Users\v-jkern\Desktop\Templates\SA logo - horizontal and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kern\Desktop\Templates\SA logo - horizontal and transparent background.png"/>
                  <pic:cNvPicPr>
                    <a:picLocks noChangeAspect="1" noChangeArrowheads="1"/>
                  </pic:cNvPicPr>
                </pic:nvPicPr>
                <pic:blipFill>
                  <a:blip r:embed="rId1" cstate="print"/>
                  <a:srcRect/>
                  <a:stretch>
                    <a:fillRect/>
                  </a:stretch>
                </pic:blipFill>
                <pic:spPr bwMode="auto">
                  <a:xfrm>
                    <a:off x="0" y="0"/>
                    <a:ext cx="1280160" cy="112654"/>
                  </a:xfrm>
                  <a:prstGeom prst="rect">
                    <a:avLst/>
                  </a:prstGeom>
                  <a:noFill/>
                  <a:ln w="9525">
                    <a:noFill/>
                    <a:miter lim="800000"/>
                    <a:headEnd/>
                    <a:tailEnd/>
                  </a:ln>
                </pic:spPr>
              </pic:pic>
            </a:graphicData>
          </a:graphic>
        </wp:inline>
      </w:drawing>
    </w:r>
    <w:r>
      <w:rPr>
        <w:rFonts w:ascii="Arial" w:hAnsi="Arial" w:cs="Arial"/>
      </w:rPr>
      <w:tab/>
    </w:r>
    <w:proofErr w:type="gramStart"/>
    <w:r w:rsidRPr="00E64994">
      <w:rPr>
        <w:rFonts w:ascii="Arial" w:hAnsi="Arial" w:cs="Arial"/>
        <w:sz w:val="16"/>
        <w:szCs w:val="16"/>
      </w:rPr>
      <w:t>microsoft.com/</w:t>
    </w:r>
    <w:proofErr w:type="spellStart"/>
    <w:r>
      <w:rPr>
        <w:rFonts w:ascii="Arial" w:hAnsi="Arial" w:cs="Arial"/>
        <w:sz w:val="16"/>
        <w:szCs w:val="16"/>
      </w:rPr>
      <w:t>s</w:t>
    </w:r>
    <w:r w:rsidRPr="007B19F8">
      <w:rPr>
        <w:rFonts w:ascii="Arial" w:hAnsi="Arial" w:cs="Arial"/>
        <w:sz w:val="16"/>
        <w:szCs w:val="16"/>
      </w:rPr>
      <w:t>olution</w:t>
    </w:r>
    <w:r>
      <w:rPr>
        <w:rFonts w:ascii="Arial" w:hAnsi="Arial" w:cs="Arial"/>
        <w:sz w:val="16"/>
        <w:szCs w:val="16"/>
      </w:rPr>
      <w:t>a</w:t>
    </w:r>
    <w:r w:rsidRPr="007B19F8">
      <w:rPr>
        <w:rFonts w:ascii="Arial" w:hAnsi="Arial" w:cs="Arial"/>
        <w:sz w:val="16"/>
        <w:szCs w:val="16"/>
      </w:rPr>
      <w:t>ccelerators</w:t>
    </w:r>
    <w:proofErr w:type="spellEnd"/>
    <w:proofErr w:type="gram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56CB2" w14:textId="77777777" w:rsidR="00B014A5" w:rsidRDefault="00B014A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D632A" w14:textId="77777777" w:rsidR="00E25AAD" w:rsidRDefault="00E25AAD" w:rsidP="007854A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171E9" w14:textId="77777777" w:rsidR="00E25AAD" w:rsidRPr="007B19F8" w:rsidRDefault="00E25AAD" w:rsidP="007C40D4">
    <w:pPr>
      <w:pStyle w:val="Footer"/>
      <w:pBdr>
        <w:bottom w:val="single" w:sz="4" w:space="1" w:color="C0C0C0"/>
      </w:pBdr>
      <w:rPr>
        <w:rFonts w:ascii="Arial" w:hAnsi="Arial" w:cs="Arial"/>
        <w:sz w:val="16"/>
        <w:szCs w:val="16"/>
      </w:rPr>
    </w:pPr>
    <w:r w:rsidRPr="00B210DA">
      <w:rPr>
        <w:rFonts w:ascii="Arial" w:hAnsi="Arial" w:cs="Arial"/>
        <w:noProof/>
        <w:sz w:val="16"/>
        <w:szCs w:val="16"/>
      </w:rPr>
      <w:drawing>
        <wp:inline distT="0" distB="0" distL="0" distR="0" wp14:editId="6595DC7B">
          <wp:extent cx="1280160" cy="112654"/>
          <wp:effectExtent l="19050" t="0" r="0" b="0"/>
          <wp:docPr id="4" name="Picture 1" descr="C:\Users\v-jkern\Desktop\Templates\SA logo - horizontal and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kern\Desktop\Templates\SA logo - horizontal and transparent background.png"/>
                  <pic:cNvPicPr>
                    <a:picLocks noChangeAspect="1" noChangeArrowheads="1"/>
                  </pic:cNvPicPr>
                </pic:nvPicPr>
                <pic:blipFill>
                  <a:blip r:embed="rId1" cstate="print"/>
                  <a:srcRect/>
                  <a:stretch>
                    <a:fillRect/>
                  </a:stretch>
                </pic:blipFill>
                <pic:spPr bwMode="auto">
                  <a:xfrm>
                    <a:off x="0" y="0"/>
                    <a:ext cx="1280160" cy="112654"/>
                  </a:xfrm>
                  <a:prstGeom prst="rect">
                    <a:avLst/>
                  </a:prstGeom>
                  <a:noFill/>
                  <a:ln w="9525">
                    <a:noFill/>
                    <a:miter lim="800000"/>
                    <a:headEnd/>
                    <a:tailEnd/>
                  </a:ln>
                </pic:spPr>
              </pic:pic>
            </a:graphicData>
          </a:graphic>
        </wp:inline>
      </w:drawing>
    </w:r>
    <w:r>
      <w:rPr>
        <w:rFonts w:ascii="Arial" w:hAnsi="Arial" w:cs="Arial"/>
      </w:rPr>
      <w:tab/>
    </w:r>
    <w:proofErr w:type="gramStart"/>
    <w:r w:rsidRPr="00E64994">
      <w:rPr>
        <w:rFonts w:ascii="Arial" w:hAnsi="Arial" w:cs="Arial"/>
        <w:sz w:val="16"/>
        <w:szCs w:val="16"/>
      </w:rPr>
      <w:t>microsoft.com/</w:t>
    </w:r>
    <w:proofErr w:type="spellStart"/>
    <w:r>
      <w:rPr>
        <w:rFonts w:ascii="Arial" w:hAnsi="Arial" w:cs="Arial"/>
        <w:sz w:val="16"/>
        <w:szCs w:val="16"/>
      </w:rPr>
      <w:t>s</w:t>
    </w:r>
    <w:r w:rsidRPr="007B19F8">
      <w:rPr>
        <w:rFonts w:ascii="Arial" w:hAnsi="Arial" w:cs="Arial"/>
        <w:sz w:val="16"/>
        <w:szCs w:val="16"/>
      </w:rPr>
      <w:t>olution</w:t>
    </w:r>
    <w:r>
      <w:rPr>
        <w:rFonts w:ascii="Arial" w:hAnsi="Arial" w:cs="Arial"/>
        <w:sz w:val="16"/>
        <w:szCs w:val="16"/>
      </w:rPr>
      <w:t>a</w:t>
    </w:r>
    <w:r w:rsidRPr="007B19F8">
      <w:rPr>
        <w:rFonts w:ascii="Arial" w:hAnsi="Arial" w:cs="Arial"/>
        <w:sz w:val="16"/>
        <w:szCs w:val="16"/>
      </w:rPr>
      <w:t>ccelerators</w:t>
    </w:r>
    <w:proofErr w:type="spellEnd"/>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6A7E99" w14:textId="77777777" w:rsidR="008E14B3" w:rsidRDefault="008E14B3">
      <w:r>
        <w:separator/>
      </w:r>
    </w:p>
  </w:footnote>
  <w:footnote w:type="continuationSeparator" w:id="0">
    <w:p w14:paraId="42B6F786" w14:textId="77777777" w:rsidR="008E14B3" w:rsidRDefault="008E14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02CF4" w14:textId="77777777" w:rsidR="00E25AAD" w:rsidRDefault="00E25AAD">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tab/>
      <w:t>MSDN 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88320" w14:textId="77777777" w:rsidR="00E25AAD" w:rsidRDefault="00E25AAD">
    <w:pPr>
      <w:pStyle w:val="Header"/>
    </w:pPr>
    <w:r>
      <w:t>Template User Instructions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05BC2" w14:textId="77777777" w:rsidR="00E25AAD" w:rsidRPr="00D90520" w:rsidRDefault="00E25AAD" w:rsidP="00D90520">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A5C23" w14:textId="77777777" w:rsidR="00E25AAD" w:rsidRPr="009314A7" w:rsidRDefault="00E25AAD" w:rsidP="009314A7">
    <w:pPr>
      <w:pStyle w:val="Header"/>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53AD6" w14:textId="77777777" w:rsidR="00E25AAD" w:rsidRDefault="00E25AAD">
    <w:pPr>
      <w:pStyle w:val="Header"/>
    </w:pPr>
    <w:r>
      <w:t>Guide Title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CDD16" w14:textId="77777777" w:rsidR="00E25AAD" w:rsidRDefault="00E25AAD" w:rsidP="00CE0077">
    <w:pPr>
      <w:pStyle w:val="WSSLog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24255" w14:textId="77777777" w:rsidR="00E25AAD" w:rsidRPr="007C40D4" w:rsidRDefault="00E25AAD" w:rsidP="00A05712">
    <w:pPr>
      <w:pStyle w:val="Header"/>
      <w:ind w:right="0" w:hanging="20"/>
      <w:rPr>
        <w:rFonts w:ascii="Arial" w:hAnsi="Arial" w:cs="Arial"/>
        <w:sz w:val="16"/>
        <w:szCs w:val="16"/>
      </w:rPr>
    </w:pPr>
    <w:r w:rsidRPr="007C40D4">
      <w:rPr>
        <w:rStyle w:val="PageNumber"/>
        <w:rFonts w:ascii="Arial" w:hAnsi="Arial" w:cs="Arial"/>
        <w:sz w:val="16"/>
        <w:szCs w:val="16"/>
      </w:rPr>
      <w:fldChar w:fldCharType="begin"/>
    </w:r>
    <w:r w:rsidRPr="007C40D4">
      <w:rPr>
        <w:rStyle w:val="PageNumber"/>
        <w:rFonts w:ascii="Arial" w:hAnsi="Arial" w:cs="Arial"/>
        <w:sz w:val="16"/>
        <w:szCs w:val="16"/>
      </w:rPr>
      <w:instrText xml:space="preserve"> PAGE </w:instrText>
    </w:r>
    <w:r w:rsidRPr="007C40D4">
      <w:rPr>
        <w:rStyle w:val="PageNumber"/>
        <w:rFonts w:ascii="Arial" w:hAnsi="Arial" w:cs="Arial"/>
        <w:sz w:val="16"/>
        <w:szCs w:val="16"/>
      </w:rPr>
      <w:fldChar w:fldCharType="separate"/>
    </w:r>
    <w:r>
      <w:rPr>
        <w:rStyle w:val="PageNumber"/>
        <w:rFonts w:ascii="Arial" w:hAnsi="Arial" w:cs="Arial"/>
        <w:noProof/>
        <w:sz w:val="16"/>
        <w:szCs w:val="16"/>
      </w:rPr>
      <w:t>iv</w:t>
    </w:r>
    <w:r w:rsidRPr="007C40D4">
      <w:rPr>
        <w:rStyle w:val="PageNumber"/>
        <w:rFonts w:ascii="Arial" w:hAnsi="Arial" w:cs="Arial"/>
        <w:sz w:val="16"/>
        <w:szCs w:val="16"/>
      </w:rPr>
      <w:fldChar w:fldCharType="end"/>
    </w:r>
    <w:r w:rsidRPr="007C40D4">
      <w:rPr>
        <w:rFonts w:ascii="Arial" w:hAnsi="Arial" w:cs="Arial"/>
        <w:sz w:val="16"/>
        <w:szCs w:val="16"/>
      </w:rPr>
      <w:tab/>
      <w:t>Guide Title</w:t>
    </w:r>
  </w:p>
  <w:p w14:paraId="3BC78854" w14:textId="77777777" w:rsidR="00E25AAD" w:rsidRPr="009314A7" w:rsidRDefault="00E25AAD" w:rsidP="009314A7">
    <w:pPr>
      <w:pStyle w:val="Header"/>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929E2" w14:textId="77777777" w:rsidR="00E25AAD" w:rsidRPr="00E920C5" w:rsidRDefault="00E25AAD" w:rsidP="00E920C5">
    <w:pPr>
      <w:pStyle w:val="Header"/>
      <w:rPr>
        <w:sz w:val="16"/>
        <w:szCs w:val="16"/>
      </w:rPr>
    </w:pPr>
    <w:r>
      <w:rPr>
        <w:rFonts w:ascii="Arial" w:hAnsi="Arial" w:cs="Arial"/>
        <w:sz w:val="16"/>
        <w:szCs w:val="16"/>
      </w:rPr>
      <w:t>Service Mapping</w:t>
    </w:r>
    <w:r w:rsidRPr="00E920C5">
      <w:rPr>
        <w:rFonts w:ascii="Arial" w:hAnsi="Arial" w:cs="Arial"/>
        <w:sz w:val="16"/>
        <w:szCs w:val="16"/>
      </w:rPr>
      <w:tab/>
    </w:r>
    <w:r w:rsidRPr="00E920C5">
      <w:rPr>
        <w:rFonts w:ascii="Arial" w:hAnsi="Arial" w:cs="Arial"/>
        <w:sz w:val="16"/>
        <w:szCs w:val="16"/>
      </w:rPr>
      <w:fldChar w:fldCharType="begin"/>
    </w:r>
    <w:r w:rsidRPr="00E920C5">
      <w:rPr>
        <w:rFonts w:ascii="Arial" w:hAnsi="Arial" w:cs="Arial"/>
        <w:sz w:val="16"/>
        <w:szCs w:val="16"/>
      </w:rPr>
      <w:instrText xml:space="preserve"> PAGE   \* MERGEFORMAT </w:instrText>
    </w:r>
    <w:r w:rsidRPr="00E920C5">
      <w:rPr>
        <w:rFonts w:ascii="Arial" w:hAnsi="Arial" w:cs="Arial"/>
        <w:sz w:val="16"/>
        <w:szCs w:val="16"/>
      </w:rPr>
      <w:fldChar w:fldCharType="separate"/>
    </w:r>
    <w:r w:rsidR="00E94765">
      <w:rPr>
        <w:rFonts w:ascii="Arial" w:hAnsi="Arial" w:cs="Arial"/>
        <w:noProof/>
        <w:sz w:val="16"/>
        <w:szCs w:val="16"/>
      </w:rPr>
      <w:t>25</w:t>
    </w:r>
    <w:r w:rsidRPr="00E920C5">
      <w:rPr>
        <w:rFonts w:ascii="Arial" w:hAnsi="Arial" w:cs="Arial"/>
        <w:sz w:val="16"/>
        <w:szCs w:val="16"/>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23F15" w14:textId="77777777" w:rsidR="00E25AAD" w:rsidRPr="00D63A72" w:rsidRDefault="00E25AAD" w:rsidP="00A05712">
    <w:pPr>
      <w:pStyle w:val="Header"/>
      <w:ind w:right="0" w:hanging="20"/>
      <w:rPr>
        <w:rFonts w:ascii="Arial" w:hAnsi="Arial" w:cs="Arial"/>
        <w:sz w:val="16"/>
        <w:szCs w:val="16"/>
      </w:rPr>
    </w:pPr>
    <w:r w:rsidRPr="00D63A72">
      <w:rPr>
        <w:rStyle w:val="PageNumber"/>
        <w:rFonts w:ascii="Arial" w:hAnsi="Arial" w:cs="Arial"/>
        <w:sz w:val="16"/>
        <w:szCs w:val="16"/>
      </w:rPr>
      <w:fldChar w:fldCharType="begin"/>
    </w:r>
    <w:r w:rsidRPr="00D63A72">
      <w:rPr>
        <w:rStyle w:val="PageNumber"/>
        <w:rFonts w:ascii="Arial" w:hAnsi="Arial" w:cs="Arial"/>
        <w:sz w:val="16"/>
        <w:szCs w:val="16"/>
      </w:rPr>
      <w:instrText xml:space="preserve"> PAGE </w:instrText>
    </w:r>
    <w:r w:rsidRPr="00D63A72">
      <w:rPr>
        <w:rStyle w:val="PageNumber"/>
        <w:rFonts w:ascii="Arial" w:hAnsi="Arial" w:cs="Arial"/>
        <w:sz w:val="16"/>
        <w:szCs w:val="16"/>
      </w:rPr>
      <w:fldChar w:fldCharType="separate"/>
    </w:r>
    <w:r w:rsidR="00E94765">
      <w:rPr>
        <w:rStyle w:val="PageNumber"/>
        <w:rFonts w:ascii="Arial" w:hAnsi="Arial" w:cs="Arial"/>
        <w:noProof/>
        <w:sz w:val="16"/>
        <w:szCs w:val="16"/>
      </w:rPr>
      <w:t>24</w:t>
    </w:r>
    <w:r w:rsidRPr="00D63A72">
      <w:rPr>
        <w:rStyle w:val="PageNumber"/>
        <w:rFonts w:ascii="Arial" w:hAnsi="Arial" w:cs="Arial"/>
        <w:sz w:val="16"/>
        <w:szCs w:val="16"/>
      </w:rPr>
      <w:fldChar w:fldCharType="end"/>
    </w:r>
    <w:r w:rsidRPr="00D63A72">
      <w:rPr>
        <w:rFonts w:ascii="Arial" w:hAnsi="Arial" w:cs="Arial"/>
        <w:sz w:val="16"/>
        <w:szCs w:val="16"/>
      </w:rPr>
      <w:tab/>
    </w:r>
    <w:r>
      <w:rPr>
        <w:rFonts w:ascii="Arial" w:hAnsi="Arial" w:cs="Arial"/>
        <w:sz w:val="16"/>
        <w:szCs w:val="16"/>
      </w:rPr>
      <w:t>Microsoft Operations Framework</w:t>
    </w:r>
  </w:p>
  <w:p w14:paraId="714AECBB" w14:textId="77777777" w:rsidR="00E25AAD" w:rsidRPr="009314A7" w:rsidRDefault="00E25AAD" w:rsidP="009314A7">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5847F16"/>
    <w:lvl w:ilvl="0">
      <w:start w:val="1"/>
      <w:numFmt w:val="decimal"/>
      <w:lvlText w:val="%1."/>
      <w:lvlJc w:val="left"/>
      <w:pPr>
        <w:tabs>
          <w:tab w:val="num" w:pos="1800"/>
        </w:tabs>
        <w:ind w:left="1800" w:hanging="360"/>
      </w:pPr>
    </w:lvl>
  </w:abstractNum>
  <w:abstractNum w:abstractNumId="1">
    <w:nsid w:val="FFFFFF7D"/>
    <w:multiLevelType w:val="singleLevel"/>
    <w:tmpl w:val="6E90EB2C"/>
    <w:lvl w:ilvl="0">
      <w:start w:val="1"/>
      <w:numFmt w:val="decimal"/>
      <w:lvlText w:val="%1."/>
      <w:lvlJc w:val="left"/>
      <w:pPr>
        <w:tabs>
          <w:tab w:val="num" w:pos="1440"/>
        </w:tabs>
        <w:ind w:left="1440" w:hanging="360"/>
      </w:pPr>
    </w:lvl>
  </w:abstractNum>
  <w:abstractNum w:abstractNumId="2">
    <w:nsid w:val="FFFFFF7E"/>
    <w:multiLevelType w:val="singleLevel"/>
    <w:tmpl w:val="43E2B968"/>
    <w:lvl w:ilvl="0">
      <w:start w:val="1"/>
      <w:numFmt w:val="decimal"/>
      <w:lvlText w:val="%1."/>
      <w:lvlJc w:val="left"/>
      <w:pPr>
        <w:tabs>
          <w:tab w:val="num" w:pos="1080"/>
        </w:tabs>
        <w:ind w:left="1080" w:hanging="360"/>
      </w:pPr>
    </w:lvl>
  </w:abstractNum>
  <w:abstractNum w:abstractNumId="3">
    <w:nsid w:val="FFFFFF7F"/>
    <w:multiLevelType w:val="singleLevel"/>
    <w:tmpl w:val="E8EE7D3E"/>
    <w:lvl w:ilvl="0">
      <w:start w:val="1"/>
      <w:numFmt w:val="decimal"/>
      <w:lvlText w:val="%1."/>
      <w:lvlJc w:val="left"/>
      <w:pPr>
        <w:tabs>
          <w:tab w:val="num" w:pos="720"/>
        </w:tabs>
        <w:ind w:left="720" w:hanging="360"/>
      </w:pPr>
    </w:lvl>
  </w:abstractNum>
  <w:abstractNum w:abstractNumId="4">
    <w:nsid w:val="FFFFFF80"/>
    <w:multiLevelType w:val="singleLevel"/>
    <w:tmpl w:val="97AE887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E34B17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76206E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9CCC9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DA2CF8E"/>
    <w:lvl w:ilvl="0">
      <w:start w:val="1"/>
      <w:numFmt w:val="decimal"/>
      <w:lvlText w:val="%1."/>
      <w:lvlJc w:val="left"/>
      <w:pPr>
        <w:tabs>
          <w:tab w:val="num" w:pos="360"/>
        </w:tabs>
        <w:ind w:left="360" w:hanging="360"/>
      </w:pPr>
    </w:lvl>
  </w:abstractNum>
  <w:abstractNum w:abstractNumId="9">
    <w:nsid w:val="FFFFFF89"/>
    <w:multiLevelType w:val="singleLevel"/>
    <w:tmpl w:val="7316928C"/>
    <w:lvl w:ilvl="0">
      <w:start w:val="1"/>
      <w:numFmt w:val="bullet"/>
      <w:lvlText w:val=""/>
      <w:lvlJc w:val="left"/>
      <w:pPr>
        <w:tabs>
          <w:tab w:val="num" w:pos="360"/>
        </w:tabs>
        <w:ind w:left="360" w:hanging="360"/>
      </w:pPr>
      <w:rPr>
        <w:rFonts w:ascii="Symbol" w:hAnsi="Symbol" w:hint="default"/>
      </w:rPr>
    </w:lvl>
  </w:abstractNum>
  <w:abstractNum w:abstractNumId="10">
    <w:nsid w:val="133515CA"/>
    <w:multiLevelType w:val="hybridMultilevel"/>
    <w:tmpl w:val="1C649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247B07"/>
    <w:multiLevelType w:val="hybridMultilevel"/>
    <w:tmpl w:val="39FE0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AA776D1"/>
    <w:multiLevelType w:val="hybridMultilevel"/>
    <w:tmpl w:val="1EB43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F2257A9"/>
    <w:multiLevelType w:val="hybridMultilevel"/>
    <w:tmpl w:val="5E36B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21B7969"/>
    <w:multiLevelType w:val="hybridMultilevel"/>
    <w:tmpl w:val="299A6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24B2C1E"/>
    <w:multiLevelType w:val="hybridMultilevel"/>
    <w:tmpl w:val="F27064C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5A402D7"/>
    <w:multiLevelType w:val="hybridMultilevel"/>
    <w:tmpl w:val="1D50FB9E"/>
    <w:lvl w:ilvl="0" w:tplc="DD2684E2">
      <w:start w:val="1"/>
      <w:numFmt w:val="bullet"/>
      <w:pStyle w:val="Note"/>
      <w:lvlText w:val=""/>
      <w:lvlJc w:val="left"/>
      <w:pPr>
        <w:tabs>
          <w:tab w:val="num" w:pos="360"/>
        </w:tabs>
        <w:ind w:left="360" w:hanging="360"/>
      </w:pPr>
      <w:rPr>
        <w:rFonts w:ascii="Wingdings" w:hAnsi="Wingdings" w:hint="default"/>
        <w:sz w:val="4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2F0854"/>
    <w:multiLevelType w:val="hybridMultilevel"/>
    <w:tmpl w:val="8188CB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93320CA"/>
    <w:multiLevelType w:val="hybridMultilevel"/>
    <w:tmpl w:val="55F89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2F1FEE"/>
    <w:multiLevelType w:val="hybridMultilevel"/>
    <w:tmpl w:val="49C81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53D70D5"/>
    <w:multiLevelType w:val="singleLevel"/>
    <w:tmpl w:val="051A3054"/>
    <w:lvl w:ilvl="0">
      <w:start w:val="1"/>
      <w:numFmt w:val="bullet"/>
      <w:lvlText w:val=""/>
      <w:lvlJc w:val="left"/>
      <w:pPr>
        <w:tabs>
          <w:tab w:val="num" w:pos="360"/>
        </w:tabs>
        <w:ind w:left="360" w:hanging="360"/>
      </w:pPr>
      <w:rPr>
        <w:rFonts w:ascii="Symbol" w:hAnsi="Symbol" w:hint="default"/>
      </w:rPr>
    </w:lvl>
  </w:abstractNum>
  <w:abstractNum w:abstractNumId="21">
    <w:nsid w:val="4C6910C4"/>
    <w:multiLevelType w:val="hybridMultilevel"/>
    <w:tmpl w:val="C5BAF1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26E018A"/>
    <w:multiLevelType w:val="hybridMultilevel"/>
    <w:tmpl w:val="4538E194"/>
    <w:lvl w:ilvl="0" w:tplc="6E2856F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4BD20B0"/>
    <w:multiLevelType w:val="hybridMultilevel"/>
    <w:tmpl w:val="769E2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1CE7765"/>
    <w:multiLevelType w:val="hybridMultilevel"/>
    <w:tmpl w:val="45702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EA78ED"/>
    <w:multiLevelType w:val="hybridMultilevel"/>
    <w:tmpl w:val="CC161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6C71CF2"/>
    <w:multiLevelType w:val="hybridMultilevel"/>
    <w:tmpl w:val="3D7631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BE04C38"/>
    <w:multiLevelType w:val="singleLevel"/>
    <w:tmpl w:val="3B76A38E"/>
    <w:lvl w:ilvl="0">
      <w:start w:val="1"/>
      <w:numFmt w:val="lowerLetter"/>
      <w:lvlText w:val="%1."/>
      <w:lvlJc w:val="left"/>
      <w:pPr>
        <w:tabs>
          <w:tab w:val="num" w:pos="720"/>
        </w:tabs>
        <w:ind w:left="720" w:hanging="360"/>
      </w:pPr>
    </w:lvl>
  </w:abstractNum>
  <w:abstractNum w:abstractNumId="28">
    <w:nsid w:val="6F8C27D4"/>
    <w:multiLevelType w:val="hybridMultilevel"/>
    <w:tmpl w:val="6E66D6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0C804DC"/>
    <w:multiLevelType w:val="singleLevel"/>
    <w:tmpl w:val="D918EBAE"/>
    <w:lvl w:ilvl="0">
      <w:start w:val="1"/>
      <w:numFmt w:val="bullet"/>
      <w:lvlText w:val=""/>
      <w:lvlJc w:val="left"/>
      <w:pPr>
        <w:tabs>
          <w:tab w:val="num" w:pos="720"/>
        </w:tabs>
        <w:ind w:left="720" w:hanging="360"/>
      </w:pPr>
      <w:rPr>
        <w:rFonts w:ascii="Symbol" w:hAnsi="Symbol" w:hint="default"/>
      </w:rPr>
    </w:lvl>
  </w:abstractNum>
  <w:abstractNum w:abstractNumId="30">
    <w:nsid w:val="71BB74F4"/>
    <w:multiLevelType w:val="singleLevel"/>
    <w:tmpl w:val="37CC1ED2"/>
    <w:lvl w:ilvl="0">
      <w:start w:val="1"/>
      <w:numFmt w:val="decimal"/>
      <w:lvlText w:val="%1."/>
      <w:lvlJc w:val="left"/>
      <w:pPr>
        <w:tabs>
          <w:tab w:val="num" w:pos="360"/>
        </w:tabs>
        <w:ind w:left="360" w:hanging="360"/>
      </w:pPr>
    </w:lvl>
  </w:abstractNum>
  <w:abstractNum w:abstractNumId="31">
    <w:nsid w:val="737930D8"/>
    <w:multiLevelType w:val="hybridMultilevel"/>
    <w:tmpl w:val="0A523B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5970132"/>
    <w:multiLevelType w:val="hybridMultilevel"/>
    <w:tmpl w:val="165C3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29"/>
  </w:num>
  <w:num w:numId="3">
    <w:abstractNumId w:val="27"/>
  </w:num>
  <w:num w:numId="4">
    <w:abstractNumId w:val="30"/>
  </w:num>
  <w:num w:numId="5">
    <w:abstractNumId w:val="30"/>
    <w:lvlOverride w:ilvl="0">
      <w:startOverride w:val="1"/>
    </w:lvlOverride>
  </w:num>
  <w:num w:numId="6">
    <w:abstractNumId w:val="30"/>
    <w:lvlOverride w:ilvl="0">
      <w:startOverride w:val="1"/>
    </w:lvlOverride>
  </w:num>
  <w:num w:numId="7">
    <w:abstractNumId w:val="30"/>
    <w:lvlOverride w:ilvl="0">
      <w:startOverride w:val="1"/>
    </w:lvlOverride>
  </w:num>
  <w:num w:numId="8">
    <w:abstractNumId w:val="30"/>
    <w:lvlOverride w:ilvl="0">
      <w:startOverride w:val="1"/>
    </w:lvlOverride>
  </w:num>
  <w:num w:numId="9">
    <w:abstractNumId w:val="30"/>
    <w:lvlOverride w:ilvl="0">
      <w:startOverride w:val="1"/>
    </w:lvlOverride>
  </w:num>
  <w:num w:numId="10">
    <w:abstractNumId w:val="30"/>
    <w:lvlOverride w:ilvl="0">
      <w:startOverride w:val="1"/>
    </w:lvlOverride>
  </w:num>
  <w:num w:numId="11">
    <w:abstractNumId w:val="30"/>
    <w:lvlOverride w:ilvl="0">
      <w:startOverride w:val="1"/>
    </w:lvlOverride>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2"/>
  </w:num>
  <w:num w:numId="23">
    <w:abstractNumId w:val="16"/>
  </w:num>
  <w:num w:numId="24">
    <w:abstractNumId w:val="18"/>
  </w:num>
  <w:num w:numId="25">
    <w:abstractNumId w:val="10"/>
  </w:num>
  <w:num w:numId="26">
    <w:abstractNumId w:val="12"/>
  </w:num>
  <w:num w:numId="27">
    <w:abstractNumId w:val="26"/>
  </w:num>
  <w:num w:numId="28">
    <w:abstractNumId w:val="19"/>
  </w:num>
  <w:num w:numId="29">
    <w:abstractNumId w:val="24"/>
  </w:num>
  <w:num w:numId="30">
    <w:abstractNumId w:val="28"/>
  </w:num>
  <w:num w:numId="31">
    <w:abstractNumId w:val="14"/>
  </w:num>
  <w:num w:numId="32">
    <w:abstractNumId w:val="31"/>
  </w:num>
  <w:num w:numId="33">
    <w:abstractNumId w:val="15"/>
  </w:num>
  <w:num w:numId="34">
    <w:abstractNumId w:val="11"/>
  </w:num>
  <w:num w:numId="35">
    <w:abstractNumId w:val="23"/>
  </w:num>
  <w:num w:numId="36">
    <w:abstractNumId w:val="17"/>
  </w:num>
  <w:num w:numId="37">
    <w:abstractNumId w:val="25"/>
  </w:num>
  <w:num w:numId="38">
    <w:abstractNumId w:val="21"/>
  </w:num>
  <w:num w:numId="39">
    <w:abstractNumId w:val="13"/>
  </w:num>
  <w:num w:numId="40">
    <w:abstractNumId w:val="3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en-US" w:vendorID="8" w:dllVersion="513" w:checkStyle="1"/>
  <w:proofState w:spelling="clean" w:grammar="clean"/>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6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5A1"/>
    <w:rsid w:val="000165CC"/>
    <w:rsid w:val="000204D6"/>
    <w:rsid w:val="00035274"/>
    <w:rsid w:val="0004295C"/>
    <w:rsid w:val="00051346"/>
    <w:rsid w:val="00070650"/>
    <w:rsid w:val="000815F3"/>
    <w:rsid w:val="000A689C"/>
    <w:rsid w:val="000F1A6C"/>
    <w:rsid w:val="001001D2"/>
    <w:rsid w:val="00127D1C"/>
    <w:rsid w:val="0013536A"/>
    <w:rsid w:val="001441C8"/>
    <w:rsid w:val="001445D4"/>
    <w:rsid w:val="001614D2"/>
    <w:rsid w:val="00170043"/>
    <w:rsid w:val="00182D33"/>
    <w:rsid w:val="0019298F"/>
    <w:rsid w:val="00194F4D"/>
    <w:rsid w:val="00210016"/>
    <w:rsid w:val="00227313"/>
    <w:rsid w:val="0025781F"/>
    <w:rsid w:val="00257DA5"/>
    <w:rsid w:val="002614F4"/>
    <w:rsid w:val="00271656"/>
    <w:rsid w:val="00273ADA"/>
    <w:rsid w:val="00297020"/>
    <w:rsid w:val="002A21B7"/>
    <w:rsid w:val="002A3E49"/>
    <w:rsid w:val="002C7E6C"/>
    <w:rsid w:val="002E2373"/>
    <w:rsid w:val="00312C62"/>
    <w:rsid w:val="003140F7"/>
    <w:rsid w:val="00324618"/>
    <w:rsid w:val="00333696"/>
    <w:rsid w:val="00343A05"/>
    <w:rsid w:val="0034450E"/>
    <w:rsid w:val="00347757"/>
    <w:rsid w:val="003525D2"/>
    <w:rsid w:val="0036213C"/>
    <w:rsid w:val="003636E8"/>
    <w:rsid w:val="00390EA6"/>
    <w:rsid w:val="00393D22"/>
    <w:rsid w:val="003A192D"/>
    <w:rsid w:val="003A2AB8"/>
    <w:rsid w:val="003D4D46"/>
    <w:rsid w:val="003E1A71"/>
    <w:rsid w:val="004175A9"/>
    <w:rsid w:val="00420084"/>
    <w:rsid w:val="00422EA7"/>
    <w:rsid w:val="00423DC7"/>
    <w:rsid w:val="00440151"/>
    <w:rsid w:val="00456030"/>
    <w:rsid w:val="00463ED0"/>
    <w:rsid w:val="0046428A"/>
    <w:rsid w:val="004A2989"/>
    <w:rsid w:val="004A3E4B"/>
    <w:rsid w:val="004B016B"/>
    <w:rsid w:val="004B7C6C"/>
    <w:rsid w:val="004D7CFA"/>
    <w:rsid w:val="004F52CC"/>
    <w:rsid w:val="00520A7B"/>
    <w:rsid w:val="00525489"/>
    <w:rsid w:val="005418B1"/>
    <w:rsid w:val="00546FF1"/>
    <w:rsid w:val="00551A2A"/>
    <w:rsid w:val="00586652"/>
    <w:rsid w:val="00595E39"/>
    <w:rsid w:val="005A123D"/>
    <w:rsid w:val="005A6D0F"/>
    <w:rsid w:val="005E3DCA"/>
    <w:rsid w:val="00612C64"/>
    <w:rsid w:val="006354D2"/>
    <w:rsid w:val="006361F0"/>
    <w:rsid w:val="00645232"/>
    <w:rsid w:val="00651946"/>
    <w:rsid w:val="0066688B"/>
    <w:rsid w:val="00682363"/>
    <w:rsid w:val="00692BE0"/>
    <w:rsid w:val="006954FA"/>
    <w:rsid w:val="00697C84"/>
    <w:rsid w:val="006A35D3"/>
    <w:rsid w:val="006B2761"/>
    <w:rsid w:val="006B6070"/>
    <w:rsid w:val="006B6107"/>
    <w:rsid w:val="006C0ECC"/>
    <w:rsid w:val="006C7D3F"/>
    <w:rsid w:val="006E5035"/>
    <w:rsid w:val="006F3727"/>
    <w:rsid w:val="0070534A"/>
    <w:rsid w:val="00705882"/>
    <w:rsid w:val="00711856"/>
    <w:rsid w:val="00731C43"/>
    <w:rsid w:val="007339D2"/>
    <w:rsid w:val="00733D9B"/>
    <w:rsid w:val="00735CDC"/>
    <w:rsid w:val="00746FDD"/>
    <w:rsid w:val="0075736F"/>
    <w:rsid w:val="007635E2"/>
    <w:rsid w:val="00771845"/>
    <w:rsid w:val="007854AA"/>
    <w:rsid w:val="00795FEB"/>
    <w:rsid w:val="007A558E"/>
    <w:rsid w:val="007C40D4"/>
    <w:rsid w:val="007C5AD0"/>
    <w:rsid w:val="007D1BB2"/>
    <w:rsid w:val="007D1F9D"/>
    <w:rsid w:val="007D62EC"/>
    <w:rsid w:val="007F3FCE"/>
    <w:rsid w:val="008012E5"/>
    <w:rsid w:val="00803041"/>
    <w:rsid w:val="0081553D"/>
    <w:rsid w:val="008258F8"/>
    <w:rsid w:val="00827A92"/>
    <w:rsid w:val="00833209"/>
    <w:rsid w:val="00836C24"/>
    <w:rsid w:val="00865F8A"/>
    <w:rsid w:val="008A0F60"/>
    <w:rsid w:val="008B4550"/>
    <w:rsid w:val="008C6B33"/>
    <w:rsid w:val="008D60A4"/>
    <w:rsid w:val="008E14B3"/>
    <w:rsid w:val="008F7C2B"/>
    <w:rsid w:val="00930348"/>
    <w:rsid w:val="009313C8"/>
    <w:rsid w:val="009314A7"/>
    <w:rsid w:val="00933402"/>
    <w:rsid w:val="009400B2"/>
    <w:rsid w:val="00940C38"/>
    <w:rsid w:val="00947A46"/>
    <w:rsid w:val="009755A1"/>
    <w:rsid w:val="00990B50"/>
    <w:rsid w:val="009A0E7F"/>
    <w:rsid w:val="009B2A9C"/>
    <w:rsid w:val="009C2349"/>
    <w:rsid w:val="009D04A0"/>
    <w:rsid w:val="009E1FE3"/>
    <w:rsid w:val="00A047FF"/>
    <w:rsid w:val="00A05712"/>
    <w:rsid w:val="00A12045"/>
    <w:rsid w:val="00A15E71"/>
    <w:rsid w:val="00A25AC3"/>
    <w:rsid w:val="00A266D4"/>
    <w:rsid w:val="00A5200B"/>
    <w:rsid w:val="00A5796F"/>
    <w:rsid w:val="00A819CB"/>
    <w:rsid w:val="00A85CC1"/>
    <w:rsid w:val="00AA3305"/>
    <w:rsid w:val="00AA3897"/>
    <w:rsid w:val="00AA6395"/>
    <w:rsid w:val="00AE39C6"/>
    <w:rsid w:val="00AE6ADB"/>
    <w:rsid w:val="00AF1980"/>
    <w:rsid w:val="00AF3BC2"/>
    <w:rsid w:val="00B014A5"/>
    <w:rsid w:val="00B02902"/>
    <w:rsid w:val="00B210DA"/>
    <w:rsid w:val="00B21CFA"/>
    <w:rsid w:val="00B33F3E"/>
    <w:rsid w:val="00B36842"/>
    <w:rsid w:val="00B40528"/>
    <w:rsid w:val="00B43B0F"/>
    <w:rsid w:val="00B46FD5"/>
    <w:rsid w:val="00B64542"/>
    <w:rsid w:val="00B6613F"/>
    <w:rsid w:val="00B947DD"/>
    <w:rsid w:val="00B94D73"/>
    <w:rsid w:val="00BA03B9"/>
    <w:rsid w:val="00BA3D99"/>
    <w:rsid w:val="00BB3877"/>
    <w:rsid w:val="00BC24E7"/>
    <w:rsid w:val="00BE6414"/>
    <w:rsid w:val="00C1398C"/>
    <w:rsid w:val="00C34934"/>
    <w:rsid w:val="00C54512"/>
    <w:rsid w:val="00C6040F"/>
    <w:rsid w:val="00C611E6"/>
    <w:rsid w:val="00C66F4C"/>
    <w:rsid w:val="00C745A4"/>
    <w:rsid w:val="00C756EC"/>
    <w:rsid w:val="00C81A35"/>
    <w:rsid w:val="00CA4BAE"/>
    <w:rsid w:val="00CA4C6B"/>
    <w:rsid w:val="00CB5627"/>
    <w:rsid w:val="00CB5F14"/>
    <w:rsid w:val="00CC6F1C"/>
    <w:rsid w:val="00CD36D1"/>
    <w:rsid w:val="00CD4517"/>
    <w:rsid w:val="00CD5B87"/>
    <w:rsid w:val="00CD61F9"/>
    <w:rsid w:val="00CE0077"/>
    <w:rsid w:val="00CF0EAF"/>
    <w:rsid w:val="00CF1D62"/>
    <w:rsid w:val="00D275BA"/>
    <w:rsid w:val="00D33A5B"/>
    <w:rsid w:val="00D42A46"/>
    <w:rsid w:val="00D46344"/>
    <w:rsid w:val="00D5297F"/>
    <w:rsid w:val="00D6106D"/>
    <w:rsid w:val="00D63A72"/>
    <w:rsid w:val="00D71CD0"/>
    <w:rsid w:val="00D90520"/>
    <w:rsid w:val="00DB2527"/>
    <w:rsid w:val="00DD13CC"/>
    <w:rsid w:val="00DE11A7"/>
    <w:rsid w:val="00E07DB8"/>
    <w:rsid w:val="00E10847"/>
    <w:rsid w:val="00E25AAD"/>
    <w:rsid w:val="00E36E79"/>
    <w:rsid w:val="00E41BE5"/>
    <w:rsid w:val="00E501FD"/>
    <w:rsid w:val="00E5044D"/>
    <w:rsid w:val="00E5415C"/>
    <w:rsid w:val="00E546F1"/>
    <w:rsid w:val="00E6023F"/>
    <w:rsid w:val="00E608C7"/>
    <w:rsid w:val="00E920C5"/>
    <w:rsid w:val="00E94765"/>
    <w:rsid w:val="00EA4D7B"/>
    <w:rsid w:val="00EB2A20"/>
    <w:rsid w:val="00EB3271"/>
    <w:rsid w:val="00EC1DB0"/>
    <w:rsid w:val="00EC3FDE"/>
    <w:rsid w:val="00EC573E"/>
    <w:rsid w:val="00ED4CC0"/>
    <w:rsid w:val="00F03879"/>
    <w:rsid w:val="00F055D3"/>
    <w:rsid w:val="00F2306D"/>
    <w:rsid w:val="00F25260"/>
    <w:rsid w:val="00F33333"/>
    <w:rsid w:val="00F451EF"/>
    <w:rsid w:val="00F45CCB"/>
    <w:rsid w:val="00F80254"/>
    <w:rsid w:val="00F829D6"/>
    <w:rsid w:val="00F91210"/>
    <w:rsid w:val="00F924B0"/>
    <w:rsid w:val="00F9633E"/>
    <w:rsid w:val="00F97952"/>
    <w:rsid w:val="00FB2F46"/>
    <w:rsid w:val="00FB5A51"/>
    <w:rsid w:val="00FE1AC9"/>
    <w:rsid w:val="00FE42B4"/>
    <w:rsid w:val="00FF7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E74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header" w:uiPriority="99"/>
    <w:lsdException w:name="caption" w:semiHidden="1" w:uiPriority="35" w:unhideWhenUsed="1" w:qFormat="1"/>
    <w:lsdException w:name="List Bullet 2" w:uiPriority="99"/>
    <w:lsdException w:name="Title" w:uiPriority="10"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APPLY ANOTHER STYLE"/>
    <w:qFormat/>
    <w:rsid w:val="00E94765"/>
    <w:pPr>
      <w:spacing w:after="200" w:line="276" w:lineRule="auto"/>
    </w:pPr>
    <w:rPr>
      <w:rFonts w:asciiTheme="minorHAnsi" w:eastAsiaTheme="minorHAnsi" w:hAnsiTheme="minorHAnsi" w:cstheme="minorBidi"/>
      <w:sz w:val="22"/>
      <w:szCs w:val="22"/>
    </w:rPr>
  </w:style>
  <w:style w:type="paragraph" w:styleId="Heading1">
    <w:name w:val="heading 1"/>
    <w:aliases w:val="h1,Level 1 Topic Heading"/>
    <w:next w:val="Text"/>
    <w:link w:val="Heading1Char"/>
    <w:uiPriority w:val="99"/>
    <w:qFormat/>
    <w:rsid w:val="00692BE0"/>
    <w:pPr>
      <w:keepNext/>
      <w:spacing w:before="360" w:after="100" w:line="400" w:lineRule="exact"/>
      <w:outlineLvl w:val="0"/>
    </w:pPr>
    <w:rPr>
      <w:rFonts w:ascii="Arial Black" w:hAnsi="Arial Black"/>
      <w:color w:val="000000"/>
      <w:kern w:val="24"/>
      <w:sz w:val="36"/>
      <w:szCs w:val="36"/>
    </w:rPr>
  </w:style>
  <w:style w:type="paragraph" w:styleId="Heading2">
    <w:name w:val="heading 2"/>
    <w:aliases w:val="h2,Level 2 Topic Heading"/>
    <w:basedOn w:val="Heading1"/>
    <w:next w:val="Text"/>
    <w:link w:val="Heading2Char"/>
    <w:qFormat/>
    <w:rsid w:val="00692BE0"/>
    <w:pPr>
      <w:spacing w:before="240" w:after="60" w:line="360" w:lineRule="exact"/>
      <w:outlineLvl w:val="1"/>
    </w:pPr>
    <w:rPr>
      <w:i/>
      <w:sz w:val="32"/>
      <w:szCs w:val="32"/>
    </w:rPr>
  </w:style>
  <w:style w:type="paragraph" w:styleId="Heading3">
    <w:name w:val="heading 3"/>
    <w:aliases w:val="h3,Level 3 Topic Heading"/>
    <w:basedOn w:val="Heading1"/>
    <w:next w:val="Text"/>
    <w:link w:val="Heading3Char"/>
    <w:qFormat/>
    <w:rsid w:val="00692BE0"/>
    <w:pPr>
      <w:spacing w:before="200" w:after="60" w:line="320" w:lineRule="exact"/>
      <w:outlineLvl w:val="2"/>
    </w:pPr>
    <w:rPr>
      <w:rFonts w:ascii="Arial" w:hAnsi="Arial"/>
      <w:b/>
      <w:sz w:val="28"/>
    </w:rPr>
  </w:style>
  <w:style w:type="paragraph" w:styleId="Heading4">
    <w:name w:val="heading 4"/>
    <w:aliases w:val="h4,Level 4 Topic Heading"/>
    <w:basedOn w:val="Heading1"/>
    <w:next w:val="Text"/>
    <w:qFormat/>
    <w:rsid w:val="00692BE0"/>
    <w:pPr>
      <w:spacing w:before="160" w:after="60" w:line="280" w:lineRule="exact"/>
      <w:outlineLvl w:val="3"/>
    </w:pPr>
    <w:rPr>
      <w:rFonts w:ascii="Arial" w:hAnsi="Arial"/>
      <w:b/>
      <w:i/>
      <w:sz w:val="24"/>
    </w:rPr>
  </w:style>
  <w:style w:type="paragraph" w:styleId="Heading5">
    <w:name w:val="heading 5"/>
    <w:aliases w:val="h5,Level 5 Topic Heading"/>
    <w:basedOn w:val="Heading1"/>
    <w:next w:val="Text"/>
    <w:qFormat/>
    <w:rsid w:val="00692BE0"/>
    <w:pPr>
      <w:spacing w:before="120" w:after="60" w:line="240" w:lineRule="exact"/>
      <w:outlineLvl w:val="4"/>
    </w:pPr>
    <w:rPr>
      <w:rFonts w:ascii="Arial" w:hAnsi="Arial"/>
      <w:b/>
      <w:sz w:val="20"/>
      <w:szCs w:val="20"/>
    </w:rPr>
  </w:style>
  <w:style w:type="paragraph" w:styleId="Heading6">
    <w:name w:val="heading 6"/>
    <w:aliases w:val="h6,Level 6 Topic Heading"/>
    <w:basedOn w:val="Heading1"/>
    <w:next w:val="Text"/>
    <w:qFormat/>
    <w:rsid w:val="0034450E"/>
    <w:pPr>
      <w:spacing w:line="360" w:lineRule="exact"/>
      <w:outlineLvl w:val="5"/>
    </w:pPr>
    <w:rPr>
      <w:rFonts w:ascii="Arial" w:hAnsi="Arial"/>
      <w:sz w:val="20"/>
      <w:szCs w:val="20"/>
    </w:rPr>
  </w:style>
  <w:style w:type="paragraph" w:styleId="Heading7">
    <w:name w:val="heading 7"/>
    <w:aliases w:val="h7,First Subheading"/>
    <w:basedOn w:val="Heading1"/>
    <w:next w:val="Text"/>
    <w:qFormat/>
    <w:rsid w:val="0034450E"/>
    <w:pPr>
      <w:spacing w:line="300" w:lineRule="exact"/>
      <w:outlineLvl w:val="6"/>
    </w:pPr>
    <w:rPr>
      <w:rFonts w:ascii="Arial" w:hAnsi="Arial"/>
      <w:sz w:val="20"/>
      <w:szCs w:val="20"/>
    </w:rPr>
  </w:style>
  <w:style w:type="paragraph" w:styleId="Heading8">
    <w:name w:val="heading 8"/>
    <w:aliases w:val="h8,Second Subheading"/>
    <w:basedOn w:val="Heading1"/>
    <w:next w:val="Text"/>
    <w:qFormat/>
    <w:rsid w:val="0034450E"/>
    <w:pPr>
      <w:spacing w:line="260" w:lineRule="exact"/>
      <w:outlineLvl w:val="7"/>
    </w:pPr>
    <w:rPr>
      <w:rFonts w:ascii="Arial" w:hAnsi="Arial"/>
      <w:iCs/>
      <w:sz w:val="20"/>
      <w:szCs w:val="20"/>
    </w:rPr>
  </w:style>
  <w:style w:type="paragraph" w:styleId="Heading9">
    <w:name w:val="heading 9"/>
    <w:aliases w:val="h9,Third Subheading"/>
    <w:basedOn w:val="Heading1"/>
    <w:next w:val="Text"/>
    <w:qFormat/>
    <w:rsid w:val="00B947DD"/>
    <w:pPr>
      <w:spacing w:before="200" w:after="60" w:line="320" w:lineRule="exact"/>
      <w:outlineLvl w:val="8"/>
    </w:pPr>
    <w:rPr>
      <w:rFonts w:ascii="Arial" w:hAnsi="Arial" w:cs="Arial"/>
      <w:b/>
      <w:sz w:val="28"/>
    </w:rPr>
  </w:style>
  <w:style w:type="character" w:default="1" w:styleId="DefaultParagraphFont">
    <w:name w:val="Default Paragraph Font"/>
    <w:uiPriority w:val="1"/>
    <w:semiHidden/>
    <w:unhideWhenUsed/>
    <w:rsid w:val="00E9476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94765"/>
  </w:style>
  <w:style w:type="paragraph" w:customStyle="1" w:styleId="Text">
    <w:name w:val="Text"/>
    <w:aliases w:val="t,text"/>
    <w:link w:val="TextChar"/>
    <w:uiPriority w:val="99"/>
    <w:rsid w:val="00CE0077"/>
    <w:pPr>
      <w:spacing w:before="60" w:after="60"/>
    </w:pPr>
    <w:rPr>
      <w:rFonts w:ascii="Arial" w:hAnsi="Arial"/>
      <w:color w:val="000000"/>
    </w:rPr>
  </w:style>
  <w:style w:type="character" w:customStyle="1" w:styleId="TextChar">
    <w:name w:val="Text Char"/>
    <w:aliases w:val="t Char"/>
    <w:basedOn w:val="DefaultParagraphFont"/>
    <w:link w:val="Text"/>
    <w:uiPriority w:val="99"/>
    <w:rsid w:val="00586652"/>
    <w:rPr>
      <w:rFonts w:ascii="Arial" w:hAnsi="Arial"/>
      <w:color w:val="000000"/>
      <w:lang w:val="en-US" w:eastAsia="en-US" w:bidi="ar-SA"/>
    </w:rPr>
  </w:style>
  <w:style w:type="character" w:customStyle="1" w:styleId="Heading1Char">
    <w:name w:val="Heading 1 Char"/>
    <w:aliases w:val="h1 Char,Level 1 Topic Heading Char"/>
    <w:link w:val="Heading1"/>
    <w:uiPriority w:val="99"/>
    <w:rsid w:val="00F9633E"/>
    <w:rPr>
      <w:rFonts w:ascii="Arial Black" w:hAnsi="Arial Black"/>
      <w:color w:val="000000"/>
      <w:kern w:val="24"/>
      <w:sz w:val="36"/>
      <w:szCs w:val="36"/>
    </w:rPr>
  </w:style>
  <w:style w:type="character" w:customStyle="1" w:styleId="Heading2Char">
    <w:name w:val="Heading 2 Char"/>
    <w:aliases w:val="h2 Char,Level 2 Topic Heading Char"/>
    <w:link w:val="Heading2"/>
    <w:rsid w:val="00F9633E"/>
    <w:rPr>
      <w:rFonts w:ascii="Arial Black" w:hAnsi="Arial Black"/>
      <w:i/>
      <w:color w:val="000000"/>
      <w:kern w:val="24"/>
      <w:sz w:val="32"/>
      <w:szCs w:val="32"/>
    </w:rPr>
  </w:style>
  <w:style w:type="character" w:customStyle="1" w:styleId="Heading3Char">
    <w:name w:val="Heading 3 Char"/>
    <w:aliases w:val="h3 Char,Level 3 Topic Heading Char"/>
    <w:link w:val="Heading3"/>
    <w:rsid w:val="00F9633E"/>
    <w:rPr>
      <w:rFonts w:ascii="Arial" w:hAnsi="Arial"/>
      <w:b/>
      <w:color w:val="000000"/>
      <w:kern w:val="24"/>
      <w:sz w:val="28"/>
      <w:szCs w:val="36"/>
    </w:rPr>
  </w:style>
  <w:style w:type="paragraph" w:customStyle="1" w:styleId="Figure">
    <w:name w:val="Figure"/>
    <w:aliases w:val="fig"/>
    <w:basedOn w:val="Text"/>
    <w:next w:val="Text"/>
    <w:rsid w:val="00ED4CC0"/>
    <w:pPr>
      <w:spacing w:before="120" w:after="120"/>
    </w:pPr>
  </w:style>
  <w:style w:type="paragraph" w:customStyle="1" w:styleId="Code">
    <w:name w:val="Code"/>
    <w:aliases w:val="c"/>
    <w:rsid w:val="00C611E6"/>
    <w:pPr>
      <w:spacing w:after="60" w:line="240" w:lineRule="exact"/>
    </w:pPr>
    <w:rPr>
      <w:rFonts w:ascii="Courier New" w:hAnsi="Courier New"/>
      <w:noProof/>
      <w:color w:val="000000"/>
    </w:rPr>
  </w:style>
  <w:style w:type="paragraph" w:customStyle="1" w:styleId="LabelinList2">
    <w:name w:val="Label in List 2"/>
    <w:aliases w:val="l2"/>
    <w:basedOn w:val="TextinList2"/>
    <w:next w:val="TextinList2"/>
    <w:rsid w:val="00B40528"/>
    <w:rPr>
      <w:b/>
      <w:szCs w:val="21"/>
    </w:rPr>
  </w:style>
  <w:style w:type="paragraph" w:customStyle="1" w:styleId="TextinList2">
    <w:name w:val="Text in List 2"/>
    <w:aliases w:val="t2"/>
    <w:basedOn w:val="Text"/>
    <w:rsid w:val="000F1A6C"/>
    <w:pPr>
      <w:ind w:left="720"/>
    </w:pPr>
  </w:style>
  <w:style w:type="paragraph" w:customStyle="1" w:styleId="Label">
    <w:name w:val="Label"/>
    <w:aliases w:val="l"/>
    <w:basedOn w:val="Text"/>
    <w:next w:val="Text"/>
    <w:link w:val="LabelChar"/>
    <w:rsid w:val="00B40528"/>
    <w:rPr>
      <w:b/>
      <w:szCs w:val="21"/>
    </w:rPr>
  </w:style>
  <w:style w:type="character" w:customStyle="1" w:styleId="LabelChar">
    <w:name w:val="Label Char"/>
    <w:aliases w:val="l Char"/>
    <w:link w:val="Label"/>
    <w:rsid w:val="00F9633E"/>
    <w:rPr>
      <w:rFonts w:ascii="Arial" w:hAnsi="Arial"/>
      <w:b/>
      <w:color w:val="000000"/>
      <w:szCs w:val="21"/>
    </w:rPr>
  </w:style>
  <w:style w:type="paragraph" w:styleId="FootnoteText">
    <w:name w:val="footnote text"/>
    <w:aliases w:val="ft,Used by Word for text of Help footnotes"/>
    <w:basedOn w:val="Text"/>
    <w:semiHidden/>
    <w:rsid w:val="000F1A6C"/>
    <w:rPr>
      <w:color w:val="0000FF"/>
    </w:rPr>
  </w:style>
  <w:style w:type="paragraph" w:customStyle="1" w:styleId="NumberedList2">
    <w:name w:val="Numbered List 2"/>
    <w:aliases w:val="nl2"/>
    <w:rsid w:val="00B40528"/>
    <w:pPr>
      <w:tabs>
        <w:tab w:val="num" w:pos="720"/>
      </w:tabs>
      <w:spacing w:before="60" w:after="60" w:line="220" w:lineRule="exact"/>
      <w:ind w:left="720" w:hanging="360"/>
    </w:pPr>
    <w:rPr>
      <w:rFonts w:ascii="Arial" w:hAnsi="Arial"/>
      <w:color w:val="000000"/>
    </w:rPr>
  </w:style>
  <w:style w:type="paragraph" w:customStyle="1" w:styleId="Syntax">
    <w:name w:val="Syntax"/>
    <w:aliases w:val="s"/>
    <w:basedOn w:val="Code"/>
    <w:rsid w:val="000F1A6C"/>
    <w:pPr>
      <w:pBdr>
        <w:top w:val="single" w:sz="8" w:space="2" w:color="FFFFFF"/>
        <w:left w:val="single" w:sz="8" w:space="3" w:color="FFFFFF"/>
        <w:bottom w:val="single" w:sz="8" w:space="5" w:color="FFFFFF"/>
        <w:right w:val="single" w:sz="8" w:space="3" w:color="FFFFFF"/>
      </w:pBdr>
      <w:shd w:val="pct50" w:color="C0C0C0" w:fill="auto"/>
      <w:ind w:left="80" w:right="80"/>
    </w:pPr>
  </w:style>
  <w:style w:type="paragraph" w:customStyle="1" w:styleId="TableFootnote">
    <w:name w:val="Table Footnote"/>
    <w:aliases w:val="tf"/>
    <w:basedOn w:val="Text"/>
    <w:next w:val="Text"/>
    <w:rsid w:val="000F1A6C"/>
    <w:pPr>
      <w:spacing w:before="40" w:after="80" w:line="180" w:lineRule="exact"/>
    </w:pPr>
    <w:rPr>
      <w:sz w:val="16"/>
    </w:rPr>
  </w:style>
  <w:style w:type="character" w:styleId="FootnoteReference">
    <w:name w:val="footnote reference"/>
    <w:aliases w:val="fr,Used by Word for Help footnote symbols"/>
    <w:basedOn w:val="DefaultParagraphFont"/>
    <w:semiHidden/>
    <w:rsid w:val="000F1A6C"/>
    <w:rPr>
      <w:color w:val="0000FF"/>
      <w:vertAlign w:val="superscript"/>
    </w:rPr>
  </w:style>
  <w:style w:type="character" w:customStyle="1" w:styleId="CodeEmbedded">
    <w:name w:val="Code Embedded"/>
    <w:aliases w:val="ce"/>
    <w:basedOn w:val="DefaultParagraphFont"/>
    <w:rsid w:val="000F1A6C"/>
    <w:rPr>
      <w:rFonts w:ascii="Courier New" w:hAnsi="Courier New"/>
      <w:noProof/>
      <w:color w:val="000000"/>
      <w:sz w:val="18"/>
    </w:rPr>
  </w:style>
  <w:style w:type="character" w:customStyle="1" w:styleId="LabelEmbedded">
    <w:name w:val="Label Embedded"/>
    <w:aliases w:val="le"/>
    <w:basedOn w:val="DefaultParagraphFont"/>
    <w:rsid w:val="000F1A6C"/>
    <w:rPr>
      <w:rFonts w:ascii="Verdana" w:hAnsi="Verdana"/>
      <w:b/>
      <w:spacing w:val="0"/>
      <w:sz w:val="16"/>
    </w:rPr>
  </w:style>
  <w:style w:type="character" w:customStyle="1" w:styleId="LinkText">
    <w:name w:val="Link Text"/>
    <w:aliases w:val="lt"/>
    <w:basedOn w:val="DefaultParagraphFont"/>
    <w:rsid w:val="000F1A6C"/>
    <w:rPr>
      <w:color w:val="000000"/>
    </w:rPr>
  </w:style>
  <w:style w:type="character" w:customStyle="1" w:styleId="LinkTextPopup">
    <w:name w:val="Link Text Popup"/>
    <w:aliases w:val="ltp"/>
    <w:basedOn w:val="DefaultParagraphFont"/>
    <w:rsid w:val="000F1A6C"/>
    <w:rPr>
      <w:color w:val="000000"/>
    </w:rPr>
  </w:style>
  <w:style w:type="character" w:customStyle="1" w:styleId="LinkID">
    <w:name w:val="Link ID"/>
    <w:aliases w:val="lid"/>
    <w:basedOn w:val="DefaultParagraphFont"/>
    <w:rsid w:val="000F1A6C"/>
    <w:rPr>
      <w:vanish/>
      <w:color w:val="FF0000"/>
    </w:rPr>
  </w:style>
  <w:style w:type="paragraph" w:customStyle="1" w:styleId="TableSpacing">
    <w:name w:val="Table Spacing"/>
    <w:aliases w:val="ts"/>
    <w:basedOn w:val="Text"/>
    <w:next w:val="Text"/>
    <w:rsid w:val="000F1A6C"/>
    <w:pPr>
      <w:spacing w:before="0" w:after="0" w:line="120" w:lineRule="exact"/>
    </w:pPr>
    <w:rPr>
      <w:color w:val="FF00FF"/>
      <w:sz w:val="12"/>
    </w:rPr>
  </w:style>
  <w:style w:type="paragraph" w:customStyle="1" w:styleId="CodeinList2">
    <w:name w:val="Code in List 2"/>
    <w:aliases w:val="c2"/>
    <w:basedOn w:val="Code"/>
    <w:rsid w:val="00C611E6"/>
    <w:pPr>
      <w:ind w:left="720"/>
    </w:pPr>
  </w:style>
  <w:style w:type="character" w:customStyle="1" w:styleId="ConditionalMarker">
    <w:name w:val="Conditional Marker"/>
    <w:aliases w:val="cm"/>
    <w:basedOn w:val="DefaultParagraphFont"/>
    <w:rsid w:val="000F1A6C"/>
    <w:rPr>
      <w:rFonts w:ascii="Courier New" w:hAnsi="Courier New"/>
      <w:vanish/>
      <w:color w:val="000000"/>
      <w:sz w:val="20"/>
      <w:bdr w:val="none" w:sz="0" w:space="0" w:color="auto"/>
      <w:shd w:val="pct37" w:color="FFFF00" w:fill="auto"/>
    </w:rPr>
  </w:style>
  <w:style w:type="paragraph" w:customStyle="1" w:styleId="FigureinList2">
    <w:name w:val="Figure in List 2"/>
    <w:aliases w:val="fig2"/>
    <w:basedOn w:val="Figure"/>
    <w:next w:val="TextinList2"/>
    <w:rsid w:val="000F1A6C"/>
    <w:pPr>
      <w:ind w:left="720"/>
    </w:pPr>
  </w:style>
  <w:style w:type="paragraph" w:styleId="TOC5">
    <w:name w:val="toc 5"/>
    <w:basedOn w:val="Normal"/>
    <w:next w:val="Normal"/>
    <w:autoRedefine/>
    <w:semiHidden/>
    <w:rsid w:val="000F1A6C"/>
    <w:pPr>
      <w:ind w:left="640"/>
    </w:pPr>
  </w:style>
  <w:style w:type="paragraph" w:customStyle="1" w:styleId="TableFootnoteinList2">
    <w:name w:val="Table Footnote in List 2"/>
    <w:aliases w:val="tf2"/>
    <w:basedOn w:val="TextinList2"/>
    <w:next w:val="TextinList2"/>
    <w:rsid w:val="000F1A6C"/>
    <w:pPr>
      <w:spacing w:before="40" w:after="80" w:line="180" w:lineRule="exact"/>
    </w:pPr>
    <w:rPr>
      <w:sz w:val="16"/>
    </w:rPr>
  </w:style>
  <w:style w:type="paragraph" w:customStyle="1" w:styleId="LabelinList1">
    <w:name w:val="Label in List 1"/>
    <w:aliases w:val="l1"/>
    <w:basedOn w:val="TextinList1"/>
    <w:next w:val="TextinList1"/>
    <w:rsid w:val="00B40528"/>
    <w:rPr>
      <w:b/>
      <w:szCs w:val="21"/>
    </w:rPr>
  </w:style>
  <w:style w:type="paragraph" w:customStyle="1" w:styleId="TextinList1">
    <w:name w:val="Text in List 1"/>
    <w:aliases w:val="t1"/>
    <w:basedOn w:val="Text"/>
    <w:rsid w:val="000F1A6C"/>
    <w:pPr>
      <w:ind w:left="360"/>
    </w:pPr>
  </w:style>
  <w:style w:type="paragraph" w:customStyle="1" w:styleId="CodeinList1">
    <w:name w:val="Code in List 1"/>
    <w:aliases w:val="c1"/>
    <w:basedOn w:val="Code"/>
    <w:rsid w:val="00C611E6"/>
    <w:pPr>
      <w:ind w:left="360"/>
    </w:pPr>
  </w:style>
  <w:style w:type="paragraph" w:customStyle="1" w:styleId="FigureinList1">
    <w:name w:val="Figure in List 1"/>
    <w:aliases w:val="fig1"/>
    <w:basedOn w:val="Figure"/>
    <w:next w:val="TextinList1"/>
    <w:rsid w:val="000F1A6C"/>
    <w:pPr>
      <w:ind w:left="360"/>
    </w:pPr>
  </w:style>
  <w:style w:type="paragraph" w:customStyle="1" w:styleId="TableFootnoteinList1">
    <w:name w:val="Table Footnote in List 1"/>
    <w:aliases w:val="tf1"/>
    <w:basedOn w:val="TextinList1"/>
    <w:next w:val="TextinList1"/>
    <w:rsid w:val="000F1A6C"/>
    <w:pPr>
      <w:spacing w:before="40" w:after="80" w:line="180" w:lineRule="exact"/>
    </w:pPr>
    <w:rPr>
      <w:sz w:val="16"/>
    </w:rPr>
  </w:style>
  <w:style w:type="character" w:customStyle="1" w:styleId="HTML">
    <w:name w:val="HTML"/>
    <w:basedOn w:val="DefaultParagraphFont"/>
    <w:rsid w:val="000F1A6C"/>
    <w:rPr>
      <w:rFonts w:ascii="Courier New" w:hAnsi="Courier New"/>
      <w:vanish/>
      <w:color w:val="000000"/>
      <w:sz w:val="20"/>
      <w:bdr w:val="none" w:sz="0" w:space="0" w:color="auto"/>
      <w:shd w:val="pct25" w:color="00FF00" w:fill="auto"/>
    </w:rPr>
  </w:style>
  <w:style w:type="paragraph" w:styleId="Footer">
    <w:name w:val="footer"/>
    <w:aliases w:val="f"/>
    <w:basedOn w:val="Header"/>
    <w:rsid w:val="000F1A6C"/>
    <w:pPr>
      <w:pBdr>
        <w:bottom w:val="none" w:sz="0" w:space="0" w:color="auto"/>
      </w:pBdr>
    </w:pPr>
  </w:style>
  <w:style w:type="paragraph" w:styleId="Header">
    <w:name w:val="header"/>
    <w:aliases w:val="h"/>
    <w:link w:val="HeaderChar"/>
    <w:uiPriority w:val="99"/>
    <w:rsid w:val="00343A05"/>
    <w:pPr>
      <w:pBdr>
        <w:bottom w:val="single" w:sz="4" w:space="1" w:color="C0C0C0"/>
      </w:pBdr>
      <w:tabs>
        <w:tab w:val="right" w:pos="7920"/>
      </w:tabs>
      <w:spacing w:line="180" w:lineRule="exact"/>
      <w:ind w:left="20" w:right="20"/>
    </w:pPr>
    <w:rPr>
      <w:rFonts w:ascii="Verdana" w:hAnsi="Verdana"/>
      <w:color w:val="000000"/>
      <w:sz w:val="14"/>
    </w:rPr>
  </w:style>
  <w:style w:type="character" w:customStyle="1" w:styleId="HeaderChar">
    <w:name w:val="Header Char"/>
    <w:aliases w:val="h Char"/>
    <w:basedOn w:val="DefaultParagraphFont"/>
    <w:link w:val="Header"/>
    <w:uiPriority w:val="99"/>
    <w:rsid w:val="002C7E6C"/>
    <w:rPr>
      <w:rFonts w:ascii="Verdana" w:hAnsi="Verdana"/>
      <w:color w:val="000000"/>
      <w:sz w:val="14"/>
    </w:rPr>
  </w:style>
  <w:style w:type="paragraph" w:customStyle="1" w:styleId="AlertText">
    <w:name w:val="Alert Text"/>
    <w:aliases w:val="at"/>
    <w:basedOn w:val="Text"/>
    <w:rsid w:val="00612C64"/>
    <w:rPr>
      <w:rFonts w:ascii="Verdana" w:hAnsi="Verdana"/>
      <w:sz w:val="16"/>
    </w:rPr>
  </w:style>
  <w:style w:type="paragraph" w:customStyle="1" w:styleId="AlertTextinList1">
    <w:name w:val="Alert Text in List 1"/>
    <w:aliases w:val="at1"/>
    <w:basedOn w:val="TextinList1"/>
    <w:rsid w:val="00612C64"/>
    <w:rPr>
      <w:rFonts w:ascii="Verdana" w:hAnsi="Verdana"/>
      <w:sz w:val="16"/>
    </w:rPr>
  </w:style>
  <w:style w:type="paragraph" w:customStyle="1" w:styleId="AlertTextinList2">
    <w:name w:val="Alert Text in List 2"/>
    <w:aliases w:val="at2"/>
    <w:basedOn w:val="TextinList2"/>
    <w:rsid w:val="00612C64"/>
    <w:rPr>
      <w:rFonts w:ascii="Verdana" w:hAnsi="Verdana"/>
      <w:sz w:val="16"/>
    </w:rPr>
  </w:style>
  <w:style w:type="paragraph" w:customStyle="1" w:styleId="RevisionHistory">
    <w:name w:val="Revision History"/>
    <w:aliases w:val="rh"/>
    <w:basedOn w:val="Text"/>
    <w:rsid w:val="000F1A6C"/>
    <w:rPr>
      <w:vanish/>
      <w:color w:val="800080"/>
    </w:rPr>
  </w:style>
  <w:style w:type="paragraph" w:customStyle="1" w:styleId="BulletedList1">
    <w:name w:val="Bulleted List 1"/>
    <w:aliases w:val="bl1"/>
    <w:link w:val="BulletedList1Char"/>
    <w:rsid w:val="00B40528"/>
    <w:pPr>
      <w:tabs>
        <w:tab w:val="num" w:pos="360"/>
      </w:tabs>
      <w:spacing w:before="60" w:after="60" w:line="220" w:lineRule="exact"/>
      <w:ind w:left="360" w:hanging="360"/>
    </w:pPr>
    <w:rPr>
      <w:rFonts w:ascii="Arial" w:hAnsi="Arial"/>
      <w:color w:val="000000"/>
    </w:rPr>
  </w:style>
  <w:style w:type="character" w:customStyle="1" w:styleId="BulletedList1Char">
    <w:name w:val="Bulleted List 1 Char"/>
    <w:aliases w:val="bl1 Char"/>
    <w:link w:val="BulletedList1"/>
    <w:locked/>
    <w:rsid w:val="00F9633E"/>
    <w:rPr>
      <w:rFonts w:ascii="Arial" w:hAnsi="Arial"/>
      <w:color w:val="000000"/>
    </w:rPr>
  </w:style>
  <w:style w:type="paragraph" w:customStyle="1" w:styleId="TextIndented">
    <w:name w:val="Text Indented"/>
    <w:aliases w:val="ti"/>
    <w:basedOn w:val="Text"/>
    <w:rsid w:val="000F1A6C"/>
    <w:pPr>
      <w:ind w:left="360" w:right="360"/>
    </w:pPr>
  </w:style>
  <w:style w:type="paragraph" w:customStyle="1" w:styleId="BulletedList2">
    <w:name w:val="Bulleted List 2"/>
    <w:aliases w:val="bl2"/>
    <w:rsid w:val="00B40528"/>
    <w:pPr>
      <w:tabs>
        <w:tab w:val="num" w:pos="720"/>
      </w:tabs>
      <w:spacing w:before="60" w:after="60" w:line="220" w:lineRule="exact"/>
      <w:ind w:left="720" w:hanging="360"/>
    </w:pPr>
    <w:rPr>
      <w:rFonts w:ascii="Arial" w:hAnsi="Arial"/>
      <w:color w:val="000000"/>
    </w:rPr>
  </w:style>
  <w:style w:type="paragraph" w:customStyle="1" w:styleId="DefinedTerm">
    <w:name w:val="Defined Term"/>
    <w:aliases w:val="dt"/>
    <w:basedOn w:val="Text"/>
    <w:next w:val="Definition"/>
    <w:rsid w:val="000F1A6C"/>
    <w:pPr>
      <w:spacing w:after="0"/>
    </w:pPr>
  </w:style>
  <w:style w:type="paragraph" w:customStyle="1" w:styleId="Definition">
    <w:name w:val="Definition"/>
    <w:aliases w:val="d"/>
    <w:basedOn w:val="Text"/>
    <w:next w:val="DefinedTerm"/>
    <w:rsid w:val="000F1A6C"/>
    <w:pPr>
      <w:spacing w:before="0"/>
      <w:ind w:left="360"/>
    </w:pPr>
  </w:style>
  <w:style w:type="paragraph" w:customStyle="1" w:styleId="NumberedList1">
    <w:name w:val="Numbered List 1"/>
    <w:aliases w:val="nl1"/>
    <w:rsid w:val="00645232"/>
    <w:pPr>
      <w:tabs>
        <w:tab w:val="num" w:pos="360"/>
      </w:tabs>
      <w:spacing w:before="60" w:after="60" w:line="220" w:lineRule="exact"/>
      <w:ind w:left="360" w:hanging="360"/>
    </w:pPr>
    <w:rPr>
      <w:rFonts w:ascii="Arial" w:hAnsi="Arial"/>
      <w:color w:val="000000"/>
    </w:rPr>
  </w:style>
  <w:style w:type="paragraph" w:customStyle="1" w:styleId="GlueLinkText">
    <w:name w:val="Glue Link Text"/>
    <w:aliases w:val="glt"/>
    <w:basedOn w:val="Text"/>
    <w:next w:val="Text"/>
    <w:rsid w:val="000F1A6C"/>
  </w:style>
  <w:style w:type="paragraph" w:customStyle="1" w:styleId="IndexTag">
    <w:name w:val="Index Tag"/>
    <w:aliases w:val="it"/>
    <w:basedOn w:val="Text"/>
    <w:rsid w:val="000F1A6C"/>
    <w:pPr>
      <w:spacing w:after="0"/>
    </w:pPr>
    <w:rPr>
      <w:b/>
      <w:vanish/>
      <w:color w:val="008000"/>
    </w:rPr>
  </w:style>
  <w:style w:type="paragraph" w:customStyle="1" w:styleId="LabelforProcedures">
    <w:name w:val="Label for Procedures"/>
    <w:aliases w:val="lp"/>
    <w:basedOn w:val="Label"/>
    <w:next w:val="NumberedList1"/>
    <w:rsid w:val="00CD4517"/>
  </w:style>
  <w:style w:type="paragraph" w:customStyle="1" w:styleId="Copyright">
    <w:name w:val="Copyright"/>
    <w:aliases w:val="copy"/>
    <w:rsid w:val="00546FF1"/>
    <w:pPr>
      <w:spacing w:before="60" w:after="60" w:line="180" w:lineRule="exact"/>
    </w:pPr>
    <w:rPr>
      <w:rFonts w:ascii="Verdana" w:hAnsi="Verdana"/>
      <w:color w:val="000000"/>
      <w:sz w:val="14"/>
      <w:szCs w:val="16"/>
    </w:rPr>
  </w:style>
  <w:style w:type="paragraph" w:styleId="IndexHeading">
    <w:name w:val="index heading"/>
    <w:aliases w:val="ih"/>
    <w:basedOn w:val="Heading1"/>
    <w:next w:val="Index1"/>
    <w:semiHidden/>
    <w:rsid w:val="000F1A6C"/>
    <w:pPr>
      <w:spacing w:line="360" w:lineRule="exact"/>
      <w:outlineLvl w:val="8"/>
    </w:pPr>
    <w:rPr>
      <w:sz w:val="32"/>
    </w:rPr>
  </w:style>
  <w:style w:type="paragraph" w:styleId="Index1">
    <w:name w:val="index 1"/>
    <w:aliases w:val="idx1"/>
    <w:basedOn w:val="Text"/>
    <w:semiHidden/>
    <w:rsid w:val="000F1A6C"/>
    <w:pPr>
      <w:spacing w:line="180" w:lineRule="exact"/>
      <w:ind w:left="180" w:hanging="180"/>
    </w:pPr>
    <w:rPr>
      <w:sz w:val="16"/>
    </w:rPr>
  </w:style>
  <w:style w:type="paragraph" w:customStyle="1" w:styleId="SolutionType">
    <w:name w:val="Solution Type"/>
    <w:rsid w:val="0070534A"/>
    <w:pPr>
      <w:spacing w:before="240" w:after="120"/>
    </w:pPr>
    <w:rPr>
      <w:rFonts w:ascii="Arial" w:hAnsi="Arial"/>
      <w:b/>
      <w:color w:val="000000"/>
      <w:sz w:val="44"/>
      <w:szCs w:val="36"/>
    </w:rPr>
  </w:style>
  <w:style w:type="character" w:styleId="PageNumber">
    <w:name w:val="page number"/>
    <w:aliases w:val="pn"/>
    <w:basedOn w:val="DefaultParagraphFont"/>
    <w:rsid w:val="000F1A6C"/>
    <w:rPr>
      <w:rFonts w:ascii="Verdana" w:hAnsi="Verdana"/>
      <w:color w:val="000000"/>
    </w:rPr>
  </w:style>
  <w:style w:type="paragraph" w:customStyle="1" w:styleId="PrintMSCorp">
    <w:name w:val="Print MS Corp"/>
    <w:aliases w:val="pms"/>
    <w:next w:val="Text"/>
    <w:rsid w:val="000F1A6C"/>
    <w:pPr>
      <w:framePr w:w="2880" w:hSpace="180" w:vSpace="180" w:wrap="around" w:hAnchor="text" w:x="6081" w:yAlign="bottom"/>
      <w:spacing w:line="280" w:lineRule="exact"/>
      <w:jc w:val="right"/>
    </w:pPr>
    <w:rPr>
      <w:rFonts w:ascii="Microsoft Logo 95" w:hAnsi="Microsoft Logo 95"/>
      <w:noProof/>
      <w:color w:val="000000"/>
      <w:sz w:val="24"/>
    </w:rPr>
  </w:style>
  <w:style w:type="paragraph" w:customStyle="1" w:styleId="Slugline">
    <w:name w:val="Slugline"/>
    <w:aliases w:val="slug"/>
    <w:rsid w:val="000F1A6C"/>
    <w:pPr>
      <w:framePr w:h="900" w:hRule="exact" w:hSpace="180" w:vSpace="180" w:wrap="around" w:vAnchor="page" w:hAnchor="margin" w:y="14601"/>
      <w:spacing w:line="180" w:lineRule="exact"/>
    </w:pPr>
    <w:rPr>
      <w:rFonts w:ascii="Verdana" w:hAnsi="Verdana"/>
      <w:noProof/>
      <w:color w:val="000000"/>
      <w:sz w:val="14"/>
    </w:rPr>
  </w:style>
  <w:style w:type="paragraph" w:styleId="TOC1">
    <w:name w:val="toc 1"/>
    <w:aliases w:val="toc1"/>
    <w:uiPriority w:val="39"/>
    <w:qFormat/>
    <w:rsid w:val="009A0E7F"/>
    <w:pPr>
      <w:tabs>
        <w:tab w:val="left" w:pos="360"/>
        <w:tab w:val="right" w:leader="dot" w:pos="7920"/>
      </w:tabs>
      <w:spacing w:before="60" w:after="60"/>
      <w:ind w:right="720"/>
    </w:pPr>
    <w:rPr>
      <w:rFonts w:ascii="Verdana" w:hAnsi="Verdana" w:cs="Arial"/>
      <w:b/>
      <w:color w:val="000000"/>
      <w:kern w:val="24"/>
      <w:sz w:val="18"/>
      <w:szCs w:val="18"/>
    </w:rPr>
  </w:style>
  <w:style w:type="paragraph" w:styleId="TOC2">
    <w:name w:val="toc 2"/>
    <w:aliases w:val="toc2"/>
    <w:basedOn w:val="TOC1"/>
    <w:uiPriority w:val="39"/>
    <w:qFormat/>
    <w:rsid w:val="009A0E7F"/>
    <w:pPr>
      <w:ind w:left="360"/>
    </w:pPr>
    <w:rPr>
      <w:b w:val="0"/>
    </w:rPr>
  </w:style>
  <w:style w:type="paragraph" w:styleId="TOC3">
    <w:name w:val="toc 3"/>
    <w:aliases w:val="toc3"/>
    <w:basedOn w:val="TOC2"/>
    <w:uiPriority w:val="39"/>
    <w:qFormat/>
    <w:rsid w:val="000F1A6C"/>
    <w:pPr>
      <w:ind w:left="720"/>
    </w:pPr>
  </w:style>
  <w:style w:type="paragraph" w:styleId="TOC4">
    <w:name w:val="toc 4"/>
    <w:aliases w:val="toc4"/>
    <w:basedOn w:val="TOC2"/>
    <w:uiPriority w:val="39"/>
    <w:rsid w:val="000F1A6C"/>
    <w:pPr>
      <w:ind w:left="1080"/>
    </w:pPr>
  </w:style>
  <w:style w:type="paragraph" w:styleId="Index2">
    <w:name w:val="index 2"/>
    <w:aliases w:val="idx2"/>
    <w:basedOn w:val="Index1"/>
    <w:semiHidden/>
    <w:rsid w:val="000F1A6C"/>
    <w:pPr>
      <w:ind w:left="540"/>
    </w:pPr>
  </w:style>
  <w:style w:type="paragraph" w:styleId="Index3">
    <w:name w:val="index 3"/>
    <w:aliases w:val="idx3"/>
    <w:basedOn w:val="Index1"/>
    <w:semiHidden/>
    <w:rsid w:val="000F1A6C"/>
    <w:pPr>
      <w:ind w:left="900"/>
    </w:pPr>
  </w:style>
  <w:style w:type="character" w:customStyle="1" w:styleId="Bold">
    <w:name w:val="Bold"/>
    <w:aliases w:val="b"/>
    <w:basedOn w:val="DefaultParagraphFont"/>
    <w:rsid w:val="000F1A6C"/>
    <w:rPr>
      <w:b/>
    </w:rPr>
  </w:style>
  <w:style w:type="character" w:customStyle="1" w:styleId="MultilanguageMarkerAuto">
    <w:name w:val="Multilanguage Marker Auto"/>
    <w:aliases w:val="mma"/>
    <w:basedOn w:val="DefaultParagraphFont"/>
    <w:rsid w:val="000F1A6C"/>
    <w:rPr>
      <w:rFonts w:ascii="Times New Roman" w:hAnsi="Times New Roman"/>
      <w:color w:val="000000"/>
      <w:sz w:val="16"/>
    </w:rPr>
  </w:style>
  <w:style w:type="character" w:customStyle="1" w:styleId="BoldItalic">
    <w:name w:val="Bold Italic"/>
    <w:aliases w:val="bi"/>
    <w:basedOn w:val="DefaultParagraphFont"/>
    <w:rsid w:val="000F1A6C"/>
    <w:rPr>
      <w:b/>
      <w:i/>
    </w:rPr>
  </w:style>
  <w:style w:type="paragraph" w:customStyle="1" w:styleId="MultilanguageMarkerExplicitBegin">
    <w:name w:val="Multilanguage Marker Explicit Begin"/>
    <w:aliases w:val="mmeb"/>
    <w:basedOn w:val="Text"/>
    <w:rsid w:val="000F1A6C"/>
    <w:rPr>
      <w:sz w:val="16"/>
    </w:rPr>
  </w:style>
  <w:style w:type="paragraph" w:customStyle="1" w:styleId="MultilanguageMarkerExplicitEnd">
    <w:name w:val="Multilanguage Marker Explicit End"/>
    <w:aliases w:val="mmee"/>
    <w:basedOn w:val="MultilanguageMarkerExplicitBegin"/>
    <w:rsid w:val="000F1A6C"/>
  </w:style>
  <w:style w:type="character" w:customStyle="1" w:styleId="CodeFeaturedElement">
    <w:name w:val="Code Featured Element"/>
    <w:aliases w:val="cfe"/>
    <w:basedOn w:val="DefaultParagraphFont"/>
    <w:rsid w:val="000F1A6C"/>
    <w:rPr>
      <w:rFonts w:ascii="Courier New" w:hAnsi="Courier New"/>
      <w:b/>
      <w:noProof/>
      <w:color w:val="000000"/>
      <w:sz w:val="18"/>
    </w:rPr>
  </w:style>
  <w:style w:type="character" w:styleId="CommentReference">
    <w:name w:val="annotation reference"/>
    <w:aliases w:val="cr,Used by Word to flag author queries"/>
    <w:basedOn w:val="DefaultParagraphFont"/>
    <w:semiHidden/>
    <w:rsid w:val="000F1A6C"/>
    <w:rPr>
      <w:szCs w:val="16"/>
    </w:rPr>
  </w:style>
  <w:style w:type="paragraph" w:styleId="CommentText">
    <w:name w:val="annotation text"/>
    <w:aliases w:val="ct,Used by Word for text of author queries"/>
    <w:basedOn w:val="Text"/>
    <w:link w:val="CommentTextChar"/>
    <w:semiHidden/>
    <w:rsid w:val="000F1A6C"/>
  </w:style>
  <w:style w:type="character" w:customStyle="1" w:styleId="CommentTextChar">
    <w:name w:val="Comment Text Char"/>
    <w:aliases w:val="ct Char,Used by Word for text of author queries Char"/>
    <w:basedOn w:val="TextChar"/>
    <w:link w:val="CommentText"/>
    <w:semiHidden/>
    <w:rsid w:val="00F9633E"/>
    <w:rPr>
      <w:rFonts w:ascii="Arial" w:hAnsi="Arial"/>
      <w:color w:val="000000"/>
      <w:lang w:val="en-US" w:eastAsia="en-US" w:bidi="ar-SA"/>
    </w:rPr>
  </w:style>
  <w:style w:type="character" w:customStyle="1" w:styleId="Italic">
    <w:name w:val="Italic"/>
    <w:aliases w:val="i"/>
    <w:basedOn w:val="DefaultParagraphFont"/>
    <w:rsid w:val="000F1A6C"/>
    <w:rPr>
      <w:i/>
    </w:rPr>
  </w:style>
  <w:style w:type="paragraph" w:customStyle="1" w:styleId="ChapterTitle">
    <w:name w:val="Chapter Title"/>
    <w:aliases w:val="ch"/>
    <w:basedOn w:val="Normal"/>
    <w:next w:val="Heading1"/>
    <w:rsid w:val="00CB5627"/>
    <w:pPr>
      <w:keepNext/>
      <w:spacing w:before="1080" w:after="360" w:line="440" w:lineRule="exact"/>
      <w:ind w:left="-720"/>
      <w:outlineLvl w:val="0"/>
    </w:pPr>
    <w:rPr>
      <w:rFonts w:ascii="Arial Black" w:hAnsi="Arial Black"/>
      <w:color w:val="000000"/>
      <w:kern w:val="24"/>
      <w:sz w:val="40"/>
      <w:szCs w:val="40"/>
    </w:rPr>
  </w:style>
  <w:style w:type="character" w:customStyle="1" w:styleId="Strikethrough">
    <w:name w:val="Strikethrough"/>
    <w:aliases w:val="strike"/>
    <w:basedOn w:val="DefaultParagraphFont"/>
    <w:rsid w:val="000F1A6C"/>
    <w:rPr>
      <w:strike/>
      <w:dstrike w:val="0"/>
    </w:rPr>
  </w:style>
  <w:style w:type="character" w:customStyle="1" w:styleId="Subscript">
    <w:name w:val="Subscript"/>
    <w:aliases w:val="sub"/>
    <w:basedOn w:val="DefaultParagraphFont"/>
    <w:rsid w:val="000F1A6C"/>
    <w:rPr>
      <w:vertAlign w:val="subscript"/>
    </w:rPr>
  </w:style>
  <w:style w:type="character" w:customStyle="1" w:styleId="Superscript">
    <w:name w:val="Superscript"/>
    <w:aliases w:val="sup"/>
    <w:basedOn w:val="DefaultParagraphFont"/>
    <w:rsid w:val="000F1A6C"/>
    <w:rPr>
      <w:vertAlign w:val="superscript"/>
    </w:rPr>
  </w:style>
  <w:style w:type="paragraph" w:customStyle="1" w:styleId="FigureImageMapPlaceholder">
    <w:name w:val="Figure Image Map Placeholder"/>
    <w:aliases w:val="fimp"/>
    <w:basedOn w:val="Figure"/>
    <w:rsid w:val="000F1A6C"/>
    <w:pPr>
      <w:pBdr>
        <w:top w:val="single" w:sz="4" w:space="2" w:color="000000"/>
        <w:left w:val="single" w:sz="4" w:space="2" w:color="000000"/>
        <w:bottom w:val="single" w:sz="4" w:space="3" w:color="000000"/>
        <w:right w:val="single" w:sz="4" w:space="4" w:color="000000"/>
      </w:pBdr>
      <w:spacing w:before="60" w:after="60"/>
      <w:ind w:left="80"/>
    </w:pPr>
  </w:style>
  <w:style w:type="paragraph" w:customStyle="1" w:styleId="SamplesButtonMarker">
    <w:name w:val="Samples Button Marker"/>
    <w:aliases w:val="sbm"/>
    <w:basedOn w:val="Text"/>
    <w:rsid w:val="000F1A6C"/>
    <w:pPr>
      <w:pBdr>
        <w:top w:val="single" w:sz="4" w:space="2" w:color="0000FF"/>
        <w:left w:val="single" w:sz="4" w:space="2" w:color="0000FF"/>
        <w:bottom w:val="single" w:sz="4" w:space="3" w:color="0000FF"/>
        <w:right w:val="single" w:sz="4" w:space="4" w:color="0000FF"/>
      </w:pBdr>
      <w:ind w:left="80"/>
    </w:pPr>
  </w:style>
  <w:style w:type="paragraph" w:styleId="TOC6">
    <w:name w:val="toc 6"/>
    <w:basedOn w:val="Normal"/>
    <w:next w:val="Normal"/>
    <w:autoRedefine/>
    <w:semiHidden/>
    <w:rsid w:val="000F1A6C"/>
    <w:pPr>
      <w:ind w:left="800"/>
    </w:pPr>
  </w:style>
  <w:style w:type="paragraph" w:styleId="TOC7">
    <w:name w:val="toc 7"/>
    <w:basedOn w:val="Normal"/>
    <w:next w:val="Normal"/>
    <w:autoRedefine/>
    <w:semiHidden/>
    <w:rsid w:val="000F1A6C"/>
    <w:pPr>
      <w:ind w:left="960"/>
    </w:pPr>
  </w:style>
  <w:style w:type="paragraph" w:styleId="TOC8">
    <w:name w:val="toc 8"/>
    <w:basedOn w:val="Normal"/>
    <w:next w:val="Normal"/>
    <w:autoRedefine/>
    <w:semiHidden/>
    <w:rsid w:val="000F1A6C"/>
    <w:pPr>
      <w:ind w:left="1120"/>
    </w:pPr>
  </w:style>
  <w:style w:type="paragraph" w:styleId="TOC9">
    <w:name w:val="toc 9"/>
    <w:basedOn w:val="Normal"/>
    <w:next w:val="Normal"/>
    <w:autoRedefine/>
    <w:semiHidden/>
    <w:rsid w:val="000F1A6C"/>
    <w:pPr>
      <w:ind w:left="1280"/>
    </w:pPr>
  </w:style>
  <w:style w:type="character" w:customStyle="1" w:styleId="ALT">
    <w:name w:val="ALT"/>
    <w:basedOn w:val="HTML"/>
    <w:rsid w:val="000F1A6C"/>
    <w:rPr>
      <w:rFonts w:ascii="Courier New" w:hAnsi="Courier New"/>
      <w:vanish/>
      <w:color w:val="000000"/>
      <w:sz w:val="20"/>
      <w:bdr w:val="none" w:sz="0" w:space="0" w:color="auto"/>
      <w:shd w:val="solid" w:color="00FFFF" w:fill="auto"/>
    </w:rPr>
  </w:style>
  <w:style w:type="character" w:customStyle="1" w:styleId="SV">
    <w:name w:val="SV"/>
    <w:basedOn w:val="DefaultParagraphFont"/>
    <w:rsid w:val="000F1A6C"/>
    <w:rPr>
      <w:rFonts w:ascii="Courier New" w:hAnsi="Courier New"/>
      <w:vanish/>
      <w:color w:val="000000"/>
      <w:sz w:val="20"/>
      <w:bdr w:val="none" w:sz="0" w:space="0" w:color="auto"/>
      <w:shd w:val="pct50" w:color="00FFFF" w:fill="auto"/>
    </w:rPr>
  </w:style>
  <w:style w:type="character" w:styleId="Hyperlink">
    <w:name w:val="Hyperlink"/>
    <w:basedOn w:val="DefaultParagraphFont"/>
    <w:uiPriority w:val="99"/>
    <w:rsid w:val="00EC3FDE"/>
    <w:rPr>
      <w:color w:val="0000FF"/>
      <w:u w:val="single"/>
    </w:rPr>
  </w:style>
  <w:style w:type="paragraph" w:styleId="BodyText">
    <w:name w:val="Body Text"/>
    <w:basedOn w:val="Normal"/>
    <w:rsid w:val="0004295C"/>
    <w:pPr>
      <w:spacing w:after="0" w:line="240" w:lineRule="auto"/>
    </w:pPr>
    <w:rPr>
      <w:rFonts w:ascii="Times New Roman" w:hAnsi="Times New Roman"/>
      <w:sz w:val="24"/>
    </w:rPr>
  </w:style>
  <w:style w:type="paragraph" w:styleId="BalloonText">
    <w:name w:val="Balloon Text"/>
    <w:basedOn w:val="Normal"/>
    <w:link w:val="BalloonTextChar"/>
    <w:semiHidden/>
    <w:rsid w:val="00C34934"/>
    <w:rPr>
      <w:rFonts w:ascii="Tahoma" w:hAnsi="Tahoma" w:cs="Tahoma"/>
      <w:szCs w:val="16"/>
    </w:rPr>
  </w:style>
  <w:style w:type="character" w:customStyle="1" w:styleId="BalloonTextChar">
    <w:name w:val="Balloon Text Char"/>
    <w:link w:val="BalloonText"/>
    <w:semiHidden/>
    <w:rsid w:val="00F9633E"/>
    <w:rPr>
      <w:rFonts w:ascii="Tahoma" w:hAnsi="Tahoma" w:cs="Tahoma"/>
      <w:b/>
      <w:color w:val="FF00FF"/>
      <w:sz w:val="16"/>
      <w:szCs w:val="16"/>
    </w:rPr>
  </w:style>
  <w:style w:type="paragraph" w:customStyle="1" w:styleId="WSSLogo">
    <w:name w:val="WSSLogo"/>
    <w:basedOn w:val="Figure"/>
    <w:rsid w:val="001001D2"/>
    <w:pPr>
      <w:jc w:val="right"/>
    </w:pPr>
  </w:style>
  <w:style w:type="paragraph" w:customStyle="1" w:styleId="SolutionTitle">
    <w:name w:val="Solution Title"/>
    <w:aliases w:val="st"/>
    <w:basedOn w:val="Text"/>
    <w:link w:val="SolutionTitleChar"/>
    <w:rsid w:val="0081553D"/>
    <w:pPr>
      <w:spacing w:before="240" w:line="440" w:lineRule="exact"/>
    </w:pPr>
    <w:rPr>
      <w:b/>
      <w:sz w:val="44"/>
      <w:szCs w:val="36"/>
    </w:rPr>
  </w:style>
  <w:style w:type="character" w:customStyle="1" w:styleId="SolutionTitleChar">
    <w:name w:val="Solution Title Char"/>
    <w:aliases w:val="st Char"/>
    <w:basedOn w:val="TextChar"/>
    <w:link w:val="SolutionTitle"/>
    <w:rsid w:val="004D7CFA"/>
    <w:rPr>
      <w:rFonts w:ascii="Arial" w:hAnsi="Arial"/>
      <w:b/>
      <w:color w:val="000000"/>
      <w:sz w:val="44"/>
      <w:szCs w:val="36"/>
      <w:lang w:val="en-US" w:eastAsia="en-US" w:bidi="ar-SA"/>
    </w:rPr>
  </w:style>
  <w:style w:type="paragraph" w:customStyle="1" w:styleId="SolutionGroup">
    <w:name w:val="Solution Group"/>
    <w:aliases w:val="sg"/>
    <w:basedOn w:val="Text"/>
    <w:rsid w:val="0025781F"/>
    <w:pPr>
      <w:spacing w:before="0" w:after="0" w:line="560" w:lineRule="exact"/>
    </w:pPr>
    <w:rPr>
      <w:rFonts w:ascii="Segoe" w:hAnsi="Segoe"/>
      <w:b/>
      <w:sz w:val="52"/>
      <w:szCs w:val="52"/>
    </w:rPr>
  </w:style>
  <w:style w:type="paragraph" w:customStyle="1" w:styleId="SolutionDescriptor">
    <w:name w:val="Solution Descriptor"/>
    <w:aliases w:val="sd"/>
    <w:basedOn w:val="Text"/>
    <w:rsid w:val="006954FA"/>
    <w:pPr>
      <w:spacing w:before="240" w:after="120"/>
    </w:pPr>
    <w:rPr>
      <w:sz w:val="32"/>
      <w:szCs w:val="32"/>
    </w:rPr>
  </w:style>
  <w:style w:type="paragraph" w:styleId="DocumentMap">
    <w:name w:val="Document Map"/>
    <w:basedOn w:val="Normal"/>
    <w:semiHidden/>
    <w:rsid w:val="00D33A5B"/>
    <w:pPr>
      <w:shd w:val="clear" w:color="auto" w:fill="000080"/>
    </w:pPr>
    <w:rPr>
      <w:rFonts w:ascii="Tahoma" w:hAnsi="Tahoma" w:cs="Tahoma"/>
      <w:sz w:val="20"/>
    </w:rPr>
  </w:style>
  <w:style w:type="paragraph" w:customStyle="1" w:styleId="TechNetLandingPage">
    <w:name w:val="TechNet Landing Page"/>
    <w:basedOn w:val="SolutionTitle"/>
    <w:link w:val="TechNetLandingPageChar"/>
    <w:qFormat/>
    <w:rsid w:val="004D7CFA"/>
    <w:pPr>
      <w:spacing w:line="480" w:lineRule="exact"/>
    </w:pPr>
    <w:rPr>
      <w:sz w:val="56"/>
      <w:szCs w:val="56"/>
    </w:rPr>
  </w:style>
  <w:style w:type="character" w:customStyle="1" w:styleId="TechNetLandingPageChar">
    <w:name w:val="TechNet Landing Page Char"/>
    <w:basedOn w:val="SolutionTitleChar"/>
    <w:link w:val="TechNetLandingPage"/>
    <w:rsid w:val="004D7CFA"/>
    <w:rPr>
      <w:rFonts w:ascii="Arial" w:hAnsi="Arial"/>
      <w:b/>
      <w:color w:val="000000"/>
      <w:sz w:val="56"/>
      <w:szCs w:val="56"/>
      <w:lang w:val="en-US" w:eastAsia="en-US" w:bidi="ar-SA"/>
    </w:rPr>
  </w:style>
  <w:style w:type="paragraph" w:customStyle="1" w:styleId="BulletedListInterrupter">
    <w:name w:val="Bulleted List Interrupter"/>
    <w:basedOn w:val="TableSpacing"/>
    <w:qFormat/>
    <w:rsid w:val="00257DA5"/>
    <w:rPr>
      <w:color w:val="auto"/>
      <w:sz w:val="2"/>
    </w:rPr>
  </w:style>
  <w:style w:type="character" w:styleId="FollowedHyperlink">
    <w:name w:val="FollowedHyperlink"/>
    <w:basedOn w:val="DefaultParagraphFont"/>
    <w:rsid w:val="00257DA5"/>
    <w:rPr>
      <w:color w:val="800080"/>
      <w:u w:val="single"/>
    </w:rPr>
  </w:style>
  <w:style w:type="table" w:styleId="TableGrid">
    <w:name w:val="Table Grid"/>
    <w:basedOn w:val="TableNormal"/>
    <w:rsid w:val="00F9633E"/>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F9633E"/>
    <w:rPr>
      <w:rFonts w:ascii="Verdana" w:hAnsi="Verdana"/>
      <w:b/>
      <w:bCs/>
      <w:color w:val="FF00FF"/>
    </w:rPr>
  </w:style>
  <w:style w:type="character" w:customStyle="1" w:styleId="CommentSubjectChar">
    <w:name w:val="Comment Subject Char"/>
    <w:basedOn w:val="CommentTextChar"/>
    <w:link w:val="CommentSubject"/>
    <w:rsid w:val="00F9633E"/>
    <w:rPr>
      <w:rFonts w:ascii="Verdana" w:hAnsi="Verdana"/>
      <w:b/>
      <w:bCs/>
      <w:color w:val="FF00FF"/>
      <w:lang w:val="en-US" w:eastAsia="en-US" w:bidi="ar-SA"/>
    </w:rPr>
  </w:style>
  <w:style w:type="paragraph" w:styleId="TOCHeading">
    <w:name w:val="TOC Heading"/>
    <w:basedOn w:val="Heading1"/>
    <w:next w:val="Normal"/>
    <w:uiPriority w:val="39"/>
    <w:unhideWhenUsed/>
    <w:qFormat/>
    <w:rsid w:val="00F9633E"/>
    <w:pPr>
      <w:keepLines/>
      <w:spacing w:before="480" w:after="0" w:line="276" w:lineRule="auto"/>
      <w:outlineLvl w:val="9"/>
    </w:pPr>
    <w:rPr>
      <w:rFonts w:ascii="Cambria" w:hAnsi="Cambria"/>
      <w:b/>
      <w:bCs/>
      <w:color w:val="365F91"/>
      <w:kern w:val="0"/>
      <w:sz w:val="28"/>
      <w:szCs w:val="28"/>
    </w:rPr>
  </w:style>
  <w:style w:type="paragraph" w:styleId="Title">
    <w:name w:val="Title"/>
    <w:basedOn w:val="Normal"/>
    <w:next w:val="Normal"/>
    <w:link w:val="TitleChar"/>
    <w:uiPriority w:val="10"/>
    <w:qFormat/>
    <w:rsid w:val="00F9633E"/>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F9633E"/>
    <w:rPr>
      <w:rFonts w:ascii="Cambria" w:hAnsi="Cambria" w:cstheme="minorBidi"/>
      <w:color w:val="17365D"/>
      <w:spacing w:val="5"/>
      <w:kern w:val="28"/>
      <w:sz w:val="52"/>
      <w:szCs w:val="52"/>
    </w:rPr>
  </w:style>
  <w:style w:type="paragraph" w:styleId="ListParagraph">
    <w:name w:val="List Paragraph"/>
    <w:basedOn w:val="Normal"/>
    <w:uiPriority w:val="34"/>
    <w:qFormat/>
    <w:rsid w:val="00F9633E"/>
    <w:pPr>
      <w:ind w:left="720"/>
      <w:contextualSpacing/>
    </w:pPr>
  </w:style>
  <w:style w:type="character" w:styleId="Strong">
    <w:name w:val="Strong"/>
    <w:uiPriority w:val="22"/>
    <w:qFormat/>
    <w:rsid w:val="00F9633E"/>
    <w:rPr>
      <w:b/>
      <w:bCs/>
    </w:rPr>
  </w:style>
  <w:style w:type="paragraph" w:styleId="NoSpacing">
    <w:name w:val="No Spacing"/>
    <w:uiPriority w:val="1"/>
    <w:qFormat/>
    <w:rsid w:val="00F9633E"/>
    <w:rPr>
      <w:rFonts w:ascii="Calibri" w:eastAsia="Calibri" w:hAnsi="Calibri"/>
      <w:sz w:val="22"/>
      <w:szCs w:val="22"/>
    </w:rPr>
  </w:style>
  <w:style w:type="paragraph" w:styleId="Caption">
    <w:name w:val="caption"/>
    <w:basedOn w:val="Normal"/>
    <w:next w:val="Normal"/>
    <w:uiPriority w:val="35"/>
    <w:unhideWhenUsed/>
    <w:qFormat/>
    <w:rsid w:val="00F9633E"/>
    <w:pPr>
      <w:spacing w:line="240" w:lineRule="auto"/>
    </w:pPr>
    <w:rPr>
      <w:bCs/>
      <w:color w:val="4F81BD"/>
      <w:sz w:val="18"/>
      <w:szCs w:val="18"/>
    </w:rPr>
  </w:style>
  <w:style w:type="paragraph" w:styleId="NormalWeb">
    <w:name w:val="Normal (Web)"/>
    <w:basedOn w:val="Normal"/>
    <w:uiPriority w:val="99"/>
    <w:unhideWhenUsed/>
    <w:rsid w:val="00F9633E"/>
    <w:pPr>
      <w:spacing w:before="100" w:beforeAutospacing="1" w:after="100" w:afterAutospacing="1" w:line="240" w:lineRule="auto"/>
    </w:pPr>
    <w:rPr>
      <w:rFonts w:ascii="Times New Roman" w:hAnsi="Times New Roman"/>
      <w:sz w:val="24"/>
      <w:szCs w:val="24"/>
    </w:rPr>
  </w:style>
  <w:style w:type="paragraph" w:customStyle="1" w:styleId="Note">
    <w:name w:val="Note"/>
    <w:next w:val="Normal"/>
    <w:rsid w:val="00F9633E"/>
    <w:pPr>
      <w:keepLines/>
      <w:numPr>
        <w:numId w:val="23"/>
      </w:numPr>
      <w:pBdr>
        <w:top w:val="single" w:sz="6" w:space="7" w:color="auto" w:shadow="1"/>
        <w:left w:val="single" w:sz="6" w:space="7" w:color="auto" w:shadow="1"/>
        <w:bottom w:val="single" w:sz="6" w:space="7" w:color="auto" w:shadow="1"/>
        <w:right w:val="single" w:sz="6" w:space="7" w:color="auto" w:shadow="1"/>
      </w:pBdr>
      <w:shd w:val="clear" w:color="auto" w:fill="E6E6E6"/>
      <w:tabs>
        <w:tab w:val="left" w:pos="1440"/>
      </w:tabs>
      <w:spacing w:before="120" w:after="120"/>
    </w:pPr>
    <w:rPr>
      <w:rFonts w:ascii="Arial" w:hAnsi="Arial"/>
    </w:rPr>
  </w:style>
  <w:style w:type="table" w:styleId="TableList8">
    <w:name w:val="Table List 8"/>
    <w:basedOn w:val="TableNormal"/>
    <w:rsid w:val="00F9633E"/>
    <w:pPr>
      <w:spacing w:before="60" w:after="60" w:line="22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Grid-Accent11">
    <w:name w:val="Light Grid - Accent 11"/>
    <w:basedOn w:val="TableNormal"/>
    <w:uiPriority w:val="62"/>
    <w:rsid w:val="00F9633E"/>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6">
    <w:name w:val="Light Grid Accent 6"/>
    <w:basedOn w:val="TableNormal"/>
    <w:uiPriority w:val="62"/>
    <w:rsid w:val="00F9633E"/>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61"/>
    <w:rsid w:val="00F9633E"/>
    <w:rPr>
      <w:rFonts w:ascii="Calibri" w:eastAsia="Calibri" w:hAnsi="Calibr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Classic1">
    <w:name w:val="Table Classic 1"/>
    <w:basedOn w:val="TableNormal"/>
    <w:rsid w:val="00F9633E"/>
    <w:pPr>
      <w:spacing w:after="200" w:line="276"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List-Accent111">
    <w:name w:val="Light List - Accent 111"/>
    <w:basedOn w:val="TableNormal"/>
    <w:uiPriority w:val="61"/>
    <w:rsid w:val="00F9633E"/>
    <w:pPr>
      <w:ind w:left="720" w:hanging="360"/>
    </w:pPr>
    <w:rPr>
      <w:rFonts w:ascii="Calibri" w:eastAsia="Calibri" w:hAnsi="Calibr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ListNumber">
    <w:name w:val="List Number"/>
    <w:basedOn w:val="Normal"/>
    <w:rsid w:val="00F9633E"/>
    <w:pPr>
      <w:tabs>
        <w:tab w:val="num" w:pos="360"/>
      </w:tabs>
      <w:spacing w:after="120" w:line="280" w:lineRule="exact"/>
      <w:ind w:left="360" w:hanging="360"/>
    </w:pPr>
    <w:rPr>
      <w:rFonts w:ascii="Arial" w:hAnsi="Arial"/>
      <w:sz w:val="24"/>
      <w:szCs w:val="24"/>
    </w:rPr>
  </w:style>
  <w:style w:type="paragraph" w:styleId="ListBullet2">
    <w:name w:val="List Bullet 2"/>
    <w:basedOn w:val="Normal"/>
    <w:uiPriority w:val="99"/>
    <w:unhideWhenUsed/>
    <w:rsid w:val="00F9633E"/>
    <w:pPr>
      <w:tabs>
        <w:tab w:val="num" w:pos="720"/>
      </w:tabs>
      <w:spacing w:before="120" w:after="120" w:line="257" w:lineRule="auto"/>
      <w:ind w:left="720" w:hanging="360"/>
      <w:contextualSpacing/>
    </w:pPr>
    <w:rPr>
      <w:rFonts w:cs="Arial"/>
      <w:sz w:val="24"/>
    </w:rPr>
  </w:style>
  <w:style w:type="character" w:styleId="Emphasis">
    <w:name w:val="Emphasis"/>
    <w:qFormat/>
    <w:rsid w:val="00F9633E"/>
    <w:rPr>
      <w:i/>
      <w:iCs/>
    </w:rPr>
  </w:style>
  <w:style w:type="paragraph" w:styleId="Revision">
    <w:name w:val="Revision"/>
    <w:hidden/>
    <w:uiPriority w:val="99"/>
    <w:semiHidden/>
    <w:rsid w:val="00CD36D1"/>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header" w:uiPriority="99"/>
    <w:lsdException w:name="caption" w:semiHidden="1" w:uiPriority="35" w:unhideWhenUsed="1" w:qFormat="1"/>
    <w:lsdException w:name="List Bullet 2" w:uiPriority="99"/>
    <w:lsdException w:name="Title" w:uiPriority="10"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APPLY ANOTHER STYLE"/>
    <w:qFormat/>
    <w:rsid w:val="00E94765"/>
    <w:pPr>
      <w:spacing w:after="200" w:line="276" w:lineRule="auto"/>
    </w:pPr>
    <w:rPr>
      <w:rFonts w:asciiTheme="minorHAnsi" w:eastAsiaTheme="minorHAnsi" w:hAnsiTheme="minorHAnsi" w:cstheme="minorBidi"/>
      <w:sz w:val="22"/>
      <w:szCs w:val="22"/>
    </w:rPr>
  </w:style>
  <w:style w:type="paragraph" w:styleId="Heading1">
    <w:name w:val="heading 1"/>
    <w:aliases w:val="h1,Level 1 Topic Heading"/>
    <w:next w:val="Text"/>
    <w:link w:val="Heading1Char"/>
    <w:uiPriority w:val="99"/>
    <w:qFormat/>
    <w:rsid w:val="00692BE0"/>
    <w:pPr>
      <w:keepNext/>
      <w:spacing w:before="360" w:after="100" w:line="400" w:lineRule="exact"/>
      <w:outlineLvl w:val="0"/>
    </w:pPr>
    <w:rPr>
      <w:rFonts w:ascii="Arial Black" w:hAnsi="Arial Black"/>
      <w:color w:val="000000"/>
      <w:kern w:val="24"/>
      <w:sz w:val="36"/>
      <w:szCs w:val="36"/>
    </w:rPr>
  </w:style>
  <w:style w:type="paragraph" w:styleId="Heading2">
    <w:name w:val="heading 2"/>
    <w:aliases w:val="h2,Level 2 Topic Heading"/>
    <w:basedOn w:val="Heading1"/>
    <w:next w:val="Text"/>
    <w:link w:val="Heading2Char"/>
    <w:qFormat/>
    <w:rsid w:val="00692BE0"/>
    <w:pPr>
      <w:spacing w:before="240" w:after="60" w:line="360" w:lineRule="exact"/>
      <w:outlineLvl w:val="1"/>
    </w:pPr>
    <w:rPr>
      <w:i/>
      <w:sz w:val="32"/>
      <w:szCs w:val="32"/>
    </w:rPr>
  </w:style>
  <w:style w:type="paragraph" w:styleId="Heading3">
    <w:name w:val="heading 3"/>
    <w:aliases w:val="h3,Level 3 Topic Heading"/>
    <w:basedOn w:val="Heading1"/>
    <w:next w:val="Text"/>
    <w:link w:val="Heading3Char"/>
    <w:qFormat/>
    <w:rsid w:val="00692BE0"/>
    <w:pPr>
      <w:spacing w:before="200" w:after="60" w:line="320" w:lineRule="exact"/>
      <w:outlineLvl w:val="2"/>
    </w:pPr>
    <w:rPr>
      <w:rFonts w:ascii="Arial" w:hAnsi="Arial"/>
      <w:b/>
      <w:sz w:val="28"/>
    </w:rPr>
  </w:style>
  <w:style w:type="paragraph" w:styleId="Heading4">
    <w:name w:val="heading 4"/>
    <w:aliases w:val="h4,Level 4 Topic Heading"/>
    <w:basedOn w:val="Heading1"/>
    <w:next w:val="Text"/>
    <w:qFormat/>
    <w:rsid w:val="00692BE0"/>
    <w:pPr>
      <w:spacing w:before="160" w:after="60" w:line="280" w:lineRule="exact"/>
      <w:outlineLvl w:val="3"/>
    </w:pPr>
    <w:rPr>
      <w:rFonts w:ascii="Arial" w:hAnsi="Arial"/>
      <w:b/>
      <w:i/>
      <w:sz w:val="24"/>
    </w:rPr>
  </w:style>
  <w:style w:type="paragraph" w:styleId="Heading5">
    <w:name w:val="heading 5"/>
    <w:aliases w:val="h5,Level 5 Topic Heading"/>
    <w:basedOn w:val="Heading1"/>
    <w:next w:val="Text"/>
    <w:qFormat/>
    <w:rsid w:val="00692BE0"/>
    <w:pPr>
      <w:spacing w:before="120" w:after="60" w:line="240" w:lineRule="exact"/>
      <w:outlineLvl w:val="4"/>
    </w:pPr>
    <w:rPr>
      <w:rFonts w:ascii="Arial" w:hAnsi="Arial"/>
      <w:b/>
      <w:sz w:val="20"/>
      <w:szCs w:val="20"/>
    </w:rPr>
  </w:style>
  <w:style w:type="paragraph" w:styleId="Heading6">
    <w:name w:val="heading 6"/>
    <w:aliases w:val="h6,Level 6 Topic Heading"/>
    <w:basedOn w:val="Heading1"/>
    <w:next w:val="Text"/>
    <w:qFormat/>
    <w:rsid w:val="0034450E"/>
    <w:pPr>
      <w:spacing w:line="360" w:lineRule="exact"/>
      <w:outlineLvl w:val="5"/>
    </w:pPr>
    <w:rPr>
      <w:rFonts w:ascii="Arial" w:hAnsi="Arial"/>
      <w:sz w:val="20"/>
      <w:szCs w:val="20"/>
    </w:rPr>
  </w:style>
  <w:style w:type="paragraph" w:styleId="Heading7">
    <w:name w:val="heading 7"/>
    <w:aliases w:val="h7,First Subheading"/>
    <w:basedOn w:val="Heading1"/>
    <w:next w:val="Text"/>
    <w:qFormat/>
    <w:rsid w:val="0034450E"/>
    <w:pPr>
      <w:spacing w:line="300" w:lineRule="exact"/>
      <w:outlineLvl w:val="6"/>
    </w:pPr>
    <w:rPr>
      <w:rFonts w:ascii="Arial" w:hAnsi="Arial"/>
      <w:sz w:val="20"/>
      <w:szCs w:val="20"/>
    </w:rPr>
  </w:style>
  <w:style w:type="paragraph" w:styleId="Heading8">
    <w:name w:val="heading 8"/>
    <w:aliases w:val="h8,Second Subheading"/>
    <w:basedOn w:val="Heading1"/>
    <w:next w:val="Text"/>
    <w:qFormat/>
    <w:rsid w:val="0034450E"/>
    <w:pPr>
      <w:spacing w:line="260" w:lineRule="exact"/>
      <w:outlineLvl w:val="7"/>
    </w:pPr>
    <w:rPr>
      <w:rFonts w:ascii="Arial" w:hAnsi="Arial"/>
      <w:iCs/>
      <w:sz w:val="20"/>
      <w:szCs w:val="20"/>
    </w:rPr>
  </w:style>
  <w:style w:type="paragraph" w:styleId="Heading9">
    <w:name w:val="heading 9"/>
    <w:aliases w:val="h9,Third Subheading"/>
    <w:basedOn w:val="Heading1"/>
    <w:next w:val="Text"/>
    <w:qFormat/>
    <w:rsid w:val="00B947DD"/>
    <w:pPr>
      <w:spacing w:before="200" w:after="60" w:line="320" w:lineRule="exact"/>
      <w:outlineLvl w:val="8"/>
    </w:pPr>
    <w:rPr>
      <w:rFonts w:ascii="Arial" w:hAnsi="Arial" w:cs="Arial"/>
      <w:b/>
      <w:sz w:val="28"/>
    </w:rPr>
  </w:style>
  <w:style w:type="character" w:default="1" w:styleId="DefaultParagraphFont">
    <w:name w:val="Default Paragraph Font"/>
    <w:uiPriority w:val="1"/>
    <w:semiHidden/>
    <w:unhideWhenUsed/>
    <w:rsid w:val="00E9476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94765"/>
  </w:style>
  <w:style w:type="paragraph" w:customStyle="1" w:styleId="Text">
    <w:name w:val="Text"/>
    <w:aliases w:val="t,text"/>
    <w:link w:val="TextChar"/>
    <w:uiPriority w:val="99"/>
    <w:rsid w:val="00CE0077"/>
    <w:pPr>
      <w:spacing w:before="60" w:after="60"/>
    </w:pPr>
    <w:rPr>
      <w:rFonts w:ascii="Arial" w:hAnsi="Arial"/>
      <w:color w:val="000000"/>
    </w:rPr>
  </w:style>
  <w:style w:type="character" w:customStyle="1" w:styleId="TextChar">
    <w:name w:val="Text Char"/>
    <w:aliases w:val="t Char"/>
    <w:basedOn w:val="DefaultParagraphFont"/>
    <w:link w:val="Text"/>
    <w:uiPriority w:val="99"/>
    <w:rsid w:val="00586652"/>
    <w:rPr>
      <w:rFonts w:ascii="Arial" w:hAnsi="Arial"/>
      <w:color w:val="000000"/>
      <w:lang w:val="en-US" w:eastAsia="en-US" w:bidi="ar-SA"/>
    </w:rPr>
  </w:style>
  <w:style w:type="character" w:customStyle="1" w:styleId="Heading1Char">
    <w:name w:val="Heading 1 Char"/>
    <w:aliases w:val="h1 Char,Level 1 Topic Heading Char"/>
    <w:link w:val="Heading1"/>
    <w:uiPriority w:val="99"/>
    <w:rsid w:val="00F9633E"/>
    <w:rPr>
      <w:rFonts w:ascii="Arial Black" w:hAnsi="Arial Black"/>
      <w:color w:val="000000"/>
      <w:kern w:val="24"/>
      <w:sz w:val="36"/>
      <w:szCs w:val="36"/>
    </w:rPr>
  </w:style>
  <w:style w:type="character" w:customStyle="1" w:styleId="Heading2Char">
    <w:name w:val="Heading 2 Char"/>
    <w:aliases w:val="h2 Char,Level 2 Topic Heading Char"/>
    <w:link w:val="Heading2"/>
    <w:rsid w:val="00F9633E"/>
    <w:rPr>
      <w:rFonts w:ascii="Arial Black" w:hAnsi="Arial Black"/>
      <w:i/>
      <w:color w:val="000000"/>
      <w:kern w:val="24"/>
      <w:sz w:val="32"/>
      <w:szCs w:val="32"/>
    </w:rPr>
  </w:style>
  <w:style w:type="character" w:customStyle="1" w:styleId="Heading3Char">
    <w:name w:val="Heading 3 Char"/>
    <w:aliases w:val="h3 Char,Level 3 Topic Heading Char"/>
    <w:link w:val="Heading3"/>
    <w:rsid w:val="00F9633E"/>
    <w:rPr>
      <w:rFonts w:ascii="Arial" w:hAnsi="Arial"/>
      <w:b/>
      <w:color w:val="000000"/>
      <w:kern w:val="24"/>
      <w:sz w:val="28"/>
      <w:szCs w:val="36"/>
    </w:rPr>
  </w:style>
  <w:style w:type="paragraph" w:customStyle="1" w:styleId="Figure">
    <w:name w:val="Figure"/>
    <w:aliases w:val="fig"/>
    <w:basedOn w:val="Text"/>
    <w:next w:val="Text"/>
    <w:rsid w:val="00ED4CC0"/>
    <w:pPr>
      <w:spacing w:before="120" w:after="120"/>
    </w:pPr>
  </w:style>
  <w:style w:type="paragraph" w:customStyle="1" w:styleId="Code">
    <w:name w:val="Code"/>
    <w:aliases w:val="c"/>
    <w:rsid w:val="00C611E6"/>
    <w:pPr>
      <w:spacing w:after="60" w:line="240" w:lineRule="exact"/>
    </w:pPr>
    <w:rPr>
      <w:rFonts w:ascii="Courier New" w:hAnsi="Courier New"/>
      <w:noProof/>
      <w:color w:val="000000"/>
    </w:rPr>
  </w:style>
  <w:style w:type="paragraph" w:customStyle="1" w:styleId="LabelinList2">
    <w:name w:val="Label in List 2"/>
    <w:aliases w:val="l2"/>
    <w:basedOn w:val="TextinList2"/>
    <w:next w:val="TextinList2"/>
    <w:rsid w:val="00B40528"/>
    <w:rPr>
      <w:b/>
      <w:szCs w:val="21"/>
    </w:rPr>
  </w:style>
  <w:style w:type="paragraph" w:customStyle="1" w:styleId="TextinList2">
    <w:name w:val="Text in List 2"/>
    <w:aliases w:val="t2"/>
    <w:basedOn w:val="Text"/>
    <w:rsid w:val="000F1A6C"/>
    <w:pPr>
      <w:ind w:left="720"/>
    </w:pPr>
  </w:style>
  <w:style w:type="paragraph" w:customStyle="1" w:styleId="Label">
    <w:name w:val="Label"/>
    <w:aliases w:val="l"/>
    <w:basedOn w:val="Text"/>
    <w:next w:val="Text"/>
    <w:link w:val="LabelChar"/>
    <w:rsid w:val="00B40528"/>
    <w:rPr>
      <w:b/>
      <w:szCs w:val="21"/>
    </w:rPr>
  </w:style>
  <w:style w:type="character" w:customStyle="1" w:styleId="LabelChar">
    <w:name w:val="Label Char"/>
    <w:aliases w:val="l Char"/>
    <w:link w:val="Label"/>
    <w:rsid w:val="00F9633E"/>
    <w:rPr>
      <w:rFonts w:ascii="Arial" w:hAnsi="Arial"/>
      <w:b/>
      <w:color w:val="000000"/>
      <w:szCs w:val="21"/>
    </w:rPr>
  </w:style>
  <w:style w:type="paragraph" w:styleId="FootnoteText">
    <w:name w:val="footnote text"/>
    <w:aliases w:val="ft,Used by Word for text of Help footnotes"/>
    <w:basedOn w:val="Text"/>
    <w:semiHidden/>
    <w:rsid w:val="000F1A6C"/>
    <w:rPr>
      <w:color w:val="0000FF"/>
    </w:rPr>
  </w:style>
  <w:style w:type="paragraph" w:customStyle="1" w:styleId="NumberedList2">
    <w:name w:val="Numbered List 2"/>
    <w:aliases w:val="nl2"/>
    <w:rsid w:val="00B40528"/>
    <w:pPr>
      <w:tabs>
        <w:tab w:val="num" w:pos="720"/>
      </w:tabs>
      <w:spacing w:before="60" w:after="60" w:line="220" w:lineRule="exact"/>
      <w:ind w:left="720" w:hanging="360"/>
    </w:pPr>
    <w:rPr>
      <w:rFonts w:ascii="Arial" w:hAnsi="Arial"/>
      <w:color w:val="000000"/>
    </w:rPr>
  </w:style>
  <w:style w:type="paragraph" w:customStyle="1" w:styleId="Syntax">
    <w:name w:val="Syntax"/>
    <w:aliases w:val="s"/>
    <w:basedOn w:val="Code"/>
    <w:rsid w:val="000F1A6C"/>
    <w:pPr>
      <w:pBdr>
        <w:top w:val="single" w:sz="8" w:space="2" w:color="FFFFFF"/>
        <w:left w:val="single" w:sz="8" w:space="3" w:color="FFFFFF"/>
        <w:bottom w:val="single" w:sz="8" w:space="5" w:color="FFFFFF"/>
        <w:right w:val="single" w:sz="8" w:space="3" w:color="FFFFFF"/>
      </w:pBdr>
      <w:shd w:val="pct50" w:color="C0C0C0" w:fill="auto"/>
      <w:ind w:left="80" w:right="80"/>
    </w:pPr>
  </w:style>
  <w:style w:type="paragraph" w:customStyle="1" w:styleId="TableFootnote">
    <w:name w:val="Table Footnote"/>
    <w:aliases w:val="tf"/>
    <w:basedOn w:val="Text"/>
    <w:next w:val="Text"/>
    <w:rsid w:val="000F1A6C"/>
    <w:pPr>
      <w:spacing w:before="40" w:after="80" w:line="180" w:lineRule="exact"/>
    </w:pPr>
    <w:rPr>
      <w:sz w:val="16"/>
    </w:rPr>
  </w:style>
  <w:style w:type="character" w:styleId="FootnoteReference">
    <w:name w:val="footnote reference"/>
    <w:aliases w:val="fr,Used by Word for Help footnote symbols"/>
    <w:basedOn w:val="DefaultParagraphFont"/>
    <w:semiHidden/>
    <w:rsid w:val="000F1A6C"/>
    <w:rPr>
      <w:color w:val="0000FF"/>
      <w:vertAlign w:val="superscript"/>
    </w:rPr>
  </w:style>
  <w:style w:type="character" w:customStyle="1" w:styleId="CodeEmbedded">
    <w:name w:val="Code Embedded"/>
    <w:aliases w:val="ce"/>
    <w:basedOn w:val="DefaultParagraphFont"/>
    <w:rsid w:val="000F1A6C"/>
    <w:rPr>
      <w:rFonts w:ascii="Courier New" w:hAnsi="Courier New"/>
      <w:noProof/>
      <w:color w:val="000000"/>
      <w:sz w:val="18"/>
    </w:rPr>
  </w:style>
  <w:style w:type="character" w:customStyle="1" w:styleId="LabelEmbedded">
    <w:name w:val="Label Embedded"/>
    <w:aliases w:val="le"/>
    <w:basedOn w:val="DefaultParagraphFont"/>
    <w:rsid w:val="000F1A6C"/>
    <w:rPr>
      <w:rFonts w:ascii="Verdana" w:hAnsi="Verdana"/>
      <w:b/>
      <w:spacing w:val="0"/>
      <w:sz w:val="16"/>
    </w:rPr>
  </w:style>
  <w:style w:type="character" w:customStyle="1" w:styleId="LinkText">
    <w:name w:val="Link Text"/>
    <w:aliases w:val="lt"/>
    <w:basedOn w:val="DefaultParagraphFont"/>
    <w:rsid w:val="000F1A6C"/>
    <w:rPr>
      <w:color w:val="000000"/>
    </w:rPr>
  </w:style>
  <w:style w:type="character" w:customStyle="1" w:styleId="LinkTextPopup">
    <w:name w:val="Link Text Popup"/>
    <w:aliases w:val="ltp"/>
    <w:basedOn w:val="DefaultParagraphFont"/>
    <w:rsid w:val="000F1A6C"/>
    <w:rPr>
      <w:color w:val="000000"/>
    </w:rPr>
  </w:style>
  <w:style w:type="character" w:customStyle="1" w:styleId="LinkID">
    <w:name w:val="Link ID"/>
    <w:aliases w:val="lid"/>
    <w:basedOn w:val="DefaultParagraphFont"/>
    <w:rsid w:val="000F1A6C"/>
    <w:rPr>
      <w:vanish/>
      <w:color w:val="FF0000"/>
    </w:rPr>
  </w:style>
  <w:style w:type="paragraph" w:customStyle="1" w:styleId="TableSpacing">
    <w:name w:val="Table Spacing"/>
    <w:aliases w:val="ts"/>
    <w:basedOn w:val="Text"/>
    <w:next w:val="Text"/>
    <w:rsid w:val="000F1A6C"/>
    <w:pPr>
      <w:spacing w:before="0" w:after="0" w:line="120" w:lineRule="exact"/>
    </w:pPr>
    <w:rPr>
      <w:color w:val="FF00FF"/>
      <w:sz w:val="12"/>
    </w:rPr>
  </w:style>
  <w:style w:type="paragraph" w:customStyle="1" w:styleId="CodeinList2">
    <w:name w:val="Code in List 2"/>
    <w:aliases w:val="c2"/>
    <w:basedOn w:val="Code"/>
    <w:rsid w:val="00C611E6"/>
    <w:pPr>
      <w:ind w:left="720"/>
    </w:pPr>
  </w:style>
  <w:style w:type="character" w:customStyle="1" w:styleId="ConditionalMarker">
    <w:name w:val="Conditional Marker"/>
    <w:aliases w:val="cm"/>
    <w:basedOn w:val="DefaultParagraphFont"/>
    <w:rsid w:val="000F1A6C"/>
    <w:rPr>
      <w:rFonts w:ascii="Courier New" w:hAnsi="Courier New"/>
      <w:vanish/>
      <w:color w:val="000000"/>
      <w:sz w:val="20"/>
      <w:bdr w:val="none" w:sz="0" w:space="0" w:color="auto"/>
      <w:shd w:val="pct37" w:color="FFFF00" w:fill="auto"/>
    </w:rPr>
  </w:style>
  <w:style w:type="paragraph" w:customStyle="1" w:styleId="FigureinList2">
    <w:name w:val="Figure in List 2"/>
    <w:aliases w:val="fig2"/>
    <w:basedOn w:val="Figure"/>
    <w:next w:val="TextinList2"/>
    <w:rsid w:val="000F1A6C"/>
    <w:pPr>
      <w:ind w:left="720"/>
    </w:pPr>
  </w:style>
  <w:style w:type="paragraph" w:styleId="TOC5">
    <w:name w:val="toc 5"/>
    <w:basedOn w:val="Normal"/>
    <w:next w:val="Normal"/>
    <w:autoRedefine/>
    <w:semiHidden/>
    <w:rsid w:val="000F1A6C"/>
    <w:pPr>
      <w:ind w:left="640"/>
    </w:pPr>
  </w:style>
  <w:style w:type="paragraph" w:customStyle="1" w:styleId="TableFootnoteinList2">
    <w:name w:val="Table Footnote in List 2"/>
    <w:aliases w:val="tf2"/>
    <w:basedOn w:val="TextinList2"/>
    <w:next w:val="TextinList2"/>
    <w:rsid w:val="000F1A6C"/>
    <w:pPr>
      <w:spacing w:before="40" w:after="80" w:line="180" w:lineRule="exact"/>
    </w:pPr>
    <w:rPr>
      <w:sz w:val="16"/>
    </w:rPr>
  </w:style>
  <w:style w:type="paragraph" w:customStyle="1" w:styleId="LabelinList1">
    <w:name w:val="Label in List 1"/>
    <w:aliases w:val="l1"/>
    <w:basedOn w:val="TextinList1"/>
    <w:next w:val="TextinList1"/>
    <w:rsid w:val="00B40528"/>
    <w:rPr>
      <w:b/>
      <w:szCs w:val="21"/>
    </w:rPr>
  </w:style>
  <w:style w:type="paragraph" w:customStyle="1" w:styleId="TextinList1">
    <w:name w:val="Text in List 1"/>
    <w:aliases w:val="t1"/>
    <w:basedOn w:val="Text"/>
    <w:rsid w:val="000F1A6C"/>
    <w:pPr>
      <w:ind w:left="360"/>
    </w:pPr>
  </w:style>
  <w:style w:type="paragraph" w:customStyle="1" w:styleId="CodeinList1">
    <w:name w:val="Code in List 1"/>
    <w:aliases w:val="c1"/>
    <w:basedOn w:val="Code"/>
    <w:rsid w:val="00C611E6"/>
    <w:pPr>
      <w:ind w:left="360"/>
    </w:pPr>
  </w:style>
  <w:style w:type="paragraph" w:customStyle="1" w:styleId="FigureinList1">
    <w:name w:val="Figure in List 1"/>
    <w:aliases w:val="fig1"/>
    <w:basedOn w:val="Figure"/>
    <w:next w:val="TextinList1"/>
    <w:rsid w:val="000F1A6C"/>
    <w:pPr>
      <w:ind w:left="360"/>
    </w:pPr>
  </w:style>
  <w:style w:type="paragraph" w:customStyle="1" w:styleId="TableFootnoteinList1">
    <w:name w:val="Table Footnote in List 1"/>
    <w:aliases w:val="tf1"/>
    <w:basedOn w:val="TextinList1"/>
    <w:next w:val="TextinList1"/>
    <w:rsid w:val="000F1A6C"/>
    <w:pPr>
      <w:spacing w:before="40" w:after="80" w:line="180" w:lineRule="exact"/>
    </w:pPr>
    <w:rPr>
      <w:sz w:val="16"/>
    </w:rPr>
  </w:style>
  <w:style w:type="character" w:customStyle="1" w:styleId="HTML">
    <w:name w:val="HTML"/>
    <w:basedOn w:val="DefaultParagraphFont"/>
    <w:rsid w:val="000F1A6C"/>
    <w:rPr>
      <w:rFonts w:ascii="Courier New" w:hAnsi="Courier New"/>
      <w:vanish/>
      <w:color w:val="000000"/>
      <w:sz w:val="20"/>
      <w:bdr w:val="none" w:sz="0" w:space="0" w:color="auto"/>
      <w:shd w:val="pct25" w:color="00FF00" w:fill="auto"/>
    </w:rPr>
  </w:style>
  <w:style w:type="paragraph" w:styleId="Footer">
    <w:name w:val="footer"/>
    <w:aliases w:val="f"/>
    <w:basedOn w:val="Header"/>
    <w:rsid w:val="000F1A6C"/>
    <w:pPr>
      <w:pBdr>
        <w:bottom w:val="none" w:sz="0" w:space="0" w:color="auto"/>
      </w:pBdr>
    </w:pPr>
  </w:style>
  <w:style w:type="paragraph" w:styleId="Header">
    <w:name w:val="header"/>
    <w:aliases w:val="h"/>
    <w:link w:val="HeaderChar"/>
    <w:uiPriority w:val="99"/>
    <w:rsid w:val="00343A05"/>
    <w:pPr>
      <w:pBdr>
        <w:bottom w:val="single" w:sz="4" w:space="1" w:color="C0C0C0"/>
      </w:pBdr>
      <w:tabs>
        <w:tab w:val="right" w:pos="7920"/>
      </w:tabs>
      <w:spacing w:line="180" w:lineRule="exact"/>
      <w:ind w:left="20" w:right="20"/>
    </w:pPr>
    <w:rPr>
      <w:rFonts w:ascii="Verdana" w:hAnsi="Verdana"/>
      <w:color w:val="000000"/>
      <w:sz w:val="14"/>
    </w:rPr>
  </w:style>
  <w:style w:type="character" w:customStyle="1" w:styleId="HeaderChar">
    <w:name w:val="Header Char"/>
    <w:aliases w:val="h Char"/>
    <w:basedOn w:val="DefaultParagraphFont"/>
    <w:link w:val="Header"/>
    <w:uiPriority w:val="99"/>
    <w:rsid w:val="002C7E6C"/>
    <w:rPr>
      <w:rFonts w:ascii="Verdana" w:hAnsi="Verdana"/>
      <w:color w:val="000000"/>
      <w:sz w:val="14"/>
    </w:rPr>
  </w:style>
  <w:style w:type="paragraph" w:customStyle="1" w:styleId="AlertText">
    <w:name w:val="Alert Text"/>
    <w:aliases w:val="at"/>
    <w:basedOn w:val="Text"/>
    <w:rsid w:val="00612C64"/>
    <w:rPr>
      <w:rFonts w:ascii="Verdana" w:hAnsi="Verdana"/>
      <w:sz w:val="16"/>
    </w:rPr>
  </w:style>
  <w:style w:type="paragraph" w:customStyle="1" w:styleId="AlertTextinList1">
    <w:name w:val="Alert Text in List 1"/>
    <w:aliases w:val="at1"/>
    <w:basedOn w:val="TextinList1"/>
    <w:rsid w:val="00612C64"/>
    <w:rPr>
      <w:rFonts w:ascii="Verdana" w:hAnsi="Verdana"/>
      <w:sz w:val="16"/>
    </w:rPr>
  </w:style>
  <w:style w:type="paragraph" w:customStyle="1" w:styleId="AlertTextinList2">
    <w:name w:val="Alert Text in List 2"/>
    <w:aliases w:val="at2"/>
    <w:basedOn w:val="TextinList2"/>
    <w:rsid w:val="00612C64"/>
    <w:rPr>
      <w:rFonts w:ascii="Verdana" w:hAnsi="Verdana"/>
      <w:sz w:val="16"/>
    </w:rPr>
  </w:style>
  <w:style w:type="paragraph" w:customStyle="1" w:styleId="RevisionHistory">
    <w:name w:val="Revision History"/>
    <w:aliases w:val="rh"/>
    <w:basedOn w:val="Text"/>
    <w:rsid w:val="000F1A6C"/>
    <w:rPr>
      <w:vanish/>
      <w:color w:val="800080"/>
    </w:rPr>
  </w:style>
  <w:style w:type="paragraph" w:customStyle="1" w:styleId="BulletedList1">
    <w:name w:val="Bulleted List 1"/>
    <w:aliases w:val="bl1"/>
    <w:link w:val="BulletedList1Char"/>
    <w:rsid w:val="00B40528"/>
    <w:pPr>
      <w:tabs>
        <w:tab w:val="num" w:pos="360"/>
      </w:tabs>
      <w:spacing w:before="60" w:after="60" w:line="220" w:lineRule="exact"/>
      <w:ind w:left="360" w:hanging="360"/>
    </w:pPr>
    <w:rPr>
      <w:rFonts w:ascii="Arial" w:hAnsi="Arial"/>
      <w:color w:val="000000"/>
    </w:rPr>
  </w:style>
  <w:style w:type="character" w:customStyle="1" w:styleId="BulletedList1Char">
    <w:name w:val="Bulleted List 1 Char"/>
    <w:aliases w:val="bl1 Char"/>
    <w:link w:val="BulletedList1"/>
    <w:locked/>
    <w:rsid w:val="00F9633E"/>
    <w:rPr>
      <w:rFonts w:ascii="Arial" w:hAnsi="Arial"/>
      <w:color w:val="000000"/>
    </w:rPr>
  </w:style>
  <w:style w:type="paragraph" w:customStyle="1" w:styleId="TextIndented">
    <w:name w:val="Text Indented"/>
    <w:aliases w:val="ti"/>
    <w:basedOn w:val="Text"/>
    <w:rsid w:val="000F1A6C"/>
    <w:pPr>
      <w:ind w:left="360" w:right="360"/>
    </w:pPr>
  </w:style>
  <w:style w:type="paragraph" w:customStyle="1" w:styleId="BulletedList2">
    <w:name w:val="Bulleted List 2"/>
    <w:aliases w:val="bl2"/>
    <w:rsid w:val="00B40528"/>
    <w:pPr>
      <w:tabs>
        <w:tab w:val="num" w:pos="720"/>
      </w:tabs>
      <w:spacing w:before="60" w:after="60" w:line="220" w:lineRule="exact"/>
      <w:ind w:left="720" w:hanging="360"/>
    </w:pPr>
    <w:rPr>
      <w:rFonts w:ascii="Arial" w:hAnsi="Arial"/>
      <w:color w:val="000000"/>
    </w:rPr>
  </w:style>
  <w:style w:type="paragraph" w:customStyle="1" w:styleId="DefinedTerm">
    <w:name w:val="Defined Term"/>
    <w:aliases w:val="dt"/>
    <w:basedOn w:val="Text"/>
    <w:next w:val="Definition"/>
    <w:rsid w:val="000F1A6C"/>
    <w:pPr>
      <w:spacing w:after="0"/>
    </w:pPr>
  </w:style>
  <w:style w:type="paragraph" w:customStyle="1" w:styleId="Definition">
    <w:name w:val="Definition"/>
    <w:aliases w:val="d"/>
    <w:basedOn w:val="Text"/>
    <w:next w:val="DefinedTerm"/>
    <w:rsid w:val="000F1A6C"/>
    <w:pPr>
      <w:spacing w:before="0"/>
      <w:ind w:left="360"/>
    </w:pPr>
  </w:style>
  <w:style w:type="paragraph" w:customStyle="1" w:styleId="NumberedList1">
    <w:name w:val="Numbered List 1"/>
    <w:aliases w:val="nl1"/>
    <w:rsid w:val="00645232"/>
    <w:pPr>
      <w:tabs>
        <w:tab w:val="num" w:pos="360"/>
      </w:tabs>
      <w:spacing w:before="60" w:after="60" w:line="220" w:lineRule="exact"/>
      <w:ind w:left="360" w:hanging="360"/>
    </w:pPr>
    <w:rPr>
      <w:rFonts w:ascii="Arial" w:hAnsi="Arial"/>
      <w:color w:val="000000"/>
    </w:rPr>
  </w:style>
  <w:style w:type="paragraph" w:customStyle="1" w:styleId="GlueLinkText">
    <w:name w:val="Glue Link Text"/>
    <w:aliases w:val="glt"/>
    <w:basedOn w:val="Text"/>
    <w:next w:val="Text"/>
    <w:rsid w:val="000F1A6C"/>
  </w:style>
  <w:style w:type="paragraph" w:customStyle="1" w:styleId="IndexTag">
    <w:name w:val="Index Tag"/>
    <w:aliases w:val="it"/>
    <w:basedOn w:val="Text"/>
    <w:rsid w:val="000F1A6C"/>
    <w:pPr>
      <w:spacing w:after="0"/>
    </w:pPr>
    <w:rPr>
      <w:b/>
      <w:vanish/>
      <w:color w:val="008000"/>
    </w:rPr>
  </w:style>
  <w:style w:type="paragraph" w:customStyle="1" w:styleId="LabelforProcedures">
    <w:name w:val="Label for Procedures"/>
    <w:aliases w:val="lp"/>
    <w:basedOn w:val="Label"/>
    <w:next w:val="NumberedList1"/>
    <w:rsid w:val="00CD4517"/>
  </w:style>
  <w:style w:type="paragraph" w:customStyle="1" w:styleId="Copyright">
    <w:name w:val="Copyright"/>
    <w:aliases w:val="copy"/>
    <w:rsid w:val="00546FF1"/>
    <w:pPr>
      <w:spacing w:before="60" w:after="60" w:line="180" w:lineRule="exact"/>
    </w:pPr>
    <w:rPr>
      <w:rFonts w:ascii="Verdana" w:hAnsi="Verdana"/>
      <w:color w:val="000000"/>
      <w:sz w:val="14"/>
      <w:szCs w:val="16"/>
    </w:rPr>
  </w:style>
  <w:style w:type="paragraph" w:styleId="IndexHeading">
    <w:name w:val="index heading"/>
    <w:aliases w:val="ih"/>
    <w:basedOn w:val="Heading1"/>
    <w:next w:val="Index1"/>
    <w:semiHidden/>
    <w:rsid w:val="000F1A6C"/>
    <w:pPr>
      <w:spacing w:line="360" w:lineRule="exact"/>
      <w:outlineLvl w:val="8"/>
    </w:pPr>
    <w:rPr>
      <w:sz w:val="32"/>
    </w:rPr>
  </w:style>
  <w:style w:type="paragraph" w:styleId="Index1">
    <w:name w:val="index 1"/>
    <w:aliases w:val="idx1"/>
    <w:basedOn w:val="Text"/>
    <w:semiHidden/>
    <w:rsid w:val="000F1A6C"/>
    <w:pPr>
      <w:spacing w:line="180" w:lineRule="exact"/>
      <w:ind w:left="180" w:hanging="180"/>
    </w:pPr>
    <w:rPr>
      <w:sz w:val="16"/>
    </w:rPr>
  </w:style>
  <w:style w:type="paragraph" w:customStyle="1" w:styleId="SolutionType">
    <w:name w:val="Solution Type"/>
    <w:rsid w:val="0070534A"/>
    <w:pPr>
      <w:spacing w:before="240" w:after="120"/>
    </w:pPr>
    <w:rPr>
      <w:rFonts w:ascii="Arial" w:hAnsi="Arial"/>
      <w:b/>
      <w:color w:val="000000"/>
      <w:sz w:val="44"/>
      <w:szCs w:val="36"/>
    </w:rPr>
  </w:style>
  <w:style w:type="character" w:styleId="PageNumber">
    <w:name w:val="page number"/>
    <w:aliases w:val="pn"/>
    <w:basedOn w:val="DefaultParagraphFont"/>
    <w:rsid w:val="000F1A6C"/>
    <w:rPr>
      <w:rFonts w:ascii="Verdana" w:hAnsi="Verdana"/>
      <w:color w:val="000000"/>
    </w:rPr>
  </w:style>
  <w:style w:type="paragraph" w:customStyle="1" w:styleId="PrintMSCorp">
    <w:name w:val="Print MS Corp"/>
    <w:aliases w:val="pms"/>
    <w:next w:val="Text"/>
    <w:rsid w:val="000F1A6C"/>
    <w:pPr>
      <w:framePr w:w="2880" w:hSpace="180" w:vSpace="180" w:wrap="around" w:hAnchor="text" w:x="6081" w:yAlign="bottom"/>
      <w:spacing w:line="280" w:lineRule="exact"/>
      <w:jc w:val="right"/>
    </w:pPr>
    <w:rPr>
      <w:rFonts w:ascii="Microsoft Logo 95" w:hAnsi="Microsoft Logo 95"/>
      <w:noProof/>
      <w:color w:val="000000"/>
      <w:sz w:val="24"/>
    </w:rPr>
  </w:style>
  <w:style w:type="paragraph" w:customStyle="1" w:styleId="Slugline">
    <w:name w:val="Slugline"/>
    <w:aliases w:val="slug"/>
    <w:rsid w:val="000F1A6C"/>
    <w:pPr>
      <w:framePr w:h="900" w:hRule="exact" w:hSpace="180" w:vSpace="180" w:wrap="around" w:vAnchor="page" w:hAnchor="margin" w:y="14601"/>
      <w:spacing w:line="180" w:lineRule="exact"/>
    </w:pPr>
    <w:rPr>
      <w:rFonts w:ascii="Verdana" w:hAnsi="Verdana"/>
      <w:noProof/>
      <w:color w:val="000000"/>
      <w:sz w:val="14"/>
    </w:rPr>
  </w:style>
  <w:style w:type="paragraph" w:styleId="TOC1">
    <w:name w:val="toc 1"/>
    <w:aliases w:val="toc1"/>
    <w:uiPriority w:val="39"/>
    <w:qFormat/>
    <w:rsid w:val="009A0E7F"/>
    <w:pPr>
      <w:tabs>
        <w:tab w:val="left" w:pos="360"/>
        <w:tab w:val="right" w:leader="dot" w:pos="7920"/>
      </w:tabs>
      <w:spacing w:before="60" w:after="60"/>
      <w:ind w:right="720"/>
    </w:pPr>
    <w:rPr>
      <w:rFonts w:ascii="Verdana" w:hAnsi="Verdana" w:cs="Arial"/>
      <w:b/>
      <w:color w:val="000000"/>
      <w:kern w:val="24"/>
      <w:sz w:val="18"/>
      <w:szCs w:val="18"/>
    </w:rPr>
  </w:style>
  <w:style w:type="paragraph" w:styleId="TOC2">
    <w:name w:val="toc 2"/>
    <w:aliases w:val="toc2"/>
    <w:basedOn w:val="TOC1"/>
    <w:uiPriority w:val="39"/>
    <w:qFormat/>
    <w:rsid w:val="009A0E7F"/>
    <w:pPr>
      <w:ind w:left="360"/>
    </w:pPr>
    <w:rPr>
      <w:b w:val="0"/>
    </w:rPr>
  </w:style>
  <w:style w:type="paragraph" w:styleId="TOC3">
    <w:name w:val="toc 3"/>
    <w:aliases w:val="toc3"/>
    <w:basedOn w:val="TOC2"/>
    <w:uiPriority w:val="39"/>
    <w:qFormat/>
    <w:rsid w:val="000F1A6C"/>
    <w:pPr>
      <w:ind w:left="720"/>
    </w:pPr>
  </w:style>
  <w:style w:type="paragraph" w:styleId="TOC4">
    <w:name w:val="toc 4"/>
    <w:aliases w:val="toc4"/>
    <w:basedOn w:val="TOC2"/>
    <w:uiPriority w:val="39"/>
    <w:rsid w:val="000F1A6C"/>
    <w:pPr>
      <w:ind w:left="1080"/>
    </w:pPr>
  </w:style>
  <w:style w:type="paragraph" w:styleId="Index2">
    <w:name w:val="index 2"/>
    <w:aliases w:val="idx2"/>
    <w:basedOn w:val="Index1"/>
    <w:semiHidden/>
    <w:rsid w:val="000F1A6C"/>
    <w:pPr>
      <w:ind w:left="540"/>
    </w:pPr>
  </w:style>
  <w:style w:type="paragraph" w:styleId="Index3">
    <w:name w:val="index 3"/>
    <w:aliases w:val="idx3"/>
    <w:basedOn w:val="Index1"/>
    <w:semiHidden/>
    <w:rsid w:val="000F1A6C"/>
    <w:pPr>
      <w:ind w:left="900"/>
    </w:pPr>
  </w:style>
  <w:style w:type="character" w:customStyle="1" w:styleId="Bold">
    <w:name w:val="Bold"/>
    <w:aliases w:val="b"/>
    <w:basedOn w:val="DefaultParagraphFont"/>
    <w:rsid w:val="000F1A6C"/>
    <w:rPr>
      <w:b/>
    </w:rPr>
  </w:style>
  <w:style w:type="character" w:customStyle="1" w:styleId="MultilanguageMarkerAuto">
    <w:name w:val="Multilanguage Marker Auto"/>
    <w:aliases w:val="mma"/>
    <w:basedOn w:val="DefaultParagraphFont"/>
    <w:rsid w:val="000F1A6C"/>
    <w:rPr>
      <w:rFonts w:ascii="Times New Roman" w:hAnsi="Times New Roman"/>
      <w:color w:val="000000"/>
      <w:sz w:val="16"/>
    </w:rPr>
  </w:style>
  <w:style w:type="character" w:customStyle="1" w:styleId="BoldItalic">
    <w:name w:val="Bold Italic"/>
    <w:aliases w:val="bi"/>
    <w:basedOn w:val="DefaultParagraphFont"/>
    <w:rsid w:val="000F1A6C"/>
    <w:rPr>
      <w:b/>
      <w:i/>
    </w:rPr>
  </w:style>
  <w:style w:type="paragraph" w:customStyle="1" w:styleId="MultilanguageMarkerExplicitBegin">
    <w:name w:val="Multilanguage Marker Explicit Begin"/>
    <w:aliases w:val="mmeb"/>
    <w:basedOn w:val="Text"/>
    <w:rsid w:val="000F1A6C"/>
    <w:rPr>
      <w:sz w:val="16"/>
    </w:rPr>
  </w:style>
  <w:style w:type="paragraph" w:customStyle="1" w:styleId="MultilanguageMarkerExplicitEnd">
    <w:name w:val="Multilanguage Marker Explicit End"/>
    <w:aliases w:val="mmee"/>
    <w:basedOn w:val="MultilanguageMarkerExplicitBegin"/>
    <w:rsid w:val="000F1A6C"/>
  </w:style>
  <w:style w:type="character" w:customStyle="1" w:styleId="CodeFeaturedElement">
    <w:name w:val="Code Featured Element"/>
    <w:aliases w:val="cfe"/>
    <w:basedOn w:val="DefaultParagraphFont"/>
    <w:rsid w:val="000F1A6C"/>
    <w:rPr>
      <w:rFonts w:ascii="Courier New" w:hAnsi="Courier New"/>
      <w:b/>
      <w:noProof/>
      <w:color w:val="000000"/>
      <w:sz w:val="18"/>
    </w:rPr>
  </w:style>
  <w:style w:type="character" w:styleId="CommentReference">
    <w:name w:val="annotation reference"/>
    <w:aliases w:val="cr,Used by Word to flag author queries"/>
    <w:basedOn w:val="DefaultParagraphFont"/>
    <w:semiHidden/>
    <w:rsid w:val="000F1A6C"/>
    <w:rPr>
      <w:szCs w:val="16"/>
    </w:rPr>
  </w:style>
  <w:style w:type="paragraph" w:styleId="CommentText">
    <w:name w:val="annotation text"/>
    <w:aliases w:val="ct,Used by Word for text of author queries"/>
    <w:basedOn w:val="Text"/>
    <w:link w:val="CommentTextChar"/>
    <w:semiHidden/>
    <w:rsid w:val="000F1A6C"/>
  </w:style>
  <w:style w:type="character" w:customStyle="1" w:styleId="CommentTextChar">
    <w:name w:val="Comment Text Char"/>
    <w:aliases w:val="ct Char,Used by Word for text of author queries Char"/>
    <w:basedOn w:val="TextChar"/>
    <w:link w:val="CommentText"/>
    <w:semiHidden/>
    <w:rsid w:val="00F9633E"/>
    <w:rPr>
      <w:rFonts w:ascii="Arial" w:hAnsi="Arial"/>
      <w:color w:val="000000"/>
      <w:lang w:val="en-US" w:eastAsia="en-US" w:bidi="ar-SA"/>
    </w:rPr>
  </w:style>
  <w:style w:type="character" w:customStyle="1" w:styleId="Italic">
    <w:name w:val="Italic"/>
    <w:aliases w:val="i"/>
    <w:basedOn w:val="DefaultParagraphFont"/>
    <w:rsid w:val="000F1A6C"/>
    <w:rPr>
      <w:i/>
    </w:rPr>
  </w:style>
  <w:style w:type="paragraph" w:customStyle="1" w:styleId="ChapterTitle">
    <w:name w:val="Chapter Title"/>
    <w:aliases w:val="ch"/>
    <w:basedOn w:val="Normal"/>
    <w:next w:val="Heading1"/>
    <w:rsid w:val="00CB5627"/>
    <w:pPr>
      <w:keepNext/>
      <w:spacing w:before="1080" w:after="360" w:line="440" w:lineRule="exact"/>
      <w:ind w:left="-720"/>
      <w:outlineLvl w:val="0"/>
    </w:pPr>
    <w:rPr>
      <w:rFonts w:ascii="Arial Black" w:hAnsi="Arial Black"/>
      <w:color w:val="000000"/>
      <w:kern w:val="24"/>
      <w:sz w:val="40"/>
      <w:szCs w:val="40"/>
    </w:rPr>
  </w:style>
  <w:style w:type="character" w:customStyle="1" w:styleId="Strikethrough">
    <w:name w:val="Strikethrough"/>
    <w:aliases w:val="strike"/>
    <w:basedOn w:val="DefaultParagraphFont"/>
    <w:rsid w:val="000F1A6C"/>
    <w:rPr>
      <w:strike/>
      <w:dstrike w:val="0"/>
    </w:rPr>
  </w:style>
  <w:style w:type="character" w:customStyle="1" w:styleId="Subscript">
    <w:name w:val="Subscript"/>
    <w:aliases w:val="sub"/>
    <w:basedOn w:val="DefaultParagraphFont"/>
    <w:rsid w:val="000F1A6C"/>
    <w:rPr>
      <w:vertAlign w:val="subscript"/>
    </w:rPr>
  </w:style>
  <w:style w:type="character" w:customStyle="1" w:styleId="Superscript">
    <w:name w:val="Superscript"/>
    <w:aliases w:val="sup"/>
    <w:basedOn w:val="DefaultParagraphFont"/>
    <w:rsid w:val="000F1A6C"/>
    <w:rPr>
      <w:vertAlign w:val="superscript"/>
    </w:rPr>
  </w:style>
  <w:style w:type="paragraph" w:customStyle="1" w:styleId="FigureImageMapPlaceholder">
    <w:name w:val="Figure Image Map Placeholder"/>
    <w:aliases w:val="fimp"/>
    <w:basedOn w:val="Figure"/>
    <w:rsid w:val="000F1A6C"/>
    <w:pPr>
      <w:pBdr>
        <w:top w:val="single" w:sz="4" w:space="2" w:color="000000"/>
        <w:left w:val="single" w:sz="4" w:space="2" w:color="000000"/>
        <w:bottom w:val="single" w:sz="4" w:space="3" w:color="000000"/>
        <w:right w:val="single" w:sz="4" w:space="4" w:color="000000"/>
      </w:pBdr>
      <w:spacing w:before="60" w:after="60"/>
      <w:ind w:left="80"/>
    </w:pPr>
  </w:style>
  <w:style w:type="paragraph" w:customStyle="1" w:styleId="SamplesButtonMarker">
    <w:name w:val="Samples Button Marker"/>
    <w:aliases w:val="sbm"/>
    <w:basedOn w:val="Text"/>
    <w:rsid w:val="000F1A6C"/>
    <w:pPr>
      <w:pBdr>
        <w:top w:val="single" w:sz="4" w:space="2" w:color="0000FF"/>
        <w:left w:val="single" w:sz="4" w:space="2" w:color="0000FF"/>
        <w:bottom w:val="single" w:sz="4" w:space="3" w:color="0000FF"/>
        <w:right w:val="single" w:sz="4" w:space="4" w:color="0000FF"/>
      </w:pBdr>
      <w:ind w:left="80"/>
    </w:pPr>
  </w:style>
  <w:style w:type="paragraph" w:styleId="TOC6">
    <w:name w:val="toc 6"/>
    <w:basedOn w:val="Normal"/>
    <w:next w:val="Normal"/>
    <w:autoRedefine/>
    <w:semiHidden/>
    <w:rsid w:val="000F1A6C"/>
    <w:pPr>
      <w:ind w:left="800"/>
    </w:pPr>
  </w:style>
  <w:style w:type="paragraph" w:styleId="TOC7">
    <w:name w:val="toc 7"/>
    <w:basedOn w:val="Normal"/>
    <w:next w:val="Normal"/>
    <w:autoRedefine/>
    <w:semiHidden/>
    <w:rsid w:val="000F1A6C"/>
    <w:pPr>
      <w:ind w:left="960"/>
    </w:pPr>
  </w:style>
  <w:style w:type="paragraph" w:styleId="TOC8">
    <w:name w:val="toc 8"/>
    <w:basedOn w:val="Normal"/>
    <w:next w:val="Normal"/>
    <w:autoRedefine/>
    <w:semiHidden/>
    <w:rsid w:val="000F1A6C"/>
    <w:pPr>
      <w:ind w:left="1120"/>
    </w:pPr>
  </w:style>
  <w:style w:type="paragraph" w:styleId="TOC9">
    <w:name w:val="toc 9"/>
    <w:basedOn w:val="Normal"/>
    <w:next w:val="Normal"/>
    <w:autoRedefine/>
    <w:semiHidden/>
    <w:rsid w:val="000F1A6C"/>
    <w:pPr>
      <w:ind w:left="1280"/>
    </w:pPr>
  </w:style>
  <w:style w:type="character" w:customStyle="1" w:styleId="ALT">
    <w:name w:val="ALT"/>
    <w:basedOn w:val="HTML"/>
    <w:rsid w:val="000F1A6C"/>
    <w:rPr>
      <w:rFonts w:ascii="Courier New" w:hAnsi="Courier New"/>
      <w:vanish/>
      <w:color w:val="000000"/>
      <w:sz w:val="20"/>
      <w:bdr w:val="none" w:sz="0" w:space="0" w:color="auto"/>
      <w:shd w:val="solid" w:color="00FFFF" w:fill="auto"/>
    </w:rPr>
  </w:style>
  <w:style w:type="character" w:customStyle="1" w:styleId="SV">
    <w:name w:val="SV"/>
    <w:basedOn w:val="DefaultParagraphFont"/>
    <w:rsid w:val="000F1A6C"/>
    <w:rPr>
      <w:rFonts w:ascii="Courier New" w:hAnsi="Courier New"/>
      <w:vanish/>
      <w:color w:val="000000"/>
      <w:sz w:val="20"/>
      <w:bdr w:val="none" w:sz="0" w:space="0" w:color="auto"/>
      <w:shd w:val="pct50" w:color="00FFFF" w:fill="auto"/>
    </w:rPr>
  </w:style>
  <w:style w:type="character" w:styleId="Hyperlink">
    <w:name w:val="Hyperlink"/>
    <w:basedOn w:val="DefaultParagraphFont"/>
    <w:uiPriority w:val="99"/>
    <w:rsid w:val="00EC3FDE"/>
    <w:rPr>
      <w:color w:val="0000FF"/>
      <w:u w:val="single"/>
    </w:rPr>
  </w:style>
  <w:style w:type="paragraph" w:styleId="BodyText">
    <w:name w:val="Body Text"/>
    <w:basedOn w:val="Normal"/>
    <w:rsid w:val="0004295C"/>
    <w:pPr>
      <w:spacing w:after="0" w:line="240" w:lineRule="auto"/>
    </w:pPr>
    <w:rPr>
      <w:rFonts w:ascii="Times New Roman" w:hAnsi="Times New Roman"/>
      <w:sz w:val="24"/>
    </w:rPr>
  </w:style>
  <w:style w:type="paragraph" w:styleId="BalloonText">
    <w:name w:val="Balloon Text"/>
    <w:basedOn w:val="Normal"/>
    <w:link w:val="BalloonTextChar"/>
    <w:semiHidden/>
    <w:rsid w:val="00C34934"/>
    <w:rPr>
      <w:rFonts w:ascii="Tahoma" w:hAnsi="Tahoma" w:cs="Tahoma"/>
      <w:szCs w:val="16"/>
    </w:rPr>
  </w:style>
  <w:style w:type="character" w:customStyle="1" w:styleId="BalloonTextChar">
    <w:name w:val="Balloon Text Char"/>
    <w:link w:val="BalloonText"/>
    <w:semiHidden/>
    <w:rsid w:val="00F9633E"/>
    <w:rPr>
      <w:rFonts w:ascii="Tahoma" w:hAnsi="Tahoma" w:cs="Tahoma"/>
      <w:b/>
      <w:color w:val="FF00FF"/>
      <w:sz w:val="16"/>
      <w:szCs w:val="16"/>
    </w:rPr>
  </w:style>
  <w:style w:type="paragraph" w:customStyle="1" w:styleId="WSSLogo">
    <w:name w:val="WSSLogo"/>
    <w:basedOn w:val="Figure"/>
    <w:rsid w:val="001001D2"/>
    <w:pPr>
      <w:jc w:val="right"/>
    </w:pPr>
  </w:style>
  <w:style w:type="paragraph" w:customStyle="1" w:styleId="SolutionTitle">
    <w:name w:val="Solution Title"/>
    <w:aliases w:val="st"/>
    <w:basedOn w:val="Text"/>
    <w:link w:val="SolutionTitleChar"/>
    <w:rsid w:val="0081553D"/>
    <w:pPr>
      <w:spacing w:before="240" w:line="440" w:lineRule="exact"/>
    </w:pPr>
    <w:rPr>
      <w:b/>
      <w:sz w:val="44"/>
      <w:szCs w:val="36"/>
    </w:rPr>
  </w:style>
  <w:style w:type="character" w:customStyle="1" w:styleId="SolutionTitleChar">
    <w:name w:val="Solution Title Char"/>
    <w:aliases w:val="st Char"/>
    <w:basedOn w:val="TextChar"/>
    <w:link w:val="SolutionTitle"/>
    <w:rsid w:val="004D7CFA"/>
    <w:rPr>
      <w:rFonts w:ascii="Arial" w:hAnsi="Arial"/>
      <w:b/>
      <w:color w:val="000000"/>
      <w:sz w:val="44"/>
      <w:szCs w:val="36"/>
      <w:lang w:val="en-US" w:eastAsia="en-US" w:bidi="ar-SA"/>
    </w:rPr>
  </w:style>
  <w:style w:type="paragraph" w:customStyle="1" w:styleId="SolutionGroup">
    <w:name w:val="Solution Group"/>
    <w:aliases w:val="sg"/>
    <w:basedOn w:val="Text"/>
    <w:rsid w:val="0025781F"/>
    <w:pPr>
      <w:spacing w:before="0" w:after="0" w:line="560" w:lineRule="exact"/>
    </w:pPr>
    <w:rPr>
      <w:rFonts w:ascii="Segoe" w:hAnsi="Segoe"/>
      <w:b/>
      <w:sz w:val="52"/>
      <w:szCs w:val="52"/>
    </w:rPr>
  </w:style>
  <w:style w:type="paragraph" w:customStyle="1" w:styleId="SolutionDescriptor">
    <w:name w:val="Solution Descriptor"/>
    <w:aliases w:val="sd"/>
    <w:basedOn w:val="Text"/>
    <w:rsid w:val="006954FA"/>
    <w:pPr>
      <w:spacing w:before="240" w:after="120"/>
    </w:pPr>
    <w:rPr>
      <w:sz w:val="32"/>
      <w:szCs w:val="32"/>
    </w:rPr>
  </w:style>
  <w:style w:type="paragraph" w:styleId="DocumentMap">
    <w:name w:val="Document Map"/>
    <w:basedOn w:val="Normal"/>
    <w:semiHidden/>
    <w:rsid w:val="00D33A5B"/>
    <w:pPr>
      <w:shd w:val="clear" w:color="auto" w:fill="000080"/>
    </w:pPr>
    <w:rPr>
      <w:rFonts w:ascii="Tahoma" w:hAnsi="Tahoma" w:cs="Tahoma"/>
      <w:sz w:val="20"/>
    </w:rPr>
  </w:style>
  <w:style w:type="paragraph" w:customStyle="1" w:styleId="TechNetLandingPage">
    <w:name w:val="TechNet Landing Page"/>
    <w:basedOn w:val="SolutionTitle"/>
    <w:link w:val="TechNetLandingPageChar"/>
    <w:qFormat/>
    <w:rsid w:val="004D7CFA"/>
    <w:pPr>
      <w:spacing w:line="480" w:lineRule="exact"/>
    </w:pPr>
    <w:rPr>
      <w:sz w:val="56"/>
      <w:szCs w:val="56"/>
    </w:rPr>
  </w:style>
  <w:style w:type="character" w:customStyle="1" w:styleId="TechNetLandingPageChar">
    <w:name w:val="TechNet Landing Page Char"/>
    <w:basedOn w:val="SolutionTitleChar"/>
    <w:link w:val="TechNetLandingPage"/>
    <w:rsid w:val="004D7CFA"/>
    <w:rPr>
      <w:rFonts w:ascii="Arial" w:hAnsi="Arial"/>
      <w:b/>
      <w:color w:val="000000"/>
      <w:sz w:val="56"/>
      <w:szCs w:val="56"/>
      <w:lang w:val="en-US" w:eastAsia="en-US" w:bidi="ar-SA"/>
    </w:rPr>
  </w:style>
  <w:style w:type="paragraph" w:customStyle="1" w:styleId="BulletedListInterrupter">
    <w:name w:val="Bulleted List Interrupter"/>
    <w:basedOn w:val="TableSpacing"/>
    <w:qFormat/>
    <w:rsid w:val="00257DA5"/>
    <w:rPr>
      <w:color w:val="auto"/>
      <w:sz w:val="2"/>
    </w:rPr>
  </w:style>
  <w:style w:type="character" w:styleId="FollowedHyperlink">
    <w:name w:val="FollowedHyperlink"/>
    <w:basedOn w:val="DefaultParagraphFont"/>
    <w:rsid w:val="00257DA5"/>
    <w:rPr>
      <w:color w:val="800080"/>
      <w:u w:val="single"/>
    </w:rPr>
  </w:style>
  <w:style w:type="table" w:styleId="TableGrid">
    <w:name w:val="Table Grid"/>
    <w:basedOn w:val="TableNormal"/>
    <w:rsid w:val="00F9633E"/>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F9633E"/>
    <w:rPr>
      <w:rFonts w:ascii="Verdana" w:hAnsi="Verdana"/>
      <w:b/>
      <w:bCs/>
      <w:color w:val="FF00FF"/>
    </w:rPr>
  </w:style>
  <w:style w:type="character" w:customStyle="1" w:styleId="CommentSubjectChar">
    <w:name w:val="Comment Subject Char"/>
    <w:basedOn w:val="CommentTextChar"/>
    <w:link w:val="CommentSubject"/>
    <w:rsid w:val="00F9633E"/>
    <w:rPr>
      <w:rFonts w:ascii="Verdana" w:hAnsi="Verdana"/>
      <w:b/>
      <w:bCs/>
      <w:color w:val="FF00FF"/>
      <w:lang w:val="en-US" w:eastAsia="en-US" w:bidi="ar-SA"/>
    </w:rPr>
  </w:style>
  <w:style w:type="paragraph" w:styleId="TOCHeading">
    <w:name w:val="TOC Heading"/>
    <w:basedOn w:val="Heading1"/>
    <w:next w:val="Normal"/>
    <w:uiPriority w:val="39"/>
    <w:unhideWhenUsed/>
    <w:qFormat/>
    <w:rsid w:val="00F9633E"/>
    <w:pPr>
      <w:keepLines/>
      <w:spacing w:before="480" w:after="0" w:line="276" w:lineRule="auto"/>
      <w:outlineLvl w:val="9"/>
    </w:pPr>
    <w:rPr>
      <w:rFonts w:ascii="Cambria" w:hAnsi="Cambria"/>
      <w:b/>
      <w:bCs/>
      <w:color w:val="365F91"/>
      <w:kern w:val="0"/>
      <w:sz w:val="28"/>
      <w:szCs w:val="28"/>
    </w:rPr>
  </w:style>
  <w:style w:type="paragraph" w:styleId="Title">
    <w:name w:val="Title"/>
    <w:basedOn w:val="Normal"/>
    <w:next w:val="Normal"/>
    <w:link w:val="TitleChar"/>
    <w:uiPriority w:val="10"/>
    <w:qFormat/>
    <w:rsid w:val="00F9633E"/>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F9633E"/>
    <w:rPr>
      <w:rFonts w:ascii="Cambria" w:hAnsi="Cambria" w:cstheme="minorBidi"/>
      <w:color w:val="17365D"/>
      <w:spacing w:val="5"/>
      <w:kern w:val="28"/>
      <w:sz w:val="52"/>
      <w:szCs w:val="52"/>
    </w:rPr>
  </w:style>
  <w:style w:type="paragraph" w:styleId="ListParagraph">
    <w:name w:val="List Paragraph"/>
    <w:basedOn w:val="Normal"/>
    <w:uiPriority w:val="34"/>
    <w:qFormat/>
    <w:rsid w:val="00F9633E"/>
    <w:pPr>
      <w:ind w:left="720"/>
      <w:contextualSpacing/>
    </w:pPr>
  </w:style>
  <w:style w:type="character" w:styleId="Strong">
    <w:name w:val="Strong"/>
    <w:uiPriority w:val="22"/>
    <w:qFormat/>
    <w:rsid w:val="00F9633E"/>
    <w:rPr>
      <w:b/>
      <w:bCs/>
    </w:rPr>
  </w:style>
  <w:style w:type="paragraph" w:styleId="NoSpacing">
    <w:name w:val="No Spacing"/>
    <w:uiPriority w:val="1"/>
    <w:qFormat/>
    <w:rsid w:val="00F9633E"/>
    <w:rPr>
      <w:rFonts w:ascii="Calibri" w:eastAsia="Calibri" w:hAnsi="Calibri"/>
      <w:sz w:val="22"/>
      <w:szCs w:val="22"/>
    </w:rPr>
  </w:style>
  <w:style w:type="paragraph" w:styleId="Caption">
    <w:name w:val="caption"/>
    <w:basedOn w:val="Normal"/>
    <w:next w:val="Normal"/>
    <w:uiPriority w:val="35"/>
    <w:unhideWhenUsed/>
    <w:qFormat/>
    <w:rsid w:val="00F9633E"/>
    <w:pPr>
      <w:spacing w:line="240" w:lineRule="auto"/>
    </w:pPr>
    <w:rPr>
      <w:bCs/>
      <w:color w:val="4F81BD"/>
      <w:sz w:val="18"/>
      <w:szCs w:val="18"/>
    </w:rPr>
  </w:style>
  <w:style w:type="paragraph" w:styleId="NormalWeb">
    <w:name w:val="Normal (Web)"/>
    <w:basedOn w:val="Normal"/>
    <w:uiPriority w:val="99"/>
    <w:unhideWhenUsed/>
    <w:rsid w:val="00F9633E"/>
    <w:pPr>
      <w:spacing w:before="100" w:beforeAutospacing="1" w:after="100" w:afterAutospacing="1" w:line="240" w:lineRule="auto"/>
    </w:pPr>
    <w:rPr>
      <w:rFonts w:ascii="Times New Roman" w:hAnsi="Times New Roman"/>
      <w:sz w:val="24"/>
      <w:szCs w:val="24"/>
    </w:rPr>
  </w:style>
  <w:style w:type="paragraph" w:customStyle="1" w:styleId="Note">
    <w:name w:val="Note"/>
    <w:next w:val="Normal"/>
    <w:rsid w:val="00F9633E"/>
    <w:pPr>
      <w:keepLines/>
      <w:numPr>
        <w:numId w:val="23"/>
      </w:numPr>
      <w:pBdr>
        <w:top w:val="single" w:sz="6" w:space="7" w:color="auto" w:shadow="1"/>
        <w:left w:val="single" w:sz="6" w:space="7" w:color="auto" w:shadow="1"/>
        <w:bottom w:val="single" w:sz="6" w:space="7" w:color="auto" w:shadow="1"/>
        <w:right w:val="single" w:sz="6" w:space="7" w:color="auto" w:shadow="1"/>
      </w:pBdr>
      <w:shd w:val="clear" w:color="auto" w:fill="E6E6E6"/>
      <w:tabs>
        <w:tab w:val="left" w:pos="1440"/>
      </w:tabs>
      <w:spacing w:before="120" w:after="120"/>
    </w:pPr>
    <w:rPr>
      <w:rFonts w:ascii="Arial" w:hAnsi="Arial"/>
    </w:rPr>
  </w:style>
  <w:style w:type="table" w:styleId="TableList8">
    <w:name w:val="Table List 8"/>
    <w:basedOn w:val="TableNormal"/>
    <w:rsid w:val="00F9633E"/>
    <w:pPr>
      <w:spacing w:before="60" w:after="60" w:line="22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Grid-Accent11">
    <w:name w:val="Light Grid - Accent 11"/>
    <w:basedOn w:val="TableNormal"/>
    <w:uiPriority w:val="62"/>
    <w:rsid w:val="00F9633E"/>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6">
    <w:name w:val="Light Grid Accent 6"/>
    <w:basedOn w:val="TableNormal"/>
    <w:uiPriority w:val="62"/>
    <w:rsid w:val="00F9633E"/>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61"/>
    <w:rsid w:val="00F9633E"/>
    <w:rPr>
      <w:rFonts w:ascii="Calibri" w:eastAsia="Calibri" w:hAnsi="Calibr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Classic1">
    <w:name w:val="Table Classic 1"/>
    <w:basedOn w:val="TableNormal"/>
    <w:rsid w:val="00F9633E"/>
    <w:pPr>
      <w:spacing w:after="200" w:line="276"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List-Accent111">
    <w:name w:val="Light List - Accent 111"/>
    <w:basedOn w:val="TableNormal"/>
    <w:uiPriority w:val="61"/>
    <w:rsid w:val="00F9633E"/>
    <w:pPr>
      <w:ind w:left="720" w:hanging="360"/>
    </w:pPr>
    <w:rPr>
      <w:rFonts w:ascii="Calibri" w:eastAsia="Calibri" w:hAnsi="Calibr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ListNumber">
    <w:name w:val="List Number"/>
    <w:basedOn w:val="Normal"/>
    <w:rsid w:val="00F9633E"/>
    <w:pPr>
      <w:tabs>
        <w:tab w:val="num" w:pos="360"/>
      </w:tabs>
      <w:spacing w:after="120" w:line="280" w:lineRule="exact"/>
      <w:ind w:left="360" w:hanging="360"/>
    </w:pPr>
    <w:rPr>
      <w:rFonts w:ascii="Arial" w:hAnsi="Arial"/>
      <w:sz w:val="24"/>
      <w:szCs w:val="24"/>
    </w:rPr>
  </w:style>
  <w:style w:type="paragraph" w:styleId="ListBullet2">
    <w:name w:val="List Bullet 2"/>
    <w:basedOn w:val="Normal"/>
    <w:uiPriority w:val="99"/>
    <w:unhideWhenUsed/>
    <w:rsid w:val="00F9633E"/>
    <w:pPr>
      <w:tabs>
        <w:tab w:val="num" w:pos="720"/>
      </w:tabs>
      <w:spacing w:before="120" w:after="120" w:line="257" w:lineRule="auto"/>
      <w:ind w:left="720" w:hanging="360"/>
      <w:contextualSpacing/>
    </w:pPr>
    <w:rPr>
      <w:rFonts w:cs="Arial"/>
      <w:sz w:val="24"/>
    </w:rPr>
  </w:style>
  <w:style w:type="character" w:styleId="Emphasis">
    <w:name w:val="Emphasis"/>
    <w:qFormat/>
    <w:rsid w:val="00F9633E"/>
    <w:rPr>
      <w:i/>
      <w:iCs/>
    </w:rPr>
  </w:style>
  <w:style w:type="paragraph" w:styleId="Revision">
    <w:name w:val="Revision"/>
    <w:hidden/>
    <w:uiPriority w:val="99"/>
    <w:semiHidden/>
    <w:rsid w:val="00CD36D1"/>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4.jpeg"/><Relationship Id="rId39" Type="http://schemas.openxmlformats.org/officeDocument/2006/relationships/image" Target="media/image11.emf"/><Relationship Id="rId21" Type="http://schemas.openxmlformats.org/officeDocument/2006/relationships/header" Target="header7.xml"/><Relationship Id="rId34" Type="http://schemas.openxmlformats.org/officeDocument/2006/relationships/oleObject" Target="embeddings/oleObject4.bin"/><Relationship Id="rId42" Type="http://schemas.openxmlformats.org/officeDocument/2006/relationships/diagramLayout" Target="diagrams/layout1.xml"/><Relationship Id="rId47" Type="http://schemas.openxmlformats.org/officeDocument/2006/relationships/image" Target="media/image13.emf"/><Relationship Id="rId50" Type="http://schemas.openxmlformats.org/officeDocument/2006/relationships/image" Target="media/image15.png"/><Relationship Id="rId55" Type="http://schemas.openxmlformats.org/officeDocument/2006/relationships/hyperlink" Target="http://blogs.technet.com/systemcenter"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creativecommons.org/licenses/by/3.0/us/" TargetMode="External"/><Relationship Id="rId20" Type="http://schemas.openxmlformats.org/officeDocument/2006/relationships/footer" Target="footer4.xml"/><Relationship Id="rId29" Type="http://schemas.openxmlformats.org/officeDocument/2006/relationships/image" Target="media/image6.emf"/><Relationship Id="rId41" Type="http://schemas.openxmlformats.org/officeDocument/2006/relationships/diagramData" Target="diagrams/data1.xml"/><Relationship Id="rId54" Type="http://schemas.openxmlformats.org/officeDocument/2006/relationships/hyperlink" Target="https://connect.microsoft.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2.jpg"/><Relationship Id="rId32" Type="http://schemas.openxmlformats.org/officeDocument/2006/relationships/oleObject" Target="embeddings/oleObject3.bin"/><Relationship Id="rId37" Type="http://schemas.openxmlformats.org/officeDocument/2006/relationships/image" Target="media/image10.emf"/><Relationship Id="rId40" Type="http://schemas.openxmlformats.org/officeDocument/2006/relationships/oleObject" Target="embeddings/oleObject7.bin"/><Relationship Id="rId45" Type="http://schemas.microsoft.com/office/2007/relationships/diagramDrawing" Target="diagrams/drawing1.xml"/><Relationship Id="rId53" Type="http://schemas.openxmlformats.org/officeDocument/2006/relationships/hyperlink" Target="http://www.microsoft.com/systemcenter/en/us/service-manager.aspx" TargetMode="External"/><Relationship Id="rId58" Type="http://schemas.openxmlformats.org/officeDocument/2006/relationships/hyperlink" Target="http://www.microsoft.com/mof"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14.png"/><Relationship Id="rId57" Type="http://schemas.openxmlformats.org/officeDocument/2006/relationships/hyperlink" Target="mailto:MOF@microsoft.com" TargetMode="External"/><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7.emf"/><Relationship Id="rId44" Type="http://schemas.openxmlformats.org/officeDocument/2006/relationships/diagramColors" Target="diagrams/colors1.xml"/><Relationship Id="rId52" Type="http://schemas.openxmlformats.org/officeDocument/2006/relationships/hyperlink" Target="http://www.microsoft.com/mof"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image" Target="media/image5.emf"/><Relationship Id="rId30" Type="http://schemas.openxmlformats.org/officeDocument/2006/relationships/oleObject" Target="embeddings/oleObject2.bin"/><Relationship Id="rId35" Type="http://schemas.openxmlformats.org/officeDocument/2006/relationships/image" Target="media/image9.emf"/><Relationship Id="rId43" Type="http://schemas.openxmlformats.org/officeDocument/2006/relationships/diagramQuickStyle" Target="diagrams/quickStyle1.xml"/><Relationship Id="rId48" Type="http://schemas.openxmlformats.org/officeDocument/2006/relationships/oleObject" Target="embeddings/oleObject8.bin"/><Relationship Id="rId56" Type="http://schemas.openxmlformats.org/officeDocument/2006/relationships/hyperlink" Target="http://www.microsoft.com/systemcenter/opsmgr/default.mspx" TargetMode="External"/><Relationship Id="rId8" Type="http://schemas.openxmlformats.org/officeDocument/2006/relationships/endnotes" Target="endnotes.xml"/><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3.jpg"/><Relationship Id="rId33" Type="http://schemas.openxmlformats.org/officeDocument/2006/relationships/image" Target="media/image8.emf"/><Relationship Id="rId38" Type="http://schemas.openxmlformats.org/officeDocument/2006/relationships/oleObject" Target="embeddings/oleObject6.bin"/><Relationship Id="rId46" Type="http://schemas.openxmlformats.org/officeDocument/2006/relationships/image" Target="media/image12.png"/><Relationship Id="rId59" Type="http://schemas.openxmlformats.org/officeDocument/2006/relationships/header" Target="header9.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233AEE-1D67-469B-893F-2F27739241EE}" type="doc">
      <dgm:prSet loTypeId="urn:microsoft.com/office/officeart/2005/8/layout/hProcess9" loCatId="process" qsTypeId="urn:microsoft.com/office/officeart/2005/8/quickstyle/simple1" qsCatId="simple" csTypeId="urn:microsoft.com/office/officeart/2005/8/colors/accent1_2" csCatId="accent1" phldr="1"/>
      <dgm:spPr/>
    </dgm:pt>
    <dgm:pt modelId="{07E7D30C-3278-470E-8798-90EEAEBC9ACE}">
      <dgm:prSet phldrT="[Text]"/>
      <dgm:spPr/>
      <dgm:t>
        <a:bodyPr/>
        <a:lstStyle/>
        <a:p>
          <a:pPr algn="l"/>
          <a:r>
            <a:rPr lang="en-US" b="1"/>
            <a:t>1. Identify the team</a:t>
          </a:r>
          <a:endParaRPr lang="en-US"/>
        </a:p>
      </dgm:t>
    </dgm:pt>
    <dgm:pt modelId="{4F56EC6E-DEB2-470C-975B-161E4DAB9599}" type="parTrans" cxnId="{5E3712F0-AD1B-4186-AE97-B6452D229C8F}">
      <dgm:prSet/>
      <dgm:spPr/>
      <dgm:t>
        <a:bodyPr/>
        <a:lstStyle/>
        <a:p>
          <a:endParaRPr lang="en-US"/>
        </a:p>
      </dgm:t>
    </dgm:pt>
    <dgm:pt modelId="{4584F5C5-7CA0-4754-A913-E1C6A0CF8C21}" type="sibTrans" cxnId="{5E3712F0-AD1B-4186-AE97-B6452D229C8F}">
      <dgm:prSet/>
      <dgm:spPr/>
      <dgm:t>
        <a:bodyPr/>
        <a:lstStyle/>
        <a:p>
          <a:endParaRPr lang="en-US"/>
        </a:p>
      </dgm:t>
    </dgm:pt>
    <dgm:pt modelId="{4E4BC41F-55CD-4E3F-BD62-EA254B1C5A2F}">
      <dgm:prSet/>
      <dgm:spPr/>
      <dgm:t>
        <a:bodyPr/>
        <a:lstStyle/>
        <a:p>
          <a:pPr algn="l"/>
          <a:r>
            <a:rPr lang="en-US" b="1"/>
            <a:t>2. Define the mapping template</a:t>
          </a:r>
        </a:p>
      </dgm:t>
    </dgm:pt>
    <dgm:pt modelId="{346A4D8B-FBFE-4E81-BAD5-F62F7A271831}" type="parTrans" cxnId="{B9A86D53-D81C-40AF-80C8-8C8D2C0D2D3F}">
      <dgm:prSet/>
      <dgm:spPr/>
      <dgm:t>
        <a:bodyPr/>
        <a:lstStyle/>
        <a:p>
          <a:endParaRPr lang="en-US"/>
        </a:p>
      </dgm:t>
    </dgm:pt>
    <dgm:pt modelId="{91B9B93A-41DA-4E51-AC4E-D22874890357}" type="sibTrans" cxnId="{B9A86D53-D81C-40AF-80C8-8C8D2C0D2D3F}">
      <dgm:prSet/>
      <dgm:spPr/>
      <dgm:t>
        <a:bodyPr/>
        <a:lstStyle/>
        <a:p>
          <a:endParaRPr lang="en-US"/>
        </a:p>
      </dgm:t>
    </dgm:pt>
    <dgm:pt modelId="{C9EB0601-1528-465A-BF52-F65444227283}">
      <dgm:prSet/>
      <dgm:spPr/>
      <dgm:t>
        <a:bodyPr/>
        <a:lstStyle/>
        <a:p>
          <a:pPr algn="l"/>
          <a:r>
            <a:rPr lang="en-US" b="1"/>
            <a:t>3. Determine the appropriate level of resolution</a:t>
          </a:r>
        </a:p>
      </dgm:t>
    </dgm:pt>
    <dgm:pt modelId="{D99E23B2-6DC6-461E-9465-5CDD24DF13C6}" type="parTrans" cxnId="{F5361CDF-90D1-4E5B-8374-88C6CBC84E2F}">
      <dgm:prSet/>
      <dgm:spPr/>
      <dgm:t>
        <a:bodyPr/>
        <a:lstStyle/>
        <a:p>
          <a:endParaRPr lang="en-US"/>
        </a:p>
      </dgm:t>
    </dgm:pt>
    <dgm:pt modelId="{50A16F30-D23A-49EA-965F-6441375C0DBE}" type="sibTrans" cxnId="{F5361CDF-90D1-4E5B-8374-88C6CBC84E2F}">
      <dgm:prSet/>
      <dgm:spPr/>
      <dgm:t>
        <a:bodyPr/>
        <a:lstStyle/>
        <a:p>
          <a:endParaRPr lang="en-US"/>
        </a:p>
      </dgm:t>
    </dgm:pt>
    <dgm:pt modelId="{24DC75E7-1C6F-4970-B32A-EB29BDDC4C91}">
      <dgm:prSet/>
      <dgm:spPr/>
      <dgm:t>
        <a:bodyPr/>
        <a:lstStyle/>
        <a:p>
          <a:pPr algn="l"/>
          <a:r>
            <a:rPr lang="en-US" b="1"/>
            <a:t>4. Select services for mapping</a:t>
          </a:r>
        </a:p>
      </dgm:t>
    </dgm:pt>
    <dgm:pt modelId="{D46A091E-F0BA-4C0D-9A37-49E4907F4AB1}" type="parTrans" cxnId="{6F74FC73-F14E-4CCA-BA32-CD7FD4A1FB06}">
      <dgm:prSet/>
      <dgm:spPr/>
      <dgm:t>
        <a:bodyPr/>
        <a:lstStyle/>
        <a:p>
          <a:endParaRPr lang="en-US"/>
        </a:p>
      </dgm:t>
    </dgm:pt>
    <dgm:pt modelId="{23A64331-119D-4A4A-97AE-75065808C7C3}" type="sibTrans" cxnId="{6F74FC73-F14E-4CCA-BA32-CD7FD4A1FB06}">
      <dgm:prSet/>
      <dgm:spPr/>
      <dgm:t>
        <a:bodyPr/>
        <a:lstStyle/>
        <a:p>
          <a:endParaRPr lang="en-US"/>
        </a:p>
      </dgm:t>
    </dgm:pt>
    <dgm:pt modelId="{8D022B29-9257-43C4-BB79-884C1C4193B6}">
      <dgm:prSet/>
      <dgm:spPr/>
      <dgm:t>
        <a:bodyPr/>
        <a:lstStyle/>
        <a:p>
          <a:pPr algn="l"/>
          <a:r>
            <a:rPr lang="en-US" b="1"/>
            <a:t>5. Gather data and draw the service maps</a:t>
          </a:r>
        </a:p>
      </dgm:t>
    </dgm:pt>
    <dgm:pt modelId="{0405579C-6EA1-48FD-8ABD-63AD25D73DBB}" type="parTrans" cxnId="{0B806FAD-983E-4B00-931D-01BA6D74AEF1}">
      <dgm:prSet/>
      <dgm:spPr/>
      <dgm:t>
        <a:bodyPr/>
        <a:lstStyle/>
        <a:p>
          <a:endParaRPr lang="en-US"/>
        </a:p>
      </dgm:t>
    </dgm:pt>
    <dgm:pt modelId="{80FCFE2E-CF3B-4CAD-A29E-A50E427AA8C7}" type="sibTrans" cxnId="{0B806FAD-983E-4B00-931D-01BA6D74AEF1}">
      <dgm:prSet/>
      <dgm:spPr/>
      <dgm:t>
        <a:bodyPr/>
        <a:lstStyle/>
        <a:p>
          <a:endParaRPr lang="en-US"/>
        </a:p>
      </dgm:t>
    </dgm:pt>
    <dgm:pt modelId="{B9001A91-E373-43D5-9515-C24A8A53C800}">
      <dgm:prSet/>
      <dgm:spPr/>
      <dgm:t>
        <a:bodyPr/>
        <a:lstStyle/>
        <a:p>
          <a:pPr algn="l"/>
          <a:r>
            <a:rPr lang="en-US" b="1"/>
            <a:t>6. Establish service relationships</a:t>
          </a:r>
        </a:p>
      </dgm:t>
    </dgm:pt>
    <dgm:pt modelId="{D12D9979-BFD8-407B-8DC5-B3AA792C0AE5}" type="parTrans" cxnId="{D9C30308-1B7C-4055-8173-D652D4E4CC59}">
      <dgm:prSet/>
      <dgm:spPr/>
      <dgm:t>
        <a:bodyPr/>
        <a:lstStyle/>
        <a:p>
          <a:endParaRPr lang="en-US"/>
        </a:p>
      </dgm:t>
    </dgm:pt>
    <dgm:pt modelId="{6B71615A-2F63-4BF3-B3EE-5393C576BB4E}" type="sibTrans" cxnId="{D9C30308-1B7C-4055-8173-D652D4E4CC59}">
      <dgm:prSet/>
      <dgm:spPr/>
      <dgm:t>
        <a:bodyPr/>
        <a:lstStyle/>
        <a:p>
          <a:endParaRPr lang="en-US"/>
        </a:p>
      </dgm:t>
    </dgm:pt>
    <dgm:pt modelId="{D7B51BC6-7922-435D-8A8D-0EA9636AECCF}">
      <dgm:prSet/>
      <dgm:spPr/>
      <dgm:t>
        <a:bodyPr/>
        <a:lstStyle/>
        <a:p>
          <a:pPr algn="l"/>
          <a:r>
            <a:rPr lang="en-US" b="1"/>
            <a:t>7. Maintain the service maps</a:t>
          </a:r>
        </a:p>
      </dgm:t>
    </dgm:pt>
    <dgm:pt modelId="{CEFF9D4A-0B58-4F3E-A79B-BEC54842E042}" type="parTrans" cxnId="{69C8C938-C24B-458E-B652-8228FA948480}">
      <dgm:prSet/>
      <dgm:spPr/>
      <dgm:t>
        <a:bodyPr/>
        <a:lstStyle/>
        <a:p>
          <a:endParaRPr lang="en-US"/>
        </a:p>
      </dgm:t>
    </dgm:pt>
    <dgm:pt modelId="{B3E549FE-5E36-419E-AFF8-FDA98F0EC8E8}" type="sibTrans" cxnId="{69C8C938-C24B-458E-B652-8228FA948480}">
      <dgm:prSet/>
      <dgm:spPr/>
      <dgm:t>
        <a:bodyPr/>
        <a:lstStyle/>
        <a:p>
          <a:endParaRPr lang="en-US"/>
        </a:p>
      </dgm:t>
    </dgm:pt>
    <dgm:pt modelId="{835A200D-BA57-47F2-8C45-D232A4D6484F}" type="pres">
      <dgm:prSet presAssocID="{72233AEE-1D67-469B-893F-2F27739241EE}" presName="CompostProcess" presStyleCnt="0">
        <dgm:presLayoutVars>
          <dgm:dir/>
          <dgm:resizeHandles val="exact"/>
        </dgm:presLayoutVars>
      </dgm:prSet>
      <dgm:spPr/>
    </dgm:pt>
    <dgm:pt modelId="{284C6D8D-3BF1-4836-801D-2D4237E40809}" type="pres">
      <dgm:prSet presAssocID="{72233AEE-1D67-469B-893F-2F27739241EE}" presName="arrow" presStyleLbl="bgShp" presStyleIdx="0" presStyleCnt="1"/>
      <dgm:spPr/>
    </dgm:pt>
    <dgm:pt modelId="{6B51A698-5081-411B-BD2D-E4E370DFBD98}" type="pres">
      <dgm:prSet presAssocID="{72233AEE-1D67-469B-893F-2F27739241EE}" presName="linearProcess" presStyleCnt="0"/>
      <dgm:spPr/>
    </dgm:pt>
    <dgm:pt modelId="{8AABF3ED-D533-419D-B571-3407520671A1}" type="pres">
      <dgm:prSet presAssocID="{07E7D30C-3278-470E-8798-90EEAEBC9ACE}" presName="textNode" presStyleLbl="node1" presStyleIdx="0" presStyleCnt="7">
        <dgm:presLayoutVars>
          <dgm:bulletEnabled val="1"/>
        </dgm:presLayoutVars>
      </dgm:prSet>
      <dgm:spPr/>
      <dgm:t>
        <a:bodyPr/>
        <a:lstStyle/>
        <a:p>
          <a:endParaRPr lang="en-US"/>
        </a:p>
      </dgm:t>
    </dgm:pt>
    <dgm:pt modelId="{E479D16D-BAF9-443A-8074-E1608D130693}" type="pres">
      <dgm:prSet presAssocID="{4584F5C5-7CA0-4754-A913-E1C6A0CF8C21}" presName="sibTrans" presStyleCnt="0"/>
      <dgm:spPr/>
    </dgm:pt>
    <dgm:pt modelId="{EFF0D710-4DDD-4280-94E1-5A5A205FCA29}" type="pres">
      <dgm:prSet presAssocID="{4E4BC41F-55CD-4E3F-BD62-EA254B1C5A2F}" presName="textNode" presStyleLbl="node1" presStyleIdx="1" presStyleCnt="7">
        <dgm:presLayoutVars>
          <dgm:bulletEnabled val="1"/>
        </dgm:presLayoutVars>
      </dgm:prSet>
      <dgm:spPr/>
      <dgm:t>
        <a:bodyPr/>
        <a:lstStyle/>
        <a:p>
          <a:endParaRPr lang="en-US"/>
        </a:p>
      </dgm:t>
    </dgm:pt>
    <dgm:pt modelId="{5A002945-2F43-40F7-85EB-EB1B29B05657}" type="pres">
      <dgm:prSet presAssocID="{91B9B93A-41DA-4E51-AC4E-D22874890357}" presName="sibTrans" presStyleCnt="0"/>
      <dgm:spPr/>
    </dgm:pt>
    <dgm:pt modelId="{48A85901-495C-4FF7-9321-D72A68AAAF46}" type="pres">
      <dgm:prSet presAssocID="{C9EB0601-1528-465A-BF52-F65444227283}" presName="textNode" presStyleLbl="node1" presStyleIdx="2" presStyleCnt="7">
        <dgm:presLayoutVars>
          <dgm:bulletEnabled val="1"/>
        </dgm:presLayoutVars>
      </dgm:prSet>
      <dgm:spPr/>
      <dgm:t>
        <a:bodyPr/>
        <a:lstStyle/>
        <a:p>
          <a:endParaRPr lang="en-US"/>
        </a:p>
      </dgm:t>
    </dgm:pt>
    <dgm:pt modelId="{3753F971-2D5F-4F3E-A009-76F9A29D44CB}" type="pres">
      <dgm:prSet presAssocID="{50A16F30-D23A-49EA-965F-6441375C0DBE}" presName="sibTrans" presStyleCnt="0"/>
      <dgm:spPr/>
    </dgm:pt>
    <dgm:pt modelId="{AB87DE77-C859-4BDA-91C6-21B8C39A9301}" type="pres">
      <dgm:prSet presAssocID="{24DC75E7-1C6F-4970-B32A-EB29BDDC4C91}" presName="textNode" presStyleLbl="node1" presStyleIdx="3" presStyleCnt="7">
        <dgm:presLayoutVars>
          <dgm:bulletEnabled val="1"/>
        </dgm:presLayoutVars>
      </dgm:prSet>
      <dgm:spPr/>
      <dgm:t>
        <a:bodyPr/>
        <a:lstStyle/>
        <a:p>
          <a:endParaRPr lang="en-US"/>
        </a:p>
      </dgm:t>
    </dgm:pt>
    <dgm:pt modelId="{3F6C6A9B-E31E-4A50-BDE1-9AA937F7AB10}" type="pres">
      <dgm:prSet presAssocID="{23A64331-119D-4A4A-97AE-75065808C7C3}" presName="sibTrans" presStyleCnt="0"/>
      <dgm:spPr/>
    </dgm:pt>
    <dgm:pt modelId="{4656C061-02D4-4CCA-B7F7-2620940FE3AD}" type="pres">
      <dgm:prSet presAssocID="{8D022B29-9257-43C4-BB79-884C1C4193B6}" presName="textNode" presStyleLbl="node1" presStyleIdx="4" presStyleCnt="7">
        <dgm:presLayoutVars>
          <dgm:bulletEnabled val="1"/>
        </dgm:presLayoutVars>
      </dgm:prSet>
      <dgm:spPr/>
      <dgm:t>
        <a:bodyPr/>
        <a:lstStyle/>
        <a:p>
          <a:endParaRPr lang="en-US"/>
        </a:p>
      </dgm:t>
    </dgm:pt>
    <dgm:pt modelId="{A2D335B9-FFDC-47C2-B517-23B9E65BC0BF}" type="pres">
      <dgm:prSet presAssocID="{80FCFE2E-CF3B-4CAD-A29E-A50E427AA8C7}" presName="sibTrans" presStyleCnt="0"/>
      <dgm:spPr/>
    </dgm:pt>
    <dgm:pt modelId="{BF00BA0E-4734-4EFB-A3E7-271E6265562F}" type="pres">
      <dgm:prSet presAssocID="{B9001A91-E373-43D5-9515-C24A8A53C800}" presName="textNode" presStyleLbl="node1" presStyleIdx="5" presStyleCnt="7">
        <dgm:presLayoutVars>
          <dgm:bulletEnabled val="1"/>
        </dgm:presLayoutVars>
      </dgm:prSet>
      <dgm:spPr/>
      <dgm:t>
        <a:bodyPr/>
        <a:lstStyle/>
        <a:p>
          <a:endParaRPr lang="en-US"/>
        </a:p>
      </dgm:t>
    </dgm:pt>
    <dgm:pt modelId="{4A3AEEB1-765A-492B-BF7A-BA555665F162}" type="pres">
      <dgm:prSet presAssocID="{6B71615A-2F63-4BF3-B3EE-5393C576BB4E}" presName="sibTrans" presStyleCnt="0"/>
      <dgm:spPr/>
    </dgm:pt>
    <dgm:pt modelId="{FD631E02-8F69-4441-8030-9279FAB94D58}" type="pres">
      <dgm:prSet presAssocID="{D7B51BC6-7922-435D-8A8D-0EA9636AECCF}" presName="textNode" presStyleLbl="node1" presStyleIdx="6" presStyleCnt="7">
        <dgm:presLayoutVars>
          <dgm:bulletEnabled val="1"/>
        </dgm:presLayoutVars>
      </dgm:prSet>
      <dgm:spPr/>
      <dgm:t>
        <a:bodyPr/>
        <a:lstStyle/>
        <a:p>
          <a:endParaRPr lang="en-US"/>
        </a:p>
      </dgm:t>
    </dgm:pt>
  </dgm:ptLst>
  <dgm:cxnLst>
    <dgm:cxn modelId="{FED2DD2B-1F27-4D59-B562-3881290E5802}" type="presOf" srcId="{B9001A91-E373-43D5-9515-C24A8A53C800}" destId="{BF00BA0E-4734-4EFB-A3E7-271E6265562F}" srcOrd="0" destOrd="0" presId="urn:microsoft.com/office/officeart/2005/8/layout/hProcess9"/>
    <dgm:cxn modelId="{69C8C938-C24B-458E-B652-8228FA948480}" srcId="{72233AEE-1D67-469B-893F-2F27739241EE}" destId="{D7B51BC6-7922-435D-8A8D-0EA9636AECCF}" srcOrd="6" destOrd="0" parTransId="{CEFF9D4A-0B58-4F3E-A79B-BEC54842E042}" sibTransId="{B3E549FE-5E36-419E-AFF8-FDA98F0EC8E8}"/>
    <dgm:cxn modelId="{B9A86D53-D81C-40AF-80C8-8C8D2C0D2D3F}" srcId="{72233AEE-1D67-469B-893F-2F27739241EE}" destId="{4E4BC41F-55CD-4E3F-BD62-EA254B1C5A2F}" srcOrd="1" destOrd="0" parTransId="{346A4D8B-FBFE-4E81-BAD5-F62F7A271831}" sibTransId="{91B9B93A-41DA-4E51-AC4E-D22874890357}"/>
    <dgm:cxn modelId="{6F74FC73-F14E-4CCA-BA32-CD7FD4A1FB06}" srcId="{72233AEE-1D67-469B-893F-2F27739241EE}" destId="{24DC75E7-1C6F-4970-B32A-EB29BDDC4C91}" srcOrd="3" destOrd="0" parTransId="{D46A091E-F0BA-4C0D-9A37-49E4907F4AB1}" sibTransId="{23A64331-119D-4A4A-97AE-75065808C7C3}"/>
    <dgm:cxn modelId="{FC4A22C9-5254-4E78-B872-5BA99DA2BEA9}" type="presOf" srcId="{4E4BC41F-55CD-4E3F-BD62-EA254B1C5A2F}" destId="{EFF0D710-4DDD-4280-94E1-5A5A205FCA29}" srcOrd="0" destOrd="0" presId="urn:microsoft.com/office/officeart/2005/8/layout/hProcess9"/>
    <dgm:cxn modelId="{32E8B3E3-15CC-423D-B9A5-256D8E4C84AF}" type="presOf" srcId="{8D022B29-9257-43C4-BB79-884C1C4193B6}" destId="{4656C061-02D4-4CCA-B7F7-2620940FE3AD}" srcOrd="0" destOrd="0" presId="urn:microsoft.com/office/officeart/2005/8/layout/hProcess9"/>
    <dgm:cxn modelId="{F5361CDF-90D1-4E5B-8374-88C6CBC84E2F}" srcId="{72233AEE-1D67-469B-893F-2F27739241EE}" destId="{C9EB0601-1528-465A-BF52-F65444227283}" srcOrd="2" destOrd="0" parTransId="{D99E23B2-6DC6-461E-9465-5CDD24DF13C6}" sibTransId="{50A16F30-D23A-49EA-965F-6441375C0DBE}"/>
    <dgm:cxn modelId="{5E3712F0-AD1B-4186-AE97-B6452D229C8F}" srcId="{72233AEE-1D67-469B-893F-2F27739241EE}" destId="{07E7D30C-3278-470E-8798-90EEAEBC9ACE}" srcOrd="0" destOrd="0" parTransId="{4F56EC6E-DEB2-470C-975B-161E4DAB9599}" sibTransId="{4584F5C5-7CA0-4754-A913-E1C6A0CF8C21}"/>
    <dgm:cxn modelId="{C301BC95-09DA-4851-95A6-63899789B742}" type="presOf" srcId="{24DC75E7-1C6F-4970-B32A-EB29BDDC4C91}" destId="{AB87DE77-C859-4BDA-91C6-21B8C39A9301}" srcOrd="0" destOrd="0" presId="urn:microsoft.com/office/officeart/2005/8/layout/hProcess9"/>
    <dgm:cxn modelId="{B4F157A0-7C2E-4DE5-B1A2-96206F24ED3A}" type="presOf" srcId="{D7B51BC6-7922-435D-8A8D-0EA9636AECCF}" destId="{FD631E02-8F69-4441-8030-9279FAB94D58}" srcOrd="0" destOrd="0" presId="urn:microsoft.com/office/officeart/2005/8/layout/hProcess9"/>
    <dgm:cxn modelId="{2B6C6E1F-726C-461E-8680-053D33B84F28}" type="presOf" srcId="{72233AEE-1D67-469B-893F-2F27739241EE}" destId="{835A200D-BA57-47F2-8C45-D232A4D6484F}" srcOrd="0" destOrd="0" presId="urn:microsoft.com/office/officeart/2005/8/layout/hProcess9"/>
    <dgm:cxn modelId="{0B806FAD-983E-4B00-931D-01BA6D74AEF1}" srcId="{72233AEE-1D67-469B-893F-2F27739241EE}" destId="{8D022B29-9257-43C4-BB79-884C1C4193B6}" srcOrd="4" destOrd="0" parTransId="{0405579C-6EA1-48FD-8ABD-63AD25D73DBB}" sibTransId="{80FCFE2E-CF3B-4CAD-A29E-A50E427AA8C7}"/>
    <dgm:cxn modelId="{D9C30308-1B7C-4055-8173-D652D4E4CC59}" srcId="{72233AEE-1D67-469B-893F-2F27739241EE}" destId="{B9001A91-E373-43D5-9515-C24A8A53C800}" srcOrd="5" destOrd="0" parTransId="{D12D9979-BFD8-407B-8DC5-B3AA792C0AE5}" sibTransId="{6B71615A-2F63-4BF3-B3EE-5393C576BB4E}"/>
    <dgm:cxn modelId="{98DC18A3-480A-4CCA-8433-A6FD5687B256}" type="presOf" srcId="{C9EB0601-1528-465A-BF52-F65444227283}" destId="{48A85901-495C-4FF7-9321-D72A68AAAF46}" srcOrd="0" destOrd="0" presId="urn:microsoft.com/office/officeart/2005/8/layout/hProcess9"/>
    <dgm:cxn modelId="{6A0CFEBA-090A-4964-85F8-08A7559102AA}" type="presOf" srcId="{07E7D30C-3278-470E-8798-90EEAEBC9ACE}" destId="{8AABF3ED-D533-419D-B571-3407520671A1}" srcOrd="0" destOrd="0" presId="urn:microsoft.com/office/officeart/2005/8/layout/hProcess9"/>
    <dgm:cxn modelId="{EC555D2E-4EAD-4096-AF3B-9F890451E7EA}" type="presParOf" srcId="{835A200D-BA57-47F2-8C45-D232A4D6484F}" destId="{284C6D8D-3BF1-4836-801D-2D4237E40809}" srcOrd="0" destOrd="0" presId="urn:microsoft.com/office/officeart/2005/8/layout/hProcess9"/>
    <dgm:cxn modelId="{BC365822-89B1-4920-BC6E-DEDC9D5AD3AB}" type="presParOf" srcId="{835A200D-BA57-47F2-8C45-D232A4D6484F}" destId="{6B51A698-5081-411B-BD2D-E4E370DFBD98}" srcOrd="1" destOrd="0" presId="urn:microsoft.com/office/officeart/2005/8/layout/hProcess9"/>
    <dgm:cxn modelId="{D19FCB78-5E6C-4B90-A3F6-9D169756852D}" type="presParOf" srcId="{6B51A698-5081-411B-BD2D-E4E370DFBD98}" destId="{8AABF3ED-D533-419D-B571-3407520671A1}" srcOrd="0" destOrd="0" presId="urn:microsoft.com/office/officeart/2005/8/layout/hProcess9"/>
    <dgm:cxn modelId="{7F25000D-68CA-40CC-86F8-3A712D93A3F5}" type="presParOf" srcId="{6B51A698-5081-411B-BD2D-E4E370DFBD98}" destId="{E479D16D-BAF9-443A-8074-E1608D130693}" srcOrd="1" destOrd="0" presId="urn:microsoft.com/office/officeart/2005/8/layout/hProcess9"/>
    <dgm:cxn modelId="{75A9D5E0-6EC8-4317-A518-1565CF0CE286}" type="presParOf" srcId="{6B51A698-5081-411B-BD2D-E4E370DFBD98}" destId="{EFF0D710-4DDD-4280-94E1-5A5A205FCA29}" srcOrd="2" destOrd="0" presId="urn:microsoft.com/office/officeart/2005/8/layout/hProcess9"/>
    <dgm:cxn modelId="{31F604D3-8DC3-467C-B6AD-6DF508C41FBE}" type="presParOf" srcId="{6B51A698-5081-411B-BD2D-E4E370DFBD98}" destId="{5A002945-2F43-40F7-85EB-EB1B29B05657}" srcOrd="3" destOrd="0" presId="urn:microsoft.com/office/officeart/2005/8/layout/hProcess9"/>
    <dgm:cxn modelId="{AE3F2AB4-4DF9-4D2A-9505-7B13FB7F7C27}" type="presParOf" srcId="{6B51A698-5081-411B-BD2D-E4E370DFBD98}" destId="{48A85901-495C-4FF7-9321-D72A68AAAF46}" srcOrd="4" destOrd="0" presId="urn:microsoft.com/office/officeart/2005/8/layout/hProcess9"/>
    <dgm:cxn modelId="{F00E97CF-5BCE-4497-A615-48EDABB408B5}" type="presParOf" srcId="{6B51A698-5081-411B-BD2D-E4E370DFBD98}" destId="{3753F971-2D5F-4F3E-A009-76F9A29D44CB}" srcOrd="5" destOrd="0" presId="urn:microsoft.com/office/officeart/2005/8/layout/hProcess9"/>
    <dgm:cxn modelId="{94340DC3-31B6-4FFC-891A-2E0E1216D1BB}" type="presParOf" srcId="{6B51A698-5081-411B-BD2D-E4E370DFBD98}" destId="{AB87DE77-C859-4BDA-91C6-21B8C39A9301}" srcOrd="6" destOrd="0" presId="urn:microsoft.com/office/officeart/2005/8/layout/hProcess9"/>
    <dgm:cxn modelId="{9813A8BC-1CFA-4CD2-A92F-DA21BFAFC4C9}" type="presParOf" srcId="{6B51A698-5081-411B-BD2D-E4E370DFBD98}" destId="{3F6C6A9B-E31E-4A50-BDE1-9AA937F7AB10}" srcOrd="7" destOrd="0" presId="urn:microsoft.com/office/officeart/2005/8/layout/hProcess9"/>
    <dgm:cxn modelId="{C5F8D709-EF19-46D7-AB0B-3CAF0AB78669}" type="presParOf" srcId="{6B51A698-5081-411B-BD2D-E4E370DFBD98}" destId="{4656C061-02D4-4CCA-B7F7-2620940FE3AD}" srcOrd="8" destOrd="0" presId="urn:microsoft.com/office/officeart/2005/8/layout/hProcess9"/>
    <dgm:cxn modelId="{D9099BA3-DCC9-4DDE-A7FB-67CAAF072FB5}" type="presParOf" srcId="{6B51A698-5081-411B-BD2D-E4E370DFBD98}" destId="{A2D335B9-FFDC-47C2-B517-23B9E65BC0BF}" srcOrd="9" destOrd="0" presId="urn:microsoft.com/office/officeart/2005/8/layout/hProcess9"/>
    <dgm:cxn modelId="{A9C8E317-5D90-4D96-A17C-895F1F413FC5}" type="presParOf" srcId="{6B51A698-5081-411B-BD2D-E4E370DFBD98}" destId="{BF00BA0E-4734-4EFB-A3E7-271E6265562F}" srcOrd="10" destOrd="0" presId="urn:microsoft.com/office/officeart/2005/8/layout/hProcess9"/>
    <dgm:cxn modelId="{32413411-6633-4B04-9F71-8536F58D5523}" type="presParOf" srcId="{6B51A698-5081-411B-BD2D-E4E370DFBD98}" destId="{4A3AEEB1-765A-492B-BF7A-BA555665F162}" srcOrd="11" destOrd="0" presId="urn:microsoft.com/office/officeart/2005/8/layout/hProcess9"/>
    <dgm:cxn modelId="{2E3CEC57-7B5B-4C61-ABE9-6A69617D966D}" type="presParOf" srcId="{6B51A698-5081-411B-BD2D-E4E370DFBD98}" destId="{FD631E02-8F69-4441-8030-9279FAB94D58}" srcOrd="12" destOrd="0" presId="urn:microsoft.com/office/officeart/2005/8/layout/hProcess9"/>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4C6D8D-3BF1-4836-801D-2D4237E40809}">
      <dsp:nvSpPr>
        <dsp:cNvPr id="0" name=""/>
        <dsp:cNvSpPr/>
      </dsp:nvSpPr>
      <dsp:spPr>
        <a:xfrm>
          <a:off x="377758" y="0"/>
          <a:ext cx="4281257" cy="2943224"/>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AABF3ED-D533-419D-B571-3407520671A1}">
      <dsp:nvSpPr>
        <dsp:cNvPr id="0" name=""/>
        <dsp:cNvSpPr/>
      </dsp:nvSpPr>
      <dsp:spPr>
        <a:xfrm>
          <a:off x="430" y="882967"/>
          <a:ext cx="689851" cy="11772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US" sz="800" b="1" kern="1200"/>
            <a:t>1. Identify the team</a:t>
          </a:r>
          <a:endParaRPr lang="en-US" sz="800" kern="1200"/>
        </a:p>
      </dsp:txBody>
      <dsp:txXfrm>
        <a:off x="34106" y="916643"/>
        <a:ext cx="622499" cy="1109938"/>
      </dsp:txXfrm>
    </dsp:sp>
    <dsp:sp modelId="{EFF0D710-4DDD-4280-94E1-5A5A205FCA29}">
      <dsp:nvSpPr>
        <dsp:cNvPr id="0" name=""/>
        <dsp:cNvSpPr/>
      </dsp:nvSpPr>
      <dsp:spPr>
        <a:xfrm>
          <a:off x="724774" y="882967"/>
          <a:ext cx="689851" cy="11772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US" sz="800" b="1" kern="1200"/>
            <a:t>2. Define the mapping template</a:t>
          </a:r>
        </a:p>
      </dsp:txBody>
      <dsp:txXfrm>
        <a:off x="758450" y="916643"/>
        <a:ext cx="622499" cy="1109938"/>
      </dsp:txXfrm>
    </dsp:sp>
    <dsp:sp modelId="{48A85901-495C-4FF7-9321-D72A68AAAF46}">
      <dsp:nvSpPr>
        <dsp:cNvPr id="0" name=""/>
        <dsp:cNvSpPr/>
      </dsp:nvSpPr>
      <dsp:spPr>
        <a:xfrm>
          <a:off x="1449117" y="882967"/>
          <a:ext cx="689851" cy="11772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US" sz="800" b="1" kern="1200"/>
            <a:t>3. Determine the appropriate level of resolution</a:t>
          </a:r>
        </a:p>
      </dsp:txBody>
      <dsp:txXfrm>
        <a:off x="1482793" y="916643"/>
        <a:ext cx="622499" cy="1109938"/>
      </dsp:txXfrm>
    </dsp:sp>
    <dsp:sp modelId="{AB87DE77-C859-4BDA-91C6-21B8C39A9301}">
      <dsp:nvSpPr>
        <dsp:cNvPr id="0" name=""/>
        <dsp:cNvSpPr/>
      </dsp:nvSpPr>
      <dsp:spPr>
        <a:xfrm>
          <a:off x="2173461" y="882967"/>
          <a:ext cx="689851" cy="11772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US" sz="800" b="1" kern="1200"/>
            <a:t>4. Select services for mapping</a:t>
          </a:r>
        </a:p>
      </dsp:txBody>
      <dsp:txXfrm>
        <a:off x="2207137" y="916643"/>
        <a:ext cx="622499" cy="1109938"/>
      </dsp:txXfrm>
    </dsp:sp>
    <dsp:sp modelId="{4656C061-02D4-4CCA-B7F7-2620940FE3AD}">
      <dsp:nvSpPr>
        <dsp:cNvPr id="0" name=""/>
        <dsp:cNvSpPr/>
      </dsp:nvSpPr>
      <dsp:spPr>
        <a:xfrm>
          <a:off x="2897805" y="882967"/>
          <a:ext cx="689851" cy="11772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US" sz="800" b="1" kern="1200"/>
            <a:t>5. Gather data and draw the service maps</a:t>
          </a:r>
        </a:p>
      </dsp:txBody>
      <dsp:txXfrm>
        <a:off x="2931481" y="916643"/>
        <a:ext cx="622499" cy="1109938"/>
      </dsp:txXfrm>
    </dsp:sp>
    <dsp:sp modelId="{BF00BA0E-4734-4EFB-A3E7-271E6265562F}">
      <dsp:nvSpPr>
        <dsp:cNvPr id="0" name=""/>
        <dsp:cNvSpPr/>
      </dsp:nvSpPr>
      <dsp:spPr>
        <a:xfrm>
          <a:off x="3622148" y="882967"/>
          <a:ext cx="689851" cy="11772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US" sz="800" b="1" kern="1200"/>
            <a:t>6. Establish service relationships</a:t>
          </a:r>
        </a:p>
      </dsp:txBody>
      <dsp:txXfrm>
        <a:off x="3655824" y="916643"/>
        <a:ext cx="622499" cy="1109938"/>
      </dsp:txXfrm>
    </dsp:sp>
    <dsp:sp modelId="{FD631E02-8F69-4441-8030-9279FAB94D58}">
      <dsp:nvSpPr>
        <dsp:cNvPr id="0" name=""/>
        <dsp:cNvSpPr/>
      </dsp:nvSpPr>
      <dsp:spPr>
        <a:xfrm>
          <a:off x="4346492" y="882967"/>
          <a:ext cx="689851" cy="11772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US" sz="800" b="1" kern="1200"/>
            <a:t>7. Maintain the service maps</a:t>
          </a:r>
        </a:p>
      </dsp:txBody>
      <dsp:txXfrm>
        <a:off x="4380168" y="916643"/>
        <a:ext cx="622499" cy="110993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1CCC0-76AF-473F-BFD7-05C0C8384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7397</Words>
  <Characters>42163</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MOF Service Mapping</vt:lpstr>
    </vt:vector>
  </TitlesOfParts>
  <Company/>
  <LinksUpToDate>false</LinksUpToDate>
  <CharactersWithSpaces>49462</CharactersWithSpaces>
  <SharedDoc>false</SharedDoc>
  <HLinks>
    <vt:vector size="30" baseType="variant">
      <vt:variant>
        <vt:i4>1966112</vt:i4>
      </vt:variant>
      <vt:variant>
        <vt:i4>27</vt:i4>
      </vt:variant>
      <vt:variant>
        <vt:i4>0</vt:i4>
      </vt:variant>
      <vt:variant>
        <vt:i4>5</vt:i4>
      </vt:variant>
      <vt:variant>
        <vt:lpwstr>mailto:satfdbk@microsoft.com</vt:lpwstr>
      </vt:variant>
      <vt:variant>
        <vt:lpwstr/>
      </vt:variant>
      <vt:variant>
        <vt:i4>1703991</vt:i4>
      </vt:variant>
      <vt:variant>
        <vt:i4>20</vt:i4>
      </vt:variant>
      <vt:variant>
        <vt:i4>0</vt:i4>
      </vt:variant>
      <vt:variant>
        <vt:i4>5</vt:i4>
      </vt:variant>
      <vt:variant>
        <vt:lpwstr/>
      </vt:variant>
      <vt:variant>
        <vt:lpwstr>_Toc98917501</vt:lpwstr>
      </vt:variant>
      <vt:variant>
        <vt:i4>1769527</vt:i4>
      </vt:variant>
      <vt:variant>
        <vt:i4>14</vt:i4>
      </vt:variant>
      <vt:variant>
        <vt:i4>0</vt:i4>
      </vt:variant>
      <vt:variant>
        <vt:i4>5</vt:i4>
      </vt:variant>
      <vt:variant>
        <vt:lpwstr/>
      </vt:variant>
      <vt:variant>
        <vt:lpwstr>_Toc98917500</vt:lpwstr>
      </vt:variant>
      <vt:variant>
        <vt:i4>1245246</vt:i4>
      </vt:variant>
      <vt:variant>
        <vt:i4>8</vt:i4>
      </vt:variant>
      <vt:variant>
        <vt:i4>0</vt:i4>
      </vt:variant>
      <vt:variant>
        <vt:i4>5</vt:i4>
      </vt:variant>
      <vt:variant>
        <vt:lpwstr/>
      </vt:variant>
      <vt:variant>
        <vt:lpwstr>_Toc98917499</vt:lpwstr>
      </vt:variant>
      <vt:variant>
        <vt:i4>1179710</vt:i4>
      </vt:variant>
      <vt:variant>
        <vt:i4>2</vt:i4>
      </vt:variant>
      <vt:variant>
        <vt:i4>0</vt:i4>
      </vt:variant>
      <vt:variant>
        <vt:i4>5</vt:i4>
      </vt:variant>
      <vt:variant>
        <vt:lpwstr/>
      </vt:variant>
      <vt:variant>
        <vt:lpwstr>_Toc98917498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MOF Service Mapping</dc:title>
  <dc:subject>MOF Service Mapping</dc:subject>
  <dc:creator/>
  <cp:keywords/>
  <cp:lastModifiedBy/>
  <cp:revision>1</cp:revision>
  <dcterms:created xsi:type="dcterms:W3CDTF">2010-03-30T15:05:00Z</dcterms:created>
  <dcterms:modified xsi:type="dcterms:W3CDTF">2010-03-30T15:05:00Z</dcterms:modified>
</cp:coreProperties>
</file>