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FAF" w:rsidRPr="0067243E" w:rsidRDefault="00242E90" w:rsidP="00092D5E">
      <w:pPr>
        <w:rPr>
          <w:vertAlign w:val="subscript"/>
        </w:rPr>
      </w:pPr>
      <w:r>
        <w:rPr>
          <w:noProof/>
          <w:vertAlign w:val="subscript"/>
        </w:rPr>
        <w:drawing>
          <wp:anchor distT="0" distB="0" distL="114300" distR="114300" simplePos="0" relativeHeight="251656704" behindDoc="1" locked="0" layoutInCell="1" allowOverlap="1">
            <wp:simplePos x="0" y="0"/>
            <wp:positionH relativeFrom="column">
              <wp:posOffset>-933450</wp:posOffset>
            </wp:positionH>
            <wp:positionV relativeFrom="page">
              <wp:align>top</wp:align>
            </wp:positionV>
            <wp:extent cx="7790815" cy="10115550"/>
            <wp:effectExtent l="19050" t="0" r="635" b="0"/>
            <wp:wrapNone/>
            <wp:docPr id="2" name="Picture 2" descr="Datashee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Cover.jpg"/>
                    <pic:cNvPicPr/>
                  </pic:nvPicPr>
                  <pic:blipFill>
                    <a:blip r:embed="rId9" cstate="print"/>
                    <a:stretch>
                      <a:fillRect/>
                    </a:stretch>
                  </pic:blipFill>
                  <pic:spPr>
                    <a:xfrm>
                      <a:off x="0" y="0"/>
                      <a:ext cx="7790815" cy="10115550"/>
                    </a:xfrm>
                    <a:prstGeom prst="rect">
                      <a:avLst/>
                    </a:prstGeom>
                  </pic:spPr>
                </pic:pic>
              </a:graphicData>
            </a:graphic>
          </wp:anchor>
        </w:drawing>
      </w:r>
      <w:r w:rsidR="00635D46" w:rsidRPr="00635D46">
        <w:rPr>
          <w:noProof/>
          <w:vertAlign w:val="subscript"/>
        </w:rPr>
        <w:drawing>
          <wp:anchor distT="0" distB="0" distL="114300" distR="114300" simplePos="0" relativeHeight="251660800" behindDoc="0" locked="0" layoutInCell="1" allowOverlap="1">
            <wp:simplePos x="0" y="0"/>
            <wp:positionH relativeFrom="margin">
              <wp:posOffset>4464926</wp:posOffset>
            </wp:positionH>
            <wp:positionV relativeFrom="margin">
              <wp:posOffset>7671501</wp:posOffset>
            </wp:positionV>
            <wp:extent cx="1825515" cy="204951"/>
            <wp:effectExtent l="19050" t="0" r="0" b="0"/>
            <wp:wrapSquare wrapText="bothSides"/>
            <wp:docPr id="4" name="Picture 8" descr="VolumeLicensing_1_b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Licensing_1_bL.wmf"/>
                    <pic:cNvPicPr/>
                  </pic:nvPicPr>
                  <pic:blipFill>
                    <a:blip r:embed="rId10" cstate="print"/>
                    <a:stretch>
                      <a:fillRect/>
                    </a:stretch>
                  </pic:blipFill>
                  <pic:spPr>
                    <a:xfrm>
                      <a:off x="0" y="0"/>
                      <a:ext cx="1828800" cy="209550"/>
                    </a:xfrm>
                    <a:prstGeom prst="rect">
                      <a:avLst/>
                    </a:prstGeom>
                  </pic:spPr>
                </pic:pic>
              </a:graphicData>
            </a:graphic>
          </wp:anchor>
        </w:drawing>
      </w:r>
    </w:p>
    <w:p w:rsidR="00FF7FAF" w:rsidRPr="00E11FCC" w:rsidRDefault="00FF7FAF" w:rsidP="00E11FCC">
      <w:pPr>
        <w:pStyle w:val="VLTitleCover"/>
        <w:spacing w:before="300"/>
        <w:rPr>
          <w:rStyle w:val="BookTitle"/>
          <w:b w:val="0"/>
          <w:bCs w:val="0"/>
          <w:smallCaps w:val="0"/>
          <w:spacing w:val="-10"/>
        </w:rPr>
      </w:pPr>
    </w:p>
    <w:p w:rsidR="00964C70" w:rsidRPr="00E11FCC" w:rsidRDefault="00964C70" w:rsidP="00E11FCC">
      <w:pPr>
        <w:pStyle w:val="VLTitleCover"/>
      </w:pPr>
    </w:p>
    <w:p w:rsidR="00FF7FAF" w:rsidRPr="00E11FCC" w:rsidRDefault="00FF7FAF" w:rsidP="00E11FCC">
      <w:pPr>
        <w:pStyle w:val="VLTitleCover"/>
      </w:pPr>
    </w:p>
    <w:p w:rsidR="000B1165" w:rsidRDefault="009845B4" w:rsidP="00BA63B0">
      <w:pPr>
        <w:pStyle w:val="VLTitleCover"/>
      </w:pPr>
      <w:r>
        <w:t>Rental Rights</w:t>
      </w:r>
      <w:r>
        <w:br/>
        <w:t>Licensing</w:t>
      </w:r>
    </w:p>
    <w:p w:rsidR="00DA2633" w:rsidRPr="00DA2633" w:rsidRDefault="009845B4" w:rsidP="00BA63B0">
      <w:pPr>
        <w:pStyle w:val="VLSubtitleCover"/>
      </w:pPr>
      <w:r>
        <w:t>Frequently asked questions</w:t>
      </w:r>
    </w:p>
    <w:p w:rsidR="00D22774" w:rsidRDefault="00D22774" w:rsidP="00375499">
      <w:pPr>
        <w:pStyle w:val="VLBodyIntro"/>
      </w:pPr>
    </w:p>
    <w:p w:rsidR="00D22774" w:rsidRDefault="00D22774" w:rsidP="00375499">
      <w:pPr>
        <w:pStyle w:val="VLBodyIntro"/>
      </w:pPr>
    </w:p>
    <w:p w:rsidR="00D22774" w:rsidRDefault="00D22774" w:rsidP="00375499">
      <w:pPr>
        <w:pStyle w:val="VLBodyIntro"/>
        <w:sectPr w:rsidR="00D22774" w:rsidSect="005B18D5">
          <w:headerReference w:type="even" r:id="rId11"/>
          <w:headerReference w:type="default" r:id="rId12"/>
          <w:footerReference w:type="even" r:id="rId13"/>
          <w:footerReference w:type="default" r:id="rId14"/>
          <w:pgSz w:w="12240" w:h="15840"/>
          <w:pgMar w:top="2592" w:right="1440" w:bottom="1440" w:left="1440" w:header="720" w:footer="720" w:gutter="0"/>
          <w:cols w:space="720"/>
          <w:docGrid w:linePitch="326"/>
        </w:sectPr>
      </w:pPr>
    </w:p>
    <w:p w:rsidR="00C550C8" w:rsidRDefault="00C550C8" w:rsidP="00C550C8">
      <w:pPr>
        <w:pStyle w:val="VLBodyCopy2"/>
      </w:pPr>
      <w:r>
        <w:lastRenderedPageBreak/>
        <w:t>This guide is designed to help you understand what Microsoft</w:t>
      </w:r>
      <w:r w:rsidRPr="00E30CD5">
        <w:rPr>
          <w:rFonts w:cstheme="minorHAnsi"/>
          <w:vertAlign w:val="subscript"/>
        </w:rPr>
        <w:t>®</w:t>
      </w:r>
      <w:r>
        <w:t xml:space="preserve"> Rental</w:t>
      </w:r>
      <w:bookmarkStart w:id="0" w:name="_GoBack"/>
      <w:bookmarkEnd w:id="0"/>
      <w:r>
        <w:t xml:space="preserve"> Rights licenses are, how they can benefit your organization, and how to purchase Rental Rights to comply with Microsoft Licensing.</w:t>
      </w:r>
    </w:p>
    <w:p w:rsidR="00C550C8" w:rsidRDefault="007C1880" w:rsidP="007C1880">
      <w:pPr>
        <w:pStyle w:val="VLHead1"/>
        <w:spacing w:after="240"/>
      </w:pPr>
      <w:bookmarkStart w:id="1" w:name="_Toc242691853"/>
      <w:r>
        <w:t>Conte</w:t>
      </w:r>
      <w:r w:rsidR="00C550C8">
        <w:t>nts</w:t>
      </w:r>
      <w:bookmarkEnd w:id="1"/>
    </w:p>
    <w:p w:rsidR="00F90F9F" w:rsidRDefault="00636169">
      <w:pPr>
        <w:pStyle w:val="TOC1"/>
        <w:tabs>
          <w:tab w:val="right" w:leader="dot" w:pos="9350"/>
        </w:tabs>
        <w:rPr>
          <w:rFonts w:asciiTheme="minorHAnsi" w:hAnsiTheme="minorHAnsi"/>
          <w:noProof/>
          <w:color w:val="auto"/>
          <w:sz w:val="22"/>
          <w:szCs w:val="22"/>
        </w:rPr>
      </w:pPr>
      <w:r>
        <w:fldChar w:fldCharType="begin"/>
      </w:r>
      <w:r w:rsidR="00F90F9F">
        <w:instrText xml:space="preserve"> TOC \o "1-3" \h \z \u </w:instrText>
      </w:r>
      <w:r>
        <w:fldChar w:fldCharType="separate"/>
      </w:r>
      <w:hyperlink w:anchor="_Toc269731792" w:history="1">
        <w:r w:rsidR="00F90F9F" w:rsidRPr="00B57DC9">
          <w:rPr>
            <w:rStyle w:val="Hyperlink"/>
            <w:noProof/>
          </w:rPr>
          <w:t>General Information</w:t>
        </w:r>
        <w:r w:rsidR="00F90F9F">
          <w:rPr>
            <w:noProof/>
            <w:webHidden/>
          </w:rPr>
          <w:tab/>
        </w:r>
        <w:r>
          <w:rPr>
            <w:noProof/>
            <w:webHidden/>
          </w:rPr>
          <w:fldChar w:fldCharType="begin"/>
        </w:r>
        <w:r w:rsidR="00F90F9F">
          <w:rPr>
            <w:noProof/>
            <w:webHidden/>
          </w:rPr>
          <w:instrText xml:space="preserve"> PAGEREF _Toc269731792 \h </w:instrText>
        </w:r>
        <w:r>
          <w:rPr>
            <w:noProof/>
            <w:webHidden/>
          </w:rPr>
        </w:r>
        <w:r>
          <w:rPr>
            <w:noProof/>
            <w:webHidden/>
          </w:rPr>
          <w:fldChar w:fldCharType="separate"/>
        </w:r>
        <w:r w:rsidR="00B27F0E">
          <w:rPr>
            <w:noProof/>
            <w:webHidden/>
          </w:rPr>
          <w:t>2</w:t>
        </w:r>
        <w:r>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3" w:history="1">
        <w:r w:rsidR="00F90F9F" w:rsidRPr="00B57DC9">
          <w:rPr>
            <w:rStyle w:val="Hyperlink"/>
            <w:noProof/>
            <w:lang w:bidi="en-US"/>
          </w:rPr>
          <w:t>Qualifying Products Supported</w:t>
        </w:r>
        <w:r w:rsidR="00F90F9F">
          <w:rPr>
            <w:noProof/>
            <w:webHidden/>
          </w:rPr>
          <w:tab/>
        </w:r>
        <w:r w:rsidR="00636169">
          <w:rPr>
            <w:noProof/>
            <w:webHidden/>
          </w:rPr>
          <w:fldChar w:fldCharType="begin"/>
        </w:r>
        <w:r w:rsidR="00F90F9F">
          <w:rPr>
            <w:noProof/>
            <w:webHidden/>
          </w:rPr>
          <w:instrText xml:space="preserve"> PAGEREF _Toc269731793 \h </w:instrText>
        </w:r>
        <w:r w:rsidR="00636169">
          <w:rPr>
            <w:noProof/>
            <w:webHidden/>
          </w:rPr>
        </w:r>
        <w:r w:rsidR="00636169">
          <w:rPr>
            <w:noProof/>
            <w:webHidden/>
          </w:rPr>
          <w:fldChar w:fldCharType="separate"/>
        </w:r>
        <w:r w:rsidR="00B27F0E">
          <w:rPr>
            <w:noProof/>
            <w:webHidden/>
          </w:rPr>
          <w:t>3</w:t>
        </w:r>
        <w:r w:rsidR="00636169">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4" w:history="1">
        <w:r w:rsidR="00F90F9F" w:rsidRPr="00B57DC9">
          <w:rPr>
            <w:rStyle w:val="Hyperlink"/>
            <w:noProof/>
            <w:lang w:bidi="en-US"/>
          </w:rPr>
          <w:t>Eligibility</w:t>
        </w:r>
        <w:r w:rsidR="00F90F9F">
          <w:rPr>
            <w:noProof/>
            <w:webHidden/>
          </w:rPr>
          <w:tab/>
        </w:r>
        <w:r w:rsidR="00636169">
          <w:rPr>
            <w:noProof/>
            <w:webHidden/>
          </w:rPr>
          <w:fldChar w:fldCharType="begin"/>
        </w:r>
        <w:r w:rsidR="00F90F9F">
          <w:rPr>
            <w:noProof/>
            <w:webHidden/>
          </w:rPr>
          <w:instrText xml:space="preserve"> PAGEREF _Toc269731794 \h </w:instrText>
        </w:r>
        <w:r w:rsidR="00636169">
          <w:rPr>
            <w:noProof/>
            <w:webHidden/>
          </w:rPr>
        </w:r>
        <w:r w:rsidR="00636169">
          <w:rPr>
            <w:noProof/>
            <w:webHidden/>
          </w:rPr>
          <w:fldChar w:fldCharType="separate"/>
        </w:r>
        <w:r w:rsidR="00B27F0E">
          <w:rPr>
            <w:noProof/>
            <w:webHidden/>
          </w:rPr>
          <w:t>3</w:t>
        </w:r>
        <w:r w:rsidR="00636169">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5" w:history="1">
        <w:r w:rsidR="00F90F9F" w:rsidRPr="00B57DC9">
          <w:rPr>
            <w:rStyle w:val="Hyperlink"/>
            <w:noProof/>
          </w:rPr>
          <w:t>How It Works</w:t>
        </w:r>
        <w:r w:rsidR="00F90F9F">
          <w:rPr>
            <w:noProof/>
            <w:webHidden/>
          </w:rPr>
          <w:tab/>
        </w:r>
        <w:r w:rsidR="00636169">
          <w:rPr>
            <w:noProof/>
            <w:webHidden/>
          </w:rPr>
          <w:fldChar w:fldCharType="begin"/>
        </w:r>
        <w:r w:rsidR="00F90F9F">
          <w:rPr>
            <w:noProof/>
            <w:webHidden/>
          </w:rPr>
          <w:instrText xml:space="preserve"> PAGEREF _Toc269731795 \h </w:instrText>
        </w:r>
        <w:r w:rsidR="00636169">
          <w:rPr>
            <w:noProof/>
            <w:webHidden/>
          </w:rPr>
        </w:r>
        <w:r w:rsidR="00636169">
          <w:rPr>
            <w:noProof/>
            <w:webHidden/>
          </w:rPr>
          <w:fldChar w:fldCharType="separate"/>
        </w:r>
        <w:r w:rsidR="00B27F0E">
          <w:rPr>
            <w:noProof/>
            <w:webHidden/>
          </w:rPr>
          <w:t>4</w:t>
        </w:r>
        <w:r w:rsidR="00636169">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6" w:history="1">
        <w:r w:rsidR="00F90F9F" w:rsidRPr="00B57DC9">
          <w:rPr>
            <w:rStyle w:val="Hyperlink"/>
            <w:noProof/>
          </w:rPr>
          <w:t>Cost</w:t>
        </w:r>
        <w:r w:rsidR="00F90F9F">
          <w:rPr>
            <w:noProof/>
            <w:webHidden/>
          </w:rPr>
          <w:tab/>
        </w:r>
        <w:r w:rsidR="00636169">
          <w:rPr>
            <w:noProof/>
            <w:webHidden/>
          </w:rPr>
          <w:fldChar w:fldCharType="begin"/>
        </w:r>
        <w:r w:rsidR="00F90F9F">
          <w:rPr>
            <w:noProof/>
            <w:webHidden/>
          </w:rPr>
          <w:instrText xml:space="preserve"> PAGEREF _Toc269731796 \h </w:instrText>
        </w:r>
        <w:r w:rsidR="00636169">
          <w:rPr>
            <w:noProof/>
            <w:webHidden/>
          </w:rPr>
        </w:r>
        <w:r w:rsidR="00636169">
          <w:rPr>
            <w:noProof/>
            <w:webHidden/>
          </w:rPr>
          <w:fldChar w:fldCharType="separate"/>
        </w:r>
        <w:r w:rsidR="00B27F0E">
          <w:rPr>
            <w:noProof/>
            <w:webHidden/>
          </w:rPr>
          <w:t>5</w:t>
        </w:r>
        <w:r w:rsidR="00636169">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7" w:history="1">
        <w:r w:rsidR="00F90F9F" w:rsidRPr="00B57DC9">
          <w:rPr>
            <w:rStyle w:val="Hyperlink"/>
            <w:noProof/>
          </w:rPr>
          <w:t>Compliance</w:t>
        </w:r>
        <w:r w:rsidR="00F90F9F">
          <w:rPr>
            <w:noProof/>
            <w:webHidden/>
          </w:rPr>
          <w:tab/>
        </w:r>
        <w:r w:rsidR="00636169">
          <w:rPr>
            <w:noProof/>
            <w:webHidden/>
          </w:rPr>
          <w:fldChar w:fldCharType="begin"/>
        </w:r>
        <w:r w:rsidR="00F90F9F">
          <w:rPr>
            <w:noProof/>
            <w:webHidden/>
          </w:rPr>
          <w:instrText xml:space="preserve"> PAGEREF _Toc269731797 \h </w:instrText>
        </w:r>
        <w:r w:rsidR="00636169">
          <w:rPr>
            <w:noProof/>
            <w:webHidden/>
          </w:rPr>
        </w:r>
        <w:r w:rsidR="00636169">
          <w:rPr>
            <w:noProof/>
            <w:webHidden/>
          </w:rPr>
          <w:fldChar w:fldCharType="separate"/>
        </w:r>
        <w:r w:rsidR="00B27F0E">
          <w:rPr>
            <w:noProof/>
            <w:webHidden/>
          </w:rPr>
          <w:t>5</w:t>
        </w:r>
        <w:r w:rsidR="00636169">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8" w:history="1">
        <w:r w:rsidR="00F90F9F" w:rsidRPr="00B57DC9">
          <w:rPr>
            <w:rStyle w:val="Hyperlink"/>
            <w:noProof/>
          </w:rPr>
          <w:t>Services Provider License Agreement</w:t>
        </w:r>
        <w:r w:rsidR="00F90F9F">
          <w:rPr>
            <w:noProof/>
            <w:webHidden/>
          </w:rPr>
          <w:tab/>
        </w:r>
        <w:r w:rsidR="00636169">
          <w:rPr>
            <w:noProof/>
            <w:webHidden/>
          </w:rPr>
          <w:fldChar w:fldCharType="begin"/>
        </w:r>
        <w:r w:rsidR="00F90F9F">
          <w:rPr>
            <w:noProof/>
            <w:webHidden/>
          </w:rPr>
          <w:instrText xml:space="preserve"> PAGEREF _Toc269731798 \h </w:instrText>
        </w:r>
        <w:r w:rsidR="00636169">
          <w:rPr>
            <w:noProof/>
            <w:webHidden/>
          </w:rPr>
        </w:r>
        <w:r w:rsidR="00636169">
          <w:rPr>
            <w:noProof/>
            <w:webHidden/>
          </w:rPr>
          <w:fldChar w:fldCharType="separate"/>
        </w:r>
        <w:r w:rsidR="00B27F0E">
          <w:rPr>
            <w:noProof/>
            <w:webHidden/>
          </w:rPr>
          <w:t>6</w:t>
        </w:r>
        <w:r w:rsidR="00636169">
          <w:rPr>
            <w:noProof/>
            <w:webHidden/>
          </w:rPr>
          <w:fldChar w:fldCharType="end"/>
        </w:r>
      </w:hyperlink>
    </w:p>
    <w:p w:rsidR="00F90F9F" w:rsidRDefault="00844A5B">
      <w:pPr>
        <w:pStyle w:val="TOC1"/>
        <w:tabs>
          <w:tab w:val="right" w:leader="dot" w:pos="9350"/>
        </w:tabs>
        <w:rPr>
          <w:rFonts w:asciiTheme="minorHAnsi" w:hAnsiTheme="minorHAnsi"/>
          <w:noProof/>
          <w:color w:val="auto"/>
          <w:sz w:val="22"/>
          <w:szCs w:val="22"/>
        </w:rPr>
      </w:pPr>
      <w:hyperlink w:anchor="_Toc269731799" w:history="1">
        <w:r w:rsidR="00F90F9F" w:rsidRPr="00B57DC9">
          <w:rPr>
            <w:rStyle w:val="Hyperlink"/>
            <w:noProof/>
          </w:rPr>
          <w:t>Scenarios/Use Rights</w:t>
        </w:r>
        <w:r w:rsidR="00F90F9F">
          <w:rPr>
            <w:noProof/>
            <w:webHidden/>
          </w:rPr>
          <w:tab/>
        </w:r>
        <w:r w:rsidR="00636169">
          <w:rPr>
            <w:noProof/>
            <w:webHidden/>
          </w:rPr>
          <w:fldChar w:fldCharType="begin"/>
        </w:r>
        <w:r w:rsidR="00F90F9F">
          <w:rPr>
            <w:noProof/>
            <w:webHidden/>
          </w:rPr>
          <w:instrText xml:space="preserve"> PAGEREF _Toc269731799 \h </w:instrText>
        </w:r>
        <w:r w:rsidR="00636169">
          <w:rPr>
            <w:noProof/>
            <w:webHidden/>
          </w:rPr>
        </w:r>
        <w:r w:rsidR="00636169">
          <w:rPr>
            <w:noProof/>
            <w:webHidden/>
          </w:rPr>
          <w:fldChar w:fldCharType="separate"/>
        </w:r>
        <w:r w:rsidR="00B27F0E">
          <w:rPr>
            <w:noProof/>
            <w:webHidden/>
          </w:rPr>
          <w:t>6</w:t>
        </w:r>
        <w:r w:rsidR="00636169">
          <w:rPr>
            <w:noProof/>
            <w:webHidden/>
          </w:rPr>
          <w:fldChar w:fldCharType="end"/>
        </w:r>
      </w:hyperlink>
    </w:p>
    <w:p w:rsidR="004978C1" w:rsidRPr="002357C4" w:rsidRDefault="00636169" w:rsidP="00323509">
      <w:pPr>
        <w:pStyle w:val="VLHead1"/>
        <w:spacing w:before="200"/>
        <w:outlineLvl w:val="0"/>
      </w:pPr>
      <w:r>
        <w:fldChar w:fldCharType="end"/>
      </w:r>
      <w:r w:rsidR="00C550C8">
        <w:br w:type="page"/>
      </w:r>
      <w:bookmarkStart w:id="2" w:name="_Toc269730687"/>
      <w:bookmarkStart w:id="3" w:name="_Toc269730780"/>
      <w:bookmarkStart w:id="4" w:name="_Toc269731792"/>
      <w:r w:rsidR="004978C1" w:rsidRPr="002357C4">
        <w:lastRenderedPageBreak/>
        <w:t>G</w:t>
      </w:r>
      <w:r w:rsidR="001D1027">
        <w:t>eneral</w:t>
      </w:r>
      <w:r w:rsidR="004978C1" w:rsidRPr="002357C4">
        <w:t xml:space="preserve"> </w:t>
      </w:r>
      <w:bookmarkEnd w:id="2"/>
      <w:bookmarkEnd w:id="3"/>
      <w:r w:rsidR="001D1027">
        <w:t>Information</w:t>
      </w:r>
      <w:bookmarkEnd w:id="4"/>
    </w:p>
    <w:p w:rsidR="004978C1" w:rsidRDefault="00F978B2" w:rsidP="00B8615B">
      <w:pPr>
        <w:pStyle w:val="VLBodyHead"/>
      </w:pPr>
      <w:r w:rsidRPr="00F978B2">
        <w:rPr>
          <w:color w:val="0FA1B8"/>
        </w:rPr>
        <w:t>Q:</w:t>
      </w:r>
      <w:r>
        <w:t xml:space="preserve"> </w:t>
      </w:r>
      <w:r w:rsidR="004978C1">
        <w:t>What are Rental Rights?</w:t>
      </w:r>
    </w:p>
    <w:p w:rsidR="004978C1" w:rsidRDefault="00D06F3D" w:rsidP="004978C1">
      <w:pPr>
        <w:pStyle w:val="VLBodyCopy2"/>
        <w:rPr>
          <w:b/>
        </w:rPr>
      </w:pPr>
      <w:r w:rsidRPr="00D06F3D">
        <w:rPr>
          <w:rFonts w:ascii="Segoe UI Semibold" w:hAnsi="Segoe UI Semibold"/>
          <w:color w:val="404040" w:themeColor="text1" w:themeTint="BF"/>
        </w:rPr>
        <w:t>A:</w:t>
      </w:r>
      <w:r>
        <w:t xml:space="preserve"> </w:t>
      </w:r>
      <w:r w:rsidR="004978C1" w:rsidRPr="008713BE">
        <w:t xml:space="preserve">Rental Rights are </w:t>
      </w:r>
      <w:r w:rsidR="004978C1">
        <w:t>additive</w:t>
      </w:r>
      <w:r w:rsidR="004978C1" w:rsidRPr="008713BE">
        <w:t xml:space="preserve"> licenses that permit organizations to rent, lease, or outsource PCs to third parties with </w:t>
      </w:r>
      <w:r w:rsidR="004978C1">
        <w:t xml:space="preserve">a licensed, </w:t>
      </w:r>
      <w:r w:rsidR="004978C1" w:rsidRPr="00E30CD5">
        <w:t>qualifying Windows</w:t>
      </w:r>
      <w:r w:rsidR="004978C1" w:rsidRPr="00E30CD5">
        <w:rPr>
          <w:rFonts w:ascii="Franklin Gothic Book" w:hAnsi="Franklin Gothic Book" w:cs="Arial"/>
          <w:sz w:val="12"/>
          <w:szCs w:val="12"/>
        </w:rPr>
        <w:t>®</w:t>
      </w:r>
      <w:r w:rsidR="004978C1" w:rsidRPr="00E30CD5">
        <w:t xml:space="preserve"> operating system and for Microsoft Office </w:t>
      </w:r>
      <w:r w:rsidR="004978C1">
        <w:t>software</w:t>
      </w:r>
      <w:r w:rsidR="004978C1" w:rsidRPr="00E30CD5">
        <w:t>.</w:t>
      </w:r>
      <w:r w:rsidR="004978C1">
        <w:t xml:space="preserve"> </w:t>
      </w:r>
      <w:r w:rsidR="004978C1" w:rsidRPr="00421122">
        <w:t>Examples of these organizations include Internet caf</w:t>
      </w:r>
      <w:r w:rsidR="004978C1">
        <w:t>é</w:t>
      </w:r>
      <w:r w:rsidR="004978C1" w:rsidRPr="00421122">
        <w:t>s, hotel and airport kiosks, business service centers, and office equipment leasing companies.</w:t>
      </w:r>
    </w:p>
    <w:p w:rsidR="004978C1" w:rsidRDefault="00F978B2" w:rsidP="00B8615B">
      <w:pPr>
        <w:pStyle w:val="VLBodyHead"/>
      </w:pPr>
      <w:r w:rsidRPr="00F978B2">
        <w:rPr>
          <w:color w:val="0FA1B8"/>
        </w:rPr>
        <w:t>Q:</w:t>
      </w:r>
      <w:r>
        <w:t xml:space="preserve"> </w:t>
      </w:r>
      <w:r w:rsidR="004978C1" w:rsidRPr="00181FE8">
        <w:t xml:space="preserve">Are Rental Rights </w:t>
      </w:r>
      <w:r w:rsidR="004978C1">
        <w:t xml:space="preserve">licenses replacements for </w:t>
      </w:r>
      <w:r w:rsidR="004978C1" w:rsidRPr="00181FE8">
        <w:t xml:space="preserve">stand-alone </w:t>
      </w:r>
      <w:r w:rsidR="004978C1">
        <w:t xml:space="preserve">software </w:t>
      </w:r>
      <w:r w:rsidR="004978C1" w:rsidRPr="00181FE8">
        <w:t>license</w:t>
      </w:r>
      <w:r w:rsidR="004978C1">
        <w:t>s</w:t>
      </w:r>
      <w:r w:rsidR="004978C1" w:rsidRPr="00181FE8">
        <w:t>?</w:t>
      </w:r>
    </w:p>
    <w:p w:rsidR="004978C1" w:rsidRPr="00022C32" w:rsidRDefault="00D06F3D" w:rsidP="004978C1">
      <w:pPr>
        <w:pStyle w:val="VLBodyCopy2"/>
        <w:rPr>
          <w:spacing w:val="2"/>
        </w:rPr>
      </w:pPr>
      <w:r w:rsidRPr="00022C32">
        <w:rPr>
          <w:rFonts w:ascii="Segoe UI Semibold" w:hAnsi="Segoe UI Semibold"/>
          <w:color w:val="404040" w:themeColor="text1" w:themeTint="BF"/>
          <w:spacing w:val="2"/>
        </w:rPr>
        <w:t>A:</w:t>
      </w:r>
      <w:r w:rsidRPr="00022C32">
        <w:rPr>
          <w:spacing w:val="2"/>
        </w:rPr>
        <w:t xml:space="preserve"> </w:t>
      </w:r>
      <w:r w:rsidR="004978C1" w:rsidRPr="00022C32">
        <w:rPr>
          <w:spacing w:val="2"/>
        </w:rPr>
        <w:t xml:space="preserve">No. A Rental Rights license is an additive product license for each device being licensed. Rental Rights licenses can only be purchased under a Microsoft Open License, Select License, or Select </w:t>
      </w:r>
      <w:proofErr w:type="gramStart"/>
      <w:r w:rsidR="004978C1" w:rsidRPr="00022C32">
        <w:rPr>
          <w:spacing w:val="2"/>
        </w:rPr>
        <w:t>Plus</w:t>
      </w:r>
      <w:proofErr w:type="gramEnd"/>
      <w:r w:rsidR="004978C1" w:rsidRPr="00022C32">
        <w:rPr>
          <w:spacing w:val="2"/>
        </w:rPr>
        <w:t xml:space="preserve"> Volume Licensing agreement.</w:t>
      </w:r>
    </w:p>
    <w:p w:rsidR="004978C1" w:rsidRPr="00CE512F" w:rsidRDefault="00F978B2" w:rsidP="00B8615B">
      <w:pPr>
        <w:pStyle w:val="VLBodyHead"/>
      </w:pPr>
      <w:r w:rsidRPr="00F978B2">
        <w:rPr>
          <w:color w:val="0FA1B8"/>
        </w:rPr>
        <w:t>Q:</w:t>
      </w:r>
      <w:r>
        <w:t xml:space="preserve"> </w:t>
      </w:r>
      <w:r w:rsidR="004978C1" w:rsidRPr="00CE512F">
        <w:t>Why is Microsoft offering Rental Rights licenses?</w:t>
      </w:r>
    </w:p>
    <w:p w:rsidR="004978C1" w:rsidRPr="00F9469C" w:rsidRDefault="00D06F3D" w:rsidP="00F9469C">
      <w:pPr>
        <w:pStyle w:val="VLBodyCopy2"/>
      </w:pPr>
      <w:r w:rsidRPr="00D06F3D">
        <w:rPr>
          <w:rFonts w:ascii="Segoe UI Semibold" w:hAnsi="Segoe UI Semibold"/>
          <w:color w:val="404040" w:themeColor="text1" w:themeTint="BF"/>
        </w:rPr>
        <w:t>A:</w:t>
      </w:r>
      <w:r>
        <w:t xml:space="preserve"> </w:t>
      </w:r>
      <w:r w:rsidR="004978C1" w:rsidRPr="00F9469C">
        <w:t xml:space="preserve">Software licenses are priced based on how the software is used. Microsoft Volume Licensing agreements do not account for organizations that rent, lease, or outsource Microsoft Product Use Rights (PUR) for direct or indirect commercial gain. Rental Rights </w:t>
      </w:r>
      <w:r w:rsidR="0059528F">
        <w:t>were created in</w:t>
      </w:r>
      <w:r w:rsidR="0059528F" w:rsidRPr="00F9469C">
        <w:t xml:space="preserve"> </w:t>
      </w:r>
      <w:r w:rsidR="004978C1" w:rsidRPr="00F9469C">
        <w:t xml:space="preserve">response to the increasing number of organizations that rent, lease, or outsource PCs with Microsoft software to third parties. </w:t>
      </w:r>
    </w:p>
    <w:p w:rsidR="004978C1" w:rsidRDefault="00F978B2" w:rsidP="00B8615B">
      <w:pPr>
        <w:pStyle w:val="VLBodyHead"/>
      </w:pPr>
      <w:r w:rsidRPr="00F978B2">
        <w:rPr>
          <w:color w:val="0FA1B8"/>
        </w:rPr>
        <w:t>Q:</w:t>
      </w:r>
      <w:r>
        <w:t xml:space="preserve"> </w:t>
      </w:r>
      <w:r w:rsidR="004978C1" w:rsidRPr="00046F6C">
        <w:t>Does this make Microsoft licensing more complex?</w:t>
      </w:r>
      <w:r w:rsidR="004978C1">
        <w:t xml:space="preserve"> Wouldn’t it be easier to change Microsoft Volume Licensing rights to allow organizations to rent, lease, or outsource software?</w:t>
      </w:r>
    </w:p>
    <w:p w:rsidR="004978C1" w:rsidRDefault="00D06F3D" w:rsidP="004978C1">
      <w:pPr>
        <w:pStyle w:val="VLBodyCopy2"/>
      </w:pPr>
      <w:r w:rsidRPr="00D06F3D">
        <w:rPr>
          <w:rFonts w:ascii="Segoe UI Semibold" w:hAnsi="Segoe UI Semibold"/>
          <w:color w:val="404040" w:themeColor="text1" w:themeTint="BF"/>
        </w:rPr>
        <w:t>A:</w:t>
      </w:r>
      <w:r>
        <w:t xml:space="preserve"> </w:t>
      </w:r>
      <w:r w:rsidR="004978C1">
        <w:t>Rental Rights are only relevant to those organizations that rent, lease, or outsource PCs to third parties for direct or indirect commercial gain. Rental Rights offer three key benefits:</w:t>
      </w:r>
    </w:p>
    <w:p w:rsidR="004978C1" w:rsidRPr="00565648" w:rsidRDefault="004978C1" w:rsidP="00B8615B">
      <w:pPr>
        <w:pStyle w:val="VLBodyBullet"/>
      </w:pPr>
      <w:r w:rsidRPr="00565648">
        <w:rPr>
          <w:rStyle w:val="Strong"/>
        </w:rPr>
        <w:t>Easy</w:t>
      </w:r>
      <w:r>
        <w:rPr>
          <w:rStyle w:val="Strong"/>
        </w:rPr>
        <w:t xml:space="preserve"> to use</w:t>
      </w:r>
      <w:r w:rsidRPr="00565648">
        <w:rPr>
          <w:rStyle w:val="Strong"/>
        </w:rPr>
        <w:t>:</w:t>
      </w:r>
      <w:r w:rsidRPr="00565648">
        <w:t xml:space="preserve"> </w:t>
      </w:r>
      <w:r>
        <w:t>S</w:t>
      </w:r>
      <w:r w:rsidRPr="00565648">
        <w:t>ingle transaction with no renewals, monthly payments, or reporting required.</w:t>
      </w:r>
    </w:p>
    <w:p w:rsidR="004978C1" w:rsidRPr="00B8615B" w:rsidRDefault="004978C1" w:rsidP="00B8615B">
      <w:pPr>
        <w:pStyle w:val="VLBodyBullet"/>
        <w:rPr>
          <w:spacing w:val="-1"/>
        </w:rPr>
      </w:pPr>
      <w:r w:rsidRPr="00B8615B">
        <w:rPr>
          <w:rStyle w:val="Strong"/>
          <w:spacing w:val="-1"/>
        </w:rPr>
        <w:t>Affordable:</w:t>
      </w:r>
      <w:r w:rsidRPr="00B8615B">
        <w:rPr>
          <w:spacing w:val="-1"/>
        </w:rPr>
        <w:t xml:space="preserve"> Per-device license is valid for the term of the underlying software license or for the life of the PC.</w:t>
      </w:r>
    </w:p>
    <w:p w:rsidR="004978C1" w:rsidRPr="00565648" w:rsidRDefault="004978C1" w:rsidP="00B8615B">
      <w:pPr>
        <w:pStyle w:val="VLBodyBullet"/>
      </w:pPr>
      <w:r w:rsidRPr="00565648">
        <w:rPr>
          <w:rStyle w:val="Strong"/>
        </w:rPr>
        <w:t>Genuine:</w:t>
      </w:r>
      <w:r w:rsidRPr="00565648">
        <w:t xml:space="preserve"> </w:t>
      </w:r>
      <w:r>
        <w:t>Helps protect</w:t>
      </w:r>
      <w:r w:rsidRPr="00565648">
        <w:t xml:space="preserve"> organizations from legal action and threats to IT security and performance with Genuine Windows and Genuine Office products.</w:t>
      </w:r>
    </w:p>
    <w:p w:rsidR="004978C1" w:rsidRPr="00046F6C" w:rsidRDefault="004978C1" w:rsidP="00323509">
      <w:pPr>
        <w:pStyle w:val="VLHead1"/>
        <w:spacing w:before="200"/>
        <w:outlineLvl w:val="0"/>
        <w:rPr>
          <w:lang w:bidi="en-US"/>
        </w:rPr>
      </w:pPr>
      <w:r>
        <w:br w:type="page"/>
      </w:r>
      <w:bookmarkStart w:id="5" w:name="Qualifing_Products_Supported"/>
      <w:bookmarkStart w:id="6" w:name="_Toc269730688"/>
      <w:bookmarkStart w:id="7" w:name="_Toc269730781"/>
      <w:bookmarkStart w:id="8" w:name="_Toc269731793"/>
      <w:r w:rsidR="001D1027">
        <w:rPr>
          <w:lang w:bidi="en-US"/>
        </w:rPr>
        <w:lastRenderedPageBreak/>
        <w:t xml:space="preserve">Qualifying </w:t>
      </w:r>
      <w:r w:rsidR="001D1027" w:rsidRPr="00046F6C">
        <w:rPr>
          <w:lang w:bidi="en-US"/>
        </w:rPr>
        <w:t>Products Supported</w:t>
      </w:r>
      <w:bookmarkEnd w:id="5"/>
      <w:bookmarkEnd w:id="6"/>
      <w:bookmarkEnd w:id="7"/>
      <w:bookmarkEnd w:id="8"/>
    </w:p>
    <w:p w:rsidR="004978C1" w:rsidRDefault="00F978B2" w:rsidP="006F7852">
      <w:pPr>
        <w:pStyle w:val="VLBodyHead"/>
      </w:pPr>
      <w:r w:rsidRPr="00F978B2">
        <w:rPr>
          <w:color w:val="0FA1B8"/>
        </w:rPr>
        <w:t>Q:</w:t>
      </w:r>
      <w:r>
        <w:t xml:space="preserve"> </w:t>
      </w:r>
      <w:r w:rsidR="004978C1">
        <w:t>What products qualify for Rental Rights?</w:t>
      </w:r>
    </w:p>
    <w:p w:rsidR="004978C1" w:rsidRPr="00914146" w:rsidRDefault="00F9469C" w:rsidP="004978C1">
      <w:pPr>
        <w:pStyle w:val="VLBodyCopy2"/>
      </w:pPr>
      <w:r w:rsidRPr="00D06F3D">
        <w:rPr>
          <w:rFonts w:ascii="Segoe UI Semibold" w:hAnsi="Segoe UI Semibold"/>
          <w:color w:val="404040" w:themeColor="text1" w:themeTint="BF"/>
        </w:rPr>
        <w:t>A:</w:t>
      </w:r>
      <w:r>
        <w:t xml:space="preserve"> </w:t>
      </w:r>
      <w:r w:rsidR="004978C1" w:rsidRPr="00914146">
        <w:t xml:space="preserve">The following </w:t>
      </w:r>
      <w:r w:rsidR="004978C1">
        <w:t>products are supported by Rental Rights beginning January</w:t>
      </w:r>
      <w:r w:rsidR="004978C1" w:rsidRPr="00914146">
        <w:t xml:space="preserve"> 2010:</w:t>
      </w:r>
    </w:p>
    <w:p w:rsidR="004978C1" w:rsidRDefault="004978C1" w:rsidP="006F7852">
      <w:pPr>
        <w:pStyle w:val="VLBodyBullet"/>
        <w:spacing w:before="120"/>
      </w:pPr>
      <w:r>
        <w:t>Windows 7 Professional</w:t>
      </w:r>
    </w:p>
    <w:p w:rsidR="004978C1" w:rsidRDefault="004978C1" w:rsidP="006F7852">
      <w:pPr>
        <w:pStyle w:val="VLBodyBullet"/>
      </w:pPr>
      <w:r>
        <w:t>Windows Vista Business</w:t>
      </w:r>
    </w:p>
    <w:p w:rsidR="004978C1" w:rsidRDefault="004978C1" w:rsidP="006F7852">
      <w:pPr>
        <w:pStyle w:val="VLBodyBullet"/>
      </w:pPr>
      <w:r>
        <w:t>Windows XP Professional</w:t>
      </w:r>
    </w:p>
    <w:p w:rsidR="005B2007" w:rsidRDefault="005B2007" w:rsidP="006F7852">
      <w:pPr>
        <w:pStyle w:val="VLBodyBullet"/>
      </w:pPr>
      <w:r>
        <w:t>Windows XP for Refurbished PCs (MAR only)</w:t>
      </w:r>
    </w:p>
    <w:p w:rsidR="004978C1" w:rsidRPr="00914146" w:rsidRDefault="004978C1" w:rsidP="006F7852">
      <w:pPr>
        <w:pStyle w:val="VLBodyBullet"/>
      </w:pPr>
      <w:r>
        <w:t xml:space="preserve">Microsoft </w:t>
      </w:r>
      <w:r w:rsidRPr="00914146">
        <w:t>Office Standard 20</w:t>
      </w:r>
      <w:r>
        <w:t>10</w:t>
      </w:r>
    </w:p>
    <w:p w:rsidR="004978C1" w:rsidRDefault="004978C1" w:rsidP="006F7852">
      <w:pPr>
        <w:pStyle w:val="VLBodyBullet"/>
      </w:pPr>
      <w:r>
        <w:t xml:space="preserve">Microsoft </w:t>
      </w:r>
      <w:r w:rsidRPr="00914146">
        <w:t>Office Professional Plus 20</w:t>
      </w:r>
      <w:r>
        <w:t>10</w:t>
      </w:r>
      <w:r w:rsidRPr="00914146">
        <w:t xml:space="preserve"> </w:t>
      </w:r>
    </w:p>
    <w:p w:rsidR="004978C1" w:rsidRPr="00914146" w:rsidRDefault="004978C1" w:rsidP="006F7852">
      <w:pPr>
        <w:pStyle w:val="VLBodyBullet"/>
      </w:pPr>
      <w:r>
        <w:t xml:space="preserve">Microsoft </w:t>
      </w:r>
      <w:r w:rsidRPr="00914146">
        <w:t>Office Standard 2007</w:t>
      </w:r>
    </w:p>
    <w:p w:rsidR="004978C1" w:rsidRDefault="004978C1" w:rsidP="006F7852">
      <w:pPr>
        <w:pStyle w:val="VLBodyBullet"/>
      </w:pPr>
      <w:r>
        <w:t xml:space="preserve">Microsoft </w:t>
      </w:r>
      <w:r w:rsidRPr="00914146">
        <w:t xml:space="preserve">Office Professional Plus 2007 </w:t>
      </w:r>
    </w:p>
    <w:p w:rsidR="004978C1" w:rsidRDefault="00F978B2" w:rsidP="006F7852">
      <w:pPr>
        <w:pStyle w:val="VLBodyHead"/>
      </w:pPr>
      <w:r w:rsidRPr="00F978B2">
        <w:rPr>
          <w:color w:val="0FA1B8"/>
        </w:rPr>
        <w:t>Q:</w:t>
      </w:r>
      <w:r>
        <w:t xml:space="preserve"> </w:t>
      </w:r>
      <w:r w:rsidR="004978C1" w:rsidRPr="00341225">
        <w:t xml:space="preserve">Why are Rental Rights </w:t>
      </w:r>
      <w:r w:rsidR="004978C1">
        <w:t>licenses</w:t>
      </w:r>
      <w:r w:rsidR="004978C1" w:rsidRPr="00341225">
        <w:t xml:space="preserve"> only available for </w:t>
      </w:r>
      <w:r w:rsidR="004978C1">
        <w:t xml:space="preserve">qualifying </w:t>
      </w:r>
      <w:r w:rsidR="004978C1" w:rsidRPr="00341225">
        <w:t>Windows and Microsoft Office</w:t>
      </w:r>
      <w:r w:rsidR="004978C1">
        <w:t xml:space="preserve"> products</w:t>
      </w:r>
      <w:r w:rsidR="004978C1" w:rsidRPr="00341225">
        <w:t xml:space="preserve">? </w:t>
      </w:r>
    </w:p>
    <w:p w:rsidR="004978C1" w:rsidRPr="00022C32" w:rsidRDefault="00D06F3D" w:rsidP="004978C1">
      <w:pPr>
        <w:pStyle w:val="VLBodyCopy2"/>
        <w:rPr>
          <w:spacing w:val="2"/>
        </w:rPr>
      </w:pPr>
      <w:r w:rsidRPr="00022C32">
        <w:rPr>
          <w:rFonts w:ascii="Segoe UI Semibold" w:hAnsi="Segoe UI Semibold"/>
          <w:color w:val="404040" w:themeColor="text1" w:themeTint="BF"/>
          <w:spacing w:val="2"/>
        </w:rPr>
        <w:t>A:</w:t>
      </w:r>
      <w:r w:rsidRPr="00022C32">
        <w:rPr>
          <w:spacing w:val="2"/>
        </w:rPr>
        <w:t xml:space="preserve"> </w:t>
      </w:r>
      <w:r w:rsidR="004978C1" w:rsidRPr="00022C32">
        <w:rPr>
          <w:spacing w:val="2"/>
        </w:rPr>
        <w:t xml:space="preserve">Windows and Microsoft Office products account for more than 90 percent of desktop PC operating systems and applications in the PC rental, lease, and outsource market. As customer requirements expand and market demand grows for additional applications, Microsoft will evaluate the need for other Rental Rights product licenses. </w:t>
      </w:r>
    </w:p>
    <w:p w:rsidR="004978C1" w:rsidRDefault="00F978B2" w:rsidP="006F7852">
      <w:pPr>
        <w:pStyle w:val="VLBodyHead"/>
      </w:pPr>
      <w:r w:rsidRPr="00F978B2">
        <w:rPr>
          <w:color w:val="0FA1B8"/>
        </w:rPr>
        <w:t>Q:</w:t>
      </w:r>
      <w:r>
        <w:t xml:space="preserve"> </w:t>
      </w:r>
      <w:r w:rsidR="004978C1" w:rsidRPr="00341225">
        <w:t xml:space="preserve">Why are Rental Rights only available for professional and standard versions of Windows and </w:t>
      </w:r>
      <w:r w:rsidR="004978C1">
        <w:t xml:space="preserve">Microsoft </w:t>
      </w:r>
      <w:r w:rsidR="004978C1" w:rsidRPr="00341225">
        <w:t>Office and not available for home or consumer editions?</w:t>
      </w:r>
    </w:p>
    <w:p w:rsidR="004978C1" w:rsidRPr="00341225" w:rsidRDefault="00D06F3D" w:rsidP="004978C1">
      <w:pPr>
        <w:pStyle w:val="VLBodyCopy2"/>
      </w:pPr>
      <w:r w:rsidRPr="00D06F3D">
        <w:rPr>
          <w:rFonts w:ascii="Segoe UI Semibold" w:hAnsi="Segoe UI Semibold"/>
          <w:color w:val="404040" w:themeColor="text1" w:themeTint="BF"/>
        </w:rPr>
        <w:t>A:</w:t>
      </w:r>
      <w:r>
        <w:t xml:space="preserve"> </w:t>
      </w:r>
      <w:r w:rsidR="004978C1">
        <w:t xml:space="preserve">Most commercial customers </w:t>
      </w:r>
      <w:r w:rsidR="004978C1" w:rsidRPr="00341225">
        <w:t xml:space="preserve">require full functionality </w:t>
      </w:r>
      <w:r w:rsidR="004978C1">
        <w:t xml:space="preserve">of the professional and standard editions of Microsoft software </w:t>
      </w:r>
      <w:r w:rsidR="004978C1" w:rsidRPr="00341225">
        <w:t xml:space="preserve">that the home products do not have. </w:t>
      </w:r>
      <w:r w:rsidR="004978C1">
        <w:t>Microsoft will continue to e</w:t>
      </w:r>
      <w:r w:rsidR="004978C1" w:rsidRPr="00341225">
        <w:t xml:space="preserve">valuate </w:t>
      </w:r>
      <w:r w:rsidR="004978C1">
        <w:t>the need for additional Rental Rights</w:t>
      </w:r>
      <w:r w:rsidR="004978C1" w:rsidRPr="00341225">
        <w:t xml:space="preserve"> </w:t>
      </w:r>
      <w:r w:rsidR="004978C1">
        <w:t>licensing based on customer needs.</w:t>
      </w:r>
    </w:p>
    <w:p w:rsidR="004978C1" w:rsidRPr="00914146" w:rsidRDefault="001D1027" w:rsidP="007C1880">
      <w:pPr>
        <w:pStyle w:val="VLHead1"/>
        <w:outlineLvl w:val="0"/>
        <w:rPr>
          <w:lang w:bidi="en-US"/>
        </w:rPr>
      </w:pPr>
      <w:bookmarkStart w:id="9" w:name="_Toc269730689"/>
      <w:bookmarkStart w:id="10" w:name="_Toc269730782"/>
      <w:bookmarkStart w:id="11" w:name="_Toc269731794"/>
      <w:r w:rsidRPr="00914146">
        <w:rPr>
          <w:lang w:bidi="en-US"/>
        </w:rPr>
        <w:t>Eligibility</w:t>
      </w:r>
      <w:bookmarkEnd w:id="9"/>
      <w:bookmarkEnd w:id="10"/>
      <w:bookmarkEnd w:id="11"/>
    </w:p>
    <w:p w:rsidR="004978C1" w:rsidRDefault="00F978B2" w:rsidP="006F7852">
      <w:pPr>
        <w:pStyle w:val="VLBodyHead"/>
      </w:pPr>
      <w:r w:rsidRPr="00F978B2">
        <w:rPr>
          <w:color w:val="0FA1B8"/>
        </w:rPr>
        <w:t>Q:</w:t>
      </w:r>
      <w:r>
        <w:t xml:space="preserve"> </w:t>
      </w:r>
      <w:r w:rsidR="004978C1">
        <w:t>What Microsoft Volume Licensing program do I need to have to add on Rental Rights licenses?</w:t>
      </w:r>
    </w:p>
    <w:p w:rsidR="004978C1" w:rsidRPr="001945E0" w:rsidRDefault="00D06F3D" w:rsidP="004978C1">
      <w:pPr>
        <w:pStyle w:val="VLBodyCopy2"/>
      </w:pPr>
      <w:r w:rsidRPr="00D06F3D">
        <w:rPr>
          <w:rFonts w:ascii="Segoe UI Semibold" w:hAnsi="Segoe UI Semibold"/>
          <w:color w:val="404040" w:themeColor="text1" w:themeTint="BF"/>
        </w:rPr>
        <w:t>A:</w:t>
      </w:r>
      <w:r>
        <w:t xml:space="preserve"> </w:t>
      </w:r>
      <w:r w:rsidR="004978C1" w:rsidRPr="001945E0">
        <w:t xml:space="preserve">You </w:t>
      </w:r>
      <w:r w:rsidR="004978C1">
        <w:t>can</w:t>
      </w:r>
      <w:r w:rsidR="004978C1" w:rsidRPr="001945E0">
        <w:t xml:space="preserve"> add a Rental Rights license to any </w:t>
      </w:r>
      <w:r w:rsidR="004978C1">
        <w:t xml:space="preserve">Microsoft </w:t>
      </w:r>
      <w:r w:rsidR="004978C1" w:rsidRPr="001945E0">
        <w:t>Open License, Select License</w:t>
      </w:r>
      <w:r w:rsidR="004978C1">
        <w:t>,</w:t>
      </w:r>
      <w:r w:rsidR="004978C1" w:rsidRPr="001945E0">
        <w:t xml:space="preserve"> or Select Plus agreement.</w:t>
      </w:r>
    </w:p>
    <w:p w:rsidR="004978C1" w:rsidRDefault="00F978B2" w:rsidP="00F9469C">
      <w:pPr>
        <w:pStyle w:val="VLBodyHead"/>
      </w:pPr>
      <w:r w:rsidRPr="00F978B2">
        <w:rPr>
          <w:color w:val="0FA1B8"/>
        </w:rPr>
        <w:t>Q:</w:t>
      </w:r>
      <w:r>
        <w:t xml:space="preserve"> </w:t>
      </w:r>
      <w:r w:rsidR="004978C1" w:rsidRPr="00341225">
        <w:t xml:space="preserve">Why are these </w:t>
      </w:r>
      <w:r w:rsidR="004978C1">
        <w:t>licenses</w:t>
      </w:r>
      <w:r w:rsidR="004978C1" w:rsidRPr="00341225">
        <w:t xml:space="preserve"> not available </w:t>
      </w:r>
      <w:r w:rsidR="004978C1">
        <w:t>through</w:t>
      </w:r>
      <w:r w:rsidR="004978C1" w:rsidRPr="00341225">
        <w:t xml:space="preserve"> Microsoft Enterprise Agreement (EA), Microsoft Open Value, or </w:t>
      </w:r>
      <w:r w:rsidR="004978C1">
        <w:t xml:space="preserve">Microsoft </w:t>
      </w:r>
      <w:r w:rsidR="004978C1" w:rsidRPr="00341225">
        <w:t>Open Value Subscription</w:t>
      </w:r>
      <w:r w:rsidR="004978C1">
        <w:t xml:space="preserve"> Volume</w:t>
      </w:r>
      <w:r w:rsidR="004978C1" w:rsidRPr="00341225">
        <w:t xml:space="preserve"> </w:t>
      </w:r>
      <w:r w:rsidR="004978C1">
        <w:t>L</w:t>
      </w:r>
      <w:r w:rsidR="004978C1" w:rsidRPr="00341225">
        <w:t xml:space="preserve">icensing programs? </w:t>
      </w:r>
    </w:p>
    <w:p w:rsidR="004978C1" w:rsidRPr="00F9469C" w:rsidRDefault="00D06F3D" w:rsidP="00F9469C">
      <w:pPr>
        <w:pStyle w:val="VLBodyCopy2"/>
      </w:pPr>
      <w:r w:rsidRPr="00D06F3D">
        <w:rPr>
          <w:rFonts w:ascii="Segoe UI Semibold" w:hAnsi="Segoe UI Semibold"/>
          <w:color w:val="404040" w:themeColor="text1" w:themeTint="BF"/>
        </w:rPr>
        <w:t>A:</w:t>
      </w:r>
      <w:r>
        <w:t xml:space="preserve"> </w:t>
      </w:r>
      <w:r w:rsidR="004978C1" w:rsidRPr="00F9469C">
        <w:t xml:space="preserve">Rental Rights licenses do not qualify for Microsoft Software Assurance coverage when purchased by primary customers, defined as the purchasers of the PCs that are rented, leased, or outsourced to third parties. Because the Enterprise Agreement and the Open Value Agreements include Software Assurance coverage, Rental Rights licenses cannot be purchased through these agreements. </w:t>
      </w:r>
      <w:r w:rsidR="0059528F">
        <w:t>Software Assurance is not available to the primary customer. End user customers may acquire Upgrade and Software Assurance (U&amp;SA) for Windows Operating System licenses and License and Software Assurance for Office Suite licenses through their own Volume Licensing agreement.</w:t>
      </w:r>
      <w:r w:rsidR="0059528F" w:rsidRPr="00A63640">
        <w:t xml:space="preserve"> </w:t>
      </w:r>
    </w:p>
    <w:p w:rsidR="004978C1" w:rsidRDefault="00D06F3D" w:rsidP="006F7852">
      <w:pPr>
        <w:pStyle w:val="VLBodyHead"/>
      </w:pPr>
      <w:r>
        <w:rPr>
          <w:color w:val="00B0F0"/>
        </w:rPr>
        <w:br w:type="page"/>
      </w:r>
      <w:r w:rsidR="00F978B2" w:rsidRPr="00F978B2">
        <w:rPr>
          <w:color w:val="0FA1B8"/>
        </w:rPr>
        <w:lastRenderedPageBreak/>
        <w:t>Q:</w:t>
      </w:r>
      <w:r w:rsidR="00F978B2">
        <w:t xml:space="preserve"> </w:t>
      </w:r>
      <w:r w:rsidR="004978C1" w:rsidRPr="00341225">
        <w:t>Why is the primary customer</w:t>
      </w:r>
      <w:r w:rsidR="004978C1">
        <w:t>, such as an I</w:t>
      </w:r>
      <w:r w:rsidR="004978C1" w:rsidRPr="00B118DA">
        <w:t>nternet caf</w:t>
      </w:r>
      <w:r w:rsidR="004978C1">
        <w:t>é</w:t>
      </w:r>
      <w:r w:rsidR="004978C1" w:rsidRPr="00B118DA">
        <w:t xml:space="preserve">, business service center, </w:t>
      </w:r>
      <w:r w:rsidR="004978C1">
        <w:t>or</w:t>
      </w:r>
      <w:r w:rsidR="004978C1" w:rsidRPr="00B118DA">
        <w:t xml:space="preserve"> office equipment leasing company,</w:t>
      </w:r>
      <w:r w:rsidR="004978C1" w:rsidRPr="00341225">
        <w:t xml:space="preserve"> who buys the Rental Rights </w:t>
      </w:r>
      <w:r w:rsidR="004978C1">
        <w:t xml:space="preserve">license, </w:t>
      </w:r>
      <w:r w:rsidR="004978C1" w:rsidRPr="00341225">
        <w:t>not eligible for Software Assurance?</w:t>
      </w:r>
    </w:p>
    <w:p w:rsidR="004978C1" w:rsidRDefault="00D06F3D" w:rsidP="004978C1">
      <w:pPr>
        <w:pStyle w:val="VLBodyCopy2"/>
      </w:pPr>
      <w:r w:rsidRPr="00D06F3D">
        <w:rPr>
          <w:rFonts w:ascii="Segoe UI Semibold" w:hAnsi="Segoe UI Semibold"/>
          <w:color w:val="404040" w:themeColor="text1" w:themeTint="BF"/>
        </w:rPr>
        <w:t>A:</w:t>
      </w:r>
      <w:r>
        <w:t xml:space="preserve"> </w:t>
      </w:r>
      <w:r w:rsidR="004978C1" w:rsidRPr="00341225">
        <w:t xml:space="preserve">Software Assurance is not available to Rental Rights license holders because the use model does not </w:t>
      </w:r>
      <w:r w:rsidR="004978C1">
        <w:t>support use under</w:t>
      </w:r>
      <w:r w:rsidR="004978C1" w:rsidRPr="00341225">
        <w:t xml:space="preserve"> certain Software Assurance benefits, such as virtualization, remote boot, and </w:t>
      </w:r>
      <w:proofErr w:type="spellStart"/>
      <w:r w:rsidR="004978C1" w:rsidRPr="00341225">
        <w:t>multitenancy</w:t>
      </w:r>
      <w:proofErr w:type="spellEnd"/>
      <w:r w:rsidR="004978C1" w:rsidRPr="00341225">
        <w:t xml:space="preserve">. </w:t>
      </w:r>
      <w:r w:rsidR="006B54CE">
        <w:t xml:space="preserve">Business </w:t>
      </w:r>
      <w:r w:rsidR="004978C1">
        <w:t>customers</w:t>
      </w:r>
      <w:r w:rsidR="004978C1" w:rsidRPr="00341225">
        <w:t xml:space="preserve"> can qualify </w:t>
      </w:r>
      <w:r w:rsidR="004978C1">
        <w:t xml:space="preserve">their </w:t>
      </w:r>
      <w:r w:rsidR="004978C1" w:rsidRPr="00341225">
        <w:t xml:space="preserve">rented PCs and </w:t>
      </w:r>
      <w:r w:rsidR="0059528F">
        <w:t xml:space="preserve">may acquire Upgrade and Software Assurance (U&amp;SA) for Windows Operating System licenses and License and Software Assurance for Office Suite licenses </w:t>
      </w:r>
      <w:r w:rsidR="006B54CE">
        <w:t xml:space="preserve">under a separate Microsoft </w:t>
      </w:r>
      <w:r w:rsidR="0059528F">
        <w:t>Volume Licensing agreement.</w:t>
      </w:r>
    </w:p>
    <w:p w:rsidR="004978C1" w:rsidRPr="00914146" w:rsidRDefault="001D1027" w:rsidP="007C1880">
      <w:pPr>
        <w:pStyle w:val="VLHead1"/>
        <w:outlineLvl w:val="0"/>
      </w:pPr>
      <w:bookmarkStart w:id="12" w:name="_Toc269730690"/>
      <w:bookmarkStart w:id="13" w:name="_Toc269730783"/>
      <w:bookmarkStart w:id="14" w:name="_Toc269731795"/>
      <w:r w:rsidRPr="00914146">
        <w:t>How It Works</w:t>
      </w:r>
      <w:bookmarkEnd w:id="12"/>
      <w:bookmarkEnd w:id="13"/>
      <w:bookmarkEnd w:id="14"/>
    </w:p>
    <w:p w:rsidR="004978C1" w:rsidRDefault="00F978B2" w:rsidP="006F7852">
      <w:pPr>
        <w:pStyle w:val="VLBodyHead"/>
      </w:pPr>
      <w:r w:rsidRPr="00F978B2">
        <w:rPr>
          <w:color w:val="0FA1B8"/>
        </w:rPr>
        <w:t>Q:</w:t>
      </w:r>
      <w:r>
        <w:t xml:space="preserve"> </w:t>
      </w:r>
      <w:r w:rsidR="004978C1">
        <w:t>How do I buy Rental Rights?</w:t>
      </w:r>
    </w:p>
    <w:p w:rsidR="004978C1" w:rsidRPr="00914146" w:rsidRDefault="00D06F3D" w:rsidP="006F7852">
      <w:pPr>
        <w:pStyle w:val="VLBodyCopy"/>
      </w:pPr>
      <w:r w:rsidRPr="00D06F3D">
        <w:rPr>
          <w:rFonts w:ascii="Segoe UI Semibold" w:hAnsi="Segoe UI Semibold"/>
          <w:color w:val="404040" w:themeColor="text1" w:themeTint="BF"/>
        </w:rPr>
        <w:t>A:</w:t>
      </w:r>
      <w:r>
        <w:t xml:space="preserve"> </w:t>
      </w:r>
      <w:r w:rsidR="004978C1" w:rsidRPr="00914146">
        <w:t>P</w:t>
      </w:r>
      <w:r w:rsidR="004978C1">
        <w:t>urchasing Rental Rights is easy:</w:t>
      </w:r>
    </w:p>
    <w:p w:rsidR="004978C1" w:rsidRDefault="004978C1" w:rsidP="006F7852">
      <w:pPr>
        <w:pStyle w:val="VLBodyCopy"/>
      </w:pPr>
      <w:r w:rsidRPr="00565648">
        <w:rPr>
          <w:rStyle w:val="Strong"/>
        </w:rPr>
        <w:t>Step 1:</w:t>
      </w:r>
      <w:r>
        <w:t xml:space="preserve"> </w:t>
      </w:r>
      <w:r w:rsidRPr="00914146">
        <w:t>A</w:t>
      </w:r>
      <w:r>
        <w:t xml:space="preserve">cquire PCs with licensed, </w:t>
      </w:r>
      <w:hyperlink w:anchor="Qualifing_Products_Supported" w:tooltip="Qualifing Products Supported" w:history="1">
        <w:r w:rsidRPr="00F978B2">
          <w:rPr>
            <w:rStyle w:val="Hyperlink"/>
            <w:rFonts w:ascii="Segoe UI Semibold" w:hAnsi="Segoe UI Semibold"/>
            <w:color w:val="0FA1B8"/>
            <w:u w:val="none"/>
          </w:rPr>
          <w:t>qualifying Microsoft software licenses</w:t>
        </w:r>
      </w:hyperlink>
      <w:r w:rsidRPr="00914146">
        <w:t xml:space="preserve"> from an </w:t>
      </w:r>
      <w:r>
        <w:t>original equipment manufacturer (</w:t>
      </w:r>
      <w:r w:rsidRPr="00914146">
        <w:t>OEM</w:t>
      </w:r>
      <w:r>
        <w:t>)</w:t>
      </w:r>
      <w:r w:rsidRPr="00914146">
        <w:t xml:space="preserve">, </w:t>
      </w:r>
      <w:r>
        <w:t xml:space="preserve">Microsoft Authorized </w:t>
      </w:r>
      <w:proofErr w:type="spellStart"/>
      <w:r>
        <w:t>Refurbisher</w:t>
      </w:r>
      <w:proofErr w:type="spellEnd"/>
      <w:r>
        <w:t xml:space="preserve"> (MAR), r</w:t>
      </w:r>
      <w:r w:rsidRPr="00914146">
        <w:t xml:space="preserve">eseller, </w:t>
      </w:r>
      <w:r>
        <w:t>PC r</w:t>
      </w:r>
      <w:r w:rsidRPr="00914146">
        <w:t>etailer</w:t>
      </w:r>
      <w:r>
        <w:t xml:space="preserve"> as a full packaged product (FPP)</w:t>
      </w:r>
      <w:r w:rsidRPr="00914146">
        <w:t xml:space="preserve">, or through the Get Genuine program. </w:t>
      </w:r>
    </w:p>
    <w:p w:rsidR="004978C1" w:rsidRPr="00914146" w:rsidRDefault="004978C1" w:rsidP="006F7852">
      <w:pPr>
        <w:pStyle w:val="VLBodyCopy"/>
      </w:pPr>
      <w:r w:rsidRPr="00565648">
        <w:rPr>
          <w:rStyle w:val="Strong"/>
        </w:rPr>
        <w:t>Step 2:</w:t>
      </w:r>
      <w:r w:rsidRPr="00914146">
        <w:t xml:space="preserve"> </w:t>
      </w:r>
      <w:r>
        <w:t>Acquire</w:t>
      </w:r>
      <w:r w:rsidRPr="00914146">
        <w:t xml:space="preserve"> a </w:t>
      </w:r>
      <w:r>
        <w:t xml:space="preserve">one-time </w:t>
      </w:r>
      <w:r w:rsidRPr="00914146">
        <w:t xml:space="preserve">Rental Rights </w:t>
      </w:r>
      <w:r>
        <w:t xml:space="preserve">for Windows </w:t>
      </w:r>
      <w:r w:rsidRPr="00914146">
        <w:t xml:space="preserve">license </w:t>
      </w:r>
      <w:r>
        <w:t xml:space="preserve">and a one-time Rental Rights for Office license </w:t>
      </w:r>
      <w:r w:rsidRPr="00914146">
        <w:t xml:space="preserve">for every PC </w:t>
      </w:r>
      <w:r>
        <w:t>that will</w:t>
      </w:r>
      <w:r w:rsidRPr="00914146">
        <w:t xml:space="preserve"> b</w:t>
      </w:r>
      <w:r>
        <w:t>e rented, leased, or outsourced with licensed, qualifying software.</w:t>
      </w:r>
    </w:p>
    <w:p w:rsidR="004978C1" w:rsidRPr="00914146" w:rsidRDefault="004978C1" w:rsidP="006F7852">
      <w:pPr>
        <w:pStyle w:val="VLBodyCopy2"/>
      </w:pPr>
      <w:r w:rsidRPr="00565648">
        <w:rPr>
          <w:rStyle w:val="Strong"/>
        </w:rPr>
        <w:t>Step 3:</w:t>
      </w:r>
      <w:r w:rsidRPr="00914146">
        <w:t xml:space="preserve"> </w:t>
      </w:r>
      <w:r>
        <w:t>R</w:t>
      </w:r>
      <w:r w:rsidRPr="00914146">
        <w:t>ent, lease</w:t>
      </w:r>
      <w:r>
        <w:t>,</w:t>
      </w:r>
      <w:r w:rsidRPr="00914146">
        <w:t xml:space="preserve"> or outsource PCs with </w:t>
      </w:r>
      <w:r w:rsidR="006F7852">
        <w:t>Rental Righ</w:t>
      </w:r>
      <w:r w:rsidR="00E01843">
        <w:t>t</w:t>
      </w:r>
      <w:r>
        <w:t xml:space="preserve">s for Windows and Rental Rights for Microsoft Office </w:t>
      </w:r>
      <w:r w:rsidRPr="00914146">
        <w:t>no ongoing payments or reporting for the</w:t>
      </w:r>
      <w:r>
        <w:t xml:space="preserve"> term of the underlying software agreement or the</w:t>
      </w:r>
      <w:r w:rsidRPr="00914146">
        <w:t xml:space="preserve"> life of the PCs.</w:t>
      </w:r>
    </w:p>
    <w:p w:rsidR="004978C1" w:rsidRDefault="00F978B2" w:rsidP="006F7852">
      <w:pPr>
        <w:pStyle w:val="VLBodyHead"/>
      </w:pPr>
      <w:r w:rsidRPr="00F978B2">
        <w:rPr>
          <w:color w:val="0FA1B8"/>
        </w:rPr>
        <w:t>Q:</w:t>
      </w:r>
      <w:r>
        <w:t xml:space="preserve"> </w:t>
      </w:r>
      <w:r w:rsidR="004978C1" w:rsidRPr="00914146">
        <w:t>How do I count the number of Rental Rights licenses I need?</w:t>
      </w:r>
    </w:p>
    <w:p w:rsidR="004978C1" w:rsidRDefault="00D06F3D" w:rsidP="004978C1">
      <w:pPr>
        <w:pStyle w:val="VLBodyCopy2"/>
      </w:pPr>
      <w:r w:rsidRPr="00D06F3D">
        <w:rPr>
          <w:rFonts w:ascii="Segoe UI Semibold" w:hAnsi="Segoe UI Semibold"/>
          <w:color w:val="404040" w:themeColor="text1" w:themeTint="BF"/>
        </w:rPr>
        <w:t>A:</w:t>
      </w:r>
      <w:r>
        <w:t xml:space="preserve"> </w:t>
      </w:r>
      <w:r w:rsidR="004978C1">
        <w:t>Count the number of PCs with qualifying Microsoft software licenses your organization intends to rent, lease, or outsource.</w:t>
      </w:r>
      <w:r w:rsidR="004978C1" w:rsidRPr="00341225">
        <w:t xml:space="preserve"> The number of </w:t>
      </w:r>
      <w:r w:rsidR="004978C1">
        <w:t xml:space="preserve">Rental Rights licenses for Windows and Rental Rights licenses for Microsoft Office must </w:t>
      </w:r>
      <w:r w:rsidR="004978C1" w:rsidRPr="00341225">
        <w:t xml:space="preserve">equal the number of Microsoft </w:t>
      </w:r>
      <w:r w:rsidR="004978C1">
        <w:t>PCs licensed with qualifying Windows and Microsoft Office products</w:t>
      </w:r>
      <w:r w:rsidR="004978C1" w:rsidRPr="00341225">
        <w:t xml:space="preserve">. </w:t>
      </w:r>
    </w:p>
    <w:p w:rsidR="004978C1" w:rsidRDefault="00F978B2" w:rsidP="00246AC2">
      <w:pPr>
        <w:pStyle w:val="VLBodyHead"/>
      </w:pPr>
      <w:r w:rsidRPr="00F978B2">
        <w:rPr>
          <w:color w:val="0FA1B8"/>
        </w:rPr>
        <w:t>Q:</w:t>
      </w:r>
      <w:r>
        <w:t xml:space="preserve"> </w:t>
      </w:r>
      <w:r w:rsidR="004978C1" w:rsidRPr="00341225">
        <w:t>How do I assign my Rental Rights licenses?</w:t>
      </w:r>
    </w:p>
    <w:p w:rsidR="004978C1" w:rsidRPr="00022C32" w:rsidRDefault="00D06F3D" w:rsidP="004978C1">
      <w:pPr>
        <w:pStyle w:val="VLBodyCopy2"/>
        <w:rPr>
          <w:spacing w:val="2"/>
        </w:rPr>
      </w:pPr>
      <w:r w:rsidRPr="00022C32">
        <w:rPr>
          <w:rFonts w:ascii="Segoe UI Semibold" w:hAnsi="Segoe UI Semibold"/>
          <w:color w:val="404040" w:themeColor="text1" w:themeTint="BF"/>
          <w:spacing w:val="2"/>
        </w:rPr>
        <w:t>A:</w:t>
      </w:r>
      <w:r w:rsidRPr="00022C32">
        <w:rPr>
          <w:spacing w:val="2"/>
        </w:rPr>
        <w:t xml:space="preserve"> </w:t>
      </w:r>
      <w:r w:rsidR="004978C1" w:rsidRPr="00022C32">
        <w:rPr>
          <w:spacing w:val="2"/>
        </w:rPr>
        <w:t>Rental Rights licenses must be assigned permanently to devices already licensed for qualifying versions and editions of Windows and Office, as appropriate. A Rental Rights license cannot be re</w:t>
      </w:r>
      <w:r w:rsidR="00246AC2" w:rsidRPr="00022C32">
        <w:rPr>
          <w:spacing w:val="2"/>
        </w:rPr>
        <w:t>assigned to a different device.</w:t>
      </w:r>
    </w:p>
    <w:p w:rsidR="004978C1" w:rsidRDefault="00F978B2" w:rsidP="00246AC2">
      <w:pPr>
        <w:pStyle w:val="VLBodyHead"/>
      </w:pPr>
      <w:r w:rsidRPr="00F978B2">
        <w:rPr>
          <w:color w:val="0FA1B8"/>
        </w:rPr>
        <w:t>Q:</w:t>
      </w:r>
      <w:r>
        <w:t xml:space="preserve"> </w:t>
      </w:r>
      <w:r w:rsidR="004978C1" w:rsidRPr="00341225">
        <w:t xml:space="preserve">When I buy a new PC, I can transfer my Microsoft Office licenses. Can I also transfer my </w:t>
      </w:r>
      <w:r w:rsidR="004978C1">
        <w:t xml:space="preserve">Microsoft </w:t>
      </w:r>
      <w:r w:rsidR="004978C1" w:rsidRPr="00341225">
        <w:t>Office Rental Rights licenses?</w:t>
      </w:r>
    </w:p>
    <w:p w:rsidR="004978C1" w:rsidRPr="00341225" w:rsidRDefault="00D06F3D" w:rsidP="004978C1">
      <w:pPr>
        <w:pStyle w:val="VLBodyCopy2"/>
      </w:pPr>
      <w:r w:rsidRPr="00D06F3D">
        <w:rPr>
          <w:rFonts w:ascii="Segoe UI Semibold" w:hAnsi="Segoe UI Semibold"/>
          <w:color w:val="404040" w:themeColor="text1" w:themeTint="BF"/>
        </w:rPr>
        <w:t>A:</w:t>
      </w:r>
      <w:r>
        <w:t xml:space="preserve"> </w:t>
      </w:r>
      <w:r w:rsidR="004978C1" w:rsidRPr="00341225">
        <w:t xml:space="preserve">No. Rental Rights </w:t>
      </w:r>
      <w:r w:rsidR="004978C1">
        <w:t>licenses</w:t>
      </w:r>
      <w:r w:rsidR="004978C1" w:rsidRPr="00341225">
        <w:t xml:space="preserve"> </w:t>
      </w:r>
      <w:r w:rsidR="004978C1">
        <w:t>are permanently attached to a PC and are non-transferable. The Rental Rights license is valid for the term of the underlying software license or the life of the PC.</w:t>
      </w:r>
    </w:p>
    <w:p w:rsidR="004978C1" w:rsidRDefault="00F978B2" w:rsidP="00246AC2">
      <w:pPr>
        <w:pStyle w:val="VLBodyHead"/>
      </w:pPr>
      <w:r w:rsidRPr="00F978B2">
        <w:rPr>
          <w:color w:val="0FA1B8"/>
        </w:rPr>
        <w:t>Q:</w:t>
      </w:r>
      <w:r>
        <w:t xml:space="preserve"> </w:t>
      </w:r>
      <w:r w:rsidR="004978C1" w:rsidRPr="00341225">
        <w:t>How do I buy more Rental Rights licenses?</w:t>
      </w:r>
    </w:p>
    <w:p w:rsidR="004978C1" w:rsidRDefault="00D06F3D" w:rsidP="004978C1">
      <w:pPr>
        <w:pStyle w:val="VLBodyCopy2"/>
      </w:pPr>
      <w:r w:rsidRPr="00D06F3D">
        <w:rPr>
          <w:rFonts w:ascii="Segoe UI Semibold" w:hAnsi="Segoe UI Semibold"/>
          <w:color w:val="404040" w:themeColor="text1" w:themeTint="BF"/>
          <w:spacing w:val="-2"/>
        </w:rPr>
        <w:t>A:</w:t>
      </w:r>
      <w:r w:rsidRPr="00D06F3D">
        <w:rPr>
          <w:spacing w:val="-2"/>
        </w:rPr>
        <w:t xml:space="preserve"> </w:t>
      </w:r>
      <w:r w:rsidR="004978C1" w:rsidRPr="00D06F3D">
        <w:rPr>
          <w:spacing w:val="-2"/>
        </w:rPr>
        <w:t xml:space="preserve">Rental Rights licenses are available through the Microsoft Open License, Select License, and Select </w:t>
      </w:r>
      <w:proofErr w:type="gramStart"/>
      <w:r w:rsidR="004978C1" w:rsidRPr="00D06F3D">
        <w:rPr>
          <w:spacing w:val="-2"/>
        </w:rPr>
        <w:t>Plus</w:t>
      </w:r>
      <w:proofErr w:type="gramEnd"/>
      <w:r w:rsidR="004978C1" w:rsidRPr="00D06F3D">
        <w:rPr>
          <w:spacing w:val="-2"/>
        </w:rPr>
        <w:t xml:space="preserve"> Volume</w:t>
      </w:r>
      <w:r w:rsidR="004978C1" w:rsidRPr="00341225">
        <w:t xml:space="preserve"> Licensing programs. </w:t>
      </w:r>
      <w:r w:rsidR="004978C1">
        <w:t>Contact your Microsoft reseller for information about buying Rental Rights licenses.</w:t>
      </w:r>
    </w:p>
    <w:p w:rsidR="004978C1" w:rsidRPr="00914146" w:rsidRDefault="001D1027" w:rsidP="00323509">
      <w:pPr>
        <w:pStyle w:val="VLHead1"/>
        <w:spacing w:before="200"/>
        <w:outlineLvl w:val="0"/>
      </w:pPr>
      <w:r>
        <w:br w:type="page"/>
      </w:r>
      <w:bookmarkStart w:id="15" w:name="_Toc269730691"/>
      <w:bookmarkStart w:id="16" w:name="_Toc269730784"/>
      <w:bookmarkStart w:id="17" w:name="_Toc269731796"/>
      <w:r w:rsidRPr="00914146">
        <w:lastRenderedPageBreak/>
        <w:t>Cost</w:t>
      </w:r>
      <w:bookmarkEnd w:id="15"/>
      <w:bookmarkEnd w:id="16"/>
      <w:bookmarkEnd w:id="17"/>
    </w:p>
    <w:p w:rsidR="004978C1" w:rsidRDefault="00F978B2" w:rsidP="009821EA">
      <w:pPr>
        <w:pStyle w:val="VLBodyHead"/>
      </w:pPr>
      <w:r w:rsidRPr="00F978B2">
        <w:rPr>
          <w:color w:val="0FA1B8"/>
        </w:rPr>
        <w:t>Q:</w:t>
      </w:r>
      <w:r>
        <w:t xml:space="preserve"> </w:t>
      </w:r>
      <w:r w:rsidR="004978C1" w:rsidRPr="00341225">
        <w:t>Does the cost of Rental Rights licenses go down with the volume purchased?</w:t>
      </w:r>
    </w:p>
    <w:p w:rsidR="004978C1" w:rsidRDefault="00D06F3D" w:rsidP="004978C1">
      <w:pPr>
        <w:pStyle w:val="VLBodyCopy2"/>
      </w:pPr>
      <w:r w:rsidRPr="00D06F3D">
        <w:rPr>
          <w:rFonts w:ascii="Segoe UI Semibold" w:hAnsi="Segoe UI Semibold"/>
          <w:color w:val="404040" w:themeColor="text1" w:themeTint="BF"/>
          <w:spacing w:val="-2"/>
        </w:rPr>
        <w:t>A:</w:t>
      </w:r>
      <w:r w:rsidRPr="00D06F3D">
        <w:rPr>
          <w:spacing w:val="-2"/>
        </w:rPr>
        <w:t xml:space="preserve"> </w:t>
      </w:r>
      <w:r w:rsidR="004978C1" w:rsidRPr="00D06F3D">
        <w:rPr>
          <w:spacing w:val="-2"/>
        </w:rPr>
        <w:t>No. Rental Rights licenses are purchased at a fixed price based on your Open License, Select License, or Select</w:t>
      </w:r>
      <w:r w:rsidR="004978C1" w:rsidRPr="00CE480C">
        <w:t xml:space="preserve"> </w:t>
      </w:r>
      <w:proofErr w:type="gramStart"/>
      <w:r w:rsidR="004978C1" w:rsidRPr="00CE480C">
        <w:t>Plus</w:t>
      </w:r>
      <w:proofErr w:type="gramEnd"/>
      <w:r w:rsidR="004978C1" w:rsidRPr="00CE480C">
        <w:t xml:space="preserve"> Agreement, making the transaction </w:t>
      </w:r>
      <w:r w:rsidR="004978C1">
        <w:t xml:space="preserve">simple and </w:t>
      </w:r>
      <w:r w:rsidR="004978C1" w:rsidRPr="00CE480C">
        <w:t xml:space="preserve">consistent with your PC purchases and license forecasting. </w:t>
      </w:r>
    </w:p>
    <w:p w:rsidR="004978C1" w:rsidRPr="00E734F0" w:rsidRDefault="004978C1" w:rsidP="00804A76">
      <w:pPr>
        <w:pStyle w:val="VLNotes"/>
      </w:pPr>
      <w:r w:rsidRPr="00E734F0">
        <w:t>Note: Actual prices and payment terms may vary.</w:t>
      </w:r>
      <w:r w:rsidR="00F9469C" w:rsidRPr="00E734F0">
        <w:t xml:space="preserve"> </w:t>
      </w:r>
      <w:r w:rsidRPr="00E734F0">
        <w:t>Final prices and payment terms for licenses acquired through resellers are determined by agreement between the customer and its reseller.</w:t>
      </w:r>
    </w:p>
    <w:p w:rsidR="004978C1" w:rsidRPr="00046F6C" w:rsidRDefault="001D1027" w:rsidP="007C1880">
      <w:pPr>
        <w:pStyle w:val="VLHead1"/>
        <w:outlineLvl w:val="0"/>
      </w:pPr>
      <w:bookmarkStart w:id="18" w:name="_Toc269730692"/>
      <w:bookmarkStart w:id="19" w:name="_Toc269730785"/>
      <w:bookmarkStart w:id="20" w:name="_Toc269731797"/>
      <w:r w:rsidRPr="00046F6C">
        <w:t>Compliance</w:t>
      </w:r>
      <w:bookmarkEnd w:id="18"/>
      <w:bookmarkEnd w:id="19"/>
      <w:bookmarkEnd w:id="20"/>
    </w:p>
    <w:p w:rsidR="004978C1" w:rsidRDefault="00F978B2" w:rsidP="009821EA">
      <w:pPr>
        <w:pStyle w:val="VLBodyHead"/>
      </w:pPr>
      <w:r w:rsidRPr="00F978B2">
        <w:rPr>
          <w:color w:val="0FA1B8"/>
        </w:rPr>
        <w:t>Q:</w:t>
      </w:r>
      <w:r>
        <w:t xml:space="preserve"> </w:t>
      </w:r>
      <w:r w:rsidR="004978C1">
        <w:t>My business</w:t>
      </w:r>
      <w:r w:rsidR="004978C1" w:rsidRPr="00341225">
        <w:t xml:space="preserve"> </w:t>
      </w:r>
      <w:r w:rsidR="004978C1">
        <w:t>has rented PCs to my Internet café customers</w:t>
      </w:r>
      <w:r w:rsidR="004978C1" w:rsidRPr="00341225">
        <w:t xml:space="preserve"> for years, and Microsoft has never </w:t>
      </w:r>
      <w:r w:rsidR="004978C1">
        <w:t>upheld</w:t>
      </w:r>
      <w:r w:rsidR="004978C1" w:rsidRPr="00341225">
        <w:t xml:space="preserve"> these use rights. Why </w:t>
      </w:r>
      <w:r w:rsidR="004978C1">
        <w:t>has this changed</w:t>
      </w:r>
      <w:r w:rsidR="004978C1" w:rsidRPr="00341225">
        <w:t>?</w:t>
      </w:r>
    </w:p>
    <w:p w:rsidR="004978C1" w:rsidRPr="002546F5" w:rsidRDefault="00D06F3D" w:rsidP="004978C1">
      <w:pPr>
        <w:pStyle w:val="VLBodyCopy2"/>
      </w:pPr>
      <w:r w:rsidRPr="00D06F3D">
        <w:rPr>
          <w:rFonts w:ascii="Segoe UI Semibold" w:hAnsi="Segoe UI Semibold"/>
          <w:color w:val="404040" w:themeColor="text1" w:themeTint="BF"/>
        </w:rPr>
        <w:t>A:</w:t>
      </w:r>
      <w:r>
        <w:t xml:space="preserve"> </w:t>
      </w:r>
      <w:r w:rsidR="004978C1" w:rsidRPr="00341225">
        <w:t xml:space="preserve">Microsoft </w:t>
      </w:r>
      <w:r w:rsidR="004978C1">
        <w:t>wants to help</w:t>
      </w:r>
      <w:r w:rsidR="004978C1" w:rsidRPr="00341225">
        <w:t xml:space="preserve"> </w:t>
      </w:r>
      <w:r w:rsidR="004978C1">
        <w:t>you</w:t>
      </w:r>
      <w:r w:rsidR="004978C1" w:rsidRPr="00341225">
        <w:t xml:space="preserve"> license technology without compromising </w:t>
      </w:r>
      <w:r w:rsidR="004978C1">
        <w:t>your</w:t>
      </w:r>
      <w:r w:rsidR="004978C1" w:rsidRPr="00341225">
        <w:t xml:space="preserve"> </w:t>
      </w:r>
      <w:r w:rsidR="004978C1">
        <w:t>business model</w:t>
      </w:r>
      <w:r w:rsidR="004978C1" w:rsidRPr="00341225">
        <w:t xml:space="preserve">. </w:t>
      </w:r>
      <w:r w:rsidR="004978C1">
        <w:t xml:space="preserve">Given the increasing number of organizations that rent, lease, or outsource PCs to third parties, Rental Rights make it easy and affordable for you to comply with Microsoft licensing. </w:t>
      </w:r>
      <w:r w:rsidR="004978C1" w:rsidRPr="002546F5">
        <w:t xml:space="preserve">With Rental Rights </w:t>
      </w:r>
      <w:r w:rsidR="004978C1">
        <w:t>licenses</w:t>
      </w:r>
      <w:r w:rsidR="004978C1" w:rsidRPr="002546F5">
        <w:t xml:space="preserve">, </w:t>
      </w:r>
      <w:r w:rsidR="004978C1">
        <w:t>you</w:t>
      </w:r>
      <w:r w:rsidR="004978C1" w:rsidRPr="002546F5">
        <w:t xml:space="preserve"> can </w:t>
      </w:r>
      <w:r w:rsidR="004978C1">
        <w:t>ensure</w:t>
      </w:r>
      <w:r w:rsidR="004978C1" w:rsidRPr="002546F5">
        <w:t xml:space="preserve"> licensing compliance with a single transaction that covers the operational lifetime of </w:t>
      </w:r>
      <w:r w:rsidR="004978C1">
        <w:t>your</w:t>
      </w:r>
      <w:r w:rsidR="004978C1" w:rsidRPr="002546F5">
        <w:t xml:space="preserve"> </w:t>
      </w:r>
      <w:r w:rsidR="004978C1">
        <w:t xml:space="preserve">organization’s </w:t>
      </w:r>
      <w:r w:rsidR="004978C1" w:rsidRPr="002546F5">
        <w:t xml:space="preserve">licensed </w:t>
      </w:r>
      <w:r w:rsidR="004978C1">
        <w:t>PCs</w:t>
      </w:r>
      <w:r w:rsidR="004978C1" w:rsidRPr="002546F5">
        <w:t xml:space="preserve">. </w:t>
      </w:r>
    </w:p>
    <w:p w:rsidR="004978C1" w:rsidRDefault="00F978B2" w:rsidP="009821EA">
      <w:pPr>
        <w:pStyle w:val="VLBodyHead"/>
      </w:pPr>
      <w:r w:rsidRPr="00F978B2">
        <w:rPr>
          <w:color w:val="0FA1B8"/>
        </w:rPr>
        <w:t>Q:</w:t>
      </w:r>
      <w:r>
        <w:t xml:space="preserve"> </w:t>
      </w:r>
      <w:r w:rsidR="004978C1" w:rsidRPr="00341225">
        <w:t xml:space="preserve">How will Microsoft </w:t>
      </w:r>
      <w:r w:rsidR="004978C1">
        <w:t>uphold</w:t>
      </w:r>
      <w:r w:rsidR="004978C1" w:rsidRPr="00341225">
        <w:t xml:space="preserve"> these Rental Rights?</w:t>
      </w:r>
    </w:p>
    <w:p w:rsidR="004978C1" w:rsidRDefault="00D06F3D" w:rsidP="00804A76">
      <w:pPr>
        <w:pStyle w:val="VLBodyCopy"/>
      </w:pPr>
      <w:r w:rsidRPr="00D06F3D">
        <w:rPr>
          <w:rFonts w:ascii="Segoe UI Semibold" w:hAnsi="Segoe UI Semibold"/>
          <w:color w:val="404040" w:themeColor="text1" w:themeTint="BF"/>
        </w:rPr>
        <w:t>A:</w:t>
      </w:r>
      <w:r>
        <w:t xml:space="preserve"> </w:t>
      </w:r>
      <w:r w:rsidR="004978C1" w:rsidRPr="00341225">
        <w:t xml:space="preserve">Microsoft licensing relies heavily on a trust model. We expect customers </w:t>
      </w:r>
      <w:r w:rsidR="004978C1">
        <w:t xml:space="preserve">to </w:t>
      </w:r>
      <w:r w:rsidR="004978C1" w:rsidRPr="00341225">
        <w:t xml:space="preserve">provide accurate counts of </w:t>
      </w:r>
      <w:r w:rsidR="004978C1">
        <w:t>PCs with</w:t>
      </w:r>
      <w:r w:rsidR="004978C1" w:rsidRPr="00341225">
        <w:t xml:space="preserve"> </w:t>
      </w:r>
      <w:r w:rsidR="004978C1">
        <w:t>Windows and Microsoft Office</w:t>
      </w:r>
      <w:r w:rsidR="004978C1" w:rsidRPr="00341225">
        <w:t xml:space="preserve"> licenses </w:t>
      </w:r>
      <w:r w:rsidR="004978C1">
        <w:t xml:space="preserve">that they are renting, leasing, or outsourcing to third parties </w:t>
      </w:r>
      <w:r w:rsidR="004978C1" w:rsidRPr="00341225">
        <w:t>and subsequently match those with the number of</w:t>
      </w:r>
      <w:r w:rsidR="004978C1">
        <w:t xml:space="preserve"> Rental Rights licenses they order.</w:t>
      </w:r>
    </w:p>
    <w:p w:rsidR="004978C1" w:rsidRDefault="004978C1" w:rsidP="004978C1">
      <w:pPr>
        <w:pStyle w:val="VLBodyCopy2"/>
      </w:pPr>
      <w:r w:rsidRPr="00341225">
        <w:t xml:space="preserve">While Microsoft works with several industry associations, governments, and other organizations that </w:t>
      </w:r>
      <w:r>
        <w:t>uphold</w:t>
      </w:r>
      <w:r w:rsidRPr="00341225">
        <w:t xml:space="preserve"> Intellectual</w:t>
      </w:r>
      <w:r>
        <w:t xml:space="preserve"> </w:t>
      </w:r>
      <w:r w:rsidRPr="00341225">
        <w:t xml:space="preserve">Property protection laws, we are not a license compliance enforcement agency. However, public and private organizations worldwide are focusing more intensely on combating piracy because of its global economic impact. As a result, users of improperly licensed Microsoft software are increasingly at risk for legal action. </w:t>
      </w:r>
      <w:r>
        <w:t xml:space="preserve">Just as you try to protect your </w:t>
      </w:r>
      <w:r w:rsidRPr="00341225">
        <w:t xml:space="preserve">customers from the threat of legal action for non-compliance, we want to help protect </w:t>
      </w:r>
      <w:r>
        <w:t>you</w:t>
      </w:r>
      <w:r w:rsidRPr="00341225">
        <w:t xml:space="preserve">. Providing a simple way for </w:t>
      </w:r>
      <w:r>
        <w:t>you</w:t>
      </w:r>
      <w:r w:rsidRPr="00341225">
        <w:t xml:space="preserve"> to get compliant is part of that effort.</w:t>
      </w:r>
    </w:p>
    <w:p w:rsidR="004978C1" w:rsidRPr="00914146" w:rsidRDefault="001D1027" w:rsidP="00323509">
      <w:pPr>
        <w:pStyle w:val="VLHead1"/>
        <w:spacing w:before="200"/>
        <w:outlineLvl w:val="0"/>
      </w:pPr>
      <w:r>
        <w:br w:type="page"/>
      </w:r>
      <w:bookmarkStart w:id="21" w:name="_Toc269730786"/>
      <w:bookmarkStart w:id="22" w:name="_Toc269731798"/>
      <w:r>
        <w:lastRenderedPageBreak/>
        <w:t>Services Provider License Agreement</w:t>
      </w:r>
      <w:bookmarkEnd w:id="21"/>
      <w:bookmarkEnd w:id="22"/>
    </w:p>
    <w:p w:rsidR="004978C1" w:rsidRDefault="00F978B2" w:rsidP="00CD7152">
      <w:pPr>
        <w:pStyle w:val="VLBodyHead"/>
      </w:pPr>
      <w:r w:rsidRPr="00F978B2">
        <w:rPr>
          <w:color w:val="0FA1B8"/>
        </w:rPr>
        <w:t>Q:</w:t>
      </w:r>
      <w:r>
        <w:t xml:space="preserve"> </w:t>
      </w:r>
      <w:r w:rsidR="004978C1" w:rsidRPr="00C238FB">
        <w:t>When should I choose the Microsoft Services Provider License Agreement</w:t>
      </w:r>
      <w:r w:rsidR="004978C1">
        <w:t xml:space="preserve"> (SPLA)</w:t>
      </w:r>
      <w:r w:rsidR="004978C1" w:rsidRPr="00C238FB">
        <w:t xml:space="preserve"> and when should I choose Rental Rights? </w:t>
      </w:r>
    </w:p>
    <w:p w:rsidR="004978C1" w:rsidRDefault="00D06F3D" w:rsidP="00804A76">
      <w:pPr>
        <w:pStyle w:val="VLBodyCopy"/>
      </w:pPr>
      <w:r w:rsidRPr="00D06F3D">
        <w:rPr>
          <w:rFonts w:ascii="Segoe UI Semibold" w:hAnsi="Segoe UI Semibold"/>
          <w:color w:val="404040" w:themeColor="text1" w:themeTint="BF"/>
        </w:rPr>
        <w:t>A:</w:t>
      </w:r>
      <w:r>
        <w:t xml:space="preserve"> </w:t>
      </w:r>
      <w:r w:rsidR="004978C1">
        <w:t>Choose based on your business model.</w:t>
      </w:r>
    </w:p>
    <w:p w:rsidR="004978C1" w:rsidRDefault="004978C1" w:rsidP="00804A76">
      <w:pPr>
        <w:pStyle w:val="VLBodyCopy"/>
      </w:pPr>
      <w:r>
        <w:t>Choose SPLA if your organization prefers a monthly subscription over a perpetual license and prefer to report different volume use over time.</w:t>
      </w:r>
    </w:p>
    <w:p w:rsidR="004978C1" w:rsidRPr="00341225" w:rsidRDefault="004978C1" w:rsidP="004978C1">
      <w:pPr>
        <w:pStyle w:val="VLBodyCopy2"/>
      </w:pPr>
      <w:r>
        <w:t>Choose Rental Rights if your organization rents, leases, or outsources PCs to third parties.</w:t>
      </w:r>
      <w:r w:rsidRPr="00C6198E">
        <w:t xml:space="preserve"> </w:t>
      </w:r>
      <w:r w:rsidRPr="00341225">
        <w:t>With Rental Rights</w:t>
      </w:r>
      <w:r>
        <w:t>,</w:t>
      </w:r>
      <w:r w:rsidRPr="00341225">
        <w:t xml:space="preserve"> </w:t>
      </w:r>
      <w:r>
        <w:t>each license is good</w:t>
      </w:r>
      <w:r w:rsidRPr="00341225">
        <w:t xml:space="preserve"> for the </w:t>
      </w:r>
      <w:r>
        <w:rPr>
          <w:rFonts w:cs="Segoe UI"/>
        </w:rPr>
        <w:t xml:space="preserve">term of the underlying software license or the </w:t>
      </w:r>
      <w:r w:rsidRPr="00341225">
        <w:t xml:space="preserve">operational </w:t>
      </w:r>
      <w:r>
        <w:t>life</w:t>
      </w:r>
      <w:r w:rsidRPr="00341225">
        <w:t xml:space="preserve"> of </w:t>
      </w:r>
      <w:r>
        <w:t>the</w:t>
      </w:r>
      <w:r w:rsidRPr="00341225">
        <w:t xml:space="preserve"> PC through a simple, </w:t>
      </w:r>
      <w:r>
        <w:t>o</w:t>
      </w:r>
      <w:r w:rsidRPr="00341225">
        <w:t>ne-time transaction.</w:t>
      </w:r>
    </w:p>
    <w:p w:rsidR="004978C1" w:rsidRDefault="00F978B2" w:rsidP="00CD7152">
      <w:pPr>
        <w:pStyle w:val="VLBodyHead"/>
      </w:pPr>
      <w:r w:rsidRPr="00F978B2">
        <w:rPr>
          <w:color w:val="0FA1B8"/>
        </w:rPr>
        <w:t>Q:</w:t>
      </w:r>
      <w:r>
        <w:t xml:space="preserve"> </w:t>
      </w:r>
      <w:r w:rsidR="004978C1" w:rsidRPr="00341225">
        <w:t>What should I do if I already have a SPLA Agreement?</w:t>
      </w:r>
    </w:p>
    <w:p w:rsidR="004978C1" w:rsidRPr="00341225" w:rsidRDefault="00D06F3D" w:rsidP="004978C1">
      <w:pPr>
        <w:pStyle w:val="VLBodyCopy2"/>
      </w:pPr>
      <w:r w:rsidRPr="00D06F3D">
        <w:rPr>
          <w:rFonts w:ascii="Segoe UI Semibold" w:hAnsi="Segoe UI Semibold"/>
          <w:color w:val="404040" w:themeColor="text1" w:themeTint="BF"/>
        </w:rPr>
        <w:t>A:</w:t>
      </w:r>
      <w:r>
        <w:t xml:space="preserve"> </w:t>
      </w:r>
      <w:r w:rsidR="004978C1" w:rsidRPr="00341225">
        <w:t xml:space="preserve">We recommend that </w:t>
      </w:r>
      <w:r w:rsidR="004978C1">
        <w:t>you</w:t>
      </w:r>
      <w:r w:rsidR="004978C1" w:rsidRPr="00341225">
        <w:t xml:space="preserve"> evaluate </w:t>
      </w:r>
      <w:r w:rsidR="004978C1">
        <w:t>your</w:t>
      </w:r>
      <w:r w:rsidR="004978C1" w:rsidRPr="00341225">
        <w:t xml:space="preserve"> needs and work with </w:t>
      </w:r>
      <w:r w:rsidR="004978C1">
        <w:t xml:space="preserve">your Microsoft account manager or Microsoft reseller </w:t>
      </w:r>
      <w:r w:rsidR="004978C1" w:rsidRPr="00341225">
        <w:t>to</w:t>
      </w:r>
      <w:r w:rsidR="004978C1">
        <w:t xml:space="preserve"> determine the best solution</w:t>
      </w:r>
      <w:r w:rsidR="004978C1" w:rsidRPr="00341225">
        <w:t xml:space="preserve">. Microsoft </w:t>
      </w:r>
      <w:r w:rsidR="004978C1">
        <w:t>can provide</w:t>
      </w:r>
      <w:r w:rsidR="004978C1" w:rsidRPr="00341225">
        <w:t xml:space="preserve"> on-boarding guidance for current customers who choose to transition to Rental Rights licenses. </w:t>
      </w:r>
    </w:p>
    <w:p w:rsidR="004978C1" w:rsidRPr="00046F6C" w:rsidRDefault="001D1027" w:rsidP="007C1880">
      <w:pPr>
        <w:pStyle w:val="VLHead1"/>
        <w:outlineLvl w:val="0"/>
      </w:pPr>
      <w:bookmarkStart w:id="23" w:name="_Toc269730693"/>
      <w:bookmarkStart w:id="24" w:name="_Toc269730787"/>
      <w:bookmarkStart w:id="25" w:name="_Toc269731799"/>
      <w:r>
        <w:t>Scenarios/Use Rights</w:t>
      </w:r>
      <w:bookmarkEnd w:id="23"/>
      <w:bookmarkEnd w:id="24"/>
      <w:bookmarkEnd w:id="25"/>
    </w:p>
    <w:p w:rsidR="004978C1" w:rsidRDefault="00F978B2" w:rsidP="00CD7152">
      <w:pPr>
        <w:pStyle w:val="VLBodyHead"/>
      </w:pPr>
      <w:r w:rsidRPr="00F978B2">
        <w:rPr>
          <w:color w:val="0FA1B8"/>
        </w:rPr>
        <w:t>Q:</w:t>
      </w:r>
      <w:r>
        <w:t xml:space="preserve"> </w:t>
      </w:r>
      <w:r w:rsidR="004978C1">
        <w:t>What types of organizations rent, lease, or outsource PCs?</w:t>
      </w:r>
    </w:p>
    <w:p w:rsidR="004978C1" w:rsidRPr="00022C32" w:rsidRDefault="00D06F3D" w:rsidP="004978C1">
      <w:pPr>
        <w:pStyle w:val="VLBodyCopy2"/>
        <w:rPr>
          <w:spacing w:val="2"/>
        </w:rPr>
      </w:pPr>
      <w:r w:rsidRPr="00022C32">
        <w:rPr>
          <w:rFonts w:ascii="Segoe UI Semibold" w:hAnsi="Segoe UI Semibold"/>
          <w:color w:val="404040" w:themeColor="text1" w:themeTint="BF"/>
          <w:spacing w:val="2"/>
        </w:rPr>
        <w:t>A:</w:t>
      </w:r>
      <w:r w:rsidRPr="00022C32">
        <w:rPr>
          <w:spacing w:val="2"/>
        </w:rPr>
        <w:t xml:space="preserve"> </w:t>
      </w:r>
      <w:r w:rsidR="004978C1" w:rsidRPr="00022C32">
        <w:rPr>
          <w:spacing w:val="2"/>
        </w:rPr>
        <w:t>Office equipment leasing companies, business service centers, Internet cafés, hotel and airport kiosks, and government tendered shared access are the most widespread types of organizations to rent, lease, or outsource PCs.</w:t>
      </w:r>
    </w:p>
    <w:p w:rsidR="004978C1" w:rsidRDefault="00F978B2" w:rsidP="00CD7152">
      <w:pPr>
        <w:pStyle w:val="VLBodyHead"/>
      </w:pPr>
      <w:r w:rsidRPr="00F978B2">
        <w:rPr>
          <w:color w:val="0FA1B8"/>
        </w:rPr>
        <w:t>Q:</w:t>
      </w:r>
      <w:r>
        <w:t xml:space="preserve"> </w:t>
      </w:r>
      <w:r w:rsidR="004978C1" w:rsidRPr="00341225">
        <w:t>I currently lease my PCs from an OEM. Do I need to acquire Rental Rights licenses?</w:t>
      </w:r>
    </w:p>
    <w:p w:rsidR="004978C1" w:rsidRDefault="00D06F3D" w:rsidP="004978C1">
      <w:pPr>
        <w:pStyle w:val="VLBodyCopy2"/>
      </w:pPr>
      <w:r w:rsidRPr="00D06F3D">
        <w:rPr>
          <w:rFonts w:ascii="Segoe UI Semibold" w:hAnsi="Segoe UI Semibold"/>
          <w:color w:val="404040" w:themeColor="text1" w:themeTint="BF"/>
        </w:rPr>
        <w:t>A:</w:t>
      </w:r>
      <w:r>
        <w:t xml:space="preserve"> </w:t>
      </w:r>
      <w:r w:rsidR="004978C1" w:rsidRPr="00341225">
        <w:t>No. OEMs are permitted to lease PCs to customers under the terms outlined in the OEM Microsoft Desktop Operating System (DTOS) License Agreement.</w:t>
      </w:r>
    </w:p>
    <w:p w:rsidR="004978C1" w:rsidRDefault="00F978B2" w:rsidP="00CD7152">
      <w:pPr>
        <w:pStyle w:val="VLBodyHead"/>
      </w:pPr>
      <w:r w:rsidRPr="00F978B2">
        <w:rPr>
          <w:color w:val="0FA1B8"/>
        </w:rPr>
        <w:t>Q:</w:t>
      </w:r>
      <w:r>
        <w:t xml:space="preserve"> </w:t>
      </w:r>
      <w:r w:rsidR="004978C1">
        <w:t>I operate a rent-to-own PC business, do Rental Rights apply?</w:t>
      </w:r>
    </w:p>
    <w:p w:rsidR="004978C1" w:rsidRDefault="00D06F3D" w:rsidP="004978C1">
      <w:pPr>
        <w:pStyle w:val="VLBodyCopy2"/>
      </w:pPr>
      <w:r w:rsidRPr="00D06F3D">
        <w:rPr>
          <w:rFonts w:ascii="Segoe UI Semibold" w:hAnsi="Segoe UI Semibold"/>
          <w:color w:val="404040" w:themeColor="text1" w:themeTint="BF"/>
        </w:rPr>
        <w:t>A:</w:t>
      </w:r>
      <w:r>
        <w:t xml:space="preserve"> </w:t>
      </w:r>
      <w:r w:rsidR="004978C1">
        <w:t>No. Traditional</w:t>
      </w:r>
      <w:r w:rsidR="004978C1" w:rsidRPr="002C67CC">
        <w:t xml:space="preserve"> financing programs for PCs </w:t>
      </w:r>
      <w:r w:rsidR="004978C1">
        <w:t>are not facilitated under Rental Rights licenses.</w:t>
      </w:r>
    </w:p>
    <w:p w:rsidR="004978C1" w:rsidRDefault="00F978B2" w:rsidP="00CD7152">
      <w:pPr>
        <w:pStyle w:val="VLBodyHead"/>
      </w:pPr>
      <w:r w:rsidRPr="00F978B2">
        <w:rPr>
          <w:color w:val="0FA1B8"/>
        </w:rPr>
        <w:t>Q:</w:t>
      </w:r>
      <w:r>
        <w:t xml:space="preserve"> </w:t>
      </w:r>
      <w:r w:rsidR="004978C1">
        <w:t>Our employees share PCs, do we need to acquire Rental Rights to comply with Microsoft Licensing?</w:t>
      </w:r>
    </w:p>
    <w:p w:rsidR="004978C1" w:rsidRPr="002C67CC" w:rsidRDefault="00D06F3D" w:rsidP="004978C1">
      <w:pPr>
        <w:pStyle w:val="VLBodyCopy2"/>
      </w:pPr>
      <w:r w:rsidRPr="00D06F3D">
        <w:rPr>
          <w:rFonts w:ascii="Segoe UI Semibold" w:hAnsi="Segoe UI Semibold"/>
          <w:color w:val="404040" w:themeColor="text1" w:themeTint="BF"/>
        </w:rPr>
        <w:t>A:</w:t>
      </w:r>
      <w:r>
        <w:t xml:space="preserve"> </w:t>
      </w:r>
      <w:r w:rsidR="004978C1">
        <w:t>No. Rental Rights only apply to organizations that rent, lease, or outsource PCs for commercial gain and are not required for internal use of shared PCs.</w:t>
      </w:r>
    </w:p>
    <w:p w:rsidR="004978C1" w:rsidRDefault="00F978B2" w:rsidP="00CD7152">
      <w:pPr>
        <w:pStyle w:val="VLBodyHead"/>
      </w:pPr>
      <w:r w:rsidRPr="00F978B2">
        <w:rPr>
          <w:color w:val="0FA1B8"/>
        </w:rPr>
        <w:t>Q:</w:t>
      </w:r>
      <w:r>
        <w:t xml:space="preserve"> </w:t>
      </w:r>
      <w:r w:rsidR="004978C1">
        <w:t>Can I rent, lease, or outsource virtual PCs through Rental Rights?</w:t>
      </w:r>
    </w:p>
    <w:p w:rsidR="004978C1" w:rsidRDefault="00D06F3D" w:rsidP="004978C1">
      <w:pPr>
        <w:pStyle w:val="VLBodyCopy2"/>
      </w:pPr>
      <w:r w:rsidRPr="00D06F3D">
        <w:rPr>
          <w:rFonts w:ascii="Segoe UI Semibold" w:hAnsi="Segoe UI Semibold"/>
          <w:color w:val="404040" w:themeColor="text1" w:themeTint="BF"/>
        </w:rPr>
        <w:t>A:</w:t>
      </w:r>
      <w:r>
        <w:t xml:space="preserve"> </w:t>
      </w:r>
      <w:r w:rsidR="004978C1" w:rsidRPr="00A84C30">
        <w:t xml:space="preserve">No. </w:t>
      </w:r>
      <w:r w:rsidR="004978C1">
        <w:t>The software cannot be used within a virtual (or otherwise emulated) hardware system.</w:t>
      </w:r>
    </w:p>
    <w:p w:rsidR="004978C1" w:rsidRPr="008D7957" w:rsidRDefault="004978C1" w:rsidP="008D7957">
      <w:pPr>
        <w:pStyle w:val="VLBodyHead"/>
      </w:pPr>
      <w:r w:rsidRPr="008D7957">
        <w:br w:type="page"/>
      </w:r>
      <w:r w:rsidR="00F978B2" w:rsidRPr="00F978B2">
        <w:rPr>
          <w:color w:val="0FA1B8"/>
        </w:rPr>
        <w:lastRenderedPageBreak/>
        <w:t>Q:</w:t>
      </w:r>
      <w:r w:rsidR="00F9469C">
        <w:t xml:space="preserve"> </w:t>
      </w:r>
      <w:r w:rsidRPr="008D7957">
        <w:t>Is remote use allowed through Rental Rights?</w:t>
      </w:r>
    </w:p>
    <w:p w:rsidR="004978C1" w:rsidRPr="008D7957" w:rsidRDefault="00D06F3D" w:rsidP="004978C1">
      <w:pPr>
        <w:pStyle w:val="VLBodyCopy2"/>
      </w:pPr>
      <w:r w:rsidRPr="00D06F3D">
        <w:rPr>
          <w:rFonts w:ascii="Segoe UI Semibold" w:hAnsi="Segoe UI Semibold"/>
          <w:color w:val="404040" w:themeColor="text1" w:themeTint="BF"/>
        </w:rPr>
        <w:t>A:</w:t>
      </w:r>
      <w:r>
        <w:t xml:space="preserve"> </w:t>
      </w:r>
      <w:r w:rsidR="004978C1" w:rsidRPr="008D7957">
        <w:t>No. Rental Rights do not account for remote access and use of Microsoft software.</w:t>
      </w:r>
    </w:p>
    <w:p w:rsidR="004978C1" w:rsidRPr="008D7957" w:rsidRDefault="00F978B2" w:rsidP="008D7957">
      <w:pPr>
        <w:pStyle w:val="VLBodyHead"/>
      </w:pPr>
      <w:r w:rsidRPr="00F978B2">
        <w:rPr>
          <w:color w:val="0FA1B8"/>
        </w:rPr>
        <w:t>Q:</w:t>
      </w:r>
      <w:r>
        <w:t xml:space="preserve"> </w:t>
      </w:r>
      <w:r w:rsidR="004978C1" w:rsidRPr="008D7957">
        <w:t>Can I reassign a Rental Rights license to another PC?</w:t>
      </w:r>
    </w:p>
    <w:p w:rsidR="004978C1" w:rsidRPr="008D7957" w:rsidRDefault="00D06F3D" w:rsidP="004978C1">
      <w:pPr>
        <w:pStyle w:val="VLBodyCopy2"/>
      </w:pPr>
      <w:r w:rsidRPr="00D06F3D">
        <w:rPr>
          <w:rFonts w:ascii="Segoe UI Semibold" w:hAnsi="Segoe UI Semibold"/>
          <w:color w:val="404040" w:themeColor="text1" w:themeTint="BF"/>
        </w:rPr>
        <w:t>A:</w:t>
      </w:r>
      <w:r>
        <w:t xml:space="preserve"> </w:t>
      </w:r>
      <w:r w:rsidR="004978C1" w:rsidRPr="008D7957">
        <w:t>No. Rental Rights licenses are permanently assigned to the PC and cannot be reassigned to another device.</w:t>
      </w:r>
    </w:p>
    <w:p w:rsidR="004978C1" w:rsidRPr="008D7957" w:rsidRDefault="00F978B2" w:rsidP="008D7957">
      <w:pPr>
        <w:pStyle w:val="VLBodyHead"/>
      </w:pPr>
      <w:r w:rsidRPr="00F978B2">
        <w:rPr>
          <w:color w:val="0FA1B8"/>
        </w:rPr>
        <w:t>Q:</w:t>
      </w:r>
      <w:r>
        <w:t xml:space="preserve"> </w:t>
      </w:r>
      <w:r w:rsidR="004978C1" w:rsidRPr="008D7957">
        <w:t>Can I use an earlier version of the software?</w:t>
      </w:r>
    </w:p>
    <w:p w:rsidR="004978C1" w:rsidRPr="008D7957" w:rsidRDefault="00D06F3D" w:rsidP="004978C1">
      <w:pPr>
        <w:pStyle w:val="VLBodyCopy2"/>
      </w:pPr>
      <w:r w:rsidRPr="00D06F3D">
        <w:rPr>
          <w:rFonts w:ascii="Segoe UI Semibold" w:hAnsi="Segoe UI Semibold"/>
          <w:color w:val="404040" w:themeColor="text1" w:themeTint="BF"/>
        </w:rPr>
        <w:t>A:</w:t>
      </w:r>
      <w:r>
        <w:t xml:space="preserve"> </w:t>
      </w:r>
      <w:r w:rsidR="004978C1" w:rsidRPr="008D7957">
        <w:t>Yes. An earlier version of the software can be used instead of the qualifying software only if the qualifying software is licensed under a Microsoft Volume Licensing agreement (both Rental Rights for Office and Rental Rights for Windows), or OEM Windows licenses which permit downgrading (Rental Rights for Windows only).</w:t>
      </w:r>
    </w:p>
    <w:p w:rsidR="004978C1" w:rsidRPr="008D7957" w:rsidRDefault="00F978B2" w:rsidP="008D7957">
      <w:pPr>
        <w:pStyle w:val="VLBodyHead"/>
      </w:pPr>
      <w:r w:rsidRPr="00F978B2">
        <w:rPr>
          <w:color w:val="0FA1B8"/>
        </w:rPr>
        <w:t>Q:</w:t>
      </w:r>
      <w:r>
        <w:t xml:space="preserve"> </w:t>
      </w:r>
      <w:r w:rsidR="004978C1" w:rsidRPr="008D7957">
        <w:t>Do refurbished PCs qualify for a Rental Rights license?</w:t>
      </w:r>
    </w:p>
    <w:p w:rsidR="004978C1" w:rsidRPr="008D7957" w:rsidRDefault="00D06F3D" w:rsidP="004978C1">
      <w:pPr>
        <w:pStyle w:val="VLBodyCopy2"/>
        <w:rPr>
          <w:rFonts w:cs="Segoe UI"/>
        </w:rPr>
      </w:pPr>
      <w:r w:rsidRPr="00D06F3D">
        <w:rPr>
          <w:rFonts w:ascii="Segoe UI Semibold" w:hAnsi="Segoe UI Semibold"/>
          <w:color w:val="404040" w:themeColor="text1" w:themeTint="BF"/>
        </w:rPr>
        <w:t>A:</w:t>
      </w:r>
      <w:r>
        <w:t xml:space="preserve"> </w:t>
      </w:r>
      <w:r w:rsidR="004978C1" w:rsidRPr="008D7957">
        <w:rPr>
          <w:rFonts w:cs="Segoe UI"/>
        </w:rPr>
        <w:t xml:space="preserve">Yes. PCs refurbished and pre-installed with Genuine Windows XP Professional for Refurbished PCs by a Microsoft Authorized </w:t>
      </w:r>
      <w:proofErr w:type="spellStart"/>
      <w:r w:rsidR="004978C1" w:rsidRPr="008D7957">
        <w:rPr>
          <w:rFonts w:cs="Segoe UI"/>
        </w:rPr>
        <w:t>Refurbisher</w:t>
      </w:r>
      <w:proofErr w:type="spellEnd"/>
      <w:r w:rsidR="004978C1" w:rsidRPr="008D7957">
        <w:rPr>
          <w:rFonts w:cs="Segoe UI"/>
        </w:rPr>
        <w:t xml:space="preserve"> (MAR) are eligible for Rental Rights licensing. Look for the special “For Use </w:t>
      </w:r>
      <w:proofErr w:type="gramStart"/>
      <w:r w:rsidR="004978C1" w:rsidRPr="008D7957">
        <w:rPr>
          <w:rFonts w:cs="Segoe UI"/>
        </w:rPr>
        <w:t>On</w:t>
      </w:r>
      <w:proofErr w:type="gramEnd"/>
      <w:r w:rsidR="004978C1" w:rsidRPr="008D7957">
        <w:rPr>
          <w:rFonts w:cs="Segoe UI"/>
        </w:rPr>
        <w:t xml:space="preserve"> Refurbished PC Only” Certificate of Authenticity (COA) affixed to the PC in addition to the original operating system COA.</w:t>
      </w:r>
    </w:p>
    <w:p w:rsidR="004978C1" w:rsidRPr="008D7957" w:rsidRDefault="00F978B2" w:rsidP="008D7957">
      <w:pPr>
        <w:pStyle w:val="VLBodyHead"/>
      </w:pPr>
      <w:r w:rsidRPr="00F978B2">
        <w:rPr>
          <w:color w:val="0FA1B8"/>
        </w:rPr>
        <w:t>Q:</w:t>
      </w:r>
      <w:r>
        <w:t xml:space="preserve"> </w:t>
      </w:r>
      <w:r w:rsidR="004978C1" w:rsidRPr="008D7957">
        <w:t>What constitutes a properly licensed refurbished PC with the Windows operating system?</w:t>
      </w:r>
    </w:p>
    <w:p w:rsidR="004978C1" w:rsidRPr="00022C32" w:rsidRDefault="00D06F3D" w:rsidP="004978C1">
      <w:pPr>
        <w:pStyle w:val="VLBodyCopy2"/>
        <w:rPr>
          <w:rFonts w:cs="Segoe UI"/>
          <w:spacing w:val="4"/>
        </w:rPr>
      </w:pPr>
      <w:r w:rsidRPr="00022C32">
        <w:rPr>
          <w:rFonts w:ascii="Segoe UI Semibold" w:hAnsi="Segoe UI Semibold"/>
          <w:color w:val="404040" w:themeColor="text1" w:themeTint="BF"/>
          <w:spacing w:val="4"/>
        </w:rPr>
        <w:t>A:</w:t>
      </w:r>
      <w:r w:rsidRPr="00022C32">
        <w:rPr>
          <w:spacing w:val="4"/>
        </w:rPr>
        <w:t xml:space="preserve"> </w:t>
      </w:r>
      <w:r w:rsidR="004978C1" w:rsidRPr="00022C32">
        <w:rPr>
          <w:rFonts w:cs="Segoe UI"/>
          <w:spacing w:val="4"/>
        </w:rPr>
        <w:t>A refurbished PC is properly licensed if it has an original OEM Windows COA affixed to the hardware, the corresponding operating system image installed on the hard drive, and on the associated original recovery solution (either on disk or hard drive).</w:t>
      </w:r>
      <w:r w:rsidR="00F9469C" w:rsidRPr="00022C32">
        <w:rPr>
          <w:rFonts w:cs="Segoe UI"/>
          <w:spacing w:val="4"/>
        </w:rPr>
        <w:t xml:space="preserve"> </w:t>
      </w:r>
      <w:r w:rsidR="004978C1" w:rsidRPr="00022C32">
        <w:rPr>
          <w:rFonts w:cs="Segoe UI"/>
          <w:spacing w:val="4"/>
        </w:rPr>
        <w:t>If any of these components is missing, the license is incomplete and invalid.</w:t>
      </w:r>
    </w:p>
    <w:p w:rsidR="004978C1" w:rsidRPr="002804A7" w:rsidRDefault="00F978B2" w:rsidP="002804A7">
      <w:pPr>
        <w:pStyle w:val="VLBodyHead"/>
        <w:rPr>
          <w:szCs w:val="20"/>
        </w:rPr>
      </w:pPr>
      <w:r w:rsidRPr="00F978B2">
        <w:rPr>
          <w:color w:val="0FA1B8"/>
        </w:rPr>
        <w:t>Q:</w:t>
      </w:r>
      <w:r>
        <w:t xml:space="preserve"> </w:t>
      </w:r>
      <w:r w:rsidR="004978C1" w:rsidRPr="002804A7">
        <w:rPr>
          <w:szCs w:val="20"/>
        </w:rPr>
        <w:t xml:space="preserve">How can </w:t>
      </w:r>
      <w:proofErr w:type="gramStart"/>
      <w:r w:rsidR="004978C1" w:rsidRPr="002804A7">
        <w:rPr>
          <w:szCs w:val="20"/>
        </w:rPr>
        <w:t>refurbished</w:t>
      </w:r>
      <w:proofErr w:type="gramEnd"/>
      <w:r w:rsidR="004978C1" w:rsidRPr="002804A7">
        <w:rPr>
          <w:szCs w:val="20"/>
        </w:rPr>
        <w:t xml:space="preserve"> PCs be made eligible for a </w:t>
      </w:r>
      <w:r w:rsidR="00022C32">
        <w:rPr>
          <w:szCs w:val="20"/>
        </w:rPr>
        <w:t>Rental Rights license</w:t>
      </w:r>
      <w:r w:rsidR="004978C1" w:rsidRPr="002804A7">
        <w:rPr>
          <w:szCs w:val="20"/>
        </w:rPr>
        <w:t>?</w:t>
      </w:r>
    </w:p>
    <w:p w:rsidR="004978C1" w:rsidRPr="008D7957" w:rsidRDefault="00D06F3D" w:rsidP="004978C1">
      <w:pPr>
        <w:pStyle w:val="VLBodyCopy2"/>
        <w:rPr>
          <w:rFonts w:cs="Segoe UI"/>
        </w:rPr>
      </w:pPr>
      <w:r w:rsidRPr="00D06F3D">
        <w:rPr>
          <w:rFonts w:ascii="Segoe UI Semibold" w:hAnsi="Segoe UI Semibold"/>
          <w:color w:val="404040" w:themeColor="text1" w:themeTint="BF"/>
        </w:rPr>
        <w:t>A:</w:t>
      </w:r>
      <w:r>
        <w:t xml:space="preserve"> </w:t>
      </w:r>
      <w:r w:rsidR="004978C1" w:rsidRPr="008D7957">
        <w:rPr>
          <w:rFonts w:cs="Segoe UI"/>
        </w:rPr>
        <w:t xml:space="preserve">Refurbished PCs are often no longer fully functional from a hardware perspective or not properly licensed </w:t>
      </w:r>
      <w:r w:rsidR="004978C1" w:rsidRPr="00C13A0E">
        <w:rPr>
          <w:rFonts w:cs="Segoe UI"/>
          <w:spacing w:val="-2"/>
        </w:rPr>
        <w:t>because the operating system image has been wiped clean, and/or the recovery media is missing. In these cases,</w:t>
      </w:r>
      <w:r w:rsidR="004978C1" w:rsidRPr="008D7957">
        <w:rPr>
          <w:rFonts w:cs="Segoe UI"/>
        </w:rPr>
        <w:t xml:space="preserve"> the computer hardware must be refurbished before i</w:t>
      </w:r>
      <w:r w:rsidR="00796B03">
        <w:rPr>
          <w:rFonts w:cs="Segoe UI"/>
        </w:rPr>
        <w:t>t can be reused and redeployed.</w:t>
      </w:r>
      <w:r w:rsidR="004978C1" w:rsidRPr="008D7957">
        <w:rPr>
          <w:rFonts w:cs="Segoe UI"/>
        </w:rPr>
        <w:t xml:space="preserve"> This is where Microsoft A</w:t>
      </w:r>
      <w:r w:rsidR="00796B03">
        <w:rPr>
          <w:rFonts w:cs="Segoe UI"/>
        </w:rPr>
        <w:t xml:space="preserve">uthorized </w:t>
      </w:r>
      <w:proofErr w:type="spellStart"/>
      <w:r w:rsidR="00796B03">
        <w:rPr>
          <w:rFonts w:cs="Segoe UI"/>
        </w:rPr>
        <w:t>Refurbishers</w:t>
      </w:r>
      <w:proofErr w:type="spellEnd"/>
      <w:r w:rsidR="00796B03">
        <w:rPr>
          <w:rFonts w:cs="Segoe UI"/>
        </w:rPr>
        <w:t xml:space="preserve"> come in.</w:t>
      </w:r>
      <w:r w:rsidR="004978C1" w:rsidRPr="008D7957">
        <w:rPr>
          <w:rFonts w:cs="Segoe UI"/>
        </w:rPr>
        <w:t xml:space="preserve"> MARs deliver refurbishment services and preinstall Genuine Windows XP software licenses on PCs to be deployed in the commercial market. The MAR program offers a reduced royalty for refurbished PCs with a previous Windows operating system COA affixed to the PC. Windows XP for Refurbished PCs qualifies for Rental Rights licensing only if the software was licensed under Open License, Select License, or Select </w:t>
      </w:r>
      <w:proofErr w:type="gramStart"/>
      <w:r w:rsidR="004978C1" w:rsidRPr="008D7957">
        <w:rPr>
          <w:rFonts w:cs="Segoe UI"/>
        </w:rPr>
        <w:t>Plus</w:t>
      </w:r>
      <w:proofErr w:type="gramEnd"/>
      <w:r w:rsidR="004978C1" w:rsidRPr="008D7957">
        <w:rPr>
          <w:rFonts w:cs="Segoe UI"/>
        </w:rPr>
        <w:t xml:space="preserve"> Microsoft Volume Licensing Agreements. For more information on the Microsoft Authorized </w:t>
      </w:r>
      <w:proofErr w:type="spellStart"/>
      <w:r w:rsidR="004978C1" w:rsidRPr="008D7957">
        <w:rPr>
          <w:rFonts w:cs="Segoe UI"/>
        </w:rPr>
        <w:t>Refurbisher</w:t>
      </w:r>
      <w:proofErr w:type="spellEnd"/>
      <w:r w:rsidR="004978C1" w:rsidRPr="008D7957">
        <w:rPr>
          <w:rFonts w:cs="Segoe UI"/>
        </w:rPr>
        <w:t xml:space="preserve"> Program, visit </w:t>
      </w:r>
      <w:hyperlink r:id="rId15" w:history="1">
        <w:r w:rsidR="004978C1" w:rsidRPr="00F978B2">
          <w:rPr>
            <w:rStyle w:val="Hyperlink"/>
            <w:rFonts w:ascii="Segoe UI Semibold" w:hAnsi="Segoe UI Semibold" w:cs="Segoe UI"/>
            <w:color w:val="0FA1B8"/>
            <w:u w:val="none"/>
          </w:rPr>
          <w:t>www.microsoft.com/oem/mar</w:t>
        </w:r>
      </w:hyperlink>
      <w:r w:rsidR="004978C1" w:rsidRPr="008D7957">
        <w:rPr>
          <w:rFonts w:cs="Segoe UI"/>
        </w:rPr>
        <w:t xml:space="preserve">. </w:t>
      </w:r>
    </w:p>
    <w:p w:rsidR="008D7957" w:rsidRDefault="008D7957" w:rsidP="00F978B2">
      <w:pPr>
        <w:pStyle w:val="VLLegalese"/>
        <w:jc w:val="center"/>
      </w:pPr>
    </w:p>
    <w:p w:rsidR="008D7957" w:rsidRDefault="008D7957" w:rsidP="008D7957">
      <w:pPr>
        <w:pStyle w:val="VLLegalese"/>
      </w:pPr>
    </w:p>
    <w:p w:rsidR="008D7957" w:rsidRDefault="008D7957" w:rsidP="008D7957">
      <w:pPr>
        <w:pStyle w:val="VLLegalese"/>
      </w:pPr>
    </w:p>
    <w:p w:rsidR="008D7957" w:rsidRDefault="008D7957" w:rsidP="008D7957">
      <w:pPr>
        <w:pStyle w:val="VLLegalese"/>
      </w:pPr>
    </w:p>
    <w:p w:rsidR="008D7957" w:rsidRDefault="008D7957" w:rsidP="008D7957">
      <w:pPr>
        <w:pStyle w:val="VLLegalese"/>
      </w:pPr>
    </w:p>
    <w:p w:rsidR="008D7957" w:rsidRDefault="008D7957" w:rsidP="008D7957">
      <w:pPr>
        <w:pStyle w:val="VLLegalese"/>
      </w:pPr>
    </w:p>
    <w:p w:rsidR="004978C1" w:rsidRPr="008D7957" w:rsidRDefault="004978C1" w:rsidP="008D7957">
      <w:pPr>
        <w:pStyle w:val="VLLegalese"/>
      </w:pPr>
      <w:r w:rsidRPr="008D7957">
        <w:t>© 2010 Microsoft Corporation. All rights reserved.</w:t>
      </w:r>
    </w:p>
    <w:p w:rsidR="004978C1" w:rsidRPr="008D7957" w:rsidRDefault="004978C1" w:rsidP="008D7957">
      <w:pPr>
        <w:pStyle w:val="VLLegalese"/>
      </w:pPr>
      <w:r w:rsidRPr="008D7957">
        <w:t>Microsoft provides this material solely for informational and marketing purposes. MICROSOFT MAKES NO WARRANTIES, EXPRESS OR IMPLIED, IN THIS DOCUMENT. Customers should refer to their agreements for a full understanding of their rights and obligations under Microsoft</w:t>
      </w:r>
      <w:r w:rsidR="0059528F">
        <w:t xml:space="preserve"> </w:t>
      </w:r>
      <w:r w:rsidRPr="008D7957">
        <w:t>Volume Licensing programs. Microsoft software is licensed not sold. The value and benefit gained through use of Microsoft software and services can vary by customer. Customers with questions about differences between this material and the agreements should contact their reseller or Microsoft account manager. The contents of this document are subject to change. Please contact your Microsoft account manager for the most current version of this document.</w:t>
      </w:r>
    </w:p>
    <w:sectPr w:rsidR="004978C1" w:rsidRPr="008D7957" w:rsidSect="00064406">
      <w:footerReference w:type="even" r:id="rId16"/>
      <w:footerReference w:type="default" r:id="rId17"/>
      <w:pgSz w:w="12240" w:h="15840"/>
      <w:pgMar w:top="2592"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A5B" w:rsidRDefault="00844A5B" w:rsidP="00472C25">
      <w:r>
        <w:separator/>
      </w:r>
    </w:p>
  </w:endnote>
  <w:endnote w:type="continuationSeparator" w:id="0">
    <w:p w:rsidR="00844A5B" w:rsidRDefault="00844A5B" w:rsidP="0047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51438"/>
      <w:docPartObj>
        <w:docPartGallery w:val="Page Numbers (Bottom of Page)"/>
        <w:docPartUnique/>
      </w:docPartObj>
    </w:sdtPr>
    <w:sdtEndPr/>
    <w:sdtContent>
      <w:p w:rsidR="003650D1" w:rsidRDefault="00636169">
        <w:pPr>
          <w:pStyle w:val="Footer"/>
          <w:jc w:val="right"/>
        </w:pPr>
        <w:r>
          <w:fldChar w:fldCharType="begin"/>
        </w:r>
        <w:r w:rsidR="001A0E8C">
          <w:instrText xml:space="preserve"> PAGE   \* MERGEFORMAT </w:instrText>
        </w:r>
        <w:r>
          <w:fldChar w:fldCharType="separate"/>
        </w:r>
        <w:r w:rsidR="003650D1">
          <w:rPr>
            <w:noProof/>
          </w:rPr>
          <w:t>2</w:t>
        </w:r>
        <w:r>
          <w:rPr>
            <w:noProof/>
          </w:rPr>
          <w:fldChar w:fldCharType="end"/>
        </w:r>
      </w:p>
    </w:sdtContent>
  </w:sdt>
  <w:p w:rsidR="00B62F2B" w:rsidRDefault="00B62F2B" w:rsidP="00EC058C">
    <w:pPr>
      <w:pStyle w:val="Footer"/>
      <w:ind w:left="-180"/>
      <w:rPr>
        <w:rFonts w:asciiTheme="majorHAnsi" w:hAnsiTheme="majorHAnsi"/>
        <w:b/>
        <w:color w:val="595959" w:themeColor="text1" w:themeTint="A6"/>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95959" w:themeColor="text1" w:themeTint="A6"/>
      </w:rPr>
      <w:id w:val="425151483"/>
      <w:docPartObj>
        <w:docPartGallery w:val="Page Numbers (Bottom of Page)"/>
        <w:docPartUnique/>
      </w:docPartObj>
    </w:sdtPr>
    <w:sdtEndPr/>
    <w:sdtContent>
      <w:p w:rsidR="00C550C8" w:rsidRPr="00C550C8" w:rsidRDefault="00C550C8" w:rsidP="00C550C8">
        <w:pPr>
          <w:pStyle w:val="Footer"/>
          <w:tabs>
            <w:tab w:val="clear" w:pos="8640"/>
            <w:tab w:val="right" w:pos="9360"/>
          </w:tabs>
          <w:rPr>
            <w:rFonts w:ascii="Segoe UI" w:hAnsi="Segoe UI" w:cs="Segoe UI"/>
            <w:color w:val="595959" w:themeColor="text1" w:themeTint="A6"/>
            <w:sz w:val="19"/>
            <w:szCs w:val="19"/>
          </w:rPr>
        </w:pPr>
        <w:r>
          <w:rPr>
            <w:rFonts w:ascii="Segoe UI" w:hAnsi="Segoe UI" w:cs="Segoe UI"/>
            <w:color w:val="595959" w:themeColor="text1" w:themeTint="A6"/>
            <w:sz w:val="19"/>
            <w:szCs w:val="19"/>
          </w:rPr>
          <w:t>Up</w:t>
        </w:r>
        <w:r w:rsidRPr="00E00F4B">
          <w:rPr>
            <w:rFonts w:ascii="Segoe UI" w:hAnsi="Segoe UI" w:cs="Segoe UI"/>
            <w:color w:val="595959" w:themeColor="text1" w:themeTint="A6"/>
            <w:sz w:val="19"/>
            <w:szCs w:val="19"/>
          </w:rPr>
          <w:t>dated: August 2010</w:t>
        </w:r>
        <w:r>
          <w:rPr>
            <w:rFonts w:ascii="Segoe UI" w:hAnsi="Segoe UI" w:cs="Segoe UI"/>
            <w:color w:val="595959" w:themeColor="text1" w:themeTint="A6"/>
            <w:sz w:val="19"/>
            <w:szCs w:val="19"/>
          </w:rPr>
          <w:tab/>
        </w:r>
        <w:r>
          <w:rPr>
            <w:rFonts w:ascii="Segoe UI" w:hAnsi="Segoe UI" w:cs="Segoe UI"/>
            <w:color w:val="595959" w:themeColor="text1" w:themeTint="A6"/>
            <w:sz w:val="19"/>
            <w:szCs w:val="19"/>
          </w:rPr>
          <w:tab/>
        </w:r>
        <w:r w:rsidR="00064406">
          <w:rPr>
            <w:rFonts w:ascii="Segoe UI" w:hAnsi="Segoe UI" w:cs="Segoe UI"/>
            <w:color w:val="595959" w:themeColor="text1" w:themeTint="A6"/>
            <w:sz w:val="19"/>
            <w:szCs w:val="19"/>
          </w:rPr>
          <w:t>1</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95959" w:themeColor="text1" w:themeTint="A6"/>
      </w:rPr>
      <w:id w:val="425151485"/>
      <w:docPartObj>
        <w:docPartGallery w:val="Page Numbers (Bottom of Page)"/>
        <w:docPartUnique/>
      </w:docPartObj>
    </w:sdtPr>
    <w:sdtEndPr/>
    <w:sdtContent>
      <w:p w:rsidR="003650D1" w:rsidRPr="00E00F4B" w:rsidRDefault="00E00F4B" w:rsidP="00E00F4B">
        <w:pPr>
          <w:pStyle w:val="Footer"/>
          <w:tabs>
            <w:tab w:val="clear" w:pos="8640"/>
            <w:tab w:val="right" w:pos="9360"/>
          </w:tabs>
          <w:rPr>
            <w:color w:val="595959" w:themeColor="text1" w:themeTint="A6"/>
          </w:rPr>
        </w:pPr>
        <w:r>
          <w:rPr>
            <w:rFonts w:ascii="Segoe UI" w:hAnsi="Segoe UI" w:cs="Segoe UI"/>
            <w:color w:val="595959" w:themeColor="text1" w:themeTint="A6"/>
            <w:sz w:val="19"/>
            <w:szCs w:val="19"/>
          </w:rPr>
          <w:t>Up</w:t>
        </w:r>
        <w:r w:rsidRPr="00E00F4B">
          <w:rPr>
            <w:rFonts w:ascii="Segoe UI" w:hAnsi="Segoe UI" w:cs="Segoe UI"/>
            <w:color w:val="595959" w:themeColor="text1" w:themeTint="A6"/>
            <w:sz w:val="19"/>
            <w:szCs w:val="19"/>
          </w:rPr>
          <w:t>dated: August 2010</w:t>
        </w:r>
        <w:r>
          <w:rPr>
            <w:rFonts w:ascii="Segoe UI" w:hAnsi="Segoe UI" w:cs="Segoe UI"/>
            <w:color w:val="595959" w:themeColor="text1" w:themeTint="A6"/>
            <w:sz w:val="19"/>
            <w:szCs w:val="19"/>
          </w:rPr>
          <w:tab/>
        </w:r>
        <w:r>
          <w:rPr>
            <w:rFonts w:ascii="Segoe UI" w:hAnsi="Segoe UI" w:cs="Segoe UI"/>
            <w:color w:val="595959" w:themeColor="text1" w:themeTint="A6"/>
            <w:sz w:val="19"/>
            <w:szCs w:val="19"/>
          </w:rPr>
          <w:tab/>
        </w:r>
        <w:r w:rsidR="004978C1">
          <w:rPr>
            <w:rFonts w:ascii="Segoe UI" w:hAnsi="Segoe UI" w:cs="Segoe UI"/>
            <w:color w:val="595959" w:themeColor="text1" w:themeTint="A6"/>
            <w:sz w:val="19"/>
            <w:szCs w:val="19"/>
          </w:rPr>
          <w:t>5</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w:hAnsi="Segoe UI" w:cs="Segoe UI"/>
        <w:sz w:val="19"/>
        <w:szCs w:val="19"/>
      </w:rPr>
      <w:id w:val="425151576"/>
      <w:docPartObj>
        <w:docPartGallery w:val="Page Numbers (Bottom of Page)"/>
        <w:docPartUnique/>
      </w:docPartObj>
    </w:sdtPr>
    <w:sdtEndPr/>
    <w:sdtContent>
      <w:p w:rsidR="00064406" w:rsidRPr="00176E22" w:rsidRDefault="00176E22" w:rsidP="00176E22">
        <w:pPr>
          <w:pStyle w:val="Footer"/>
          <w:tabs>
            <w:tab w:val="clear" w:pos="4320"/>
            <w:tab w:val="clear" w:pos="8640"/>
            <w:tab w:val="right" w:pos="9360"/>
          </w:tabs>
          <w:jc w:val="right"/>
          <w:rPr>
            <w:rFonts w:ascii="Segoe UI" w:hAnsi="Segoe UI" w:cs="Segoe UI"/>
            <w:sz w:val="19"/>
            <w:szCs w:val="19"/>
          </w:rPr>
        </w:pPr>
        <w:r w:rsidRPr="00176E22">
          <w:rPr>
            <w:rFonts w:ascii="Segoe UI" w:hAnsi="Segoe UI" w:cs="Segoe UI"/>
            <w:sz w:val="19"/>
            <w:szCs w:val="19"/>
          </w:rPr>
          <w:t>Updated: August 2010</w:t>
        </w:r>
        <w:r w:rsidRPr="00176E22">
          <w:rPr>
            <w:rFonts w:ascii="Segoe UI" w:hAnsi="Segoe UI" w:cs="Segoe UI"/>
            <w:sz w:val="19"/>
            <w:szCs w:val="19"/>
          </w:rPr>
          <w:tab/>
        </w:r>
        <w:r w:rsidR="00636169" w:rsidRPr="00176E22">
          <w:rPr>
            <w:rFonts w:ascii="Segoe UI" w:hAnsi="Segoe UI" w:cs="Segoe UI"/>
            <w:sz w:val="19"/>
            <w:szCs w:val="19"/>
          </w:rPr>
          <w:fldChar w:fldCharType="begin"/>
        </w:r>
        <w:r w:rsidR="00016F70" w:rsidRPr="00176E22">
          <w:rPr>
            <w:rFonts w:ascii="Segoe UI" w:hAnsi="Segoe UI" w:cs="Segoe UI"/>
            <w:sz w:val="19"/>
            <w:szCs w:val="19"/>
          </w:rPr>
          <w:instrText xml:space="preserve"> PAGE   \* MERGEFORMAT </w:instrText>
        </w:r>
        <w:r w:rsidR="00636169" w:rsidRPr="00176E22">
          <w:rPr>
            <w:rFonts w:ascii="Segoe UI" w:hAnsi="Segoe UI" w:cs="Segoe UI"/>
            <w:sz w:val="19"/>
            <w:szCs w:val="19"/>
          </w:rPr>
          <w:fldChar w:fldCharType="separate"/>
        </w:r>
        <w:r w:rsidR="00B27F0E">
          <w:rPr>
            <w:rFonts w:ascii="Segoe UI" w:hAnsi="Segoe UI" w:cs="Segoe UI"/>
            <w:noProof/>
            <w:sz w:val="19"/>
            <w:szCs w:val="19"/>
          </w:rPr>
          <w:t>7</w:t>
        </w:r>
        <w:r w:rsidR="00636169" w:rsidRPr="00176E22">
          <w:rPr>
            <w:rFonts w:ascii="Segoe UI" w:hAnsi="Segoe UI" w:cs="Segoe UI"/>
            <w:sz w:val="19"/>
            <w:szCs w:val="19"/>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A5B" w:rsidRDefault="00844A5B" w:rsidP="00472C25">
      <w:r>
        <w:separator/>
      </w:r>
    </w:p>
  </w:footnote>
  <w:footnote w:type="continuationSeparator" w:id="0">
    <w:p w:rsidR="00844A5B" w:rsidRDefault="00844A5B" w:rsidP="00472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432" w:rsidRPr="005B18D5" w:rsidRDefault="005B5432" w:rsidP="00406345">
    <w:pPr>
      <w:pStyle w:val="VLDocumentTitle"/>
      <w:ind w:hanging="720"/>
    </w:pPr>
    <w:r w:rsidRPr="005B18D5">
      <w:drawing>
        <wp:anchor distT="0" distB="0" distL="114300" distR="114300" simplePos="0" relativeHeight="251659264" behindDoc="1" locked="0" layoutInCell="1" allowOverlap="1">
          <wp:simplePos x="0" y="0"/>
          <wp:positionH relativeFrom="column">
            <wp:posOffset>-919413</wp:posOffset>
          </wp:positionH>
          <wp:positionV relativeFrom="paragraph">
            <wp:posOffset>-457200</wp:posOffset>
          </wp:positionV>
          <wp:extent cx="7800841" cy="1925053"/>
          <wp:effectExtent l="19050" t="0" r="0" b="0"/>
          <wp:wrapNone/>
          <wp:docPr id="6" name="Picture 6" descr="Datashee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Head.jpg"/>
                  <pic:cNvPicPr/>
                </pic:nvPicPr>
                <pic:blipFill>
                  <a:blip r:embed="rId1"/>
                  <a:stretch>
                    <a:fillRect/>
                  </a:stretch>
                </pic:blipFill>
                <pic:spPr>
                  <a:xfrm>
                    <a:off x="0" y="0"/>
                    <a:ext cx="7800841" cy="1925053"/>
                  </a:xfrm>
                  <a:prstGeom prst="rect">
                    <a:avLst/>
                  </a:prstGeom>
                </pic:spPr>
              </pic:pic>
            </a:graphicData>
          </a:graphic>
        </wp:anchor>
      </w:drawing>
    </w:r>
    <w:r w:rsidR="00635D46">
      <w:t>Rental rights licensing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8D5" w:rsidRPr="005B18D5" w:rsidRDefault="00BC4FB7" w:rsidP="00342974">
    <w:pPr>
      <w:pStyle w:val="VLDocumentTitle"/>
      <w:ind w:hanging="720"/>
    </w:pPr>
    <w:r w:rsidRPr="00BC4FB7">
      <w:drawing>
        <wp:anchor distT="0" distB="0" distL="114300" distR="114300" simplePos="0" relativeHeight="251658239" behindDoc="1" locked="0" layoutInCell="1" allowOverlap="1">
          <wp:simplePos x="0" y="0"/>
          <wp:positionH relativeFrom="column">
            <wp:posOffset>-908998</wp:posOffset>
          </wp:positionH>
          <wp:positionV relativeFrom="paragraph">
            <wp:posOffset>-456245</wp:posOffset>
          </wp:positionV>
          <wp:extent cx="7783024" cy="1951630"/>
          <wp:effectExtent l="19050" t="0" r="8426" b="0"/>
          <wp:wrapNone/>
          <wp:docPr id="1" name="Picture 1" descr="Datashee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Head.jpg"/>
                  <pic:cNvPicPr/>
                </pic:nvPicPr>
                <pic:blipFill>
                  <a:blip r:embed="rId1"/>
                  <a:stretch>
                    <a:fillRect/>
                  </a:stretch>
                </pic:blipFill>
                <pic:spPr>
                  <a:xfrm>
                    <a:off x="0" y="0"/>
                    <a:ext cx="7783024" cy="1951630"/>
                  </a:xfrm>
                  <a:prstGeom prst="rect">
                    <a:avLst/>
                  </a:prstGeom>
                </pic:spPr>
              </pic:pic>
            </a:graphicData>
          </a:graphic>
        </wp:anchor>
      </w:drawing>
    </w:r>
    <w:r w:rsidR="005B18D5" w:rsidRPr="005B18D5">
      <w:drawing>
        <wp:anchor distT="0" distB="0" distL="114300" distR="114300" simplePos="0" relativeHeight="251661312" behindDoc="1" locked="0" layoutInCell="1" allowOverlap="1">
          <wp:simplePos x="0" y="0"/>
          <wp:positionH relativeFrom="column">
            <wp:posOffset>-919413</wp:posOffset>
          </wp:positionH>
          <wp:positionV relativeFrom="paragraph">
            <wp:posOffset>-457200</wp:posOffset>
          </wp:positionV>
          <wp:extent cx="7800841" cy="1925053"/>
          <wp:effectExtent l="19050" t="0" r="0" b="0"/>
          <wp:wrapNone/>
          <wp:docPr id="3" name="Picture 3" descr="Datasheet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heet_Head.jpg"/>
                  <pic:cNvPicPr/>
                </pic:nvPicPr>
                <pic:blipFill>
                  <a:blip r:embed="rId1"/>
                  <a:stretch>
                    <a:fillRect/>
                  </a:stretch>
                </pic:blipFill>
                <pic:spPr>
                  <a:xfrm>
                    <a:off x="0" y="0"/>
                    <a:ext cx="7800841" cy="1925053"/>
                  </a:xfrm>
                  <a:prstGeom prst="rect">
                    <a:avLst/>
                  </a:prstGeom>
                </pic:spPr>
              </pic:pic>
            </a:graphicData>
          </a:graphic>
        </wp:anchor>
      </w:drawing>
    </w:r>
    <w:r w:rsidR="00796B03">
      <w:t>Rental Rights FAQ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471ED"/>
    <w:multiLevelType w:val="hybridMultilevel"/>
    <w:tmpl w:val="C846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81EC1"/>
    <w:multiLevelType w:val="hybridMultilevel"/>
    <w:tmpl w:val="213C6AE4"/>
    <w:lvl w:ilvl="0" w:tplc="1F126116">
      <w:start w:val="1"/>
      <w:numFmt w:val="bullet"/>
      <w:pStyle w:val="VLBodyBullet"/>
      <w:lvlText w:val=""/>
      <w:lvlJc w:val="left"/>
      <w:pPr>
        <w:ind w:left="720" w:hanging="360"/>
      </w:pPr>
      <w:rPr>
        <w:rFonts w:ascii="Symbol" w:hAnsi="Symbol"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00334"/>
    <w:multiLevelType w:val="hybridMultilevel"/>
    <w:tmpl w:val="805486BC"/>
    <w:lvl w:ilvl="0" w:tplc="5DE2255C">
      <w:start w:val="1"/>
      <w:numFmt w:val="bullet"/>
      <w:pStyle w:val="VLBody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E3A22"/>
    <w:multiLevelType w:val="hybridMultilevel"/>
    <w:tmpl w:val="B860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3517EB"/>
    <w:multiLevelType w:val="hybridMultilevel"/>
    <w:tmpl w:val="9854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28778F"/>
    <w:multiLevelType w:val="hybridMultilevel"/>
    <w:tmpl w:val="DC64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F7FAF"/>
    <w:rsid w:val="00002923"/>
    <w:rsid w:val="000079F2"/>
    <w:rsid w:val="000117A3"/>
    <w:rsid w:val="00012C75"/>
    <w:rsid w:val="00016F70"/>
    <w:rsid w:val="00022C32"/>
    <w:rsid w:val="000522D7"/>
    <w:rsid w:val="00064406"/>
    <w:rsid w:val="00066473"/>
    <w:rsid w:val="00092838"/>
    <w:rsid w:val="00092D5E"/>
    <w:rsid w:val="000B1165"/>
    <w:rsid w:val="000C236A"/>
    <w:rsid w:val="000C7CAC"/>
    <w:rsid w:val="000D1EBE"/>
    <w:rsid w:val="001077A9"/>
    <w:rsid w:val="00111156"/>
    <w:rsid w:val="00112E04"/>
    <w:rsid w:val="00132C3D"/>
    <w:rsid w:val="001361ED"/>
    <w:rsid w:val="001414BA"/>
    <w:rsid w:val="00152C71"/>
    <w:rsid w:val="00176E22"/>
    <w:rsid w:val="001A0E8C"/>
    <w:rsid w:val="001A1A0B"/>
    <w:rsid w:val="001B0367"/>
    <w:rsid w:val="001B3D53"/>
    <w:rsid w:val="001B4AEF"/>
    <w:rsid w:val="001C6F91"/>
    <w:rsid w:val="001D07BB"/>
    <w:rsid w:val="001D1027"/>
    <w:rsid w:val="001E1E74"/>
    <w:rsid w:val="00204DAE"/>
    <w:rsid w:val="00205B34"/>
    <w:rsid w:val="00221048"/>
    <w:rsid w:val="00221F94"/>
    <w:rsid w:val="00225D54"/>
    <w:rsid w:val="002357C4"/>
    <w:rsid w:val="00242E90"/>
    <w:rsid w:val="00246AC2"/>
    <w:rsid w:val="00257192"/>
    <w:rsid w:val="00266E5E"/>
    <w:rsid w:val="00267327"/>
    <w:rsid w:val="002762A9"/>
    <w:rsid w:val="002804A7"/>
    <w:rsid w:val="00282017"/>
    <w:rsid w:val="002927F5"/>
    <w:rsid w:val="002A1F07"/>
    <w:rsid w:val="002A729F"/>
    <w:rsid w:val="002D47D1"/>
    <w:rsid w:val="002D654C"/>
    <w:rsid w:val="00301C2B"/>
    <w:rsid w:val="0030441C"/>
    <w:rsid w:val="0030615E"/>
    <w:rsid w:val="00313A9A"/>
    <w:rsid w:val="00323509"/>
    <w:rsid w:val="0033692A"/>
    <w:rsid w:val="00342974"/>
    <w:rsid w:val="003650D1"/>
    <w:rsid w:val="0036661B"/>
    <w:rsid w:val="00373A63"/>
    <w:rsid w:val="00375499"/>
    <w:rsid w:val="0038528A"/>
    <w:rsid w:val="003A0734"/>
    <w:rsid w:val="003C48F9"/>
    <w:rsid w:val="003F4B43"/>
    <w:rsid w:val="00400F2F"/>
    <w:rsid w:val="00406345"/>
    <w:rsid w:val="00415E29"/>
    <w:rsid w:val="004551F3"/>
    <w:rsid w:val="00472C25"/>
    <w:rsid w:val="0048119A"/>
    <w:rsid w:val="00484AF4"/>
    <w:rsid w:val="00484B18"/>
    <w:rsid w:val="00495A0C"/>
    <w:rsid w:val="004978C1"/>
    <w:rsid w:val="004A5D50"/>
    <w:rsid w:val="004D73F4"/>
    <w:rsid w:val="004E24F1"/>
    <w:rsid w:val="004F4D33"/>
    <w:rsid w:val="00504124"/>
    <w:rsid w:val="00543FF6"/>
    <w:rsid w:val="0054555F"/>
    <w:rsid w:val="00553C08"/>
    <w:rsid w:val="00560937"/>
    <w:rsid w:val="0058421B"/>
    <w:rsid w:val="0059528F"/>
    <w:rsid w:val="005B18D5"/>
    <w:rsid w:val="005B2007"/>
    <w:rsid w:val="005B5432"/>
    <w:rsid w:val="005D371A"/>
    <w:rsid w:val="005E1E95"/>
    <w:rsid w:val="005E5FBC"/>
    <w:rsid w:val="00627B00"/>
    <w:rsid w:val="00635D46"/>
    <w:rsid w:val="00636169"/>
    <w:rsid w:val="00642246"/>
    <w:rsid w:val="00642BD4"/>
    <w:rsid w:val="006568B0"/>
    <w:rsid w:val="0067243E"/>
    <w:rsid w:val="00674264"/>
    <w:rsid w:val="00676D5C"/>
    <w:rsid w:val="00687D2E"/>
    <w:rsid w:val="00695F28"/>
    <w:rsid w:val="006A320F"/>
    <w:rsid w:val="006B0120"/>
    <w:rsid w:val="006B54CE"/>
    <w:rsid w:val="006D4E97"/>
    <w:rsid w:val="006E0DC6"/>
    <w:rsid w:val="006E45B8"/>
    <w:rsid w:val="006F7852"/>
    <w:rsid w:val="007231BF"/>
    <w:rsid w:val="00741271"/>
    <w:rsid w:val="00742C64"/>
    <w:rsid w:val="00796B03"/>
    <w:rsid w:val="007C1880"/>
    <w:rsid w:val="007E212B"/>
    <w:rsid w:val="007F052D"/>
    <w:rsid w:val="007F2EDA"/>
    <w:rsid w:val="00804A76"/>
    <w:rsid w:val="00813FEC"/>
    <w:rsid w:val="008347F4"/>
    <w:rsid w:val="00837DE0"/>
    <w:rsid w:val="00844A5B"/>
    <w:rsid w:val="00845A9E"/>
    <w:rsid w:val="0087347C"/>
    <w:rsid w:val="00890A24"/>
    <w:rsid w:val="00894DE3"/>
    <w:rsid w:val="008C2972"/>
    <w:rsid w:val="008C2C3D"/>
    <w:rsid w:val="008D32D2"/>
    <w:rsid w:val="008D7957"/>
    <w:rsid w:val="008E7173"/>
    <w:rsid w:val="008F4041"/>
    <w:rsid w:val="008F5AED"/>
    <w:rsid w:val="00905A4A"/>
    <w:rsid w:val="00925DF4"/>
    <w:rsid w:val="009277B3"/>
    <w:rsid w:val="009322EA"/>
    <w:rsid w:val="009409FF"/>
    <w:rsid w:val="00954A37"/>
    <w:rsid w:val="00956FCA"/>
    <w:rsid w:val="00962E1E"/>
    <w:rsid w:val="00964C70"/>
    <w:rsid w:val="00966D5C"/>
    <w:rsid w:val="009821EA"/>
    <w:rsid w:val="009827D9"/>
    <w:rsid w:val="009845B4"/>
    <w:rsid w:val="009A1406"/>
    <w:rsid w:val="009C1A06"/>
    <w:rsid w:val="009F6DE1"/>
    <w:rsid w:val="00A00729"/>
    <w:rsid w:val="00A31B17"/>
    <w:rsid w:val="00A65197"/>
    <w:rsid w:val="00A67619"/>
    <w:rsid w:val="00A75C88"/>
    <w:rsid w:val="00AE5FCF"/>
    <w:rsid w:val="00B02483"/>
    <w:rsid w:val="00B059F2"/>
    <w:rsid w:val="00B25F28"/>
    <w:rsid w:val="00B27F0E"/>
    <w:rsid w:val="00B30BE1"/>
    <w:rsid w:val="00B31F7D"/>
    <w:rsid w:val="00B32C51"/>
    <w:rsid w:val="00B46AE3"/>
    <w:rsid w:val="00B50124"/>
    <w:rsid w:val="00B50CA3"/>
    <w:rsid w:val="00B5555F"/>
    <w:rsid w:val="00B62F2B"/>
    <w:rsid w:val="00B83F67"/>
    <w:rsid w:val="00B8615B"/>
    <w:rsid w:val="00B92A7D"/>
    <w:rsid w:val="00BA63B0"/>
    <w:rsid w:val="00BB0F2B"/>
    <w:rsid w:val="00BC4FB7"/>
    <w:rsid w:val="00BD04BB"/>
    <w:rsid w:val="00BD12CD"/>
    <w:rsid w:val="00BE136F"/>
    <w:rsid w:val="00BF648B"/>
    <w:rsid w:val="00C110B4"/>
    <w:rsid w:val="00C13A0E"/>
    <w:rsid w:val="00C1667D"/>
    <w:rsid w:val="00C3515E"/>
    <w:rsid w:val="00C378AA"/>
    <w:rsid w:val="00C51013"/>
    <w:rsid w:val="00C550C8"/>
    <w:rsid w:val="00C57B41"/>
    <w:rsid w:val="00CA25CE"/>
    <w:rsid w:val="00CA592B"/>
    <w:rsid w:val="00CB2657"/>
    <w:rsid w:val="00CC283F"/>
    <w:rsid w:val="00CD7152"/>
    <w:rsid w:val="00CF28FD"/>
    <w:rsid w:val="00D051A1"/>
    <w:rsid w:val="00D06F3D"/>
    <w:rsid w:val="00D22774"/>
    <w:rsid w:val="00D30DE9"/>
    <w:rsid w:val="00D41FF4"/>
    <w:rsid w:val="00D46260"/>
    <w:rsid w:val="00D56EDC"/>
    <w:rsid w:val="00D74353"/>
    <w:rsid w:val="00D866BA"/>
    <w:rsid w:val="00D90598"/>
    <w:rsid w:val="00DA2633"/>
    <w:rsid w:val="00DB09A9"/>
    <w:rsid w:val="00DB12B7"/>
    <w:rsid w:val="00DB56D8"/>
    <w:rsid w:val="00DD0FE6"/>
    <w:rsid w:val="00DE3409"/>
    <w:rsid w:val="00DF0EAD"/>
    <w:rsid w:val="00DF0FBB"/>
    <w:rsid w:val="00DF1583"/>
    <w:rsid w:val="00E00F4B"/>
    <w:rsid w:val="00E01843"/>
    <w:rsid w:val="00E11FCC"/>
    <w:rsid w:val="00E22879"/>
    <w:rsid w:val="00E2488C"/>
    <w:rsid w:val="00E67F64"/>
    <w:rsid w:val="00E734F0"/>
    <w:rsid w:val="00EA0D37"/>
    <w:rsid w:val="00EC058C"/>
    <w:rsid w:val="00ED0085"/>
    <w:rsid w:val="00ED63E6"/>
    <w:rsid w:val="00EF4B36"/>
    <w:rsid w:val="00EF6BE4"/>
    <w:rsid w:val="00F24AAB"/>
    <w:rsid w:val="00F35222"/>
    <w:rsid w:val="00F51FFE"/>
    <w:rsid w:val="00F712B7"/>
    <w:rsid w:val="00F80DD0"/>
    <w:rsid w:val="00F81842"/>
    <w:rsid w:val="00F90F9F"/>
    <w:rsid w:val="00F9369A"/>
    <w:rsid w:val="00F9469C"/>
    <w:rsid w:val="00F978B2"/>
    <w:rsid w:val="00FB6CC2"/>
    <w:rsid w:val="00FF7FA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A63B0"/>
  </w:style>
  <w:style w:type="paragraph" w:styleId="Heading1">
    <w:name w:val="heading 1"/>
    <w:basedOn w:val="Normal"/>
    <w:next w:val="Normal"/>
    <w:link w:val="Heading1Char"/>
    <w:uiPriority w:val="9"/>
    <w:rsid w:val="00A651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00292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FAF"/>
    <w:pPr>
      <w:tabs>
        <w:tab w:val="center" w:pos="4320"/>
        <w:tab w:val="right" w:pos="8640"/>
      </w:tabs>
    </w:pPr>
  </w:style>
  <w:style w:type="character" w:customStyle="1" w:styleId="HeaderChar">
    <w:name w:val="Header Char"/>
    <w:basedOn w:val="DefaultParagraphFont"/>
    <w:link w:val="Header"/>
    <w:uiPriority w:val="99"/>
    <w:rsid w:val="00FF7FAF"/>
  </w:style>
  <w:style w:type="paragraph" w:styleId="Footer">
    <w:name w:val="footer"/>
    <w:basedOn w:val="Normal"/>
    <w:link w:val="FooterChar"/>
    <w:uiPriority w:val="99"/>
    <w:unhideWhenUsed/>
    <w:rsid w:val="00FF7FAF"/>
    <w:pPr>
      <w:tabs>
        <w:tab w:val="center" w:pos="4320"/>
        <w:tab w:val="right" w:pos="8640"/>
      </w:tabs>
    </w:pPr>
  </w:style>
  <w:style w:type="character" w:customStyle="1" w:styleId="FooterChar">
    <w:name w:val="Footer Char"/>
    <w:basedOn w:val="DefaultParagraphFont"/>
    <w:link w:val="Footer"/>
    <w:uiPriority w:val="99"/>
    <w:rsid w:val="00FF7FAF"/>
  </w:style>
  <w:style w:type="table" w:customStyle="1" w:styleId="LightShading-Accent11">
    <w:name w:val="Light Shading - Accent 11"/>
    <w:basedOn w:val="TableNormal"/>
    <w:uiPriority w:val="60"/>
    <w:rsid w:val="00FF7FA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rsid w:val="0033692A"/>
    <w:pPr>
      <w:ind w:left="720"/>
      <w:contextualSpacing/>
    </w:pPr>
  </w:style>
  <w:style w:type="paragraph" w:customStyle="1" w:styleId="VLHead1">
    <w:name w:val="VL Head 1"/>
    <w:basedOn w:val="Normal"/>
    <w:link w:val="VLHead1Char"/>
    <w:qFormat/>
    <w:rsid w:val="00925DF4"/>
    <w:pPr>
      <w:spacing w:before="480" w:after="60" w:line="270" w:lineRule="exact"/>
    </w:pPr>
    <w:rPr>
      <w:rFonts w:ascii="Segoe UI" w:hAnsi="Segoe UI"/>
      <w:color w:val="112E58"/>
      <w:sz w:val="25"/>
    </w:rPr>
  </w:style>
  <w:style w:type="character" w:customStyle="1" w:styleId="VLHead1Char">
    <w:name w:val="VL Head 1 Char"/>
    <w:basedOn w:val="DefaultParagraphFont"/>
    <w:link w:val="VLHead1"/>
    <w:rsid w:val="00925DF4"/>
    <w:rPr>
      <w:rFonts w:ascii="Segoe UI" w:hAnsi="Segoe UI"/>
      <w:color w:val="112E58"/>
      <w:sz w:val="25"/>
    </w:rPr>
  </w:style>
  <w:style w:type="paragraph" w:customStyle="1" w:styleId="VLBodyHead">
    <w:name w:val="VL Body Head"/>
    <w:basedOn w:val="Normal"/>
    <w:link w:val="VLBodyHeadChar"/>
    <w:qFormat/>
    <w:rsid w:val="002804A7"/>
    <w:pPr>
      <w:spacing w:before="200" w:after="60" w:line="270" w:lineRule="exact"/>
    </w:pPr>
    <w:rPr>
      <w:rFonts w:ascii="Segoe UI Semibold" w:hAnsi="Segoe UI Semibold"/>
      <w:b/>
      <w:color w:val="595959" w:themeColor="text1" w:themeTint="A6"/>
      <w:sz w:val="19"/>
      <w:szCs w:val="22"/>
    </w:rPr>
  </w:style>
  <w:style w:type="paragraph" w:customStyle="1" w:styleId="VLBodyCopy">
    <w:name w:val="VL Body Copy"/>
    <w:basedOn w:val="Normal"/>
    <w:link w:val="VLBodyCopyChar"/>
    <w:qFormat/>
    <w:rsid w:val="000522D7"/>
    <w:pPr>
      <w:spacing w:after="200" w:line="270" w:lineRule="exact"/>
    </w:pPr>
    <w:rPr>
      <w:rFonts w:ascii="Segoe UI" w:hAnsi="Segoe UI"/>
      <w:color w:val="595959" w:themeColor="text1" w:themeTint="A6"/>
      <w:sz w:val="19"/>
      <w:szCs w:val="22"/>
    </w:rPr>
  </w:style>
  <w:style w:type="character" w:customStyle="1" w:styleId="VLBodyHeadChar">
    <w:name w:val="VL Body Head Char"/>
    <w:basedOn w:val="DefaultParagraphFont"/>
    <w:link w:val="VLBodyHead"/>
    <w:rsid w:val="002804A7"/>
    <w:rPr>
      <w:rFonts w:ascii="Segoe UI Semibold" w:hAnsi="Segoe UI Semibold"/>
      <w:b/>
      <w:color w:val="595959" w:themeColor="text1" w:themeTint="A6"/>
      <w:sz w:val="19"/>
      <w:szCs w:val="22"/>
    </w:rPr>
  </w:style>
  <w:style w:type="character" w:customStyle="1" w:styleId="Heading1Char">
    <w:name w:val="Heading 1 Char"/>
    <w:basedOn w:val="DefaultParagraphFont"/>
    <w:link w:val="Heading1"/>
    <w:uiPriority w:val="9"/>
    <w:rsid w:val="00A65197"/>
    <w:rPr>
      <w:rFonts w:asciiTheme="majorHAnsi" w:eastAsiaTheme="majorEastAsia" w:hAnsiTheme="majorHAnsi" w:cstheme="majorBidi"/>
      <w:b/>
      <w:bCs/>
      <w:color w:val="365F91" w:themeColor="accent1" w:themeShade="BF"/>
      <w:sz w:val="28"/>
      <w:szCs w:val="28"/>
    </w:rPr>
  </w:style>
  <w:style w:type="character" w:customStyle="1" w:styleId="VLBodyCopyChar">
    <w:name w:val="VL Body Copy Char"/>
    <w:basedOn w:val="DefaultParagraphFont"/>
    <w:link w:val="VLBodyCopy"/>
    <w:rsid w:val="000522D7"/>
    <w:rPr>
      <w:rFonts w:ascii="Segoe UI" w:hAnsi="Segoe UI"/>
      <w:color w:val="595959" w:themeColor="text1" w:themeTint="A6"/>
      <w:sz w:val="19"/>
      <w:szCs w:val="22"/>
    </w:rPr>
  </w:style>
  <w:style w:type="paragraph" w:styleId="Subtitle">
    <w:name w:val="Subtitle"/>
    <w:aliases w:val="Subtitle Cover"/>
    <w:basedOn w:val="Normal"/>
    <w:next w:val="Normal"/>
    <w:link w:val="SubtitleChar"/>
    <w:uiPriority w:val="11"/>
    <w:rsid w:val="001E1E74"/>
    <w:pPr>
      <w:numPr>
        <w:ilvl w:val="1"/>
      </w:numPr>
      <w:spacing w:before="240" w:line="260" w:lineRule="exact"/>
      <w:ind w:right="-634"/>
    </w:pPr>
    <w:rPr>
      <w:rFonts w:ascii="Segoe UI Semibold" w:eastAsiaTheme="majorEastAsia" w:hAnsi="Segoe UI Semibold" w:cstheme="majorBidi"/>
      <w:iCs/>
      <w:caps/>
      <w:color w:val="112E58"/>
      <w:spacing w:val="16"/>
      <w:sz w:val="21"/>
    </w:rPr>
  </w:style>
  <w:style w:type="character" w:customStyle="1" w:styleId="SubtitleChar">
    <w:name w:val="Subtitle Char"/>
    <w:aliases w:val="Subtitle Cover Char"/>
    <w:basedOn w:val="DefaultParagraphFont"/>
    <w:link w:val="Subtitle"/>
    <w:uiPriority w:val="11"/>
    <w:rsid w:val="001E1E74"/>
    <w:rPr>
      <w:rFonts w:ascii="Segoe UI Semibold" w:eastAsiaTheme="majorEastAsia" w:hAnsi="Segoe UI Semibold" w:cstheme="majorBidi"/>
      <w:iCs/>
      <w:caps/>
      <w:color w:val="112E58"/>
      <w:spacing w:val="16"/>
      <w:sz w:val="21"/>
    </w:rPr>
  </w:style>
  <w:style w:type="paragraph" w:customStyle="1" w:styleId="VLBodyBullet">
    <w:name w:val="VL Body Bullet"/>
    <w:basedOn w:val="VLBodyCopy"/>
    <w:link w:val="VLBodyBulletChar"/>
    <w:qFormat/>
    <w:rsid w:val="00EF6BE4"/>
    <w:pPr>
      <w:numPr>
        <w:numId w:val="1"/>
      </w:numPr>
      <w:spacing w:after="60"/>
      <w:ind w:left="274" w:hanging="274"/>
    </w:pPr>
  </w:style>
  <w:style w:type="character" w:customStyle="1" w:styleId="VLBodyBulletChar">
    <w:name w:val="VL Body Bullet Char"/>
    <w:basedOn w:val="VLBodyCopyChar"/>
    <w:link w:val="VLBodyBullet"/>
    <w:rsid w:val="00EF6BE4"/>
    <w:rPr>
      <w:rFonts w:ascii="Segoe UI" w:hAnsi="Segoe UI"/>
      <w:color w:val="595959" w:themeColor="text1" w:themeTint="A6"/>
      <w:sz w:val="19"/>
      <w:szCs w:val="22"/>
    </w:rPr>
  </w:style>
  <w:style w:type="paragraph" w:customStyle="1" w:styleId="BasicParagraph">
    <w:name w:val="[Basic Paragraph]"/>
    <w:basedOn w:val="Normal"/>
    <w:link w:val="BasicParagraphChar"/>
    <w:uiPriority w:val="99"/>
    <w:rsid w:val="006D4E97"/>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VLBodyBullet2">
    <w:name w:val="VL Body Bullet 2"/>
    <w:basedOn w:val="VLBodyCopy"/>
    <w:link w:val="VLBodyBullet2Char"/>
    <w:qFormat/>
    <w:rsid w:val="00EF6BE4"/>
    <w:pPr>
      <w:numPr>
        <w:numId w:val="6"/>
      </w:numPr>
      <w:ind w:left="274" w:hanging="274"/>
    </w:pPr>
    <w:rPr>
      <w:rFonts w:cs="Calibri"/>
      <w:color w:val="404040" w:themeColor="text1" w:themeTint="BF"/>
      <w:szCs w:val="20"/>
    </w:rPr>
  </w:style>
  <w:style w:type="character" w:styleId="Hyperlink">
    <w:name w:val="Hyperlink"/>
    <w:basedOn w:val="DefaultParagraphFont"/>
    <w:uiPriority w:val="99"/>
    <w:unhideWhenUsed/>
    <w:rsid w:val="00DD0FE6"/>
    <w:rPr>
      <w:color w:val="0000FF" w:themeColor="hyperlink"/>
      <w:u w:val="single"/>
    </w:rPr>
  </w:style>
  <w:style w:type="character" w:customStyle="1" w:styleId="BasicParagraphChar">
    <w:name w:val="[Basic Paragraph] Char"/>
    <w:basedOn w:val="DefaultParagraphFont"/>
    <w:link w:val="BasicParagraph"/>
    <w:uiPriority w:val="99"/>
    <w:rsid w:val="00EA0D37"/>
    <w:rPr>
      <w:rFonts w:ascii="Times-Roman" w:eastAsia="Times New Roman" w:hAnsi="Times-Roman" w:cs="Times-Roman"/>
      <w:color w:val="000000"/>
    </w:rPr>
  </w:style>
  <w:style w:type="character" w:customStyle="1" w:styleId="VLBodyBullet2Char">
    <w:name w:val="VL Body Bullet 2 Char"/>
    <w:basedOn w:val="BasicParagraphChar"/>
    <w:link w:val="VLBodyBullet2"/>
    <w:rsid w:val="00EF6BE4"/>
    <w:rPr>
      <w:rFonts w:ascii="Segoe UI" w:eastAsia="Times New Roman" w:hAnsi="Segoe UI" w:cs="Calibri"/>
      <w:color w:val="404040" w:themeColor="text1" w:themeTint="BF"/>
      <w:sz w:val="19"/>
      <w:szCs w:val="20"/>
    </w:rPr>
  </w:style>
  <w:style w:type="paragraph" w:customStyle="1" w:styleId="VLLegalese">
    <w:name w:val="VL Legalese"/>
    <w:link w:val="VLLegaleseChar"/>
    <w:qFormat/>
    <w:rsid w:val="008D7957"/>
    <w:pPr>
      <w:spacing w:after="60" w:line="170" w:lineRule="exact"/>
    </w:pPr>
    <w:rPr>
      <w:rFonts w:ascii="Segoe UI" w:eastAsia="Times New Roman" w:hAnsi="Segoe UI" w:cs="Calibri"/>
      <w:color w:val="595959" w:themeColor="text1" w:themeTint="A6"/>
      <w:sz w:val="13"/>
      <w:szCs w:val="16"/>
    </w:rPr>
  </w:style>
  <w:style w:type="character" w:customStyle="1" w:styleId="VLLegaleseChar">
    <w:name w:val="VL Legalese Char"/>
    <w:basedOn w:val="BasicParagraphChar"/>
    <w:link w:val="VLLegalese"/>
    <w:rsid w:val="008D7957"/>
    <w:rPr>
      <w:rFonts w:ascii="Segoe UI" w:eastAsia="Times New Roman" w:hAnsi="Segoe UI" w:cs="Calibri"/>
      <w:color w:val="595959" w:themeColor="text1" w:themeTint="A6"/>
      <w:sz w:val="13"/>
      <w:szCs w:val="16"/>
    </w:rPr>
  </w:style>
  <w:style w:type="paragraph" w:styleId="BalloonText">
    <w:name w:val="Balloon Text"/>
    <w:basedOn w:val="Normal"/>
    <w:link w:val="BalloonTextChar"/>
    <w:uiPriority w:val="99"/>
    <w:semiHidden/>
    <w:unhideWhenUsed/>
    <w:rsid w:val="00CC283F"/>
    <w:rPr>
      <w:rFonts w:ascii="Tahoma" w:hAnsi="Tahoma" w:cs="Tahoma"/>
      <w:sz w:val="16"/>
      <w:szCs w:val="16"/>
    </w:rPr>
  </w:style>
  <w:style w:type="character" w:customStyle="1" w:styleId="BalloonTextChar">
    <w:name w:val="Balloon Text Char"/>
    <w:basedOn w:val="DefaultParagraphFont"/>
    <w:link w:val="BalloonText"/>
    <w:uiPriority w:val="99"/>
    <w:semiHidden/>
    <w:rsid w:val="00CC283F"/>
    <w:rPr>
      <w:rFonts w:ascii="Tahoma" w:hAnsi="Tahoma" w:cs="Tahoma"/>
      <w:sz w:val="16"/>
      <w:szCs w:val="16"/>
    </w:rPr>
  </w:style>
  <w:style w:type="character" w:customStyle="1" w:styleId="Heading2Char">
    <w:name w:val="Heading 2 Char"/>
    <w:basedOn w:val="DefaultParagraphFont"/>
    <w:link w:val="Heading2"/>
    <w:uiPriority w:val="9"/>
    <w:semiHidden/>
    <w:rsid w:val="00002923"/>
    <w:rPr>
      <w:rFonts w:asciiTheme="majorHAnsi" w:eastAsiaTheme="majorEastAsia" w:hAnsiTheme="majorHAnsi" w:cstheme="majorBidi"/>
      <w:b/>
      <w:bCs/>
      <w:color w:val="4F81BD" w:themeColor="accent1"/>
      <w:sz w:val="26"/>
      <w:szCs w:val="26"/>
    </w:rPr>
  </w:style>
  <w:style w:type="paragraph" w:customStyle="1" w:styleId="VLBodyIntro">
    <w:name w:val="VL Body Intro"/>
    <w:basedOn w:val="VLBodyCopy"/>
    <w:link w:val="VLBodyIntroChar"/>
    <w:qFormat/>
    <w:rsid w:val="00375499"/>
    <w:pPr>
      <w:spacing w:after="360" w:line="410" w:lineRule="exact"/>
    </w:pPr>
    <w:rPr>
      <w:rFonts w:ascii="Segoe UI Light" w:hAnsi="Segoe UI Light"/>
      <w:spacing w:val="-2"/>
      <w:sz w:val="33"/>
    </w:rPr>
  </w:style>
  <w:style w:type="character" w:customStyle="1" w:styleId="VLBodyIntroChar">
    <w:name w:val="VL Body Intro Char"/>
    <w:basedOn w:val="VLBodyCopyChar"/>
    <w:link w:val="VLBodyIntro"/>
    <w:rsid w:val="00375499"/>
    <w:rPr>
      <w:rFonts w:ascii="Segoe UI Light" w:hAnsi="Segoe UI Light"/>
      <w:color w:val="595959" w:themeColor="text1" w:themeTint="A6"/>
      <w:spacing w:val="-2"/>
      <w:sz w:val="33"/>
      <w:szCs w:val="22"/>
    </w:rPr>
  </w:style>
  <w:style w:type="paragraph" w:customStyle="1" w:styleId="VLDocumentTitle">
    <w:name w:val="VL Document Title"/>
    <w:basedOn w:val="Header"/>
    <w:link w:val="VLDocumentTitleChar"/>
    <w:rsid w:val="005B18D5"/>
    <w:rPr>
      <w:rFonts w:ascii="Segoe UI Semibold" w:hAnsi="Segoe UI Semibold" w:cs="Segoe UI"/>
      <w:caps/>
      <w:noProof/>
      <w:color w:val="FFFFFF" w:themeColor="background1"/>
      <w:spacing w:val="20"/>
      <w:sz w:val="18"/>
      <w:szCs w:val="18"/>
    </w:rPr>
  </w:style>
  <w:style w:type="character" w:customStyle="1" w:styleId="VLDocumentTitleChar">
    <w:name w:val="VL Document Title Char"/>
    <w:basedOn w:val="HeaderChar"/>
    <w:link w:val="VLDocumentTitle"/>
    <w:rsid w:val="005B18D5"/>
    <w:rPr>
      <w:rFonts w:ascii="Segoe UI Semibold" w:hAnsi="Segoe UI Semibold" w:cs="Segoe UI"/>
      <w:caps/>
      <w:noProof/>
      <w:color w:val="FFFFFF" w:themeColor="background1"/>
      <w:spacing w:val="20"/>
      <w:sz w:val="18"/>
      <w:szCs w:val="18"/>
    </w:rPr>
  </w:style>
  <w:style w:type="character" w:styleId="SubtleReference">
    <w:name w:val="Subtle Reference"/>
    <w:basedOn w:val="DefaultParagraphFont"/>
    <w:uiPriority w:val="31"/>
    <w:rsid w:val="001B0367"/>
    <w:rPr>
      <w:smallCaps/>
      <w:color w:val="C0504D" w:themeColor="accent2"/>
      <w:u w:val="single"/>
    </w:rPr>
  </w:style>
  <w:style w:type="character" w:styleId="BookTitle">
    <w:name w:val="Book Title"/>
    <w:basedOn w:val="DefaultParagraphFont"/>
    <w:uiPriority w:val="33"/>
    <w:rsid w:val="001B0367"/>
    <w:rPr>
      <w:b/>
      <w:bCs/>
      <w:smallCaps/>
      <w:spacing w:val="5"/>
    </w:rPr>
  </w:style>
  <w:style w:type="paragraph" w:customStyle="1" w:styleId="VLTitleCover">
    <w:name w:val="VL Title Cover"/>
    <w:basedOn w:val="Normal"/>
    <w:link w:val="VLTitleCoverChar"/>
    <w:qFormat/>
    <w:rsid w:val="00BA63B0"/>
    <w:pPr>
      <w:spacing w:line="760" w:lineRule="exact"/>
      <w:ind w:left="-360"/>
      <w:contextualSpacing/>
    </w:pPr>
    <w:rPr>
      <w:rFonts w:ascii="Segoe UI Light" w:eastAsiaTheme="majorEastAsia" w:hAnsi="Segoe UI Light" w:cstheme="majorBidi"/>
      <w:color w:val="FFFFFF" w:themeColor="background1"/>
      <w:spacing w:val="-10"/>
      <w:kern w:val="28"/>
      <w:sz w:val="69"/>
      <w:szCs w:val="52"/>
    </w:rPr>
  </w:style>
  <w:style w:type="paragraph" w:customStyle="1" w:styleId="VLSubtitleCover">
    <w:name w:val="VL Subtitle Cover"/>
    <w:basedOn w:val="Subtitle"/>
    <w:link w:val="VLSubtitleCoverChar"/>
    <w:qFormat/>
    <w:rsid w:val="00BA63B0"/>
    <w:pPr>
      <w:ind w:left="-360"/>
    </w:pPr>
  </w:style>
  <w:style w:type="character" w:customStyle="1" w:styleId="VLTitleCoverChar">
    <w:name w:val="VL Title Cover Char"/>
    <w:basedOn w:val="DefaultParagraphFont"/>
    <w:link w:val="VLTitleCover"/>
    <w:rsid w:val="00BA63B0"/>
    <w:rPr>
      <w:rFonts w:ascii="Segoe UI Light" w:eastAsiaTheme="majorEastAsia" w:hAnsi="Segoe UI Light" w:cstheme="majorBidi"/>
      <w:color w:val="FFFFFF" w:themeColor="background1"/>
      <w:spacing w:val="-10"/>
      <w:kern w:val="28"/>
      <w:sz w:val="69"/>
      <w:szCs w:val="52"/>
    </w:rPr>
  </w:style>
  <w:style w:type="paragraph" w:customStyle="1" w:styleId="VLBodyCopy2">
    <w:name w:val="VL Body Copy 2"/>
    <w:basedOn w:val="VLBodyCopy"/>
    <w:link w:val="VLBodyCopy2Char"/>
    <w:qFormat/>
    <w:rsid w:val="00BA63B0"/>
    <w:pPr>
      <w:spacing w:after="60"/>
    </w:pPr>
  </w:style>
  <w:style w:type="character" w:customStyle="1" w:styleId="VLSubtitleCoverChar">
    <w:name w:val="VL Subtitle Cover Char"/>
    <w:basedOn w:val="SubtitleChar"/>
    <w:link w:val="VLSubtitleCover"/>
    <w:rsid w:val="00BA63B0"/>
    <w:rPr>
      <w:rFonts w:ascii="Segoe UI Semibold" w:eastAsiaTheme="majorEastAsia" w:hAnsi="Segoe UI Semibold" w:cstheme="majorBidi"/>
      <w:iCs/>
      <w:caps/>
      <w:color w:val="112E58"/>
      <w:spacing w:val="16"/>
      <w:sz w:val="21"/>
    </w:rPr>
  </w:style>
  <w:style w:type="character" w:customStyle="1" w:styleId="VLBodyCopy2Char">
    <w:name w:val="VL Body Copy 2 Char"/>
    <w:basedOn w:val="VLBodyCopyChar"/>
    <w:link w:val="VLBodyCopy2"/>
    <w:rsid w:val="00BA63B0"/>
    <w:rPr>
      <w:rFonts w:ascii="Segoe UI" w:hAnsi="Segoe UI"/>
      <w:color w:val="595959" w:themeColor="text1" w:themeTint="A6"/>
      <w:sz w:val="19"/>
      <w:szCs w:val="22"/>
    </w:rPr>
  </w:style>
  <w:style w:type="character" w:styleId="Strong">
    <w:name w:val="Strong"/>
    <w:basedOn w:val="DefaultParagraphFont"/>
    <w:uiPriority w:val="22"/>
    <w:qFormat/>
    <w:rsid w:val="004978C1"/>
    <w:rPr>
      <w:b/>
      <w:bCs/>
    </w:rPr>
  </w:style>
  <w:style w:type="paragraph" w:styleId="TOCHeading">
    <w:name w:val="TOC Heading"/>
    <w:basedOn w:val="Heading1"/>
    <w:next w:val="Normal"/>
    <w:uiPriority w:val="39"/>
    <w:semiHidden/>
    <w:unhideWhenUsed/>
    <w:qFormat/>
    <w:rsid w:val="002357C4"/>
    <w:pPr>
      <w:spacing w:line="276" w:lineRule="auto"/>
      <w:outlineLvl w:val="9"/>
    </w:pPr>
  </w:style>
  <w:style w:type="paragraph" w:styleId="TOC2">
    <w:name w:val="toc 2"/>
    <w:basedOn w:val="Normal"/>
    <w:next w:val="Normal"/>
    <w:autoRedefine/>
    <w:uiPriority w:val="39"/>
    <w:semiHidden/>
    <w:unhideWhenUsed/>
    <w:qFormat/>
    <w:rsid w:val="002357C4"/>
    <w:pPr>
      <w:spacing w:after="100" w:line="276" w:lineRule="auto"/>
      <w:ind w:left="220"/>
    </w:pPr>
    <w:rPr>
      <w:sz w:val="22"/>
      <w:szCs w:val="22"/>
    </w:rPr>
  </w:style>
  <w:style w:type="paragraph" w:styleId="TOC1">
    <w:name w:val="toc 1"/>
    <w:aliases w:val="VL_TOC"/>
    <w:basedOn w:val="Normal"/>
    <w:next w:val="Normal"/>
    <w:autoRedefine/>
    <w:uiPriority w:val="39"/>
    <w:unhideWhenUsed/>
    <w:qFormat/>
    <w:rsid w:val="007C1880"/>
    <w:pPr>
      <w:spacing w:after="100" w:line="300" w:lineRule="exact"/>
    </w:pPr>
    <w:rPr>
      <w:rFonts w:ascii="Segoe UI" w:hAnsi="Segoe UI"/>
      <w:color w:val="595959" w:themeColor="text1" w:themeTint="A6"/>
      <w:sz w:val="19"/>
    </w:rPr>
  </w:style>
  <w:style w:type="paragraph" w:styleId="TOC3">
    <w:name w:val="toc 3"/>
    <w:basedOn w:val="Normal"/>
    <w:next w:val="Normal"/>
    <w:autoRedefine/>
    <w:uiPriority w:val="39"/>
    <w:semiHidden/>
    <w:unhideWhenUsed/>
    <w:qFormat/>
    <w:rsid w:val="002357C4"/>
    <w:pPr>
      <w:spacing w:after="100" w:line="276" w:lineRule="auto"/>
      <w:ind w:left="440"/>
    </w:pPr>
    <w:rPr>
      <w:sz w:val="22"/>
      <w:szCs w:val="22"/>
    </w:rPr>
  </w:style>
  <w:style w:type="paragraph" w:customStyle="1" w:styleId="VLNotes">
    <w:name w:val="VL Notes"/>
    <w:basedOn w:val="VLBodyCopy2"/>
    <w:link w:val="VLNotesChar"/>
    <w:qFormat/>
    <w:rsid w:val="00804A76"/>
    <w:pPr>
      <w:spacing w:line="240" w:lineRule="exact"/>
    </w:pPr>
    <w:rPr>
      <w:rFonts w:cs="Segoe UI"/>
      <w:iCs/>
      <w:sz w:val="16"/>
      <w:szCs w:val="16"/>
    </w:rPr>
  </w:style>
  <w:style w:type="character" w:customStyle="1" w:styleId="VLNotesChar">
    <w:name w:val="VL Notes Char"/>
    <w:basedOn w:val="VLBodyCopy2Char"/>
    <w:link w:val="VLNotes"/>
    <w:rsid w:val="00804A76"/>
    <w:rPr>
      <w:rFonts w:ascii="Segoe UI" w:hAnsi="Segoe UI" w:cs="Segoe UI"/>
      <w:iCs/>
      <w:color w:val="595959" w:themeColor="text1" w:themeTint="A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A63B0"/>
  </w:style>
  <w:style w:type="paragraph" w:styleId="Heading1">
    <w:name w:val="heading 1"/>
    <w:basedOn w:val="Normal"/>
    <w:next w:val="Normal"/>
    <w:link w:val="Heading1Char"/>
    <w:uiPriority w:val="9"/>
    <w:rsid w:val="00A651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00292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FAF"/>
    <w:pPr>
      <w:tabs>
        <w:tab w:val="center" w:pos="4320"/>
        <w:tab w:val="right" w:pos="8640"/>
      </w:tabs>
    </w:pPr>
  </w:style>
  <w:style w:type="character" w:customStyle="1" w:styleId="HeaderChar">
    <w:name w:val="Header Char"/>
    <w:basedOn w:val="DefaultParagraphFont"/>
    <w:link w:val="Header"/>
    <w:uiPriority w:val="99"/>
    <w:rsid w:val="00FF7FAF"/>
  </w:style>
  <w:style w:type="paragraph" w:styleId="Footer">
    <w:name w:val="footer"/>
    <w:basedOn w:val="Normal"/>
    <w:link w:val="FooterChar"/>
    <w:uiPriority w:val="99"/>
    <w:unhideWhenUsed/>
    <w:rsid w:val="00FF7FAF"/>
    <w:pPr>
      <w:tabs>
        <w:tab w:val="center" w:pos="4320"/>
        <w:tab w:val="right" w:pos="8640"/>
      </w:tabs>
    </w:pPr>
  </w:style>
  <w:style w:type="character" w:customStyle="1" w:styleId="FooterChar">
    <w:name w:val="Footer Char"/>
    <w:basedOn w:val="DefaultParagraphFont"/>
    <w:link w:val="Footer"/>
    <w:uiPriority w:val="99"/>
    <w:rsid w:val="00FF7FAF"/>
  </w:style>
  <w:style w:type="table" w:customStyle="1" w:styleId="LightShading-Accent11">
    <w:name w:val="Light Shading - Accent 11"/>
    <w:basedOn w:val="TableNormal"/>
    <w:uiPriority w:val="60"/>
    <w:rsid w:val="00FF7FA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rsid w:val="0033692A"/>
    <w:pPr>
      <w:ind w:left="720"/>
      <w:contextualSpacing/>
    </w:pPr>
  </w:style>
  <w:style w:type="paragraph" w:customStyle="1" w:styleId="VLHead1">
    <w:name w:val="VL Head 1"/>
    <w:basedOn w:val="Normal"/>
    <w:link w:val="VLHead1Char"/>
    <w:qFormat/>
    <w:rsid w:val="00925DF4"/>
    <w:pPr>
      <w:spacing w:before="480" w:after="60" w:line="270" w:lineRule="exact"/>
    </w:pPr>
    <w:rPr>
      <w:rFonts w:ascii="Segoe UI" w:hAnsi="Segoe UI"/>
      <w:color w:val="112E58"/>
      <w:sz w:val="25"/>
    </w:rPr>
  </w:style>
  <w:style w:type="character" w:customStyle="1" w:styleId="VLHead1Char">
    <w:name w:val="VL Head 1 Char"/>
    <w:basedOn w:val="DefaultParagraphFont"/>
    <w:link w:val="VLHead1"/>
    <w:rsid w:val="00925DF4"/>
    <w:rPr>
      <w:rFonts w:ascii="Segoe UI" w:hAnsi="Segoe UI"/>
      <w:color w:val="112E58"/>
      <w:sz w:val="25"/>
    </w:rPr>
  </w:style>
  <w:style w:type="paragraph" w:customStyle="1" w:styleId="VLBodyHead">
    <w:name w:val="VL Body Head"/>
    <w:basedOn w:val="Normal"/>
    <w:link w:val="VLBodyHeadChar"/>
    <w:qFormat/>
    <w:rsid w:val="002804A7"/>
    <w:pPr>
      <w:spacing w:before="200" w:after="60" w:line="270" w:lineRule="exact"/>
    </w:pPr>
    <w:rPr>
      <w:rFonts w:ascii="Segoe UI Semibold" w:hAnsi="Segoe UI Semibold"/>
      <w:b/>
      <w:color w:val="595959" w:themeColor="text1" w:themeTint="A6"/>
      <w:sz w:val="19"/>
      <w:szCs w:val="22"/>
    </w:rPr>
  </w:style>
  <w:style w:type="paragraph" w:customStyle="1" w:styleId="VLBodyCopy">
    <w:name w:val="VL Body Copy"/>
    <w:basedOn w:val="Normal"/>
    <w:link w:val="VLBodyCopyChar"/>
    <w:qFormat/>
    <w:rsid w:val="000522D7"/>
    <w:pPr>
      <w:spacing w:after="200" w:line="270" w:lineRule="exact"/>
    </w:pPr>
    <w:rPr>
      <w:rFonts w:ascii="Segoe UI" w:hAnsi="Segoe UI"/>
      <w:color w:val="595959" w:themeColor="text1" w:themeTint="A6"/>
      <w:sz w:val="19"/>
      <w:szCs w:val="22"/>
    </w:rPr>
  </w:style>
  <w:style w:type="character" w:customStyle="1" w:styleId="VLBodyHeadChar">
    <w:name w:val="VL Body Head Char"/>
    <w:basedOn w:val="DefaultParagraphFont"/>
    <w:link w:val="VLBodyHead"/>
    <w:rsid w:val="002804A7"/>
    <w:rPr>
      <w:rFonts w:ascii="Segoe UI Semibold" w:hAnsi="Segoe UI Semibold"/>
      <w:b/>
      <w:color w:val="595959" w:themeColor="text1" w:themeTint="A6"/>
      <w:sz w:val="19"/>
      <w:szCs w:val="22"/>
    </w:rPr>
  </w:style>
  <w:style w:type="character" w:customStyle="1" w:styleId="Heading1Char">
    <w:name w:val="Heading 1 Char"/>
    <w:basedOn w:val="DefaultParagraphFont"/>
    <w:link w:val="Heading1"/>
    <w:uiPriority w:val="9"/>
    <w:rsid w:val="00A65197"/>
    <w:rPr>
      <w:rFonts w:asciiTheme="majorHAnsi" w:eastAsiaTheme="majorEastAsia" w:hAnsiTheme="majorHAnsi" w:cstheme="majorBidi"/>
      <w:b/>
      <w:bCs/>
      <w:color w:val="365F91" w:themeColor="accent1" w:themeShade="BF"/>
      <w:sz w:val="28"/>
      <w:szCs w:val="28"/>
    </w:rPr>
  </w:style>
  <w:style w:type="character" w:customStyle="1" w:styleId="VLBodyCopyChar">
    <w:name w:val="VL Body Copy Char"/>
    <w:basedOn w:val="DefaultParagraphFont"/>
    <w:link w:val="VLBodyCopy"/>
    <w:rsid w:val="000522D7"/>
    <w:rPr>
      <w:rFonts w:ascii="Segoe UI" w:hAnsi="Segoe UI"/>
      <w:color w:val="595959" w:themeColor="text1" w:themeTint="A6"/>
      <w:sz w:val="19"/>
      <w:szCs w:val="22"/>
    </w:rPr>
  </w:style>
  <w:style w:type="paragraph" w:styleId="Subtitle">
    <w:name w:val="Subtitle"/>
    <w:aliases w:val="Subtitle Cover"/>
    <w:basedOn w:val="Normal"/>
    <w:next w:val="Normal"/>
    <w:link w:val="SubtitleChar"/>
    <w:uiPriority w:val="11"/>
    <w:rsid w:val="001E1E74"/>
    <w:pPr>
      <w:numPr>
        <w:ilvl w:val="1"/>
      </w:numPr>
      <w:spacing w:before="240" w:line="260" w:lineRule="exact"/>
      <w:ind w:right="-634"/>
    </w:pPr>
    <w:rPr>
      <w:rFonts w:ascii="Segoe UI Semibold" w:eastAsiaTheme="majorEastAsia" w:hAnsi="Segoe UI Semibold" w:cstheme="majorBidi"/>
      <w:iCs/>
      <w:caps/>
      <w:color w:val="112E58"/>
      <w:spacing w:val="16"/>
      <w:sz w:val="21"/>
    </w:rPr>
  </w:style>
  <w:style w:type="character" w:customStyle="1" w:styleId="SubtitleChar">
    <w:name w:val="Subtitle Char"/>
    <w:aliases w:val="Subtitle Cover Char"/>
    <w:basedOn w:val="DefaultParagraphFont"/>
    <w:link w:val="Subtitle"/>
    <w:uiPriority w:val="11"/>
    <w:rsid w:val="001E1E74"/>
    <w:rPr>
      <w:rFonts w:ascii="Segoe UI Semibold" w:eastAsiaTheme="majorEastAsia" w:hAnsi="Segoe UI Semibold" w:cstheme="majorBidi"/>
      <w:iCs/>
      <w:caps/>
      <w:color w:val="112E58"/>
      <w:spacing w:val="16"/>
      <w:sz w:val="21"/>
    </w:rPr>
  </w:style>
  <w:style w:type="paragraph" w:customStyle="1" w:styleId="VLBodyBullet">
    <w:name w:val="VL Body Bullet"/>
    <w:basedOn w:val="VLBodyCopy"/>
    <w:link w:val="VLBodyBulletChar"/>
    <w:qFormat/>
    <w:rsid w:val="00EF6BE4"/>
    <w:pPr>
      <w:numPr>
        <w:numId w:val="1"/>
      </w:numPr>
      <w:spacing w:after="60"/>
      <w:ind w:left="274" w:hanging="274"/>
    </w:pPr>
  </w:style>
  <w:style w:type="character" w:customStyle="1" w:styleId="VLBodyBulletChar">
    <w:name w:val="VL Body Bullet Char"/>
    <w:basedOn w:val="VLBodyCopyChar"/>
    <w:link w:val="VLBodyBullet"/>
    <w:rsid w:val="00EF6BE4"/>
    <w:rPr>
      <w:rFonts w:ascii="Segoe UI" w:hAnsi="Segoe UI"/>
      <w:color w:val="595959" w:themeColor="text1" w:themeTint="A6"/>
      <w:sz w:val="19"/>
      <w:szCs w:val="22"/>
    </w:rPr>
  </w:style>
  <w:style w:type="paragraph" w:customStyle="1" w:styleId="BasicParagraph">
    <w:name w:val="[Basic Paragraph]"/>
    <w:basedOn w:val="Normal"/>
    <w:link w:val="BasicParagraphChar"/>
    <w:uiPriority w:val="99"/>
    <w:rsid w:val="006D4E97"/>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VLBodyBullet2">
    <w:name w:val="VL Body Bullet 2"/>
    <w:basedOn w:val="VLBodyCopy"/>
    <w:link w:val="VLBodyBullet2Char"/>
    <w:qFormat/>
    <w:rsid w:val="00EF6BE4"/>
    <w:pPr>
      <w:numPr>
        <w:numId w:val="6"/>
      </w:numPr>
      <w:ind w:left="274" w:hanging="274"/>
    </w:pPr>
    <w:rPr>
      <w:rFonts w:cs="Calibri"/>
      <w:color w:val="404040" w:themeColor="text1" w:themeTint="BF"/>
      <w:szCs w:val="20"/>
    </w:rPr>
  </w:style>
  <w:style w:type="character" w:styleId="Hyperlink">
    <w:name w:val="Hyperlink"/>
    <w:basedOn w:val="DefaultParagraphFont"/>
    <w:uiPriority w:val="99"/>
    <w:unhideWhenUsed/>
    <w:rsid w:val="00DD0FE6"/>
    <w:rPr>
      <w:color w:val="0000FF" w:themeColor="hyperlink"/>
      <w:u w:val="single"/>
    </w:rPr>
  </w:style>
  <w:style w:type="character" w:customStyle="1" w:styleId="BasicParagraphChar">
    <w:name w:val="[Basic Paragraph] Char"/>
    <w:basedOn w:val="DefaultParagraphFont"/>
    <w:link w:val="BasicParagraph"/>
    <w:uiPriority w:val="99"/>
    <w:rsid w:val="00EA0D37"/>
    <w:rPr>
      <w:rFonts w:ascii="Times-Roman" w:eastAsia="Times New Roman" w:hAnsi="Times-Roman" w:cs="Times-Roman"/>
      <w:color w:val="000000"/>
    </w:rPr>
  </w:style>
  <w:style w:type="character" w:customStyle="1" w:styleId="VLBodyBullet2Char">
    <w:name w:val="VL Body Bullet 2 Char"/>
    <w:basedOn w:val="BasicParagraphChar"/>
    <w:link w:val="VLBodyBullet2"/>
    <w:rsid w:val="00EF6BE4"/>
    <w:rPr>
      <w:rFonts w:ascii="Segoe UI" w:eastAsia="Times New Roman" w:hAnsi="Segoe UI" w:cs="Calibri"/>
      <w:color w:val="404040" w:themeColor="text1" w:themeTint="BF"/>
      <w:sz w:val="19"/>
      <w:szCs w:val="20"/>
    </w:rPr>
  </w:style>
  <w:style w:type="paragraph" w:customStyle="1" w:styleId="VLLegalese">
    <w:name w:val="VL Legalese"/>
    <w:link w:val="VLLegaleseChar"/>
    <w:qFormat/>
    <w:rsid w:val="008D7957"/>
    <w:pPr>
      <w:spacing w:after="60" w:line="170" w:lineRule="exact"/>
    </w:pPr>
    <w:rPr>
      <w:rFonts w:ascii="Segoe UI" w:eastAsia="Times New Roman" w:hAnsi="Segoe UI" w:cs="Calibri"/>
      <w:color w:val="595959" w:themeColor="text1" w:themeTint="A6"/>
      <w:sz w:val="13"/>
      <w:szCs w:val="16"/>
    </w:rPr>
  </w:style>
  <w:style w:type="character" w:customStyle="1" w:styleId="VLLegaleseChar">
    <w:name w:val="VL Legalese Char"/>
    <w:basedOn w:val="BasicParagraphChar"/>
    <w:link w:val="VLLegalese"/>
    <w:rsid w:val="008D7957"/>
    <w:rPr>
      <w:rFonts w:ascii="Segoe UI" w:eastAsia="Times New Roman" w:hAnsi="Segoe UI" w:cs="Calibri"/>
      <w:color w:val="595959" w:themeColor="text1" w:themeTint="A6"/>
      <w:sz w:val="13"/>
      <w:szCs w:val="16"/>
    </w:rPr>
  </w:style>
  <w:style w:type="paragraph" w:styleId="BalloonText">
    <w:name w:val="Balloon Text"/>
    <w:basedOn w:val="Normal"/>
    <w:link w:val="BalloonTextChar"/>
    <w:uiPriority w:val="99"/>
    <w:semiHidden/>
    <w:unhideWhenUsed/>
    <w:rsid w:val="00CC283F"/>
    <w:rPr>
      <w:rFonts w:ascii="Tahoma" w:hAnsi="Tahoma" w:cs="Tahoma"/>
      <w:sz w:val="16"/>
      <w:szCs w:val="16"/>
    </w:rPr>
  </w:style>
  <w:style w:type="character" w:customStyle="1" w:styleId="BalloonTextChar">
    <w:name w:val="Balloon Text Char"/>
    <w:basedOn w:val="DefaultParagraphFont"/>
    <w:link w:val="BalloonText"/>
    <w:uiPriority w:val="99"/>
    <w:semiHidden/>
    <w:rsid w:val="00CC283F"/>
    <w:rPr>
      <w:rFonts w:ascii="Tahoma" w:hAnsi="Tahoma" w:cs="Tahoma"/>
      <w:sz w:val="16"/>
      <w:szCs w:val="16"/>
    </w:rPr>
  </w:style>
  <w:style w:type="character" w:customStyle="1" w:styleId="Heading2Char">
    <w:name w:val="Heading 2 Char"/>
    <w:basedOn w:val="DefaultParagraphFont"/>
    <w:link w:val="Heading2"/>
    <w:uiPriority w:val="9"/>
    <w:semiHidden/>
    <w:rsid w:val="00002923"/>
    <w:rPr>
      <w:rFonts w:asciiTheme="majorHAnsi" w:eastAsiaTheme="majorEastAsia" w:hAnsiTheme="majorHAnsi" w:cstheme="majorBidi"/>
      <w:b/>
      <w:bCs/>
      <w:color w:val="4F81BD" w:themeColor="accent1"/>
      <w:sz w:val="26"/>
      <w:szCs w:val="26"/>
    </w:rPr>
  </w:style>
  <w:style w:type="paragraph" w:customStyle="1" w:styleId="VLBodyIntro">
    <w:name w:val="VL Body Intro"/>
    <w:basedOn w:val="VLBodyCopy"/>
    <w:link w:val="VLBodyIntroChar"/>
    <w:qFormat/>
    <w:rsid w:val="00375499"/>
    <w:pPr>
      <w:spacing w:after="360" w:line="410" w:lineRule="exact"/>
    </w:pPr>
    <w:rPr>
      <w:rFonts w:ascii="Segoe UI Light" w:hAnsi="Segoe UI Light"/>
      <w:spacing w:val="-2"/>
      <w:sz w:val="33"/>
    </w:rPr>
  </w:style>
  <w:style w:type="character" w:customStyle="1" w:styleId="VLBodyIntroChar">
    <w:name w:val="VL Body Intro Char"/>
    <w:basedOn w:val="VLBodyCopyChar"/>
    <w:link w:val="VLBodyIntro"/>
    <w:rsid w:val="00375499"/>
    <w:rPr>
      <w:rFonts w:ascii="Segoe UI Light" w:hAnsi="Segoe UI Light"/>
      <w:color w:val="595959" w:themeColor="text1" w:themeTint="A6"/>
      <w:spacing w:val="-2"/>
      <w:sz w:val="33"/>
      <w:szCs w:val="22"/>
    </w:rPr>
  </w:style>
  <w:style w:type="paragraph" w:customStyle="1" w:styleId="VLDocumentTitle">
    <w:name w:val="VL Document Title"/>
    <w:basedOn w:val="Header"/>
    <w:link w:val="VLDocumentTitleChar"/>
    <w:rsid w:val="005B18D5"/>
    <w:rPr>
      <w:rFonts w:ascii="Segoe UI Semibold" w:hAnsi="Segoe UI Semibold" w:cs="Segoe UI"/>
      <w:caps/>
      <w:noProof/>
      <w:color w:val="FFFFFF" w:themeColor="background1"/>
      <w:spacing w:val="20"/>
      <w:sz w:val="18"/>
      <w:szCs w:val="18"/>
    </w:rPr>
  </w:style>
  <w:style w:type="character" w:customStyle="1" w:styleId="VLDocumentTitleChar">
    <w:name w:val="VL Document Title Char"/>
    <w:basedOn w:val="HeaderChar"/>
    <w:link w:val="VLDocumentTitle"/>
    <w:rsid w:val="005B18D5"/>
    <w:rPr>
      <w:rFonts w:ascii="Segoe UI Semibold" w:hAnsi="Segoe UI Semibold" w:cs="Segoe UI"/>
      <w:caps/>
      <w:noProof/>
      <w:color w:val="FFFFFF" w:themeColor="background1"/>
      <w:spacing w:val="20"/>
      <w:sz w:val="18"/>
      <w:szCs w:val="18"/>
    </w:rPr>
  </w:style>
  <w:style w:type="character" w:styleId="SubtleReference">
    <w:name w:val="Subtle Reference"/>
    <w:basedOn w:val="DefaultParagraphFont"/>
    <w:uiPriority w:val="31"/>
    <w:rsid w:val="001B0367"/>
    <w:rPr>
      <w:smallCaps/>
      <w:color w:val="C0504D" w:themeColor="accent2"/>
      <w:u w:val="single"/>
    </w:rPr>
  </w:style>
  <w:style w:type="character" w:styleId="BookTitle">
    <w:name w:val="Book Title"/>
    <w:basedOn w:val="DefaultParagraphFont"/>
    <w:uiPriority w:val="33"/>
    <w:rsid w:val="001B0367"/>
    <w:rPr>
      <w:b/>
      <w:bCs/>
      <w:smallCaps/>
      <w:spacing w:val="5"/>
    </w:rPr>
  </w:style>
  <w:style w:type="paragraph" w:customStyle="1" w:styleId="VLTitleCover">
    <w:name w:val="VL Title Cover"/>
    <w:basedOn w:val="Normal"/>
    <w:link w:val="VLTitleCoverChar"/>
    <w:qFormat/>
    <w:rsid w:val="00BA63B0"/>
    <w:pPr>
      <w:spacing w:line="760" w:lineRule="exact"/>
      <w:ind w:left="-360"/>
      <w:contextualSpacing/>
    </w:pPr>
    <w:rPr>
      <w:rFonts w:ascii="Segoe UI Light" w:eastAsiaTheme="majorEastAsia" w:hAnsi="Segoe UI Light" w:cstheme="majorBidi"/>
      <w:color w:val="FFFFFF" w:themeColor="background1"/>
      <w:spacing w:val="-10"/>
      <w:kern w:val="28"/>
      <w:sz w:val="69"/>
      <w:szCs w:val="52"/>
    </w:rPr>
  </w:style>
  <w:style w:type="paragraph" w:customStyle="1" w:styleId="VLSubtitleCover">
    <w:name w:val="VL Subtitle Cover"/>
    <w:basedOn w:val="Subtitle"/>
    <w:link w:val="VLSubtitleCoverChar"/>
    <w:qFormat/>
    <w:rsid w:val="00BA63B0"/>
    <w:pPr>
      <w:ind w:left="-360"/>
    </w:pPr>
  </w:style>
  <w:style w:type="character" w:customStyle="1" w:styleId="VLTitleCoverChar">
    <w:name w:val="VL Title Cover Char"/>
    <w:basedOn w:val="DefaultParagraphFont"/>
    <w:link w:val="VLTitleCover"/>
    <w:rsid w:val="00BA63B0"/>
    <w:rPr>
      <w:rFonts w:ascii="Segoe UI Light" w:eastAsiaTheme="majorEastAsia" w:hAnsi="Segoe UI Light" w:cstheme="majorBidi"/>
      <w:color w:val="FFFFFF" w:themeColor="background1"/>
      <w:spacing w:val="-10"/>
      <w:kern w:val="28"/>
      <w:sz w:val="69"/>
      <w:szCs w:val="52"/>
    </w:rPr>
  </w:style>
  <w:style w:type="paragraph" w:customStyle="1" w:styleId="VLBodyCopy2">
    <w:name w:val="VL Body Copy 2"/>
    <w:basedOn w:val="VLBodyCopy"/>
    <w:link w:val="VLBodyCopy2Char"/>
    <w:qFormat/>
    <w:rsid w:val="00BA63B0"/>
    <w:pPr>
      <w:spacing w:after="60"/>
    </w:pPr>
  </w:style>
  <w:style w:type="character" w:customStyle="1" w:styleId="VLSubtitleCoverChar">
    <w:name w:val="VL Subtitle Cover Char"/>
    <w:basedOn w:val="SubtitleChar"/>
    <w:link w:val="VLSubtitleCover"/>
    <w:rsid w:val="00BA63B0"/>
    <w:rPr>
      <w:rFonts w:ascii="Segoe UI Semibold" w:eastAsiaTheme="majorEastAsia" w:hAnsi="Segoe UI Semibold" w:cstheme="majorBidi"/>
      <w:iCs/>
      <w:caps/>
      <w:color w:val="112E58"/>
      <w:spacing w:val="16"/>
      <w:sz w:val="21"/>
    </w:rPr>
  </w:style>
  <w:style w:type="character" w:customStyle="1" w:styleId="VLBodyCopy2Char">
    <w:name w:val="VL Body Copy 2 Char"/>
    <w:basedOn w:val="VLBodyCopyChar"/>
    <w:link w:val="VLBodyCopy2"/>
    <w:rsid w:val="00BA63B0"/>
    <w:rPr>
      <w:rFonts w:ascii="Segoe UI" w:hAnsi="Segoe UI"/>
      <w:color w:val="595959" w:themeColor="text1" w:themeTint="A6"/>
      <w:sz w:val="19"/>
      <w:szCs w:val="22"/>
    </w:rPr>
  </w:style>
  <w:style w:type="character" w:styleId="Strong">
    <w:name w:val="Strong"/>
    <w:basedOn w:val="DefaultParagraphFont"/>
    <w:uiPriority w:val="22"/>
    <w:qFormat/>
    <w:rsid w:val="004978C1"/>
    <w:rPr>
      <w:b/>
      <w:bCs/>
    </w:rPr>
  </w:style>
  <w:style w:type="paragraph" w:styleId="TOCHeading">
    <w:name w:val="TOC Heading"/>
    <w:basedOn w:val="Heading1"/>
    <w:next w:val="Normal"/>
    <w:uiPriority w:val="39"/>
    <w:semiHidden/>
    <w:unhideWhenUsed/>
    <w:qFormat/>
    <w:rsid w:val="002357C4"/>
    <w:pPr>
      <w:spacing w:line="276" w:lineRule="auto"/>
      <w:outlineLvl w:val="9"/>
    </w:pPr>
  </w:style>
  <w:style w:type="paragraph" w:styleId="TOC2">
    <w:name w:val="toc 2"/>
    <w:basedOn w:val="Normal"/>
    <w:next w:val="Normal"/>
    <w:autoRedefine/>
    <w:uiPriority w:val="39"/>
    <w:semiHidden/>
    <w:unhideWhenUsed/>
    <w:qFormat/>
    <w:rsid w:val="002357C4"/>
    <w:pPr>
      <w:spacing w:after="100" w:line="276" w:lineRule="auto"/>
      <w:ind w:left="220"/>
    </w:pPr>
    <w:rPr>
      <w:sz w:val="22"/>
      <w:szCs w:val="22"/>
    </w:rPr>
  </w:style>
  <w:style w:type="paragraph" w:styleId="TOC1">
    <w:name w:val="toc 1"/>
    <w:aliases w:val="VL_TOC"/>
    <w:basedOn w:val="Normal"/>
    <w:next w:val="Normal"/>
    <w:autoRedefine/>
    <w:uiPriority w:val="39"/>
    <w:unhideWhenUsed/>
    <w:qFormat/>
    <w:rsid w:val="007C1880"/>
    <w:pPr>
      <w:spacing w:after="100" w:line="300" w:lineRule="exact"/>
    </w:pPr>
    <w:rPr>
      <w:rFonts w:ascii="Segoe UI" w:hAnsi="Segoe UI"/>
      <w:color w:val="595959" w:themeColor="text1" w:themeTint="A6"/>
      <w:sz w:val="19"/>
    </w:rPr>
  </w:style>
  <w:style w:type="paragraph" w:styleId="TOC3">
    <w:name w:val="toc 3"/>
    <w:basedOn w:val="Normal"/>
    <w:next w:val="Normal"/>
    <w:autoRedefine/>
    <w:uiPriority w:val="39"/>
    <w:semiHidden/>
    <w:unhideWhenUsed/>
    <w:qFormat/>
    <w:rsid w:val="002357C4"/>
    <w:pPr>
      <w:spacing w:after="100" w:line="276" w:lineRule="auto"/>
      <w:ind w:left="440"/>
    </w:pPr>
    <w:rPr>
      <w:sz w:val="22"/>
      <w:szCs w:val="22"/>
    </w:rPr>
  </w:style>
  <w:style w:type="paragraph" w:customStyle="1" w:styleId="VLNotes">
    <w:name w:val="VL Notes"/>
    <w:basedOn w:val="VLBodyCopy2"/>
    <w:link w:val="VLNotesChar"/>
    <w:qFormat/>
    <w:rsid w:val="00804A76"/>
    <w:pPr>
      <w:spacing w:line="240" w:lineRule="exact"/>
    </w:pPr>
    <w:rPr>
      <w:rFonts w:cs="Segoe UI"/>
      <w:iCs/>
      <w:sz w:val="16"/>
      <w:szCs w:val="16"/>
    </w:rPr>
  </w:style>
  <w:style w:type="character" w:customStyle="1" w:styleId="VLNotesChar">
    <w:name w:val="VL Notes Char"/>
    <w:basedOn w:val="VLBodyCopy2Char"/>
    <w:link w:val="VLNotes"/>
    <w:rsid w:val="00804A76"/>
    <w:rPr>
      <w:rFonts w:ascii="Segoe UI" w:hAnsi="Segoe UI" w:cs="Segoe UI"/>
      <w:iCs/>
      <w:color w:val="595959" w:themeColor="text1" w:themeTint="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icrosoft.com/oem/mar" TargetMode="Externa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E80B7-5CCD-4C68-B6A4-7AA96453B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2292</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GA Creative</Company>
  <LinksUpToDate>false</LinksUpToDate>
  <CharactersWithSpaces>15327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Tom Koppel</cp:lastModifiedBy>
  <cp:revision>7</cp:revision>
  <cp:lastPrinted>2010-10-01T16:16:00Z</cp:lastPrinted>
  <dcterms:created xsi:type="dcterms:W3CDTF">2010-08-26T17:57:00Z</dcterms:created>
  <dcterms:modified xsi:type="dcterms:W3CDTF">2010-10-01T16:16:00Z</dcterms:modified>
</cp:coreProperties>
</file>