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29C" w:rsidRDefault="00CC029C" w:rsidP="00CC029C">
      <w:pPr>
        <w:pStyle w:val="Heading1"/>
        <w:rPr>
          <w:rFonts w:cs="Arial"/>
        </w:rPr>
      </w:pPr>
      <w:r w:rsidRPr="00674032">
        <w:rPr>
          <w:rFonts w:cs="Arial"/>
          <w:noProof/>
        </w:rPr>
        <w:drawing>
          <wp:inline distT="0" distB="0" distL="0" distR="0">
            <wp:extent cx="3457575" cy="714375"/>
            <wp:effectExtent l="19050" t="0" r="9525" b="0"/>
            <wp:docPr id="2"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11" cstate="print"/>
                    <a:stretch>
                      <a:fillRect/>
                    </a:stretch>
                  </pic:blipFill>
                  <pic:spPr>
                    <a:xfrm>
                      <a:off x="0" y="0"/>
                      <a:ext cx="3457575" cy="714375"/>
                    </a:xfrm>
                    <a:prstGeom prst="rect">
                      <a:avLst/>
                    </a:prstGeom>
                  </pic:spPr>
                </pic:pic>
              </a:graphicData>
            </a:graphic>
          </wp:inline>
        </w:drawing>
      </w:r>
    </w:p>
    <w:p w:rsidR="00CC029C" w:rsidRPr="00C40699" w:rsidRDefault="00CC029C" w:rsidP="00CC029C"/>
    <w:p w:rsidR="00CC029C" w:rsidRPr="008C4A8C" w:rsidRDefault="00CC029C" w:rsidP="00CC029C">
      <w:pPr>
        <w:rPr>
          <w:rFonts w:ascii="Arial" w:hAnsi="Arial" w:cs="Arial"/>
          <w:sz w:val="36"/>
          <w:szCs w:val="36"/>
        </w:rPr>
      </w:pPr>
      <w:r>
        <w:rPr>
          <w:rFonts w:ascii="Arial" w:hAnsi="Arial" w:cs="Arial"/>
          <w:sz w:val="36"/>
          <w:szCs w:val="36"/>
        </w:rPr>
        <w:t>Business Intelligence, Data Warehousing, and the ISV</w:t>
      </w:r>
    </w:p>
    <w:p w:rsidR="00CC029C" w:rsidRDefault="00CC029C" w:rsidP="00CC029C">
      <w:pPr>
        <w:rPr>
          <w:rFonts w:ascii="Arial" w:hAnsi="Arial" w:cs="Arial"/>
        </w:rPr>
      </w:pPr>
      <w:r>
        <w:rPr>
          <w:rFonts w:ascii="Arial" w:hAnsi="Arial" w:cs="Arial"/>
        </w:rPr>
        <w:t>BI-DW ISV Adoption Roadmap</w:t>
      </w:r>
    </w:p>
    <w:p w:rsidR="00CC029C" w:rsidRDefault="00CC029C" w:rsidP="00CC029C">
      <w:pPr>
        <w:rPr>
          <w:rFonts w:ascii="Arial" w:hAnsi="Arial" w:cs="Arial"/>
        </w:rPr>
      </w:pPr>
    </w:p>
    <w:p w:rsidR="00CC029C" w:rsidRPr="00674032" w:rsidRDefault="00CC029C" w:rsidP="00CC029C">
      <w:pPr>
        <w:rPr>
          <w:rFonts w:ascii="Arial" w:hAnsi="Arial" w:cs="Arial"/>
        </w:rPr>
      </w:pPr>
      <w:r w:rsidRPr="00674032">
        <w:rPr>
          <w:rFonts w:ascii="Arial" w:hAnsi="Arial" w:cs="Arial"/>
        </w:rPr>
        <w:t>SQL Server Technical Article</w:t>
      </w:r>
    </w:p>
    <w:p w:rsidR="00CC029C" w:rsidRPr="00674032" w:rsidRDefault="00CC029C" w:rsidP="00CC029C">
      <w:pPr>
        <w:rPr>
          <w:rFonts w:ascii="Arial" w:hAnsi="Arial" w:cs="Arial"/>
        </w:rPr>
      </w:pPr>
    </w:p>
    <w:p w:rsidR="00CC029C" w:rsidRPr="00596E1D" w:rsidRDefault="00CC029C" w:rsidP="00CC029C">
      <w:pPr>
        <w:rPr>
          <w:rFonts w:ascii="Arial" w:hAnsi="Arial" w:cs="Arial"/>
        </w:rPr>
      </w:pPr>
      <w:r w:rsidRPr="00674032">
        <w:rPr>
          <w:rFonts w:ascii="Arial" w:hAnsi="Arial" w:cs="Arial"/>
          <w:b/>
        </w:rPr>
        <w:t>Writer</w:t>
      </w:r>
      <w:r>
        <w:rPr>
          <w:rFonts w:ascii="Arial" w:hAnsi="Arial" w:cs="Arial"/>
          <w:b/>
        </w:rPr>
        <w:t>s</w:t>
      </w:r>
      <w:r w:rsidRPr="00674032">
        <w:rPr>
          <w:rFonts w:ascii="Arial" w:hAnsi="Arial" w:cs="Arial"/>
          <w:b/>
        </w:rPr>
        <w:t>:</w:t>
      </w:r>
      <w:r w:rsidRPr="00674032">
        <w:rPr>
          <w:rFonts w:ascii="Arial" w:hAnsi="Arial" w:cs="Arial"/>
        </w:rPr>
        <w:t xml:space="preserve"> </w:t>
      </w:r>
      <w:r w:rsidRPr="00596E1D">
        <w:rPr>
          <w:rFonts w:ascii="Arial" w:hAnsi="Arial" w:cs="Arial"/>
        </w:rPr>
        <w:t>Charles Fichter, Snr. Solution Architect, Microsoft Developer Evangelism</w:t>
      </w:r>
    </w:p>
    <w:p w:rsidR="00CC029C" w:rsidRPr="00596E1D" w:rsidRDefault="00CC029C" w:rsidP="00CC029C">
      <w:pPr>
        <w:ind w:firstLine="720"/>
        <w:rPr>
          <w:rFonts w:ascii="Arial" w:hAnsi="Arial" w:cs="Arial"/>
          <w:b/>
        </w:rPr>
      </w:pPr>
      <w:r w:rsidRPr="00596E1D">
        <w:rPr>
          <w:rFonts w:ascii="Arial" w:hAnsi="Arial" w:cs="Arial"/>
        </w:rPr>
        <w:t>Vlad E</w:t>
      </w:r>
      <w:r>
        <w:rPr>
          <w:rFonts w:ascii="Arial" w:hAnsi="Arial" w:cs="Arial"/>
        </w:rPr>
        <w:t>y</w:t>
      </w:r>
      <w:r w:rsidRPr="00596E1D">
        <w:rPr>
          <w:rFonts w:ascii="Arial" w:hAnsi="Arial" w:cs="Arial"/>
        </w:rPr>
        <w:t xml:space="preserve">delman, Snr. </w:t>
      </w:r>
      <w:r>
        <w:rPr>
          <w:rFonts w:ascii="Arial" w:hAnsi="Arial" w:cs="Arial"/>
        </w:rPr>
        <w:t>Program Manager</w:t>
      </w:r>
      <w:r w:rsidRPr="00596E1D">
        <w:rPr>
          <w:rFonts w:ascii="Arial" w:hAnsi="Arial" w:cs="Arial"/>
        </w:rPr>
        <w:t>, Microsoft Developer Evangelism</w:t>
      </w:r>
    </w:p>
    <w:p w:rsidR="00CC029C" w:rsidRDefault="00CC029C" w:rsidP="00CC029C">
      <w:pPr>
        <w:rPr>
          <w:rFonts w:ascii="Arial" w:hAnsi="Arial" w:cs="Arial"/>
          <w:b/>
        </w:rPr>
      </w:pPr>
    </w:p>
    <w:p w:rsidR="00CC029C" w:rsidRPr="00674032" w:rsidRDefault="00CC029C" w:rsidP="00CC029C">
      <w:pPr>
        <w:rPr>
          <w:rFonts w:ascii="Arial" w:hAnsi="Arial" w:cs="Arial"/>
          <w:b/>
        </w:rPr>
      </w:pPr>
      <w:r w:rsidRPr="00674032">
        <w:rPr>
          <w:rFonts w:ascii="Arial" w:hAnsi="Arial" w:cs="Arial"/>
          <w:b/>
        </w:rPr>
        <w:t>Published:</w:t>
      </w:r>
      <w:r w:rsidRPr="00674032">
        <w:rPr>
          <w:rFonts w:ascii="Arial" w:hAnsi="Arial" w:cs="Arial"/>
        </w:rPr>
        <w:t xml:space="preserve"> </w:t>
      </w:r>
      <w:r w:rsidRPr="00946F73">
        <w:rPr>
          <w:rFonts w:ascii="Arial" w:hAnsi="Arial" w:cs="Arial"/>
        </w:rPr>
        <w:t>May 2009</w:t>
      </w:r>
    </w:p>
    <w:p w:rsidR="00CC029C" w:rsidRPr="00674032" w:rsidRDefault="00CC029C" w:rsidP="00CC029C">
      <w:pPr>
        <w:rPr>
          <w:rFonts w:ascii="Arial" w:hAnsi="Arial" w:cs="Arial"/>
        </w:rPr>
      </w:pPr>
      <w:r w:rsidRPr="00674032">
        <w:rPr>
          <w:rFonts w:ascii="Arial" w:hAnsi="Arial" w:cs="Arial"/>
          <w:b/>
        </w:rPr>
        <w:t>Applies to:</w:t>
      </w:r>
      <w:r w:rsidRPr="00674032">
        <w:rPr>
          <w:rFonts w:ascii="Arial" w:hAnsi="Arial" w:cs="Arial"/>
        </w:rPr>
        <w:t xml:space="preserve"> SQL Server 2008</w:t>
      </w:r>
    </w:p>
    <w:p w:rsidR="00CC029C" w:rsidRPr="00674032" w:rsidRDefault="00CC029C" w:rsidP="00CC029C">
      <w:pPr>
        <w:rPr>
          <w:rFonts w:ascii="Arial" w:hAnsi="Arial" w:cs="Arial"/>
        </w:rPr>
      </w:pPr>
    </w:p>
    <w:p w:rsidR="00CC029C" w:rsidRDefault="00CC029C" w:rsidP="00CC029C">
      <w:r w:rsidRPr="00674032">
        <w:rPr>
          <w:rFonts w:ascii="Arial" w:hAnsi="Arial" w:cs="Arial"/>
          <w:b/>
        </w:rPr>
        <w:t>Summary:</w:t>
      </w:r>
      <w:r w:rsidRPr="00674032">
        <w:rPr>
          <w:rFonts w:ascii="Arial" w:hAnsi="Arial" w:cs="Arial"/>
        </w:rPr>
        <w:t xml:space="preserve"> </w:t>
      </w:r>
      <w:r>
        <w:rPr>
          <w:rFonts w:ascii="Arial" w:hAnsi="Arial" w:cs="Arial"/>
        </w:rPr>
        <w:t>This white paper provides an entry-point discussion of the Microsoft Business Intelligence and Data Warehousing landscape and product adoption roadmap. The paper includes architecture discussion points around the logical business tiers from storage to higher-level analytics, as well as thirteen real-world scenarios of ISV adoption stories along with value points.</w:t>
      </w:r>
    </w:p>
    <w:p w:rsidR="00CC029C" w:rsidRPr="00674032" w:rsidRDefault="00CC029C" w:rsidP="00CC029C">
      <w:pPr>
        <w:rPr>
          <w:rFonts w:ascii="Arial" w:hAnsi="Arial" w:cs="Arial"/>
        </w:rPr>
      </w:pPr>
    </w:p>
    <w:p w:rsidR="00CC029C" w:rsidRPr="00674032" w:rsidRDefault="00CC029C" w:rsidP="00CC029C">
      <w:pPr>
        <w:rPr>
          <w:rFonts w:ascii="Arial" w:hAnsi="Arial" w:cs="Arial"/>
        </w:rPr>
      </w:pPr>
      <w:r w:rsidRPr="00674032">
        <w:rPr>
          <w:rFonts w:ascii="Arial" w:hAnsi="Arial" w:cs="Arial"/>
        </w:rPr>
        <w:br w:type="page"/>
      </w:r>
    </w:p>
    <w:p w:rsidR="00CC029C" w:rsidRPr="008C4A8C" w:rsidRDefault="00CC029C" w:rsidP="00CC029C">
      <w:pPr>
        <w:rPr>
          <w:rFonts w:ascii="Arial" w:hAnsi="Arial" w:cs="Arial"/>
          <w:sz w:val="36"/>
          <w:szCs w:val="36"/>
        </w:rPr>
      </w:pPr>
      <w:r w:rsidRPr="008C4A8C">
        <w:rPr>
          <w:rFonts w:ascii="Arial" w:hAnsi="Arial" w:cs="Arial"/>
          <w:sz w:val="36"/>
          <w:szCs w:val="36"/>
        </w:rPr>
        <w:lastRenderedPageBreak/>
        <w:t>Copyright</w:t>
      </w:r>
    </w:p>
    <w:p w:rsidR="00CC029C" w:rsidRPr="00674032" w:rsidRDefault="00CC029C" w:rsidP="00CC029C">
      <w:pPr>
        <w:rPr>
          <w:rFonts w:ascii="Arial" w:hAnsi="Arial" w:cs="Arial"/>
        </w:rPr>
      </w:pPr>
      <w:r w:rsidRPr="00674032">
        <w:rPr>
          <w:rFonts w:ascii="Arial" w:hAnsi="Arial" w:cs="Arial"/>
        </w:rPr>
        <w:t xml:space="preserve">This is a preliminary document and may be changed substantially prior to final commercial release of the software described herein.  </w:t>
      </w:r>
    </w:p>
    <w:p w:rsidR="00CC029C" w:rsidRPr="00674032" w:rsidRDefault="00CC029C" w:rsidP="00CC029C">
      <w:pPr>
        <w:rPr>
          <w:rFonts w:ascii="Arial" w:hAnsi="Arial" w:cs="Arial"/>
        </w:rPr>
      </w:pPr>
      <w:r w:rsidRPr="00674032">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CC029C" w:rsidRPr="00674032" w:rsidRDefault="00CC029C" w:rsidP="00CC029C">
      <w:pPr>
        <w:rPr>
          <w:rFonts w:ascii="Arial" w:hAnsi="Arial" w:cs="Arial"/>
        </w:rPr>
      </w:pPr>
      <w:r w:rsidRPr="00674032">
        <w:rPr>
          <w:rFonts w:ascii="Arial" w:hAnsi="Arial" w:cs="Arial"/>
        </w:rPr>
        <w:t>This white paper is for informational purposes only. MICROSOFT MAKES NO WARRANTIES, EXPRESS, IMPLIED, OR STATUTORY, AS TO THE INFORMATION IN THIS DOCUMENT.</w:t>
      </w:r>
    </w:p>
    <w:p w:rsidR="00CC029C" w:rsidRPr="00674032" w:rsidRDefault="00CC029C" w:rsidP="00CC029C">
      <w:pPr>
        <w:rPr>
          <w:rFonts w:ascii="Arial" w:hAnsi="Arial" w:cs="Arial"/>
        </w:rPr>
      </w:pPr>
      <w:r w:rsidRPr="00674032">
        <w:rPr>
          <w:rFonts w:ascii="Arial" w:hAnsi="Arial"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CC029C" w:rsidRPr="00674032" w:rsidRDefault="00CC029C" w:rsidP="00CC029C">
      <w:pPr>
        <w:rPr>
          <w:rFonts w:ascii="Arial" w:hAnsi="Arial" w:cs="Arial"/>
        </w:rPr>
      </w:pPr>
      <w:r w:rsidRPr="00674032">
        <w:rPr>
          <w:rFonts w:ascii="Arial" w:hAnsi="Arial"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CC029C" w:rsidRPr="00674032" w:rsidRDefault="00CC029C" w:rsidP="00CC029C">
      <w:pPr>
        <w:rPr>
          <w:rFonts w:ascii="Arial" w:hAnsi="Arial" w:cs="Arial"/>
        </w:rPr>
      </w:pPr>
      <w:r w:rsidRPr="00674032">
        <w:rPr>
          <w:rFonts w:ascii="Arial" w:hAnsi="Arial" w:cs="Arial"/>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CC029C" w:rsidRPr="00674032" w:rsidRDefault="00CC029C" w:rsidP="00CC029C">
      <w:pPr>
        <w:rPr>
          <w:rFonts w:ascii="Arial" w:hAnsi="Arial" w:cs="Arial"/>
        </w:rPr>
      </w:pPr>
    </w:p>
    <w:p w:rsidR="00CC029C" w:rsidRPr="00674032" w:rsidRDefault="00CC029C" w:rsidP="00CC029C">
      <w:pPr>
        <w:rPr>
          <w:rFonts w:ascii="Arial" w:hAnsi="Arial" w:cs="Arial"/>
        </w:rPr>
      </w:pPr>
      <w:r w:rsidRPr="00674032">
        <w:rPr>
          <w:rFonts w:ascii="Arial" w:hAnsi="Arial" w:cs="Arial"/>
        </w:rPr>
        <w:t>© 200</w:t>
      </w:r>
      <w:r>
        <w:rPr>
          <w:rFonts w:ascii="Arial" w:hAnsi="Arial" w:cs="Arial"/>
        </w:rPr>
        <w:t>9</w:t>
      </w:r>
      <w:r w:rsidRPr="00674032">
        <w:rPr>
          <w:rFonts w:ascii="Arial" w:hAnsi="Arial" w:cs="Arial"/>
        </w:rPr>
        <w:t xml:space="preserve"> Microsoft Corporation. All rights reserved.</w:t>
      </w:r>
    </w:p>
    <w:p w:rsidR="00CC029C" w:rsidRPr="00674032" w:rsidRDefault="00CC029C" w:rsidP="00CC029C">
      <w:pPr>
        <w:rPr>
          <w:rFonts w:ascii="Arial" w:hAnsi="Arial" w:cs="Arial"/>
        </w:rPr>
      </w:pPr>
    </w:p>
    <w:p w:rsidR="00CC029C" w:rsidRPr="00674032" w:rsidRDefault="00CC029C" w:rsidP="00CC029C">
      <w:pPr>
        <w:rPr>
          <w:rFonts w:ascii="Arial" w:hAnsi="Arial" w:cs="Arial"/>
        </w:rPr>
      </w:pPr>
      <w:r w:rsidRPr="00674032">
        <w:rPr>
          <w:rFonts w:ascii="Arial" w:hAnsi="Arial" w:cs="Arial"/>
        </w:rPr>
        <w:t>Microsoft,</w:t>
      </w:r>
      <w:r>
        <w:rPr>
          <w:rFonts w:ascii="Arial" w:hAnsi="Arial" w:cs="Arial"/>
        </w:rPr>
        <w:t xml:space="preserve"> BizTalk, Excel, Microsoft Dynamics, SharePoint, Silverlight, SQL Server, Virtual Earth, and Visual Studio </w:t>
      </w:r>
      <w:r w:rsidRPr="00674032">
        <w:rPr>
          <w:rFonts w:ascii="Arial" w:hAnsi="Arial" w:cs="Arial"/>
        </w:rPr>
        <w:t>are trademarks of the Microsoft group of companies.</w:t>
      </w:r>
    </w:p>
    <w:p w:rsidR="00CC029C" w:rsidRPr="00674032" w:rsidRDefault="00CC029C" w:rsidP="00CC029C">
      <w:pPr>
        <w:rPr>
          <w:rFonts w:ascii="Arial" w:hAnsi="Arial" w:cs="Arial"/>
        </w:rPr>
      </w:pPr>
    </w:p>
    <w:p w:rsidR="00CC029C" w:rsidRDefault="00CC029C" w:rsidP="00CC029C">
      <w:pPr>
        <w:rPr>
          <w:rFonts w:ascii="Arial" w:hAnsi="Arial" w:cs="Arial"/>
        </w:rPr>
      </w:pPr>
      <w:r w:rsidRPr="00674032">
        <w:rPr>
          <w:rFonts w:ascii="Arial" w:hAnsi="Arial" w:cs="Arial"/>
        </w:rPr>
        <w:t>All other trademarks are property of their respective owners.</w:t>
      </w:r>
    </w:p>
    <w:p w:rsidR="00CC029C" w:rsidRDefault="00CC029C" w:rsidP="00CC029C">
      <w:pPr>
        <w:rPr>
          <w:rFonts w:ascii="Arial" w:hAnsi="Arial" w:cs="Arial"/>
        </w:rPr>
      </w:pPr>
      <w:r>
        <w:rPr>
          <w:rFonts w:ascii="Arial" w:hAnsi="Arial" w:cs="Arial"/>
        </w:rPr>
        <w:br w:type="page"/>
      </w:r>
    </w:p>
    <w:p w:rsidR="00CC029C" w:rsidRPr="00674032" w:rsidRDefault="00CC029C" w:rsidP="00CC029C">
      <w:pPr>
        <w:rPr>
          <w:rFonts w:ascii="Arial" w:hAnsi="Arial" w:cs="Arial"/>
        </w:rPr>
      </w:pPr>
    </w:p>
    <w:p w:rsidR="00CC029C" w:rsidRPr="00223821" w:rsidRDefault="00CC029C" w:rsidP="00CC029C">
      <w:pPr>
        <w:rPr>
          <w:rFonts w:ascii="Arial" w:hAnsi="Arial" w:cs="Arial"/>
          <w:sz w:val="36"/>
          <w:szCs w:val="36"/>
        </w:rPr>
      </w:pPr>
      <w:r w:rsidRPr="00223821">
        <w:rPr>
          <w:rFonts w:ascii="Arial" w:hAnsi="Arial" w:cs="Arial"/>
          <w:sz w:val="36"/>
          <w:szCs w:val="36"/>
        </w:rPr>
        <w:t>Contents</w:t>
      </w:r>
    </w:p>
    <w:p w:rsidR="00CC029C" w:rsidRDefault="0044669A" w:rsidP="00CC029C">
      <w:pPr>
        <w:pStyle w:val="TOC1"/>
        <w:tabs>
          <w:tab w:val="right" w:leader="dot" w:pos="9350"/>
        </w:tabs>
        <w:rPr>
          <w:rFonts w:eastAsiaTheme="minorEastAsia"/>
          <w:noProof/>
        </w:rPr>
      </w:pPr>
      <w:r w:rsidRPr="00674032">
        <w:rPr>
          <w:rFonts w:ascii="Arial" w:hAnsi="Arial" w:cs="Arial"/>
        </w:rPr>
        <w:fldChar w:fldCharType="begin"/>
      </w:r>
      <w:r w:rsidR="00CC029C" w:rsidRPr="00674032">
        <w:rPr>
          <w:rFonts w:ascii="Arial" w:hAnsi="Arial" w:cs="Arial"/>
        </w:rPr>
        <w:instrText xml:space="preserve"> TOC \o "1-3" \h \z \u </w:instrText>
      </w:r>
      <w:r w:rsidRPr="00674032">
        <w:rPr>
          <w:rFonts w:ascii="Arial" w:hAnsi="Arial" w:cs="Arial"/>
        </w:rPr>
        <w:fldChar w:fldCharType="separate"/>
      </w:r>
      <w:hyperlink w:anchor="_Toc231101940" w:history="1">
        <w:r w:rsidR="00CC029C" w:rsidRPr="00F113C3">
          <w:rPr>
            <w:rStyle w:val="Hyperlink"/>
            <w:rFonts w:cs="Arial"/>
            <w:noProof/>
          </w:rPr>
          <w:t>Introduction</w:t>
        </w:r>
        <w:r w:rsidR="00CC029C">
          <w:rPr>
            <w:noProof/>
            <w:webHidden/>
          </w:rPr>
          <w:tab/>
        </w:r>
        <w:r>
          <w:rPr>
            <w:noProof/>
            <w:webHidden/>
          </w:rPr>
          <w:fldChar w:fldCharType="begin"/>
        </w:r>
        <w:r w:rsidR="00CC029C">
          <w:rPr>
            <w:noProof/>
            <w:webHidden/>
          </w:rPr>
          <w:instrText xml:space="preserve"> PAGEREF _Toc231101940 \h </w:instrText>
        </w:r>
        <w:r>
          <w:rPr>
            <w:noProof/>
            <w:webHidden/>
          </w:rPr>
        </w:r>
        <w:r>
          <w:rPr>
            <w:noProof/>
            <w:webHidden/>
          </w:rPr>
          <w:fldChar w:fldCharType="separate"/>
        </w:r>
        <w:r w:rsidR="00CC029C">
          <w:rPr>
            <w:noProof/>
            <w:webHidden/>
          </w:rPr>
          <w:t>5</w:t>
        </w:r>
        <w:r>
          <w:rPr>
            <w:noProof/>
            <w:webHidden/>
          </w:rPr>
          <w:fldChar w:fldCharType="end"/>
        </w:r>
      </w:hyperlink>
    </w:p>
    <w:p w:rsidR="00CC029C" w:rsidRDefault="0044669A" w:rsidP="00CC029C">
      <w:pPr>
        <w:pStyle w:val="TOC1"/>
        <w:tabs>
          <w:tab w:val="right" w:leader="dot" w:pos="9350"/>
        </w:tabs>
        <w:rPr>
          <w:rFonts w:eastAsiaTheme="minorEastAsia"/>
          <w:noProof/>
        </w:rPr>
      </w:pPr>
      <w:hyperlink w:anchor="_Toc231101941" w:history="1">
        <w:r w:rsidR="00CC029C" w:rsidRPr="00F113C3">
          <w:rPr>
            <w:rStyle w:val="Hyperlink"/>
            <w:noProof/>
          </w:rPr>
          <w:t>Goals of This White Paper</w:t>
        </w:r>
        <w:r w:rsidR="00CC029C">
          <w:rPr>
            <w:noProof/>
            <w:webHidden/>
          </w:rPr>
          <w:tab/>
        </w:r>
        <w:r>
          <w:rPr>
            <w:noProof/>
            <w:webHidden/>
          </w:rPr>
          <w:fldChar w:fldCharType="begin"/>
        </w:r>
        <w:r w:rsidR="00CC029C">
          <w:rPr>
            <w:noProof/>
            <w:webHidden/>
          </w:rPr>
          <w:instrText xml:space="preserve"> PAGEREF _Toc231101941 \h </w:instrText>
        </w:r>
        <w:r>
          <w:rPr>
            <w:noProof/>
            <w:webHidden/>
          </w:rPr>
        </w:r>
        <w:r>
          <w:rPr>
            <w:noProof/>
            <w:webHidden/>
          </w:rPr>
          <w:fldChar w:fldCharType="separate"/>
        </w:r>
        <w:r w:rsidR="00CC029C">
          <w:rPr>
            <w:noProof/>
            <w:webHidden/>
          </w:rPr>
          <w:t>5</w:t>
        </w:r>
        <w:r>
          <w:rPr>
            <w:noProof/>
            <w:webHidden/>
          </w:rPr>
          <w:fldChar w:fldCharType="end"/>
        </w:r>
      </w:hyperlink>
    </w:p>
    <w:p w:rsidR="00CC029C" w:rsidRDefault="0044669A" w:rsidP="00CC029C">
      <w:pPr>
        <w:pStyle w:val="TOC1"/>
        <w:tabs>
          <w:tab w:val="right" w:leader="dot" w:pos="9350"/>
        </w:tabs>
        <w:rPr>
          <w:rFonts w:eastAsiaTheme="minorEastAsia"/>
          <w:noProof/>
        </w:rPr>
      </w:pPr>
      <w:hyperlink w:anchor="_Toc231101942" w:history="1">
        <w:r w:rsidR="00CC029C" w:rsidRPr="00F113C3">
          <w:rPr>
            <w:rStyle w:val="Hyperlink"/>
            <w:noProof/>
          </w:rPr>
          <w:t>Microsoft BI-DW Integration Scenarios for ISV Partners</w:t>
        </w:r>
        <w:r w:rsidR="00CC029C">
          <w:rPr>
            <w:noProof/>
            <w:webHidden/>
          </w:rPr>
          <w:tab/>
        </w:r>
        <w:r>
          <w:rPr>
            <w:noProof/>
            <w:webHidden/>
          </w:rPr>
          <w:fldChar w:fldCharType="begin"/>
        </w:r>
        <w:r w:rsidR="00CC029C">
          <w:rPr>
            <w:noProof/>
            <w:webHidden/>
          </w:rPr>
          <w:instrText xml:space="preserve"> PAGEREF _Toc231101942 \h </w:instrText>
        </w:r>
        <w:r>
          <w:rPr>
            <w:noProof/>
            <w:webHidden/>
          </w:rPr>
        </w:r>
        <w:r>
          <w:rPr>
            <w:noProof/>
            <w:webHidden/>
          </w:rPr>
          <w:fldChar w:fldCharType="separate"/>
        </w:r>
        <w:r w:rsidR="00CC029C">
          <w:rPr>
            <w:noProof/>
            <w:webHidden/>
          </w:rPr>
          <w:t>5</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43" w:history="1">
        <w:r w:rsidR="00CC029C" w:rsidRPr="00F113C3">
          <w:rPr>
            <w:rStyle w:val="Hyperlink"/>
            <w:noProof/>
          </w:rPr>
          <w:t>The “BI” Problem Domain</w:t>
        </w:r>
        <w:r w:rsidR="00CC029C">
          <w:rPr>
            <w:noProof/>
            <w:webHidden/>
          </w:rPr>
          <w:tab/>
        </w:r>
        <w:r>
          <w:rPr>
            <w:noProof/>
            <w:webHidden/>
          </w:rPr>
          <w:fldChar w:fldCharType="begin"/>
        </w:r>
        <w:r w:rsidR="00CC029C">
          <w:rPr>
            <w:noProof/>
            <w:webHidden/>
          </w:rPr>
          <w:instrText xml:space="preserve"> PAGEREF _Toc231101943 \h </w:instrText>
        </w:r>
        <w:r>
          <w:rPr>
            <w:noProof/>
            <w:webHidden/>
          </w:rPr>
        </w:r>
        <w:r>
          <w:rPr>
            <w:noProof/>
            <w:webHidden/>
          </w:rPr>
          <w:fldChar w:fldCharType="separate"/>
        </w:r>
        <w:r w:rsidR="00CC029C">
          <w:rPr>
            <w:noProof/>
            <w:webHidden/>
          </w:rPr>
          <w:t>5</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44" w:history="1">
        <w:r w:rsidR="00CC029C" w:rsidRPr="00F113C3">
          <w:rPr>
            <w:rStyle w:val="Hyperlink"/>
            <w:noProof/>
          </w:rPr>
          <w:t>Data Storage, Transformations, Aggregations, and Data Warehousing</w:t>
        </w:r>
        <w:r w:rsidR="00CC029C">
          <w:rPr>
            <w:noProof/>
            <w:webHidden/>
          </w:rPr>
          <w:tab/>
        </w:r>
        <w:r>
          <w:rPr>
            <w:noProof/>
            <w:webHidden/>
          </w:rPr>
          <w:fldChar w:fldCharType="begin"/>
        </w:r>
        <w:r w:rsidR="00CC029C">
          <w:rPr>
            <w:noProof/>
            <w:webHidden/>
          </w:rPr>
          <w:instrText xml:space="preserve"> PAGEREF _Toc231101944 \h </w:instrText>
        </w:r>
        <w:r>
          <w:rPr>
            <w:noProof/>
            <w:webHidden/>
          </w:rPr>
        </w:r>
        <w:r>
          <w:rPr>
            <w:noProof/>
            <w:webHidden/>
          </w:rPr>
          <w:fldChar w:fldCharType="separate"/>
        </w:r>
        <w:r w:rsidR="00CC029C">
          <w:rPr>
            <w:noProof/>
            <w:webHidden/>
          </w:rPr>
          <w:t>7</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45" w:history="1">
        <w:r w:rsidR="00CC029C" w:rsidRPr="00F113C3">
          <w:rPr>
            <w:rStyle w:val="Hyperlink"/>
            <w:noProof/>
          </w:rPr>
          <w:t>Scenario 1: ISV Focused on Oil and Gas Industry; Application Suite Data Storage Consolidation Through Warehousing</w:t>
        </w:r>
        <w:r w:rsidR="00CC029C">
          <w:rPr>
            <w:noProof/>
            <w:webHidden/>
          </w:rPr>
          <w:tab/>
        </w:r>
        <w:r>
          <w:rPr>
            <w:noProof/>
            <w:webHidden/>
          </w:rPr>
          <w:fldChar w:fldCharType="begin"/>
        </w:r>
        <w:r w:rsidR="00CC029C">
          <w:rPr>
            <w:noProof/>
            <w:webHidden/>
          </w:rPr>
          <w:instrText xml:space="preserve"> PAGEREF _Toc231101945 \h </w:instrText>
        </w:r>
        <w:r>
          <w:rPr>
            <w:noProof/>
            <w:webHidden/>
          </w:rPr>
        </w:r>
        <w:r>
          <w:rPr>
            <w:noProof/>
            <w:webHidden/>
          </w:rPr>
          <w:fldChar w:fldCharType="separate"/>
        </w:r>
        <w:r w:rsidR="00CC029C">
          <w:rPr>
            <w:noProof/>
            <w:webHidden/>
          </w:rPr>
          <w:t>8</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46" w:history="1">
        <w:r w:rsidR="00CC029C" w:rsidRPr="00F113C3">
          <w:rPr>
            <w:rStyle w:val="Hyperlink"/>
            <w:noProof/>
          </w:rPr>
          <w:t>Scenario 2: Global ISV Focused on Enterprise Manufacturing Systems; Data Warehousing and Aggregation</w:t>
        </w:r>
        <w:r w:rsidR="00CC029C">
          <w:rPr>
            <w:noProof/>
            <w:webHidden/>
          </w:rPr>
          <w:tab/>
        </w:r>
        <w:r>
          <w:rPr>
            <w:noProof/>
            <w:webHidden/>
          </w:rPr>
          <w:fldChar w:fldCharType="begin"/>
        </w:r>
        <w:r w:rsidR="00CC029C">
          <w:rPr>
            <w:noProof/>
            <w:webHidden/>
          </w:rPr>
          <w:instrText xml:space="preserve"> PAGEREF _Toc231101946 \h </w:instrText>
        </w:r>
        <w:r>
          <w:rPr>
            <w:noProof/>
            <w:webHidden/>
          </w:rPr>
        </w:r>
        <w:r>
          <w:rPr>
            <w:noProof/>
            <w:webHidden/>
          </w:rPr>
          <w:fldChar w:fldCharType="separate"/>
        </w:r>
        <w:r w:rsidR="00CC029C">
          <w:rPr>
            <w:noProof/>
            <w:webHidden/>
          </w:rPr>
          <w:t>9</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47" w:history="1">
        <w:r w:rsidR="00CC029C" w:rsidRPr="00F113C3">
          <w:rPr>
            <w:rStyle w:val="Hyperlink"/>
            <w:noProof/>
          </w:rPr>
          <w:t>Scenario 3: Global ISV Oil and Gas; Globally Distributed Data Storage, Data Marts, and Mobile/Offline Support and Synchronization</w:t>
        </w:r>
        <w:r w:rsidR="00CC029C">
          <w:rPr>
            <w:noProof/>
            <w:webHidden/>
          </w:rPr>
          <w:tab/>
        </w:r>
        <w:r>
          <w:rPr>
            <w:noProof/>
            <w:webHidden/>
          </w:rPr>
          <w:fldChar w:fldCharType="begin"/>
        </w:r>
        <w:r w:rsidR="00CC029C">
          <w:rPr>
            <w:noProof/>
            <w:webHidden/>
          </w:rPr>
          <w:instrText xml:space="preserve"> PAGEREF _Toc231101947 \h </w:instrText>
        </w:r>
        <w:r>
          <w:rPr>
            <w:noProof/>
            <w:webHidden/>
          </w:rPr>
        </w:r>
        <w:r>
          <w:rPr>
            <w:noProof/>
            <w:webHidden/>
          </w:rPr>
          <w:fldChar w:fldCharType="separate"/>
        </w:r>
        <w:r w:rsidR="00CC029C">
          <w:rPr>
            <w:noProof/>
            <w:webHidden/>
          </w:rPr>
          <w:t>9</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48" w:history="1">
        <w:r w:rsidR="00CC029C" w:rsidRPr="00F113C3">
          <w:rPr>
            <w:rStyle w:val="Hyperlink"/>
            <w:noProof/>
          </w:rPr>
          <w:t>ISV Opportunities with Extensibility, Data Transformation, Aggregation, Loading, and Warehousing</w:t>
        </w:r>
        <w:r w:rsidR="00CC029C">
          <w:rPr>
            <w:noProof/>
            <w:webHidden/>
          </w:rPr>
          <w:tab/>
        </w:r>
        <w:r>
          <w:rPr>
            <w:noProof/>
            <w:webHidden/>
          </w:rPr>
          <w:fldChar w:fldCharType="begin"/>
        </w:r>
        <w:r w:rsidR="00CC029C">
          <w:rPr>
            <w:noProof/>
            <w:webHidden/>
          </w:rPr>
          <w:instrText xml:space="preserve"> PAGEREF _Toc231101948 \h </w:instrText>
        </w:r>
        <w:r>
          <w:rPr>
            <w:noProof/>
            <w:webHidden/>
          </w:rPr>
        </w:r>
        <w:r>
          <w:rPr>
            <w:noProof/>
            <w:webHidden/>
          </w:rPr>
          <w:fldChar w:fldCharType="separate"/>
        </w:r>
        <w:r w:rsidR="00CC029C">
          <w:rPr>
            <w:noProof/>
            <w:webHidden/>
          </w:rPr>
          <w:t>10</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49" w:history="1">
        <w:r w:rsidR="00CC029C" w:rsidRPr="00F113C3">
          <w:rPr>
            <w:rStyle w:val="Hyperlink"/>
            <w:noProof/>
          </w:rPr>
          <w:t>Connectivity</w:t>
        </w:r>
        <w:r w:rsidR="00CC029C">
          <w:rPr>
            <w:noProof/>
            <w:webHidden/>
          </w:rPr>
          <w:tab/>
        </w:r>
        <w:r>
          <w:rPr>
            <w:noProof/>
            <w:webHidden/>
          </w:rPr>
          <w:fldChar w:fldCharType="begin"/>
        </w:r>
        <w:r w:rsidR="00CC029C">
          <w:rPr>
            <w:noProof/>
            <w:webHidden/>
          </w:rPr>
          <w:instrText xml:space="preserve"> PAGEREF _Toc231101949 \h </w:instrText>
        </w:r>
        <w:r>
          <w:rPr>
            <w:noProof/>
            <w:webHidden/>
          </w:rPr>
        </w:r>
        <w:r>
          <w:rPr>
            <w:noProof/>
            <w:webHidden/>
          </w:rPr>
          <w:fldChar w:fldCharType="separate"/>
        </w:r>
        <w:r w:rsidR="00CC029C">
          <w:rPr>
            <w:noProof/>
            <w:webHidden/>
          </w:rPr>
          <w:t>11</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50" w:history="1">
        <w:r w:rsidR="00CC029C" w:rsidRPr="00F113C3">
          <w:rPr>
            <w:rStyle w:val="Hyperlink"/>
            <w:noProof/>
          </w:rPr>
          <w:t>Scenario 4: Global ISV, Data Warehouse Vendor, Teradata; Optimized Native .NET Provider</w:t>
        </w:r>
        <w:r w:rsidR="00CC029C">
          <w:rPr>
            <w:noProof/>
            <w:webHidden/>
          </w:rPr>
          <w:tab/>
        </w:r>
        <w:r>
          <w:rPr>
            <w:noProof/>
            <w:webHidden/>
          </w:rPr>
          <w:fldChar w:fldCharType="begin"/>
        </w:r>
        <w:r w:rsidR="00CC029C">
          <w:rPr>
            <w:noProof/>
            <w:webHidden/>
          </w:rPr>
          <w:instrText xml:space="preserve"> PAGEREF _Toc231101950 \h </w:instrText>
        </w:r>
        <w:r>
          <w:rPr>
            <w:noProof/>
            <w:webHidden/>
          </w:rPr>
        </w:r>
        <w:r>
          <w:rPr>
            <w:noProof/>
            <w:webHidden/>
          </w:rPr>
          <w:fldChar w:fldCharType="separate"/>
        </w:r>
        <w:r w:rsidR="00CC029C">
          <w:rPr>
            <w:noProof/>
            <w:webHidden/>
          </w:rPr>
          <w:t>11</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51" w:history="1">
        <w:r w:rsidR="00CC029C" w:rsidRPr="00F113C3">
          <w:rPr>
            <w:rStyle w:val="Hyperlink"/>
            <w:noProof/>
          </w:rPr>
          <w:t>ISV Opportunities with Connectivity:</w:t>
        </w:r>
        <w:r w:rsidR="00CC029C">
          <w:rPr>
            <w:noProof/>
            <w:webHidden/>
          </w:rPr>
          <w:tab/>
        </w:r>
        <w:r>
          <w:rPr>
            <w:noProof/>
            <w:webHidden/>
          </w:rPr>
          <w:fldChar w:fldCharType="begin"/>
        </w:r>
        <w:r w:rsidR="00CC029C">
          <w:rPr>
            <w:noProof/>
            <w:webHidden/>
          </w:rPr>
          <w:instrText xml:space="preserve"> PAGEREF _Toc231101951 \h </w:instrText>
        </w:r>
        <w:r>
          <w:rPr>
            <w:noProof/>
            <w:webHidden/>
          </w:rPr>
        </w:r>
        <w:r>
          <w:rPr>
            <w:noProof/>
            <w:webHidden/>
          </w:rPr>
          <w:fldChar w:fldCharType="separate"/>
        </w:r>
        <w:r w:rsidR="00CC029C">
          <w:rPr>
            <w:noProof/>
            <w:webHidden/>
          </w:rPr>
          <w:t>11</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52" w:history="1">
        <w:r w:rsidR="00CC029C" w:rsidRPr="00F113C3">
          <w:rPr>
            <w:rStyle w:val="Hyperlink"/>
            <w:noProof/>
          </w:rPr>
          <w:t>Connectivity: Entity Framework</w:t>
        </w:r>
        <w:r w:rsidR="00CC029C">
          <w:rPr>
            <w:noProof/>
            <w:webHidden/>
          </w:rPr>
          <w:tab/>
        </w:r>
        <w:r>
          <w:rPr>
            <w:noProof/>
            <w:webHidden/>
          </w:rPr>
          <w:fldChar w:fldCharType="begin"/>
        </w:r>
        <w:r w:rsidR="00CC029C">
          <w:rPr>
            <w:noProof/>
            <w:webHidden/>
          </w:rPr>
          <w:instrText xml:space="preserve"> PAGEREF _Toc231101952 \h </w:instrText>
        </w:r>
        <w:r>
          <w:rPr>
            <w:noProof/>
            <w:webHidden/>
          </w:rPr>
        </w:r>
        <w:r>
          <w:rPr>
            <w:noProof/>
            <w:webHidden/>
          </w:rPr>
          <w:fldChar w:fldCharType="separate"/>
        </w:r>
        <w:r w:rsidR="00CC029C">
          <w:rPr>
            <w:noProof/>
            <w:webHidden/>
          </w:rPr>
          <w:t>12</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53" w:history="1">
        <w:r w:rsidR="00CC029C" w:rsidRPr="00F113C3">
          <w:rPr>
            <w:rStyle w:val="Hyperlink"/>
            <w:noProof/>
          </w:rPr>
          <w:t>ISV Opportunities with Entity Framework and LINQ</w:t>
        </w:r>
        <w:r w:rsidR="00CC029C">
          <w:rPr>
            <w:noProof/>
            <w:webHidden/>
          </w:rPr>
          <w:tab/>
        </w:r>
        <w:r>
          <w:rPr>
            <w:noProof/>
            <w:webHidden/>
          </w:rPr>
          <w:fldChar w:fldCharType="begin"/>
        </w:r>
        <w:r w:rsidR="00CC029C">
          <w:rPr>
            <w:noProof/>
            <w:webHidden/>
          </w:rPr>
          <w:instrText xml:space="preserve"> PAGEREF _Toc231101953 \h </w:instrText>
        </w:r>
        <w:r>
          <w:rPr>
            <w:noProof/>
            <w:webHidden/>
          </w:rPr>
        </w:r>
        <w:r>
          <w:rPr>
            <w:noProof/>
            <w:webHidden/>
          </w:rPr>
          <w:fldChar w:fldCharType="separate"/>
        </w:r>
        <w:r w:rsidR="00CC029C">
          <w:rPr>
            <w:noProof/>
            <w:webHidden/>
          </w:rPr>
          <w:t>13</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54" w:history="1">
        <w:r w:rsidR="00CC029C" w:rsidRPr="00F113C3">
          <w:rPr>
            <w:rStyle w:val="Hyperlink"/>
            <w:noProof/>
          </w:rPr>
          <w:t>Reporting</w:t>
        </w:r>
        <w:r w:rsidR="00CC029C">
          <w:rPr>
            <w:noProof/>
            <w:webHidden/>
          </w:rPr>
          <w:tab/>
        </w:r>
        <w:r>
          <w:rPr>
            <w:noProof/>
            <w:webHidden/>
          </w:rPr>
          <w:fldChar w:fldCharType="begin"/>
        </w:r>
        <w:r w:rsidR="00CC029C">
          <w:rPr>
            <w:noProof/>
            <w:webHidden/>
          </w:rPr>
          <w:instrText xml:space="preserve"> PAGEREF _Toc231101954 \h </w:instrText>
        </w:r>
        <w:r>
          <w:rPr>
            <w:noProof/>
            <w:webHidden/>
          </w:rPr>
        </w:r>
        <w:r>
          <w:rPr>
            <w:noProof/>
            <w:webHidden/>
          </w:rPr>
          <w:fldChar w:fldCharType="separate"/>
        </w:r>
        <w:r w:rsidR="00CC029C">
          <w:rPr>
            <w:noProof/>
            <w:webHidden/>
          </w:rPr>
          <w:t>13</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55" w:history="1">
        <w:r w:rsidR="00CC029C" w:rsidRPr="00F113C3">
          <w:rPr>
            <w:rStyle w:val="Hyperlink"/>
            <w:noProof/>
          </w:rPr>
          <w:t>Scenario 5: Global ISV Focused on Financial Check-Clearing Transactions; Rapid Report Construction</w:t>
        </w:r>
        <w:r w:rsidR="00CC029C">
          <w:rPr>
            <w:noProof/>
            <w:webHidden/>
          </w:rPr>
          <w:tab/>
        </w:r>
        <w:r>
          <w:rPr>
            <w:noProof/>
            <w:webHidden/>
          </w:rPr>
          <w:fldChar w:fldCharType="begin"/>
        </w:r>
        <w:r w:rsidR="00CC029C">
          <w:rPr>
            <w:noProof/>
            <w:webHidden/>
          </w:rPr>
          <w:instrText xml:space="preserve"> PAGEREF _Toc231101955 \h </w:instrText>
        </w:r>
        <w:r>
          <w:rPr>
            <w:noProof/>
            <w:webHidden/>
          </w:rPr>
        </w:r>
        <w:r>
          <w:rPr>
            <w:noProof/>
            <w:webHidden/>
          </w:rPr>
          <w:fldChar w:fldCharType="separate"/>
        </w:r>
        <w:r w:rsidR="00CC029C">
          <w:rPr>
            <w:noProof/>
            <w:webHidden/>
          </w:rPr>
          <w:t>13</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56" w:history="1">
        <w:r w:rsidR="00CC029C" w:rsidRPr="00F113C3">
          <w:rPr>
            <w:rStyle w:val="Hyperlink"/>
            <w:noProof/>
          </w:rPr>
          <w:t>Scenario 6: Global ISV Delivering Automated Report Generation Using Existing Forms (for example, Federal Tax Forms)</w:t>
        </w:r>
        <w:r w:rsidR="00CC029C">
          <w:rPr>
            <w:noProof/>
            <w:webHidden/>
          </w:rPr>
          <w:tab/>
        </w:r>
        <w:r>
          <w:rPr>
            <w:noProof/>
            <w:webHidden/>
          </w:rPr>
          <w:fldChar w:fldCharType="begin"/>
        </w:r>
        <w:r w:rsidR="00CC029C">
          <w:rPr>
            <w:noProof/>
            <w:webHidden/>
          </w:rPr>
          <w:instrText xml:space="preserve"> PAGEREF _Toc231101956 \h </w:instrText>
        </w:r>
        <w:r>
          <w:rPr>
            <w:noProof/>
            <w:webHidden/>
          </w:rPr>
        </w:r>
        <w:r>
          <w:rPr>
            <w:noProof/>
            <w:webHidden/>
          </w:rPr>
          <w:fldChar w:fldCharType="separate"/>
        </w:r>
        <w:r w:rsidR="00CC029C">
          <w:rPr>
            <w:noProof/>
            <w:webHidden/>
          </w:rPr>
          <w:t>14</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57" w:history="1">
        <w:r w:rsidR="00CC029C" w:rsidRPr="00F113C3">
          <w:rPr>
            <w:rStyle w:val="Hyperlink"/>
            <w:noProof/>
          </w:rPr>
          <w:t>Scenario 7: Global ISV Focused on Financial Check Clearing Transactions; Migration from Crystal Reports</w:t>
        </w:r>
        <w:r w:rsidR="00CC029C">
          <w:rPr>
            <w:noProof/>
            <w:webHidden/>
          </w:rPr>
          <w:tab/>
        </w:r>
        <w:r>
          <w:rPr>
            <w:noProof/>
            <w:webHidden/>
          </w:rPr>
          <w:fldChar w:fldCharType="begin"/>
        </w:r>
        <w:r w:rsidR="00CC029C">
          <w:rPr>
            <w:noProof/>
            <w:webHidden/>
          </w:rPr>
          <w:instrText xml:space="preserve"> PAGEREF _Toc231101957 \h </w:instrText>
        </w:r>
        <w:r>
          <w:rPr>
            <w:noProof/>
            <w:webHidden/>
          </w:rPr>
        </w:r>
        <w:r>
          <w:rPr>
            <w:noProof/>
            <w:webHidden/>
          </w:rPr>
          <w:fldChar w:fldCharType="separate"/>
        </w:r>
        <w:r w:rsidR="00CC029C">
          <w:rPr>
            <w:noProof/>
            <w:webHidden/>
          </w:rPr>
          <w:t>14</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58" w:history="1">
        <w:r w:rsidR="00CC029C" w:rsidRPr="00F113C3">
          <w:rPr>
            <w:rStyle w:val="Hyperlink"/>
            <w:noProof/>
          </w:rPr>
          <w:t>ISV Opportunities with SQL Server Reporting Services</w:t>
        </w:r>
        <w:r w:rsidR="00CC029C">
          <w:rPr>
            <w:noProof/>
            <w:webHidden/>
          </w:rPr>
          <w:tab/>
        </w:r>
        <w:r>
          <w:rPr>
            <w:noProof/>
            <w:webHidden/>
          </w:rPr>
          <w:fldChar w:fldCharType="begin"/>
        </w:r>
        <w:r w:rsidR="00CC029C">
          <w:rPr>
            <w:noProof/>
            <w:webHidden/>
          </w:rPr>
          <w:instrText xml:space="preserve"> PAGEREF _Toc231101958 \h </w:instrText>
        </w:r>
        <w:r>
          <w:rPr>
            <w:noProof/>
            <w:webHidden/>
          </w:rPr>
        </w:r>
        <w:r>
          <w:rPr>
            <w:noProof/>
            <w:webHidden/>
          </w:rPr>
          <w:fldChar w:fldCharType="separate"/>
        </w:r>
        <w:r w:rsidR="00CC029C">
          <w:rPr>
            <w:noProof/>
            <w:webHidden/>
          </w:rPr>
          <w:t>14</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59" w:history="1">
        <w:r w:rsidR="00CC029C" w:rsidRPr="00F113C3">
          <w:rPr>
            <w:rStyle w:val="Hyperlink"/>
            <w:noProof/>
          </w:rPr>
          <w:t>Analytics</w:t>
        </w:r>
        <w:r w:rsidR="00CC029C">
          <w:rPr>
            <w:noProof/>
            <w:webHidden/>
          </w:rPr>
          <w:tab/>
        </w:r>
        <w:r>
          <w:rPr>
            <w:noProof/>
            <w:webHidden/>
          </w:rPr>
          <w:fldChar w:fldCharType="begin"/>
        </w:r>
        <w:r w:rsidR="00CC029C">
          <w:rPr>
            <w:noProof/>
            <w:webHidden/>
          </w:rPr>
          <w:instrText xml:space="preserve"> PAGEREF _Toc231101959 \h </w:instrText>
        </w:r>
        <w:r>
          <w:rPr>
            <w:noProof/>
            <w:webHidden/>
          </w:rPr>
        </w:r>
        <w:r>
          <w:rPr>
            <w:noProof/>
            <w:webHidden/>
          </w:rPr>
          <w:fldChar w:fldCharType="separate"/>
        </w:r>
        <w:r w:rsidR="00CC029C">
          <w:rPr>
            <w:noProof/>
            <w:webHidden/>
          </w:rPr>
          <w:t>15</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60" w:history="1">
        <w:r w:rsidR="00CC029C" w:rsidRPr="00F113C3">
          <w:rPr>
            <w:rStyle w:val="Hyperlink"/>
            <w:rFonts w:eastAsia="Times New Roman"/>
            <w:noProof/>
          </w:rPr>
          <w:t>Scenario 8: Acorn Systems, Focused on Performance Management, Business Intelligence</w:t>
        </w:r>
        <w:r w:rsidR="00CC029C">
          <w:rPr>
            <w:noProof/>
            <w:webHidden/>
          </w:rPr>
          <w:tab/>
        </w:r>
        <w:r>
          <w:rPr>
            <w:noProof/>
            <w:webHidden/>
          </w:rPr>
          <w:fldChar w:fldCharType="begin"/>
        </w:r>
        <w:r w:rsidR="00CC029C">
          <w:rPr>
            <w:noProof/>
            <w:webHidden/>
          </w:rPr>
          <w:instrText xml:space="preserve"> PAGEREF _Toc231101960 \h </w:instrText>
        </w:r>
        <w:r>
          <w:rPr>
            <w:noProof/>
            <w:webHidden/>
          </w:rPr>
        </w:r>
        <w:r>
          <w:rPr>
            <w:noProof/>
            <w:webHidden/>
          </w:rPr>
          <w:fldChar w:fldCharType="separate"/>
        </w:r>
        <w:r w:rsidR="00CC029C">
          <w:rPr>
            <w:noProof/>
            <w:webHidden/>
          </w:rPr>
          <w:t>15</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61" w:history="1">
        <w:r w:rsidR="00CC029C" w:rsidRPr="00F113C3">
          <w:rPr>
            <w:rStyle w:val="Hyperlink"/>
            <w:noProof/>
          </w:rPr>
          <w:t>Scenario 9: Varicent SPM</w:t>
        </w:r>
        <w:r w:rsidR="00CC029C">
          <w:rPr>
            <w:noProof/>
            <w:webHidden/>
          </w:rPr>
          <w:tab/>
        </w:r>
        <w:r>
          <w:rPr>
            <w:noProof/>
            <w:webHidden/>
          </w:rPr>
          <w:fldChar w:fldCharType="begin"/>
        </w:r>
        <w:r w:rsidR="00CC029C">
          <w:rPr>
            <w:noProof/>
            <w:webHidden/>
          </w:rPr>
          <w:instrText xml:space="preserve"> PAGEREF _Toc231101961 \h </w:instrText>
        </w:r>
        <w:r>
          <w:rPr>
            <w:noProof/>
            <w:webHidden/>
          </w:rPr>
        </w:r>
        <w:r>
          <w:rPr>
            <w:noProof/>
            <w:webHidden/>
          </w:rPr>
          <w:fldChar w:fldCharType="separate"/>
        </w:r>
        <w:r w:rsidR="00CC029C">
          <w:rPr>
            <w:noProof/>
            <w:webHidden/>
          </w:rPr>
          <w:t>16</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62" w:history="1">
        <w:r w:rsidR="00CC029C" w:rsidRPr="00F113C3">
          <w:rPr>
            <w:rStyle w:val="Hyperlink"/>
            <w:noProof/>
          </w:rPr>
          <w:t>Scenario 10: Plant Floor Manufacturer, Data Warehousing and Aggregation</w:t>
        </w:r>
        <w:r w:rsidR="00CC029C">
          <w:rPr>
            <w:noProof/>
            <w:webHidden/>
          </w:rPr>
          <w:tab/>
        </w:r>
        <w:r>
          <w:rPr>
            <w:noProof/>
            <w:webHidden/>
          </w:rPr>
          <w:fldChar w:fldCharType="begin"/>
        </w:r>
        <w:r w:rsidR="00CC029C">
          <w:rPr>
            <w:noProof/>
            <w:webHidden/>
          </w:rPr>
          <w:instrText xml:space="preserve"> PAGEREF _Toc231101962 \h </w:instrText>
        </w:r>
        <w:r>
          <w:rPr>
            <w:noProof/>
            <w:webHidden/>
          </w:rPr>
        </w:r>
        <w:r>
          <w:rPr>
            <w:noProof/>
            <w:webHidden/>
          </w:rPr>
          <w:fldChar w:fldCharType="separate"/>
        </w:r>
        <w:r w:rsidR="00CC029C">
          <w:rPr>
            <w:noProof/>
            <w:webHidden/>
          </w:rPr>
          <w:t>17</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63" w:history="1">
        <w:r w:rsidR="00CC029C" w:rsidRPr="00F113C3">
          <w:rPr>
            <w:rStyle w:val="Hyperlink"/>
            <w:noProof/>
          </w:rPr>
          <w:t>ISV Opportunities with SQL Server Analysis Services</w:t>
        </w:r>
        <w:r w:rsidR="00CC029C">
          <w:rPr>
            <w:noProof/>
            <w:webHidden/>
          </w:rPr>
          <w:tab/>
        </w:r>
        <w:r>
          <w:rPr>
            <w:noProof/>
            <w:webHidden/>
          </w:rPr>
          <w:fldChar w:fldCharType="begin"/>
        </w:r>
        <w:r w:rsidR="00CC029C">
          <w:rPr>
            <w:noProof/>
            <w:webHidden/>
          </w:rPr>
          <w:instrText xml:space="preserve"> PAGEREF _Toc231101963 \h </w:instrText>
        </w:r>
        <w:r>
          <w:rPr>
            <w:noProof/>
            <w:webHidden/>
          </w:rPr>
        </w:r>
        <w:r>
          <w:rPr>
            <w:noProof/>
            <w:webHidden/>
          </w:rPr>
          <w:fldChar w:fldCharType="separate"/>
        </w:r>
        <w:r w:rsidR="00CC029C">
          <w:rPr>
            <w:noProof/>
            <w:webHidden/>
          </w:rPr>
          <w:t>17</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64" w:history="1">
        <w:r w:rsidR="00CC029C" w:rsidRPr="00F113C3">
          <w:rPr>
            <w:rStyle w:val="Hyperlink"/>
            <w:noProof/>
          </w:rPr>
          <w:t>Performance Management/Dashboards</w:t>
        </w:r>
        <w:r w:rsidR="00CC029C">
          <w:rPr>
            <w:noProof/>
            <w:webHidden/>
          </w:rPr>
          <w:tab/>
        </w:r>
        <w:r>
          <w:rPr>
            <w:noProof/>
            <w:webHidden/>
          </w:rPr>
          <w:fldChar w:fldCharType="begin"/>
        </w:r>
        <w:r w:rsidR="00CC029C">
          <w:rPr>
            <w:noProof/>
            <w:webHidden/>
          </w:rPr>
          <w:instrText xml:space="preserve"> PAGEREF _Toc231101964 \h </w:instrText>
        </w:r>
        <w:r>
          <w:rPr>
            <w:noProof/>
            <w:webHidden/>
          </w:rPr>
        </w:r>
        <w:r>
          <w:rPr>
            <w:noProof/>
            <w:webHidden/>
          </w:rPr>
          <w:fldChar w:fldCharType="separate"/>
        </w:r>
        <w:r w:rsidR="00CC029C">
          <w:rPr>
            <w:noProof/>
            <w:webHidden/>
          </w:rPr>
          <w:t>17</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65" w:history="1">
        <w:r w:rsidR="00CC029C" w:rsidRPr="00F113C3">
          <w:rPr>
            <w:rStyle w:val="Hyperlink"/>
            <w:noProof/>
          </w:rPr>
          <w:t>Scenario 11: US Nationwide Retailer (Retail Grocery) Scorecards</w:t>
        </w:r>
        <w:r w:rsidR="00CC029C">
          <w:rPr>
            <w:noProof/>
            <w:webHidden/>
          </w:rPr>
          <w:tab/>
        </w:r>
        <w:r>
          <w:rPr>
            <w:noProof/>
            <w:webHidden/>
          </w:rPr>
          <w:fldChar w:fldCharType="begin"/>
        </w:r>
        <w:r w:rsidR="00CC029C">
          <w:rPr>
            <w:noProof/>
            <w:webHidden/>
          </w:rPr>
          <w:instrText xml:space="preserve"> PAGEREF _Toc231101965 \h </w:instrText>
        </w:r>
        <w:r>
          <w:rPr>
            <w:noProof/>
            <w:webHidden/>
          </w:rPr>
        </w:r>
        <w:r>
          <w:rPr>
            <w:noProof/>
            <w:webHidden/>
          </w:rPr>
          <w:fldChar w:fldCharType="separate"/>
        </w:r>
        <w:r w:rsidR="00CC029C">
          <w:rPr>
            <w:noProof/>
            <w:webHidden/>
          </w:rPr>
          <w:t>18</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66" w:history="1">
        <w:r w:rsidR="00CC029C" w:rsidRPr="00F113C3">
          <w:rPr>
            <w:rStyle w:val="Hyperlink"/>
            <w:noProof/>
          </w:rPr>
          <w:t>ISV Opportunities with Performance Management and Dashboards</w:t>
        </w:r>
        <w:r w:rsidR="00CC029C">
          <w:rPr>
            <w:noProof/>
            <w:webHidden/>
          </w:rPr>
          <w:tab/>
        </w:r>
        <w:r>
          <w:rPr>
            <w:noProof/>
            <w:webHidden/>
          </w:rPr>
          <w:fldChar w:fldCharType="begin"/>
        </w:r>
        <w:r w:rsidR="00CC029C">
          <w:rPr>
            <w:noProof/>
            <w:webHidden/>
          </w:rPr>
          <w:instrText xml:space="preserve"> PAGEREF _Toc231101966 \h </w:instrText>
        </w:r>
        <w:r>
          <w:rPr>
            <w:noProof/>
            <w:webHidden/>
          </w:rPr>
        </w:r>
        <w:r>
          <w:rPr>
            <w:noProof/>
            <w:webHidden/>
          </w:rPr>
          <w:fldChar w:fldCharType="separate"/>
        </w:r>
        <w:r w:rsidR="00CC029C">
          <w:rPr>
            <w:noProof/>
            <w:webHidden/>
          </w:rPr>
          <w:t>18</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67" w:history="1">
        <w:r w:rsidR="00CC029C" w:rsidRPr="00F113C3">
          <w:rPr>
            <w:rStyle w:val="Hyperlink"/>
            <w:noProof/>
          </w:rPr>
          <w:t>Prediction</w:t>
        </w:r>
        <w:r w:rsidR="00CC029C">
          <w:rPr>
            <w:noProof/>
            <w:webHidden/>
          </w:rPr>
          <w:tab/>
        </w:r>
        <w:r>
          <w:rPr>
            <w:noProof/>
            <w:webHidden/>
          </w:rPr>
          <w:fldChar w:fldCharType="begin"/>
        </w:r>
        <w:r w:rsidR="00CC029C">
          <w:rPr>
            <w:noProof/>
            <w:webHidden/>
          </w:rPr>
          <w:instrText xml:space="preserve"> PAGEREF _Toc231101967 \h </w:instrText>
        </w:r>
        <w:r>
          <w:rPr>
            <w:noProof/>
            <w:webHidden/>
          </w:rPr>
        </w:r>
        <w:r>
          <w:rPr>
            <w:noProof/>
            <w:webHidden/>
          </w:rPr>
          <w:fldChar w:fldCharType="separate"/>
        </w:r>
        <w:r w:rsidR="00CC029C">
          <w:rPr>
            <w:noProof/>
            <w:webHidden/>
          </w:rPr>
          <w:t>19</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68" w:history="1">
        <w:r w:rsidR="00CC029C" w:rsidRPr="00F113C3">
          <w:rPr>
            <w:rStyle w:val="Hyperlink"/>
            <w:noProof/>
          </w:rPr>
          <w:t>Scenario 12: Large Telecommunications Company</w:t>
        </w:r>
        <w:r w:rsidR="00CC029C">
          <w:rPr>
            <w:noProof/>
            <w:webHidden/>
          </w:rPr>
          <w:tab/>
        </w:r>
        <w:r>
          <w:rPr>
            <w:noProof/>
            <w:webHidden/>
          </w:rPr>
          <w:fldChar w:fldCharType="begin"/>
        </w:r>
        <w:r w:rsidR="00CC029C">
          <w:rPr>
            <w:noProof/>
            <w:webHidden/>
          </w:rPr>
          <w:instrText xml:space="preserve"> PAGEREF _Toc231101968 \h </w:instrText>
        </w:r>
        <w:r>
          <w:rPr>
            <w:noProof/>
            <w:webHidden/>
          </w:rPr>
        </w:r>
        <w:r>
          <w:rPr>
            <w:noProof/>
            <w:webHidden/>
          </w:rPr>
          <w:fldChar w:fldCharType="separate"/>
        </w:r>
        <w:r w:rsidR="00CC029C">
          <w:rPr>
            <w:noProof/>
            <w:webHidden/>
          </w:rPr>
          <w:t>19</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69" w:history="1">
        <w:r w:rsidR="00CC029C" w:rsidRPr="00F113C3">
          <w:rPr>
            <w:rStyle w:val="Hyperlink"/>
            <w:noProof/>
          </w:rPr>
          <w:t>Scenario 13: GISV Financials; Asset Risk Portfolio, Data Warehouse, and Analysis Engine</w:t>
        </w:r>
        <w:r w:rsidR="00CC029C">
          <w:rPr>
            <w:noProof/>
            <w:webHidden/>
          </w:rPr>
          <w:tab/>
        </w:r>
        <w:r>
          <w:rPr>
            <w:noProof/>
            <w:webHidden/>
          </w:rPr>
          <w:fldChar w:fldCharType="begin"/>
        </w:r>
        <w:r w:rsidR="00CC029C">
          <w:rPr>
            <w:noProof/>
            <w:webHidden/>
          </w:rPr>
          <w:instrText xml:space="preserve"> PAGEREF _Toc231101969 \h </w:instrText>
        </w:r>
        <w:r>
          <w:rPr>
            <w:noProof/>
            <w:webHidden/>
          </w:rPr>
        </w:r>
        <w:r>
          <w:rPr>
            <w:noProof/>
            <w:webHidden/>
          </w:rPr>
          <w:fldChar w:fldCharType="separate"/>
        </w:r>
        <w:r w:rsidR="00CC029C">
          <w:rPr>
            <w:noProof/>
            <w:webHidden/>
          </w:rPr>
          <w:t>20</w:t>
        </w:r>
        <w:r>
          <w:rPr>
            <w:noProof/>
            <w:webHidden/>
          </w:rPr>
          <w:fldChar w:fldCharType="end"/>
        </w:r>
      </w:hyperlink>
    </w:p>
    <w:p w:rsidR="00CC029C" w:rsidRDefault="0044669A" w:rsidP="00CC029C">
      <w:pPr>
        <w:pStyle w:val="TOC3"/>
        <w:tabs>
          <w:tab w:val="right" w:leader="dot" w:pos="9350"/>
        </w:tabs>
        <w:rPr>
          <w:rFonts w:eastAsiaTheme="minorEastAsia"/>
          <w:noProof/>
        </w:rPr>
      </w:pPr>
      <w:hyperlink w:anchor="_Toc231101970" w:history="1">
        <w:r w:rsidR="00CC029C" w:rsidRPr="00F113C3">
          <w:rPr>
            <w:rStyle w:val="Hyperlink"/>
            <w:noProof/>
          </w:rPr>
          <w:t>ISV Opportunities with Prediction</w:t>
        </w:r>
        <w:r w:rsidR="00CC029C">
          <w:rPr>
            <w:noProof/>
            <w:webHidden/>
          </w:rPr>
          <w:tab/>
        </w:r>
        <w:r>
          <w:rPr>
            <w:noProof/>
            <w:webHidden/>
          </w:rPr>
          <w:fldChar w:fldCharType="begin"/>
        </w:r>
        <w:r w:rsidR="00CC029C">
          <w:rPr>
            <w:noProof/>
            <w:webHidden/>
          </w:rPr>
          <w:instrText xml:space="preserve"> PAGEREF _Toc231101970 \h </w:instrText>
        </w:r>
        <w:r>
          <w:rPr>
            <w:noProof/>
            <w:webHidden/>
          </w:rPr>
        </w:r>
        <w:r>
          <w:rPr>
            <w:noProof/>
            <w:webHidden/>
          </w:rPr>
          <w:fldChar w:fldCharType="separate"/>
        </w:r>
        <w:r w:rsidR="00CC029C">
          <w:rPr>
            <w:noProof/>
            <w:webHidden/>
          </w:rPr>
          <w:t>20</w:t>
        </w:r>
        <w:r>
          <w:rPr>
            <w:noProof/>
            <w:webHidden/>
          </w:rPr>
          <w:fldChar w:fldCharType="end"/>
        </w:r>
      </w:hyperlink>
    </w:p>
    <w:p w:rsidR="00CC029C" w:rsidRDefault="0044669A" w:rsidP="00CC029C">
      <w:pPr>
        <w:pStyle w:val="TOC1"/>
        <w:tabs>
          <w:tab w:val="right" w:leader="dot" w:pos="9350"/>
        </w:tabs>
        <w:rPr>
          <w:rFonts w:eastAsiaTheme="minorEastAsia"/>
          <w:noProof/>
        </w:rPr>
      </w:pPr>
      <w:hyperlink w:anchor="_Toc231101971" w:history="1">
        <w:r w:rsidR="00CC029C" w:rsidRPr="00F113C3">
          <w:rPr>
            <w:rStyle w:val="Hyperlink"/>
            <w:rFonts w:cs="Arial"/>
            <w:noProof/>
          </w:rPr>
          <w:t>Conclusion</w:t>
        </w:r>
        <w:r w:rsidR="00CC029C">
          <w:rPr>
            <w:noProof/>
            <w:webHidden/>
          </w:rPr>
          <w:tab/>
        </w:r>
        <w:r>
          <w:rPr>
            <w:noProof/>
            <w:webHidden/>
          </w:rPr>
          <w:fldChar w:fldCharType="begin"/>
        </w:r>
        <w:r w:rsidR="00CC029C">
          <w:rPr>
            <w:noProof/>
            <w:webHidden/>
          </w:rPr>
          <w:instrText xml:space="preserve"> PAGEREF _Toc231101971 \h </w:instrText>
        </w:r>
        <w:r>
          <w:rPr>
            <w:noProof/>
            <w:webHidden/>
          </w:rPr>
        </w:r>
        <w:r>
          <w:rPr>
            <w:noProof/>
            <w:webHidden/>
          </w:rPr>
          <w:fldChar w:fldCharType="separate"/>
        </w:r>
        <w:r w:rsidR="00CC029C">
          <w:rPr>
            <w:noProof/>
            <w:webHidden/>
          </w:rPr>
          <w:t>21</w:t>
        </w:r>
        <w:r>
          <w:rPr>
            <w:noProof/>
            <w:webHidden/>
          </w:rPr>
          <w:fldChar w:fldCharType="end"/>
        </w:r>
      </w:hyperlink>
    </w:p>
    <w:p w:rsidR="00CC029C" w:rsidRDefault="0044669A" w:rsidP="00CC029C">
      <w:pPr>
        <w:pStyle w:val="TOC1"/>
        <w:tabs>
          <w:tab w:val="right" w:leader="dot" w:pos="9350"/>
        </w:tabs>
        <w:rPr>
          <w:rFonts w:eastAsiaTheme="minorEastAsia"/>
          <w:noProof/>
        </w:rPr>
      </w:pPr>
      <w:hyperlink w:anchor="_Toc231101972" w:history="1">
        <w:r w:rsidR="00CC029C" w:rsidRPr="00F113C3">
          <w:rPr>
            <w:rStyle w:val="Hyperlink"/>
            <w:noProof/>
          </w:rPr>
          <w:t>Feedback</w:t>
        </w:r>
        <w:r w:rsidR="00CC029C">
          <w:rPr>
            <w:noProof/>
            <w:webHidden/>
          </w:rPr>
          <w:tab/>
        </w:r>
        <w:r>
          <w:rPr>
            <w:noProof/>
            <w:webHidden/>
          </w:rPr>
          <w:fldChar w:fldCharType="begin"/>
        </w:r>
        <w:r w:rsidR="00CC029C">
          <w:rPr>
            <w:noProof/>
            <w:webHidden/>
          </w:rPr>
          <w:instrText xml:space="preserve"> PAGEREF _Toc231101972 \h </w:instrText>
        </w:r>
        <w:r>
          <w:rPr>
            <w:noProof/>
            <w:webHidden/>
          </w:rPr>
        </w:r>
        <w:r>
          <w:rPr>
            <w:noProof/>
            <w:webHidden/>
          </w:rPr>
          <w:fldChar w:fldCharType="separate"/>
        </w:r>
        <w:r w:rsidR="00CC029C">
          <w:rPr>
            <w:noProof/>
            <w:webHidden/>
          </w:rPr>
          <w:t>21</w:t>
        </w:r>
        <w:r>
          <w:rPr>
            <w:noProof/>
            <w:webHidden/>
          </w:rPr>
          <w:fldChar w:fldCharType="end"/>
        </w:r>
      </w:hyperlink>
    </w:p>
    <w:p w:rsidR="00CC029C" w:rsidRDefault="0044669A" w:rsidP="00CC029C">
      <w:pPr>
        <w:pStyle w:val="TOC1"/>
        <w:tabs>
          <w:tab w:val="right" w:leader="dot" w:pos="9350"/>
        </w:tabs>
        <w:rPr>
          <w:rFonts w:eastAsiaTheme="minorEastAsia"/>
          <w:noProof/>
        </w:rPr>
      </w:pPr>
      <w:hyperlink w:anchor="_Toc231101973" w:history="1">
        <w:r w:rsidR="00CC029C" w:rsidRPr="00F113C3">
          <w:rPr>
            <w:rStyle w:val="Hyperlink"/>
            <w:noProof/>
          </w:rPr>
          <w:t>Appendix</w:t>
        </w:r>
        <w:r w:rsidR="00CC029C">
          <w:rPr>
            <w:noProof/>
            <w:webHidden/>
          </w:rPr>
          <w:tab/>
        </w:r>
        <w:r>
          <w:rPr>
            <w:noProof/>
            <w:webHidden/>
          </w:rPr>
          <w:fldChar w:fldCharType="begin"/>
        </w:r>
        <w:r w:rsidR="00CC029C">
          <w:rPr>
            <w:noProof/>
            <w:webHidden/>
          </w:rPr>
          <w:instrText xml:space="preserve"> PAGEREF _Toc231101973 \h </w:instrText>
        </w:r>
        <w:r>
          <w:rPr>
            <w:noProof/>
            <w:webHidden/>
          </w:rPr>
        </w:r>
        <w:r>
          <w:rPr>
            <w:noProof/>
            <w:webHidden/>
          </w:rPr>
          <w:fldChar w:fldCharType="separate"/>
        </w:r>
        <w:r w:rsidR="00CC029C">
          <w:rPr>
            <w:noProof/>
            <w:webHidden/>
          </w:rPr>
          <w:t>22</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74" w:history="1">
        <w:r w:rsidR="00CC029C" w:rsidRPr="00F113C3">
          <w:rPr>
            <w:rStyle w:val="Hyperlink"/>
            <w:noProof/>
          </w:rPr>
          <w:t>Business Intelligence</w:t>
        </w:r>
        <w:r w:rsidR="00CC029C">
          <w:rPr>
            <w:noProof/>
            <w:webHidden/>
          </w:rPr>
          <w:tab/>
        </w:r>
        <w:r>
          <w:rPr>
            <w:noProof/>
            <w:webHidden/>
          </w:rPr>
          <w:fldChar w:fldCharType="begin"/>
        </w:r>
        <w:r w:rsidR="00CC029C">
          <w:rPr>
            <w:noProof/>
            <w:webHidden/>
          </w:rPr>
          <w:instrText xml:space="preserve"> PAGEREF _Toc231101974 \h </w:instrText>
        </w:r>
        <w:r>
          <w:rPr>
            <w:noProof/>
            <w:webHidden/>
          </w:rPr>
        </w:r>
        <w:r>
          <w:rPr>
            <w:noProof/>
            <w:webHidden/>
          </w:rPr>
          <w:fldChar w:fldCharType="separate"/>
        </w:r>
        <w:r w:rsidR="00CC029C">
          <w:rPr>
            <w:noProof/>
            <w:webHidden/>
          </w:rPr>
          <w:t>22</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75" w:history="1">
        <w:r w:rsidR="00CC029C" w:rsidRPr="00F113C3">
          <w:rPr>
            <w:rStyle w:val="Hyperlink"/>
            <w:noProof/>
          </w:rPr>
          <w:t>Data Access</w:t>
        </w:r>
        <w:r w:rsidR="00CC029C">
          <w:rPr>
            <w:noProof/>
            <w:webHidden/>
          </w:rPr>
          <w:tab/>
        </w:r>
        <w:r>
          <w:rPr>
            <w:noProof/>
            <w:webHidden/>
          </w:rPr>
          <w:fldChar w:fldCharType="begin"/>
        </w:r>
        <w:r w:rsidR="00CC029C">
          <w:rPr>
            <w:noProof/>
            <w:webHidden/>
          </w:rPr>
          <w:instrText xml:space="preserve"> PAGEREF _Toc231101975 \h </w:instrText>
        </w:r>
        <w:r>
          <w:rPr>
            <w:noProof/>
            <w:webHidden/>
          </w:rPr>
        </w:r>
        <w:r>
          <w:rPr>
            <w:noProof/>
            <w:webHidden/>
          </w:rPr>
          <w:fldChar w:fldCharType="separate"/>
        </w:r>
        <w:r w:rsidR="00CC029C">
          <w:rPr>
            <w:noProof/>
            <w:webHidden/>
          </w:rPr>
          <w:t>22</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76" w:history="1">
        <w:r w:rsidR="00CC029C" w:rsidRPr="00F113C3">
          <w:rPr>
            <w:rStyle w:val="Hyperlink"/>
            <w:noProof/>
          </w:rPr>
          <w:t>Data Warehouse Design</w:t>
        </w:r>
        <w:r w:rsidR="00CC029C">
          <w:rPr>
            <w:noProof/>
            <w:webHidden/>
          </w:rPr>
          <w:tab/>
        </w:r>
        <w:r>
          <w:rPr>
            <w:noProof/>
            <w:webHidden/>
          </w:rPr>
          <w:fldChar w:fldCharType="begin"/>
        </w:r>
        <w:r w:rsidR="00CC029C">
          <w:rPr>
            <w:noProof/>
            <w:webHidden/>
          </w:rPr>
          <w:instrText xml:space="preserve"> PAGEREF _Toc231101976 \h </w:instrText>
        </w:r>
        <w:r>
          <w:rPr>
            <w:noProof/>
            <w:webHidden/>
          </w:rPr>
        </w:r>
        <w:r>
          <w:rPr>
            <w:noProof/>
            <w:webHidden/>
          </w:rPr>
          <w:fldChar w:fldCharType="separate"/>
        </w:r>
        <w:r w:rsidR="00CC029C">
          <w:rPr>
            <w:noProof/>
            <w:webHidden/>
          </w:rPr>
          <w:t>22</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77" w:history="1">
        <w:r w:rsidR="00CC029C" w:rsidRPr="00F113C3">
          <w:rPr>
            <w:rStyle w:val="Hyperlink"/>
            <w:noProof/>
          </w:rPr>
          <w:t>Entity Framework</w:t>
        </w:r>
        <w:r w:rsidR="00CC029C">
          <w:rPr>
            <w:noProof/>
            <w:webHidden/>
          </w:rPr>
          <w:tab/>
        </w:r>
        <w:r>
          <w:rPr>
            <w:noProof/>
            <w:webHidden/>
          </w:rPr>
          <w:fldChar w:fldCharType="begin"/>
        </w:r>
        <w:r w:rsidR="00CC029C">
          <w:rPr>
            <w:noProof/>
            <w:webHidden/>
          </w:rPr>
          <w:instrText xml:space="preserve"> PAGEREF _Toc231101977 \h </w:instrText>
        </w:r>
        <w:r>
          <w:rPr>
            <w:noProof/>
            <w:webHidden/>
          </w:rPr>
        </w:r>
        <w:r>
          <w:rPr>
            <w:noProof/>
            <w:webHidden/>
          </w:rPr>
          <w:fldChar w:fldCharType="separate"/>
        </w:r>
        <w:r w:rsidR="00CC029C">
          <w:rPr>
            <w:noProof/>
            <w:webHidden/>
          </w:rPr>
          <w:t>23</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78" w:history="1">
        <w:r w:rsidR="00CC029C" w:rsidRPr="00F113C3">
          <w:rPr>
            <w:rStyle w:val="Hyperlink"/>
            <w:noProof/>
          </w:rPr>
          <w:t>Microsoft Office</w:t>
        </w:r>
        <w:r w:rsidR="00CC029C">
          <w:rPr>
            <w:noProof/>
            <w:webHidden/>
          </w:rPr>
          <w:tab/>
        </w:r>
        <w:r>
          <w:rPr>
            <w:noProof/>
            <w:webHidden/>
          </w:rPr>
          <w:fldChar w:fldCharType="begin"/>
        </w:r>
        <w:r w:rsidR="00CC029C">
          <w:rPr>
            <w:noProof/>
            <w:webHidden/>
          </w:rPr>
          <w:instrText xml:space="preserve"> PAGEREF _Toc231101978 \h </w:instrText>
        </w:r>
        <w:r>
          <w:rPr>
            <w:noProof/>
            <w:webHidden/>
          </w:rPr>
        </w:r>
        <w:r>
          <w:rPr>
            <w:noProof/>
            <w:webHidden/>
          </w:rPr>
          <w:fldChar w:fldCharType="separate"/>
        </w:r>
        <w:r w:rsidR="00CC029C">
          <w:rPr>
            <w:noProof/>
            <w:webHidden/>
          </w:rPr>
          <w:t>23</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79" w:history="1">
        <w:r w:rsidR="00CC029C" w:rsidRPr="00F113C3">
          <w:rPr>
            <w:rStyle w:val="Hyperlink"/>
            <w:noProof/>
          </w:rPr>
          <w:t>Microsoft SQL Server</w:t>
        </w:r>
        <w:r w:rsidR="00CC029C">
          <w:rPr>
            <w:noProof/>
            <w:webHidden/>
          </w:rPr>
          <w:tab/>
        </w:r>
        <w:r>
          <w:rPr>
            <w:noProof/>
            <w:webHidden/>
          </w:rPr>
          <w:fldChar w:fldCharType="begin"/>
        </w:r>
        <w:r w:rsidR="00CC029C">
          <w:rPr>
            <w:noProof/>
            <w:webHidden/>
          </w:rPr>
          <w:instrText xml:space="preserve"> PAGEREF _Toc231101979 \h </w:instrText>
        </w:r>
        <w:r>
          <w:rPr>
            <w:noProof/>
            <w:webHidden/>
          </w:rPr>
        </w:r>
        <w:r>
          <w:rPr>
            <w:noProof/>
            <w:webHidden/>
          </w:rPr>
          <w:fldChar w:fldCharType="separate"/>
        </w:r>
        <w:r w:rsidR="00CC029C">
          <w:rPr>
            <w:noProof/>
            <w:webHidden/>
          </w:rPr>
          <w:t>24</w:t>
        </w:r>
        <w:r>
          <w:rPr>
            <w:noProof/>
            <w:webHidden/>
          </w:rPr>
          <w:fldChar w:fldCharType="end"/>
        </w:r>
      </w:hyperlink>
    </w:p>
    <w:p w:rsidR="00CC029C" w:rsidRDefault="0044669A" w:rsidP="00CC029C">
      <w:pPr>
        <w:pStyle w:val="TOC2"/>
        <w:tabs>
          <w:tab w:val="right" w:leader="dot" w:pos="9350"/>
        </w:tabs>
        <w:rPr>
          <w:rFonts w:eastAsiaTheme="minorEastAsia"/>
          <w:noProof/>
        </w:rPr>
      </w:pPr>
      <w:hyperlink w:anchor="_Toc231101980" w:history="1">
        <w:r w:rsidR="00CC029C" w:rsidRPr="00F113C3">
          <w:rPr>
            <w:rStyle w:val="Hyperlink"/>
            <w:noProof/>
          </w:rPr>
          <w:t>Press Releases</w:t>
        </w:r>
        <w:r w:rsidR="00CC029C">
          <w:rPr>
            <w:noProof/>
            <w:webHidden/>
          </w:rPr>
          <w:tab/>
        </w:r>
        <w:r>
          <w:rPr>
            <w:noProof/>
            <w:webHidden/>
          </w:rPr>
          <w:fldChar w:fldCharType="begin"/>
        </w:r>
        <w:r w:rsidR="00CC029C">
          <w:rPr>
            <w:noProof/>
            <w:webHidden/>
          </w:rPr>
          <w:instrText xml:space="preserve"> PAGEREF _Toc231101980 \h </w:instrText>
        </w:r>
        <w:r>
          <w:rPr>
            <w:noProof/>
            <w:webHidden/>
          </w:rPr>
        </w:r>
        <w:r>
          <w:rPr>
            <w:noProof/>
            <w:webHidden/>
          </w:rPr>
          <w:fldChar w:fldCharType="separate"/>
        </w:r>
        <w:r w:rsidR="00CC029C">
          <w:rPr>
            <w:noProof/>
            <w:webHidden/>
          </w:rPr>
          <w:t>25</w:t>
        </w:r>
        <w:r>
          <w:rPr>
            <w:noProof/>
            <w:webHidden/>
          </w:rPr>
          <w:fldChar w:fldCharType="end"/>
        </w:r>
      </w:hyperlink>
    </w:p>
    <w:p w:rsidR="00CC029C" w:rsidRPr="00674032" w:rsidRDefault="0044669A" w:rsidP="00CC029C">
      <w:pPr>
        <w:rPr>
          <w:rFonts w:ascii="Arial" w:hAnsi="Arial" w:cs="Arial"/>
        </w:rPr>
      </w:pPr>
      <w:r w:rsidRPr="00674032">
        <w:rPr>
          <w:rFonts w:ascii="Arial" w:hAnsi="Arial" w:cs="Arial"/>
        </w:rPr>
        <w:fldChar w:fldCharType="end"/>
      </w:r>
    </w:p>
    <w:p w:rsidR="00CC029C" w:rsidRPr="00674032" w:rsidRDefault="00CC029C" w:rsidP="00CC029C">
      <w:pPr>
        <w:rPr>
          <w:rFonts w:ascii="Arial" w:hAnsi="Arial" w:cs="Arial"/>
        </w:rPr>
      </w:pPr>
      <w:r w:rsidRPr="00674032">
        <w:rPr>
          <w:rFonts w:ascii="Arial" w:hAnsi="Arial" w:cs="Arial"/>
        </w:rPr>
        <w:br w:type="page"/>
      </w:r>
    </w:p>
    <w:p w:rsidR="00CC029C" w:rsidRPr="00674032" w:rsidRDefault="00CC029C" w:rsidP="00CC029C">
      <w:pPr>
        <w:pStyle w:val="Heading1"/>
        <w:rPr>
          <w:rFonts w:cs="Arial"/>
        </w:rPr>
      </w:pPr>
      <w:bookmarkStart w:id="0" w:name="_Toc231101940"/>
      <w:r w:rsidRPr="00674032">
        <w:rPr>
          <w:rFonts w:cs="Arial"/>
        </w:rPr>
        <w:lastRenderedPageBreak/>
        <w:t>Introduction</w:t>
      </w:r>
      <w:bookmarkEnd w:id="0"/>
    </w:p>
    <w:p w:rsidR="00CC029C" w:rsidRDefault="00CC029C" w:rsidP="00CC029C">
      <w:r>
        <w:t>As a result of demand from customers to drive higher business value from all software vendors, Business Intelligence has become a pinnacle focus for Microsoft and its independent software vendors</w:t>
      </w:r>
      <w:r w:rsidRPr="000257C0">
        <w:t xml:space="preserve"> </w:t>
      </w:r>
      <w:r>
        <w:t>(ISV) partners. With numerous recent acquisitions, mergers, and increased feature sets in Business Intelligence–Data Warehousing (BI-DW) tools and products across the industry, deciphering the BI landscape and offerings and deciding how to adopt particular technologies from the Microsoft platform into an ISV’s portfolio of products can be a daunting task.</w:t>
      </w:r>
    </w:p>
    <w:p w:rsidR="00CC029C" w:rsidRDefault="00CC029C" w:rsidP="00CC029C">
      <w:r>
        <w:t xml:space="preserve">This document provides a high-level overview of the Microsoft products, technologies, and feature sets in the BI-DW space; ISV and relevant end customer (enterprise) scenarios of importance to ISVs; and roadmap adoption guidance for Microsoft ISVs. </w:t>
      </w:r>
      <w:r w:rsidRPr="00A96036">
        <w:t>Many of these scenarios are a</w:t>
      </w:r>
      <w:r>
        <w:t>ctual ISV/enterprise c</w:t>
      </w:r>
      <w:r w:rsidRPr="00A96036">
        <w:t>ustomer architecture solutions</w:t>
      </w:r>
      <w:r>
        <w:t>, but we have removed company names in some cases for IP protection and confidentiality reasons</w:t>
      </w:r>
      <w:r w:rsidRPr="00A96036">
        <w:t xml:space="preserve">. </w:t>
      </w:r>
      <w:r>
        <w:t>While the focus is on the ISV community, we are including several enterprise customer scenarios, because ISVs need to be aware of data management, reporting, analytic, and prediction challenges their customers are facing in order to maximize the value of their offerings.</w:t>
      </w:r>
    </w:p>
    <w:p w:rsidR="00CC029C" w:rsidRDefault="00CC029C" w:rsidP="00CC029C">
      <w:pPr>
        <w:pStyle w:val="Heading1"/>
      </w:pPr>
      <w:bookmarkStart w:id="1" w:name="_Toc231101941"/>
      <w:r>
        <w:t>Goals of This White Paper</w:t>
      </w:r>
      <w:bookmarkEnd w:id="1"/>
    </w:p>
    <w:p w:rsidR="00CC029C" w:rsidRDefault="00CC029C" w:rsidP="00CC029C">
      <w:pPr>
        <w:pStyle w:val="ListParagraph"/>
        <w:numPr>
          <w:ilvl w:val="0"/>
          <w:numId w:val="27"/>
        </w:numPr>
        <w:spacing w:after="0" w:line="240" w:lineRule="auto"/>
      </w:pPr>
      <w:r>
        <w:t>T</w:t>
      </w:r>
      <w:r w:rsidRPr="00E7649F">
        <w:t xml:space="preserve">o </w:t>
      </w:r>
      <w:r>
        <w:t>explain, at a high level, the BI-DW toolset available to ISVs on the Microsoft Business Intelligence Platform.</w:t>
      </w:r>
    </w:p>
    <w:p w:rsidR="00CC029C" w:rsidRDefault="00CC029C" w:rsidP="00CC029C">
      <w:pPr>
        <w:pStyle w:val="ListParagraph"/>
        <w:numPr>
          <w:ilvl w:val="0"/>
          <w:numId w:val="27"/>
        </w:numPr>
        <w:spacing w:after="0" w:line="240" w:lineRule="auto"/>
      </w:pPr>
      <w:r>
        <w:t xml:space="preserve">To </w:t>
      </w:r>
      <w:r w:rsidRPr="00E7649F">
        <w:t>share</w:t>
      </w:r>
      <w:r>
        <w:t xml:space="preserve"> real-world ISV and global enterprise class scenarios that are relevant to ISV concerns as to where and how Microsoft BI-DW technologies were adopted.</w:t>
      </w:r>
    </w:p>
    <w:p w:rsidR="00CC029C" w:rsidRPr="00E7649F" w:rsidRDefault="00CC029C" w:rsidP="00CC029C">
      <w:pPr>
        <w:pStyle w:val="ListParagraph"/>
        <w:numPr>
          <w:ilvl w:val="0"/>
          <w:numId w:val="27"/>
        </w:numPr>
        <w:spacing w:after="0" w:line="240" w:lineRule="auto"/>
      </w:pPr>
      <w:r>
        <w:t xml:space="preserve">To share </w:t>
      </w:r>
      <w:r w:rsidRPr="00E7649F">
        <w:t>a blueprint with</w:t>
      </w:r>
      <w:r>
        <w:t xml:space="preserve"> ISV </w:t>
      </w:r>
      <w:r w:rsidRPr="00E7649F">
        <w:t>partners and use it to identify technical opportunities for integration scenarios</w:t>
      </w:r>
      <w:r>
        <w:t xml:space="preserve"> with Microsoft.</w:t>
      </w:r>
    </w:p>
    <w:p w:rsidR="00CC029C" w:rsidRDefault="00CC029C" w:rsidP="00CC029C">
      <w:pPr>
        <w:pStyle w:val="Heading1"/>
      </w:pPr>
      <w:bookmarkStart w:id="2" w:name="_Toc231101942"/>
      <w:r>
        <w:t>Microsoft BI-DW I</w:t>
      </w:r>
      <w:r w:rsidRPr="003B2BB3">
        <w:t xml:space="preserve">ntegration </w:t>
      </w:r>
      <w:r>
        <w:t>S</w:t>
      </w:r>
      <w:r w:rsidRPr="003B2BB3">
        <w:t>cenarios</w:t>
      </w:r>
      <w:r>
        <w:t xml:space="preserve"> for ISV Partners</w:t>
      </w:r>
      <w:bookmarkEnd w:id="2"/>
      <w:r>
        <w:t xml:space="preserve"> </w:t>
      </w:r>
    </w:p>
    <w:p w:rsidR="00CC029C" w:rsidRDefault="00CC029C" w:rsidP="00CC029C">
      <w:pPr>
        <w:pStyle w:val="BodyText"/>
      </w:pPr>
    </w:p>
    <w:p w:rsidR="00CC029C" w:rsidRDefault="00CC029C" w:rsidP="00CC029C">
      <w:pPr>
        <w:pStyle w:val="Heading2"/>
        <w:jc w:val="both"/>
      </w:pPr>
      <w:bookmarkStart w:id="3" w:name="_Toc231101943"/>
      <w:r>
        <w:t>The “BI” Problem Domain</w:t>
      </w:r>
      <w:bookmarkEnd w:id="3"/>
    </w:p>
    <w:p w:rsidR="00CC029C" w:rsidRDefault="00CC029C" w:rsidP="00CC029C">
      <w:r w:rsidRPr="00BB3C91">
        <w:rPr>
          <w:i/>
        </w:rPr>
        <w:t>Business Intelligence</w:t>
      </w:r>
      <w:r>
        <w:t xml:space="preserve"> is a broad term that effectively spans an array of products and technologies. In this white paper we will address Microsoft’s toolset from data storage to higher-level abstractions, such as analysis and prediction tools, as seen in figure 1, the “BI Spectrum” pyramid.</w:t>
      </w:r>
    </w:p>
    <w:p w:rsidR="00CC029C" w:rsidRPr="00F24D64" w:rsidRDefault="00CC029C" w:rsidP="00CC029C">
      <w:pPr>
        <w:pStyle w:val="BodyText"/>
        <w:rPr>
          <w:rFonts w:ascii="Calibri" w:hAnsi="Calibri"/>
        </w:rPr>
      </w:pPr>
    </w:p>
    <w:p w:rsidR="00CC029C" w:rsidRDefault="00CC029C" w:rsidP="00CC029C">
      <w:pPr>
        <w:rPr>
          <w:rFonts w:ascii="Arial" w:eastAsia="Times New Roman" w:hAnsi="Arial" w:cs="Times New Roman"/>
          <w:b/>
          <w:sz w:val="16"/>
        </w:rPr>
      </w:pPr>
      <w:r>
        <w:br w:type="page"/>
      </w:r>
    </w:p>
    <w:p w:rsidR="00CC029C" w:rsidRDefault="00CC029C" w:rsidP="00CC029C">
      <w:pPr>
        <w:pStyle w:val="Caption"/>
      </w:pPr>
      <w:r>
        <w:lastRenderedPageBreak/>
        <w:t>Figure 1   BI Spectrum</w:t>
      </w:r>
    </w:p>
    <w:p w:rsidR="00CC029C" w:rsidRDefault="00CC029C" w:rsidP="00CC029C"/>
    <w:p w:rsidR="00CC029C" w:rsidRDefault="00CC029C" w:rsidP="00CC029C">
      <w:pPr>
        <w:jc w:val="center"/>
      </w:pPr>
      <w:r w:rsidRPr="0039540F">
        <w:object w:dxaOrig="7091" w:dyaOrig="5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75pt;height:265.5pt" o:ole="">
            <v:imagedata r:id="rId12" o:title=""/>
          </v:shape>
          <o:OLEObject Type="Embed" ProgID="PowerPoint.Slide.12" ShapeID="_x0000_i1025" DrawAspect="Content" ObjectID="_1304851068" r:id="rId13"/>
        </w:object>
      </w:r>
    </w:p>
    <w:p w:rsidR="00CC029C" w:rsidRDefault="00CC029C" w:rsidP="00CC029C">
      <w:pPr>
        <w:pStyle w:val="BodyText"/>
        <w:rPr>
          <w:rFonts w:ascii="Calibri" w:hAnsi="Calibri"/>
        </w:rPr>
      </w:pPr>
    </w:p>
    <w:p w:rsidR="00CC029C" w:rsidRDefault="00CC029C" w:rsidP="00CC029C">
      <w:r>
        <w:t xml:space="preserve">The advancement of software technologies has brought a realization broadly across business decision makers of the incredible power of analytics, particularly in the ability to recognize trends, forecast results, and ultimately make predictions. As competition increases, the corporations that will survive in the future will be making decisions based on sophisticated BI predictions that are in turn based on models generated perhaps years in advance. The ability to provide credible and meaningful predictive results, however, requires investment in the underlying pyramid infrastructure first. </w:t>
      </w:r>
    </w:p>
    <w:p w:rsidR="00CC029C" w:rsidRDefault="00CC029C" w:rsidP="00CC029C">
      <w:r>
        <w:t xml:space="preserve">At the foundation, there must be a data storage and aggregation strategy to deal with ever-increasing challenges of exploding data. Universally, we are seeing enterprise-class systems having to manage ever larger repositories that often begin exponential growth after attempts are made to implement advanced data warehousing and data mining techniques. Recognizing this challenge, Microsoft enables the implementation of a hybrid data storage model approach with the </w:t>
      </w:r>
      <w:r w:rsidRPr="000D3EA8">
        <w:t xml:space="preserve">Unified </w:t>
      </w:r>
      <w:r>
        <w:t xml:space="preserve">Dimension </w:t>
      </w:r>
      <w:r w:rsidRPr="000D3EA8">
        <w:t xml:space="preserve">Model </w:t>
      </w:r>
      <w:r>
        <w:t>(UDM</w:t>
      </w:r>
      <w:r w:rsidRPr="000D3EA8">
        <w:t>)</w:t>
      </w:r>
      <w:r>
        <w:t xml:space="preserve"> (</w:t>
      </w:r>
      <w:hyperlink r:id="rId14" w:history="1">
        <w:r w:rsidRPr="00B9232B">
          <w:rPr>
            <w:rStyle w:val="Hyperlink"/>
          </w:rPr>
          <w:t>http://msdn.microsoft.com/en-us/library/ms345143.aspx</w:t>
        </w:r>
      </w:hyperlink>
      <w:r>
        <w:t>) and a Proactive Cache technology introduced first in the Microsoft® SQL Server® 2005 database software. This model allows a traditional online transactional processing</w:t>
      </w:r>
      <w:r w:rsidRPr="00AB1E52">
        <w:t xml:space="preserve"> </w:t>
      </w:r>
      <w:r>
        <w:t>(OLTP) storage model to support high-volume application and historical storage needs, while at the same time exposing the data to online analytical processing</w:t>
      </w:r>
      <w:r w:rsidRPr="00AB1E52">
        <w:t xml:space="preserve"> </w:t>
      </w:r>
      <w:r>
        <w:t xml:space="preserve">(OLAP) type dimensional views of the data for advanced query, reporting, and BI analytic tool support through the use of dimensional aggregated stores or views upon the underlying OLTP stores. </w:t>
      </w:r>
    </w:p>
    <w:p w:rsidR="00CC029C" w:rsidRDefault="00CC029C" w:rsidP="00CC029C">
      <w:r>
        <w:t xml:space="preserve">The purpose of this document, however, is not to explore data storage designs to meet OLTP and OLAP analytic needs for ISV application suites, because this is often a complex architectural effort in data </w:t>
      </w:r>
      <w:r>
        <w:lastRenderedPageBreak/>
        <w:t xml:space="preserve">design. Microsoft account team members can direct ISVs and enterprise customers to appropriate internal resources that can assist in this effort. As well, numerous technical documents included in the appendix of this document are available as starting points; most notably, ISV architects seeking depth in DW and BI application/database design should delve deeply into </w:t>
      </w:r>
      <w:r w:rsidRPr="000D3EA8">
        <w:t>Project Real</w:t>
      </w:r>
      <w:r>
        <w:t xml:space="preserve"> (</w:t>
      </w:r>
      <w:hyperlink r:id="rId15" w:history="1">
        <w:r w:rsidRPr="007A23B4">
          <w:rPr>
            <w:rStyle w:val="Hyperlink"/>
          </w:rPr>
          <w:t>http://www.microsoft.com/sqlserver/2005/en/us/project-real.aspx</w:t>
        </w:r>
      </w:hyperlink>
      <w:r>
        <w:t xml:space="preserve">), and explore the great data warehouse and scale-out learnings from the </w:t>
      </w:r>
      <w:r w:rsidRPr="000D3EA8">
        <w:t>SQLCAT</w:t>
      </w:r>
      <w:r>
        <w:t xml:space="preserve"> (</w:t>
      </w:r>
      <w:hyperlink r:id="rId16" w:history="1">
        <w:r w:rsidRPr="00B9232B">
          <w:rPr>
            <w:rStyle w:val="Hyperlink"/>
          </w:rPr>
          <w:t>http://sqlcat.com/</w:t>
        </w:r>
      </w:hyperlink>
      <w:r>
        <w:t>) team.</w:t>
      </w:r>
    </w:p>
    <w:p w:rsidR="00CC029C" w:rsidRPr="00D35AFB" w:rsidRDefault="00CC029C" w:rsidP="00CC029C">
      <w:r>
        <w:t xml:space="preserve">Moving up our BI pyramid, after storage needs have been addressed, application architectures must define a connectivity strategy. Microsoft has invested heavily in this layer via industry-supported standards such as </w:t>
      </w:r>
      <w:r w:rsidRPr="000D3EA8">
        <w:t>OLE</w:t>
      </w:r>
      <w:r>
        <w:t xml:space="preserve"> </w:t>
      </w:r>
      <w:r w:rsidRPr="000D3EA8">
        <w:t>DB, ODBC</w:t>
      </w:r>
      <w:r>
        <w:t>,</w:t>
      </w:r>
      <w:r w:rsidRPr="000D3EA8">
        <w:t xml:space="preserve"> and .NET providers</w:t>
      </w:r>
      <w:r>
        <w:t xml:space="preserve"> (</w:t>
      </w:r>
      <w:hyperlink r:id="rId17" w:history="1">
        <w:r w:rsidRPr="00B9232B">
          <w:rPr>
            <w:rStyle w:val="Hyperlink"/>
          </w:rPr>
          <w:t>http://msdn.microsoft.com/en-us/library/4ksaf9z5.aspx</w:t>
        </w:r>
      </w:hyperlink>
      <w:r>
        <w:t xml:space="preserve"> ). The layers above data transformation and connectivity present more traditional BI concepts such as reporting for tactical and operational type of business insights. Reporting answers the question of what happened. A layer above offers analysis through OLAP and visualization tools. It addresses questions such as why it happened. Next, we get into performance management through dashboards and scorecarding. It provides a view of what is happening now. At the end of the spectrum are predictive analytics or data mining. Tools in this layer are focused on predicting what might happen in the future based on historical or at-the-moment/transactional data. </w:t>
      </w:r>
      <w:r w:rsidRPr="00D35AFB">
        <w:t xml:space="preserve">ISVs </w:t>
      </w:r>
      <w:r>
        <w:t>can</w:t>
      </w:r>
      <w:r w:rsidRPr="00D35AFB">
        <w:t xml:space="preserve"> choose different integration scenarios across the BI spectrum. Each layer stacked on top of another offers advantages along with the add-on business value that each layer provides.</w:t>
      </w:r>
    </w:p>
    <w:p w:rsidR="00CC029C" w:rsidRDefault="00CC029C" w:rsidP="00CC029C">
      <w:r>
        <w:t>Working our way up from the bottom of the pyramid to the top, we will discuss each tier and scenarios from that tier. Then we approach the Microsoft platform strategy and applicable technologies on the Microsoft platform to address each scenario.</w:t>
      </w:r>
    </w:p>
    <w:p w:rsidR="00CC029C" w:rsidRDefault="00CC029C" w:rsidP="00CC029C">
      <w:pPr>
        <w:pStyle w:val="Heading2"/>
      </w:pPr>
      <w:bookmarkStart w:id="4" w:name="_Toc231101944"/>
      <w:r>
        <w:t>Data Storage, Transformations, Aggregations, and Data Warehousing</w:t>
      </w:r>
      <w:bookmarkEnd w:id="4"/>
    </w:p>
    <w:p w:rsidR="00CC029C" w:rsidRDefault="00CC029C" w:rsidP="00CC029C">
      <w:r>
        <w:t xml:space="preserve">At the foundation of every Business Intelligence pyramid of solutions is a strong data storage and aggregation strategy. Often ISVs have designed sophisticated query or calculation engines against historical, OLTP repositories to provide BI-like analysis and reporting; however, as data volumes in the information age are extending into terabyte and petabyte ranges, these query engines can be remarkably inefficient. They have also proven burdensome in their complexity for future enhancements, and they add expensive complexity to even basic reporting tasks. In most cases a data warehouse strategy where data is pulled, aggregated, and transformed into multidimensional OLAP warehouses on a batch or post-process schedule can greatly optimize an ISV’s scalability, and it can greatly enhance additional feature support for higher-level business intelligence such as analytics, scorecarding, and prediction. </w:t>
      </w:r>
    </w:p>
    <w:p w:rsidR="00CC029C" w:rsidRDefault="00CC029C" w:rsidP="00CC029C">
      <w:r w:rsidRPr="00255230">
        <w:rPr>
          <w:i/>
        </w:rPr>
        <w:t>Data warehouse</w:t>
      </w:r>
      <w:r>
        <w:t xml:space="preserve"> is the principal term used for the larger, central aggregated store, as opposed to the term </w:t>
      </w:r>
      <w:r w:rsidRPr="00255230">
        <w:rPr>
          <w:i/>
        </w:rPr>
        <w:t>data mart</w:t>
      </w:r>
      <w:r>
        <w:t>, which represents a smaller aggregation from the principal data warehouse. In a data mart, smaller dimensional cubes are extracted and stored closer to the source of querying by users and higher-level abstraction analysis and prediction tools in extremely large/global enterprise operations. Data marts are typically synchronized subsets of the larger data warehouse implementation, but they can also be stand-alone snapshots disbursed to geographies. ISV scenarios often look at localized data mart stores for offline analytic solutions for mobile-user scenarios.</w:t>
      </w:r>
    </w:p>
    <w:p w:rsidR="00CC029C" w:rsidRDefault="00CC029C" w:rsidP="00CC029C">
      <w:r w:rsidRPr="000D3EA8">
        <w:lastRenderedPageBreak/>
        <w:t>Data warehouse design patterns</w:t>
      </w:r>
      <w:r>
        <w:t xml:space="preserve"> (</w:t>
      </w:r>
      <w:hyperlink r:id="rId18" w:history="1">
        <w:r w:rsidRPr="00B9232B">
          <w:rPr>
            <w:rStyle w:val="Hyperlink"/>
          </w:rPr>
          <w:t>http://msdn.microsoft.com/en-us/library/aa902672(SQL.80).aspx)</w:t>
        </w:r>
      </w:hyperlink>
      <w:r>
        <w:t xml:space="preserve"> vary, but most often take advantage of dimensional data warehouse cubes. (For guidance from the SQLCAT team, you can explore their white paper on building relational data warehouses at </w:t>
      </w:r>
      <w:hyperlink r:id="rId19" w:history="1">
        <w:r w:rsidRPr="00B9232B">
          <w:rPr>
            <w:rStyle w:val="Hyperlink"/>
          </w:rPr>
          <w:t>http://sqlcat.com/top10lists/archive/2008/02/06/top-10-best-practices-for-building-a-large-scale-relational-data-warehouse.aspx</w:t>
        </w:r>
      </w:hyperlink>
      <w:r>
        <w:t xml:space="preserve">.) Recalibration and construction can be an expensive operation, and using an OLAP store as a central OLTP repository is not a typical use pattern. Relational OLAP (ROLAP) and multidimensional OLAP (MOLAP) strategies, supported by SQL Server, were designed to provide hybrid access to dimensional stores, while at the same time providing the central historical repository function for transactional support in applications. Deciding the right data storage strategy for ISV applications is a matter of weighing performance needs for the relational transaction processing of the application against the reporting and analytics requirements to support the business intelligence toolset. The application architecture, data and transaction volumes, and post-reporting demands are all criteria used in determining an aggregation and warehousing strategy.  </w:t>
      </w:r>
    </w:p>
    <w:p w:rsidR="00CC029C" w:rsidRDefault="00CC029C" w:rsidP="00CC029C">
      <w:pPr>
        <w:pStyle w:val="Heading3"/>
      </w:pPr>
      <w:bookmarkStart w:id="5" w:name="_Toc231101945"/>
      <w:r>
        <w:t>Scenario 1: ISV Focused on Oil and Gas Industry; Application Suite Data Storage Consolidation Through Warehousing</w:t>
      </w:r>
      <w:bookmarkEnd w:id="5"/>
    </w:p>
    <w:p w:rsidR="00CC029C" w:rsidRDefault="00CC029C" w:rsidP="00CC029C">
      <w:pPr>
        <w:ind w:left="2880"/>
      </w:pPr>
      <w:r>
        <w:t>Perhaps the most common scenario we see working with ISVs is the need for data store consolidation for application suites. Often ISVs grow their portfolio as a result of acquisition, mergers, or expansion of legacy offerings. These applications often have isolated data store dependencies, and for manageability, performance, and advanced BI toolset support reasons the ISV wants to consolidate a data storage strategy into a central repository - usually with only minimal touch to existing application architecture.</w:t>
      </w:r>
    </w:p>
    <w:p w:rsidR="00CC029C" w:rsidRDefault="00CC029C" w:rsidP="00CC029C">
      <w:pPr>
        <w:ind w:left="2880"/>
      </w:pPr>
      <w:r>
        <w:t>Existing data repositories are diverse and vary from flat file to any of the relational databases available in the current marketplace.</w:t>
      </w:r>
    </w:p>
    <w:p w:rsidR="00CC029C" w:rsidRDefault="00CC029C" w:rsidP="00CC029C">
      <w:pPr>
        <w:pStyle w:val="ListParagraph"/>
        <w:numPr>
          <w:ilvl w:val="1"/>
          <w:numId w:val="18"/>
        </w:numPr>
        <w:spacing w:after="160" w:line="288" w:lineRule="auto"/>
        <w:rPr>
          <w:b/>
        </w:rPr>
      </w:pPr>
      <w:r>
        <w:rPr>
          <w:b/>
        </w:rPr>
        <w:t>Microsoft technology solution s</w:t>
      </w:r>
      <w:r w:rsidRPr="00765ABE">
        <w:rPr>
          <w:b/>
        </w:rPr>
        <w:t>et profile</w:t>
      </w:r>
    </w:p>
    <w:p w:rsidR="00CC029C" w:rsidRPr="0059376C" w:rsidRDefault="00CC029C" w:rsidP="00CC029C">
      <w:pPr>
        <w:pStyle w:val="ListParagraph"/>
        <w:numPr>
          <w:ilvl w:val="2"/>
          <w:numId w:val="18"/>
        </w:numPr>
        <w:spacing w:after="160" w:line="288" w:lineRule="auto"/>
        <w:rPr>
          <w:b/>
        </w:rPr>
      </w:pPr>
      <w:r>
        <w:t xml:space="preserve">Utilize Microsoft SQL Server 2008 as a central repository. Migrate data where possible; expose original data sources if necessary through linked views. Utilize </w:t>
      </w:r>
      <w:r w:rsidRPr="000D3EA8">
        <w:t>SQL Server Integration Services (SSIS)</w:t>
      </w:r>
      <w:r>
        <w:t xml:space="preserve"> (</w:t>
      </w:r>
      <w:hyperlink r:id="rId20" w:history="1">
        <w:r w:rsidRPr="00B9232B">
          <w:rPr>
            <w:rStyle w:val="Hyperlink"/>
          </w:rPr>
          <w:t>http://msdn.microsoft.com/en-us/library/ms141026.aspx</w:t>
        </w:r>
      </w:hyperlink>
      <w:r>
        <w:t xml:space="preserve"> ) as an ETL tool to migrate, scrub, and transport data, and then use SQL Server Service Broker or SSIS packages to move data between original stores and SQL Server where full migration is not possible or desired.</w:t>
      </w:r>
    </w:p>
    <w:p w:rsidR="00CC029C" w:rsidRDefault="00CC029C" w:rsidP="00CC029C">
      <w:pPr>
        <w:pStyle w:val="ListParagraph"/>
        <w:numPr>
          <w:ilvl w:val="1"/>
          <w:numId w:val="18"/>
        </w:numPr>
        <w:spacing w:after="160" w:line="288" w:lineRule="auto"/>
        <w:rPr>
          <w:b/>
        </w:rPr>
      </w:pPr>
      <w:r>
        <w:rPr>
          <w:b/>
        </w:rPr>
        <w:t>ISV discussion p</w:t>
      </w:r>
      <w:r w:rsidRPr="0010050C">
        <w:rPr>
          <w:b/>
        </w:rPr>
        <w:t>oints</w:t>
      </w:r>
    </w:p>
    <w:p w:rsidR="00CC029C" w:rsidRDefault="00CC029C" w:rsidP="00CC029C">
      <w:pPr>
        <w:pStyle w:val="ListParagraph"/>
        <w:numPr>
          <w:ilvl w:val="2"/>
          <w:numId w:val="18"/>
        </w:numPr>
        <w:spacing w:after="160" w:line="288" w:lineRule="auto"/>
      </w:pPr>
      <w:r>
        <w:lastRenderedPageBreak/>
        <w:t xml:space="preserve">Data migration/management projects offer an opportunity to evaluate data cleansing, aggregation, and query design optimization approaches. </w:t>
      </w:r>
    </w:p>
    <w:p w:rsidR="00CC029C" w:rsidRDefault="00CC029C" w:rsidP="00CC029C">
      <w:pPr>
        <w:pStyle w:val="Heading3"/>
      </w:pPr>
      <w:bookmarkStart w:id="6" w:name="_Toc231101946"/>
      <w:r>
        <w:t>Scenario 2: Global ISV Focused on Enterprise Manufacturing Systems; Data Warehousing and Aggregation</w:t>
      </w:r>
      <w:bookmarkEnd w:id="6"/>
    </w:p>
    <w:p w:rsidR="00CC029C" w:rsidRDefault="00CC029C" w:rsidP="00CC029C">
      <w:pPr>
        <w:ind w:left="2880"/>
      </w:pPr>
      <w:r>
        <w:t>Manufacturing global ISV (GISV) utilizes a configuration engine for deploying sophisticated plant floor operations and assemblies (MES – Manufacturing Engineering Systems). A client tool enables the developer/consultant to configure the entire manufacturing processing environment from plant floor systems to controllers, network environments, and applications suites in a design-time environment. A configuration engine then pulls all associated data objects and builds a deployment package that can be distributed to any plant facility and rolled out to support MES operations. The data stores are often created as DW cubes, optimized for BI reporting and analytics.</w:t>
      </w:r>
    </w:p>
    <w:p w:rsidR="00CC029C" w:rsidRPr="00765ABE" w:rsidRDefault="00CC029C" w:rsidP="00CC029C">
      <w:pPr>
        <w:pStyle w:val="ListParagraph"/>
        <w:numPr>
          <w:ilvl w:val="1"/>
          <w:numId w:val="18"/>
        </w:numPr>
        <w:spacing w:after="160" w:line="288" w:lineRule="auto"/>
        <w:rPr>
          <w:b/>
        </w:rPr>
      </w:pPr>
      <w:r>
        <w:rPr>
          <w:b/>
        </w:rPr>
        <w:t>Microsoft technology solution s</w:t>
      </w:r>
      <w:r w:rsidRPr="00765ABE">
        <w:rPr>
          <w:b/>
        </w:rPr>
        <w:t>et profile</w:t>
      </w:r>
    </w:p>
    <w:p w:rsidR="00CC029C" w:rsidRDefault="00CC029C" w:rsidP="00CC029C">
      <w:pPr>
        <w:ind w:left="3600"/>
      </w:pPr>
      <w:r>
        <w:t xml:space="preserve">The global ISV selected the Microsoft .NET platform for developing the entire product portfolio, and they utilized SQL Server Integration Services (SSIS) dynamically (programmatically using SSIS APIs) within the configuration engine to extract all data and then to build and populate new data stores. In addition, the ISV built advanced logic routines within the SSIS packages to analyze data design and determine whether a data warehouse cube implementation would best support the given application querying and reporting needs. Queries are driven through the UDM via </w:t>
      </w:r>
      <w:r w:rsidRPr="000D3EA8">
        <w:t xml:space="preserve">SQL Server </w:t>
      </w:r>
      <w:r>
        <w:t>2005 Analysis Services (</w:t>
      </w:r>
      <w:hyperlink r:id="rId21" w:history="1">
        <w:r w:rsidRPr="00B9232B">
          <w:rPr>
            <w:rStyle w:val="Hyperlink"/>
          </w:rPr>
          <w:t>http://msdn.microsoft.com/en-us/library/ms175609(SQL.90).aspx</w:t>
        </w:r>
      </w:hyperlink>
      <w:r>
        <w:t>).</w:t>
      </w:r>
    </w:p>
    <w:p w:rsidR="00CC029C" w:rsidRDefault="00CC029C" w:rsidP="00CC029C">
      <w:pPr>
        <w:pStyle w:val="ListParagraph"/>
        <w:numPr>
          <w:ilvl w:val="1"/>
          <w:numId w:val="18"/>
        </w:numPr>
        <w:spacing w:after="160" w:line="288" w:lineRule="auto"/>
        <w:rPr>
          <w:b/>
        </w:rPr>
      </w:pPr>
      <w:r>
        <w:rPr>
          <w:b/>
        </w:rPr>
        <w:t>ISV discussion p</w:t>
      </w:r>
      <w:r w:rsidRPr="00765ABE">
        <w:rPr>
          <w:b/>
        </w:rPr>
        <w:t>oints</w:t>
      </w:r>
    </w:p>
    <w:p w:rsidR="00CC029C" w:rsidRPr="0047490D" w:rsidRDefault="00CC029C" w:rsidP="00CC029C">
      <w:pPr>
        <w:pStyle w:val="ListParagraph"/>
        <w:numPr>
          <w:ilvl w:val="2"/>
          <w:numId w:val="18"/>
        </w:numPr>
        <w:spacing w:after="160" w:line="288" w:lineRule="auto"/>
        <w:rPr>
          <w:b/>
        </w:rPr>
      </w:pPr>
      <w:r>
        <w:t>SSIS packages can be used intra-application to shape and move data</w:t>
      </w:r>
      <w:r w:rsidRPr="004B7566">
        <w:t xml:space="preserve"> </w:t>
      </w:r>
      <w:r>
        <w:t>when the environment has heavy ETL needs.</w:t>
      </w:r>
    </w:p>
    <w:p w:rsidR="00CC029C" w:rsidRPr="0047490D" w:rsidRDefault="00CC029C" w:rsidP="00CC029C">
      <w:pPr>
        <w:spacing w:after="160" w:line="288" w:lineRule="auto"/>
        <w:ind w:left="3960"/>
        <w:rPr>
          <w:b/>
        </w:rPr>
      </w:pPr>
    </w:p>
    <w:p w:rsidR="00CC029C" w:rsidRDefault="00CC029C" w:rsidP="00CC029C">
      <w:pPr>
        <w:pStyle w:val="Heading3"/>
      </w:pPr>
      <w:bookmarkStart w:id="7" w:name="_Toc231101947"/>
      <w:r>
        <w:t>Scenario 3: Global ISV Oil and Gas; Globally Distributed Data Storage, Data Marts, and Mobile/Offline Support and Synchronization</w:t>
      </w:r>
      <w:bookmarkEnd w:id="7"/>
    </w:p>
    <w:p w:rsidR="00CC029C" w:rsidRDefault="00CC029C" w:rsidP="00CC029C">
      <w:pPr>
        <w:ind w:left="2880"/>
      </w:pPr>
      <w:r>
        <w:t xml:space="preserve">An oil and gas ISV needed to support a centralized, global enterprise data store, while also extracting data cubes for local geography data marts to support advanced client analytics and decision-support </w:t>
      </w:r>
      <w:r>
        <w:lastRenderedPageBreak/>
        <w:t>software (in this case a sophisticated engineering and scientific calculation engine available in the mobile application suite). In addition, a synchronization strategy for offline analytic results with the ability to store computational results back to central repository was necessary.</w:t>
      </w:r>
    </w:p>
    <w:p w:rsidR="00CC029C" w:rsidRDefault="00CC029C" w:rsidP="00CC029C">
      <w:pPr>
        <w:pStyle w:val="ListParagraph"/>
        <w:numPr>
          <w:ilvl w:val="1"/>
          <w:numId w:val="18"/>
        </w:numPr>
        <w:spacing w:after="160" w:line="288" w:lineRule="auto"/>
        <w:rPr>
          <w:b/>
        </w:rPr>
      </w:pPr>
      <w:r>
        <w:rPr>
          <w:b/>
        </w:rPr>
        <w:t>Microsoft technology solution set p</w:t>
      </w:r>
      <w:r w:rsidRPr="006C7583">
        <w:rPr>
          <w:b/>
        </w:rPr>
        <w:t>rofile</w:t>
      </w:r>
    </w:p>
    <w:p w:rsidR="00CC029C" w:rsidRPr="006C7583" w:rsidRDefault="00CC029C" w:rsidP="00CC029C">
      <w:pPr>
        <w:pStyle w:val="ListParagraph"/>
        <w:numPr>
          <w:ilvl w:val="2"/>
          <w:numId w:val="18"/>
        </w:numPr>
        <w:spacing w:after="160" w:line="288" w:lineRule="auto"/>
        <w:rPr>
          <w:b/>
        </w:rPr>
      </w:pPr>
      <w:r>
        <w:t xml:space="preserve">Microsoft SQL Server 2008 was used as the central repository and data warehouse store. SSIS packages were used to deploy and update data mart cubes in local geographies, downloadable to </w:t>
      </w:r>
      <w:r w:rsidRPr="00D31753">
        <w:t xml:space="preserve">SQL </w:t>
      </w:r>
      <w:r>
        <w:t xml:space="preserve">Server </w:t>
      </w:r>
      <w:r w:rsidRPr="00D31753">
        <w:t>Express</w:t>
      </w:r>
      <w:r>
        <w:t xml:space="preserve"> (</w:t>
      </w:r>
      <w:hyperlink r:id="rId22" w:history="1">
        <w:r w:rsidRPr="00B9232B">
          <w:rPr>
            <w:rStyle w:val="Hyperlink"/>
          </w:rPr>
          <w:t>http://www.microsoft.com/express/sql/Default.aspx</w:t>
        </w:r>
      </w:hyperlink>
      <w:r>
        <w:t>) stores on mobile laptops. Sync services for ADO.NET (</w:t>
      </w:r>
      <w:hyperlink r:id="rId23" w:history="1">
        <w:r w:rsidRPr="00B9232B">
          <w:rPr>
            <w:rStyle w:val="Hyperlink"/>
          </w:rPr>
          <w:t>http://msdn.microsoft.com/en-us/library/bb726002.aspx</w:t>
        </w:r>
      </w:hyperlink>
      <w:r>
        <w:t>) were used to push new scientific calculations created from Analysis Services queries on the client up to the central repository where they could be shared enterprise-wide.</w:t>
      </w:r>
    </w:p>
    <w:p w:rsidR="00CC029C" w:rsidRDefault="00CC029C" w:rsidP="00CC029C">
      <w:pPr>
        <w:pStyle w:val="ListParagraph"/>
        <w:numPr>
          <w:ilvl w:val="1"/>
          <w:numId w:val="18"/>
        </w:numPr>
        <w:spacing w:after="160" w:line="288" w:lineRule="auto"/>
        <w:rPr>
          <w:b/>
        </w:rPr>
      </w:pPr>
      <w:r>
        <w:rPr>
          <w:b/>
        </w:rPr>
        <w:t>ISV discussion p</w:t>
      </w:r>
      <w:r w:rsidRPr="006C7583">
        <w:rPr>
          <w:b/>
        </w:rPr>
        <w:t>oints</w:t>
      </w:r>
    </w:p>
    <w:p w:rsidR="00CC029C" w:rsidRPr="00FE6058" w:rsidRDefault="00CC029C" w:rsidP="00CC029C">
      <w:pPr>
        <w:pStyle w:val="ListParagraph"/>
        <w:numPr>
          <w:ilvl w:val="2"/>
          <w:numId w:val="18"/>
        </w:numPr>
        <w:spacing w:after="160" w:line="288" w:lineRule="auto"/>
        <w:rPr>
          <w:b/>
        </w:rPr>
      </w:pPr>
      <w:r>
        <w:t>From the smallest mobile store to the largest enterprise store, Microsoft SQL Server can support an entire ISV application suite scenario, including data warehousing and data mart extrapolation.</w:t>
      </w:r>
    </w:p>
    <w:p w:rsidR="00CC029C" w:rsidRPr="006C7583" w:rsidRDefault="00CC029C" w:rsidP="00CC029C">
      <w:pPr>
        <w:pStyle w:val="ListParagraph"/>
        <w:numPr>
          <w:ilvl w:val="2"/>
          <w:numId w:val="18"/>
        </w:numPr>
        <w:spacing w:after="160" w:line="288" w:lineRule="auto"/>
        <w:rPr>
          <w:b/>
        </w:rPr>
      </w:pPr>
      <w:r>
        <w:t>Sync services for ADO.NET put data synchronization in the hands of the ISV, enabling the ISV to use programmatic logic to determine the best time and the best way to synchronize data.</w:t>
      </w:r>
    </w:p>
    <w:p w:rsidR="00CC029C" w:rsidRDefault="00CC029C" w:rsidP="00CC029C"/>
    <w:p w:rsidR="00CC029C" w:rsidRPr="00F95BB1" w:rsidRDefault="00CC029C" w:rsidP="00CC029C">
      <w:pPr>
        <w:pStyle w:val="Heading3"/>
      </w:pPr>
      <w:bookmarkStart w:id="8" w:name="_Toc231101948"/>
      <w:r>
        <w:t>ISV Opportunities with Extensibility, Data Transformation, Aggregation, Loading, and Warehousing</w:t>
      </w:r>
      <w:bookmarkEnd w:id="8"/>
    </w:p>
    <w:p w:rsidR="00CC029C" w:rsidRDefault="00CC029C" w:rsidP="00CC029C">
      <w:pPr>
        <w:ind w:firstLine="720"/>
      </w:pPr>
    </w:p>
    <w:p w:rsidR="00CC029C" w:rsidRDefault="00CC029C" w:rsidP="00CC029C">
      <w:pPr>
        <w:pStyle w:val="Heading4"/>
      </w:pPr>
      <w:r>
        <w:t>Effort</w:t>
      </w:r>
    </w:p>
    <w:p w:rsidR="00CC029C" w:rsidRDefault="00CC029C" w:rsidP="00CC029C">
      <w:pPr>
        <w:numPr>
          <w:ilvl w:val="0"/>
          <w:numId w:val="20"/>
        </w:numPr>
        <w:spacing w:after="0" w:line="240" w:lineRule="auto"/>
        <w:ind w:left="2520"/>
        <w:rPr>
          <w:rFonts w:ascii="Calibri" w:hAnsi="Calibri"/>
        </w:rPr>
      </w:pPr>
      <w:r>
        <w:rPr>
          <w:rFonts w:ascii="Calibri" w:hAnsi="Calibri"/>
        </w:rPr>
        <w:t>Extend data storage architecture to include data warehousing and data mart strategy. D</w:t>
      </w:r>
      <w:r w:rsidRPr="00C00665">
        <w:rPr>
          <w:rFonts w:ascii="Calibri" w:hAnsi="Calibri"/>
        </w:rPr>
        <w:t xml:space="preserve">esign </w:t>
      </w:r>
      <w:r>
        <w:rPr>
          <w:rFonts w:ascii="Calibri" w:hAnsi="Calibri"/>
        </w:rPr>
        <w:t>data management</w:t>
      </w:r>
      <w:r w:rsidRPr="00C00665">
        <w:rPr>
          <w:rFonts w:ascii="Calibri" w:hAnsi="Calibri"/>
        </w:rPr>
        <w:t xml:space="preserve"> strategy</w:t>
      </w:r>
      <w:r>
        <w:rPr>
          <w:rFonts w:ascii="Calibri" w:hAnsi="Calibri"/>
        </w:rPr>
        <w:t xml:space="preserve"> for</w:t>
      </w:r>
      <w:r w:rsidRPr="00607EC0">
        <w:rPr>
          <w:rFonts w:ascii="Calibri" w:hAnsi="Calibri"/>
        </w:rPr>
        <w:t xml:space="preserve"> </w:t>
      </w:r>
      <w:r>
        <w:rPr>
          <w:rFonts w:ascii="Calibri" w:hAnsi="Calibri"/>
        </w:rPr>
        <w:t>data warehousing</w:t>
      </w:r>
      <w:r w:rsidRPr="00C00665">
        <w:rPr>
          <w:rFonts w:ascii="Calibri" w:hAnsi="Calibri"/>
        </w:rPr>
        <w:t xml:space="preserve"> via </w:t>
      </w:r>
      <w:r>
        <w:rPr>
          <w:rFonts w:ascii="Calibri" w:hAnsi="Calibri"/>
        </w:rPr>
        <w:t>SSIS (</w:t>
      </w:r>
      <w:hyperlink r:id="rId24" w:history="1">
        <w:r w:rsidRPr="00B9232B">
          <w:rPr>
            <w:rStyle w:val="Hyperlink"/>
            <w:rFonts w:ascii="Calibri" w:hAnsi="Calibri"/>
          </w:rPr>
          <w:t>http://msdn.microsoft.com/en-us/library/ms141026.aspx</w:t>
        </w:r>
      </w:hyperlink>
      <w:r>
        <w:rPr>
          <w:rFonts w:ascii="Calibri" w:hAnsi="Calibri"/>
        </w:rPr>
        <w:t xml:space="preserve">) within </w:t>
      </w:r>
      <w:r w:rsidRPr="00D31753">
        <w:rPr>
          <w:rFonts w:ascii="Calibri" w:hAnsi="Calibri"/>
        </w:rPr>
        <w:t>Business Intelligence Development Studio</w:t>
      </w:r>
      <w:r w:rsidRPr="00C00665">
        <w:rPr>
          <w:rFonts w:ascii="Calibri" w:hAnsi="Calibri"/>
        </w:rPr>
        <w:t xml:space="preserve"> </w:t>
      </w:r>
      <w:r>
        <w:rPr>
          <w:rFonts w:ascii="Calibri" w:hAnsi="Calibri"/>
        </w:rPr>
        <w:t>(</w:t>
      </w:r>
      <w:hyperlink r:id="rId25" w:history="1">
        <w:r w:rsidRPr="00B9232B">
          <w:rPr>
            <w:rStyle w:val="Hyperlink"/>
            <w:rFonts w:ascii="Calibri" w:hAnsi="Calibri"/>
          </w:rPr>
          <w:t>http://msdn.microsoft.com/en-us/library/ms170338.aspx</w:t>
        </w:r>
      </w:hyperlink>
      <w:r>
        <w:rPr>
          <w:rFonts w:ascii="Calibri" w:hAnsi="Calibri"/>
        </w:rPr>
        <w:t xml:space="preserve">) </w:t>
      </w:r>
      <w:r w:rsidRPr="00C00665">
        <w:rPr>
          <w:rFonts w:ascii="Calibri" w:hAnsi="Calibri"/>
        </w:rPr>
        <w:t>or programmatically with SSIS</w:t>
      </w:r>
      <w:r>
        <w:rPr>
          <w:rFonts w:ascii="Calibri" w:hAnsi="Calibri"/>
        </w:rPr>
        <w:t xml:space="preserve"> as an embedded part of an ISV’s application. </w:t>
      </w:r>
      <w:r w:rsidRPr="00C00665">
        <w:rPr>
          <w:rFonts w:ascii="Calibri" w:hAnsi="Calibri"/>
        </w:rPr>
        <w:t>SSIS supports the loading of multidimensional targets directly by using specifically designed data-flow tasks for Analysis Services databases in addition to traditional relational data warehouse schemas</w:t>
      </w:r>
      <w:r>
        <w:rPr>
          <w:rFonts w:ascii="Calibri" w:hAnsi="Calibri"/>
        </w:rPr>
        <w:t>.</w:t>
      </w:r>
    </w:p>
    <w:p w:rsidR="00CC029C" w:rsidRPr="00607EC0" w:rsidRDefault="00CC029C" w:rsidP="00CC029C">
      <w:pPr>
        <w:numPr>
          <w:ilvl w:val="0"/>
          <w:numId w:val="20"/>
        </w:numPr>
        <w:spacing w:after="0" w:line="240" w:lineRule="auto"/>
        <w:ind w:left="2520"/>
        <w:rPr>
          <w:rFonts w:ascii="Calibri" w:hAnsi="Calibri"/>
        </w:rPr>
      </w:pPr>
      <w:r w:rsidRPr="00153189">
        <w:rPr>
          <w:rFonts w:ascii="Calibri" w:hAnsi="Calibri"/>
        </w:rPr>
        <w:lastRenderedPageBreak/>
        <w:t>Extend SSIS by building custom components or data sources via standard interfaces</w:t>
      </w:r>
      <w:r>
        <w:rPr>
          <w:rFonts w:ascii="Calibri" w:hAnsi="Calibri"/>
        </w:rPr>
        <w:t xml:space="preserve"> to support ISV-specific scenarios.</w:t>
      </w:r>
    </w:p>
    <w:p w:rsidR="00CC029C" w:rsidRDefault="00CC029C" w:rsidP="00CC029C">
      <w:pPr>
        <w:pStyle w:val="ListParagraph"/>
        <w:spacing w:after="0" w:line="240" w:lineRule="auto"/>
        <w:ind w:left="3240"/>
        <w:textAlignment w:val="center"/>
      </w:pPr>
    </w:p>
    <w:p w:rsidR="00CC029C" w:rsidRDefault="00CC029C" w:rsidP="00CC029C">
      <w:pPr>
        <w:pStyle w:val="Heading4"/>
      </w:pPr>
      <w:r>
        <w:t>V</w:t>
      </w:r>
      <w:r w:rsidRPr="00AE492F">
        <w:t>alue</w:t>
      </w:r>
    </w:p>
    <w:p w:rsidR="00CC029C" w:rsidRPr="001B5AF7" w:rsidRDefault="00CC029C" w:rsidP="00CC029C">
      <w:pPr>
        <w:pStyle w:val="ListParagraph"/>
        <w:numPr>
          <w:ilvl w:val="2"/>
          <w:numId w:val="20"/>
        </w:numPr>
        <w:spacing w:after="160" w:line="288" w:lineRule="auto"/>
      </w:pPr>
      <w:r w:rsidRPr="001B5AF7">
        <w:rPr>
          <w:rFonts w:eastAsia="Times New Roman"/>
        </w:rPr>
        <w:t>Optimized Extract Transfer Load</w:t>
      </w:r>
      <w:r w:rsidRPr="00754193">
        <w:rPr>
          <w:rFonts w:eastAsia="Times New Roman"/>
        </w:rPr>
        <w:t xml:space="preserve"> </w:t>
      </w:r>
      <w:r>
        <w:rPr>
          <w:rFonts w:eastAsia="Times New Roman"/>
        </w:rPr>
        <w:t>(</w:t>
      </w:r>
      <w:r w:rsidRPr="001B5AF7">
        <w:rPr>
          <w:rFonts w:eastAsia="Times New Roman"/>
        </w:rPr>
        <w:t>ETL) or Extract Load Transfer</w:t>
      </w:r>
      <w:r w:rsidRPr="00754193">
        <w:rPr>
          <w:rFonts w:eastAsia="Times New Roman"/>
        </w:rPr>
        <w:t xml:space="preserve"> </w:t>
      </w:r>
      <w:r>
        <w:rPr>
          <w:rFonts w:eastAsia="Times New Roman"/>
        </w:rPr>
        <w:t>(</w:t>
      </w:r>
      <w:r w:rsidRPr="001B5AF7">
        <w:rPr>
          <w:rFonts w:eastAsia="Times New Roman"/>
        </w:rPr>
        <w:t xml:space="preserve">ELT) for moving and transforming partner’s data store data. </w:t>
      </w:r>
    </w:p>
    <w:p w:rsidR="00CC029C" w:rsidRPr="001B5AF7" w:rsidRDefault="00CC029C" w:rsidP="00CC029C">
      <w:pPr>
        <w:pStyle w:val="ListParagraph"/>
        <w:numPr>
          <w:ilvl w:val="2"/>
          <w:numId w:val="20"/>
        </w:numPr>
        <w:spacing w:after="160" w:line="288" w:lineRule="auto"/>
      </w:pPr>
      <w:r w:rsidRPr="001B5AF7">
        <w:rPr>
          <w:rFonts w:eastAsia="Times New Roman"/>
        </w:rPr>
        <w:t xml:space="preserve">Use </w:t>
      </w:r>
      <w:r>
        <w:rPr>
          <w:rFonts w:eastAsia="Times New Roman"/>
        </w:rPr>
        <w:t xml:space="preserve">of </w:t>
      </w:r>
      <w:r w:rsidRPr="001B5AF7">
        <w:rPr>
          <w:rFonts w:eastAsia="Times New Roman"/>
        </w:rPr>
        <w:t>model driven and visual approach to accomplish advanced data handling tasks.</w:t>
      </w:r>
    </w:p>
    <w:p w:rsidR="00CC029C" w:rsidRDefault="00CC029C" w:rsidP="00CC029C">
      <w:pPr>
        <w:pStyle w:val="Heading2"/>
      </w:pPr>
      <w:bookmarkStart w:id="9" w:name="_Toc231101949"/>
      <w:r>
        <w:t>Connectivity</w:t>
      </w:r>
      <w:bookmarkEnd w:id="9"/>
    </w:p>
    <w:p w:rsidR="00CC029C" w:rsidRDefault="00CC029C" w:rsidP="00CC029C">
      <w:r>
        <w:t xml:space="preserve">Data access has been greatly simplified and optimized with the .NET platform. ISVs can use native .NET data services to access any ODBC-compliant data store. In certain instances, such as data warehouse and data warehouse appliance vendors, a customized .NET provider will enable better performance. </w:t>
      </w:r>
      <w:r w:rsidRPr="00BD4884">
        <w:t xml:space="preserve">Availability of </w:t>
      </w:r>
      <w:r>
        <w:t>a</w:t>
      </w:r>
      <w:r w:rsidRPr="00BD4884">
        <w:t xml:space="preserve"> .NET provider enables a partner to open up their platform for .NET application development and BI scenarios. </w:t>
      </w:r>
      <w:r>
        <w:t>By providing a highly performant, custom .NET provider, data vendors expose their solutions to the entire Microsoft platform of products and technologies, including SQL Server Reporting Services, SQL Server Analysis Services, the Microsoft Office Server products, BizTalk® Server, PerformancePoint® Server business intelligence software (</w:t>
      </w:r>
      <w:r w:rsidRPr="00560A91">
        <w:t xml:space="preserve">PPS Analysis and Monitoring </w:t>
      </w:r>
      <w:r>
        <w:t>is expected to</w:t>
      </w:r>
      <w:r w:rsidRPr="00560A91">
        <w:t xml:space="preserve"> become a part of </w:t>
      </w:r>
      <w:r>
        <w:t xml:space="preserve">Microsoft Office </w:t>
      </w:r>
      <w:r w:rsidRPr="00560A91">
        <w:t>SharePoint</w:t>
      </w:r>
      <w:r>
        <w:t>®</w:t>
      </w:r>
      <w:r w:rsidRPr="00560A91">
        <w:t xml:space="preserve"> Server in the next version of </w:t>
      </w:r>
      <w:r>
        <w:t>Office SharePoint Server) (</w:t>
      </w:r>
      <w:hyperlink r:id="rId26" w:history="1">
        <w:r w:rsidRPr="00B9232B">
          <w:rPr>
            <w:rStyle w:val="Hyperlink"/>
          </w:rPr>
          <w:t>http://blogs.msdn.com/sharepoint/archive/2009/01/23/microsoft-business-intelligence-strategy-update-and-sharepoint.aspx</w:t>
        </w:r>
      </w:hyperlink>
      <w:r>
        <w:t>) , and the Microsoft Dynamics® CRM business software, to name a few.</w:t>
      </w:r>
    </w:p>
    <w:p w:rsidR="00CC029C" w:rsidRDefault="00CC029C" w:rsidP="00CC029C">
      <w:pPr>
        <w:pStyle w:val="Heading3"/>
      </w:pPr>
      <w:bookmarkStart w:id="10" w:name="_Toc231101950"/>
      <w:r>
        <w:t>Scenario 4: Global ISV, Data Warehouse Vendor, Teradata; Optimized Native .NET Provider</w:t>
      </w:r>
      <w:bookmarkEnd w:id="10"/>
    </w:p>
    <w:p w:rsidR="00CC029C" w:rsidRDefault="00CC029C" w:rsidP="00CC029C">
      <w:r>
        <w:t xml:space="preserve">Teradata is an enterprise data warehouse partner. Teradata wanted a first class, native connectivity to Microsoft platform services including the Microsoft BI platform, SharePoint Server, and BizTalk Server: </w:t>
      </w:r>
    </w:p>
    <w:p w:rsidR="00CC029C" w:rsidRDefault="00CC029C" w:rsidP="00CC029C">
      <w:pPr>
        <w:pStyle w:val="ListParagraph"/>
        <w:numPr>
          <w:ilvl w:val="1"/>
          <w:numId w:val="24"/>
        </w:numPr>
        <w:spacing w:after="160" w:line="288" w:lineRule="auto"/>
        <w:rPr>
          <w:b/>
        </w:rPr>
      </w:pPr>
      <w:r>
        <w:rPr>
          <w:b/>
        </w:rPr>
        <w:t>Microsoft technology solution s</w:t>
      </w:r>
      <w:r w:rsidRPr="006C7583">
        <w:rPr>
          <w:b/>
        </w:rPr>
        <w:t>et profile</w:t>
      </w:r>
    </w:p>
    <w:p w:rsidR="00CC029C" w:rsidRPr="0059376C" w:rsidRDefault="00CC029C" w:rsidP="00CC029C">
      <w:pPr>
        <w:pStyle w:val="ListParagraph"/>
        <w:numPr>
          <w:ilvl w:val="2"/>
          <w:numId w:val="24"/>
        </w:numPr>
        <w:spacing w:after="160" w:line="288" w:lineRule="auto"/>
        <w:rPr>
          <w:b/>
        </w:rPr>
      </w:pPr>
      <w:r>
        <w:t>Teradata developed a native .NET</w:t>
      </w:r>
      <w:r w:rsidRPr="00560A91">
        <w:t xml:space="preserve"> provider for Teradata</w:t>
      </w:r>
      <w:r>
        <w:t xml:space="preserve"> (</w:t>
      </w:r>
      <w:hyperlink r:id="rId27" w:history="1">
        <w:r w:rsidRPr="00B9232B">
          <w:rPr>
            <w:rStyle w:val="Hyperlink"/>
          </w:rPr>
          <w:t>http://www.teradata.com/DownloadCenter/Forum146-1.aspx</w:t>
        </w:r>
      </w:hyperlink>
      <w:r>
        <w:t xml:space="preserve">) Enterprise Data Warehouse as a building block for connectivity between various Microsoft products. </w:t>
      </w:r>
    </w:p>
    <w:p w:rsidR="00CC029C" w:rsidRDefault="00CC029C" w:rsidP="00CC029C">
      <w:pPr>
        <w:pStyle w:val="ListParagraph"/>
        <w:numPr>
          <w:ilvl w:val="1"/>
          <w:numId w:val="24"/>
        </w:numPr>
        <w:spacing w:after="160" w:line="288" w:lineRule="auto"/>
        <w:rPr>
          <w:b/>
        </w:rPr>
      </w:pPr>
      <w:r>
        <w:rPr>
          <w:b/>
        </w:rPr>
        <w:t>ISV discussion p</w:t>
      </w:r>
      <w:r w:rsidRPr="006C7583">
        <w:rPr>
          <w:b/>
        </w:rPr>
        <w:t>oints</w:t>
      </w:r>
    </w:p>
    <w:p w:rsidR="00CC029C" w:rsidRPr="006C7583" w:rsidRDefault="00CC029C" w:rsidP="00CC029C">
      <w:pPr>
        <w:pStyle w:val="ListParagraph"/>
        <w:numPr>
          <w:ilvl w:val="2"/>
          <w:numId w:val="24"/>
        </w:numPr>
        <w:spacing w:after="160" w:line="288" w:lineRule="auto"/>
        <w:rPr>
          <w:b/>
        </w:rPr>
      </w:pPr>
      <w:r>
        <w:t>A generic OLE-DB-complaint provider has shipped with the .NET Framework since the first version; however, there may be instances where a highly-optimized, native .NET provider can be built with an ISV’s solution.</w:t>
      </w:r>
    </w:p>
    <w:p w:rsidR="00CC029C" w:rsidRPr="00F95BB1" w:rsidRDefault="00CC029C" w:rsidP="00CC029C">
      <w:pPr>
        <w:pStyle w:val="Heading3"/>
      </w:pPr>
      <w:bookmarkStart w:id="11" w:name="_Toc231101951"/>
      <w:r>
        <w:t>ISV Opportunities with Connectivity:</w:t>
      </w:r>
      <w:bookmarkEnd w:id="11"/>
    </w:p>
    <w:p w:rsidR="00CC029C" w:rsidRDefault="00CC029C" w:rsidP="00CC029C">
      <w:pPr>
        <w:pStyle w:val="Heading4"/>
      </w:pPr>
      <w:r>
        <w:t>Effort</w:t>
      </w:r>
    </w:p>
    <w:p w:rsidR="00CC029C" w:rsidRPr="00956437" w:rsidRDefault="00CC029C" w:rsidP="00CC029C">
      <w:pPr>
        <w:pStyle w:val="ListParagraph"/>
        <w:numPr>
          <w:ilvl w:val="1"/>
          <w:numId w:val="19"/>
        </w:numPr>
        <w:spacing w:after="0" w:line="240" w:lineRule="auto"/>
        <w:ind w:left="3240"/>
        <w:textAlignment w:val="center"/>
        <w:rPr>
          <w:rFonts w:eastAsia="Times New Roman"/>
          <w:bCs/>
        </w:rPr>
      </w:pPr>
      <w:r w:rsidRPr="00956437">
        <w:rPr>
          <w:rFonts w:eastAsia="Times New Roman"/>
        </w:rPr>
        <w:t>Create</w:t>
      </w:r>
      <w:r>
        <w:t xml:space="preserve"> a custom ADO.NET data p</w:t>
      </w:r>
      <w:r w:rsidRPr="00560A91">
        <w:t>rovider</w:t>
      </w:r>
      <w:r>
        <w:t xml:space="preserve"> (</w:t>
      </w:r>
      <w:hyperlink r:id="rId28" w:history="1">
        <w:r w:rsidRPr="00B9232B">
          <w:rPr>
            <w:rStyle w:val="Hyperlink"/>
          </w:rPr>
          <w:t>http://msdn.microsoft.com/en-us/library/bb985688.aspx</w:t>
        </w:r>
      </w:hyperlink>
      <w:r>
        <w:t>).</w:t>
      </w:r>
      <w:r w:rsidRPr="00BD4884" w:rsidDel="006B48C1">
        <w:t xml:space="preserve"> </w:t>
      </w:r>
      <w:r w:rsidRPr="00956437">
        <w:rPr>
          <w:rFonts w:eastAsia="Times New Roman"/>
        </w:rPr>
        <w:t xml:space="preserve">A .NET </w:t>
      </w:r>
      <w:r w:rsidRPr="00956437">
        <w:rPr>
          <w:rFonts w:eastAsia="Times New Roman"/>
        </w:rPr>
        <w:lastRenderedPageBreak/>
        <w:t xml:space="preserve">provider serves as a building block for developing an </w:t>
      </w:r>
      <w:r w:rsidRPr="00560A91">
        <w:t>E</w:t>
      </w:r>
      <w:r w:rsidRPr="00956437">
        <w:rPr>
          <w:rFonts w:eastAsia="Times New Roman"/>
        </w:rPr>
        <w:t>n</w:t>
      </w:r>
      <w:r w:rsidRPr="00560A91">
        <w:t>tity Framework</w:t>
      </w:r>
      <w:r w:rsidRPr="00956437">
        <w:rPr>
          <w:rFonts w:eastAsia="Times New Roman"/>
        </w:rPr>
        <w:t xml:space="preserve"> (EF) (</w:t>
      </w:r>
      <w:hyperlink r:id="rId29" w:history="1">
        <w:r w:rsidRPr="00956437">
          <w:rPr>
            <w:rStyle w:val="Hyperlink"/>
            <w:rFonts w:eastAsia="Times New Roman"/>
          </w:rPr>
          <w:t>http://msdn.microsoft.com/en-us/library/bb399567.aspx</w:t>
        </w:r>
      </w:hyperlink>
      <w:r w:rsidRPr="00956437">
        <w:rPr>
          <w:rFonts w:eastAsia="Times New Roman"/>
        </w:rPr>
        <w:t xml:space="preserve">) support. </w:t>
      </w:r>
    </w:p>
    <w:p w:rsidR="00CC029C" w:rsidRPr="00057826" w:rsidRDefault="00CC029C" w:rsidP="00CC029C">
      <w:pPr>
        <w:pStyle w:val="ListParagraph"/>
        <w:numPr>
          <w:ilvl w:val="1"/>
          <w:numId w:val="19"/>
        </w:numPr>
        <w:spacing w:after="0" w:line="240" w:lineRule="auto"/>
        <w:ind w:left="3240"/>
        <w:textAlignment w:val="center"/>
        <w:rPr>
          <w:rFonts w:eastAsia="Times New Roman"/>
        </w:rPr>
      </w:pPr>
      <w:r w:rsidRPr="00956437">
        <w:rPr>
          <w:rFonts w:eastAsia="Times New Roman"/>
          <w:b/>
          <w:bCs/>
        </w:rPr>
        <w:t>Example</w:t>
      </w:r>
      <w:r w:rsidRPr="00956437">
        <w:rPr>
          <w:rFonts w:eastAsia="Times New Roman"/>
          <w:bCs/>
        </w:rPr>
        <w:t xml:space="preserve">: IBM is </w:t>
      </w:r>
      <w:r>
        <w:rPr>
          <w:rFonts w:eastAsia="Times New Roman"/>
          <w:bCs/>
        </w:rPr>
        <w:t>p</w:t>
      </w:r>
      <w:r w:rsidRPr="00693BA6">
        <w:rPr>
          <w:rFonts w:eastAsia="Times New Roman"/>
          <w:bCs/>
        </w:rPr>
        <w:t xml:space="preserve">roviding connectivity to both IBM DB2 data server and Informix Dynamic Server (IDS) database </w:t>
      </w:r>
      <w:r>
        <w:rPr>
          <w:rFonts w:eastAsia="Times New Roman"/>
          <w:bCs/>
        </w:rPr>
        <w:t>by supporting</w:t>
      </w:r>
      <w:r w:rsidRPr="00057826">
        <w:rPr>
          <w:rFonts w:eastAsia="Times New Roman"/>
          <w:bCs/>
        </w:rPr>
        <w:t xml:space="preserve"> EF in their own .NET</w:t>
      </w:r>
      <w:r>
        <w:rPr>
          <w:rFonts w:eastAsia="Times New Roman"/>
          <w:bCs/>
        </w:rPr>
        <w:t xml:space="preserve"> p</w:t>
      </w:r>
      <w:r w:rsidRPr="00057826">
        <w:rPr>
          <w:rFonts w:eastAsia="Times New Roman"/>
          <w:bCs/>
        </w:rPr>
        <w:t>rovider</w:t>
      </w:r>
      <w:r>
        <w:rPr>
          <w:rFonts w:eastAsia="Times New Roman"/>
          <w:bCs/>
        </w:rPr>
        <w:t>.</w:t>
      </w:r>
      <w:r w:rsidRPr="00057826">
        <w:rPr>
          <w:rFonts w:eastAsia="Times New Roman"/>
          <w:bCs/>
        </w:rPr>
        <w:t xml:space="preserve"> </w:t>
      </w:r>
    </w:p>
    <w:p w:rsidR="00CC029C" w:rsidRDefault="00CC029C" w:rsidP="00CC029C">
      <w:pPr>
        <w:ind w:firstLine="720"/>
      </w:pPr>
    </w:p>
    <w:p w:rsidR="00CC029C" w:rsidRDefault="00CC029C" w:rsidP="00CC029C">
      <w:pPr>
        <w:pStyle w:val="Heading4"/>
      </w:pPr>
      <w:r>
        <w:t>V</w:t>
      </w:r>
      <w:r w:rsidRPr="00AE492F">
        <w:t>alue</w:t>
      </w:r>
    </w:p>
    <w:p w:rsidR="00CC029C" w:rsidRDefault="00CC029C" w:rsidP="00CC029C">
      <w:pPr>
        <w:pStyle w:val="ListParagraph"/>
        <w:numPr>
          <w:ilvl w:val="0"/>
          <w:numId w:val="25"/>
        </w:numPr>
        <w:spacing w:after="0" w:line="240" w:lineRule="auto"/>
        <w:textAlignment w:val="center"/>
        <w:rPr>
          <w:rFonts w:eastAsia="Times New Roman"/>
        </w:rPr>
      </w:pPr>
      <w:r>
        <w:rPr>
          <w:rFonts w:eastAsia="Times New Roman"/>
        </w:rPr>
        <w:t>With a custom .NET p</w:t>
      </w:r>
      <w:r w:rsidRPr="000A0EDD">
        <w:rPr>
          <w:rFonts w:eastAsia="Times New Roman"/>
        </w:rPr>
        <w:t xml:space="preserve">rovider, </w:t>
      </w:r>
      <w:r>
        <w:rPr>
          <w:rFonts w:eastAsia="Times New Roman"/>
        </w:rPr>
        <w:t>data store</w:t>
      </w:r>
      <w:r w:rsidRPr="000A0EDD">
        <w:rPr>
          <w:rFonts w:eastAsia="Times New Roman"/>
        </w:rPr>
        <w:t xml:space="preserve"> partners may be able to provide higher performance access to SQL </w:t>
      </w:r>
      <w:r>
        <w:rPr>
          <w:rFonts w:eastAsia="Times New Roman"/>
        </w:rPr>
        <w:t xml:space="preserve">Server </w:t>
      </w:r>
      <w:r w:rsidRPr="000A0EDD">
        <w:rPr>
          <w:rFonts w:eastAsia="Times New Roman"/>
        </w:rPr>
        <w:t xml:space="preserve">BI </w:t>
      </w:r>
      <w:r>
        <w:rPr>
          <w:rFonts w:eastAsia="Times New Roman"/>
        </w:rPr>
        <w:t>technologies</w:t>
      </w:r>
      <w:r w:rsidRPr="000A0EDD">
        <w:rPr>
          <w:rFonts w:eastAsia="Times New Roman"/>
        </w:rPr>
        <w:t xml:space="preserve"> such as Analysis</w:t>
      </w:r>
      <w:r>
        <w:rPr>
          <w:rFonts w:eastAsia="Times New Roman"/>
        </w:rPr>
        <w:t xml:space="preserve"> Services</w:t>
      </w:r>
      <w:r w:rsidRPr="000A0EDD">
        <w:rPr>
          <w:rFonts w:eastAsia="Times New Roman"/>
        </w:rPr>
        <w:t>, Integration</w:t>
      </w:r>
      <w:r>
        <w:rPr>
          <w:rFonts w:eastAsia="Times New Roman"/>
        </w:rPr>
        <w:t xml:space="preserve"> Services,</w:t>
      </w:r>
      <w:r w:rsidRPr="000A0EDD">
        <w:rPr>
          <w:rFonts w:eastAsia="Times New Roman"/>
        </w:rPr>
        <w:t xml:space="preserve"> and Reporting Services abstracting intricacies of the underlying partner data store. </w:t>
      </w:r>
    </w:p>
    <w:p w:rsidR="00CC029C" w:rsidRPr="000A0EDD" w:rsidRDefault="00CC029C" w:rsidP="00CC029C">
      <w:pPr>
        <w:pStyle w:val="ListParagraph"/>
        <w:numPr>
          <w:ilvl w:val="0"/>
          <w:numId w:val="25"/>
        </w:numPr>
        <w:spacing w:after="0" w:line="240" w:lineRule="auto"/>
        <w:textAlignment w:val="center"/>
        <w:rPr>
          <w:rFonts w:eastAsia="Times New Roman"/>
        </w:rPr>
      </w:pPr>
      <w:r w:rsidRPr="000A0EDD">
        <w:rPr>
          <w:rFonts w:eastAsia="Times New Roman"/>
        </w:rPr>
        <w:t xml:space="preserve">Allows custom .NET applications to access partner’s data store in an optimized way. </w:t>
      </w:r>
    </w:p>
    <w:p w:rsidR="00CC029C" w:rsidRDefault="00CC029C" w:rsidP="00CC029C">
      <w:pPr>
        <w:pStyle w:val="Heading2"/>
      </w:pPr>
      <w:bookmarkStart w:id="12" w:name="_Toc231101952"/>
      <w:r>
        <w:t>Connectivity: Entity Framework</w:t>
      </w:r>
      <w:bookmarkEnd w:id="12"/>
    </w:p>
    <w:p w:rsidR="00CC029C" w:rsidRPr="003A71F8" w:rsidRDefault="00CC029C" w:rsidP="00CC029C">
      <w:r w:rsidRPr="003A71F8">
        <w:t xml:space="preserve">The </w:t>
      </w:r>
      <w:r w:rsidRPr="00FD72A9">
        <w:t>Entity Framework (EF)</w:t>
      </w:r>
      <w:r w:rsidRPr="003A71F8">
        <w:t xml:space="preserve"> </w:t>
      </w:r>
      <w:r>
        <w:t>(</w:t>
      </w:r>
      <w:hyperlink r:id="rId30" w:history="1">
        <w:r w:rsidRPr="00B9232B">
          <w:rPr>
            <w:rStyle w:val="Hyperlink"/>
          </w:rPr>
          <w:t>http://msdn.microsoft.com/en-us/library/bb399567.aspx</w:t>
        </w:r>
      </w:hyperlink>
      <w:r>
        <w:t xml:space="preserve">) </w:t>
      </w:r>
      <w:r w:rsidRPr="003A71F8">
        <w:t xml:space="preserve">is a set of technologies in </w:t>
      </w:r>
      <w:r w:rsidRPr="00FD72A9">
        <w:t>ADO.NET</w:t>
      </w:r>
      <w:r w:rsidRPr="003A71F8">
        <w:t xml:space="preserve"> </w:t>
      </w:r>
      <w:r>
        <w:t>(</w:t>
      </w:r>
      <w:hyperlink r:id="rId31" w:history="1">
        <w:r w:rsidRPr="00B9232B">
          <w:rPr>
            <w:rStyle w:val="Hyperlink"/>
          </w:rPr>
          <w:t>http://msdn.microsoft.com/en-us/library/e80y5yhx(VS.80).aspx)</w:t>
        </w:r>
      </w:hyperlink>
      <w:r>
        <w:t xml:space="preserve"> </w:t>
      </w:r>
      <w:r w:rsidRPr="003A71F8">
        <w:t>that support development of data-oriented software applications. Architects and developers of data-oriented applications have struggled with the need to achieve two very different objectives. They must model the entities, relationships, and logic of the business problems they are solving, and they must also work with the data engines used to store and retrieve the data. The data may span multiple storage systems, each with its own protocols; even applications that work with a single storage system must balance the requirements of the storage system against the requirements of writing efficient and maintainable application code.</w:t>
      </w:r>
    </w:p>
    <w:p w:rsidR="00CC029C" w:rsidRPr="003A71F8" w:rsidRDefault="00CC029C" w:rsidP="00CC029C">
      <w:r w:rsidRPr="003A71F8">
        <w:t>The Entity Framework enables developers to work with data in the form of domain-specific objects and properties, such as customers and customer addresses, without having to concern themselves with the underlying database tables and columns where this data is stored. This is enabled by elevating the level of abstraction at which developers can work when they deal with data and reducing the code that is required to create and maintain data-oriented applications.</w:t>
      </w:r>
    </w:p>
    <w:p w:rsidR="00CC029C" w:rsidRDefault="00CC029C" w:rsidP="00CC029C">
      <w:r>
        <w:t xml:space="preserve">The </w:t>
      </w:r>
      <w:r w:rsidRPr="00FD72A9">
        <w:t>Entity Data Model (EDM)</w:t>
      </w:r>
      <w:r>
        <w:t xml:space="preserve"> (</w:t>
      </w:r>
      <w:hyperlink r:id="rId32" w:history="1">
        <w:r w:rsidRPr="00B9232B">
          <w:rPr>
            <w:rStyle w:val="Hyperlink"/>
          </w:rPr>
          <w:t>http://msdn.microsoft.com/en-us/library/bb387122.aspx</w:t>
        </w:r>
      </w:hyperlink>
      <w:r>
        <w:t>) is a specification for defining the data used by applications built on the Entity Framework. Applications using the EDM define entities and relationships in the domain of the application in a design schema. The design schema is used to build programmable classes used by application code. Storage structures that persist data for applications in this model are represented in another schema called the storage schema. A mapping specification connects the design schema and the storage schema.</w:t>
      </w:r>
    </w:p>
    <w:p w:rsidR="00CC029C" w:rsidRDefault="00CC029C" w:rsidP="00CC029C">
      <w:r>
        <w:t>The Entity Framework</w:t>
      </w:r>
      <w:r w:rsidRPr="00AE492F">
        <w:t xml:space="preserve"> enables </w:t>
      </w:r>
      <w:r w:rsidRPr="00FD72A9">
        <w:t>LINQ: .NET Language-Integrated Query</w:t>
      </w:r>
      <w:r w:rsidRPr="00AE492F">
        <w:t xml:space="preserve"> </w:t>
      </w:r>
      <w:r>
        <w:t>(</w:t>
      </w:r>
      <w:hyperlink r:id="rId33" w:history="1">
        <w:r w:rsidRPr="00965454">
          <w:rPr>
            <w:rStyle w:val="Hyperlink"/>
          </w:rPr>
          <w:t>http://msdn.microsoft.com/en-us/library/bb308959.aspx</w:t>
        </w:r>
      </w:hyperlink>
      <w:r>
        <w:t xml:space="preserve"> )</w:t>
      </w:r>
      <w:r w:rsidRPr="00AE492F">
        <w:t xml:space="preserve">and </w:t>
      </w:r>
      <w:r w:rsidRPr="00FD72A9">
        <w:t>Entity SQL</w:t>
      </w:r>
      <w:r w:rsidRPr="00AE492F">
        <w:t xml:space="preserve"> </w:t>
      </w:r>
      <w:r>
        <w:t>(</w:t>
      </w:r>
      <w:hyperlink r:id="rId34" w:history="1">
        <w:r w:rsidRPr="00B9232B">
          <w:rPr>
            <w:rStyle w:val="Hyperlink"/>
          </w:rPr>
          <w:t>http://msdn.microsoft.com/en-us/library/bb387145.aspx</w:t>
        </w:r>
      </w:hyperlink>
      <w:r>
        <w:t xml:space="preserve">) </w:t>
      </w:r>
      <w:r w:rsidRPr="00AE492F">
        <w:t xml:space="preserve">as an abstraction layer </w:t>
      </w:r>
      <w:r>
        <w:t xml:space="preserve">that enables developer or end </w:t>
      </w:r>
      <w:r w:rsidRPr="00AE492F">
        <w:t xml:space="preserve">users to query </w:t>
      </w:r>
      <w:r>
        <w:t xml:space="preserve">a </w:t>
      </w:r>
      <w:r w:rsidRPr="00AE492F">
        <w:t>data store in terms of business concepts (Order, Sales,</w:t>
      </w:r>
      <w:r>
        <w:t xml:space="preserve"> Person) instead of complex SQL-</w:t>
      </w:r>
      <w:r w:rsidRPr="00AE492F">
        <w:t xml:space="preserve">based syntax. </w:t>
      </w:r>
      <w:r>
        <w:t xml:space="preserve">Effectively, developers are able to build data access logic in object-oriented syntax, shaping data as objects (entities), as they are </w:t>
      </w:r>
      <w:r>
        <w:lastRenderedPageBreak/>
        <w:t>accustomed in their regular coding efforts instead of having to utilize complex SQL statements and connection logic.</w:t>
      </w:r>
    </w:p>
    <w:p w:rsidR="00CC029C" w:rsidRDefault="00CC029C" w:rsidP="00CC029C">
      <w:pPr>
        <w:pStyle w:val="Heading3"/>
      </w:pPr>
      <w:bookmarkStart w:id="13" w:name="_Toc231101953"/>
      <w:r>
        <w:t>ISV Opportunities with Entity Framework and LINQ</w:t>
      </w:r>
      <w:bookmarkEnd w:id="13"/>
    </w:p>
    <w:p w:rsidR="00CC029C" w:rsidRDefault="00CC029C" w:rsidP="00CC029C">
      <w:pPr>
        <w:pStyle w:val="Heading4"/>
      </w:pPr>
      <w:r>
        <w:t>Effort</w:t>
      </w:r>
    </w:p>
    <w:p w:rsidR="00CC029C" w:rsidRDefault="00CC029C" w:rsidP="00CC029C">
      <w:pPr>
        <w:numPr>
          <w:ilvl w:val="0"/>
          <w:numId w:val="23"/>
        </w:numPr>
        <w:spacing w:after="0" w:line="240" w:lineRule="auto"/>
      </w:pPr>
      <w:r>
        <w:t>Implement Entity Framework, the EDM, and LINQ within the ISV application.</w:t>
      </w:r>
    </w:p>
    <w:p w:rsidR="00CC029C" w:rsidRDefault="00CC029C" w:rsidP="00CC029C">
      <w:pPr>
        <w:numPr>
          <w:ilvl w:val="0"/>
          <w:numId w:val="23"/>
        </w:numPr>
        <w:spacing w:after="0" w:line="240" w:lineRule="auto"/>
      </w:pPr>
      <w:r>
        <w:t xml:space="preserve">ISVs offering custom ADO.NET providers should consider adding EDM support. </w:t>
      </w:r>
    </w:p>
    <w:p w:rsidR="00CC029C" w:rsidRPr="00A53139" w:rsidRDefault="00CC029C" w:rsidP="00CC029C">
      <w:pPr>
        <w:pStyle w:val="Heading4"/>
      </w:pPr>
      <w:r>
        <w:t>V</w:t>
      </w:r>
      <w:r w:rsidRPr="00AE492F">
        <w:t>alue</w:t>
      </w:r>
    </w:p>
    <w:p w:rsidR="00CC029C" w:rsidRPr="0071645F" w:rsidRDefault="00CC029C" w:rsidP="00CC029C">
      <w:pPr>
        <w:pStyle w:val="ListParagraph"/>
        <w:numPr>
          <w:ilvl w:val="0"/>
          <w:numId w:val="23"/>
        </w:numPr>
        <w:spacing w:after="0" w:line="240" w:lineRule="auto"/>
      </w:pPr>
      <w:r>
        <w:t>A</w:t>
      </w:r>
      <w:r w:rsidRPr="0071645F">
        <w:t>llows changes on the back-end to happen without impact</w:t>
      </w:r>
      <w:r>
        <w:t xml:space="preserve">ing the business model that end </w:t>
      </w:r>
      <w:r w:rsidRPr="0071645F">
        <w:t>user applications rely on</w:t>
      </w:r>
      <w:r>
        <w:t>.</w:t>
      </w:r>
    </w:p>
    <w:p w:rsidR="00CC029C" w:rsidRDefault="00CC029C" w:rsidP="00CC029C">
      <w:pPr>
        <w:pStyle w:val="ListParagraph"/>
        <w:numPr>
          <w:ilvl w:val="0"/>
          <w:numId w:val="23"/>
        </w:numPr>
        <w:spacing w:after="0" w:line="240" w:lineRule="auto"/>
      </w:pPr>
      <w:r w:rsidRPr="00A53139">
        <w:t>Enables LINQ and Entity SQL querying</w:t>
      </w:r>
      <w:r>
        <w:t xml:space="preserve"> </w:t>
      </w:r>
      <w:r w:rsidRPr="00A53139">
        <w:t>to work with a data s</w:t>
      </w:r>
      <w:r>
        <w:t xml:space="preserve">tore in the abstracted manner. </w:t>
      </w:r>
    </w:p>
    <w:p w:rsidR="00CC029C" w:rsidRPr="00FC7F27" w:rsidRDefault="00CC029C" w:rsidP="00CC029C">
      <w:pPr>
        <w:pStyle w:val="ListParagraph"/>
        <w:numPr>
          <w:ilvl w:val="0"/>
          <w:numId w:val="23"/>
        </w:numPr>
        <w:spacing w:after="0" w:line="240" w:lineRule="auto"/>
      </w:pPr>
      <w:r w:rsidRPr="00FC7F27">
        <w:t>Entity Framework suppor</w:t>
      </w:r>
      <w:r>
        <w:t>t enables data s</w:t>
      </w:r>
      <w:r w:rsidRPr="00FC7F27">
        <w:t xml:space="preserve">ervices on top of the data store. </w:t>
      </w:r>
      <w:r>
        <w:t>It enables W</w:t>
      </w:r>
      <w:r w:rsidRPr="00FC7F27">
        <w:t>eb protocol access to REST</w:t>
      </w:r>
      <w:r>
        <w:t xml:space="preserve"> and JavaScript Object Notification (</w:t>
      </w:r>
      <w:r w:rsidRPr="00FC7F27">
        <w:t>JSON</w:t>
      </w:r>
      <w:r>
        <w:t>),</w:t>
      </w:r>
      <w:r w:rsidRPr="00FC7F27">
        <w:t xml:space="preserve"> and </w:t>
      </w:r>
      <w:r>
        <w:t xml:space="preserve">it </w:t>
      </w:r>
      <w:r w:rsidRPr="00FC7F27">
        <w:t>ultimately</w:t>
      </w:r>
      <w:r>
        <w:t xml:space="preserve"> exposes data store’s data</w:t>
      </w:r>
      <w:r w:rsidRPr="00FC7F27">
        <w:t xml:space="preserve"> </w:t>
      </w:r>
      <w:r>
        <w:t>to rich Internet applications built</w:t>
      </w:r>
      <w:r w:rsidRPr="00FC7F27">
        <w:t xml:space="preserve"> with Ajax and </w:t>
      </w:r>
      <w:r>
        <w:t xml:space="preserve">the </w:t>
      </w:r>
      <w:r w:rsidRPr="00FC7F27">
        <w:t>Silverlight</w:t>
      </w:r>
      <w:r>
        <w:t>™ plug-in</w:t>
      </w:r>
      <w:r w:rsidRPr="00FC7F27">
        <w:t>.</w:t>
      </w:r>
    </w:p>
    <w:p w:rsidR="00CC029C" w:rsidRPr="005644D2" w:rsidRDefault="00CC029C" w:rsidP="00CC029C">
      <w:pPr>
        <w:pStyle w:val="ListParagraph"/>
        <w:numPr>
          <w:ilvl w:val="0"/>
          <w:numId w:val="23"/>
        </w:numPr>
        <w:spacing w:after="0" w:line="240" w:lineRule="auto"/>
      </w:pPr>
      <w:r>
        <w:t>Microsoft SQL Server</w:t>
      </w:r>
      <w:r w:rsidRPr="005644D2">
        <w:t xml:space="preserve"> BI products such as Integration</w:t>
      </w:r>
      <w:r>
        <w:t xml:space="preserve"> Services</w:t>
      </w:r>
      <w:r w:rsidRPr="005644D2">
        <w:t xml:space="preserve">, Analysis </w:t>
      </w:r>
      <w:r>
        <w:t xml:space="preserve">Services, </w:t>
      </w:r>
      <w:r w:rsidRPr="005644D2">
        <w:t xml:space="preserve">and Reporting Services </w:t>
      </w:r>
      <w:r>
        <w:t>plan to make</w:t>
      </w:r>
      <w:r w:rsidRPr="005644D2">
        <w:t xml:space="preserve"> enhancements in </w:t>
      </w:r>
      <w:r>
        <w:t xml:space="preserve">future versions to </w:t>
      </w:r>
      <w:r w:rsidRPr="005644D2">
        <w:t>support Entity Framework.</w:t>
      </w:r>
    </w:p>
    <w:p w:rsidR="00CC029C" w:rsidRPr="00FF1FEB" w:rsidRDefault="00CC029C" w:rsidP="00CC029C">
      <w:pPr>
        <w:pStyle w:val="BodyText"/>
      </w:pPr>
    </w:p>
    <w:p w:rsidR="00CC029C" w:rsidRPr="000A0EDD" w:rsidRDefault="00CC029C" w:rsidP="00CC029C">
      <w:pPr>
        <w:pStyle w:val="Heading2"/>
      </w:pPr>
      <w:bookmarkStart w:id="14" w:name="_Toc231101954"/>
      <w:r w:rsidRPr="000A0EDD">
        <w:t>Reporting</w:t>
      </w:r>
      <w:bookmarkEnd w:id="14"/>
    </w:p>
    <w:p w:rsidR="00CC029C" w:rsidRDefault="00CC029C" w:rsidP="00CC029C">
      <w:r>
        <w:t xml:space="preserve">An effective reporting strategy for ISVs within their applications is essential. In today’s marketplace, few ISVs rely on fully in-house developed reporting strategies, and they usually adopt reporting modules from vendors to embed within their applications. Microsoft provides </w:t>
      </w:r>
      <w:r w:rsidRPr="00FD72A9">
        <w:t>SQL Server Reporting Services</w:t>
      </w:r>
      <w:r>
        <w:t xml:space="preserve"> (SSRS) (</w:t>
      </w:r>
      <w:hyperlink r:id="rId35" w:history="1">
        <w:r w:rsidRPr="00B9232B">
          <w:rPr>
            <w:rStyle w:val="Hyperlink"/>
          </w:rPr>
          <w:t>http://msdn.microsoft.com/en-us/library/ms159106.aspx</w:t>
        </w:r>
      </w:hyperlink>
      <w:r>
        <w:t>) as part of Microsoft SQL Server for ISVs to leverage for automating and customizing reports. SSRS also enables enterprise customers to utilize a familiar tool to customize and extend reporting from an ISV application suite – a strong capability enterprise customers are always demanding. Microsoft SQL Server 2008 ships with a toolset of UI controls to greater ease reporting capabilities.</w:t>
      </w:r>
    </w:p>
    <w:p w:rsidR="00CC029C" w:rsidRPr="000A0EDD" w:rsidRDefault="00CC029C" w:rsidP="00CC029C">
      <w:pPr>
        <w:pStyle w:val="Heading3"/>
      </w:pPr>
      <w:bookmarkStart w:id="15" w:name="_Toc231101955"/>
      <w:r w:rsidRPr="000A0EDD">
        <w:t xml:space="preserve">Scenario </w:t>
      </w:r>
      <w:r>
        <w:t>5</w:t>
      </w:r>
      <w:r w:rsidRPr="000A0EDD">
        <w:t>: Global</w:t>
      </w:r>
      <w:r>
        <w:t xml:space="preserve"> ISV Focused on Financial Check-Clearing Transactions; Rapid Report C</w:t>
      </w:r>
      <w:r w:rsidRPr="000A0EDD">
        <w:t>onstruction</w:t>
      </w:r>
      <w:bookmarkEnd w:id="15"/>
    </w:p>
    <w:p w:rsidR="00CC029C" w:rsidRPr="000A0EDD" w:rsidRDefault="00CC029C" w:rsidP="00CC029C">
      <w:pPr>
        <w:ind w:left="2880"/>
      </w:pPr>
      <w:r>
        <w:t xml:space="preserve">This </w:t>
      </w:r>
      <w:r w:rsidRPr="000A0EDD">
        <w:t>ISV wants to embed and leverage a higher level report designer toolset to rapidly build and publish reports rather than invest in a custom developed reporting engine.</w:t>
      </w:r>
    </w:p>
    <w:p w:rsidR="00CC029C" w:rsidRPr="000A0EDD" w:rsidRDefault="00CC029C" w:rsidP="00CC029C">
      <w:pPr>
        <w:pStyle w:val="ListParagraph"/>
        <w:numPr>
          <w:ilvl w:val="1"/>
          <w:numId w:val="24"/>
        </w:numPr>
        <w:spacing w:after="160" w:line="288" w:lineRule="auto"/>
        <w:rPr>
          <w:b/>
        </w:rPr>
      </w:pPr>
      <w:r>
        <w:rPr>
          <w:b/>
        </w:rPr>
        <w:t>Microsoft technology solution s</w:t>
      </w:r>
      <w:r w:rsidRPr="000A0EDD">
        <w:rPr>
          <w:b/>
        </w:rPr>
        <w:t>et profile</w:t>
      </w:r>
    </w:p>
    <w:p w:rsidR="00CC029C" w:rsidRPr="000A0EDD" w:rsidRDefault="00CC029C" w:rsidP="00CC029C">
      <w:pPr>
        <w:pStyle w:val="ListParagraph"/>
        <w:numPr>
          <w:ilvl w:val="2"/>
          <w:numId w:val="24"/>
        </w:numPr>
        <w:spacing w:after="160" w:line="288" w:lineRule="auto"/>
        <w:rPr>
          <w:b/>
        </w:rPr>
      </w:pPr>
      <w:r>
        <w:t>Microsoft</w:t>
      </w:r>
      <w:r w:rsidRPr="000A0EDD">
        <w:t xml:space="preserve"> SQL </w:t>
      </w:r>
      <w:r>
        <w:t xml:space="preserve">Server </w:t>
      </w:r>
      <w:r w:rsidRPr="000A0EDD">
        <w:t xml:space="preserve">Enterprise allows ISV partners to rapidly design reports using Report Builder. </w:t>
      </w:r>
    </w:p>
    <w:p w:rsidR="00CC029C" w:rsidRPr="000A0EDD" w:rsidRDefault="00CC029C" w:rsidP="00CC029C">
      <w:pPr>
        <w:pStyle w:val="BodyText"/>
      </w:pPr>
    </w:p>
    <w:p w:rsidR="00CC029C" w:rsidRPr="000A0EDD" w:rsidRDefault="00CC029C" w:rsidP="00CC029C">
      <w:pPr>
        <w:pStyle w:val="Heading3"/>
      </w:pPr>
      <w:bookmarkStart w:id="16" w:name="_Toc231101956"/>
      <w:r w:rsidRPr="000A0EDD">
        <w:lastRenderedPageBreak/>
        <w:t xml:space="preserve">Scenario </w:t>
      </w:r>
      <w:r>
        <w:t>6</w:t>
      </w:r>
      <w:r w:rsidRPr="000A0EDD">
        <w:t xml:space="preserve">: Global ISV </w:t>
      </w:r>
      <w:r>
        <w:t>Delivering Automated Report Generation Using Existing Forms (for example, Federal Tax Forms)</w:t>
      </w:r>
      <w:bookmarkEnd w:id="16"/>
    </w:p>
    <w:p w:rsidR="00CC029C" w:rsidRDefault="00CC029C" w:rsidP="00CC029C">
      <w:r>
        <w:t>The ISV is building an SSRS solution that overlays data on an image of a single-page and a multiple-page form. The report needs to have the appropriate pagination and sizing (matching the original form) in all standard SSRS scenarios, including Web browser, print, export to PDF, and export to TIFF. The solution will support flexibility in report design, including changing the location of the fields in WYSIWYG mode in the Microsoft Visual Studio® 2008 development system.</w:t>
      </w:r>
    </w:p>
    <w:p w:rsidR="00CC029C" w:rsidRDefault="00CC029C" w:rsidP="00CC029C">
      <w:pPr>
        <w:pStyle w:val="ListParagraph"/>
        <w:numPr>
          <w:ilvl w:val="1"/>
          <w:numId w:val="24"/>
        </w:numPr>
        <w:spacing w:after="160" w:line="288" w:lineRule="auto"/>
        <w:rPr>
          <w:b/>
        </w:rPr>
      </w:pPr>
      <w:r>
        <w:rPr>
          <w:b/>
        </w:rPr>
        <w:t>Microsoft technology solution s</w:t>
      </w:r>
      <w:r w:rsidRPr="000A0EDD">
        <w:rPr>
          <w:b/>
        </w:rPr>
        <w:t>et profile</w:t>
      </w:r>
    </w:p>
    <w:p w:rsidR="00CC029C" w:rsidRPr="000A0EDD" w:rsidRDefault="00CC029C" w:rsidP="00CC029C">
      <w:pPr>
        <w:pStyle w:val="ListParagraph"/>
        <w:numPr>
          <w:ilvl w:val="2"/>
          <w:numId w:val="24"/>
        </w:numPr>
        <w:spacing w:after="160" w:line="288" w:lineRule="auto"/>
      </w:pPr>
      <w:r>
        <w:t>.NET Framework 3.5, Visual Studio 2008, Microsoft Server 2008 Reporting Services</w:t>
      </w:r>
    </w:p>
    <w:p w:rsidR="00CC029C" w:rsidRDefault="00CC029C" w:rsidP="00CC029C">
      <w:pPr>
        <w:pStyle w:val="Heading3"/>
      </w:pPr>
      <w:bookmarkStart w:id="17" w:name="_Toc231101957"/>
      <w:r>
        <w:t xml:space="preserve">Scenario 7: </w:t>
      </w:r>
      <w:r w:rsidRPr="000A0EDD">
        <w:t>Global ISV Focused on Financial Check Clearing Transactions;</w:t>
      </w:r>
      <w:r>
        <w:t xml:space="preserve"> Migration from Crystal Reports</w:t>
      </w:r>
      <w:bookmarkEnd w:id="17"/>
    </w:p>
    <w:p w:rsidR="00CC029C" w:rsidRPr="00021EB9" w:rsidRDefault="00CC029C" w:rsidP="00CC029C">
      <w:pPr>
        <w:ind w:left="2880"/>
      </w:pPr>
      <w:r>
        <w:t>An ISV has significant investment in Crystal Reports, and it wants to migrate reports over to SQL Server Reporting Services.</w:t>
      </w:r>
    </w:p>
    <w:p w:rsidR="00CC029C" w:rsidRDefault="00CC029C" w:rsidP="00CC029C">
      <w:pPr>
        <w:pStyle w:val="ListParagraph"/>
        <w:numPr>
          <w:ilvl w:val="1"/>
          <w:numId w:val="24"/>
        </w:numPr>
        <w:spacing w:after="160" w:line="288" w:lineRule="auto"/>
        <w:rPr>
          <w:b/>
        </w:rPr>
      </w:pPr>
      <w:r>
        <w:rPr>
          <w:b/>
        </w:rPr>
        <w:t>Microsoft technology solution s</w:t>
      </w:r>
      <w:r w:rsidRPr="006C7583">
        <w:rPr>
          <w:b/>
        </w:rPr>
        <w:t>et profile</w:t>
      </w:r>
    </w:p>
    <w:p w:rsidR="00CC029C" w:rsidRPr="006C7583" w:rsidRDefault="00CC029C" w:rsidP="00CC029C">
      <w:pPr>
        <w:pStyle w:val="ListParagraph"/>
        <w:numPr>
          <w:ilvl w:val="2"/>
          <w:numId w:val="24"/>
        </w:numPr>
        <w:spacing w:after="160" w:line="288" w:lineRule="auto"/>
        <w:rPr>
          <w:b/>
        </w:rPr>
      </w:pPr>
      <w:r w:rsidRPr="004602BC">
        <w:t>Migrating Crystal Reports to SSRS</w:t>
      </w:r>
      <w:r>
        <w:t xml:space="preserve"> (</w:t>
      </w:r>
      <w:hyperlink r:id="rId36" w:history="1">
        <w:r w:rsidRPr="00B9232B">
          <w:rPr>
            <w:rStyle w:val="Hyperlink"/>
          </w:rPr>
          <w:t>http://msdn.microsoft.com/en-us/library/aa964127(sql.90).aspx)</w:t>
        </w:r>
      </w:hyperlink>
      <w:r>
        <w:t xml:space="preserve"> </w:t>
      </w:r>
    </w:p>
    <w:p w:rsidR="00CC029C" w:rsidRPr="000A0EDD" w:rsidRDefault="00CC029C" w:rsidP="00CC029C">
      <w:pPr>
        <w:pStyle w:val="Heading3"/>
      </w:pPr>
      <w:bookmarkStart w:id="18" w:name="_Toc231101958"/>
      <w:r w:rsidRPr="000A0EDD">
        <w:t xml:space="preserve">ISV Opportunities with SQL </w:t>
      </w:r>
      <w:r>
        <w:t xml:space="preserve">Server </w:t>
      </w:r>
      <w:r w:rsidRPr="000A0EDD">
        <w:t>Reporting Services</w:t>
      </w:r>
      <w:bookmarkEnd w:id="18"/>
    </w:p>
    <w:p w:rsidR="00CC029C" w:rsidRPr="000A0EDD" w:rsidRDefault="00CC029C" w:rsidP="00CC029C">
      <w:pPr>
        <w:pStyle w:val="Heading4"/>
      </w:pPr>
      <w:r w:rsidRPr="000A0EDD">
        <w:t>Effort</w:t>
      </w:r>
    </w:p>
    <w:p w:rsidR="00CC029C" w:rsidRPr="000A0EDD" w:rsidRDefault="00CC029C" w:rsidP="00CC029C">
      <w:pPr>
        <w:pStyle w:val="ListParagraph"/>
        <w:numPr>
          <w:ilvl w:val="0"/>
          <w:numId w:val="20"/>
        </w:numPr>
        <w:spacing w:after="0" w:line="240" w:lineRule="auto"/>
        <w:ind w:left="2880"/>
        <w:textAlignment w:val="center"/>
      </w:pPr>
      <w:r w:rsidRPr="000A0EDD">
        <w:rPr>
          <w:rFonts w:eastAsia="Times New Roman"/>
        </w:rPr>
        <w:t xml:space="preserve">Integrate with Reporting Services for enterprise reporting needs. </w:t>
      </w:r>
    </w:p>
    <w:p w:rsidR="00CC029C" w:rsidRPr="005F2F26" w:rsidRDefault="00CC029C" w:rsidP="00CC029C">
      <w:pPr>
        <w:pStyle w:val="ListParagraph"/>
        <w:numPr>
          <w:ilvl w:val="0"/>
          <w:numId w:val="20"/>
        </w:numPr>
        <w:spacing w:after="0" w:line="240" w:lineRule="auto"/>
        <w:ind w:left="2880"/>
        <w:textAlignment w:val="center"/>
      </w:pPr>
      <w:r>
        <w:rPr>
          <w:rFonts w:eastAsia="Times New Roman"/>
        </w:rPr>
        <w:t>B</w:t>
      </w:r>
      <w:r w:rsidRPr="000A0EDD">
        <w:rPr>
          <w:rFonts w:eastAsia="Times New Roman"/>
        </w:rPr>
        <w:t xml:space="preserve">uild custom </w:t>
      </w:r>
      <w:r>
        <w:rPr>
          <w:rFonts w:eastAsia="Times New Roman"/>
        </w:rPr>
        <w:t>Reporting S</w:t>
      </w:r>
      <w:r w:rsidRPr="000A0EDD">
        <w:rPr>
          <w:rFonts w:eastAsia="Times New Roman"/>
        </w:rPr>
        <w:t>ervices extensions to enable ad-hoc reports or report models on top of the data store</w:t>
      </w:r>
      <w:r>
        <w:rPr>
          <w:rFonts w:eastAsia="Times New Roman"/>
        </w:rPr>
        <w:t xml:space="preserve">. </w:t>
      </w:r>
    </w:p>
    <w:p w:rsidR="00CC029C" w:rsidRPr="000A0EDD" w:rsidRDefault="00CC029C" w:rsidP="00CC029C">
      <w:pPr>
        <w:pStyle w:val="ListParagraph"/>
        <w:numPr>
          <w:ilvl w:val="0"/>
          <w:numId w:val="20"/>
        </w:numPr>
        <w:spacing w:after="0" w:line="240" w:lineRule="auto"/>
        <w:ind w:left="2880"/>
        <w:textAlignment w:val="center"/>
      </w:pPr>
      <w:r>
        <w:rPr>
          <w:rFonts w:eastAsia="Times New Roman"/>
        </w:rPr>
        <w:t xml:space="preserve">Utilize Reporting Services with third-party presentation components to visualize geospatial data. Build more advanced integration scenarios with geospatial services such as the Microsoft Virtual Earth™ online mapping platform for </w:t>
      </w:r>
      <w:r w:rsidRPr="00192E1D">
        <w:rPr>
          <w:rFonts w:eastAsia="Times New Roman"/>
        </w:rPr>
        <w:t>comprehensive location-enabled solutions that render spatial data for display.</w:t>
      </w:r>
    </w:p>
    <w:p w:rsidR="00CC029C" w:rsidRPr="000A0EDD" w:rsidRDefault="00CC029C" w:rsidP="00CC029C">
      <w:pPr>
        <w:pStyle w:val="Heading4"/>
      </w:pPr>
      <w:r>
        <w:t>Value</w:t>
      </w:r>
    </w:p>
    <w:p w:rsidR="00CC029C" w:rsidRPr="00AE288C" w:rsidRDefault="00CC029C" w:rsidP="00CC029C">
      <w:pPr>
        <w:pStyle w:val="ListParagraph"/>
        <w:numPr>
          <w:ilvl w:val="0"/>
          <w:numId w:val="20"/>
        </w:numPr>
        <w:spacing w:after="0" w:line="240" w:lineRule="auto"/>
        <w:ind w:left="2880"/>
        <w:textAlignment w:val="center"/>
        <w:rPr>
          <w:rFonts w:eastAsia="Times New Roman"/>
        </w:rPr>
      </w:pPr>
      <w:r w:rsidRPr="00E200B0">
        <w:rPr>
          <w:rFonts w:eastAsia="Times New Roman"/>
        </w:rPr>
        <w:t xml:space="preserve">Use </w:t>
      </w:r>
      <w:r>
        <w:rPr>
          <w:rFonts w:eastAsia="Times New Roman"/>
        </w:rPr>
        <w:t>R</w:t>
      </w:r>
      <w:r w:rsidRPr="00E200B0">
        <w:rPr>
          <w:rFonts w:eastAsia="Times New Roman"/>
        </w:rPr>
        <w:t xml:space="preserve">eporting </w:t>
      </w:r>
      <w:r>
        <w:rPr>
          <w:rFonts w:eastAsia="Times New Roman"/>
        </w:rPr>
        <w:t>S</w:t>
      </w:r>
      <w:r w:rsidRPr="00E200B0">
        <w:rPr>
          <w:rFonts w:eastAsia="Times New Roman"/>
        </w:rPr>
        <w:t>ervices as a simpler way to build, deploy, distribute</w:t>
      </w:r>
      <w:r>
        <w:rPr>
          <w:rFonts w:eastAsia="Times New Roman"/>
        </w:rPr>
        <w:t>,</w:t>
      </w:r>
      <w:r w:rsidRPr="00E200B0">
        <w:rPr>
          <w:rFonts w:eastAsia="Times New Roman"/>
        </w:rPr>
        <w:t xml:space="preserve"> and present reports for enterprise reporting ne</w:t>
      </w:r>
      <w:r w:rsidRPr="00BD30C3">
        <w:rPr>
          <w:rFonts w:eastAsia="Times New Roman"/>
        </w:rPr>
        <w:t>eds</w:t>
      </w:r>
      <w:r>
        <w:rPr>
          <w:rFonts w:eastAsia="Times New Roman"/>
        </w:rPr>
        <w:t>.</w:t>
      </w:r>
    </w:p>
    <w:p w:rsidR="00CC029C" w:rsidRDefault="00CC029C" w:rsidP="00CC029C">
      <w:pPr>
        <w:pStyle w:val="ListParagraph"/>
        <w:numPr>
          <w:ilvl w:val="0"/>
          <w:numId w:val="20"/>
        </w:numPr>
        <w:spacing w:after="0" w:line="240" w:lineRule="auto"/>
        <w:ind w:left="2880"/>
        <w:textAlignment w:val="center"/>
        <w:rPr>
          <w:rFonts w:eastAsia="Times New Roman"/>
        </w:rPr>
      </w:pPr>
      <w:r>
        <w:rPr>
          <w:rFonts w:eastAsia="Times New Roman"/>
        </w:rPr>
        <w:t>T</w:t>
      </w:r>
      <w:r w:rsidRPr="000A0EDD">
        <w:rPr>
          <w:rFonts w:eastAsia="Times New Roman"/>
        </w:rPr>
        <w:t>ranslate queries to a native data store format or specific data types</w:t>
      </w:r>
      <w:r>
        <w:rPr>
          <w:rFonts w:eastAsia="Times New Roman"/>
        </w:rPr>
        <w:t xml:space="preserve"> by using Reporting Services extensions.</w:t>
      </w:r>
    </w:p>
    <w:p w:rsidR="00CC029C" w:rsidRPr="000A0EDD" w:rsidRDefault="00CC029C" w:rsidP="00CC029C">
      <w:pPr>
        <w:pStyle w:val="ListParagraph"/>
        <w:numPr>
          <w:ilvl w:val="0"/>
          <w:numId w:val="20"/>
        </w:numPr>
        <w:spacing w:after="0" w:line="240" w:lineRule="auto"/>
        <w:ind w:left="2880"/>
        <w:textAlignment w:val="center"/>
        <w:rPr>
          <w:rFonts w:eastAsia="Times New Roman"/>
        </w:rPr>
      </w:pPr>
      <w:r>
        <w:rPr>
          <w:rFonts w:eastAsia="Times New Roman"/>
        </w:rPr>
        <w:t xml:space="preserve">Incorporate </w:t>
      </w:r>
      <w:r w:rsidRPr="00A33E16">
        <w:rPr>
          <w:rFonts w:eastAsia="Times New Roman"/>
        </w:rPr>
        <w:t>geographic factors into decision making processes and analysis</w:t>
      </w:r>
      <w:r>
        <w:rPr>
          <w:rFonts w:eastAsia="Times New Roman"/>
        </w:rPr>
        <w:t>.</w:t>
      </w:r>
    </w:p>
    <w:p w:rsidR="00CC029C" w:rsidRPr="000A0EDD" w:rsidRDefault="00CC029C" w:rsidP="00CC029C">
      <w:pPr>
        <w:pStyle w:val="Heading2"/>
      </w:pPr>
      <w:bookmarkStart w:id="19" w:name="_Toc231101959"/>
      <w:r>
        <w:t>Analytics</w:t>
      </w:r>
      <w:bookmarkEnd w:id="19"/>
    </w:p>
    <w:p w:rsidR="00CC029C" w:rsidRPr="006D184F" w:rsidRDefault="00CC029C" w:rsidP="00CC029C">
      <w:r>
        <w:t xml:space="preserve">After investing in a data management strategy where dimensional data is effectively represented, an ISV will want to invest in an analytical engine to create and manage the dimensional stores (OLAP cubes and/or data warehouse implementations), and then process complex queries against those stores in a </w:t>
      </w:r>
      <w:r>
        <w:lastRenderedPageBreak/>
        <w:t>high-performing manner. Microsoft has delivered SQL Server Analysis Services (</w:t>
      </w:r>
      <w:hyperlink r:id="rId37" w:history="1">
        <w:r w:rsidRPr="00B9232B">
          <w:rPr>
            <w:rStyle w:val="Hyperlink"/>
          </w:rPr>
          <w:t>http://msdn.microsoft.com/en-us/library/ms175609(SQL.90).aspx)</w:t>
        </w:r>
      </w:hyperlink>
      <w:r>
        <w:t xml:space="preserve"> as a core part of SQL Server. Using Business Intelligence Development Studio and </w:t>
      </w:r>
      <w:r w:rsidRPr="004602BC">
        <w:t>SQL Server Management Studio</w:t>
      </w:r>
      <w:r>
        <w:t xml:space="preserve"> (</w:t>
      </w:r>
      <w:hyperlink r:id="rId38" w:history="1">
        <w:r w:rsidRPr="00B9232B">
          <w:rPr>
            <w:rStyle w:val="Hyperlink"/>
          </w:rPr>
          <w:t>http://msdn.microsoft.com/en-us/library/ms174173.aspx</w:t>
        </w:r>
      </w:hyperlink>
      <w:r>
        <w:t xml:space="preserve"> ), the ISV can design and manage OLAP stores for dimensional views, and then it can query against those views. Frequently data resides in heterogeneous data sources, often from legacy or merger/acquisition; the </w:t>
      </w:r>
      <w:r w:rsidRPr="004602BC">
        <w:t xml:space="preserve">UDM </w:t>
      </w:r>
      <w:r>
        <w:t>(</w:t>
      </w:r>
      <w:hyperlink r:id="rId39" w:history="1">
        <w:r w:rsidRPr="00B9232B">
          <w:rPr>
            <w:rStyle w:val="Hyperlink"/>
          </w:rPr>
          <w:t>http://msdn.microsoft.com/en-us/library/ms345143.aspx</w:t>
        </w:r>
      </w:hyperlink>
      <w:r>
        <w:t xml:space="preserve">) is utilized as the central model or a thin layer over those data sources. </w:t>
      </w:r>
    </w:p>
    <w:p w:rsidR="00CC029C" w:rsidRDefault="00CC029C" w:rsidP="00CC029C">
      <w:pPr>
        <w:pStyle w:val="Heading3"/>
        <w:rPr>
          <w:rFonts w:eastAsia="Times New Roman"/>
        </w:rPr>
      </w:pPr>
      <w:bookmarkStart w:id="20" w:name="_Toc231101960"/>
      <w:r>
        <w:rPr>
          <w:rFonts w:eastAsia="Times New Roman"/>
        </w:rPr>
        <w:t>Scenario 8: Acorn Systems, Focused on Performance Management, Business Intelligence</w:t>
      </w:r>
      <w:bookmarkEnd w:id="20"/>
    </w:p>
    <w:p w:rsidR="00CC029C" w:rsidRDefault="00CC029C" w:rsidP="00CC029C">
      <w:pPr>
        <w:ind w:left="2880"/>
      </w:pPr>
      <w:r>
        <w:t>Acorn Systems provides profit improvement solutions that help clients understand where they are making and losing money and why — enabling clients to make continuous, fact-based decisions to improve their bottom line and earnings per share (EPS). Customers include leaders in financial services, retail, consumer products, manufacturing, distribution, and logistics. Acorn utilizes SharePoint to wrap its overall user experience and various Microsoft Business Intelligence components – PerformancePoint Server 2007, the Microsoft Office Excel ®2007 spreadsheet software, SSAS, and SSRS – to provide ways for everyone, from executives to front-line information workers, to make profitable decisions. SQL Server is the basis for the highly scalable calculation engine.</w:t>
      </w:r>
    </w:p>
    <w:p w:rsidR="00CC029C" w:rsidRDefault="00CC029C" w:rsidP="00CC029C">
      <w:pPr>
        <w:pStyle w:val="ListParagraph"/>
        <w:ind w:left="3600"/>
      </w:pPr>
    </w:p>
    <w:p w:rsidR="00CC029C" w:rsidRDefault="00CC029C" w:rsidP="00CC029C">
      <w:pPr>
        <w:pStyle w:val="ListParagraph"/>
        <w:numPr>
          <w:ilvl w:val="1"/>
          <w:numId w:val="26"/>
        </w:numPr>
        <w:spacing w:after="160" w:line="288" w:lineRule="auto"/>
        <w:contextualSpacing w:val="0"/>
        <w:rPr>
          <w:b/>
          <w:bCs/>
        </w:rPr>
      </w:pPr>
      <w:r>
        <w:rPr>
          <w:b/>
          <w:bCs/>
        </w:rPr>
        <w:t>Microsoft technology solution set profile</w:t>
      </w:r>
    </w:p>
    <w:p w:rsidR="00CC029C" w:rsidRDefault="00CC029C" w:rsidP="00CC029C">
      <w:pPr>
        <w:pStyle w:val="ListParagraph"/>
        <w:ind w:left="3600"/>
      </w:pPr>
      <w:r>
        <w:t>Acorn selected the Microsoft .NET platform for developing the entire product portfolio and SQL Server as the foundation. SSIS is used for data integration to existing client operational data (ERP, CRM, data warehouse, Excel, and so on), SharePoint is used for the user interface ‘wrapper’, and SSRS is used for standard reports. SSAS is leveraged with ISV-delivered code to provide end-user ‘wizard-based’ creation of SSAS cubes based on the new content (relational SQL Server2005 data) that Acorn generates. PerformancePoint Server 2007 is leveraged for advanced analytics and visualizations, as well as to complete ‘closed loop’ performance management scenarios with integration to planning, scorecards, and so on.</w:t>
      </w:r>
    </w:p>
    <w:p w:rsidR="00CC029C" w:rsidRDefault="00CC029C" w:rsidP="00CC029C">
      <w:pPr>
        <w:pStyle w:val="ListParagraph"/>
        <w:numPr>
          <w:ilvl w:val="1"/>
          <w:numId w:val="26"/>
        </w:numPr>
        <w:spacing w:after="160" w:line="288" w:lineRule="auto"/>
        <w:contextualSpacing w:val="0"/>
        <w:rPr>
          <w:b/>
          <w:bCs/>
        </w:rPr>
      </w:pPr>
      <w:r>
        <w:rPr>
          <w:b/>
          <w:bCs/>
        </w:rPr>
        <w:t>ISV discussion points</w:t>
      </w:r>
    </w:p>
    <w:p w:rsidR="00CC029C" w:rsidRDefault="00CC029C" w:rsidP="00CC029C">
      <w:pPr>
        <w:pStyle w:val="ListParagraph"/>
        <w:numPr>
          <w:ilvl w:val="2"/>
          <w:numId w:val="26"/>
        </w:numPr>
        <w:spacing w:after="160" w:line="288" w:lineRule="auto"/>
        <w:contextualSpacing w:val="0"/>
        <w:rPr>
          <w:b/>
          <w:bCs/>
        </w:rPr>
      </w:pPr>
      <w:r w:rsidRPr="00BD30C3">
        <w:t>PerformancePoint Server 2007 Analysis and Monitoring will become a part of Performan</w:t>
      </w:r>
      <w:r>
        <w:t xml:space="preserve">cePoint Services for SharePoint in a future version of the Office System. In </w:t>
      </w:r>
      <w:r>
        <w:lastRenderedPageBreak/>
        <w:t>this scenario, SharePoint 2007 was used as the primary user interface along with SQL Server including SSIS, SSAS, and Reporting Services. SQL Server2008 was used in high performance (VLDB) scenarios when scalability is required (Acorn has multiterabyte deployments).</w:t>
      </w:r>
    </w:p>
    <w:p w:rsidR="00CC029C" w:rsidRDefault="00CC029C" w:rsidP="00CC029C">
      <w:pPr>
        <w:pStyle w:val="Heading3"/>
      </w:pPr>
      <w:bookmarkStart w:id="21" w:name="_Toc231101961"/>
      <w:r>
        <w:t xml:space="preserve">Scenario 9: </w:t>
      </w:r>
      <w:r w:rsidRPr="00BD30C3">
        <w:t>Varicent SPM</w:t>
      </w:r>
      <w:bookmarkEnd w:id="21"/>
    </w:p>
    <w:p w:rsidR="00CC029C" w:rsidRDefault="00CC029C" w:rsidP="00CC029C">
      <w:pPr>
        <w:pStyle w:val="ListParagraph"/>
        <w:ind w:left="2880"/>
      </w:pPr>
      <w:r w:rsidRPr="005851F4">
        <w:rPr>
          <w:b/>
        </w:rPr>
        <w:t>Varicent SPM</w:t>
      </w:r>
      <w:r>
        <w:t xml:space="preserve"> utilizes Microsoft PerformancePoint Server as a reporting and analytics layer for Varicent SPM, the market-leading product for sales performance management. Varicent SPM is built on the .NET platform, and it utilizes Microsoft SQL Server as the data storage layer, as well as Microsoft SQL Server Analysis Services for OLAP, and Microsoft SQL Server Reporting Services as the reporting layer of its application. Microsoft PerformancePoint Server generates reports and dashboards, and it acts as the sales representative and manager’s interface to sales and compensation data in Varicent SPM. Input forms can be created to collect Management By Objectives</w:t>
      </w:r>
      <w:r w:rsidRPr="007C14DD">
        <w:t xml:space="preserve"> </w:t>
      </w:r>
      <w:r>
        <w:t xml:space="preserve">(MBO), goals, and quotas from the sales team, and to enable inputs and adjustments of plan rates and drivers to allow compensation executives to model changing compensations plans.  </w:t>
      </w:r>
    </w:p>
    <w:p w:rsidR="00CC029C" w:rsidRDefault="00CC029C" w:rsidP="00CC029C">
      <w:pPr>
        <w:pStyle w:val="ListParagraph"/>
      </w:pPr>
    </w:p>
    <w:p w:rsidR="00CC029C" w:rsidRDefault="00CC029C" w:rsidP="00CC029C">
      <w:pPr>
        <w:pStyle w:val="ListParagraph"/>
        <w:numPr>
          <w:ilvl w:val="1"/>
          <w:numId w:val="18"/>
        </w:numPr>
        <w:spacing w:after="160" w:line="288" w:lineRule="auto"/>
        <w:rPr>
          <w:b/>
        </w:rPr>
      </w:pPr>
      <w:r>
        <w:rPr>
          <w:b/>
        </w:rPr>
        <w:t>Microsoft technology solution s</w:t>
      </w:r>
      <w:r w:rsidRPr="006C7583">
        <w:rPr>
          <w:b/>
        </w:rPr>
        <w:t>et profile</w:t>
      </w:r>
    </w:p>
    <w:p w:rsidR="00CC029C" w:rsidRPr="009E65B1" w:rsidRDefault="00CC029C" w:rsidP="00CC029C">
      <w:pPr>
        <w:pStyle w:val="ListParagraph"/>
        <w:numPr>
          <w:ilvl w:val="2"/>
          <w:numId w:val="18"/>
        </w:numPr>
        <w:spacing w:after="160" w:line="288" w:lineRule="auto"/>
        <w:rPr>
          <w:b/>
        </w:rPr>
      </w:pPr>
      <w:r>
        <w:t>SQL Server Database Engine, SSAS, SSRS, PerformancePoint Server, .NET platform</w:t>
      </w:r>
    </w:p>
    <w:p w:rsidR="00CC029C" w:rsidRDefault="00CC029C" w:rsidP="00CC029C">
      <w:pPr>
        <w:pStyle w:val="ListParagraph"/>
        <w:numPr>
          <w:ilvl w:val="1"/>
          <w:numId w:val="18"/>
        </w:numPr>
        <w:spacing w:after="160" w:line="288" w:lineRule="auto"/>
        <w:rPr>
          <w:b/>
        </w:rPr>
      </w:pPr>
      <w:r>
        <w:rPr>
          <w:b/>
        </w:rPr>
        <w:t>ISV discussion p</w:t>
      </w:r>
      <w:r w:rsidRPr="009E65B1">
        <w:rPr>
          <w:b/>
        </w:rPr>
        <w:t>oints</w:t>
      </w:r>
    </w:p>
    <w:p w:rsidR="00CC029C" w:rsidRDefault="00CC029C" w:rsidP="00CC029C">
      <w:pPr>
        <w:pStyle w:val="ListParagraph"/>
        <w:numPr>
          <w:ilvl w:val="2"/>
          <w:numId w:val="18"/>
        </w:numPr>
        <w:spacing w:after="160" w:line="288" w:lineRule="auto"/>
      </w:pPr>
      <w:r>
        <w:t xml:space="preserve">Utilizing Microsoft PerformancePoint Server advanced visualization tools with Varicent SPM is a powerful way to extend a customer’s BI deployment across the enterprise into operational areas of the business outside of the finance organization. Adoption rates in the sale organizations are very high, as providing information on sales performance and incentive pay motivates sales professionals to embrace new technology. This enables traditional BI reports such as forecast versus actual and 12-month rolling averages to be leveraged with new data sets, helping sales executives better manage their business and ensure compensation plans are best aligned with strategic objectives.  </w:t>
      </w:r>
    </w:p>
    <w:p w:rsidR="00CC029C" w:rsidRDefault="00CC029C" w:rsidP="00CC029C">
      <w:pPr>
        <w:pStyle w:val="Heading3"/>
      </w:pPr>
      <w:bookmarkStart w:id="22" w:name="_Toc231101962"/>
      <w:r>
        <w:lastRenderedPageBreak/>
        <w:t>Scenario 10: Plant Floor Manufacturer, Data Warehousing and Aggregation</w:t>
      </w:r>
      <w:bookmarkEnd w:id="22"/>
    </w:p>
    <w:p w:rsidR="00CC029C" w:rsidRDefault="00CC029C" w:rsidP="00CC029C">
      <w:pPr>
        <w:ind w:left="2880"/>
      </w:pPr>
      <w:r>
        <w:t xml:space="preserve">A manufacturing enterprise customer designs a high-performance assembly floor plant where instrumentation measurements are generated from Programmable Logic Controllers (PLCs) and recorded into a relational database. Operational efficiencies are calculated against aggregated multidimensional OLAP (MOLAP) views using analysis queries against a proactive cache built from the application OLTP store. </w:t>
      </w:r>
    </w:p>
    <w:p w:rsidR="00CC029C" w:rsidRDefault="00CC029C" w:rsidP="00CC029C">
      <w:pPr>
        <w:pStyle w:val="ListParagraph"/>
        <w:numPr>
          <w:ilvl w:val="1"/>
          <w:numId w:val="18"/>
        </w:numPr>
        <w:spacing w:after="160" w:line="288" w:lineRule="auto"/>
        <w:rPr>
          <w:b/>
        </w:rPr>
      </w:pPr>
      <w:r>
        <w:rPr>
          <w:b/>
        </w:rPr>
        <w:t>Microsoft technology solution s</w:t>
      </w:r>
      <w:r w:rsidRPr="006C7583">
        <w:rPr>
          <w:b/>
        </w:rPr>
        <w:t>et profile</w:t>
      </w:r>
    </w:p>
    <w:p w:rsidR="00CC029C" w:rsidRPr="006C7583" w:rsidRDefault="00CC029C" w:rsidP="00CC029C">
      <w:pPr>
        <w:pStyle w:val="ListParagraph"/>
        <w:numPr>
          <w:ilvl w:val="2"/>
          <w:numId w:val="18"/>
        </w:numPr>
        <w:spacing w:after="160" w:line="288" w:lineRule="auto"/>
        <w:rPr>
          <w:b/>
        </w:rPr>
      </w:pPr>
      <w:r>
        <w:t>SQL Server was used 2008 was used for the relational store, and dimensional views were cached and constructed within Business Intelligence Studio and SSIS. Queries using SSAS interrogate cached views that are updated on the fly and highly optimized for performance.</w:t>
      </w:r>
    </w:p>
    <w:p w:rsidR="00CC029C" w:rsidRDefault="00CC029C" w:rsidP="00CC029C">
      <w:pPr>
        <w:pStyle w:val="ListParagraph"/>
        <w:numPr>
          <w:ilvl w:val="1"/>
          <w:numId w:val="18"/>
        </w:numPr>
        <w:spacing w:after="160" w:line="288" w:lineRule="auto"/>
        <w:rPr>
          <w:b/>
        </w:rPr>
      </w:pPr>
      <w:r>
        <w:rPr>
          <w:b/>
        </w:rPr>
        <w:t>ISV discussion p</w:t>
      </w:r>
      <w:r w:rsidRPr="006C7583">
        <w:rPr>
          <w:b/>
        </w:rPr>
        <w:t>oints</w:t>
      </w:r>
    </w:p>
    <w:p w:rsidR="00CC029C" w:rsidRPr="006C7583" w:rsidRDefault="00CC029C" w:rsidP="00CC029C">
      <w:pPr>
        <w:pStyle w:val="ListParagraph"/>
        <w:numPr>
          <w:ilvl w:val="2"/>
          <w:numId w:val="18"/>
        </w:numPr>
        <w:spacing w:after="160" w:line="288" w:lineRule="auto"/>
        <w:rPr>
          <w:b/>
        </w:rPr>
      </w:pPr>
      <w:r>
        <w:t>SQL Server can handle the most demanding high-transaction OLTP environments, and yet cache dimensional views as transactions are updating the supporting OLTP tables.</w:t>
      </w:r>
    </w:p>
    <w:p w:rsidR="00CC029C" w:rsidRPr="000A0EDD" w:rsidRDefault="00CC029C" w:rsidP="00CC029C">
      <w:pPr>
        <w:pStyle w:val="Heading3"/>
      </w:pPr>
      <w:bookmarkStart w:id="23" w:name="_Toc231101963"/>
      <w:r w:rsidRPr="000A0EDD">
        <w:t xml:space="preserve">ISV Opportunities with SQL </w:t>
      </w:r>
      <w:r>
        <w:t>Server Analysis</w:t>
      </w:r>
      <w:r w:rsidRPr="000A0EDD">
        <w:t xml:space="preserve"> Services</w:t>
      </w:r>
      <w:bookmarkEnd w:id="23"/>
    </w:p>
    <w:p w:rsidR="00CC029C" w:rsidRPr="000A0EDD" w:rsidRDefault="00CC029C" w:rsidP="00CC029C">
      <w:pPr>
        <w:pStyle w:val="Heading4"/>
      </w:pPr>
      <w:r w:rsidRPr="000A0EDD">
        <w:t>Effort</w:t>
      </w:r>
    </w:p>
    <w:p w:rsidR="00CC029C" w:rsidRPr="0071225E" w:rsidRDefault="00CC029C" w:rsidP="00CC029C">
      <w:pPr>
        <w:pStyle w:val="ListParagraph"/>
        <w:numPr>
          <w:ilvl w:val="0"/>
          <w:numId w:val="20"/>
        </w:numPr>
        <w:spacing w:after="0" w:line="240" w:lineRule="auto"/>
        <w:ind w:left="2880"/>
        <w:textAlignment w:val="center"/>
        <w:rPr>
          <w:rFonts w:eastAsia="Times New Roman"/>
        </w:rPr>
      </w:pPr>
      <w:r w:rsidRPr="0080666F">
        <w:rPr>
          <w:rFonts w:eastAsia="Times New Roman"/>
        </w:rPr>
        <w:t>Using XML for Analysis to communicate with Analysis Services, partners can extend built-in management tools and viewers.</w:t>
      </w:r>
    </w:p>
    <w:p w:rsidR="00CC029C" w:rsidRPr="000A0EDD" w:rsidRDefault="00CC029C" w:rsidP="00CC029C">
      <w:pPr>
        <w:pStyle w:val="ListParagraph"/>
        <w:numPr>
          <w:ilvl w:val="0"/>
          <w:numId w:val="20"/>
        </w:numPr>
        <w:spacing w:after="0" w:line="240" w:lineRule="auto"/>
        <w:ind w:left="2880"/>
        <w:textAlignment w:val="center"/>
      </w:pPr>
      <w:r>
        <w:rPr>
          <w:rFonts w:eastAsia="Times New Roman"/>
        </w:rPr>
        <w:t xml:space="preserve">ISVs can take advantage of extensibility options with Analysis Services such as </w:t>
      </w:r>
      <w:r w:rsidRPr="00CE0617">
        <w:rPr>
          <w:rFonts w:eastAsia="Times New Roman"/>
        </w:rPr>
        <w:t>assemblies and personalized extensions</w:t>
      </w:r>
      <w:r>
        <w:t xml:space="preserve"> (</w:t>
      </w:r>
      <w:hyperlink r:id="rId40" w:history="1">
        <w:r w:rsidRPr="00B9232B">
          <w:rPr>
            <w:rStyle w:val="Hyperlink"/>
          </w:rPr>
          <w:t>http://msdn.microsoft.com/en-us/library/dd206994.aspx</w:t>
        </w:r>
      </w:hyperlink>
      <w:r>
        <w:t xml:space="preserve">) </w:t>
      </w:r>
      <w:r>
        <w:rPr>
          <w:rFonts w:eastAsia="Times New Roman"/>
        </w:rPr>
        <w:t>.</w:t>
      </w:r>
    </w:p>
    <w:p w:rsidR="00CC029C" w:rsidRPr="000A0EDD" w:rsidRDefault="00CC029C" w:rsidP="00CC029C">
      <w:pPr>
        <w:pStyle w:val="Heading2"/>
      </w:pPr>
      <w:bookmarkStart w:id="24" w:name="_Toc231101964"/>
      <w:r w:rsidRPr="000A0EDD">
        <w:t xml:space="preserve">Performance </w:t>
      </w:r>
      <w:r>
        <w:t>Management/Dashboards</w:t>
      </w:r>
      <w:bookmarkEnd w:id="24"/>
    </w:p>
    <w:p w:rsidR="00CC029C" w:rsidRDefault="00CC029C" w:rsidP="00CC029C">
      <w:r>
        <w:t xml:space="preserve">Through </w:t>
      </w:r>
      <w:r w:rsidRPr="00CE0617">
        <w:t>PerformancePoint Server 2007</w:t>
      </w:r>
      <w:r>
        <w:t xml:space="preserve"> (</w:t>
      </w:r>
      <w:hyperlink r:id="rId41" w:history="1">
        <w:r w:rsidRPr="00B9232B">
          <w:rPr>
            <w:rStyle w:val="Hyperlink"/>
          </w:rPr>
          <w:t>http://office.microsoft.com/en-us/performancepoint/FX101680481033.aspx</w:t>
        </w:r>
      </w:hyperlink>
      <w:r>
        <w:t xml:space="preserve"> ), soon to be a part of a future version of </w:t>
      </w:r>
      <w:r w:rsidRPr="00CE0617">
        <w:t>PerformancePoint Services for SharePoint</w:t>
      </w:r>
      <w:r>
        <w:t xml:space="preserve"> (</w:t>
      </w:r>
      <w:hyperlink r:id="rId42" w:history="1">
        <w:r w:rsidRPr="00B9232B">
          <w:rPr>
            <w:rStyle w:val="Hyperlink"/>
          </w:rPr>
          <w:t>http://www.microsoft.com/presspass/features/2009/jan09/01-27KurtDelbeneQA.mspx</w:t>
        </w:r>
      </w:hyperlink>
      <w:r>
        <w:t xml:space="preserve">) , ISVs are able to provide their customers with a deep understanding of trends and what is happening now in their business. Through monitoring, reporting, planning, and analytics, PerformancePoint Server enables rapid scorecard and dashboard construction along with a rich set of tools for probing deeper into dimensional data. With a key performance indicator (KPI) metrics designer, dashboard client, performance map utility, decomposition tree, and analytics modeling, PerformancePoint Server offers ISVs a set of packaged tools to jumpstart an analytical tool set as opposed to building from the ground-up. Even though PerformancePoint Server is being integrated with SharePoint in the next release, core </w:t>
      </w:r>
      <w:r>
        <w:lastRenderedPageBreak/>
        <w:t xml:space="preserve">use-case scenarios for business performance management, except for planning modules, will remain the same. </w:t>
      </w:r>
    </w:p>
    <w:p w:rsidR="00CC029C" w:rsidRDefault="00CC029C" w:rsidP="00CC029C">
      <w:pPr>
        <w:pStyle w:val="Heading3"/>
      </w:pPr>
      <w:bookmarkStart w:id="25" w:name="_Toc231101965"/>
      <w:r>
        <w:t>Scenario 11: US Nationwide Retailer (Retail G</w:t>
      </w:r>
      <w:r w:rsidRPr="00F1225A">
        <w:t>rocery)</w:t>
      </w:r>
      <w:r>
        <w:t xml:space="preserve"> Scorecards</w:t>
      </w:r>
      <w:bookmarkEnd w:id="25"/>
    </w:p>
    <w:p w:rsidR="00CC029C" w:rsidRPr="0096231E" w:rsidRDefault="00CC029C" w:rsidP="00CC029C">
      <w:pPr>
        <w:ind w:left="2880"/>
        <w:rPr>
          <w:color w:val="1F497D" w:themeColor="text2"/>
        </w:rPr>
      </w:pPr>
      <w:r>
        <w:t xml:space="preserve">The </w:t>
      </w:r>
      <w:r w:rsidRPr="0096231E">
        <w:t>requirement</w:t>
      </w:r>
      <w:r>
        <w:t xml:space="preserve"> for this customer</w:t>
      </w:r>
      <w:r w:rsidRPr="0096231E">
        <w:t xml:space="preserve"> </w:t>
      </w:r>
      <w:r>
        <w:t xml:space="preserve">was </w:t>
      </w:r>
      <w:r w:rsidRPr="0096231E">
        <w:t xml:space="preserve">to have scorecards and BI enablement (dashboards, </w:t>
      </w:r>
      <w:r>
        <w:t xml:space="preserve">unified communications) at the store and substore level. Users and the </w:t>
      </w:r>
      <w:r w:rsidRPr="0096231E">
        <w:t xml:space="preserve">target audience are the </w:t>
      </w:r>
      <w:r>
        <w:t>store managers and department managers, defined as information workers (IW),</w:t>
      </w:r>
      <w:r w:rsidRPr="0096231E">
        <w:t xml:space="preserve"> and </w:t>
      </w:r>
      <w:r>
        <w:t>the dashboards will reach 80 percent</w:t>
      </w:r>
      <w:r w:rsidRPr="0096231E">
        <w:t xml:space="preserve"> of their IWs. The core scenario </w:t>
      </w:r>
      <w:r>
        <w:t>was</w:t>
      </w:r>
      <w:r w:rsidRPr="0096231E">
        <w:t xml:space="preserve"> to have comparative scorecards for stores and departments so that individuals can quickly and easily identify what goods and process</w:t>
      </w:r>
      <w:r>
        <w:t>es</w:t>
      </w:r>
      <w:r w:rsidRPr="0096231E">
        <w:t xml:space="preserve"> are working well in certain stores and be able to have cross-store</w:t>
      </w:r>
      <w:r>
        <w:t xml:space="preserve"> and cross-department</w:t>
      </w:r>
      <w:r w:rsidRPr="0096231E">
        <w:t xml:space="preserve"> collaboration to drive ‘best practice</w:t>
      </w:r>
      <w:r>
        <w:t>s</w:t>
      </w:r>
      <w:r w:rsidRPr="0096231E">
        <w:t>’ and ‘winning approaches’</w:t>
      </w:r>
      <w:r>
        <w:t>.</w:t>
      </w:r>
      <w:r w:rsidRPr="0096231E">
        <w:t xml:space="preserve"> </w:t>
      </w:r>
    </w:p>
    <w:p w:rsidR="00CC029C" w:rsidRDefault="00CC029C" w:rsidP="00CC029C">
      <w:pPr>
        <w:pStyle w:val="ListParagraph"/>
        <w:ind w:left="3600"/>
      </w:pPr>
    </w:p>
    <w:p w:rsidR="00CC029C" w:rsidRDefault="00CC029C" w:rsidP="00CC029C">
      <w:pPr>
        <w:pStyle w:val="ListParagraph"/>
        <w:numPr>
          <w:ilvl w:val="1"/>
          <w:numId w:val="24"/>
        </w:numPr>
        <w:spacing w:after="160" w:line="288" w:lineRule="auto"/>
        <w:rPr>
          <w:b/>
        </w:rPr>
      </w:pPr>
      <w:r>
        <w:rPr>
          <w:b/>
        </w:rPr>
        <w:t>Microsoft technology solution s</w:t>
      </w:r>
      <w:r w:rsidRPr="006C7583">
        <w:rPr>
          <w:b/>
        </w:rPr>
        <w:t>et profile</w:t>
      </w:r>
    </w:p>
    <w:p w:rsidR="00CC029C" w:rsidRPr="006C7583" w:rsidRDefault="00CC029C" w:rsidP="00CC029C">
      <w:pPr>
        <w:pStyle w:val="ListParagraph"/>
        <w:numPr>
          <w:ilvl w:val="2"/>
          <w:numId w:val="24"/>
        </w:numPr>
        <w:spacing w:after="160" w:line="288" w:lineRule="auto"/>
        <w:rPr>
          <w:b/>
        </w:rPr>
      </w:pPr>
      <w:r>
        <w:t>PerformancePoint Server enables the development of scorecards from a client designer tool, and it enables reports to be generated to multiple formats including SharePoint sites, and Web sites.</w:t>
      </w:r>
    </w:p>
    <w:p w:rsidR="00CC029C" w:rsidRDefault="00CC029C" w:rsidP="00CC029C">
      <w:pPr>
        <w:pStyle w:val="ListParagraph"/>
        <w:numPr>
          <w:ilvl w:val="1"/>
          <w:numId w:val="24"/>
        </w:numPr>
        <w:spacing w:after="160" w:line="288" w:lineRule="auto"/>
        <w:rPr>
          <w:b/>
        </w:rPr>
      </w:pPr>
      <w:r>
        <w:rPr>
          <w:b/>
        </w:rPr>
        <w:t>ISV discussion p</w:t>
      </w:r>
      <w:r w:rsidRPr="009E65B1">
        <w:rPr>
          <w:b/>
        </w:rPr>
        <w:t>oints</w:t>
      </w:r>
    </w:p>
    <w:p w:rsidR="00CC029C" w:rsidRDefault="00CC029C" w:rsidP="00CC029C">
      <w:pPr>
        <w:pStyle w:val="ListParagraph"/>
        <w:numPr>
          <w:ilvl w:val="2"/>
          <w:numId w:val="24"/>
        </w:numPr>
        <w:spacing w:after="160" w:line="288" w:lineRule="auto"/>
      </w:pPr>
      <w:r>
        <w:t xml:space="preserve">The current PerformancePoint Server solution will have an upgrade path to PerformancePoint Services for SharePoint and will remain a scorecarding and collaboration solution, taking advantage of deeper integration between performance management and SharePoint. </w:t>
      </w:r>
    </w:p>
    <w:p w:rsidR="00CC029C" w:rsidRDefault="00CC029C" w:rsidP="00CC029C">
      <w:pPr>
        <w:pStyle w:val="Heading3"/>
      </w:pPr>
      <w:bookmarkStart w:id="26" w:name="_Toc231101966"/>
      <w:r w:rsidRPr="000A0EDD">
        <w:t>ISV Opportunities with Performance</w:t>
      </w:r>
      <w:r>
        <w:t xml:space="preserve"> Management and Dashboards</w:t>
      </w:r>
      <w:bookmarkEnd w:id="26"/>
    </w:p>
    <w:p w:rsidR="00CC029C" w:rsidRPr="000A0EDD" w:rsidRDefault="00CC029C" w:rsidP="00CC029C">
      <w:pPr>
        <w:pStyle w:val="Heading4"/>
      </w:pPr>
      <w:r w:rsidRPr="000A0EDD">
        <w:t>Effort</w:t>
      </w:r>
    </w:p>
    <w:p w:rsidR="00CC029C" w:rsidRDefault="00CC029C" w:rsidP="00CC029C">
      <w:pPr>
        <w:pStyle w:val="ListParagraph"/>
        <w:numPr>
          <w:ilvl w:val="1"/>
          <w:numId w:val="21"/>
        </w:numPr>
        <w:spacing w:after="0" w:line="240" w:lineRule="auto"/>
        <w:ind w:left="2520"/>
        <w:textAlignment w:val="center"/>
        <w:rPr>
          <w:rFonts w:eastAsia="Times New Roman"/>
        </w:rPr>
      </w:pPr>
      <w:r>
        <w:rPr>
          <w:rFonts w:eastAsia="Times New Roman"/>
        </w:rPr>
        <w:t xml:space="preserve">Consider integrating with </w:t>
      </w:r>
      <w:r w:rsidRPr="00BD30C3">
        <w:rPr>
          <w:rFonts w:eastAsia="Times New Roman"/>
        </w:rPr>
        <w:t>PerformancePoint Services for SharePoint</w:t>
      </w:r>
      <w:r>
        <w:t xml:space="preserve"> in the future</w:t>
      </w:r>
      <w:r w:rsidRPr="00A949D6">
        <w:rPr>
          <w:rFonts w:eastAsia="Times New Roman"/>
        </w:rPr>
        <w:t xml:space="preserve"> for scorecarding and dashboarding solutions</w:t>
      </w:r>
      <w:r>
        <w:rPr>
          <w:rFonts w:eastAsia="Times New Roman"/>
        </w:rPr>
        <w:t xml:space="preserve">. </w:t>
      </w:r>
      <w:r w:rsidRPr="00336353">
        <w:rPr>
          <w:rFonts w:eastAsia="Times New Roman"/>
        </w:rPr>
        <w:t xml:space="preserve">When customers need a unified </w:t>
      </w:r>
      <w:r>
        <w:rPr>
          <w:rFonts w:eastAsia="Times New Roman"/>
        </w:rPr>
        <w:t>platform</w:t>
      </w:r>
      <w:r w:rsidRPr="00336353">
        <w:rPr>
          <w:rFonts w:eastAsia="Times New Roman"/>
        </w:rPr>
        <w:t xml:space="preserve"> to improve their corporate performance process by integrating monitoring and analysis, PerformancePoint Services for SharePoint will address the need and unify collaboration across </w:t>
      </w:r>
      <w:r>
        <w:rPr>
          <w:rFonts w:eastAsia="Times New Roman"/>
        </w:rPr>
        <w:t>different stakeholders such as executives, business analysts, information w</w:t>
      </w:r>
      <w:r w:rsidRPr="00336353">
        <w:rPr>
          <w:rFonts w:eastAsia="Times New Roman"/>
        </w:rPr>
        <w:t>orkers</w:t>
      </w:r>
      <w:r>
        <w:rPr>
          <w:rFonts w:eastAsia="Times New Roman"/>
        </w:rPr>
        <w:t>,</w:t>
      </w:r>
      <w:r w:rsidRPr="00336353">
        <w:rPr>
          <w:rFonts w:eastAsia="Times New Roman"/>
        </w:rPr>
        <w:t xml:space="preserve"> and IT. </w:t>
      </w:r>
    </w:p>
    <w:p w:rsidR="00CC029C" w:rsidRPr="00F25562" w:rsidRDefault="00CC029C" w:rsidP="00CC029C">
      <w:pPr>
        <w:pStyle w:val="ListParagraph"/>
        <w:numPr>
          <w:ilvl w:val="1"/>
          <w:numId w:val="21"/>
        </w:numPr>
        <w:spacing w:after="0" w:line="240" w:lineRule="auto"/>
        <w:ind w:left="2520"/>
        <w:textAlignment w:val="center"/>
        <w:rPr>
          <w:rFonts w:eastAsia="Times New Roman"/>
        </w:rPr>
      </w:pPr>
      <w:r w:rsidRPr="00F25562">
        <w:rPr>
          <w:rFonts w:eastAsia="Times New Roman"/>
        </w:rPr>
        <w:t>Surface analytical, charting</w:t>
      </w:r>
      <w:r>
        <w:rPr>
          <w:rFonts w:eastAsia="Times New Roman"/>
        </w:rPr>
        <w:t>,</w:t>
      </w:r>
      <w:r w:rsidRPr="00F25562">
        <w:rPr>
          <w:rFonts w:eastAsia="Times New Roman"/>
        </w:rPr>
        <w:t xml:space="preserve"> or key performance indicator (KPIs) assets through SharePoin</w:t>
      </w:r>
      <w:r>
        <w:rPr>
          <w:rFonts w:eastAsia="Times New Roman"/>
        </w:rPr>
        <w:t>t standard or custom developed W</w:t>
      </w:r>
      <w:r w:rsidRPr="00F25562">
        <w:rPr>
          <w:rFonts w:eastAsia="Times New Roman"/>
        </w:rPr>
        <w:t>eb parts</w:t>
      </w:r>
      <w:r>
        <w:rPr>
          <w:rFonts w:eastAsia="Times New Roman"/>
        </w:rPr>
        <w:t>.</w:t>
      </w:r>
    </w:p>
    <w:p w:rsidR="00CC029C" w:rsidRPr="00F25562" w:rsidRDefault="00CC029C" w:rsidP="00CC029C">
      <w:pPr>
        <w:pStyle w:val="ListParagraph"/>
        <w:numPr>
          <w:ilvl w:val="1"/>
          <w:numId w:val="21"/>
        </w:numPr>
        <w:spacing w:after="0" w:line="240" w:lineRule="auto"/>
        <w:ind w:left="2520"/>
        <w:textAlignment w:val="center"/>
        <w:rPr>
          <w:rFonts w:eastAsia="Times New Roman"/>
        </w:rPr>
      </w:pPr>
      <w:r w:rsidRPr="00F25562">
        <w:rPr>
          <w:rFonts w:eastAsia="Times New Roman"/>
        </w:rPr>
        <w:t>Use SharePoint’s Report Center as a central repository for distribution and access to enterprise reports.</w:t>
      </w:r>
    </w:p>
    <w:p w:rsidR="00CC029C" w:rsidRPr="00F25562" w:rsidRDefault="00CC029C" w:rsidP="00CC029C">
      <w:pPr>
        <w:pStyle w:val="ListParagraph"/>
        <w:numPr>
          <w:ilvl w:val="1"/>
          <w:numId w:val="21"/>
        </w:numPr>
        <w:spacing w:after="0" w:line="240" w:lineRule="auto"/>
        <w:ind w:left="2520"/>
        <w:textAlignment w:val="center"/>
        <w:rPr>
          <w:rFonts w:eastAsia="Times New Roman"/>
        </w:rPr>
      </w:pPr>
      <w:r>
        <w:rPr>
          <w:rFonts w:eastAsia="Times New Roman"/>
        </w:rPr>
        <w:lastRenderedPageBreak/>
        <w:t>Build custom user-defined f</w:t>
      </w:r>
      <w:r w:rsidRPr="00F25562">
        <w:rPr>
          <w:rFonts w:eastAsia="Times New Roman"/>
        </w:rPr>
        <w:t xml:space="preserve">unctions (UDFs) for Excel Services in </w:t>
      </w:r>
      <w:r>
        <w:rPr>
          <w:rFonts w:eastAsia="Times New Roman"/>
        </w:rPr>
        <w:t xml:space="preserve">Office </w:t>
      </w:r>
      <w:r w:rsidRPr="00F25562">
        <w:rPr>
          <w:rFonts w:eastAsia="Times New Roman"/>
        </w:rPr>
        <w:t>SharePoint</w:t>
      </w:r>
      <w:r>
        <w:rPr>
          <w:rFonts w:eastAsia="Times New Roman"/>
        </w:rPr>
        <w:t xml:space="preserve"> Server</w:t>
      </w:r>
      <w:r w:rsidRPr="00F25562">
        <w:rPr>
          <w:rFonts w:eastAsia="Times New Roman"/>
        </w:rPr>
        <w:t xml:space="preserve"> to extend or provide cust</w:t>
      </w:r>
      <w:r>
        <w:rPr>
          <w:rFonts w:eastAsia="Times New Roman"/>
        </w:rPr>
        <w:t>om business logic in worksheets.</w:t>
      </w:r>
    </w:p>
    <w:p w:rsidR="00CC029C" w:rsidRDefault="00CC029C" w:rsidP="00CC029C">
      <w:pPr>
        <w:pStyle w:val="ListParagraph"/>
        <w:spacing w:after="0" w:line="240" w:lineRule="auto"/>
        <w:ind w:left="2520"/>
        <w:textAlignment w:val="center"/>
        <w:rPr>
          <w:rFonts w:eastAsia="Times New Roman"/>
        </w:rPr>
      </w:pPr>
    </w:p>
    <w:p w:rsidR="00CC029C" w:rsidRPr="00F25562" w:rsidRDefault="00CC029C" w:rsidP="00CC029C">
      <w:pPr>
        <w:pStyle w:val="Heading4"/>
        <w:rPr>
          <w:rFonts w:eastAsia="Times New Roman"/>
        </w:rPr>
      </w:pPr>
      <w:r w:rsidRPr="00BD30C3">
        <w:rPr>
          <w:rFonts w:eastAsia="Times New Roman"/>
        </w:rPr>
        <w:t>Value</w:t>
      </w:r>
    </w:p>
    <w:p w:rsidR="00CC029C" w:rsidRPr="000A0EDD" w:rsidRDefault="00CC029C" w:rsidP="00CC029C">
      <w:pPr>
        <w:pStyle w:val="ListParagraph"/>
        <w:numPr>
          <w:ilvl w:val="1"/>
          <w:numId w:val="21"/>
        </w:numPr>
        <w:spacing w:after="0" w:line="240" w:lineRule="auto"/>
        <w:ind w:left="2520"/>
        <w:textAlignment w:val="center"/>
      </w:pPr>
      <w:r w:rsidRPr="00F25562">
        <w:rPr>
          <w:rFonts w:eastAsia="Times New Roman"/>
        </w:rPr>
        <w:t>Improv</w:t>
      </w:r>
      <w:r w:rsidRPr="006A544F">
        <w:rPr>
          <w:rFonts w:eastAsia="Times New Roman"/>
        </w:rPr>
        <w:t>e corporate performance process by integrating monitoring</w:t>
      </w:r>
      <w:r>
        <w:rPr>
          <w:rFonts w:eastAsia="Times New Roman"/>
        </w:rPr>
        <w:t xml:space="preserve">, </w:t>
      </w:r>
      <w:r w:rsidRPr="006A544F">
        <w:rPr>
          <w:rFonts w:eastAsia="Times New Roman"/>
        </w:rPr>
        <w:t>analysis</w:t>
      </w:r>
      <w:r>
        <w:rPr>
          <w:rFonts w:eastAsia="Times New Roman"/>
        </w:rPr>
        <w:t xml:space="preserve">, collaboration and presentation on </w:t>
      </w:r>
      <w:r w:rsidRPr="006A544F">
        <w:rPr>
          <w:rFonts w:eastAsia="Times New Roman"/>
        </w:rPr>
        <w:t xml:space="preserve">a </w:t>
      </w:r>
      <w:r>
        <w:rPr>
          <w:rFonts w:eastAsia="Times New Roman"/>
        </w:rPr>
        <w:t>unified</w:t>
      </w:r>
      <w:r w:rsidRPr="006A544F">
        <w:rPr>
          <w:rFonts w:eastAsia="Times New Roman"/>
        </w:rPr>
        <w:t xml:space="preserve"> </w:t>
      </w:r>
      <w:r>
        <w:rPr>
          <w:rFonts w:eastAsia="Times New Roman"/>
        </w:rPr>
        <w:t>platform (SharePoint).</w:t>
      </w:r>
    </w:p>
    <w:p w:rsidR="00CC029C" w:rsidRPr="000A0EDD" w:rsidRDefault="00CC029C" w:rsidP="00CC029C">
      <w:pPr>
        <w:pStyle w:val="Heading2"/>
      </w:pPr>
      <w:bookmarkStart w:id="27" w:name="_Toc231101967"/>
      <w:r w:rsidRPr="000A0EDD">
        <w:t>Prediction</w:t>
      </w:r>
      <w:bookmarkEnd w:id="27"/>
    </w:p>
    <w:p w:rsidR="00CC029C" w:rsidRDefault="00CC029C" w:rsidP="00CC029C">
      <w:r>
        <w:t>This is a ripe domain for ISVs to target their offerings, and it is an interesting space in the BI pyramid when it comes to pervasive Business Intelligence. Today, it’s not only critical to enable business executives to accurately predict future trends and make decisions upon accurate data; the same power of predictive analytics needs to be shared or embedded across tactical and operational domains to enable real-time decisions.</w:t>
      </w:r>
    </w:p>
    <w:p w:rsidR="00CC029C" w:rsidRDefault="00CC029C" w:rsidP="00CC029C">
      <w:r>
        <w:t>SQL Server Analysis Services, PerformancePoint Server, SharePoint, Excel, and data mining add-ins for Office 2007 enable effective data mining for trending and predictive analysis. From an optimized data storage, aggregation, and dimensional view strategy at the foundation, and through the reporting, analytical, and monitoring toolset, Microsoft provides a rich set of technologies for ISVs by offering solutions enabling accurate prediction.</w:t>
      </w:r>
    </w:p>
    <w:p w:rsidR="00CC029C" w:rsidRPr="00A15201" w:rsidRDefault="00CC029C" w:rsidP="00CC029C"/>
    <w:p w:rsidR="00CC029C" w:rsidRDefault="00CC029C" w:rsidP="00CC029C">
      <w:pPr>
        <w:pStyle w:val="Heading3"/>
      </w:pPr>
      <w:bookmarkStart w:id="28" w:name="_Toc231101968"/>
      <w:r>
        <w:t>Scenario 12: Large Telecommunications Company</w:t>
      </w:r>
      <w:bookmarkEnd w:id="28"/>
    </w:p>
    <w:p w:rsidR="00CC029C" w:rsidRDefault="00CC029C" w:rsidP="00CC029C">
      <w:pPr>
        <w:ind w:left="2880"/>
      </w:pPr>
      <w:r>
        <w:t>C</w:t>
      </w:r>
      <w:r w:rsidRPr="008323E3">
        <w:t>ell phone companies seem to focus PR/quarterly results heavily on average revenue per unit</w:t>
      </w:r>
      <w:r w:rsidRPr="001E48CD">
        <w:t xml:space="preserve"> </w:t>
      </w:r>
      <w:r>
        <w:t>(</w:t>
      </w:r>
      <w:r w:rsidRPr="008323E3">
        <w:t xml:space="preserve">ARPU).  From the New York Times in July </w:t>
      </w:r>
      <w:r>
        <w:t>20</w:t>
      </w:r>
      <w:r w:rsidRPr="008323E3">
        <w:t>07: “Telecom companies live and breathe ARPU.</w:t>
      </w:r>
      <w:r>
        <w:t>”</w:t>
      </w:r>
      <w:r w:rsidRPr="008323E3">
        <w:t xml:space="preserve"> </w:t>
      </w:r>
      <w:r>
        <w:t xml:space="preserve"> Is</w:t>
      </w:r>
      <w:r w:rsidRPr="008323E3">
        <w:t xml:space="preserve"> this a good measuring stick? </w:t>
      </w:r>
      <w:r>
        <w:t>A cell phone company that aggressively targets a market whose expected ARPU is much lower than their current ARPU may appear “weaker” and take a hit to the stock price, even if the additional customers improve net revenue and profit.</w:t>
      </w:r>
    </w:p>
    <w:p w:rsidR="00CC029C" w:rsidRDefault="00CC029C" w:rsidP="00CC029C">
      <w:pPr>
        <w:ind w:left="2880"/>
      </w:pPr>
    </w:p>
    <w:p w:rsidR="00CC029C" w:rsidRDefault="00CC029C" w:rsidP="00CC029C">
      <w:pPr>
        <w:pStyle w:val="ListParagraph"/>
        <w:numPr>
          <w:ilvl w:val="1"/>
          <w:numId w:val="24"/>
        </w:numPr>
        <w:spacing w:after="160" w:line="288" w:lineRule="auto"/>
        <w:rPr>
          <w:b/>
        </w:rPr>
      </w:pPr>
      <w:r w:rsidRPr="006C7583">
        <w:rPr>
          <w:b/>
        </w:rPr>
        <w:t>M</w:t>
      </w:r>
      <w:r>
        <w:rPr>
          <w:b/>
        </w:rPr>
        <w:t>icrosoft technology solution set p</w:t>
      </w:r>
      <w:r w:rsidRPr="006C7583">
        <w:rPr>
          <w:b/>
        </w:rPr>
        <w:t>rofile</w:t>
      </w:r>
    </w:p>
    <w:p w:rsidR="00CC029C" w:rsidRPr="0024464B" w:rsidRDefault="00CC029C" w:rsidP="00CC029C">
      <w:pPr>
        <w:pStyle w:val="ListParagraph"/>
        <w:numPr>
          <w:ilvl w:val="2"/>
          <w:numId w:val="24"/>
        </w:numPr>
        <w:spacing w:after="160" w:line="288" w:lineRule="auto"/>
      </w:pPr>
      <w:r>
        <w:t xml:space="preserve">The </w:t>
      </w:r>
      <w:r w:rsidRPr="00BD30C3">
        <w:t>Microsoft BI stack</w:t>
      </w:r>
      <w:r>
        <w:t xml:space="preserve"> –</w:t>
      </w:r>
      <w:r w:rsidRPr="00BD30C3">
        <w:t xml:space="preserve"> </w:t>
      </w:r>
      <w:r>
        <w:t>SQL Server Database Engine</w:t>
      </w:r>
      <w:r w:rsidRPr="00BD30C3">
        <w:t>,</w:t>
      </w:r>
      <w:r>
        <w:t xml:space="preserve"> </w:t>
      </w:r>
      <w:r w:rsidRPr="00BD30C3">
        <w:t xml:space="preserve">SSAS, SSIS, SSRS, </w:t>
      </w:r>
      <w:r>
        <w:t>and Performance</w:t>
      </w:r>
      <w:r w:rsidRPr="00BD30C3">
        <w:t>Point</w:t>
      </w:r>
    </w:p>
    <w:p w:rsidR="00CC029C" w:rsidRPr="006C7583" w:rsidRDefault="00CC029C" w:rsidP="00CC029C">
      <w:pPr>
        <w:pStyle w:val="ListParagraph"/>
        <w:numPr>
          <w:ilvl w:val="1"/>
          <w:numId w:val="24"/>
        </w:numPr>
        <w:spacing w:after="160" w:line="288" w:lineRule="auto"/>
        <w:rPr>
          <w:b/>
        </w:rPr>
      </w:pPr>
      <w:r>
        <w:rPr>
          <w:b/>
        </w:rPr>
        <w:t>ISV discussion p</w:t>
      </w:r>
      <w:r w:rsidRPr="006C7583">
        <w:rPr>
          <w:b/>
        </w:rPr>
        <w:t>oints</w:t>
      </w:r>
    </w:p>
    <w:p w:rsidR="00CC029C" w:rsidRDefault="00CC029C" w:rsidP="00CC029C">
      <w:pPr>
        <w:pStyle w:val="ListParagraph"/>
        <w:numPr>
          <w:ilvl w:val="2"/>
          <w:numId w:val="24"/>
        </w:numPr>
        <w:spacing w:after="160" w:line="288" w:lineRule="auto"/>
      </w:pPr>
      <w:r>
        <w:t xml:space="preserve">An in-depth analysis, using the Microsoft BI stack, could attempt to find better input predictors of company health than ARPU. Consequently, a company focused on optimizing </w:t>
      </w:r>
      <w:r w:rsidRPr="00BD30C3">
        <w:rPr>
          <w:iCs/>
        </w:rPr>
        <w:t>those</w:t>
      </w:r>
      <w:r>
        <w:t xml:space="preserve"> predictors could gain a significant advantage over its competitors in a competitive market.</w:t>
      </w:r>
    </w:p>
    <w:p w:rsidR="00CC029C" w:rsidRDefault="00CC029C" w:rsidP="00CC029C">
      <w:pPr>
        <w:pStyle w:val="ListParagraph"/>
        <w:ind w:left="3600"/>
      </w:pPr>
    </w:p>
    <w:p w:rsidR="00CC029C" w:rsidRDefault="00CC029C" w:rsidP="00CC029C">
      <w:pPr>
        <w:pStyle w:val="ListParagraph"/>
        <w:ind w:left="2880"/>
      </w:pPr>
    </w:p>
    <w:p w:rsidR="00CC029C" w:rsidRDefault="00CC029C" w:rsidP="00CC029C">
      <w:pPr>
        <w:pStyle w:val="Heading3"/>
      </w:pPr>
      <w:bookmarkStart w:id="29" w:name="_Toc231101969"/>
      <w:r>
        <w:t>Scenario 13: GISV Financials; Asset Risk Portfolio, Data Warehouse, and Analysis Engine</w:t>
      </w:r>
      <w:bookmarkEnd w:id="29"/>
    </w:p>
    <w:p w:rsidR="00CC029C" w:rsidRDefault="00CC029C" w:rsidP="00CC029C">
      <w:pPr>
        <w:pStyle w:val="ListParagraph"/>
        <w:ind w:left="2880"/>
      </w:pPr>
      <w:r>
        <w:t>A global ISV (GISV) suite of applications supports asset risk profiling for investment bank customers. Analysts model complex financial instruments, weighing instrument strike dates, and they attempt to predict portfolio impact when asset maturation dates are manipulated, or assets are consolidated. Sophisticated queries utilize data mining strategies via analysis services to identify patterns within the data that enable prediction.</w:t>
      </w:r>
    </w:p>
    <w:p w:rsidR="00CC029C" w:rsidRDefault="00CC029C" w:rsidP="00CC029C">
      <w:pPr>
        <w:pStyle w:val="ListParagraph"/>
        <w:ind w:left="2880"/>
      </w:pPr>
    </w:p>
    <w:p w:rsidR="00CC029C" w:rsidRDefault="00CC029C" w:rsidP="00CC029C">
      <w:pPr>
        <w:pStyle w:val="ListParagraph"/>
        <w:numPr>
          <w:ilvl w:val="1"/>
          <w:numId w:val="24"/>
        </w:numPr>
        <w:spacing w:after="160" w:line="288" w:lineRule="auto"/>
        <w:rPr>
          <w:b/>
        </w:rPr>
      </w:pPr>
      <w:r w:rsidRPr="006C7583">
        <w:rPr>
          <w:b/>
        </w:rPr>
        <w:t>M</w:t>
      </w:r>
      <w:r>
        <w:rPr>
          <w:b/>
        </w:rPr>
        <w:t>icrosoft technology solution s</w:t>
      </w:r>
      <w:r w:rsidRPr="006C7583">
        <w:rPr>
          <w:b/>
        </w:rPr>
        <w:t>et profile</w:t>
      </w:r>
    </w:p>
    <w:p w:rsidR="00CC029C" w:rsidRPr="006C7583" w:rsidRDefault="00CC029C" w:rsidP="00CC029C">
      <w:pPr>
        <w:pStyle w:val="ListParagraph"/>
        <w:numPr>
          <w:ilvl w:val="2"/>
          <w:numId w:val="24"/>
        </w:numPr>
        <w:spacing w:after="160" w:line="288" w:lineRule="auto"/>
        <w:rPr>
          <w:b/>
        </w:rPr>
      </w:pPr>
      <w:r>
        <w:t>SQL Server 2008 is used as a central data warehouse, with dimensional cubes constructed from asset measures. SSAS queries are utilized in ad hoc fashion, and data model result sets are stored and aggregated for later additional analysis.</w:t>
      </w:r>
    </w:p>
    <w:p w:rsidR="00CC029C" w:rsidRDefault="00CC029C" w:rsidP="00CC029C">
      <w:pPr>
        <w:pStyle w:val="ListParagraph"/>
        <w:numPr>
          <w:ilvl w:val="1"/>
          <w:numId w:val="24"/>
        </w:numPr>
        <w:spacing w:after="160" w:line="288" w:lineRule="auto"/>
        <w:rPr>
          <w:b/>
        </w:rPr>
      </w:pPr>
      <w:r>
        <w:rPr>
          <w:b/>
        </w:rPr>
        <w:t>ISV discussion p</w:t>
      </w:r>
      <w:r w:rsidRPr="006C7583">
        <w:rPr>
          <w:b/>
        </w:rPr>
        <w:t>oints</w:t>
      </w:r>
    </w:p>
    <w:p w:rsidR="00CC029C" w:rsidRPr="00325380" w:rsidRDefault="00CC029C" w:rsidP="00CC029C">
      <w:pPr>
        <w:pStyle w:val="ListParagraph"/>
        <w:numPr>
          <w:ilvl w:val="2"/>
          <w:numId w:val="24"/>
        </w:numPr>
        <w:spacing w:after="160" w:line="288" w:lineRule="auto"/>
        <w:rPr>
          <w:b/>
        </w:rPr>
      </w:pPr>
      <w:r>
        <w:t>Data modeling, particularly using ad hoc queries that are stored, can exponentially explode data store sizes. Optimization of the initial data warehouse is essential to avoid replication of unnecessary data constructs.</w:t>
      </w:r>
    </w:p>
    <w:p w:rsidR="00CC029C" w:rsidRPr="000A0EDD" w:rsidRDefault="00CC029C" w:rsidP="00CC029C">
      <w:pPr>
        <w:pStyle w:val="Heading3"/>
      </w:pPr>
      <w:bookmarkStart w:id="30" w:name="_Toc231101970"/>
      <w:r w:rsidRPr="000A0EDD">
        <w:t>ISV Opportunities with</w:t>
      </w:r>
      <w:r>
        <w:t xml:space="preserve"> Prediction</w:t>
      </w:r>
      <w:bookmarkEnd w:id="30"/>
    </w:p>
    <w:p w:rsidR="00CC029C" w:rsidRPr="000A0EDD" w:rsidRDefault="00CC029C" w:rsidP="00CC029C">
      <w:pPr>
        <w:pStyle w:val="Heading4"/>
      </w:pPr>
      <w:r w:rsidRPr="000A0EDD">
        <w:t>Effort</w:t>
      </w:r>
    </w:p>
    <w:p w:rsidR="00CC029C" w:rsidRDefault="00CC029C" w:rsidP="00CC029C">
      <w:pPr>
        <w:pStyle w:val="ListParagraph"/>
        <w:numPr>
          <w:ilvl w:val="0"/>
          <w:numId w:val="21"/>
        </w:numPr>
        <w:spacing w:after="0" w:line="240" w:lineRule="auto"/>
        <w:ind w:left="2520"/>
        <w:textAlignment w:val="center"/>
        <w:rPr>
          <w:rFonts w:eastAsia="Times New Roman"/>
        </w:rPr>
      </w:pPr>
      <w:r w:rsidRPr="000A0EDD">
        <w:rPr>
          <w:rFonts w:eastAsia="Times New Roman"/>
        </w:rPr>
        <w:t xml:space="preserve">Partners </w:t>
      </w:r>
      <w:r>
        <w:rPr>
          <w:rFonts w:eastAsia="Times New Roman"/>
        </w:rPr>
        <w:t>can</w:t>
      </w:r>
      <w:r w:rsidRPr="000A0EDD">
        <w:rPr>
          <w:rFonts w:eastAsia="Times New Roman"/>
        </w:rPr>
        <w:t xml:space="preserve"> use out</w:t>
      </w:r>
      <w:r>
        <w:rPr>
          <w:rFonts w:eastAsia="Times New Roman"/>
        </w:rPr>
        <w:t>-of-the-</w:t>
      </w:r>
      <w:r w:rsidRPr="000A0EDD">
        <w:rPr>
          <w:rFonts w:eastAsia="Times New Roman"/>
        </w:rPr>
        <w:t xml:space="preserve">box data mining models that are included </w:t>
      </w:r>
      <w:r>
        <w:rPr>
          <w:rFonts w:eastAsia="Times New Roman"/>
        </w:rPr>
        <w:t>with</w:t>
      </w:r>
      <w:r w:rsidRPr="000A0EDD">
        <w:rPr>
          <w:rFonts w:eastAsia="Times New Roman"/>
        </w:rPr>
        <w:t xml:space="preserve"> SQL Server</w:t>
      </w:r>
      <w:r>
        <w:rPr>
          <w:rFonts w:eastAsia="Times New Roman"/>
        </w:rPr>
        <w:t>.</w:t>
      </w:r>
      <w:r w:rsidRPr="000A0EDD">
        <w:rPr>
          <w:rFonts w:eastAsia="Times New Roman"/>
        </w:rPr>
        <w:t xml:space="preserve"> </w:t>
      </w:r>
    </w:p>
    <w:p w:rsidR="00CC029C" w:rsidRDefault="00CC029C" w:rsidP="00CC029C">
      <w:pPr>
        <w:pStyle w:val="ListParagraph"/>
        <w:numPr>
          <w:ilvl w:val="0"/>
          <w:numId w:val="21"/>
        </w:numPr>
        <w:spacing w:after="0" w:line="240" w:lineRule="auto"/>
        <w:ind w:left="2520"/>
        <w:textAlignment w:val="center"/>
        <w:rPr>
          <w:rFonts w:eastAsia="Times New Roman"/>
        </w:rPr>
      </w:pPr>
      <w:r w:rsidRPr="0029545F">
        <w:rPr>
          <w:rFonts w:eastAsia="Times New Roman"/>
        </w:rPr>
        <w:t>Partners with specialized data mining models can integrate models into SQL Server and thus extend</w:t>
      </w:r>
      <w:r>
        <w:rPr>
          <w:rFonts w:eastAsia="Times New Roman"/>
        </w:rPr>
        <w:t xml:space="preserve"> or complement</w:t>
      </w:r>
      <w:r w:rsidRPr="0029545F">
        <w:rPr>
          <w:rFonts w:eastAsia="Times New Roman"/>
        </w:rPr>
        <w:t xml:space="preserve"> SQL Server’s out</w:t>
      </w:r>
      <w:r>
        <w:rPr>
          <w:rFonts w:eastAsia="Times New Roman"/>
        </w:rPr>
        <w:t>-of-the-b</w:t>
      </w:r>
      <w:r w:rsidRPr="0029545F">
        <w:rPr>
          <w:rFonts w:eastAsia="Times New Roman"/>
        </w:rPr>
        <w:t xml:space="preserve">ox functionality. In addition, partners could create advanced visualizations </w:t>
      </w:r>
      <w:r>
        <w:rPr>
          <w:rFonts w:eastAsia="Times New Roman"/>
        </w:rPr>
        <w:t>for</w:t>
      </w:r>
      <w:r w:rsidRPr="0029545F">
        <w:rPr>
          <w:rFonts w:eastAsia="Times New Roman"/>
        </w:rPr>
        <w:t xml:space="preserve"> their models </w:t>
      </w:r>
      <w:r>
        <w:rPr>
          <w:rFonts w:eastAsia="Times New Roman"/>
        </w:rPr>
        <w:t>to complement</w:t>
      </w:r>
      <w:r w:rsidRPr="0029545F">
        <w:rPr>
          <w:rFonts w:eastAsia="Times New Roman"/>
        </w:rPr>
        <w:t xml:space="preserve"> standard SQL</w:t>
      </w:r>
      <w:r>
        <w:rPr>
          <w:rFonts w:eastAsia="Times New Roman"/>
        </w:rPr>
        <w:t xml:space="preserve"> Server</w:t>
      </w:r>
      <w:r w:rsidRPr="0029545F">
        <w:rPr>
          <w:rFonts w:eastAsia="Times New Roman"/>
        </w:rPr>
        <w:t xml:space="preserve"> model viewer.</w:t>
      </w:r>
    </w:p>
    <w:p w:rsidR="00CC029C" w:rsidRPr="00E324D4" w:rsidRDefault="00CC029C" w:rsidP="00CC029C">
      <w:pPr>
        <w:pStyle w:val="ListParagraph"/>
        <w:numPr>
          <w:ilvl w:val="0"/>
          <w:numId w:val="21"/>
        </w:numPr>
        <w:spacing w:after="0" w:line="240" w:lineRule="auto"/>
        <w:ind w:left="2520"/>
        <w:textAlignment w:val="center"/>
        <w:rPr>
          <w:rFonts w:eastAsia="Times New Roman"/>
        </w:rPr>
      </w:pPr>
      <w:r>
        <w:rPr>
          <w:rFonts w:eastAsia="Times New Roman"/>
        </w:rPr>
        <w:t>Partners can b</w:t>
      </w:r>
      <w:r w:rsidRPr="0029545F">
        <w:rPr>
          <w:rFonts w:eastAsia="Times New Roman"/>
        </w:rPr>
        <w:t xml:space="preserve">uild custom </w:t>
      </w:r>
      <w:r>
        <w:rPr>
          <w:rFonts w:eastAsia="Times New Roman"/>
        </w:rPr>
        <w:t>analytics a</w:t>
      </w:r>
      <w:r w:rsidRPr="0029545F">
        <w:rPr>
          <w:rFonts w:eastAsia="Times New Roman"/>
        </w:rPr>
        <w:t>dd-ons</w:t>
      </w:r>
      <w:r>
        <w:rPr>
          <w:rFonts w:eastAsia="Times New Roman"/>
        </w:rPr>
        <w:t xml:space="preserve"> for Excel (f</w:t>
      </w:r>
      <w:r w:rsidRPr="00E324D4">
        <w:rPr>
          <w:rFonts w:eastAsia="Times New Roman"/>
        </w:rPr>
        <w:t>or example, SAS Add-In for Office and SPSS Advantage for Excel</w:t>
      </w:r>
      <w:r>
        <w:rPr>
          <w:rFonts w:eastAsia="Times New Roman"/>
        </w:rPr>
        <w:t>).</w:t>
      </w:r>
    </w:p>
    <w:p w:rsidR="00CC029C" w:rsidRDefault="00CC029C" w:rsidP="00CC029C">
      <w:pPr>
        <w:spacing w:after="0" w:line="240" w:lineRule="auto"/>
        <w:textAlignment w:val="center"/>
        <w:rPr>
          <w:rFonts w:eastAsia="Times New Roman"/>
        </w:rPr>
      </w:pPr>
    </w:p>
    <w:p w:rsidR="00CC029C" w:rsidRDefault="00CC029C" w:rsidP="00CC029C">
      <w:pPr>
        <w:pStyle w:val="ListParagraph"/>
        <w:spacing w:after="0" w:line="240" w:lineRule="auto"/>
        <w:ind w:left="2520"/>
        <w:textAlignment w:val="center"/>
        <w:rPr>
          <w:rFonts w:eastAsia="Times New Roman"/>
        </w:rPr>
      </w:pPr>
    </w:p>
    <w:p w:rsidR="00CC029C" w:rsidRPr="000A0EDD" w:rsidRDefault="00CC029C" w:rsidP="00CC029C">
      <w:pPr>
        <w:pStyle w:val="Heading4"/>
      </w:pPr>
      <w:r w:rsidRPr="000A0EDD">
        <w:t>Value</w:t>
      </w:r>
    </w:p>
    <w:p w:rsidR="00CC029C" w:rsidRPr="000A0EDD" w:rsidRDefault="00CC029C" w:rsidP="00CC029C">
      <w:pPr>
        <w:pStyle w:val="ListParagraph"/>
        <w:numPr>
          <w:ilvl w:val="0"/>
          <w:numId w:val="21"/>
        </w:numPr>
        <w:spacing w:after="0" w:line="240" w:lineRule="auto"/>
        <w:ind w:left="2520"/>
        <w:textAlignment w:val="center"/>
        <w:rPr>
          <w:rFonts w:eastAsia="Times New Roman"/>
        </w:rPr>
      </w:pPr>
      <w:r w:rsidRPr="000A0EDD">
        <w:rPr>
          <w:rFonts w:eastAsia="Times New Roman"/>
        </w:rPr>
        <w:t>Ability for</w:t>
      </w:r>
      <w:r>
        <w:rPr>
          <w:rFonts w:eastAsia="Times New Roman"/>
        </w:rPr>
        <w:t xml:space="preserve"> partners to extend SQL Server data m</w:t>
      </w:r>
      <w:r w:rsidRPr="000A0EDD">
        <w:rPr>
          <w:rFonts w:eastAsia="Times New Roman"/>
        </w:rPr>
        <w:t xml:space="preserve">ining with specialized models and provide customers with new types of predictive BI solutions. </w:t>
      </w:r>
    </w:p>
    <w:p w:rsidR="00CC029C" w:rsidRDefault="00CC029C" w:rsidP="00CC029C">
      <w:pPr>
        <w:pStyle w:val="ListParagraph"/>
        <w:spacing w:after="0" w:line="240" w:lineRule="auto"/>
        <w:ind w:left="2520"/>
        <w:textAlignment w:val="center"/>
        <w:rPr>
          <w:rFonts w:eastAsia="Times New Roman"/>
        </w:rPr>
      </w:pPr>
    </w:p>
    <w:p w:rsidR="00CC029C" w:rsidRDefault="00CC029C" w:rsidP="00CC029C">
      <w:pPr>
        <w:pStyle w:val="ListParagraph"/>
        <w:spacing w:after="0" w:line="240" w:lineRule="auto"/>
        <w:ind w:left="2520"/>
        <w:textAlignment w:val="center"/>
        <w:rPr>
          <w:rFonts w:eastAsia="Times New Roman"/>
        </w:rPr>
      </w:pPr>
      <w:r w:rsidRPr="000A0EDD">
        <w:rPr>
          <w:rFonts w:eastAsia="Times New Roman"/>
        </w:rPr>
        <w:t xml:space="preserve">Partners can offer customers to take advantage of predictive analytics by moving </w:t>
      </w:r>
      <w:r>
        <w:rPr>
          <w:rFonts w:eastAsia="Times New Roman"/>
        </w:rPr>
        <w:t xml:space="preserve">the </w:t>
      </w:r>
      <w:r w:rsidRPr="000A0EDD">
        <w:rPr>
          <w:rFonts w:eastAsia="Times New Roman"/>
        </w:rPr>
        <w:t xml:space="preserve">partner’s specialized data mining models closer to the data store. No additional movement (ETL/ELT) of data is necessary and analysis is </w:t>
      </w:r>
      <w:r w:rsidRPr="000A0EDD">
        <w:rPr>
          <w:rFonts w:eastAsia="Times New Roman"/>
        </w:rPr>
        <w:lastRenderedPageBreak/>
        <w:t xml:space="preserve">conducted </w:t>
      </w:r>
      <w:r>
        <w:rPr>
          <w:rFonts w:eastAsia="Times New Roman"/>
        </w:rPr>
        <w:t xml:space="preserve">at the source of data. Analysis could be surfaced </w:t>
      </w:r>
      <w:r w:rsidRPr="000A0EDD">
        <w:rPr>
          <w:rFonts w:eastAsia="Times New Roman"/>
        </w:rPr>
        <w:t xml:space="preserve">with </w:t>
      </w:r>
      <w:r>
        <w:rPr>
          <w:rFonts w:eastAsia="Times New Roman"/>
        </w:rPr>
        <w:t>custom-built</w:t>
      </w:r>
      <w:r w:rsidRPr="000A0EDD">
        <w:rPr>
          <w:rFonts w:eastAsia="Times New Roman"/>
        </w:rPr>
        <w:t xml:space="preserve"> </w:t>
      </w:r>
      <w:r>
        <w:rPr>
          <w:rFonts w:eastAsia="Times New Roman"/>
        </w:rPr>
        <w:t>visualizers</w:t>
      </w:r>
      <w:r w:rsidRPr="000A0EDD">
        <w:rPr>
          <w:rFonts w:eastAsia="Times New Roman"/>
        </w:rPr>
        <w:t xml:space="preserve"> </w:t>
      </w:r>
      <w:r>
        <w:rPr>
          <w:rFonts w:eastAsia="Times New Roman"/>
        </w:rPr>
        <w:t>in addition to generic SQL Server visualizers.</w:t>
      </w:r>
    </w:p>
    <w:p w:rsidR="00CC029C" w:rsidRDefault="00CC029C" w:rsidP="00CC029C">
      <w:pPr>
        <w:pStyle w:val="ListParagraph"/>
        <w:spacing w:after="0" w:line="240" w:lineRule="auto"/>
        <w:ind w:left="2520"/>
        <w:textAlignment w:val="center"/>
        <w:rPr>
          <w:rFonts w:eastAsia="Times New Roman"/>
        </w:rPr>
      </w:pPr>
    </w:p>
    <w:p w:rsidR="00CC029C" w:rsidRPr="00D57AFE" w:rsidRDefault="00CC029C" w:rsidP="00CC029C">
      <w:pPr>
        <w:pStyle w:val="ListParagraph"/>
        <w:numPr>
          <w:ilvl w:val="0"/>
          <w:numId w:val="21"/>
        </w:numPr>
        <w:spacing w:after="0" w:line="240" w:lineRule="auto"/>
        <w:ind w:left="2520"/>
        <w:textAlignment w:val="center"/>
        <w:rPr>
          <w:rFonts w:eastAsia="Times New Roman"/>
        </w:rPr>
      </w:pPr>
      <w:r w:rsidRPr="00B74DDC">
        <w:rPr>
          <w:rFonts w:eastAsia="Times New Roman"/>
        </w:rPr>
        <w:t>Building custom</w:t>
      </w:r>
      <w:r w:rsidRPr="00D57AFE">
        <w:rPr>
          <w:rFonts w:eastAsia="Times New Roman"/>
        </w:rPr>
        <w:t xml:space="preserve"> </w:t>
      </w:r>
      <w:r>
        <w:rPr>
          <w:rFonts w:eastAsia="Times New Roman"/>
        </w:rPr>
        <w:t>analytics add-i</w:t>
      </w:r>
      <w:r w:rsidRPr="00D57AFE">
        <w:rPr>
          <w:rFonts w:eastAsia="Times New Roman"/>
        </w:rPr>
        <w:t>n</w:t>
      </w:r>
      <w:r>
        <w:rPr>
          <w:rFonts w:eastAsia="Times New Roman"/>
        </w:rPr>
        <w:t>s</w:t>
      </w:r>
      <w:r w:rsidRPr="00D57AFE">
        <w:rPr>
          <w:rFonts w:eastAsia="Times New Roman"/>
        </w:rPr>
        <w:t xml:space="preserve"> </w:t>
      </w:r>
      <w:r>
        <w:rPr>
          <w:rFonts w:eastAsia="Times New Roman"/>
        </w:rPr>
        <w:t>for</w:t>
      </w:r>
      <w:r w:rsidRPr="00D57AFE">
        <w:rPr>
          <w:rFonts w:eastAsia="Times New Roman"/>
        </w:rPr>
        <w:t xml:space="preserve"> Excel</w:t>
      </w:r>
      <w:r>
        <w:rPr>
          <w:rFonts w:eastAsia="Times New Roman"/>
        </w:rPr>
        <w:t xml:space="preserve"> allows partners to extend Excel, which is one of the widely used analysis and planning tools available. </w:t>
      </w:r>
    </w:p>
    <w:p w:rsidR="00CC029C" w:rsidRPr="00674032" w:rsidRDefault="00CC029C" w:rsidP="00CC029C">
      <w:pPr>
        <w:pStyle w:val="Heading1"/>
        <w:rPr>
          <w:rFonts w:cs="Arial"/>
        </w:rPr>
      </w:pPr>
      <w:bookmarkStart w:id="31" w:name="_Toc231101971"/>
      <w:r w:rsidRPr="00674032">
        <w:rPr>
          <w:rFonts w:cs="Arial"/>
        </w:rPr>
        <w:t>Conclusion</w:t>
      </w:r>
      <w:bookmarkEnd w:id="31"/>
    </w:p>
    <w:p w:rsidR="00CC029C" w:rsidRDefault="00CC029C" w:rsidP="00CC029C">
      <w:r>
        <w:t>The Microsoft platform can enable ISVs to deliver high-value business intelligence solutions to the marketplace better than ever before. From dimensional data storage, through analytic, performance management, reporting, and trending, the Microsoft platform can extend ISV solutions to support new levels of decision making tiers within their customer base.</w:t>
      </w:r>
    </w:p>
    <w:p w:rsidR="00CC029C" w:rsidRDefault="00CC029C" w:rsidP="00CC029C">
      <w:pPr>
        <w:pStyle w:val="Heading1"/>
      </w:pPr>
      <w:bookmarkStart w:id="32" w:name="_Toc231101972"/>
      <w:r>
        <w:t>Feedback</w:t>
      </w:r>
      <w:bookmarkEnd w:id="32"/>
    </w:p>
    <w:p w:rsidR="00CC029C" w:rsidRPr="006C0DFA" w:rsidRDefault="00CC029C" w:rsidP="00CC029C">
      <w:pPr>
        <w:rPr>
          <w:rFonts w:ascii="Arial" w:hAnsi="Arial" w:cs="Arial"/>
        </w:rPr>
      </w:pPr>
      <w:r>
        <w:rPr>
          <w:rFonts w:ascii="Arial" w:hAnsi="Arial" w:cs="Arial"/>
        </w:rPr>
        <w:t>D</w:t>
      </w:r>
      <w:r w:rsidRPr="006C0DFA">
        <w:rPr>
          <w:rFonts w:ascii="Arial" w:hAnsi="Arial" w:cs="Arial"/>
        </w:rPr>
        <w:t>id this paper help you? Please give us your feedback. Tell us on a scale of 1 (poor) to 5 (excellent), how would you rate this paper and why have you given it this rating? For example:</w:t>
      </w:r>
    </w:p>
    <w:p w:rsidR="00CC029C" w:rsidRPr="006C0DFA" w:rsidRDefault="00CC029C" w:rsidP="00CC029C">
      <w:pPr>
        <w:pStyle w:val="ListParagraph"/>
        <w:numPr>
          <w:ilvl w:val="0"/>
          <w:numId w:val="17"/>
        </w:numPr>
        <w:rPr>
          <w:rFonts w:ascii="Arial" w:hAnsi="Arial" w:cs="Arial"/>
        </w:rPr>
      </w:pPr>
      <w:r w:rsidRPr="006C0DFA">
        <w:rPr>
          <w:rFonts w:ascii="Arial" w:hAnsi="Arial" w:cs="Arial"/>
        </w:rPr>
        <w:t xml:space="preserve">Are you rating it high due to having good examples, excellent screen shots, clear writing, or another reason? </w:t>
      </w:r>
    </w:p>
    <w:p w:rsidR="00CC029C" w:rsidRPr="006C0DFA" w:rsidRDefault="00CC029C" w:rsidP="00CC029C">
      <w:pPr>
        <w:pStyle w:val="ListParagraph"/>
        <w:numPr>
          <w:ilvl w:val="0"/>
          <w:numId w:val="17"/>
        </w:numPr>
        <w:rPr>
          <w:rFonts w:ascii="Arial" w:hAnsi="Arial" w:cs="Arial"/>
        </w:rPr>
      </w:pPr>
      <w:r w:rsidRPr="006C0DFA">
        <w:rPr>
          <w:rFonts w:ascii="Arial" w:hAnsi="Arial" w:cs="Arial"/>
        </w:rPr>
        <w:t>Are you rating it low due to poor examples, fuzzy screen shots, or unclear writing?</w:t>
      </w:r>
    </w:p>
    <w:p w:rsidR="00CC029C" w:rsidRDefault="00CC029C" w:rsidP="00CC029C">
      <w:pPr>
        <w:rPr>
          <w:rFonts w:ascii="Arial" w:hAnsi="Arial" w:cs="Arial"/>
        </w:rPr>
      </w:pPr>
      <w:r w:rsidRPr="006C0DFA">
        <w:rPr>
          <w:rFonts w:ascii="Arial" w:hAnsi="Arial" w:cs="Arial"/>
        </w:rPr>
        <w:t xml:space="preserve">This feedback will help us improve the quality of white papers we release. </w:t>
      </w:r>
    </w:p>
    <w:p w:rsidR="00CC029C" w:rsidRPr="00674032" w:rsidRDefault="0044669A" w:rsidP="00CC029C">
      <w:pPr>
        <w:rPr>
          <w:rFonts w:ascii="Arial" w:hAnsi="Arial" w:cs="Arial"/>
        </w:rPr>
      </w:pPr>
      <w:hyperlink r:id="rId43" w:history="1">
        <w:r w:rsidR="00CC029C" w:rsidRPr="000668E3">
          <w:rPr>
            <w:rStyle w:val="Hyperlink"/>
            <w:rFonts w:ascii="Arial" w:hAnsi="Arial" w:cs="Arial"/>
          </w:rPr>
          <w:t>Send feedback</w:t>
        </w:r>
      </w:hyperlink>
      <w:r w:rsidR="00CC029C" w:rsidRPr="006C0DFA">
        <w:rPr>
          <w:rFonts w:ascii="Arial" w:hAnsi="Arial" w:cs="Arial"/>
        </w:rPr>
        <w:t>.</w:t>
      </w:r>
    </w:p>
    <w:p w:rsidR="00CC029C" w:rsidRDefault="00CC029C" w:rsidP="00CC029C">
      <w:pPr>
        <w:rPr>
          <w:rFonts w:ascii="Arial" w:hAnsi="Arial" w:cs="Arial"/>
          <w:b/>
        </w:rPr>
      </w:pPr>
    </w:p>
    <w:p w:rsidR="00CC029C" w:rsidRDefault="00CC029C" w:rsidP="00CC029C">
      <w:pPr>
        <w:rPr>
          <w:rFonts w:ascii="Arial" w:eastAsiaTheme="majorEastAsia" w:hAnsi="Arial" w:cstheme="majorBidi"/>
          <w:b/>
          <w:bCs/>
          <w:color w:val="365F91" w:themeColor="accent1" w:themeShade="BF"/>
          <w:sz w:val="28"/>
          <w:szCs w:val="28"/>
        </w:rPr>
      </w:pPr>
      <w:r>
        <w:br w:type="page"/>
      </w:r>
    </w:p>
    <w:p w:rsidR="00CC029C" w:rsidRDefault="00CC029C" w:rsidP="00CC029C">
      <w:pPr>
        <w:pStyle w:val="Heading1"/>
      </w:pPr>
      <w:bookmarkStart w:id="33" w:name="_Toc231101973"/>
      <w:r>
        <w:lastRenderedPageBreak/>
        <w:t>Appendix</w:t>
      </w:r>
      <w:bookmarkEnd w:id="33"/>
    </w:p>
    <w:p w:rsidR="00CC029C" w:rsidRPr="0059376C" w:rsidRDefault="00CC029C" w:rsidP="00CC029C"/>
    <w:p w:rsidR="00CC029C" w:rsidRDefault="00CC029C" w:rsidP="00CC029C">
      <w:pPr>
        <w:pStyle w:val="Heading2"/>
      </w:pPr>
      <w:bookmarkStart w:id="34" w:name="_Toc231101974"/>
      <w:r>
        <w:t>Business Intelligence</w:t>
      </w:r>
      <w:bookmarkEnd w:id="34"/>
    </w:p>
    <w:p w:rsidR="00CC029C" w:rsidRDefault="00CC029C" w:rsidP="00CC029C">
      <w:r w:rsidRPr="00CF073A">
        <w:t>Microsoft Business Intelligence Portal</w:t>
      </w:r>
      <w:r>
        <w:t xml:space="preserve">   </w:t>
      </w:r>
    </w:p>
    <w:p w:rsidR="00CC029C" w:rsidRDefault="0044669A" w:rsidP="00CC029C">
      <w:hyperlink r:id="rId44" w:history="1">
        <w:r w:rsidR="00CC029C" w:rsidRPr="004748F0">
          <w:rPr>
            <w:rStyle w:val="Hyperlink"/>
          </w:rPr>
          <w:t>http://www.microsoft.com/bi/</w:t>
        </w:r>
      </w:hyperlink>
    </w:p>
    <w:p w:rsidR="00CC029C" w:rsidRDefault="00CC029C" w:rsidP="00CC029C"/>
    <w:p w:rsidR="00CC029C" w:rsidRDefault="00CC029C" w:rsidP="00CC029C">
      <w:r w:rsidRPr="00CF073A">
        <w:t>Project Real</w:t>
      </w:r>
      <w:r>
        <w:t xml:space="preserve">   </w:t>
      </w:r>
    </w:p>
    <w:p w:rsidR="00CC029C" w:rsidRDefault="0044669A" w:rsidP="00CC029C">
      <w:hyperlink r:id="rId45" w:history="1">
        <w:r w:rsidR="00CC029C" w:rsidRPr="004748F0">
          <w:rPr>
            <w:rStyle w:val="Hyperlink"/>
          </w:rPr>
          <w:t>http://www.microsoft.com/sqlserver/2005/en/us/project-real.aspx</w:t>
        </w:r>
      </w:hyperlink>
    </w:p>
    <w:p w:rsidR="00CC029C" w:rsidRDefault="00CC029C" w:rsidP="00CC029C"/>
    <w:p w:rsidR="00CC029C" w:rsidRDefault="00CC029C" w:rsidP="00CC029C">
      <w:r w:rsidRPr="00CF073A">
        <w:t>SQL Server Data Mining</w:t>
      </w:r>
      <w:r>
        <w:t xml:space="preserve">   </w:t>
      </w:r>
    </w:p>
    <w:p w:rsidR="00CC029C" w:rsidRDefault="0044669A" w:rsidP="00CC029C">
      <w:hyperlink r:id="rId46" w:history="1">
        <w:r w:rsidR="00CC029C" w:rsidRPr="004748F0">
          <w:rPr>
            <w:rStyle w:val="Hyperlink"/>
          </w:rPr>
          <w:t>http://www.sqlserverdatamining.com/ssdm/</w:t>
        </w:r>
      </w:hyperlink>
    </w:p>
    <w:p w:rsidR="00CC029C" w:rsidRDefault="00CC029C" w:rsidP="00CC029C">
      <w:pPr>
        <w:pStyle w:val="Heading3"/>
      </w:pPr>
    </w:p>
    <w:p w:rsidR="00CC029C" w:rsidRPr="00F15355" w:rsidRDefault="00CC029C" w:rsidP="00CC029C">
      <w:pPr>
        <w:pStyle w:val="Heading2"/>
      </w:pPr>
      <w:bookmarkStart w:id="35" w:name="_Toc231101975"/>
      <w:r>
        <w:t>Data Access</w:t>
      </w:r>
      <w:bookmarkEnd w:id="35"/>
    </w:p>
    <w:p w:rsidR="00CC029C" w:rsidRDefault="00CC029C" w:rsidP="00CC029C">
      <w:r w:rsidRPr="00CF073A">
        <w:t>ADO.NET</w:t>
      </w:r>
      <w:r>
        <w:t xml:space="preserve">  </w:t>
      </w:r>
    </w:p>
    <w:p w:rsidR="00CC029C" w:rsidRDefault="0044669A" w:rsidP="00CC029C">
      <w:hyperlink r:id="rId47" w:history="1">
        <w:r w:rsidR="00CC029C" w:rsidRPr="004748F0">
          <w:rPr>
            <w:rStyle w:val="Hyperlink"/>
          </w:rPr>
          <w:t>http://msdn.microsoft.com/en-us/library/e80y5yhx(VS.80).aspx</w:t>
        </w:r>
      </w:hyperlink>
    </w:p>
    <w:p w:rsidR="00CC029C" w:rsidRDefault="00CC029C" w:rsidP="00CC029C"/>
    <w:p w:rsidR="00CC029C" w:rsidRDefault="00CC029C" w:rsidP="00CC029C">
      <w:r w:rsidRPr="00CF073A">
        <w:t>Microsoft ADO.NET Data Services</w:t>
      </w:r>
      <w:r>
        <w:t xml:space="preserve">  </w:t>
      </w:r>
    </w:p>
    <w:p w:rsidR="00CC029C" w:rsidRDefault="0044669A" w:rsidP="00CC029C">
      <w:hyperlink r:id="rId48" w:history="1">
        <w:r w:rsidR="00CC029C" w:rsidRPr="004748F0">
          <w:rPr>
            <w:rStyle w:val="Hyperlink"/>
          </w:rPr>
          <w:t>http://msdn.microsoft.com/en-us/library/cc907912.aspx</w:t>
        </w:r>
      </w:hyperlink>
    </w:p>
    <w:p w:rsidR="00CC029C" w:rsidRDefault="00CC029C" w:rsidP="00CC029C"/>
    <w:p w:rsidR="00CC029C" w:rsidRDefault="00CC029C" w:rsidP="00CC029C">
      <w:r>
        <w:t>Building a custom d</w:t>
      </w:r>
      <w:r w:rsidRPr="00CF073A">
        <w:t>ata provider</w:t>
      </w:r>
      <w:r>
        <w:t xml:space="preserve">  </w:t>
      </w:r>
    </w:p>
    <w:p w:rsidR="00CC029C" w:rsidRDefault="0044669A" w:rsidP="00CC029C">
      <w:hyperlink r:id="rId49" w:history="1">
        <w:r w:rsidR="00CC029C" w:rsidRPr="004748F0">
          <w:rPr>
            <w:rStyle w:val="Hyperlink"/>
          </w:rPr>
          <w:t>http://msdn.microsoft.com/en-us/library/bb985688.aspx</w:t>
        </w:r>
      </w:hyperlink>
    </w:p>
    <w:p w:rsidR="00CC029C" w:rsidRDefault="00CC029C" w:rsidP="00CC029C"/>
    <w:p w:rsidR="00CC029C" w:rsidRDefault="00CC029C" w:rsidP="00CC029C">
      <w:pPr>
        <w:pStyle w:val="Heading2"/>
      </w:pPr>
      <w:bookmarkStart w:id="36" w:name="_Toc231101976"/>
      <w:r>
        <w:t>Data Warehouse Design</w:t>
      </w:r>
      <w:bookmarkEnd w:id="36"/>
    </w:p>
    <w:p w:rsidR="00CC029C" w:rsidRDefault="00CC029C" w:rsidP="00CC029C">
      <w:r w:rsidRPr="00CF073A">
        <w:t>SQLCAT</w:t>
      </w:r>
      <w:r>
        <w:t xml:space="preserve"> (Microsoft’s SQL Scalability design team)</w:t>
      </w:r>
    </w:p>
    <w:p w:rsidR="00CC029C" w:rsidRDefault="0044669A" w:rsidP="00CC029C">
      <w:hyperlink r:id="rId50" w:history="1">
        <w:r w:rsidR="00CC029C" w:rsidRPr="004748F0">
          <w:rPr>
            <w:rStyle w:val="Hyperlink"/>
          </w:rPr>
          <w:t>http://sqlcat.com/</w:t>
        </w:r>
      </w:hyperlink>
    </w:p>
    <w:p w:rsidR="00CC029C" w:rsidRDefault="00CC029C" w:rsidP="00CC029C"/>
    <w:p w:rsidR="00CC029C" w:rsidRDefault="00CC029C" w:rsidP="00CC029C">
      <w:r>
        <w:t>Best practices for data w</w:t>
      </w:r>
      <w:r w:rsidRPr="00CF073A">
        <w:t>are</w:t>
      </w:r>
      <w:r>
        <w:t>h</w:t>
      </w:r>
      <w:r w:rsidRPr="00CF073A">
        <w:t>ousing</w:t>
      </w:r>
      <w:r>
        <w:t xml:space="preserve">  </w:t>
      </w:r>
    </w:p>
    <w:p w:rsidR="00CC029C" w:rsidRDefault="0044669A" w:rsidP="00CC029C">
      <w:hyperlink r:id="rId51" w:history="1">
        <w:r w:rsidR="00CC029C" w:rsidRPr="004748F0">
          <w:rPr>
            <w:rStyle w:val="Hyperlink"/>
          </w:rPr>
          <w:t>http://msdn.microsoft.com/en-us/library/cc719165.aspx</w:t>
        </w:r>
      </w:hyperlink>
    </w:p>
    <w:p w:rsidR="00CC029C" w:rsidRDefault="00CC029C" w:rsidP="00CC029C"/>
    <w:p w:rsidR="00CC029C" w:rsidRDefault="00CC029C" w:rsidP="00CC029C">
      <w:pPr>
        <w:pStyle w:val="Heading2"/>
      </w:pPr>
      <w:bookmarkStart w:id="37" w:name="_Toc231101977"/>
      <w:r>
        <w:t>Entity Framework</w:t>
      </w:r>
      <w:bookmarkEnd w:id="37"/>
    </w:p>
    <w:p w:rsidR="00CC029C" w:rsidRDefault="00CC029C" w:rsidP="00CC029C">
      <w:r>
        <w:t>Entity Framework o</w:t>
      </w:r>
      <w:r w:rsidRPr="00CF073A">
        <w:t>verview</w:t>
      </w:r>
      <w:r>
        <w:t xml:space="preserve">  </w:t>
      </w:r>
    </w:p>
    <w:p w:rsidR="00CC029C" w:rsidRDefault="0044669A" w:rsidP="00CC029C">
      <w:hyperlink r:id="rId52" w:history="1">
        <w:r w:rsidR="00CC029C" w:rsidRPr="004748F0">
          <w:rPr>
            <w:rStyle w:val="Hyperlink"/>
          </w:rPr>
          <w:t>http://msdn.microsoft.com/en-us/library/bb399567.aspx</w:t>
        </w:r>
      </w:hyperlink>
    </w:p>
    <w:p w:rsidR="00CC029C" w:rsidRDefault="00CC029C" w:rsidP="00CC029C"/>
    <w:p w:rsidR="00CC029C" w:rsidRDefault="00CC029C" w:rsidP="00CC029C">
      <w:r w:rsidRPr="00CF073A">
        <w:t>Entity Data Model</w:t>
      </w:r>
      <w:r>
        <w:t xml:space="preserve">  </w:t>
      </w:r>
    </w:p>
    <w:p w:rsidR="00CC029C" w:rsidRDefault="0044669A" w:rsidP="00CC029C">
      <w:hyperlink r:id="rId53" w:history="1">
        <w:r w:rsidR="00CC029C" w:rsidRPr="004748F0">
          <w:rPr>
            <w:rStyle w:val="Hyperlink"/>
          </w:rPr>
          <w:t>http://msdn.microsoft.com/en-us/library/bb387122.aspx</w:t>
        </w:r>
      </w:hyperlink>
    </w:p>
    <w:p w:rsidR="00CC029C" w:rsidRDefault="00CC029C" w:rsidP="00CC029C"/>
    <w:p w:rsidR="00CC029C" w:rsidRDefault="00CC029C" w:rsidP="00CC029C">
      <w:r w:rsidRPr="00CF073A">
        <w:t>LINQ: .NET Language-Integrated Query</w:t>
      </w:r>
      <w:r>
        <w:t xml:space="preserve"> </w:t>
      </w:r>
      <w:r w:rsidRPr="00AE492F">
        <w:t xml:space="preserve"> </w:t>
      </w:r>
      <w:r>
        <w:t xml:space="preserve"> </w:t>
      </w:r>
    </w:p>
    <w:p w:rsidR="00CC029C" w:rsidRDefault="0044669A" w:rsidP="00CC029C">
      <w:hyperlink r:id="rId54" w:history="1">
        <w:r w:rsidR="00CC029C" w:rsidRPr="004748F0">
          <w:rPr>
            <w:rStyle w:val="Hyperlink"/>
          </w:rPr>
          <w:t>http://msdn.microsoft.com/en-us/library/bb308959.aspx</w:t>
        </w:r>
      </w:hyperlink>
    </w:p>
    <w:p w:rsidR="00CC029C" w:rsidRDefault="00CC029C" w:rsidP="00CC029C"/>
    <w:p w:rsidR="00CC029C" w:rsidRDefault="00CC029C" w:rsidP="00CC029C">
      <w:r w:rsidRPr="00CF073A">
        <w:t>Entity SQL</w:t>
      </w:r>
      <w:r>
        <w:t xml:space="preserve">  </w:t>
      </w:r>
    </w:p>
    <w:p w:rsidR="00CC029C" w:rsidRDefault="0044669A" w:rsidP="00CC029C">
      <w:hyperlink r:id="rId55" w:history="1">
        <w:r w:rsidR="00CC029C" w:rsidRPr="004748F0">
          <w:rPr>
            <w:rStyle w:val="Hyperlink"/>
          </w:rPr>
          <w:t>http://msdn.microsoft.com/en-us/library/bb387145.aspx</w:t>
        </w:r>
      </w:hyperlink>
    </w:p>
    <w:p w:rsidR="00CC029C" w:rsidRDefault="00CC029C" w:rsidP="00CC029C"/>
    <w:p w:rsidR="00CC029C" w:rsidRDefault="00CC029C" w:rsidP="00CC029C">
      <w:pPr>
        <w:pStyle w:val="Heading2"/>
      </w:pPr>
      <w:bookmarkStart w:id="38" w:name="_Toc231101978"/>
      <w:r>
        <w:t>Microsoft O</w:t>
      </w:r>
      <w:r w:rsidRPr="0082240C">
        <w:t>f</w:t>
      </w:r>
      <w:r>
        <w:t>fice</w:t>
      </w:r>
      <w:bookmarkEnd w:id="38"/>
    </w:p>
    <w:p w:rsidR="00CC029C" w:rsidRDefault="00CC029C" w:rsidP="00CC029C">
      <w:r w:rsidRPr="00CF073A">
        <w:t>Office Web Components</w:t>
      </w:r>
      <w:r>
        <w:t xml:space="preserve">  </w:t>
      </w:r>
    </w:p>
    <w:p w:rsidR="00CC029C" w:rsidRDefault="0044669A" w:rsidP="00CC029C">
      <w:hyperlink r:id="rId56" w:history="1">
        <w:r w:rsidR="00CC029C" w:rsidRPr="004748F0">
          <w:rPr>
            <w:rStyle w:val="Hyperlink"/>
          </w:rPr>
          <w:t>http://support.microsoft.com/kb/555237</w:t>
        </w:r>
      </w:hyperlink>
    </w:p>
    <w:p w:rsidR="00CC029C" w:rsidRDefault="00CC029C" w:rsidP="00CC029C"/>
    <w:p w:rsidR="00CC029C" w:rsidRDefault="00CC029C" w:rsidP="00CC029C">
      <w:r w:rsidRPr="00CF073A">
        <w:t>Excel Services</w:t>
      </w:r>
      <w:r>
        <w:t xml:space="preserve">  </w:t>
      </w:r>
    </w:p>
    <w:p w:rsidR="00CC029C" w:rsidRDefault="0044669A" w:rsidP="00CC029C">
      <w:hyperlink r:id="rId57" w:history="1">
        <w:r w:rsidR="00CC029C" w:rsidRPr="004748F0">
          <w:rPr>
            <w:rStyle w:val="Hyperlink"/>
          </w:rPr>
          <w:t>http://msdn.microsoft.com/en-us/library/ms546696.aspx</w:t>
        </w:r>
      </w:hyperlink>
    </w:p>
    <w:p w:rsidR="00CC029C" w:rsidRDefault="00CC029C" w:rsidP="00CC029C"/>
    <w:p w:rsidR="00CC029C" w:rsidRDefault="00CC029C" w:rsidP="00CC029C">
      <w:r w:rsidRPr="00CF073A">
        <w:t>VSTO – Visual Studio for Tools Office – Office Developer Portal</w:t>
      </w:r>
      <w:r>
        <w:t xml:space="preserve">  </w:t>
      </w:r>
    </w:p>
    <w:p w:rsidR="00CC029C" w:rsidRDefault="0044669A" w:rsidP="00CC029C">
      <w:hyperlink r:id="rId58" w:history="1">
        <w:r w:rsidR="00CC029C" w:rsidRPr="00965454">
          <w:rPr>
            <w:rStyle w:val="Hyperlink"/>
          </w:rPr>
          <w:t>http://msdn.microsoft.com/en-us/vsto/default.aspx</w:t>
        </w:r>
      </w:hyperlink>
    </w:p>
    <w:p w:rsidR="00CC029C" w:rsidRDefault="00CC029C" w:rsidP="00CC029C"/>
    <w:p w:rsidR="00CC029C" w:rsidRDefault="00CC029C" w:rsidP="00CC029C">
      <w:r w:rsidRPr="00CF073A">
        <w:t>Microsoft Office SharePoint Server – Developer Portal</w:t>
      </w:r>
      <w:r>
        <w:t xml:space="preserve"> </w:t>
      </w:r>
    </w:p>
    <w:p w:rsidR="00CC029C" w:rsidRDefault="0044669A" w:rsidP="00CC029C">
      <w:hyperlink r:id="rId59" w:history="1">
        <w:r w:rsidR="00CC029C" w:rsidRPr="004748F0">
          <w:rPr>
            <w:rStyle w:val="Hyperlink"/>
          </w:rPr>
          <w:t>http://msdn.microsoft.com/en-us/office/aa905503.aspx</w:t>
        </w:r>
      </w:hyperlink>
    </w:p>
    <w:p w:rsidR="00CC029C" w:rsidRPr="00D54FD1" w:rsidRDefault="00CC029C" w:rsidP="00CC029C"/>
    <w:p w:rsidR="00CC029C" w:rsidRDefault="00CC029C" w:rsidP="00CC029C">
      <w:r w:rsidRPr="00CF073A">
        <w:t>Performance Point Server 2007</w:t>
      </w:r>
      <w:r>
        <w:t xml:space="preserve">  </w:t>
      </w:r>
    </w:p>
    <w:p w:rsidR="00CC029C" w:rsidRDefault="0044669A" w:rsidP="00CC029C">
      <w:hyperlink r:id="rId60" w:history="1">
        <w:r w:rsidR="00CC029C" w:rsidRPr="004748F0">
          <w:rPr>
            <w:rStyle w:val="Hyperlink"/>
          </w:rPr>
          <w:t>http://office.microsoft.com/en-us/performancepoint/FX101680481033.aspx</w:t>
        </w:r>
      </w:hyperlink>
    </w:p>
    <w:p w:rsidR="00CC029C" w:rsidRDefault="00CC029C" w:rsidP="00CC029C"/>
    <w:p w:rsidR="00CC029C" w:rsidRDefault="00CC029C" w:rsidP="00CC029C">
      <w:r w:rsidRPr="00CF073A">
        <w:t>Data Mining Add-</w:t>
      </w:r>
      <w:r>
        <w:t>I</w:t>
      </w:r>
      <w:r w:rsidRPr="00CF073A">
        <w:t>ns for Microsoft Office 2007</w:t>
      </w:r>
      <w:r>
        <w:t xml:space="preserve"> </w:t>
      </w:r>
      <w:hyperlink r:id="rId61" w:history="1">
        <w:r w:rsidRPr="004748F0">
          <w:rPr>
            <w:rStyle w:val="Hyperlink"/>
          </w:rPr>
          <w:t>http://www.microsoft.com/sql/technologies/dm/addins.mspx</w:t>
        </w:r>
      </w:hyperlink>
    </w:p>
    <w:p w:rsidR="00CC029C" w:rsidRDefault="00CC029C" w:rsidP="00CC029C"/>
    <w:p w:rsidR="00CC029C" w:rsidRDefault="00CC029C" w:rsidP="00CC029C">
      <w:pPr>
        <w:pStyle w:val="Heading2"/>
      </w:pPr>
      <w:bookmarkStart w:id="39" w:name="_Toc231101979"/>
      <w:r>
        <w:t>Microsoft SQL Server</w:t>
      </w:r>
      <w:bookmarkEnd w:id="39"/>
    </w:p>
    <w:p w:rsidR="00CC029C" w:rsidRDefault="00CC029C" w:rsidP="00CC029C"/>
    <w:p w:rsidR="00CC029C" w:rsidRPr="006C0DFA" w:rsidRDefault="0044669A" w:rsidP="00CC029C">
      <w:pPr>
        <w:rPr>
          <w:rFonts w:ascii="Arial" w:hAnsi="Arial" w:cs="Arial"/>
        </w:rPr>
      </w:pPr>
      <w:hyperlink r:id="rId62" w:history="1">
        <w:r w:rsidR="00CC029C" w:rsidRPr="000C1A01">
          <w:rPr>
            <w:rStyle w:val="Hyperlink"/>
            <w:rFonts w:ascii="Arial" w:hAnsi="Arial" w:cs="Arial"/>
          </w:rPr>
          <w:t>http://www.microsoft.com/sqlserver/</w:t>
        </w:r>
      </w:hyperlink>
      <w:r w:rsidR="00CC029C">
        <w:rPr>
          <w:rFonts w:ascii="Arial" w:hAnsi="Arial" w:cs="Arial"/>
        </w:rPr>
        <w:t>: SQL Server Web site</w:t>
      </w:r>
    </w:p>
    <w:p w:rsidR="00CC029C" w:rsidRPr="006C0DFA" w:rsidRDefault="0044669A" w:rsidP="00CC029C">
      <w:pPr>
        <w:rPr>
          <w:rFonts w:ascii="Arial" w:hAnsi="Arial" w:cs="Arial"/>
        </w:rPr>
      </w:pPr>
      <w:hyperlink r:id="rId63" w:history="1">
        <w:r w:rsidR="00CC029C" w:rsidRPr="000C1A01">
          <w:rPr>
            <w:rStyle w:val="Hyperlink"/>
            <w:rFonts w:ascii="Arial" w:hAnsi="Arial" w:cs="Arial"/>
          </w:rPr>
          <w:t>http://technet.microsoft.com/en-us/sqlserver/</w:t>
        </w:r>
      </w:hyperlink>
      <w:r w:rsidR="00CC029C">
        <w:rPr>
          <w:rFonts w:ascii="Arial" w:hAnsi="Arial" w:cs="Arial"/>
        </w:rPr>
        <w:t xml:space="preserve">: SQL Server TechCenter </w:t>
      </w:r>
    </w:p>
    <w:p w:rsidR="00CC029C" w:rsidRPr="006C0DFA" w:rsidRDefault="0044669A" w:rsidP="00CC029C">
      <w:pPr>
        <w:rPr>
          <w:rFonts w:ascii="Arial" w:hAnsi="Arial" w:cs="Arial"/>
        </w:rPr>
      </w:pPr>
      <w:hyperlink r:id="rId64" w:history="1">
        <w:r w:rsidR="00CC029C" w:rsidRPr="000C1A01">
          <w:rPr>
            <w:rStyle w:val="Hyperlink"/>
            <w:rFonts w:ascii="Arial" w:hAnsi="Arial" w:cs="Arial"/>
          </w:rPr>
          <w:t>http://msdn.microsoft.com/en-us/sqlserver/</w:t>
        </w:r>
      </w:hyperlink>
      <w:r w:rsidR="00CC029C">
        <w:rPr>
          <w:rFonts w:ascii="Arial" w:hAnsi="Arial" w:cs="Arial"/>
        </w:rPr>
        <w:t>: SQL Server DevCenter</w:t>
      </w:r>
      <w:r w:rsidR="00CC029C" w:rsidRPr="006C0DFA">
        <w:rPr>
          <w:rFonts w:ascii="Arial" w:hAnsi="Arial" w:cs="Arial"/>
        </w:rPr>
        <w:t xml:space="preserve">  </w:t>
      </w:r>
    </w:p>
    <w:p w:rsidR="00CC029C" w:rsidRDefault="00CC029C" w:rsidP="00CC029C">
      <w:r w:rsidRPr="00CF073A">
        <w:t>Project Real</w:t>
      </w:r>
      <w:r>
        <w:t xml:space="preserve">  </w:t>
      </w:r>
    </w:p>
    <w:p w:rsidR="00CC029C" w:rsidRDefault="0044669A" w:rsidP="00CC029C">
      <w:hyperlink r:id="rId65" w:history="1">
        <w:r w:rsidR="00CC029C" w:rsidRPr="004748F0">
          <w:rPr>
            <w:rStyle w:val="Hyperlink"/>
          </w:rPr>
          <w:t>http://www.microsoft.com/sqlserver/2005/en/us/project-real.aspx</w:t>
        </w:r>
      </w:hyperlink>
    </w:p>
    <w:p w:rsidR="00CC029C" w:rsidRPr="001256E2" w:rsidRDefault="00CC029C" w:rsidP="00CC029C"/>
    <w:p w:rsidR="00CC029C" w:rsidRDefault="00CC029C" w:rsidP="00CC029C">
      <w:r w:rsidRPr="00CF073A">
        <w:t>SSAS – SQL Server Analysis Services</w:t>
      </w:r>
      <w:r>
        <w:t xml:space="preserve">  </w:t>
      </w:r>
    </w:p>
    <w:p w:rsidR="00CC029C" w:rsidRDefault="0044669A" w:rsidP="00CC029C">
      <w:hyperlink r:id="rId66" w:history="1">
        <w:r w:rsidR="00CC029C" w:rsidRPr="004748F0">
          <w:rPr>
            <w:rStyle w:val="Hyperlink"/>
          </w:rPr>
          <w:t>http://msdn.microsoft.com/en-us/library/ms175609(SQL.90).aspx</w:t>
        </w:r>
      </w:hyperlink>
    </w:p>
    <w:p w:rsidR="00CC029C" w:rsidRDefault="00CC029C" w:rsidP="00CC029C"/>
    <w:p w:rsidR="00CC029C" w:rsidRDefault="00CC029C" w:rsidP="00CC029C">
      <w:r w:rsidRPr="00CF073A">
        <w:t>SSIS- SQL Server Integration Services</w:t>
      </w:r>
      <w:r>
        <w:t xml:space="preserve">  </w:t>
      </w:r>
    </w:p>
    <w:p w:rsidR="00CC029C" w:rsidRDefault="0044669A" w:rsidP="00CC029C">
      <w:hyperlink r:id="rId67" w:history="1">
        <w:r w:rsidR="00CC029C" w:rsidRPr="004748F0">
          <w:rPr>
            <w:rStyle w:val="Hyperlink"/>
          </w:rPr>
          <w:t>http://msdn.microsoft.com/en-us/library/ms141026.aspx</w:t>
        </w:r>
      </w:hyperlink>
    </w:p>
    <w:p w:rsidR="00CC029C" w:rsidRDefault="00CC029C" w:rsidP="00CC029C"/>
    <w:p w:rsidR="00CC029C" w:rsidRDefault="00CC029C" w:rsidP="00CC029C">
      <w:r w:rsidRPr="00CF073A">
        <w:t>SSRS- SQL Server Reporting Services</w:t>
      </w:r>
      <w:r>
        <w:t xml:space="preserve"> </w:t>
      </w:r>
    </w:p>
    <w:p w:rsidR="00CC029C" w:rsidRDefault="0044669A" w:rsidP="00CC029C">
      <w:hyperlink r:id="rId68" w:history="1">
        <w:r w:rsidR="00CC029C" w:rsidRPr="004748F0">
          <w:rPr>
            <w:rStyle w:val="Hyperlink"/>
          </w:rPr>
          <w:t>http://msdn.microsoft.com/en-us/library/ms159106.aspx</w:t>
        </w:r>
      </w:hyperlink>
    </w:p>
    <w:p w:rsidR="00CC029C" w:rsidRDefault="00CC029C" w:rsidP="00CC029C"/>
    <w:p w:rsidR="00CC029C" w:rsidRDefault="00CC029C" w:rsidP="00CC029C">
      <w:r w:rsidRPr="00CF073A">
        <w:t>Business Intelligence Development Studio</w:t>
      </w:r>
      <w:r>
        <w:t xml:space="preserve">  </w:t>
      </w:r>
    </w:p>
    <w:p w:rsidR="00CC029C" w:rsidRDefault="0044669A" w:rsidP="00CC029C">
      <w:hyperlink r:id="rId69" w:history="1">
        <w:r w:rsidR="00CC029C" w:rsidRPr="004748F0">
          <w:rPr>
            <w:rStyle w:val="Hyperlink"/>
          </w:rPr>
          <w:t>http://msdn.microsoft.com/en-us/library/ms170338.aspx</w:t>
        </w:r>
      </w:hyperlink>
    </w:p>
    <w:p w:rsidR="00CC029C" w:rsidRDefault="00CC029C" w:rsidP="00CC029C"/>
    <w:p w:rsidR="00CC029C" w:rsidRDefault="00CC029C" w:rsidP="00CC029C">
      <w:r w:rsidRPr="00CF073A">
        <w:t>Data Warehouse Design Considerations</w:t>
      </w:r>
      <w:r>
        <w:t xml:space="preserve">  </w:t>
      </w:r>
    </w:p>
    <w:p w:rsidR="00CC029C" w:rsidRDefault="0044669A" w:rsidP="00CC029C">
      <w:hyperlink r:id="rId70" w:history="1">
        <w:r w:rsidR="00CC029C" w:rsidRPr="004748F0">
          <w:rPr>
            <w:rStyle w:val="Hyperlink"/>
          </w:rPr>
          <w:t>http://msdn.microsoft.com/en-us/library/aa902672(SQL.80).aspx</w:t>
        </w:r>
      </w:hyperlink>
    </w:p>
    <w:p w:rsidR="00CC029C" w:rsidRDefault="00CC029C" w:rsidP="00CC029C"/>
    <w:p w:rsidR="00CC029C" w:rsidRDefault="00CC029C" w:rsidP="00CC029C">
      <w:r w:rsidRPr="00CF073A">
        <w:t>SQL Server 2008 ‘What’s New in SQL Server 2008?’</w:t>
      </w:r>
      <w:r>
        <w:t xml:space="preserve">  </w:t>
      </w:r>
    </w:p>
    <w:p w:rsidR="00CC029C" w:rsidRDefault="0044669A" w:rsidP="00CC029C">
      <w:hyperlink r:id="rId71" w:history="1">
        <w:r w:rsidR="00CC029C" w:rsidRPr="004748F0">
          <w:rPr>
            <w:rStyle w:val="Hyperlink"/>
          </w:rPr>
          <w:t>http://msdn.microsoft.com/en-us/library/bb500435.aspx</w:t>
        </w:r>
      </w:hyperlink>
    </w:p>
    <w:p w:rsidR="00CC029C" w:rsidRDefault="00CC029C" w:rsidP="00CC029C"/>
    <w:p w:rsidR="00CC029C" w:rsidRDefault="00CC029C" w:rsidP="00CC029C">
      <w:r w:rsidRPr="00CF073A">
        <w:t>SQL Server 2008 Books Online Download</w:t>
      </w:r>
      <w:r>
        <w:t xml:space="preserve"> </w:t>
      </w:r>
    </w:p>
    <w:p w:rsidR="00CC029C" w:rsidRDefault="0044669A" w:rsidP="00CC029C">
      <w:hyperlink r:id="rId72" w:history="1">
        <w:r w:rsidR="00CC029C" w:rsidRPr="004748F0">
          <w:rPr>
            <w:rStyle w:val="Hyperlink"/>
          </w:rPr>
          <w:t>http://msdn.microsoft.com/en-us/sqlserver/cc514207.aspx</w:t>
        </w:r>
      </w:hyperlink>
    </w:p>
    <w:p w:rsidR="00CC029C" w:rsidRDefault="00CC029C" w:rsidP="00CC029C"/>
    <w:p w:rsidR="00CC029C" w:rsidRPr="000A0EDD" w:rsidRDefault="00CC029C" w:rsidP="00CC029C">
      <w:pPr>
        <w:pStyle w:val="Heading2"/>
      </w:pPr>
      <w:bookmarkStart w:id="40" w:name="_Toc231101980"/>
      <w:r>
        <w:t>Press Releases</w:t>
      </w:r>
      <w:bookmarkEnd w:id="40"/>
    </w:p>
    <w:p w:rsidR="00CC029C" w:rsidRDefault="00CC029C" w:rsidP="00CC029C">
      <w:r w:rsidRPr="00CF073A">
        <w:t>BI press release announcing “Kilimanjaro”, “Gemini”, “Madison”</w:t>
      </w:r>
      <w:r>
        <w:t xml:space="preserve"> </w:t>
      </w:r>
      <w:hyperlink r:id="rId73" w:history="1">
        <w:r w:rsidRPr="004748F0">
          <w:rPr>
            <w:rStyle w:val="Hyperlink"/>
          </w:rPr>
          <w:t>http://www.microsoft.com/presspass/press/2008/oct08/10-06BI08PR.mspx</w:t>
        </w:r>
      </w:hyperlink>
    </w:p>
    <w:p w:rsidR="00CC029C" w:rsidRDefault="00CC029C" w:rsidP="00CC029C"/>
    <w:p w:rsidR="00CC029C" w:rsidRDefault="00CC029C" w:rsidP="00CC029C">
      <w:r w:rsidRPr="00CF073A">
        <w:t>Introducing PerformancePoint Services for SharePoint</w:t>
      </w:r>
    </w:p>
    <w:p w:rsidR="00CC029C" w:rsidRDefault="0044669A" w:rsidP="00CC029C">
      <w:hyperlink r:id="rId74" w:history="1">
        <w:r w:rsidR="00CC029C" w:rsidRPr="004748F0">
          <w:rPr>
            <w:rStyle w:val="Hyperlink"/>
          </w:rPr>
          <w:t>http://www.microsoft.com/presspass/features/2009/jan09/01-27KurtDelbeneQA.mspx</w:t>
        </w:r>
      </w:hyperlink>
    </w:p>
    <w:p w:rsidR="00CC029C" w:rsidRDefault="00CC029C" w:rsidP="00CC029C">
      <w:pPr>
        <w:rPr>
          <w:rFonts w:ascii="Arial" w:hAnsi="Arial" w:cs="Arial"/>
          <w:b/>
        </w:rPr>
      </w:pPr>
    </w:p>
    <w:p w:rsidR="00CC029C" w:rsidRPr="00674032" w:rsidRDefault="00CC029C" w:rsidP="00CC029C">
      <w:pPr>
        <w:rPr>
          <w:rFonts w:ascii="Arial" w:hAnsi="Arial" w:cs="Arial"/>
        </w:rPr>
      </w:pPr>
    </w:p>
    <w:p w:rsidR="00390F2E" w:rsidRPr="00674032" w:rsidRDefault="00390F2E" w:rsidP="00D40DA2">
      <w:pPr>
        <w:rPr>
          <w:rFonts w:ascii="Arial" w:hAnsi="Arial" w:cs="Arial"/>
        </w:rPr>
      </w:pPr>
    </w:p>
    <w:sectPr w:rsidR="00390F2E" w:rsidRPr="00674032" w:rsidSect="00E4398C">
      <w:footerReference w:type="default" r:id="rId75"/>
      <w:headerReference w:type="first" r:id="rId7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661" w:rsidRDefault="00EE4661" w:rsidP="00313894">
      <w:pPr>
        <w:spacing w:after="0" w:line="240" w:lineRule="auto"/>
      </w:pPr>
      <w:r>
        <w:separator/>
      </w:r>
    </w:p>
  </w:endnote>
  <w:endnote w:type="continuationSeparator" w:id="0">
    <w:p w:rsidR="00EE4661" w:rsidRDefault="00EE4661"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1611"/>
      <w:docPartObj>
        <w:docPartGallery w:val="Page Numbers (Bottom of Page)"/>
        <w:docPartUnique/>
      </w:docPartObj>
    </w:sdtPr>
    <w:sdtContent>
      <w:p w:rsidR="00313894" w:rsidRDefault="0044669A">
        <w:pPr>
          <w:pStyle w:val="Footer"/>
        </w:pPr>
        <w:fldSimple w:instr=" PAGE   \* MERGEFORMAT ">
          <w:r w:rsidR="000238C7">
            <w:rPr>
              <w:noProof/>
            </w:rPr>
            <w:t>25</w:t>
          </w:r>
        </w:fldSimple>
      </w:p>
    </w:sdtContent>
  </w:sdt>
  <w:p w:rsidR="00313894" w:rsidRDefault="00313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661" w:rsidRDefault="00EE4661" w:rsidP="00313894">
      <w:pPr>
        <w:spacing w:after="0" w:line="240" w:lineRule="auto"/>
      </w:pPr>
      <w:r>
        <w:separator/>
      </w:r>
    </w:p>
  </w:footnote>
  <w:footnote w:type="continuationSeparator" w:id="0">
    <w:p w:rsidR="00EE4661" w:rsidRDefault="00EE4661" w:rsidP="0031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98C" w:rsidRDefault="00152386">
    <w:pPr>
      <w:pStyle w:val="Header"/>
    </w:pPr>
    <w:r>
      <w:tab/>
    </w:r>
    <w:r>
      <w:tab/>
    </w:r>
    <w:r>
      <w:rPr>
        <w:noProof/>
      </w:rPr>
      <w:drawing>
        <wp:inline distT="0" distB="0" distL="0" distR="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717A"/>
    <w:multiLevelType w:val="hybridMultilevel"/>
    <w:tmpl w:val="548874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A11744"/>
    <w:multiLevelType w:val="hybridMultilevel"/>
    <w:tmpl w:val="9D96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2F389F"/>
    <w:multiLevelType w:val="hybridMultilevel"/>
    <w:tmpl w:val="CA56E1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0D2067"/>
    <w:multiLevelType w:val="hybridMultilevel"/>
    <w:tmpl w:val="A99657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D2B84"/>
    <w:multiLevelType w:val="hybridMultilevel"/>
    <w:tmpl w:val="45BA7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7B5336"/>
    <w:multiLevelType w:val="hybridMultilevel"/>
    <w:tmpl w:val="BA6C5B9E"/>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9904B1"/>
    <w:multiLevelType w:val="hybridMultilevel"/>
    <w:tmpl w:val="A0985F50"/>
    <w:lvl w:ilvl="0" w:tplc="9C7A7A88">
      <w:start w:val="1"/>
      <w:numFmt w:val="decimal"/>
      <w:lvlText w:val="%1."/>
      <w:lvlJc w:val="left"/>
      <w:pPr>
        <w:ind w:left="2880" w:hanging="360"/>
      </w:pPr>
      <w:rPr>
        <w:rFonts w:asciiTheme="minorHAnsi" w:eastAsiaTheme="minorEastAsia" w:hAnsiTheme="minorHAnsi" w:cstheme="minorBidi"/>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748860E4"/>
    <w:multiLevelType w:val="hybridMultilevel"/>
    <w:tmpl w:val="24E4AC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778B6B6F"/>
    <w:multiLevelType w:val="hybridMultilevel"/>
    <w:tmpl w:val="8E7EE1BC"/>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1"/>
  </w:num>
  <w:num w:numId="3">
    <w:abstractNumId w:val="5"/>
  </w:num>
  <w:num w:numId="4">
    <w:abstractNumId w:val="19"/>
  </w:num>
  <w:num w:numId="5">
    <w:abstractNumId w:val="18"/>
  </w:num>
  <w:num w:numId="6">
    <w:abstractNumId w:val="8"/>
  </w:num>
  <w:num w:numId="7">
    <w:abstractNumId w:val="4"/>
  </w:num>
  <w:num w:numId="8">
    <w:abstractNumId w:val="15"/>
  </w:num>
  <w:num w:numId="9">
    <w:abstractNumId w:val="25"/>
  </w:num>
  <w:num w:numId="10">
    <w:abstractNumId w:val="12"/>
  </w:num>
  <w:num w:numId="11">
    <w:abstractNumId w:val="6"/>
  </w:num>
  <w:num w:numId="12">
    <w:abstractNumId w:val="17"/>
  </w:num>
  <w:num w:numId="13">
    <w:abstractNumId w:val="3"/>
  </w:num>
  <w:num w:numId="14">
    <w:abstractNumId w:val="9"/>
  </w:num>
  <w:num w:numId="15">
    <w:abstractNumId w:val="2"/>
  </w:num>
  <w:num w:numId="16">
    <w:abstractNumId w:val="11"/>
  </w:num>
  <w:num w:numId="17">
    <w:abstractNumId w:val="13"/>
  </w:num>
  <w:num w:numId="18">
    <w:abstractNumId w:val="24"/>
  </w:num>
  <w:num w:numId="19">
    <w:abstractNumId w:val="0"/>
  </w:num>
  <w:num w:numId="20">
    <w:abstractNumId w:val="10"/>
  </w:num>
  <w:num w:numId="21">
    <w:abstractNumId w:val="20"/>
  </w:num>
  <w:num w:numId="22">
    <w:abstractNumId w:val="16"/>
  </w:num>
  <w:num w:numId="23">
    <w:abstractNumId w:val="23"/>
  </w:num>
  <w:num w:numId="24">
    <w:abstractNumId w:val="22"/>
  </w:num>
  <w:num w:numId="25">
    <w:abstractNumId w:val="7"/>
  </w:num>
  <w:num w:numId="26">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2F11B8"/>
    <w:rsid w:val="00006B05"/>
    <w:rsid w:val="000238C7"/>
    <w:rsid w:val="00025B5A"/>
    <w:rsid w:val="00025CE4"/>
    <w:rsid w:val="0003485C"/>
    <w:rsid w:val="000473DA"/>
    <w:rsid w:val="00053636"/>
    <w:rsid w:val="000A030E"/>
    <w:rsid w:val="000A2D82"/>
    <w:rsid w:val="000B166A"/>
    <w:rsid w:val="000D024E"/>
    <w:rsid w:val="000D3EA8"/>
    <w:rsid w:val="000D58AB"/>
    <w:rsid w:val="00102881"/>
    <w:rsid w:val="00110973"/>
    <w:rsid w:val="0013518B"/>
    <w:rsid w:val="00152386"/>
    <w:rsid w:val="001601D0"/>
    <w:rsid w:val="0016559A"/>
    <w:rsid w:val="00172A7E"/>
    <w:rsid w:val="001862B6"/>
    <w:rsid w:val="00193618"/>
    <w:rsid w:val="001F5459"/>
    <w:rsid w:val="00223821"/>
    <w:rsid w:val="00254F75"/>
    <w:rsid w:val="00295266"/>
    <w:rsid w:val="002F11B8"/>
    <w:rsid w:val="002F7F64"/>
    <w:rsid w:val="0030326B"/>
    <w:rsid w:val="00311324"/>
    <w:rsid w:val="00313894"/>
    <w:rsid w:val="00317F14"/>
    <w:rsid w:val="0032737F"/>
    <w:rsid w:val="00332483"/>
    <w:rsid w:val="00335A76"/>
    <w:rsid w:val="00387DE0"/>
    <w:rsid w:val="00390F2E"/>
    <w:rsid w:val="003B6564"/>
    <w:rsid w:val="003C3559"/>
    <w:rsid w:val="003F46EC"/>
    <w:rsid w:val="003F749B"/>
    <w:rsid w:val="0040163B"/>
    <w:rsid w:val="004029B6"/>
    <w:rsid w:val="00413E82"/>
    <w:rsid w:val="00426177"/>
    <w:rsid w:val="004365FA"/>
    <w:rsid w:val="0044669A"/>
    <w:rsid w:val="004602BC"/>
    <w:rsid w:val="004650A6"/>
    <w:rsid w:val="0048322F"/>
    <w:rsid w:val="004934FE"/>
    <w:rsid w:val="004B43F6"/>
    <w:rsid w:val="004C7166"/>
    <w:rsid w:val="0052618C"/>
    <w:rsid w:val="00560A91"/>
    <w:rsid w:val="005658F2"/>
    <w:rsid w:val="00580023"/>
    <w:rsid w:val="00596E1D"/>
    <w:rsid w:val="005970BF"/>
    <w:rsid w:val="005F3E49"/>
    <w:rsid w:val="00604366"/>
    <w:rsid w:val="00625F30"/>
    <w:rsid w:val="0062609C"/>
    <w:rsid w:val="00671377"/>
    <w:rsid w:val="00674032"/>
    <w:rsid w:val="006B376B"/>
    <w:rsid w:val="006C0DFA"/>
    <w:rsid w:val="006D7FF6"/>
    <w:rsid w:val="006E123E"/>
    <w:rsid w:val="006F6F44"/>
    <w:rsid w:val="00703783"/>
    <w:rsid w:val="00770707"/>
    <w:rsid w:val="007877DC"/>
    <w:rsid w:val="00791023"/>
    <w:rsid w:val="007C4A09"/>
    <w:rsid w:val="007D7C6E"/>
    <w:rsid w:val="007E2794"/>
    <w:rsid w:val="007F302F"/>
    <w:rsid w:val="00806989"/>
    <w:rsid w:val="008209F4"/>
    <w:rsid w:val="0083086D"/>
    <w:rsid w:val="008406B1"/>
    <w:rsid w:val="00862626"/>
    <w:rsid w:val="0087274F"/>
    <w:rsid w:val="00893A90"/>
    <w:rsid w:val="008B197B"/>
    <w:rsid w:val="008C4A8C"/>
    <w:rsid w:val="008F415B"/>
    <w:rsid w:val="008F4B81"/>
    <w:rsid w:val="009204F0"/>
    <w:rsid w:val="00946F73"/>
    <w:rsid w:val="00961361"/>
    <w:rsid w:val="009A1F1A"/>
    <w:rsid w:val="009D04B1"/>
    <w:rsid w:val="009F219F"/>
    <w:rsid w:val="00A002D1"/>
    <w:rsid w:val="00A02336"/>
    <w:rsid w:val="00A10B38"/>
    <w:rsid w:val="00A14D9F"/>
    <w:rsid w:val="00A22239"/>
    <w:rsid w:val="00A64B19"/>
    <w:rsid w:val="00A67EB3"/>
    <w:rsid w:val="00AA3A33"/>
    <w:rsid w:val="00AA6D88"/>
    <w:rsid w:val="00AC71D3"/>
    <w:rsid w:val="00AE65F2"/>
    <w:rsid w:val="00B7029A"/>
    <w:rsid w:val="00B70442"/>
    <w:rsid w:val="00B75DF3"/>
    <w:rsid w:val="00B948A7"/>
    <w:rsid w:val="00BC448D"/>
    <w:rsid w:val="00BD2257"/>
    <w:rsid w:val="00C10B5E"/>
    <w:rsid w:val="00C14EBE"/>
    <w:rsid w:val="00C30E0C"/>
    <w:rsid w:val="00C37C9E"/>
    <w:rsid w:val="00C40699"/>
    <w:rsid w:val="00C46EDD"/>
    <w:rsid w:val="00C545AA"/>
    <w:rsid w:val="00C65C94"/>
    <w:rsid w:val="00C8594D"/>
    <w:rsid w:val="00CA29C7"/>
    <w:rsid w:val="00CC029C"/>
    <w:rsid w:val="00CC3458"/>
    <w:rsid w:val="00CE0617"/>
    <w:rsid w:val="00CF073A"/>
    <w:rsid w:val="00CF3028"/>
    <w:rsid w:val="00D220B3"/>
    <w:rsid w:val="00D2771F"/>
    <w:rsid w:val="00D31753"/>
    <w:rsid w:val="00D40DA2"/>
    <w:rsid w:val="00E2077D"/>
    <w:rsid w:val="00E4398C"/>
    <w:rsid w:val="00E4655A"/>
    <w:rsid w:val="00E82D8A"/>
    <w:rsid w:val="00E84004"/>
    <w:rsid w:val="00EE4661"/>
    <w:rsid w:val="00EF3196"/>
    <w:rsid w:val="00F12945"/>
    <w:rsid w:val="00F2411F"/>
    <w:rsid w:val="00F34F4E"/>
    <w:rsid w:val="00F42BC9"/>
    <w:rsid w:val="00F477D7"/>
    <w:rsid w:val="00F518D0"/>
    <w:rsid w:val="00F7066F"/>
    <w:rsid w:val="00F772A3"/>
    <w:rsid w:val="00F8077E"/>
    <w:rsid w:val="00F86564"/>
    <w:rsid w:val="00FD72A9"/>
    <w:rsid w:val="00FF2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45AA"/>
  </w:style>
  <w:style w:type="paragraph" w:styleId="Heading1">
    <w:name w:val="heading 1"/>
    <w:basedOn w:val="Normal"/>
    <w:next w:val="Normal"/>
    <w:link w:val="Heading1Char"/>
    <w:uiPriority w:val="9"/>
    <w:qFormat/>
    <w:rsid w:val="00791023"/>
    <w:pPr>
      <w:keepNext/>
      <w:keepLines/>
      <w:spacing w:before="480" w:after="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655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465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023"/>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character" w:customStyle="1" w:styleId="Heading3Char">
    <w:name w:val="Heading 3 Char"/>
    <w:basedOn w:val="DefaultParagraphFont"/>
    <w:link w:val="Heading3"/>
    <w:uiPriority w:val="9"/>
    <w:semiHidden/>
    <w:rsid w:val="00E465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4655A"/>
    <w:rPr>
      <w:rFonts w:asciiTheme="majorHAnsi" w:eastAsiaTheme="majorEastAsia" w:hAnsiTheme="majorHAnsi" w:cstheme="majorBidi"/>
      <w:b/>
      <w:bCs/>
      <w:i/>
      <w:iCs/>
      <w:color w:val="4F81BD" w:themeColor="accent1"/>
    </w:rPr>
  </w:style>
  <w:style w:type="paragraph" w:styleId="BodyText">
    <w:name w:val="Body Text"/>
    <w:aliases w:val="Body Text Char3"/>
    <w:basedOn w:val="Normal"/>
    <w:link w:val="BodyTextChar"/>
    <w:rsid w:val="00E4655A"/>
    <w:pPr>
      <w:spacing w:after="120" w:line="240" w:lineRule="auto"/>
    </w:pPr>
    <w:rPr>
      <w:rFonts w:ascii="Arial" w:eastAsia="Times New Roman" w:hAnsi="Arial" w:cs="Times New Roman"/>
      <w:snapToGrid w:val="0"/>
      <w:szCs w:val="20"/>
    </w:rPr>
  </w:style>
  <w:style w:type="character" w:customStyle="1" w:styleId="BodyTextChar">
    <w:name w:val="Body Text Char"/>
    <w:aliases w:val="Body Text Char3 Char"/>
    <w:basedOn w:val="DefaultParagraphFont"/>
    <w:link w:val="BodyText"/>
    <w:rsid w:val="00E4655A"/>
    <w:rPr>
      <w:rFonts w:ascii="Arial" w:eastAsia="Times New Roman" w:hAnsi="Arial" w:cs="Times New Roman"/>
      <w:snapToGrid w:val="0"/>
      <w:szCs w:val="20"/>
    </w:rPr>
  </w:style>
  <w:style w:type="paragraph" w:styleId="Caption">
    <w:name w:val="caption"/>
    <w:basedOn w:val="Normal"/>
    <w:next w:val="Normal"/>
    <w:qFormat/>
    <w:rsid w:val="00E4655A"/>
    <w:pPr>
      <w:widowControl w:val="0"/>
      <w:spacing w:before="60" w:after="60" w:line="180" w:lineRule="exact"/>
      <w:jc w:val="center"/>
    </w:pPr>
    <w:rPr>
      <w:rFonts w:ascii="Arial" w:eastAsia="Times New Roman" w:hAnsi="Arial" w:cs="Times New Roman"/>
      <w:b/>
      <w:sz w:val="16"/>
      <w:szCs w:val="20"/>
    </w:rPr>
  </w:style>
  <w:style w:type="paragraph" w:styleId="TOC3">
    <w:name w:val="toc 3"/>
    <w:basedOn w:val="Normal"/>
    <w:next w:val="Normal"/>
    <w:autoRedefine/>
    <w:uiPriority w:val="39"/>
    <w:unhideWhenUsed/>
    <w:rsid w:val="0016559A"/>
    <w:pPr>
      <w:spacing w:after="100"/>
      <w:ind w:left="440"/>
    </w:pPr>
  </w:style>
  <w:style w:type="paragraph" w:styleId="Revision">
    <w:name w:val="Revision"/>
    <w:hidden/>
    <w:uiPriority w:val="99"/>
    <w:semiHidden/>
    <w:rsid w:val="00CC029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Office_PowerPoint_Slide1.sldx"/><Relationship Id="rId18" Type="http://schemas.openxmlformats.org/officeDocument/2006/relationships/hyperlink" Target="http://msdn.microsoft.com/en-us/library/aa902672(SQL.80).aspx)" TargetMode="External"/><Relationship Id="rId26" Type="http://schemas.openxmlformats.org/officeDocument/2006/relationships/hyperlink" Target="http://blogs.msdn.com/sharepoint/archive/2009/01/23/microsoft-business-intelligence-strategy-update-and-sharepoint.aspx" TargetMode="External"/><Relationship Id="rId39" Type="http://schemas.openxmlformats.org/officeDocument/2006/relationships/hyperlink" Target="http://msdn.microsoft.com/en-us/library/ms345143.aspx" TargetMode="External"/><Relationship Id="rId21" Type="http://schemas.openxmlformats.org/officeDocument/2006/relationships/hyperlink" Target="http://msdn.microsoft.com/en-us/library/ms175609(SQL.90).aspx" TargetMode="External"/><Relationship Id="rId34" Type="http://schemas.openxmlformats.org/officeDocument/2006/relationships/hyperlink" Target="http://msdn.microsoft.com/en-us/library/bb387145.aspx" TargetMode="External"/><Relationship Id="rId42" Type="http://schemas.openxmlformats.org/officeDocument/2006/relationships/hyperlink" Target="http://www.microsoft.com/presspass/features/2009/jan09/01-27KurtDelbeneQA.mspx" TargetMode="External"/><Relationship Id="rId47" Type="http://schemas.openxmlformats.org/officeDocument/2006/relationships/hyperlink" Target="http://msdn.microsoft.com/en-us/library/e80y5yhx(VS.80).aspx" TargetMode="External"/><Relationship Id="rId50" Type="http://schemas.openxmlformats.org/officeDocument/2006/relationships/hyperlink" Target="http://sqlcat.com/" TargetMode="External"/><Relationship Id="rId55" Type="http://schemas.openxmlformats.org/officeDocument/2006/relationships/hyperlink" Target="http://msdn.microsoft.com/en-us/library/bb387145.aspx" TargetMode="External"/><Relationship Id="rId63" Type="http://schemas.openxmlformats.org/officeDocument/2006/relationships/hyperlink" Target="http://technet.microsoft.com/en-us/sqlserver/" TargetMode="External"/><Relationship Id="rId68" Type="http://schemas.openxmlformats.org/officeDocument/2006/relationships/hyperlink" Target="http://msdn.microsoft.com/en-us/library/ms159106.aspx"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msdn.microsoft.com/en-us/library/bb500435.aspx" TargetMode="External"/><Relationship Id="rId2" Type="http://schemas.openxmlformats.org/officeDocument/2006/relationships/customXml" Target="../customXml/item2.xml"/><Relationship Id="rId16" Type="http://schemas.openxmlformats.org/officeDocument/2006/relationships/hyperlink" Target="http://sqlcat.com/" TargetMode="External"/><Relationship Id="rId29" Type="http://schemas.openxmlformats.org/officeDocument/2006/relationships/hyperlink" Target="http://msdn.microsoft.com/en-us/library/bb399567.aspx" TargetMode="External"/><Relationship Id="rId11" Type="http://schemas.openxmlformats.org/officeDocument/2006/relationships/image" Target="media/image1.gif"/><Relationship Id="rId24" Type="http://schemas.openxmlformats.org/officeDocument/2006/relationships/hyperlink" Target="http://msdn.microsoft.com/en-us/library/ms141026.aspx" TargetMode="External"/><Relationship Id="rId32" Type="http://schemas.openxmlformats.org/officeDocument/2006/relationships/hyperlink" Target="http://msdn.microsoft.com/en-us/library/bb387122.aspx" TargetMode="External"/><Relationship Id="rId37" Type="http://schemas.openxmlformats.org/officeDocument/2006/relationships/hyperlink" Target="http://msdn.microsoft.com/en-us/library/ms175609(SQL.90).aspx)" TargetMode="External"/><Relationship Id="rId40" Type="http://schemas.openxmlformats.org/officeDocument/2006/relationships/hyperlink" Target="http://msdn.microsoft.com/en-us/library/dd206994.aspx" TargetMode="External"/><Relationship Id="rId45" Type="http://schemas.openxmlformats.org/officeDocument/2006/relationships/hyperlink" Target="http://www.microsoft.com/sqlserver/2005/en/us/project-real.aspx" TargetMode="External"/><Relationship Id="rId53" Type="http://schemas.openxmlformats.org/officeDocument/2006/relationships/hyperlink" Target="http://msdn.microsoft.com/en-us/library/bb387122.aspx" TargetMode="External"/><Relationship Id="rId58" Type="http://schemas.openxmlformats.org/officeDocument/2006/relationships/hyperlink" Target="http://msdn.microsoft.com/en-us/vsto/default.aspx" TargetMode="External"/><Relationship Id="rId66" Type="http://schemas.openxmlformats.org/officeDocument/2006/relationships/hyperlink" Target="http://msdn.microsoft.com/en-us/library/ms175609(SQL.90).aspx" TargetMode="External"/><Relationship Id="rId74" Type="http://schemas.openxmlformats.org/officeDocument/2006/relationships/hyperlink" Target="http://www.microsoft.com/presspass/features/2009/jan09/01-27KurtDelbeneQA.mspx" TargetMode="External"/><Relationship Id="rId5" Type="http://schemas.openxmlformats.org/officeDocument/2006/relationships/numbering" Target="numbering.xml"/><Relationship Id="rId15" Type="http://schemas.openxmlformats.org/officeDocument/2006/relationships/hyperlink" Target="http://www.microsoft.com/sqlserver/2005/en/us/project-real.aspx" TargetMode="External"/><Relationship Id="rId23" Type="http://schemas.openxmlformats.org/officeDocument/2006/relationships/hyperlink" Target="http://msdn.microsoft.com/en-us/library/bb726002.aspx" TargetMode="External"/><Relationship Id="rId28" Type="http://schemas.openxmlformats.org/officeDocument/2006/relationships/hyperlink" Target="http://msdn.microsoft.com/en-us/library/bb985688.aspx" TargetMode="External"/><Relationship Id="rId36" Type="http://schemas.openxmlformats.org/officeDocument/2006/relationships/hyperlink" Target="http://msdn.microsoft.com/en-us/library/aa964127(sql.90).aspx)" TargetMode="External"/><Relationship Id="rId49" Type="http://schemas.openxmlformats.org/officeDocument/2006/relationships/hyperlink" Target="http://msdn.microsoft.com/en-us/library/bb985688.aspx" TargetMode="External"/><Relationship Id="rId57" Type="http://schemas.openxmlformats.org/officeDocument/2006/relationships/hyperlink" Target="http://msdn.microsoft.com/en-us/library/ms546696.aspx" TargetMode="External"/><Relationship Id="rId61" Type="http://schemas.openxmlformats.org/officeDocument/2006/relationships/hyperlink" Target="http://www.microsoft.com/sql/technologies/dm/addins.mspx" TargetMode="External"/><Relationship Id="rId10" Type="http://schemas.openxmlformats.org/officeDocument/2006/relationships/endnotes" Target="endnotes.xml"/><Relationship Id="rId19" Type="http://schemas.openxmlformats.org/officeDocument/2006/relationships/hyperlink" Target="http://sqlcat.com/top10lists/archive/2008/02/06/top-10-best-practices-for-building-a-large-scale-relational-data-warehouse.aspx" TargetMode="External"/><Relationship Id="rId31" Type="http://schemas.openxmlformats.org/officeDocument/2006/relationships/hyperlink" Target="http://msdn.microsoft.com/en-us/library/e80y5yhx(VS.80).aspx)" TargetMode="External"/><Relationship Id="rId44" Type="http://schemas.openxmlformats.org/officeDocument/2006/relationships/hyperlink" Target="http://www.microsoft.com/bi/" TargetMode="External"/><Relationship Id="rId52" Type="http://schemas.openxmlformats.org/officeDocument/2006/relationships/hyperlink" Target="http://msdn.microsoft.com/en-us/library/bb399567.aspx" TargetMode="External"/><Relationship Id="rId60" Type="http://schemas.openxmlformats.org/officeDocument/2006/relationships/hyperlink" Target="http://office.microsoft.com/en-us/performancepoint/FX101680481033.aspx" TargetMode="External"/><Relationship Id="rId65" Type="http://schemas.openxmlformats.org/officeDocument/2006/relationships/hyperlink" Target="http://www.microsoft.com/sqlserver/2005/en/us/project-real.aspx" TargetMode="External"/><Relationship Id="rId73" Type="http://schemas.openxmlformats.org/officeDocument/2006/relationships/hyperlink" Target="http://www.microsoft.com/presspass/press/2008/oct08/10-06BI08PR.mspx"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sdn.microsoft.com/en-us/library/ms345143.aspx" TargetMode="External"/><Relationship Id="rId22" Type="http://schemas.openxmlformats.org/officeDocument/2006/relationships/hyperlink" Target="http://www.microsoft.com/express/sql/Default.aspx" TargetMode="External"/><Relationship Id="rId27" Type="http://schemas.openxmlformats.org/officeDocument/2006/relationships/hyperlink" Target="http://www.teradata.com/DownloadCenter/Forum146-1.aspx" TargetMode="External"/><Relationship Id="rId30" Type="http://schemas.openxmlformats.org/officeDocument/2006/relationships/hyperlink" Target="http://msdn.microsoft.com/en-us/library/bb399567.aspx" TargetMode="External"/><Relationship Id="rId35" Type="http://schemas.openxmlformats.org/officeDocument/2006/relationships/hyperlink" Target="http://msdn.microsoft.com/en-us/library/ms159106.aspx" TargetMode="External"/><Relationship Id="rId43" Type="http://schemas.openxmlformats.org/officeDocument/2006/relationships/hyperlink" Target="mailto:sqlfback@microsoft.com?subject=White%20Paper%20Feedback:%20[Title%20of%20White%20Paper]" TargetMode="External"/><Relationship Id="rId48" Type="http://schemas.openxmlformats.org/officeDocument/2006/relationships/hyperlink" Target="http://msdn.microsoft.com/en-us/library/cc907912.aspx" TargetMode="External"/><Relationship Id="rId56" Type="http://schemas.openxmlformats.org/officeDocument/2006/relationships/hyperlink" Target="http://support.microsoft.com/kb/555237" TargetMode="External"/><Relationship Id="rId64" Type="http://schemas.openxmlformats.org/officeDocument/2006/relationships/hyperlink" Target="http://msdn.microsoft.com/en-us/sqlserver/" TargetMode="External"/><Relationship Id="rId69" Type="http://schemas.openxmlformats.org/officeDocument/2006/relationships/hyperlink" Target="http://msdn.microsoft.com/en-us/library/ms170338.aspx"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msdn.microsoft.com/en-us/library/cc719165.aspx" TargetMode="External"/><Relationship Id="rId72" Type="http://schemas.openxmlformats.org/officeDocument/2006/relationships/hyperlink" Target="http://msdn.microsoft.com/en-us/sqlserver/cc514207.aspx"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msdn.microsoft.com/en-us/library/4ksaf9z5.aspx" TargetMode="External"/><Relationship Id="rId25" Type="http://schemas.openxmlformats.org/officeDocument/2006/relationships/hyperlink" Target="http://msdn.microsoft.com/en-us/library/ms170338.aspx" TargetMode="External"/><Relationship Id="rId33" Type="http://schemas.openxmlformats.org/officeDocument/2006/relationships/hyperlink" Target="http://msdn.microsoft.com/en-us/library/bb308959.aspx" TargetMode="External"/><Relationship Id="rId38" Type="http://schemas.openxmlformats.org/officeDocument/2006/relationships/hyperlink" Target="http://msdn.microsoft.com/en-us/library/ms174173.aspx" TargetMode="External"/><Relationship Id="rId46" Type="http://schemas.openxmlformats.org/officeDocument/2006/relationships/hyperlink" Target="http://www.sqlserverdatamining.com/ssdm/" TargetMode="External"/><Relationship Id="rId59" Type="http://schemas.openxmlformats.org/officeDocument/2006/relationships/hyperlink" Target="http://msdn.microsoft.com/en-us/office/aa905503.aspx" TargetMode="External"/><Relationship Id="rId67" Type="http://schemas.openxmlformats.org/officeDocument/2006/relationships/hyperlink" Target="http://msdn.microsoft.com/en-us/library/ms141026.aspx" TargetMode="External"/><Relationship Id="rId20" Type="http://schemas.openxmlformats.org/officeDocument/2006/relationships/hyperlink" Target="http://msdn.microsoft.com/en-us/library/ms141026.aspx" TargetMode="External"/><Relationship Id="rId41" Type="http://schemas.openxmlformats.org/officeDocument/2006/relationships/hyperlink" Target="http://office.microsoft.com/en-us/performancepoint/FX101680481033.aspx" TargetMode="External"/><Relationship Id="rId54" Type="http://schemas.openxmlformats.org/officeDocument/2006/relationships/hyperlink" Target="http://msdn.microsoft.com/en-us/library/bb308959.aspx" TargetMode="External"/><Relationship Id="rId62" Type="http://schemas.openxmlformats.org/officeDocument/2006/relationships/hyperlink" Target="http://www.microsoft.com/sqlserver/" TargetMode="External"/><Relationship Id="rId70" Type="http://schemas.openxmlformats.org/officeDocument/2006/relationships/hyperlink" Target="http://msdn.microsoft.com/en-us/library/aa902672(SQL.80).aspx"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ppData\Roaming\Microsoft\Templates\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5" ma:contentTypeDescription="Create a new document." ma:contentTypeScope="" ma:versionID="a1eb2086e10c8efb31a6b9c185dd4571">
  <xsd:schema xmlns:xsd="http://www.w3.org/2001/XMLSchema" xmlns:p="http://schemas.microsoft.com/office/2006/metadata/properties" xmlns:ns2="e088bdf7-e3e8-4871-901b-790e98bd1fd6" targetNamespace="http://schemas.microsoft.com/office/2006/metadata/properties" ma:root="true" ma:fieldsID="6ff383fa8e716c0934c35a7eda15be81" ns2:_="">
    <xsd:import namespace="e088bdf7-e3e8-4871-901b-790e98bd1fd6"/>
    <xsd:element name="properties">
      <xsd:complexType>
        <xsd:sequence>
          <xsd:element name="documentManagement">
            <xsd:complexType>
              <xsd:all>
                <xsd:element ref="ns2:Author0" minOccurs="0"/>
                <xsd:element ref="ns2:Status"/>
                <xsd:element ref="ns2:URL" minOccurs="0"/>
                <xsd:element ref="ns2:Paper_x0020_Type" minOccurs="0"/>
                <xsd:element ref="ns2:Template"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Status" ma:index="9" ma:displayName="Status" ma:default="In Editing" ma:format="Dropdown" ma:internalName="Status">
      <xsd:simpleType>
        <xsd:restriction base="dms:Choice">
          <xsd:enumeration value="In Editing"/>
          <xsd:enumeration value="Edit Complete/Ready To Publish"/>
          <xsd:enumeration value="Published"/>
          <xsd:enumeration value="On Hold"/>
        </xsd:restriction>
      </xsd:simpleType>
    </xsd:element>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aper_x0020_Type" ma:index="11" nillable="true" ma:displayName="Paper Type" ma:default="Technical" ma:description="'Technical' papers are hosted in the MSDN/TechNet Library. 'Marketing' papers are hosted on microsoft.com. 'Community' are written by MVPs in the community." ma:format="RadioButtons" ma:internalName="Paper_x0020_Type">
      <xsd:simpleType>
        <xsd:restriction base="dms:Choice">
          <xsd:enumeration value="Marketing"/>
          <xsd:enumeration value="Technical"/>
          <xsd:enumeration value="Community"/>
        </xsd:restriction>
      </xsd:simpleType>
    </xsd:element>
    <xsd:element name="Template" ma:index="12" nillable="true" ma:displayName="Template" ma:default="SAP" ma:format="RadioButtons" ma:internalName="Template">
      <xsd:simpleType>
        <xsd:restriction base="dms:Choice">
          <xsd:enumeration value="Original"/>
          <xsd:enumeration value="SA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RL xmlns="e088bdf7-e3e8-4871-901b-790e98bd1fd6">
      <Url xsi:nil="true"/>
      <Description xsi:nil="true"/>
    </URL>
    <Status xmlns="e088bdf7-e3e8-4871-901b-790e98bd1fd6">Edit Complete/Ready To Publish</Status>
    <Template xmlns="e088bdf7-e3e8-4871-901b-790e98bd1fd6">SAP</Template>
    <Author0 xmlns="e088bdf7-e3e8-4871-901b-790e98bd1fd6">CFichter</Author0>
    <Paper_x0020_Type xmlns="e088bdf7-e3e8-4871-901b-790e98bd1fd6">Marketing</Paper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64EF24-E24D-4385-A08F-C228AFA31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78255E-12FD-4894-BDCF-733501BC2E3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088bdf7-e3e8-4871-901b-790e98bd1fd6"/>
    <ds:schemaRef ds:uri="http://schemas.openxmlformats.org/package/2006/metadata/core-properties"/>
  </ds:schemaRefs>
</ds:datastoreItem>
</file>

<file path=customXml/itemProps3.xml><?xml version="1.0" encoding="utf-8"?>
<ds:datastoreItem xmlns:ds="http://schemas.openxmlformats.org/officeDocument/2006/customXml" ds:itemID="{E9956861-9E41-45E0-AC83-E632645B7264}">
  <ds:schemaRefs>
    <ds:schemaRef ds:uri="http://schemas.microsoft.com/sharepoint/v3/contenttype/forms"/>
  </ds:schemaRefs>
</ds:datastoreItem>
</file>

<file path=customXml/itemProps4.xml><?xml version="1.0" encoding="utf-8"?>
<ds:datastoreItem xmlns:ds="http://schemas.openxmlformats.org/officeDocument/2006/customXml" ds:itemID="{5867C12A-1638-49B3-A576-C9DB07C9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SQL_Server_White_Paper_Template.dotx</Template>
  <TotalTime>0</TotalTime>
  <Pages>25</Pages>
  <Words>7872</Words>
  <Characters>44874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SQL Server White Paper Template</vt:lpstr>
    </vt:vector>
  </TitlesOfParts>
  <Company>Microsoft</Company>
  <LinksUpToDate>false</LinksUpToDate>
  <CharactersWithSpaces>52641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Intelligence, Data Warehousing and the ISV</dc:title>
  <dc:creator>cfichter</dc:creator>
  <cp:lastModifiedBy>Tai Yee</cp:lastModifiedBy>
  <cp:revision>2</cp:revision>
  <dcterms:created xsi:type="dcterms:W3CDTF">2009-05-26T20:51:00Z</dcterms:created>
  <dcterms:modified xsi:type="dcterms:W3CDTF">2009-05-26T20:51:00Z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04463e1d-7bb6-499c-9450-58fd10a83507</vt:lpwstr>
  </property>
  <property fmtid="{D5CDD505-2E9C-101B-9397-08002B2CF9AE}" pid="3" name="Mtps.Key.ShortId">
    <vt:lpwstr>cc707815</vt:lpwstr>
  </property>
  <property fmtid="{D5CDD505-2E9C-101B-9397-08002B2CF9AE}" pid="4" name="Mtps.Key.ContentGuid">
    <vt:lpwstr>04463e1d-7bb6-499c-9450-58fd10a83507</vt:lpwstr>
  </property>
  <property fmtid="{D5CDD505-2E9C-101B-9397-08002B2CF9AE}" pid="5" name="Mtps.Key.Locale">
    <vt:lpwstr>en-us</vt:lpwstr>
  </property>
  <property fmtid="{D5CDD505-2E9C-101B-9397-08002B2CF9AE}" pid="6" name="Mtps.Key.Version">
    <vt:lpwstr>MSDN.10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y fmtid="{D5CDD505-2E9C-101B-9397-08002B2CF9AE}" pid="11" name="ContentTypeId">
    <vt:lpwstr>0x010100AF8C66A23E6BEB4BBC5A3055A52CD324</vt:lpwstr>
  </property>
</Properties>
</file>