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52" w:rsidRDefault="00357D55" w:rsidP="00E2009A">
      <w:pPr>
        <w:pStyle w:val="Heading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sql08.gif" style="width:271.9pt;height:55.9pt;visibility:visible">
            <v:imagedata r:id="rId10" o:title=""/>
          </v:shape>
        </w:pict>
      </w:r>
    </w:p>
    <w:p w:rsidR="00345D52" w:rsidRPr="00C40699" w:rsidRDefault="00345D52" w:rsidP="00E2009A"/>
    <w:p w:rsidR="00345D52" w:rsidRPr="00674032" w:rsidRDefault="0040674F" w:rsidP="00E2009A">
      <w:r>
        <w:t>Server Consolidation with SQL Server 2008</w:t>
      </w:r>
    </w:p>
    <w:p w:rsidR="00345D52" w:rsidRPr="00674032" w:rsidRDefault="00345D52" w:rsidP="00E2009A">
      <w:pPr>
        <w:rPr>
          <w:b/>
        </w:rPr>
      </w:pPr>
      <w:r w:rsidRPr="00674032">
        <w:rPr>
          <w:b/>
        </w:rPr>
        <w:t>Writer:</w:t>
      </w:r>
      <w:r w:rsidRPr="00674032">
        <w:t xml:space="preserve"> </w:t>
      </w:r>
      <w:r w:rsidR="0040674F" w:rsidRPr="0040674F">
        <w:t>Martin Ellis</w:t>
      </w:r>
    </w:p>
    <w:p w:rsidR="00345D52" w:rsidRPr="008663E6" w:rsidRDefault="00345D52" w:rsidP="00E2009A">
      <w:r w:rsidRPr="008663E6">
        <w:t xml:space="preserve">Reviewer: </w:t>
      </w:r>
      <w:r w:rsidR="00F91AD4">
        <w:t xml:space="preserve">Prem Mehra,Lindsey Allen, Tiffany Wissner, </w:t>
      </w:r>
      <w:r w:rsidR="008663E6" w:rsidRPr="008663E6">
        <w:t>Sambit Samal</w:t>
      </w:r>
    </w:p>
    <w:p w:rsidR="00345D52" w:rsidRPr="00674032" w:rsidRDefault="00345D52" w:rsidP="00E2009A"/>
    <w:p w:rsidR="00345D52" w:rsidRPr="008663E6" w:rsidRDefault="00345D52" w:rsidP="00E2009A">
      <w:r w:rsidRPr="008663E6">
        <w:t xml:space="preserve">Published: </w:t>
      </w:r>
      <w:r w:rsidR="008663E6" w:rsidRPr="008663E6">
        <w:t>March 2009</w:t>
      </w:r>
    </w:p>
    <w:p w:rsidR="00345D52" w:rsidRPr="00674032" w:rsidRDefault="00345D52" w:rsidP="00E2009A">
      <w:r w:rsidRPr="00674032">
        <w:rPr>
          <w:b/>
        </w:rPr>
        <w:t>Applies to:</w:t>
      </w:r>
      <w:r w:rsidRPr="00674032">
        <w:t xml:space="preserve"> SQL Server 2008</w:t>
      </w:r>
    </w:p>
    <w:p w:rsidR="00345D52" w:rsidRPr="00674032" w:rsidRDefault="00345D52" w:rsidP="00E2009A"/>
    <w:p w:rsidR="00345D52" w:rsidRPr="00421E9C" w:rsidRDefault="00345D52" w:rsidP="00E2009A">
      <w:r w:rsidRPr="00421E9C">
        <w:rPr>
          <w:b/>
        </w:rPr>
        <w:t>Summary:</w:t>
      </w:r>
      <w:r w:rsidRPr="00421E9C">
        <w:t xml:space="preserve"> This White Paper outlines the benefits and savings that you can make by consolidating your databases on SQL Server 2008.</w:t>
      </w:r>
    </w:p>
    <w:p w:rsidR="00345D52" w:rsidRPr="00674032" w:rsidRDefault="00345D52" w:rsidP="00E2009A">
      <w:r w:rsidRPr="00674032">
        <w:br w:type="page"/>
      </w:r>
    </w:p>
    <w:p w:rsidR="00345D52" w:rsidRPr="008C4A8C" w:rsidRDefault="00345D52" w:rsidP="00E2009A">
      <w:r w:rsidRPr="008C4A8C">
        <w:t>Copyright</w:t>
      </w:r>
    </w:p>
    <w:p w:rsidR="00345D52" w:rsidRPr="00674032" w:rsidRDefault="00345D52" w:rsidP="00E2009A">
      <w:r w:rsidRPr="00674032">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45D52" w:rsidRPr="00674032" w:rsidRDefault="00345D52" w:rsidP="00E2009A">
      <w:r w:rsidRPr="00674032">
        <w:t>This white paper is for informational purposes only. MICROSOFT MAKES NO WARRANTIES, EXPRESS, IMPLIED, OR STATUTORY, AS TO THE INFORMATION IN THIS DOCUMENT.</w:t>
      </w:r>
    </w:p>
    <w:p w:rsidR="00345D52" w:rsidRPr="00674032" w:rsidRDefault="00345D52" w:rsidP="00E2009A">
      <w:r w:rsidRPr="00674032">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345D52" w:rsidRPr="00674032" w:rsidRDefault="00345D52" w:rsidP="00E2009A">
      <w:r w:rsidRPr="00674032">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45D52" w:rsidRPr="00674032" w:rsidRDefault="00345D52" w:rsidP="00E2009A">
      <w:r w:rsidRPr="00674032">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345D52" w:rsidRPr="00674032" w:rsidRDefault="00345D52" w:rsidP="00E2009A"/>
    <w:p w:rsidR="00345D52" w:rsidRPr="00674032" w:rsidRDefault="00345D52" w:rsidP="00E2009A">
      <w:r w:rsidRPr="00674032">
        <w:t>© 200</w:t>
      </w:r>
      <w:r>
        <w:t>9</w:t>
      </w:r>
      <w:r w:rsidRPr="00674032">
        <w:t xml:space="preserve"> Microsoft Corporation. All rights reserved.</w:t>
      </w:r>
    </w:p>
    <w:p w:rsidR="00345D52" w:rsidRPr="00674032" w:rsidRDefault="00345D52" w:rsidP="00E2009A"/>
    <w:p w:rsidR="00345D52" w:rsidRPr="008663E6" w:rsidRDefault="00345D52" w:rsidP="00E2009A">
      <w:r w:rsidRPr="008663E6">
        <w:t xml:space="preserve">Microsoft, </w:t>
      </w:r>
      <w:r w:rsidR="008663E6" w:rsidRPr="008663E6">
        <w:t>SQL Server, Hyper-V, and Windows</w:t>
      </w:r>
      <w:r w:rsidRPr="008663E6">
        <w:t xml:space="preserve"> are trademarks of the Microsoft group of companies.</w:t>
      </w:r>
    </w:p>
    <w:p w:rsidR="00345D52" w:rsidRPr="00674032" w:rsidRDefault="00345D52" w:rsidP="00E2009A"/>
    <w:p w:rsidR="00345D52" w:rsidRPr="00674032" w:rsidRDefault="00345D52" w:rsidP="00E2009A">
      <w:r w:rsidRPr="00674032">
        <w:t>All other trademarks are property of their respective owners.</w:t>
      </w:r>
    </w:p>
    <w:p w:rsidR="00345D52" w:rsidRDefault="00345D52" w:rsidP="00E2009A">
      <w:r>
        <w:br w:type="page"/>
      </w:r>
    </w:p>
    <w:p w:rsidR="00345D52" w:rsidRPr="00223821" w:rsidRDefault="00345D52" w:rsidP="00E2009A">
      <w:pPr>
        <w:pStyle w:val="TOCHeading"/>
      </w:pPr>
      <w:r w:rsidRPr="00223821">
        <w:t>Contents</w:t>
      </w:r>
    </w:p>
    <w:p w:rsidR="008A50A3" w:rsidRDefault="00357D55">
      <w:pPr>
        <w:pStyle w:val="TOC1"/>
        <w:tabs>
          <w:tab w:val="right" w:leader="dot" w:pos="9350"/>
        </w:tabs>
        <w:rPr>
          <w:rFonts w:asciiTheme="minorHAnsi" w:eastAsiaTheme="minorEastAsia" w:hAnsiTheme="minorHAnsi" w:cstheme="minorBidi"/>
          <w:noProof/>
          <w:sz w:val="22"/>
          <w:szCs w:val="22"/>
          <w:lang w:val="en-GB" w:eastAsia="en-GB"/>
        </w:rPr>
      </w:pPr>
      <w:r w:rsidRPr="00674032">
        <w:fldChar w:fldCharType="begin"/>
      </w:r>
      <w:r w:rsidR="00345D52" w:rsidRPr="00674032">
        <w:instrText xml:space="preserve"> TOC \o "1-3" \h \z \u </w:instrText>
      </w:r>
      <w:r w:rsidRPr="00674032">
        <w:fldChar w:fldCharType="separate"/>
      </w:r>
      <w:hyperlink w:anchor="_Toc225233459" w:history="1">
        <w:r w:rsidR="008A50A3" w:rsidRPr="005D1337">
          <w:rPr>
            <w:rStyle w:val="Hyperlink"/>
            <w:noProof/>
          </w:rPr>
          <w:t>Introduction</w:t>
        </w:r>
        <w:r w:rsidR="008A50A3">
          <w:rPr>
            <w:noProof/>
            <w:webHidden/>
          </w:rPr>
          <w:tab/>
        </w:r>
        <w:r>
          <w:rPr>
            <w:noProof/>
            <w:webHidden/>
          </w:rPr>
          <w:fldChar w:fldCharType="begin"/>
        </w:r>
        <w:r w:rsidR="008A50A3">
          <w:rPr>
            <w:noProof/>
            <w:webHidden/>
          </w:rPr>
          <w:instrText xml:space="preserve"> PAGEREF _Toc225233459 \h </w:instrText>
        </w:r>
        <w:r>
          <w:rPr>
            <w:noProof/>
            <w:webHidden/>
          </w:rPr>
        </w:r>
        <w:r>
          <w:rPr>
            <w:noProof/>
            <w:webHidden/>
          </w:rPr>
          <w:fldChar w:fldCharType="separate"/>
        </w:r>
        <w:r w:rsidR="008A50A3">
          <w:rPr>
            <w:noProof/>
            <w:webHidden/>
          </w:rPr>
          <w:t>4</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0" w:history="1">
        <w:r w:rsidR="008A50A3" w:rsidRPr="005D1337">
          <w:rPr>
            <w:rStyle w:val="Hyperlink"/>
            <w:noProof/>
          </w:rPr>
          <w:t>Forces Driving Consolidation</w:t>
        </w:r>
        <w:r w:rsidR="008A50A3">
          <w:rPr>
            <w:noProof/>
            <w:webHidden/>
          </w:rPr>
          <w:tab/>
        </w:r>
        <w:r>
          <w:rPr>
            <w:noProof/>
            <w:webHidden/>
          </w:rPr>
          <w:fldChar w:fldCharType="begin"/>
        </w:r>
        <w:r w:rsidR="008A50A3">
          <w:rPr>
            <w:noProof/>
            <w:webHidden/>
          </w:rPr>
          <w:instrText xml:space="preserve"> PAGEREF _Toc225233460 \h </w:instrText>
        </w:r>
        <w:r>
          <w:rPr>
            <w:noProof/>
            <w:webHidden/>
          </w:rPr>
        </w:r>
        <w:r>
          <w:rPr>
            <w:noProof/>
            <w:webHidden/>
          </w:rPr>
          <w:fldChar w:fldCharType="separate"/>
        </w:r>
        <w:r w:rsidR="008A50A3">
          <w:rPr>
            <w:noProof/>
            <w:webHidden/>
          </w:rPr>
          <w:t>4</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1" w:history="1">
        <w:r w:rsidR="008A50A3" w:rsidRPr="005D1337">
          <w:rPr>
            <w:rStyle w:val="Hyperlink"/>
            <w:noProof/>
          </w:rPr>
          <w:t>Key Enablers for Consolidation</w:t>
        </w:r>
        <w:r w:rsidR="008A50A3">
          <w:rPr>
            <w:noProof/>
            <w:webHidden/>
          </w:rPr>
          <w:tab/>
        </w:r>
        <w:r>
          <w:rPr>
            <w:noProof/>
            <w:webHidden/>
          </w:rPr>
          <w:fldChar w:fldCharType="begin"/>
        </w:r>
        <w:r w:rsidR="008A50A3">
          <w:rPr>
            <w:noProof/>
            <w:webHidden/>
          </w:rPr>
          <w:instrText xml:space="preserve"> PAGEREF _Toc225233461 \h </w:instrText>
        </w:r>
        <w:r>
          <w:rPr>
            <w:noProof/>
            <w:webHidden/>
          </w:rPr>
        </w:r>
        <w:r>
          <w:rPr>
            <w:noProof/>
            <w:webHidden/>
          </w:rPr>
          <w:fldChar w:fldCharType="separate"/>
        </w:r>
        <w:r w:rsidR="008A50A3">
          <w:rPr>
            <w:noProof/>
            <w:webHidden/>
          </w:rPr>
          <w:t>6</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2" w:history="1">
        <w:r w:rsidR="008A50A3" w:rsidRPr="005D1337">
          <w:rPr>
            <w:rStyle w:val="Hyperlink"/>
            <w:noProof/>
          </w:rPr>
          <w:t>The Trend towards Consolidation</w:t>
        </w:r>
        <w:r w:rsidR="008A50A3">
          <w:rPr>
            <w:noProof/>
            <w:webHidden/>
          </w:rPr>
          <w:tab/>
        </w:r>
        <w:r>
          <w:rPr>
            <w:noProof/>
            <w:webHidden/>
          </w:rPr>
          <w:fldChar w:fldCharType="begin"/>
        </w:r>
        <w:r w:rsidR="008A50A3">
          <w:rPr>
            <w:noProof/>
            <w:webHidden/>
          </w:rPr>
          <w:instrText xml:space="preserve"> PAGEREF _Toc225233462 \h </w:instrText>
        </w:r>
        <w:r>
          <w:rPr>
            <w:noProof/>
            <w:webHidden/>
          </w:rPr>
        </w:r>
        <w:r>
          <w:rPr>
            <w:noProof/>
            <w:webHidden/>
          </w:rPr>
          <w:fldChar w:fldCharType="separate"/>
        </w:r>
        <w:r w:rsidR="008A50A3">
          <w:rPr>
            <w:noProof/>
            <w:webHidden/>
          </w:rPr>
          <w:t>8</w:t>
        </w:r>
        <w:r>
          <w:rPr>
            <w:noProof/>
            <w:webHidden/>
          </w:rPr>
          <w:fldChar w:fldCharType="end"/>
        </w:r>
      </w:hyperlink>
    </w:p>
    <w:p w:rsidR="008A50A3" w:rsidRDefault="00357D55">
      <w:pPr>
        <w:pStyle w:val="TOC1"/>
        <w:tabs>
          <w:tab w:val="right" w:leader="dot" w:pos="9350"/>
        </w:tabs>
        <w:rPr>
          <w:rFonts w:asciiTheme="minorHAnsi" w:eastAsiaTheme="minorEastAsia" w:hAnsiTheme="minorHAnsi" w:cstheme="minorBidi"/>
          <w:noProof/>
          <w:sz w:val="22"/>
          <w:szCs w:val="22"/>
          <w:lang w:val="en-GB" w:eastAsia="en-GB"/>
        </w:rPr>
      </w:pPr>
      <w:hyperlink w:anchor="_Toc225233463" w:history="1">
        <w:r w:rsidR="008A50A3" w:rsidRPr="005D1337">
          <w:rPr>
            <w:rStyle w:val="Hyperlink"/>
            <w:noProof/>
          </w:rPr>
          <w:t>Options for Consolidating with SQL Server 2008</w:t>
        </w:r>
        <w:r w:rsidR="008A50A3">
          <w:rPr>
            <w:noProof/>
            <w:webHidden/>
          </w:rPr>
          <w:tab/>
        </w:r>
        <w:r>
          <w:rPr>
            <w:noProof/>
            <w:webHidden/>
          </w:rPr>
          <w:fldChar w:fldCharType="begin"/>
        </w:r>
        <w:r w:rsidR="008A50A3">
          <w:rPr>
            <w:noProof/>
            <w:webHidden/>
          </w:rPr>
          <w:instrText xml:space="preserve"> PAGEREF _Toc225233463 \h </w:instrText>
        </w:r>
        <w:r>
          <w:rPr>
            <w:noProof/>
            <w:webHidden/>
          </w:rPr>
        </w:r>
        <w:r>
          <w:rPr>
            <w:noProof/>
            <w:webHidden/>
          </w:rPr>
          <w:fldChar w:fldCharType="separate"/>
        </w:r>
        <w:r w:rsidR="008A50A3">
          <w:rPr>
            <w:noProof/>
            <w:webHidden/>
          </w:rPr>
          <w:t>8</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4" w:history="1">
        <w:r w:rsidR="008A50A3" w:rsidRPr="005D1337">
          <w:rPr>
            <w:rStyle w:val="Hyperlink"/>
            <w:noProof/>
          </w:rPr>
          <w:t>Multiple Databases Consolidated to a Single Database</w:t>
        </w:r>
        <w:r w:rsidR="008A50A3">
          <w:rPr>
            <w:noProof/>
            <w:webHidden/>
          </w:rPr>
          <w:tab/>
        </w:r>
        <w:r>
          <w:rPr>
            <w:noProof/>
            <w:webHidden/>
          </w:rPr>
          <w:fldChar w:fldCharType="begin"/>
        </w:r>
        <w:r w:rsidR="008A50A3">
          <w:rPr>
            <w:noProof/>
            <w:webHidden/>
          </w:rPr>
          <w:instrText xml:space="preserve"> PAGEREF _Toc225233464 \h </w:instrText>
        </w:r>
        <w:r>
          <w:rPr>
            <w:noProof/>
            <w:webHidden/>
          </w:rPr>
        </w:r>
        <w:r>
          <w:rPr>
            <w:noProof/>
            <w:webHidden/>
          </w:rPr>
          <w:fldChar w:fldCharType="separate"/>
        </w:r>
        <w:r w:rsidR="008A50A3">
          <w:rPr>
            <w:noProof/>
            <w:webHidden/>
          </w:rPr>
          <w:t>9</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5" w:history="1">
        <w:r w:rsidR="008A50A3" w:rsidRPr="005D1337">
          <w:rPr>
            <w:rStyle w:val="Hyperlink"/>
            <w:noProof/>
          </w:rPr>
          <w:t>Multiple Databases Consolidated to a SQL Server 2008 Instance</w:t>
        </w:r>
        <w:r w:rsidR="008A50A3">
          <w:rPr>
            <w:noProof/>
            <w:webHidden/>
          </w:rPr>
          <w:tab/>
        </w:r>
        <w:r>
          <w:rPr>
            <w:noProof/>
            <w:webHidden/>
          </w:rPr>
          <w:fldChar w:fldCharType="begin"/>
        </w:r>
        <w:r w:rsidR="008A50A3">
          <w:rPr>
            <w:noProof/>
            <w:webHidden/>
          </w:rPr>
          <w:instrText xml:space="preserve"> PAGEREF _Toc225233465 \h </w:instrText>
        </w:r>
        <w:r>
          <w:rPr>
            <w:noProof/>
            <w:webHidden/>
          </w:rPr>
        </w:r>
        <w:r>
          <w:rPr>
            <w:noProof/>
            <w:webHidden/>
          </w:rPr>
          <w:fldChar w:fldCharType="separate"/>
        </w:r>
        <w:r w:rsidR="008A50A3">
          <w:rPr>
            <w:noProof/>
            <w:webHidden/>
          </w:rPr>
          <w:t>9</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6" w:history="1">
        <w:r w:rsidR="008A50A3" w:rsidRPr="005D1337">
          <w:rPr>
            <w:rStyle w:val="Hyperlink"/>
            <w:noProof/>
          </w:rPr>
          <w:t>Multiple SQL Server 2008 Instances per Physical Server</w:t>
        </w:r>
        <w:r w:rsidR="008A50A3">
          <w:rPr>
            <w:noProof/>
            <w:webHidden/>
          </w:rPr>
          <w:tab/>
        </w:r>
        <w:r>
          <w:rPr>
            <w:noProof/>
            <w:webHidden/>
          </w:rPr>
          <w:fldChar w:fldCharType="begin"/>
        </w:r>
        <w:r w:rsidR="008A50A3">
          <w:rPr>
            <w:noProof/>
            <w:webHidden/>
          </w:rPr>
          <w:instrText xml:space="preserve"> PAGEREF _Toc225233466 \h </w:instrText>
        </w:r>
        <w:r>
          <w:rPr>
            <w:noProof/>
            <w:webHidden/>
          </w:rPr>
        </w:r>
        <w:r>
          <w:rPr>
            <w:noProof/>
            <w:webHidden/>
          </w:rPr>
          <w:fldChar w:fldCharType="separate"/>
        </w:r>
        <w:r w:rsidR="008A50A3">
          <w:rPr>
            <w:noProof/>
            <w:webHidden/>
          </w:rPr>
          <w:t>10</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7" w:history="1">
        <w:r w:rsidR="008A50A3" w:rsidRPr="005D1337">
          <w:rPr>
            <w:rStyle w:val="Hyperlink"/>
            <w:noProof/>
          </w:rPr>
          <w:t>Multiple Virtual Machines per Physical Server (Virtualization)</w:t>
        </w:r>
        <w:r w:rsidR="008A50A3">
          <w:rPr>
            <w:noProof/>
            <w:webHidden/>
          </w:rPr>
          <w:tab/>
        </w:r>
        <w:r>
          <w:rPr>
            <w:noProof/>
            <w:webHidden/>
          </w:rPr>
          <w:fldChar w:fldCharType="begin"/>
        </w:r>
        <w:r w:rsidR="008A50A3">
          <w:rPr>
            <w:noProof/>
            <w:webHidden/>
          </w:rPr>
          <w:instrText xml:space="preserve"> PAGEREF _Toc225233467 \h </w:instrText>
        </w:r>
        <w:r>
          <w:rPr>
            <w:noProof/>
            <w:webHidden/>
          </w:rPr>
        </w:r>
        <w:r>
          <w:rPr>
            <w:noProof/>
            <w:webHidden/>
          </w:rPr>
          <w:fldChar w:fldCharType="separate"/>
        </w:r>
        <w:r w:rsidR="008A50A3">
          <w:rPr>
            <w:noProof/>
            <w:webHidden/>
          </w:rPr>
          <w:t>12</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68" w:history="1">
        <w:r w:rsidR="008A50A3" w:rsidRPr="005D1337">
          <w:rPr>
            <w:rStyle w:val="Hyperlink"/>
            <w:noProof/>
          </w:rPr>
          <w:t>Considerations for Choosing a Server Consolidation Strategy</w:t>
        </w:r>
        <w:r w:rsidR="008A50A3">
          <w:rPr>
            <w:noProof/>
            <w:webHidden/>
          </w:rPr>
          <w:tab/>
        </w:r>
        <w:r>
          <w:rPr>
            <w:noProof/>
            <w:webHidden/>
          </w:rPr>
          <w:fldChar w:fldCharType="begin"/>
        </w:r>
        <w:r w:rsidR="008A50A3">
          <w:rPr>
            <w:noProof/>
            <w:webHidden/>
          </w:rPr>
          <w:instrText xml:space="preserve"> PAGEREF _Toc225233468 \h </w:instrText>
        </w:r>
        <w:r>
          <w:rPr>
            <w:noProof/>
            <w:webHidden/>
          </w:rPr>
        </w:r>
        <w:r>
          <w:rPr>
            <w:noProof/>
            <w:webHidden/>
          </w:rPr>
          <w:fldChar w:fldCharType="separate"/>
        </w:r>
        <w:r w:rsidR="008A50A3">
          <w:rPr>
            <w:noProof/>
            <w:webHidden/>
          </w:rPr>
          <w:t>14</w:t>
        </w:r>
        <w:r>
          <w:rPr>
            <w:noProof/>
            <w:webHidden/>
          </w:rPr>
          <w:fldChar w:fldCharType="end"/>
        </w:r>
      </w:hyperlink>
    </w:p>
    <w:p w:rsidR="008A50A3" w:rsidRDefault="00357D55">
      <w:pPr>
        <w:pStyle w:val="TOC1"/>
        <w:tabs>
          <w:tab w:val="right" w:leader="dot" w:pos="9350"/>
        </w:tabs>
        <w:rPr>
          <w:rFonts w:asciiTheme="minorHAnsi" w:eastAsiaTheme="minorEastAsia" w:hAnsiTheme="minorHAnsi" w:cstheme="minorBidi"/>
          <w:noProof/>
          <w:sz w:val="22"/>
          <w:szCs w:val="22"/>
          <w:lang w:val="en-GB" w:eastAsia="en-GB"/>
        </w:rPr>
      </w:pPr>
      <w:hyperlink w:anchor="_Toc225233469" w:history="1">
        <w:r w:rsidR="008A50A3" w:rsidRPr="005D1337">
          <w:rPr>
            <w:rStyle w:val="Hyperlink"/>
            <w:noProof/>
          </w:rPr>
          <w:t>Choosing the Appropriate Edition of SQL Server 2008 for Consolidation</w:t>
        </w:r>
        <w:r w:rsidR="008A50A3">
          <w:rPr>
            <w:noProof/>
            <w:webHidden/>
          </w:rPr>
          <w:tab/>
        </w:r>
        <w:r>
          <w:rPr>
            <w:noProof/>
            <w:webHidden/>
          </w:rPr>
          <w:fldChar w:fldCharType="begin"/>
        </w:r>
        <w:r w:rsidR="008A50A3">
          <w:rPr>
            <w:noProof/>
            <w:webHidden/>
          </w:rPr>
          <w:instrText xml:space="preserve"> PAGEREF _Toc225233469 \h </w:instrText>
        </w:r>
        <w:r>
          <w:rPr>
            <w:noProof/>
            <w:webHidden/>
          </w:rPr>
        </w:r>
        <w:r>
          <w:rPr>
            <w:noProof/>
            <w:webHidden/>
          </w:rPr>
          <w:fldChar w:fldCharType="separate"/>
        </w:r>
        <w:r w:rsidR="008A50A3">
          <w:rPr>
            <w:noProof/>
            <w:webHidden/>
          </w:rPr>
          <w:t>15</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70" w:history="1">
        <w:r w:rsidR="008A50A3" w:rsidRPr="005D1337">
          <w:rPr>
            <w:rStyle w:val="Hyperlink"/>
            <w:noProof/>
          </w:rPr>
          <w:t>Support for Hardware Resources</w:t>
        </w:r>
        <w:r w:rsidR="008A50A3">
          <w:rPr>
            <w:noProof/>
            <w:webHidden/>
          </w:rPr>
          <w:tab/>
        </w:r>
        <w:r>
          <w:rPr>
            <w:noProof/>
            <w:webHidden/>
          </w:rPr>
          <w:fldChar w:fldCharType="begin"/>
        </w:r>
        <w:r w:rsidR="008A50A3">
          <w:rPr>
            <w:noProof/>
            <w:webHidden/>
          </w:rPr>
          <w:instrText xml:space="preserve"> PAGEREF _Toc225233470 \h </w:instrText>
        </w:r>
        <w:r>
          <w:rPr>
            <w:noProof/>
            <w:webHidden/>
          </w:rPr>
        </w:r>
        <w:r>
          <w:rPr>
            <w:noProof/>
            <w:webHidden/>
          </w:rPr>
          <w:fldChar w:fldCharType="separate"/>
        </w:r>
        <w:r w:rsidR="008A50A3">
          <w:rPr>
            <w:noProof/>
            <w:webHidden/>
          </w:rPr>
          <w:t>16</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71" w:history="1">
        <w:r w:rsidR="008A50A3" w:rsidRPr="005D1337">
          <w:rPr>
            <w:rStyle w:val="Hyperlink"/>
            <w:noProof/>
          </w:rPr>
          <w:t>Licensing</w:t>
        </w:r>
        <w:r w:rsidR="008A50A3">
          <w:rPr>
            <w:noProof/>
            <w:webHidden/>
          </w:rPr>
          <w:tab/>
        </w:r>
        <w:r>
          <w:rPr>
            <w:noProof/>
            <w:webHidden/>
          </w:rPr>
          <w:fldChar w:fldCharType="begin"/>
        </w:r>
        <w:r w:rsidR="008A50A3">
          <w:rPr>
            <w:noProof/>
            <w:webHidden/>
          </w:rPr>
          <w:instrText xml:space="preserve"> PAGEREF _Toc225233471 \h </w:instrText>
        </w:r>
        <w:r>
          <w:rPr>
            <w:noProof/>
            <w:webHidden/>
          </w:rPr>
        </w:r>
        <w:r>
          <w:rPr>
            <w:noProof/>
            <w:webHidden/>
          </w:rPr>
          <w:fldChar w:fldCharType="separate"/>
        </w:r>
        <w:r w:rsidR="008A50A3">
          <w:rPr>
            <w:noProof/>
            <w:webHidden/>
          </w:rPr>
          <w:t>16</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72" w:history="1">
        <w:r w:rsidR="008A50A3" w:rsidRPr="005D1337">
          <w:rPr>
            <w:rStyle w:val="Hyperlink"/>
            <w:noProof/>
          </w:rPr>
          <w:t>High Availability</w:t>
        </w:r>
        <w:r w:rsidR="008A50A3">
          <w:rPr>
            <w:noProof/>
            <w:webHidden/>
          </w:rPr>
          <w:tab/>
        </w:r>
        <w:r>
          <w:rPr>
            <w:noProof/>
            <w:webHidden/>
          </w:rPr>
          <w:fldChar w:fldCharType="begin"/>
        </w:r>
        <w:r w:rsidR="008A50A3">
          <w:rPr>
            <w:noProof/>
            <w:webHidden/>
          </w:rPr>
          <w:instrText xml:space="preserve"> PAGEREF _Toc225233472 \h </w:instrText>
        </w:r>
        <w:r>
          <w:rPr>
            <w:noProof/>
            <w:webHidden/>
          </w:rPr>
        </w:r>
        <w:r>
          <w:rPr>
            <w:noProof/>
            <w:webHidden/>
          </w:rPr>
          <w:fldChar w:fldCharType="separate"/>
        </w:r>
        <w:r w:rsidR="008A50A3">
          <w:rPr>
            <w:noProof/>
            <w:webHidden/>
          </w:rPr>
          <w:t>17</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73" w:history="1">
        <w:r w:rsidR="008A50A3" w:rsidRPr="005D1337">
          <w:rPr>
            <w:rStyle w:val="Hyperlink"/>
            <w:noProof/>
          </w:rPr>
          <w:t>Data Compression and Backup Compression</w:t>
        </w:r>
        <w:r w:rsidR="008A50A3">
          <w:rPr>
            <w:noProof/>
            <w:webHidden/>
          </w:rPr>
          <w:tab/>
        </w:r>
        <w:r>
          <w:rPr>
            <w:noProof/>
            <w:webHidden/>
          </w:rPr>
          <w:fldChar w:fldCharType="begin"/>
        </w:r>
        <w:r w:rsidR="008A50A3">
          <w:rPr>
            <w:noProof/>
            <w:webHidden/>
          </w:rPr>
          <w:instrText xml:space="preserve"> PAGEREF _Toc225233473 \h </w:instrText>
        </w:r>
        <w:r>
          <w:rPr>
            <w:noProof/>
            <w:webHidden/>
          </w:rPr>
        </w:r>
        <w:r>
          <w:rPr>
            <w:noProof/>
            <w:webHidden/>
          </w:rPr>
          <w:fldChar w:fldCharType="separate"/>
        </w:r>
        <w:r w:rsidR="008A50A3">
          <w:rPr>
            <w:noProof/>
            <w:webHidden/>
          </w:rPr>
          <w:t>18</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74" w:history="1">
        <w:r w:rsidR="008A50A3" w:rsidRPr="005D1337">
          <w:rPr>
            <w:rStyle w:val="Hyperlink"/>
            <w:noProof/>
          </w:rPr>
          <w:t>Security</w:t>
        </w:r>
        <w:r w:rsidR="008A50A3">
          <w:rPr>
            <w:noProof/>
            <w:webHidden/>
          </w:rPr>
          <w:tab/>
        </w:r>
        <w:r>
          <w:rPr>
            <w:noProof/>
            <w:webHidden/>
          </w:rPr>
          <w:fldChar w:fldCharType="begin"/>
        </w:r>
        <w:r w:rsidR="008A50A3">
          <w:rPr>
            <w:noProof/>
            <w:webHidden/>
          </w:rPr>
          <w:instrText xml:space="preserve"> PAGEREF _Toc225233474 \h </w:instrText>
        </w:r>
        <w:r>
          <w:rPr>
            <w:noProof/>
            <w:webHidden/>
          </w:rPr>
        </w:r>
        <w:r>
          <w:rPr>
            <w:noProof/>
            <w:webHidden/>
          </w:rPr>
          <w:fldChar w:fldCharType="separate"/>
        </w:r>
        <w:r w:rsidR="008A50A3">
          <w:rPr>
            <w:noProof/>
            <w:webHidden/>
          </w:rPr>
          <w:t>19</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75" w:history="1">
        <w:r w:rsidR="008A50A3" w:rsidRPr="005D1337">
          <w:rPr>
            <w:rStyle w:val="Hyperlink"/>
            <w:noProof/>
          </w:rPr>
          <w:t>Scalability and Performance</w:t>
        </w:r>
        <w:r w:rsidR="008A50A3">
          <w:rPr>
            <w:noProof/>
            <w:webHidden/>
          </w:rPr>
          <w:tab/>
        </w:r>
        <w:r>
          <w:rPr>
            <w:noProof/>
            <w:webHidden/>
          </w:rPr>
          <w:fldChar w:fldCharType="begin"/>
        </w:r>
        <w:r w:rsidR="008A50A3">
          <w:rPr>
            <w:noProof/>
            <w:webHidden/>
          </w:rPr>
          <w:instrText xml:space="preserve"> PAGEREF _Toc225233475 \h </w:instrText>
        </w:r>
        <w:r>
          <w:rPr>
            <w:noProof/>
            <w:webHidden/>
          </w:rPr>
        </w:r>
        <w:r>
          <w:rPr>
            <w:noProof/>
            <w:webHidden/>
          </w:rPr>
          <w:fldChar w:fldCharType="separate"/>
        </w:r>
        <w:r w:rsidR="008A50A3">
          <w:rPr>
            <w:noProof/>
            <w:webHidden/>
          </w:rPr>
          <w:t>20</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76" w:history="1">
        <w:r w:rsidR="008A50A3" w:rsidRPr="005D1337">
          <w:rPr>
            <w:rStyle w:val="Hyperlink"/>
            <w:noProof/>
          </w:rPr>
          <w:t>Manageability</w:t>
        </w:r>
        <w:r w:rsidR="008A50A3">
          <w:rPr>
            <w:noProof/>
            <w:webHidden/>
          </w:rPr>
          <w:tab/>
        </w:r>
        <w:r>
          <w:rPr>
            <w:noProof/>
            <w:webHidden/>
          </w:rPr>
          <w:fldChar w:fldCharType="begin"/>
        </w:r>
        <w:r w:rsidR="008A50A3">
          <w:rPr>
            <w:noProof/>
            <w:webHidden/>
          </w:rPr>
          <w:instrText xml:space="preserve"> PAGEREF _Toc225233476 \h </w:instrText>
        </w:r>
        <w:r>
          <w:rPr>
            <w:noProof/>
            <w:webHidden/>
          </w:rPr>
        </w:r>
        <w:r>
          <w:rPr>
            <w:noProof/>
            <w:webHidden/>
          </w:rPr>
          <w:fldChar w:fldCharType="separate"/>
        </w:r>
        <w:r w:rsidR="008A50A3">
          <w:rPr>
            <w:noProof/>
            <w:webHidden/>
          </w:rPr>
          <w:t>21</w:t>
        </w:r>
        <w:r>
          <w:rPr>
            <w:noProof/>
            <w:webHidden/>
          </w:rPr>
          <w:fldChar w:fldCharType="end"/>
        </w:r>
      </w:hyperlink>
    </w:p>
    <w:p w:rsidR="008A50A3" w:rsidRDefault="00357D55">
      <w:pPr>
        <w:pStyle w:val="TOC3"/>
        <w:tabs>
          <w:tab w:val="right" w:leader="dot" w:pos="9350"/>
        </w:tabs>
        <w:rPr>
          <w:rFonts w:asciiTheme="minorHAnsi" w:eastAsiaTheme="minorEastAsia" w:hAnsiTheme="minorHAnsi" w:cstheme="minorBidi"/>
          <w:noProof/>
          <w:sz w:val="22"/>
          <w:szCs w:val="22"/>
          <w:lang w:val="en-GB" w:eastAsia="en-GB"/>
        </w:rPr>
      </w:pPr>
      <w:hyperlink w:anchor="_Toc225233477" w:history="1">
        <w:r w:rsidR="008A50A3" w:rsidRPr="005D1337">
          <w:rPr>
            <w:rStyle w:val="Hyperlink"/>
            <w:noProof/>
          </w:rPr>
          <w:t>Centralizing management with SQL Server Management Studio</w:t>
        </w:r>
        <w:r w:rsidR="008A50A3">
          <w:rPr>
            <w:noProof/>
            <w:webHidden/>
          </w:rPr>
          <w:tab/>
        </w:r>
        <w:r>
          <w:rPr>
            <w:noProof/>
            <w:webHidden/>
          </w:rPr>
          <w:fldChar w:fldCharType="begin"/>
        </w:r>
        <w:r w:rsidR="008A50A3">
          <w:rPr>
            <w:noProof/>
            <w:webHidden/>
          </w:rPr>
          <w:instrText xml:space="preserve"> PAGEREF _Toc225233477 \h </w:instrText>
        </w:r>
        <w:r>
          <w:rPr>
            <w:noProof/>
            <w:webHidden/>
          </w:rPr>
        </w:r>
        <w:r>
          <w:rPr>
            <w:noProof/>
            <w:webHidden/>
          </w:rPr>
          <w:fldChar w:fldCharType="separate"/>
        </w:r>
        <w:r w:rsidR="008A50A3">
          <w:rPr>
            <w:noProof/>
            <w:webHidden/>
          </w:rPr>
          <w:t>21</w:t>
        </w:r>
        <w:r>
          <w:rPr>
            <w:noProof/>
            <w:webHidden/>
          </w:rPr>
          <w:fldChar w:fldCharType="end"/>
        </w:r>
      </w:hyperlink>
    </w:p>
    <w:p w:rsidR="008A50A3" w:rsidRDefault="00357D55">
      <w:pPr>
        <w:pStyle w:val="TOC3"/>
        <w:tabs>
          <w:tab w:val="right" w:leader="dot" w:pos="9350"/>
        </w:tabs>
        <w:rPr>
          <w:rFonts w:asciiTheme="minorHAnsi" w:eastAsiaTheme="minorEastAsia" w:hAnsiTheme="minorHAnsi" w:cstheme="minorBidi"/>
          <w:noProof/>
          <w:sz w:val="22"/>
          <w:szCs w:val="22"/>
          <w:lang w:val="en-GB" w:eastAsia="en-GB"/>
        </w:rPr>
      </w:pPr>
      <w:hyperlink w:anchor="_Toc225233478" w:history="1">
        <w:r w:rsidR="008A50A3" w:rsidRPr="005D1337">
          <w:rPr>
            <w:rStyle w:val="Hyperlink"/>
            <w:noProof/>
          </w:rPr>
          <w:t>Enforcing configuration policy compliance with policy-based management</w:t>
        </w:r>
        <w:r w:rsidR="008A50A3">
          <w:rPr>
            <w:noProof/>
            <w:webHidden/>
          </w:rPr>
          <w:tab/>
        </w:r>
        <w:r>
          <w:rPr>
            <w:noProof/>
            <w:webHidden/>
          </w:rPr>
          <w:fldChar w:fldCharType="begin"/>
        </w:r>
        <w:r w:rsidR="008A50A3">
          <w:rPr>
            <w:noProof/>
            <w:webHidden/>
          </w:rPr>
          <w:instrText xml:space="preserve"> PAGEREF _Toc225233478 \h </w:instrText>
        </w:r>
        <w:r>
          <w:rPr>
            <w:noProof/>
            <w:webHidden/>
          </w:rPr>
        </w:r>
        <w:r>
          <w:rPr>
            <w:noProof/>
            <w:webHidden/>
          </w:rPr>
          <w:fldChar w:fldCharType="separate"/>
        </w:r>
        <w:r w:rsidR="008A50A3">
          <w:rPr>
            <w:noProof/>
            <w:webHidden/>
          </w:rPr>
          <w:t>21</w:t>
        </w:r>
        <w:r>
          <w:rPr>
            <w:noProof/>
            <w:webHidden/>
          </w:rPr>
          <w:fldChar w:fldCharType="end"/>
        </w:r>
      </w:hyperlink>
    </w:p>
    <w:p w:rsidR="008A50A3" w:rsidRDefault="00357D55">
      <w:pPr>
        <w:pStyle w:val="TOC3"/>
        <w:tabs>
          <w:tab w:val="right" w:leader="dot" w:pos="9350"/>
        </w:tabs>
        <w:rPr>
          <w:rFonts w:asciiTheme="minorHAnsi" w:eastAsiaTheme="minorEastAsia" w:hAnsiTheme="minorHAnsi" w:cstheme="minorBidi"/>
          <w:noProof/>
          <w:sz w:val="22"/>
          <w:szCs w:val="22"/>
          <w:lang w:val="en-GB" w:eastAsia="en-GB"/>
        </w:rPr>
      </w:pPr>
      <w:hyperlink w:anchor="_Toc225233479" w:history="1">
        <w:r w:rsidR="008A50A3" w:rsidRPr="005D1337">
          <w:rPr>
            <w:rStyle w:val="Hyperlink"/>
            <w:noProof/>
          </w:rPr>
          <w:t>Centralizing and consolidating monitoring using Data Collector</w:t>
        </w:r>
        <w:r w:rsidR="008A50A3">
          <w:rPr>
            <w:noProof/>
            <w:webHidden/>
          </w:rPr>
          <w:tab/>
        </w:r>
        <w:r>
          <w:rPr>
            <w:noProof/>
            <w:webHidden/>
          </w:rPr>
          <w:fldChar w:fldCharType="begin"/>
        </w:r>
        <w:r w:rsidR="008A50A3">
          <w:rPr>
            <w:noProof/>
            <w:webHidden/>
          </w:rPr>
          <w:instrText xml:space="preserve"> PAGEREF _Toc225233479 \h </w:instrText>
        </w:r>
        <w:r>
          <w:rPr>
            <w:noProof/>
            <w:webHidden/>
          </w:rPr>
        </w:r>
        <w:r>
          <w:rPr>
            <w:noProof/>
            <w:webHidden/>
          </w:rPr>
          <w:fldChar w:fldCharType="separate"/>
        </w:r>
        <w:r w:rsidR="008A50A3">
          <w:rPr>
            <w:noProof/>
            <w:webHidden/>
          </w:rPr>
          <w:t>21</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80" w:history="1">
        <w:r w:rsidR="008A50A3" w:rsidRPr="005D1337">
          <w:rPr>
            <w:rStyle w:val="Hyperlink"/>
            <w:noProof/>
          </w:rPr>
          <w:t>Migration and Integration</w:t>
        </w:r>
        <w:r w:rsidR="008A50A3">
          <w:rPr>
            <w:noProof/>
            <w:webHidden/>
          </w:rPr>
          <w:tab/>
        </w:r>
        <w:r>
          <w:rPr>
            <w:noProof/>
            <w:webHidden/>
          </w:rPr>
          <w:fldChar w:fldCharType="begin"/>
        </w:r>
        <w:r w:rsidR="008A50A3">
          <w:rPr>
            <w:noProof/>
            <w:webHidden/>
          </w:rPr>
          <w:instrText xml:space="preserve"> PAGEREF _Toc225233480 \h </w:instrText>
        </w:r>
        <w:r>
          <w:rPr>
            <w:noProof/>
            <w:webHidden/>
          </w:rPr>
        </w:r>
        <w:r>
          <w:rPr>
            <w:noProof/>
            <w:webHidden/>
          </w:rPr>
          <w:fldChar w:fldCharType="separate"/>
        </w:r>
        <w:r w:rsidR="008A50A3">
          <w:rPr>
            <w:noProof/>
            <w:webHidden/>
          </w:rPr>
          <w:t>22</w:t>
        </w:r>
        <w:r>
          <w:rPr>
            <w:noProof/>
            <w:webHidden/>
          </w:rPr>
          <w:fldChar w:fldCharType="end"/>
        </w:r>
      </w:hyperlink>
    </w:p>
    <w:p w:rsidR="008A50A3" w:rsidRDefault="00357D55">
      <w:pPr>
        <w:pStyle w:val="TOC2"/>
        <w:tabs>
          <w:tab w:val="right" w:leader="dot" w:pos="9350"/>
        </w:tabs>
        <w:rPr>
          <w:rFonts w:asciiTheme="minorHAnsi" w:eastAsiaTheme="minorEastAsia" w:hAnsiTheme="minorHAnsi" w:cstheme="minorBidi"/>
          <w:noProof/>
          <w:sz w:val="22"/>
          <w:szCs w:val="22"/>
          <w:lang w:val="en-GB" w:eastAsia="en-GB"/>
        </w:rPr>
      </w:pPr>
      <w:hyperlink w:anchor="_Toc225233481" w:history="1">
        <w:r w:rsidR="008A50A3" w:rsidRPr="005D1337">
          <w:rPr>
            <w:rStyle w:val="Hyperlink"/>
            <w:noProof/>
          </w:rPr>
          <w:t>Enterprise Edition / Standard Edition Features Comparison Summary</w:t>
        </w:r>
        <w:r w:rsidR="008A50A3">
          <w:rPr>
            <w:noProof/>
            <w:webHidden/>
          </w:rPr>
          <w:tab/>
        </w:r>
        <w:r>
          <w:rPr>
            <w:noProof/>
            <w:webHidden/>
          </w:rPr>
          <w:fldChar w:fldCharType="begin"/>
        </w:r>
        <w:r w:rsidR="008A50A3">
          <w:rPr>
            <w:noProof/>
            <w:webHidden/>
          </w:rPr>
          <w:instrText xml:space="preserve"> PAGEREF _Toc225233481 \h </w:instrText>
        </w:r>
        <w:r>
          <w:rPr>
            <w:noProof/>
            <w:webHidden/>
          </w:rPr>
        </w:r>
        <w:r>
          <w:rPr>
            <w:noProof/>
            <w:webHidden/>
          </w:rPr>
          <w:fldChar w:fldCharType="separate"/>
        </w:r>
        <w:r w:rsidR="008A50A3">
          <w:rPr>
            <w:noProof/>
            <w:webHidden/>
          </w:rPr>
          <w:t>22</w:t>
        </w:r>
        <w:r>
          <w:rPr>
            <w:noProof/>
            <w:webHidden/>
          </w:rPr>
          <w:fldChar w:fldCharType="end"/>
        </w:r>
      </w:hyperlink>
    </w:p>
    <w:p w:rsidR="008A50A3" w:rsidRDefault="00357D55">
      <w:pPr>
        <w:pStyle w:val="TOC1"/>
        <w:tabs>
          <w:tab w:val="right" w:leader="dot" w:pos="9350"/>
        </w:tabs>
        <w:rPr>
          <w:rFonts w:asciiTheme="minorHAnsi" w:eastAsiaTheme="minorEastAsia" w:hAnsiTheme="minorHAnsi" w:cstheme="minorBidi"/>
          <w:noProof/>
          <w:sz w:val="22"/>
          <w:szCs w:val="22"/>
          <w:lang w:val="en-GB" w:eastAsia="en-GB"/>
        </w:rPr>
      </w:pPr>
      <w:hyperlink w:anchor="_Toc225233482" w:history="1">
        <w:r w:rsidR="008A50A3" w:rsidRPr="005D1337">
          <w:rPr>
            <w:rStyle w:val="Hyperlink"/>
            <w:noProof/>
          </w:rPr>
          <w:t>Conclusion</w:t>
        </w:r>
        <w:r w:rsidR="008A50A3">
          <w:rPr>
            <w:noProof/>
            <w:webHidden/>
          </w:rPr>
          <w:tab/>
        </w:r>
        <w:r>
          <w:rPr>
            <w:noProof/>
            <w:webHidden/>
          </w:rPr>
          <w:fldChar w:fldCharType="begin"/>
        </w:r>
        <w:r w:rsidR="008A50A3">
          <w:rPr>
            <w:noProof/>
            <w:webHidden/>
          </w:rPr>
          <w:instrText xml:space="preserve"> PAGEREF _Toc225233482 \h </w:instrText>
        </w:r>
        <w:r>
          <w:rPr>
            <w:noProof/>
            <w:webHidden/>
          </w:rPr>
        </w:r>
        <w:r>
          <w:rPr>
            <w:noProof/>
            <w:webHidden/>
          </w:rPr>
          <w:fldChar w:fldCharType="separate"/>
        </w:r>
        <w:r w:rsidR="008A50A3">
          <w:rPr>
            <w:noProof/>
            <w:webHidden/>
          </w:rPr>
          <w:t>23</w:t>
        </w:r>
        <w:r>
          <w:rPr>
            <w:noProof/>
            <w:webHidden/>
          </w:rPr>
          <w:fldChar w:fldCharType="end"/>
        </w:r>
      </w:hyperlink>
    </w:p>
    <w:p w:rsidR="00345D52" w:rsidRPr="00674032" w:rsidRDefault="00357D55" w:rsidP="00E2009A">
      <w:r w:rsidRPr="00674032">
        <w:fldChar w:fldCharType="end"/>
      </w:r>
    </w:p>
    <w:p w:rsidR="00345D52" w:rsidRPr="00EF6F5F" w:rsidRDefault="00345D52" w:rsidP="00E2009A">
      <w:pPr>
        <w:pStyle w:val="Heading1"/>
      </w:pPr>
      <w:r w:rsidRPr="00674032">
        <w:br w:type="page"/>
      </w:r>
      <w:bookmarkStart w:id="0" w:name="_Toc204923285"/>
      <w:bookmarkStart w:id="1" w:name="_Toc225233459"/>
      <w:r w:rsidRPr="00EF6F5F">
        <w:lastRenderedPageBreak/>
        <w:t>Introduction</w:t>
      </w:r>
      <w:bookmarkEnd w:id="0"/>
      <w:bookmarkEnd w:id="1"/>
    </w:p>
    <w:p w:rsidR="00345D52" w:rsidRPr="00AB425C" w:rsidRDefault="00345D52" w:rsidP="00E2009A">
      <w:r w:rsidRPr="00AB425C">
        <w:t xml:space="preserve">In the light of recent economic events, organizations around the world </w:t>
      </w:r>
      <w:r>
        <w:t>now need</w:t>
      </w:r>
      <w:r w:rsidRPr="00AB425C">
        <w:t xml:space="preserve"> to operate in a more challenging environment, and as a result, many are seeking ways to minimize the costs associated with maintaining and developing their IT infrastructure</w:t>
      </w:r>
      <w:r>
        <w:t>s</w:t>
      </w:r>
      <w:r w:rsidRPr="00AB425C">
        <w:t>. Whil</w:t>
      </w:r>
      <w:r>
        <w:t>e</w:t>
      </w:r>
      <w:r w:rsidRPr="00AB425C">
        <w:t xml:space="preserve"> cutting budgets is one way that this can be achieved, making the right strategic investments in their IT infrastructure</w:t>
      </w:r>
      <w:r>
        <w:t>s</w:t>
      </w:r>
      <w:r w:rsidRPr="00AB425C">
        <w:t xml:space="preserve"> will help companies to reduce costs and at the same time to develop and maintain their competitive edge. Organizations that take this approach will see savings in the short</w:t>
      </w:r>
      <w:r>
        <w:t xml:space="preserve"> </w:t>
      </w:r>
      <w:r w:rsidRPr="00AB425C">
        <w:t>term, and will be best positioned to take advantage when the economic climate improves.</w:t>
      </w:r>
    </w:p>
    <w:p w:rsidR="00345D52" w:rsidRPr="00AB425C" w:rsidRDefault="00345D52" w:rsidP="00E2009A">
      <w:r w:rsidRPr="00AB425C">
        <w:t>Over the last few years, organizations have tended to use increasing numbers of applications to manage business processes, provide new services, and gain insights into business performance. Consequently, the number of application servers and data storage servers that are required to support those applications has grown significantly. In many organizations, the hardware costs and the overhead of deploying and maintaining multiple servers throughout the enterprise is a major financial and logistical challenge.</w:t>
      </w:r>
    </w:p>
    <w:p w:rsidR="00345D52" w:rsidRPr="00AB425C" w:rsidRDefault="00345D52" w:rsidP="00E2009A">
      <w:r w:rsidRPr="00AB425C">
        <w:t xml:space="preserve">At the same time, advances in hardware and software technologies have opened up opportunities to reduce costs through consolidation. </w:t>
      </w:r>
      <w:r w:rsidRPr="00AB425C">
        <w:rPr>
          <w:rFonts w:eastAsia="SimSun"/>
          <w:lang w:eastAsia="zh-CN"/>
        </w:rPr>
        <w:t>Consolidation is simply the act of gathering applications from multiple physical locations to a single location. It can occur either by installing all of those applications onto a single physical machine or by crea</w:t>
      </w:r>
      <w:r w:rsidRPr="00AB425C">
        <w:t xml:space="preserve">ting </w:t>
      </w:r>
      <w:r>
        <w:t xml:space="preserve">multiple </w:t>
      </w:r>
      <w:r w:rsidRPr="00AB425C">
        <w:t>“virtual” computers on one</w:t>
      </w:r>
      <w:r w:rsidRPr="00AB425C">
        <w:rPr>
          <w:rFonts w:eastAsia="SimSun"/>
          <w:lang w:eastAsia="zh-CN"/>
        </w:rPr>
        <w:t xml:space="preserve"> physical set of hardware. </w:t>
      </w:r>
      <w:r w:rsidRPr="00AB425C">
        <w:t>This results in better utilization of available hardware capacity. Modern IT servers can handle significantly greater workloads, meaning that it is now possible to consolidate servers without sacrificing performance or availability. T</w:t>
      </w:r>
      <w:r>
        <w:t xml:space="preserve">he </w:t>
      </w:r>
      <w:r w:rsidRPr="00AB425C">
        <w:t>costs associated with buying and maintaining servers</w:t>
      </w:r>
      <w:r>
        <w:t xml:space="preserve"> are reduced</w:t>
      </w:r>
      <w:r w:rsidRPr="00AB425C">
        <w:t xml:space="preserve"> </w:t>
      </w:r>
      <w:r>
        <w:t>and administration is</w:t>
      </w:r>
      <w:r w:rsidRPr="00AB425C">
        <w:t xml:space="preserve"> more efficient, which in turn yields further savings. </w:t>
      </w:r>
    </w:p>
    <w:p w:rsidR="00345D52" w:rsidRPr="00AB4ED9" w:rsidRDefault="00345D52" w:rsidP="00D55834">
      <w:pPr>
        <w:pStyle w:val="Heading2"/>
      </w:pPr>
      <w:bookmarkStart w:id="2" w:name="_Toc225233460"/>
      <w:r w:rsidRPr="00AB4ED9">
        <w:t>Forces Driving Consolidation</w:t>
      </w:r>
      <w:bookmarkEnd w:id="2"/>
    </w:p>
    <w:p w:rsidR="00345D52" w:rsidRPr="00AB425C" w:rsidRDefault="00345D52" w:rsidP="00E2009A">
      <w:r w:rsidRPr="00AB425C">
        <w:t>Organizations are turning to consolidation with increasing frequency, and not only because of the obvious financial benefits. Companies that consider server consolidation may do so for a number of very compelling reasons, including:</w:t>
      </w:r>
    </w:p>
    <w:p w:rsidR="00345D52" w:rsidRDefault="00345D52" w:rsidP="00E2009A">
      <w:pPr>
        <w:numPr>
          <w:ilvl w:val="0"/>
          <w:numId w:val="37"/>
        </w:numPr>
      </w:pPr>
      <w:r>
        <w:rPr>
          <w:b/>
        </w:rPr>
        <w:t>Reduced overall total c</w:t>
      </w:r>
      <w:r w:rsidRPr="00AB425C">
        <w:rPr>
          <w:b/>
        </w:rPr>
        <w:t>ost</w:t>
      </w:r>
      <w:r>
        <w:rPr>
          <w:b/>
        </w:rPr>
        <w:t xml:space="preserve"> of ownership (TCO)</w:t>
      </w:r>
      <w:r w:rsidRPr="00AB425C">
        <w:t>. In the current economic climate, keeping costs down is imperative. Consolidation can help you to achieve this is several ways:</w:t>
      </w:r>
    </w:p>
    <w:p w:rsidR="00345D52" w:rsidRDefault="00345D52" w:rsidP="00E2009A">
      <w:pPr>
        <w:numPr>
          <w:ilvl w:val="0"/>
          <w:numId w:val="37"/>
        </w:numPr>
      </w:pPr>
      <w:r w:rsidRPr="00662589">
        <w:rPr>
          <w:b/>
          <w:bCs/>
        </w:rPr>
        <w:t>Reduced administration</w:t>
      </w:r>
      <w:r w:rsidR="00056E2C" w:rsidRPr="00056E2C">
        <w:t>.</w:t>
      </w:r>
      <w:r w:rsidRPr="00662589">
        <w:t xml:space="preserve"> By standardizing and reducing the number of servers, businesses reduce the complexity of the infrastructure they must administer. Fewer support staff can therefore manage the same service demands. For </w:t>
      </w:r>
      <w:r w:rsidRPr="00662589">
        <w:lastRenderedPageBreak/>
        <w:t>international companies, this standardization also facilitates the provision of 24/7 support using worldwide support resources.</w:t>
      </w:r>
    </w:p>
    <w:p w:rsidR="00345D52" w:rsidRDefault="00345D52" w:rsidP="00E2009A">
      <w:pPr>
        <w:numPr>
          <w:ilvl w:val="0"/>
          <w:numId w:val="37"/>
        </w:numPr>
      </w:pPr>
      <w:r w:rsidRPr="00662589">
        <w:rPr>
          <w:b/>
          <w:bCs/>
        </w:rPr>
        <w:t>Reduced operations costs</w:t>
      </w:r>
      <w:r w:rsidR="00056E2C" w:rsidRPr="00056E2C">
        <w:rPr>
          <w:bCs/>
        </w:rPr>
        <w:t>.</w:t>
      </w:r>
      <w:r w:rsidRPr="00662589">
        <w:rPr>
          <w:b/>
          <w:bCs/>
        </w:rPr>
        <w:t xml:space="preserve"> </w:t>
      </w:r>
      <w:r w:rsidR="001A4FE1">
        <w:rPr>
          <w:b/>
          <w:bCs/>
        </w:rPr>
        <w:t xml:space="preserve">Increase in </w:t>
      </w:r>
      <w:r w:rsidR="001A4FE1">
        <w:t>s</w:t>
      </w:r>
      <w:r w:rsidRPr="00662589">
        <w:t xml:space="preserve">ervice capacity and growth are achieved with better utilization of resources. Typically, fewer servers are required, resulting in hardware and power savings. </w:t>
      </w:r>
    </w:p>
    <w:p w:rsidR="00345D52" w:rsidRDefault="00345D52" w:rsidP="00E2009A">
      <w:pPr>
        <w:numPr>
          <w:ilvl w:val="0"/>
          <w:numId w:val="37"/>
        </w:numPr>
      </w:pPr>
      <w:r w:rsidRPr="00662589">
        <w:rPr>
          <w:b/>
          <w:bCs/>
        </w:rPr>
        <w:t xml:space="preserve">Reduced </w:t>
      </w:r>
      <w:r w:rsidR="001A4FE1">
        <w:rPr>
          <w:b/>
          <w:bCs/>
        </w:rPr>
        <w:t>data center</w:t>
      </w:r>
      <w:r w:rsidRPr="00662589">
        <w:rPr>
          <w:b/>
          <w:bCs/>
        </w:rPr>
        <w:t xml:space="preserve"> costs</w:t>
      </w:r>
      <w:r w:rsidR="00056E2C" w:rsidRPr="00056E2C">
        <w:rPr>
          <w:bCs/>
        </w:rPr>
        <w:t>.</w:t>
      </w:r>
      <w:r w:rsidRPr="00662589">
        <w:rPr>
          <w:b/>
          <w:bCs/>
        </w:rPr>
        <w:t xml:space="preserve"> </w:t>
      </w:r>
      <w:r w:rsidRPr="00662589">
        <w:t xml:space="preserve">Site space formerly used for IT services can be returned to the business, and existing facilities can be used more efficiently. </w:t>
      </w:r>
    </w:p>
    <w:p w:rsidR="00345D52" w:rsidRDefault="00345D52" w:rsidP="00E2009A">
      <w:pPr>
        <w:numPr>
          <w:ilvl w:val="0"/>
          <w:numId w:val="37"/>
        </w:numPr>
      </w:pPr>
      <w:r>
        <w:rPr>
          <w:b/>
        </w:rPr>
        <w:t xml:space="preserve">Reduced revenue loss through </w:t>
      </w:r>
      <w:r w:rsidR="001A4FE1">
        <w:rPr>
          <w:b/>
        </w:rPr>
        <w:t>higher uptime/availability</w:t>
      </w:r>
      <w:r>
        <w:t>. Consolidation reduces the cost of implementing high-availability solutions, which reduces revenue losses due to downtime.</w:t>
      </w:r>
    </w:p>
    <w:p w:rsidR="00345D52" w:rsidRDefault="00345D52" w:rsidP="00E2009A">
      <w:pPr>
        <w:numPr>
          <w:ilvl w:val="0"/>
          <w:numId w:val="37"/>
        </w:numPr>
      </w:pPr>
      <w:r w:rsidRPr="00662589">
        <w:rPr>
          <w:b/>
          <w:bCs/>
        </w:rPr>
        <w:t>Improved service management</w:t>
      </w:r>
      <w:r w:rsidR="00056E2C" w:rsidRPr="00056E2C">
        <w:rPr>
          <w:bCs/>
        </w:rPr>
        <w:t>.</w:t>
      </w:r>
      <w:r w:rsidRPr="00662589">
        <w:rPr>
          <w:b/>
          <w:bCs/>
        </w:rPr>
        <w:t xml:space="preserve"> </w:t>
      </w:r>
      <w:r w:rsidRPr="00662589">
        <w:t xml:space="preserve">By standardizing and reducing the complexity of service infrastructure, organizations facilitate more effective service management processes, tools, and automated system administration. </w:t>
      </w:r>
    </w:p>
    <w:p w:rsidR="00345D52" w:rsidRDefault="00345D52" w:rsidP="00E2009A">
      <w:pPr>
        <w:numPr>
          <w:ilvl w:val="0"/>
          <w:numId w:val="37"/>
        </w:numPr>
      </w:pPr>
      <w:r w:rsidRPr="00662589">
        <w:rPr>
          <w:b/>
          <w:bCs/>
        </w:rPr>
        <w:t>Simplified contingency planning solutions</w:t>
      </w:r>
      <w:r w:rsidR="00056E2C" w:rsidRPr="00056E2C">
        <w:rPr>
          <w:bCs/>
        </w:rPr>
        <w:t>.</w:t>
      </w:r>
      <w:r w:rsidRPr="00662589">
        <w:rPr>
          <w:b/>
          <w:bCs/>
        </w:rPr>
        <w:t xml:space="preserve"> </w:t>
      </w:r>
      <w:r w:rsidRPr="00662589">
        <w:t xml:space="preserve">A </w:t>
      </w:r>
      <w:r>
        <w:t xml:space="preserve">simpler </w:t>
      </w:r>
      <w:r w:rsidRPr="00662589">
        <w:t xml:space="preserve">service infrastructure means that more services can be restored when a site failure occurs. </w:t>
      </w:r>
    </w:p>
    <w:p w:rsidR="00345D52" w:rsidRPr="00662589" w:rsidRDefault="00345D52" w:rsidP="00E2009A">
      <w:pPr>
        <w:numPr>
          <w:ilvl w:val="0"/>
          <w:numId w:val="37"/>
        </w:numPr>
      </w:pPr>
      <w:r>
        <w:rPr>
          <w:b/>
        </w:rPr>
        <w:t>Reduced licensing costs</w:t>
      </w:r>
      <w:r>
        <w:t>. In most consolidation scenarios, licensing is reduced because there are fewer servers that require licenses. However, even when this is not the case, the other savings you make will still result in a lower TCO.</w:t>
      </w:r>
    </w:p>
    <w:p w:rsidR="00345D52" w:rsidRPr="00CF2762" w:rsidRDefault="00345D52" w:rsidP="00E2009A">
      <w:pPr>
        <w:numPr>
          <w:ilvl w:val="0"/>
          <w:numId w:val="37"/>
        </w:numPr>
        <w:rPr>
          <w:b/>
        </w:rPr>
      </w:pPr>
      <w:r>
        <w:rPr>
          <w:b/>
        </w:rPr>
        <w:t>Improved</w:t>
      </w:r>
      <w:r w:rsidRPr="00CF2762">
        <w:rPr>
          <w:b/>
        </w:rPr>
        <w:t xml:space="preserve"> quality of service (QoS)</w:t>
      </w:r>
      <w:r w:rsidRPr="00CF2762">
        <w:t xml:space="preserve">. Consolidation </w:t>
      </w:r>
      <w:r>
        <w:t>improves up-time and can deliver better performing systems.</w:t>
      </w:r>
    </w:p>
    <w:p w:rsidR="00345D52" w:rsidRPr="005176ED" w:rsidRDefault="00345D52" w:rsidP="00E2009A">
      <w:pPr>
        <w:numPr>
          <w:ilvl w:val="0"/>
          <w:numId w:val="37"/>
        </w:numPr>
        <w:rPr>
          <w:b/>
        </w:rPr>
      </w:pPr>
      <w:r w:rsidRPr="00662589">
        <w:rPr>
          <w:b/>
          <w:bCs/>
        </w:rPr>
        <w:t>Increased reliability and availability</w:t>
      </w:r>
      <w:r w:rsidR="00056E2C" w:rsidRPr="00056E2C">
        <w:rPr>
          <w:bCs/>
        </w:rPr>
        <w:t>.</w:t>
      </w:r>
      <w:r w:rsidRPr="00662589">
        <w:rPr>
          <w:b/>
          <w:bCs/>
        </w:rPr>
        <w:t xml:space="preserve"> </w:t>
      </w:r>
      <w:r>
        <w:t>S</w:t>
      </w:r>
      <w:r w:rsidRPr="00662589">
        <w:t>erver consolidation makes it more economic to provide high-availability configurations</w:t>
      </w:r>
      <w:r w:rsidR="00E2009A">
        <w:t xml:space="preserve"> </w:t>
      </w:r>
      <w:r w:rsidRPr="00662589">
        <w:t>and dedicated support staff. Organizations also benefit from implementing better storage management and service continuity solutions</w:t>
      </w:r>
      <w:r>
        <w:t>.</w:t>
      </w:r>
    </w:p>
    <w:p w:rsidR="00345D52" w:rsidRPr="00C64489" w:rsidRDefault="00345D52" w:rsidP="00E2009A">
      <w:pPr>
        <w:numPr>
          <w:ilvl w:val="0"/>
          <w:numId w:val="37"/>
        </w:numPr>
        <w:rPr>
          <w:b/>
        </w:rPr>
      </w:pPr>
      <w:r>
        <w:rPr>
          <w:b/>
        </w:rPr>
        <w:t>Improved p</w:t>
      </w:r>
      <w:r w:rsidRPr="005176ED">
        <w:rPr>
          <w:b/>
        </w:rPr>
        <w:t>erformance</w:t>
      </w:r>
      <w:r>
        <w:t xml:space="preserve">. Standardized systems deliver more </w:t>
      </w:r>
      <w:r w:rsidR="001A4FE1">
        <w:t>predictable</w:t>
      </w:r>
      <w:r>
        <w:t xml:space="preserve"> performance, and proprietary technologies such as data compression can improve query response times.</w:t>
      </w:r>
    </w:p>
    <w:p w:rsidR="00345D52" w:rsidRPr="00A22F99" w:rsidRDefault="00345D52" w:rsidP="00E2009A">
      <w:pPr>
        <w:numPr>
          <w:ilvl w:val="0"/>
          <w:numId w:val="37"/>
        </w:numPr>
        <w:rPr>
          <w:b/>
        </w:rPr>
      </w:pPr>
      <w:r>
        <w:rPr>
          <w:b/>
        </w:rPr>
        <w:t>Improved infrastructure agility</w:t>
      </w:r>
      <w:r w:rsidRPr="00DB1673">
        <w:t>.</w:t>
      </w:r>
      <w:r>
        <w:rPr>
          <w:b/>
        </w:rPr>
        <w:t xml:space="preserve"> </w:t>
      </w:r>
      <w:r w:rsidRPr="005176ED">
        <w:t xml:space="preserve">In uncertain times, flexibility and the ability to respond quickly to changing </w:t>
      </w:r>
      <w:r w:rsidR="001A4FE1">
        <w:t>needs of the business</w:t>
      </w:r>
      <w:r w:rsidRPr="005176ED">
        <w:t xml:space="preserve"> </w:t>
      </w:r>
      <w:r>
        <w:t xml:space="preserve">can help to maintain the competitive edge. </w:t>
      </w:r>
      <w:r w:rsidRPr="00A22F99">
        <w:t>Consolidation results in a more standardized</w:t>
      </w:r>
      <w:r w:rsidR="001A4FE1">
        <w:t>,</w:t>
      </w:r>
      <w:r w:rsidRPr="00A22F99">
        <w:t xml:space="preserve"> centralized </w:t>
      </w:r>
      <w:r w:rsidR="001A4FE1">
        <w:t xml:space="preserve">and dynamic </w:t>
      </w:r>
      <w:r w:rsidRPr="00A22F99">
        <w:t>infrastructure, which makes it possible for systems to be more responsive to change and to quickly adapt to business needs</w:t>
      </w:r>
      <w:r>
        <w:t>.</w:t>
      </w:r>
    </w:p>
    <w:p w:rsidR="00345D52" w:rsidRPr="001C2A32" w:rsidRDefault="00345D52" w:rsidP="00E2009A">
      <w:pPr>
        <w:numPr>
          <w:ilvl w:val="0"/>
          <w:numId w:val="37"/>
        </w:numPr>
        <w:rPr>
          <w:b/>
        </w:rPr>
      </w:pPr>
      <w:r>
        <w:rPr>
          <w:b/>
        </w:rPr>
        <w:lastRenderedPageBreak/>
        <w:t>Improved c</w:t>
      </w:r>
      <w:r w:rsidRPr="001C2A32">
        <w:rPr>
          <w:b/>
        </w:rPr>
        <w:t>onsistency</w:t>
      </w:r>
      <w:r w:rsidRPr="001C2A32">
        <w:t xml:space="preserve">. Consolidating on a single platform improves interoperability, </w:t>
      </w:r>
      <w:r>
        <w:t xml:space="preserve">and </w:t>
      </w:r>
      <w:r w:rsidRPr="001C2A32">
        <w:t xml:space="preserve">makes your systems more productive </w:t>
      </w:r>
      <w:r>
        <w:t xml:space="preserve">and </w:t>
      </w:r>
      <w:r w:rsidRPr="001C2A32">
        <w:t>easier to manage</w:t>
      </w:r>
      <w:r>
        <w:t>:</w:t>
      </w:r>
    </w:p>
    <w:p w:rsidR="00345D52" w:rsidRPr="005176ED" w:rsidRDefault="00345D52" w:rsidP="00E2009A">
      <w:pPr>
        <w:numPr>
          <w:ilvl w:val="0"/>
          <w:numId w:val="37"/>
        </w:numPr>
        <w:rPr>
          <w:b/>
        </w:rPr>
      </w:pPr>
      <w:r>
        <w:rPr>
          <w:b/>
        </w:rPr>
        <w:t>Better integration</w:t>
      </w:r>
      <w:r>
        <w:t>. Using a single platform makes for better systems integration, which improves data consistency and reduces the complexity of tasks such as extract, transform, and load (ETL) operations.</w:t>
      </w:r>
    </w:p>
    <w:p w:rsidR="00345D52" w:rsidRPr="005176ED" w:rsidRDefault="00345D52" w:rsidP="00E2009A">
      <w:pPr>
        <w:numPr>
          <w:ilvl w:val="0"/>
          <w:numId w:val="37"/>
        </w:numPr>
        <w:rPr>
          <w:b/>
        </w:rPr>
      </w:pPr>
      <w:r w:rsidRPr="005176ED">
        <w:rPr>
          <w:b/>
        </w:rPr>
        <w:t>Centralized management</w:t>
      </w:r>
      <w:r>
        <w:t>. Because consolidation facilitates centralized management, it becomes easier to implement standard policies across your systems.</w:t>
      </w:r>
    </w:p>
    <w:p w:rsidR="00345D52" w:rsidRDefault="00345D52" w:rsidP="00E2009A">
      <w:pPr>
        <w:numPr>
          <w:ilvl w:val="0"/>
          <w:numId w:val="37"/>
        </w:numPr>
      </w:pPr>
      <w:r>
        <w:rPr>
          <w:b/>
        </w:rPr>
        <w:t>Reduced c</w:t>
      </w:r>
      <w:r w:rsidRPr="00F52D39">
        <w:rPr>
          <w:b/>
        </w:rPr>
        <w:t>arbon footprint</w:t>
      </w:r>
      <w:r w:rsidRPr="00F52D39">
        <w:t>. With greater emphasis on sustainability, many organizations are striving to reduce the environmental impact that their activities have.</w:t>
      </w:r>
      <w:r>
        <w:t xml:space="preserve"> </w:t>
      </w:r>
      <w:r w:rsidRPr="00286B78">
        <w:t>Consolidation enables organizations to reduce their energy consumption by using less hardware as well as by using th</w:t>
      </w:r>
      <w:r w:rsidR="00A54502">
        <w:t>at</w:t>
      </w:r>
      <w:r w:rsidRPr="00286B78">
        <w:t xml:space="preserve"> hardware more efficiently</w:t>
      </w:r>
      <w:r w:rsidR="00A54502">
        <w:t>.</w:t>
      </w:r>
    </w:p>
    <w:p w:rsidR="00345D52" w:rsidRPr="00F52D39" w:rsidRDefault="00345D52" w:rsidP="00E2009A">
      <w:pPr>
        <w:numPr>
          <w:ilvl w:val="0"/>
          <w:numId w:val="37"/>
        </w:numPr>
      </w:pPr>
      <w:r>
        <w:rPr>
          <w:b/>
        </w:rPr>
        <w:t>Improved</w:t>
      </w:r>
      <w:r w:rsidRPr="00286B78">
        <w:rPr>
          <w:b/>
        </w:rPr>
        <w:t xml:space="preserve"> resource</w:t>
      </w:r>
      <w:r>
        <w:rPr>
          <w:b/>
        </w:rPr>
        <w:t xml:space="preserve"> utilization</w:t>
      </w:r>
      <w:r w:rsidRPr="00286B78">
        <w:t>. Organizations may already have the resources that they need in order to consolidate. It is not uncommon for companies that possess powerful servers to be using only a relatively small percentage of those servers’ capacity. Consolidating by using these servers enables a company to make more efficient use of their resources and requires no extra investment in hardware.</w:t>
      </w:r>
    </w:p>
    <w:p w:rsidR="00345D52" w:rsidRPr="00AB4ED9" w:rsidRDefault="00345D52" w:rsidP="00D55834">
      <w:pPr>
        <w:pStyle w:val="Heading2"/>
      </w:pPr>
      <w:bookmarkStart w:id="3" w:name="_Toc225233461"/>
      <w:r w:rsidRPr="00AB4ED9">
        <w:t>Key Enablers for Consolidation</w:t>
      </w:r>
      <w:bookmarkEnd w:id="3"/>
    </w:p>
    <w:p w:rsidR="00345D52" w:rsidRDefault="00345D52" w:rsidP="00E2009A">
      <w:r>
        <w:t xml:space="preserve">The growing interest in consolidation </w:t>
      </w:r>
      <w:r w:rsidRPr="00AB425C">
        <w:t xml:space="preserve">is due </w:t>
      </w:r>
      <w:r>
        <w:t xml:space="preserve">to several </w:t>
      </w:r>
      <w:r w:rsidRPr="00AB425C">
        <w:t>factors</w:t>
      </w:r>
      <w:r>
        <w:t xml:space="preserve"> that make it a realistic proposition for more organizations than before:</w:t>
      </w:r>
    </w:p>
    <w:p w:rsidR="00345D52" w:rsidRPr="007D4913" w:rsidRDefault="00345D52" w:rsidP="00D55834">
      <w:pPr>
        <w:numPr>
          <w:ilvl w:val="0"/>
          <w:numId w:val="38"/>
        </w:numPr>
      </w:pPr>
      <w:r w:rsidRPr="00286B78">
        <w:rPr>
          <w:b/>
        </w:rPr>
        <w:t>Improvements in hardware</w:t>
      </w:r>
      <w:r w:rsidRPr="00286B78">
        <w:t>. Consolidation relies upon hardware</w:t>
      </w:r>
      <w:r>
        <w:t xml:space="preserve"> that can</w:t>
      </w:r>
      <w:r w:rsidRPr="00286B78">
        <w:t xml:space="preserve"> handle the increased workload that consolidating brings. </w:t>
      </w:r>
      <w:r>
        <w:t>However, consolidation does not necessarily require a large investment in high-end servers, and can often be achieved by using standard commodity hardware. In recent years, powerful servers have become available to more organizations as prices have become more affordable. P</w:t>
      </w:r>
      <w:r w:rsidRPr="00D46387">
        <w:t>rocessors and other hardware have increased in power, with 64-bit systems, multi-core and multi-processor systems now commonplace. Dedicated technologies, such as AMD-V and Intel VT, exist to enable optimal performa</w:t>
      </w:r>
      <w:r>
        <w:t>nce in virtualized environments</w:t>
      </w:r>
      <w:r w:rsidR="001A4FE1">
        <w:t>.D</w:t>
      </w:r>
      <w:r w:rsidRPr="00D46387">
        <w:t>ata storage systems with improved I/O, including storage area networks (SANs) and network attached storage (NAS)</w:t>
      </w:r>
      <w:r>
        <w:t xml:space="preserve"> are no longer the preserve of high-performance </w:t>
      </w:r>
      <w:r w:rsidR="008663E6">
        <w:t>critical workloads</w:t>
      </w:r>
      <w:r w:rsidRPr="00D46387">
        <w:t xml:space="preserve">. </w:t>
      </w:r>
      <w:r w:rsidRPr="007D4913">
        <w:t xml:space="preserve">All of this </w:t>
      </w:r>
      <w:r>
        <w:t>makes it possible to reduce costs by employing</w:t>
      </w:r>
      <w:r w:rsidRPr="007D4913">
        <w:t xml:space="preserve"> a smaller number of more powerful machines </w:t>
      </w:r>
      <w:r>
        <w:t>to</w:t>
      </w:r>
      <w:r w:rsidRPr="007D4913">
        <w:t xml:space="preserve"> host consolidated services.</w:t>
      </w:r>
    </w:p>
    <w:p w:rsidR="00345D52" w:rsidRPr="00AB425C" w:rsidRDefault="00345D52" w:rsidP="00D55834">
      <w:pPr>
        <w:numPr>
          <w:ilvl w:val="0"/>
          <w:numId w:val="38"/>
        </w:numPr>
      </w:pPr>
      <w:r w:rsidRPr="00AB425C">
        <w:rPr>
          <w:b/>
        </w:rPr>
        <w:lastRenderedPageBreak/>
        <w:t>Improvements in software</w:t>
      </w:r>
      <w:r w:rsidRPr="00AB425C">
        <w:t>. As hardware has improved, so has the software that can take advantage of it. The rich feature set offered by Microsoft</w:t>
      </w:r>
      <w:r w:rsidRPr="00AB425C">
        <w:rPr>
          <w:rStyle w:val="TrademarkSymbol"/>
          <w:sz w:val="24"/>
          <w:szCs w:val="24"/>
        </w:rPr>
        <w:t>®</w:t>
      </w:r>
      <w:r w:rsidRPr="00AB425C">
        <w:t xml:space="preserve"> SQL Server </w:t>
      </w:r>
      <w:r w:rsidRPr="00AB425C">
        <w:rPr>
          <w:rStyle w:val="TrademarkSymbol"/>
          <w:sz w:val="24"/>
          <w:szCs w:val="24"/>
        </w:rPr>
        <w:t>®</w:t>
      </w:r>
      <w:r w:rsidR="00D5611A">
        <w:t xml:space="preserve"> 2008 Enterprise</w:t>
      </w:r>
      <w:r w:rsidRPr="00AB425C">
        <w:t>, coupled with the virtualization capabilities of Microsoft Windows Server</w:t>
      </w:r>
      <w:r w:rsidRPr="00AB425C">
        <w:rPr>
          <w:rStyle w:val="TrademarkSymbol"/>
          <w:sz w:val="24"/>
          <w:szCs w:val="24"/>
        </w:rPr>
        <w:t>®</w:t>
      </w:r>
      <w:r w:rsidRPr="00AB425C">
        <w:t xml:space="preserve"> 2008, provides a robust, reliable, high-performance platform  for consolidation. Specifically, SQL Server 2008 offers:</w:t>
      </w:r>
    </w:p>
    <w:p w:rsidR="00345D52" w:rsidRPr="00AB425C" w:rsidRDefault="00345D52" w:rsidP="00D55834">
      <w:pPr>
        <w:numPr>
          <w:ilvl w:val="1"/>
          <w:numId w:val="38"/>
        </w:numPr>
      </w:pPr>
      <w:r w:rsidRPr="00AB425C">
        <w:t xml:space="preserve">Flexible </w:t>
      </w:r>
      <w:r w:rsidR="001A4FE1">
        <w:t>deployment</w:t>
      </w:r>
      <w:r w:rsidRPr="00AB425C">
        <w:t xml:space="preserve"> options that enable consolidation in many different scenarios, from a small number of databases on a single instance to multiple instances running in their own dedicated virtual operating systems.</w:t>
      </w:r>
    </w:p>
    <w:p w:rsidR="00345D52" w:rsidRPr="002350F8" w:rsidRDefault="00345D52" w:rsidP="00D55834">
      <w:pPr>
        <w:numPr>
          <w:ilvl w:val="1"/>
          <w:numId w:val="38"/>
        </w:numPr>
      </w:pPr>
      <w:r w:rsidRPr="00AB425C">
        <w:t>Administrative tools, such as SQL Server Management Studio (SSMS</w:t>
      </w:r>
      <w:r>
        <w:t xml:space="preserve">), Windows System Resource Manager (WSRM), and </w:t>
      </w:r>
      <w:r w:rsidRPr="00AB425C">
        <w:t>System Cent</w:t>
      </w:r>
      <w:r>
        <w:t>er</w:t>
      </w:r>
      <w:r w:rsidRPr="00AB425C">
        <w:t xml:space="preserve"> Vir</w:t>
      </w:r>
      <w:r>
        <w:t>tual Machine Manager (SCVMM)</w:t>
      </w:r>
      <w:r w:rsidRPr="002350F8">
        <w:t>, that enable you to centrally manage, monitor, and troubles</w:t>
      </w:r>
      <w:r>
        <w:t>hoot consolidated data systems, resulting</w:t>
      </w:r>
      <w:r w:rsidRPr="002350F8">
        <w:t xml:space="preserve"> in greater efficiency.</w:t>
      </w:r>
    </w:p>
    <w:p w:rsidR="00345D52" w:rsidRPr="00AB425C" w:rsidRDefault="00345D52" w:rsidP="00D55834">
      <w:pPr>
        <w:numPr>
          <w:ilvl w:val="1"/>
          <w:numId w:val="38"/>
        </w:numPr>
      </w:pPr>
      <w:r w:rsidRPr="00AB425C">
        <w:t xml:space="preserve">Scalability and performance features that enable your databases to grow without </w:t>
      </w:r>
      <w:r>
        <w:t xml:space="preserve">a loss in </w:t>
      </w:r>
      <w:r w:rsidRPr="00AB425C">
        <w:t>performance. For example, Resource Governor enables you to manage contention between applications for resources by prioritizing competing workloads.</w:t>
      </w:r>
    </w:p>
    <w:p w:rsidR="00345D52" w:rsidRDefault="00345D52" w:rsidP="00D55834">
      <w:pPr>
        <w:numPr>
          <w:ilvl w:val="1"/>
          <w:numId w:val="38"/>
        </w:numPr>
      </w:pPr>
      <w:r w:rsidRPr="00AB425C">
        <w:t>Powerful tools and technologies that you can use to migrate data and databases when creating your consolidated solution. These include backup and restore, attach and detach, and SQL Server Integration Services, a powerful extract, transform, and load (ETL) utility that ships with SQL Server 2008 at no extra cost. There are also tools that make it straightforward to upgrade and migrate SQL Server 2000 and SQL Server 2005 databases into a consolidated SQL Server 2008 environment.</w:t>
      </w:r>
    </w:p>
    <w:p w:rsidR="00345D52" w:rsidRDefault="00345D52" w:rsidP="00D55834">
      <w:pPr>
        <w:numPr>
          <w:ilvl w:val="1"/>
          <w:numId w:val="38"/>
        </w:numPr>
      </w:pPr>
      <w:r>
        <w:t xml:space="preserve">A range of high-availability technologies, including up to 16-node clusters and improved  failover </w:t>
      </w:r>
      <w:r w:rsidR="001A4FE1">
        <w:t xml:space="preserve">cluster </w:t>
      </w:r>
      <w:r>
        <w:t>support when used with Windows Server 2008.</w:t>
      </w:r>
    </w:p>
    <w:p w:rsidR="00345D52" w:rsidRDefault="00345D52" w:rsidP="00D55834">
      <w:pPr>
        <w:numPr>
          <w:ilvl w:val="0"/>
          <w:numId w:val="38"/>
        </w:numPr>
      </w:pPr>
      <w:r w:rsidRPr="00AB425C">
        <w:rPr>
          <w:b/>
        </w:rPr>
        <w:t>Advances in networking technologies and improve</w:t>
      </w:r>
      <w:r>
        <w:rPr>
          <w:b/>
        </w:rPr>
        <w:t>ments in</w:t>
      </w:r>
      <w:r w:rsidRPr="00AB425C">
        <w:rPr>
          <w:b/>
        </w:rPr>
        <w:t xml:space="preserve"> bandwidth</w:t>
      </w:r>
      <w:r w:rsidRPr="00AB425C">
        <w:t xml:space="preserve">. </w:t>
      </w:r>
      <w:r>
        <w:t>T</w:t>
      </w:r>
      <w:r w:rsidRPr="00AB425C">
        <w:t>o ensure efficient response times for servers on networks that have multiple sites and limited bandwidth, it has been common practice to place servers within each site on the network. However, as bandwidth availability and networking technologies have improved, it has become possible to centralize servers whil</w:t>
      </w:r>
      <w:r>
        <w:t>e</w:t>
      </w:r>
      <w:r w:rsidRPr="00AB425C">
        <w:t xml:space="preserve"> maintaining acceptable response times.  </w:t>
      </w:r>
    </w:p>
    <w:p w:rsidR="00345D52" w:rsidRPr="00BB4052" w:rsidRDefault="00345D52" w:rsidP="00D55834">
      <w:pPr>
        <w:numPr>
          <w:ilvl w:val="0"/>
          <w:numId w:val="38"/>
        </w:numPr>
      </w:pPr>
      <w:r w:rsidRPr="0049453C">
        <w:rPr>
          <w:b/>
        </w:rPr>
        <w:t>Virtualization</w:t>
      </w:r>
      <w:r w:rsidRPr="0049453C">
        <w:t xml:space="preserve">. The advent of </w:t>
      </w:r>
      <w:r w:rsidR="001A4FE1">
        <w:t xml:space="preserve">hypervisor based hardware </w:t>
      </w:r>
      <w:r w:rsidRPr="0049453C">
        <w:t>virtualization software such as Hyper-V</w:t>
      </w:r>
      <w:r>
        <w:rPr>
          <w:rFonts w:ascii="Times New Roman" w:hAnsi="Times New Roman"/>
        </w:rPr>
        <w:t>™</w:t>
      </w:r>
      <w:r w:rsidRPr="0049453C">
        <w:t xml:space="preserve">, available with Windows Server 2008, makes it possible to </w:t>
      </w:r>
      <w:r w:rsidRPr="0049453C">
        <w:lastRenderedPageBreak/>
        <w:t>reduce the number of physical servers by repl</w:t>
      </w:r>
      <w:r>
        <w:t>acing them with virtual servers</w:t>
      </w:r>
      <w:r w:rsidRPr="0049453C">
        <w:t xml:space="preserve">. </w:t>
      </w:r>
      <w:r>
        <w:t>You can</w:t>
      </w:r>
      <w:r w:rsidRPr="0049453C">
        <w:t xml:space="preserve"> run many virtual </w:t>
      </w:r>
      <w:r>
        <w:t>servers</w:t>
      </w:r>
      <w:r w:rsidRPr="0049453C">
        <w:t xml:space="preserve"> on a single physical server and move virtual machines from one physical server to another with ease, making it possible to redistribute workloads and to move from test to production environments quickly and with little or no disruption</w:t>
      </w:r>
      <w:r>
        <w:t xml:space="preserve">. </w:t>
      </w:r>
      <w:r w:rsidRPr="0049453C">
        <w:t xml:space="preserve">Virtual servers share the hardware resources of their physical host server, but each virtual server is isolated from the others, has dedicated resources allocated to it, and can be configured with independent security settings </w:t>
      </w:r>
      <w:r>
        <w:t>as well as</w:t>
      </w:r>
      <w:r w:rsidRPr="0049453C">
        <w:t xml:space="preserve"> other </w:t>
      </w:r>
      <w:r>
        <w:t xml:space="preserve">features. </w:t>
      </w:r>
    </w:p>
    <w:p w:rsidR="00345D52" w:rsidRDefault="00345D52" w:rsidP="00D55834">
      <w:pPr>
        <w:pStyle w:val="Heading2"/>
      </w:pPr>
      <w:bookmarkStart w:id="4" w:name="_Toc225233462"/>
      <w:r w:rsidRPr="00D55834">
        <w:t xml:space="preserve">The Trend </w:t>
      </w:r>
      <w:r w:rsidR="0040674F" w:rsidRPr="00D55834">
        <w:t xml:space="preserve">towards </w:t>
      </w:r>
      <w:r w:rsidRPr="00D55834">
        <w:t>Consolidation</w:t>
      </w:r>
      <w:bookmarkEnd w:id="4"/>
    </w:p>
    <w:p w:rsidR="008663E6" w:rsidRDefault="00345D52" w:rsidP="00E2009A">
      <w:r w:rsidRPr="00AB425C">
        <w:t xml:space="preserve">Throughout the industry, there is a growing trend towards consolidation as more companies respond to the drivers and enablers outlined above. In the current economic climate, it is not difficult to see why this is the case, given the savings that consolidation can deliver. </w:t>
      </w:r>
      <w:r>
        <w:t>Based on research published in a recent Forrester Consulting report</w:t>
      </w:r>
      <w:r w:rsidR="00FE5604">
        <w:t>(</w:t>
      </w:r>
      <w:r w:rsidR="00FE5604" w:rsidRPr="00FE5604">
        <w:t xml:space="preserve"> June 2008 </w:t>
      </w:r>
      <w:r w:rsidR="00FE5604" w:rsidRPr="00FE5604">
        <w:rPr>
          <w:b/>
          <w:bCs/>
        </w:rPr>
        <w:t>“The Forrester Wave™: IT Consolidation Consultancies, Q2 2008”</w:t>
      </w:r>
      <w:r w:rsidR="00FE5604" w:rsidRPr="00FE5604">
        <w:t xml:space="preserve"> </w:t>
      </w:r>
      <w:r w:rsidR="00FE5604">
        <w:t>)</w:t>
      </w:r>
      <w:r>
        <w:t>, T</w:t>
      </w:r>
      <w:r w:rsidRPr="00AB425C">
        <w:t xml:space="preserve">able 1 </w:t>
      </w:r>
      <w:r>
        <w:t>shows the aggregated responses of various companies to the question:</w:t>
      </w:r>
    </w:p>
    <w:p w:rsidR="00345D52" w:rsidRPr="00AB425C" w:rsidRDefault="00345D52" w:rsidP="00E2009A">
      <w:r w:rsidRPr="00EC4419">
        <w:t>What are the top database initiatives you are currently pursuing for your enterprise databases?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53"/>
        <w:gridCol w:w="2517"/>
      </w:tblGrid>
      <w:tr w:rsidR="00345D52" w:rsidRPr="00C33DF3" w:rsidTr="00C33DF3">
        <w:tc>
          <w:tcPr>
            <w:tcW w:w="7053" w:type="dxa"/>
          </w:tcPr>
          <w:p w:rsidR="00345D52" w:rsidRPr="00C33DF3" w:rsidRDefault="00345D52" w:rsidP="00E2009A">
            <w:r w:rsidRPr="00C33DF3">
              <w:t>Database standardization</w:t>
            </w:r>
          </w:p>
        </w:tc>
        <w:tc>
          <w:tcPr>
            <w:tcW w:w="2517" w:type="dxa"/>
          </w:tcPr>
          <w:p w:rsidR="00345D52" w:rsidRPr="00C33DF3" w:rsidRDefault="00345D52" w:rsidP="00E2009A">
            <w:r w:rsidRPr="00C33DF3">
              <w:t>43.9%</w:t>
            </w:r>
          </w:p>
        </w:tc>
      </w:tr>
      <w:tr w:rsidR="00345D52" w:rsidRPr="00C33DF3" w:rsidTr="00C33DF3">
        <w:tc>
          <w:tcPr>
            <w:tcW w:w="7053" w:type="dxa"/>
          </w:tcPr>
          <w:p w:rsidR="00345D52" w:rsidRPr="00C33DF3" w:rsidRDefault="00345D52" w:rsidP="00E2009A">
            <w:r w:rsidRPr="00C33DF3">
              <w:t>Clustering and virtualization</w:t>
            </w:r>
          </w:p>
        </w:tc>
        <w:tc>
          <w:tcPr>
            <w:tcW w:w="2517" w:type="dxa"/>
          </w:tcPr>
          <w:p w:rsidR="00345D52" w:rsidRPr="00C33DF3" w:rsidRDefault="00345D52" w:rsidP="00E2009A">
            <w:r w:rsidRPr="00C33DF3">
              <w:t>41.2%</w:t>
            </w:r>
          </w:p>
        </w:tc>
      </w:tr>
      <w:tr w:rsidR="00345D52" w:rsidRPr="00C33DF3" w:rsidTr="00C33DF3">
        <w:tc>
          <w:tcPr>
            <w:tcW w:w="7053" w:type="dxa"/>
          </w:tcPr>
          <w:p w:rsidR="00345D52" w:rsidRPr="00C33DF3" w:rsidRDefault="00345D52" w:rsidP="00E2009A">
            <w:r w:rsidRPr="00C33DF3">
              <w:t>Automate database administration</w:t>
            </w:r>
          </w:p>
        </w:tc>
        <w:tc>
          <w:tcPr>
            <w:tcW w:w="2517" w:type="dxa"/>
          </w:tcPr>
          <w:p w:rsidR="00345D52" w:rsidRPr="00C33DF3" w:rsidRDefault="00345D52" w:rsidP="00E2009A">
            <w:r w:rsidRPr="00C33DF3">
              <w:t>38.5%</w:t>
            </w:r>
          </w:p>
        </w:tc>
      </w:tr>
      <w:tr w:rsidR="00345D52" w:rsidRPr="00C33DF3" w:rsidTr="00C33DF3">
        <w:tc>
          <w:tcPr>
            <w:tcW w:w="7053" w:type="dxa"/>
          </w:tcPr>
          <w:p w:rsidR="00345D52" w:rsidRPr="00C33DF3" w:rsidRDefault="00345D52" w:rsidP="00E2009A">
            <w:r w:rsidRPr="00C33DF3">
              <w:t>Database consolidation</w:t>
            </w:r>
          </w:p>
        </w:tc>
        <w:tc>
          <w:tcPr>
            <w:tcW w:w="2517" w:type="dxa"/>
          </w:tcPr>
          <w:p w:rsidR="00345D52" w:rsidRPr="00C33DF3" w:rsidRDefault="00345D52" w:rsidP="00E2009A">
            <w:r w:rsidRPr="00C33DF3">
              <w:t>37.2%</w:t>
            </w:r>
          </w:p>
        </w:tc>
      </w:tr>
      <w:tr w:rsidR="00345D52" w:rsidRPr="00C33DF3" w:rsidTr="00C33DF3">
        <w:tc>
          <w:tcPr>
            <w:tcW w:w="7053" w:type="dxa"/>
          </w:tcPr>
          <w:p w:rsidR="00345D52" w:rsidRPr="00C33DF3" w:rsidRDefault="00345D52" w:rsidP="00E2009A">
            <w:r w:rsidRPr="00C33DF3">
              <w:t>Database archiving (information life-cycle management)</w:t>
            </w:r>
          </w:p>
        </w:tc>
        <w:tc>
          <w:tcPr>
            <w:tcW w:w="2517" w:type="dxa"/>
          </w:tcPr>
          <w:p w:rsidR="00345D52" w:rsidRPr="00C33DF3" w:rsidRDefault="00345D52" w:rsidP="00E2009A">
            <w:r w:rsidRPr="00C33DF3">
              <w:t>33.1%</w:t>
            </w:r>
          </w:p>
        </w:tc>
      </w:tr>
    </w:tbl>
    <w:p w:rsidR="00345D52" w:rsidRPr="00EC4419" w:rsidRDefault="00056E2C" w:rsidP="00E2009A">
      <w:pPr>
        <w:pStyle w:val="FigureLabel"/>
      </w:pPr>
      <w:r w:rsidRPr="00056E2C">
        <w:t>Table 1:</w:t>
      </w:r>
      <w:r w:rsidR="00345D52">
        <w:t xml:space="preserve"> Trend towards consolidation</w:t>
      </w:r>
    </w:p>
    <w:p w:rsidR="00345D52" w:rsidRPr="001C6B85" w:rsidRDefault="00345D52" w:rsidP="00D55834">
      <w:pPr>
        <w:pStyle w:val="Heading1"/>
      </w:pPr>
      <w:bookmarkStart w:id="5" w:name="_Toc225233463"/>
      <w:r w:rsidRPr="001C6B85">
        <w:t>Options for Consolidating with SQL Server 2008</w:t>
      </w:r>
      <w:bookmarkEnd w:id="5"/>
      <w:r w:rsidRPr="001C6B85">
        <w:t xml:space="preserve"> </w:t>
      </w:r>
    </w:p>
    <w:p w:rsidR="00345D52" w:rsidRPr="00AB425C" w:rsidRDefault="00345D52" w:rsidP="00E2009A">
      <w:r>
        <w:t>There are four</w:t>
      </w:r>
      <w:r w:rsidRPr="00AB425C">
        <w:t xml:space="preserve"> main </w:t>
      </w:r>
      <w:r>
        <w:t>options</w:t>
      </w:r>
      <w:r w:rsidRPr="00AB425C">
        <w:t xml:space="preserve"> for using SQL Server 2008 as a platform for consolidati</w:t>
      </w:r>
      <w:r>
        <w:t>on</w:t>
      </w:r>
      <w:r w:rsidRPr="00AB425C">
        <w:t>:</w:t>
      </w:r>
    </w:p>
    <w:p w:rsidR="00345D52" w:rsidRPr="00E34B3C" w:rsidRDefault="00345D52" w:rsidP="00E2009A">
      <w:pPr>
        <w:numPr>
          <w:ilvl w:val="0"/>
          <w:numId w:val="34"/>
        </w:numPr>
      </w:pPr>
      <w:r>
        <w:t>Multiple databases consolidated into a single database</w:t>
      </w:r>
    </w:p>
    <w:p w:rsidR="00FE5604" w:rsidRDefault="00FE5604" w:rsidP="00E2009A">
      <w:pPr>
        <w:numPr>
          <w:ilvl w:val="0"/>
          <w:numId w:val="34"/>
        </w:numPr>
      </w:pPr>
      <w:r w:rsidRPr="00731A88">
        <w:t xml:space="preserve">Multiple databases </w:t>
      </w:r>
      <w:r>
        <w:t>consolidated to a</w:t>
      </w:r>
      <w:r w:rsidRPr="00731A88">
        <w:t xml:space="preserve"> SQL Server </w:t>
      </w:r>
      <w:r>
        <w:t xml:space="preserve">2008 </w:t>
      </w:r>
      <w:r w:rsidRPr="00731A88">
        <w:t>instance</w:t>
      </w:r>
    </w:p>
    <w:p w:rsidR="00345D52" w:rsidRPr="00731A88" w:rsidRDefault="00345D52" w:rsidP="00E2009A">
      <w:pPr>
        <w:numPr>
          <w:ilvl w:val="0"/>
          <w:numId w:val="34"/>
        </w:numPr>
      </w:pPr>
      <w:r w:rsidRPr="00731A88">
        <w:t xml:space="preserve">Multiple SQL Server </w:t>
      </w:r>
      <w:r>
        <w:t xml:space="preserve">2008 </w:t>
      </w:r>
      <w:r w:rsidRPr="00731A88">
        <w:t>instances per physical server</w:t>
      </w:r>
    </w:p>
    <w:p w:rsidR="00345D52" w:rsidRPr="00A56162" w:rsidRDefault="00345D52" w:rsidP="00E2009A">
      <w:pPr>
        <w:numPr>
          <w:ilvl w:val="0"/>
          <w:numId w:val="34"/>
        </w:numPr>
      </w:pPr>
      <w:r w:rsidRPr="00731A88">
        <w:t>Multiple virtual machines per physical server (virtualization)</w:t>
      </w:r>
      <w:bookmarkStart w:id="6" w:name="_Toc172176226"/>
      <w:bookmarkStart w:id="7" w:name="_Toc204923287"/>
    </w:p>
    <w:p w:rsidR="00FE5604" w:rsidRPr="0016618F" w:rsidRDefault="00FE5604" w:rsidP="00D55834">
      <w:pPr>
        <w:pStyle w:val="Heading2"/>
      </w:pPr>
      <w:bookmarkStart w:id="8" w:name="_Toc225233464"/>
      <w:r>
        <w:lastRenderedPageBreak/>
        <w:t>Multiple Databases Consolidated to a Single Database</w:t>
      </w:r>
      <w:bookmarkEnd w:id="8"/>
    </w:p>
    <w:p w:rsidR="00FE5604" w:rsidRPr="00E47E5E" w:rsidRDefault="00FE5604" w:rsidP="00E2009A">
      <w:r w:rsidRPr="0016618F">
        <w:t xml:space="preserve">In some cases, it may be possible to consolidate multiple databases into a single </w:t>
      </w:r>
      <w:r>
        <w:t xml:space="preserve">database in a single instance, as shown in Figure </w:t>
      </w:r>
      <w:r w:rsidR="00D55834">
        <w:t>1</w:t>
      </w:r>
      <w:r>
        <w:t>.</w:t>
      </w:r>
    </w:p>
    <w:p w:rsidR="00FE5604" w:rsidRDefault="008663E6" w:rsidP="00D55834">
      <w:pPr>
        <w:pStyle w:val="Heading2"/>
        <w:jc w:val="center"/>
      </w:pPr>
      <w:r>
        <w:rPr>
          <w:noProof/>
        </w:rPr>
        <w:drawing>
          <wp:inline distT="0" distB="0" distL="0" distR="0">
            <wp:extent cx="3224530" cy="2815590"/>
            <wp:effectExtent l="19050" t="0" r="0" b="0"/>
            <wp:docPr id="8" name="Picture 12" descr="Database Conso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abase Consolidation.png"/>
                    <pic:cNvPicPr>
                      <a:picLocks noChangeAspect="1" noChangeArrowheads="1"/>
                    </pic:cNvPicPr>
                  </pic:nvPicPr>
                  <pic:blipFill>
                    <a:blip r:embed="rId11"/>
                    <a:srcRect/>
                    <a:stretch>
                      <a:fillRect/>
                    </a:stretch>
                  </pic:blipFill>
                  <pic:spPr bwMode="auto">
                    <a:xfrm>
                      <a:off x="0" y="0"/>
                      <a:ext cx="3224530" cy="2815590"/>
                    </a:xfrm>
                    <a:prstGeom prst="rect">
                      <a:avLst/>
                    </a:prstGeom>
                    <a:noFill/>
                    <a:ln w="9525">
                      <a:noFill/>
                      <a:miter lim="800000"/>
                      <a:headEnd/>
                      <a:tailEnd/>
                    </a:ln>
                  </pic:spPr>
                </pic:pic>
              </a:graphicData>
            </a:graphic>
          </wp:inline>
        </w:drawing>
      </w:r>
    </w:p>
    <w:p w:rsidR="00FE5604" w:rsidRDefault="00FE5604" w:rsidP="00E2009A"/>
    <w:p w:rsidR="00FE5604" w:rsidRPr="006954AC" w:rsidRDefault="00FE5604" w:rsidP="00D55834">
      <w:pPr>
        <w:pStyle w:val="FigureLabel"/>
      </w:pPr>
      <w:r>
        <w:t xml:space="preserve">Figure </w:t>
      </w:r>
      <w:r w:rsidR="00D55834">
        <w:t>1</w:t>
      </w:r>
      <w:r>
        <w:t>: Multiple databases consolidated to a single instance</w:t>
      </w:r>
    </w:p>
    <w:p w:rsidR="00FE5604" w:rsidRPr="008663E6" w:rsidRDefault="00FE5604" w:rsidP="00E2009A">
      <w:r w:rsidRPr="00E47E5E">
        <w:t>For example, separate departmental databases could be subsumed into a single database, assuming that there are no operational or security barriers to prevent this. Applications that query the existing databases will be able to query the consolidated database with, typically, minimal re-coding required. Maintaining just one database is generally simpler and more cost-effective than maintaining multiple databases because, typically, fewer servers are required, backup management can be simplified (although individual backups can take longer)</w:t>
      </w:r>
      <w:r>
        <w:t>,</w:t>
      </w:r>
      <w:r w:rsidRPr="00E47E5E">
        <w:t xml:space="preserve"> and you can use Resource Governor to manage contention</w:t>
      </w:r>
      <w:r>
        <w:t>.</w:t>
      </w:r>
    </w:p>
    <w:p w:rsidR="00345D52" w:rsidRPr="00AB4ED9" w:rsidRDefault="00345D52" w:rsidP="00D55834">
      <w:pPr>
        <w:pStyle w:val="Heading2"/>
      </w:pPr>
      <w:bookmarkStart w:id="9" w:name="_Toc225233465"/>
      <w:r w:rsidRPr="00AB4ED9">
        <w:t>Multiple Databases</w:t>
      </w:r>
      <w:bookmarkEnd w:id="6"/>
      <w:bookmarkEnd w:id="7"/>
      <w:r w:rsidRPr="00AB4ED9">
        <w:t xml:space="preserve"> </w:t>
      </w:r>
      <w:r>
        <w:t>Consolidated to a</w:t>
      </w:r>
      <w:r w:rsidRPr="00AB4ED9">
        <w:t xml:space="preserve"> SQL Server 2008 Instance</w:t>
      </w:r>
      <w:bookmarkEnd w:id="9"/>
    </w:p>
    <w:p w:rsidR="00345D52" w:rsidRDefault="00345D52" w:rsidP="00E2009A">
      <w:r w:rsidRPr="00AB425C">
        <w:t>Probably the simplest</w:t>
      </w:r>
      <w:r>
        <w:t xml:space="preserve"> approach to consolidation </w:t>
      </w:r>
      <w:r w:rsidRPr="00AB425C">
        <w:t xml:space="preserve">is to use a single instance of SQL Server </w:t>
      </w:r>
      <w:r>
        <w:t xml:space="preserve">2008 </w:t>
      </w:r>
      <w:r w:rsidRPr="00AB425C">
        <w:t>with multiple</w:t>
      </w:r>
      <w:r w:rsidR="00D55834">
        <w:t xml:space="preserve"> databases, as shown in Figure 2</w:t>
      </w:r>
      <w:r w:rsidRPr="00AB425C">
        <w:t>. This approach is suitable when all of your databases have similar security, manageability, and compatibility requirements, and your hardware can provide the required level of performance and scalability for the workloads that are generated in all of the databases.</w:t>
      </w:r>
      <w:r>
        <w:t xml:space="preserve"> The benefits of this approach include lower licensing and administrative costs, because you need to license and manage only one instance. Also, because each SQL Server instance that you install requires its own resources in terms of memory, disk, and so on, running a single instance makes better use of the available hardware than running multiple instances.</w:t>
      </w:r>
    </w:p>
    <w:p w:rsidR="00345D52" w:rsidRDefault="00345D52" w:rsidP="00E2009A">
      <w:r>
        <w:lastRenderedPageBreak/>
        <w:t>The</w:t>
      </w:r>
      <w:r w:rsidRPr="00AB425C">
        <w:t xml:space="preserve"> number of d</w:t>
      </w:r>
      <w:r>
        <w:t>atabases that you can host</w:t>
      </w:r>
      <w:r w:rsidRPr="00AB425C">
        <w:t xml:space="preserve"> will be dictated </w:t>
      </w:r>
      <w:r>
        <w:t xml:space="preserve">in part </w:t>
      </w:r>
      <w:r w:rsidRPr="00AB425C">
        <w:t xml:space="preserve">by the available hardware and the edition of SQL Server 2008 that you are using. </w:t>
      </w:r>
      <w:r>
        <w:t xml:space="preserve">SQL Server 2008 Standard supports up to 4 </w:t>
      </w:r>
      <w:r w:rsidR="00FE5604">
        <w:t>CPU</w:t>
      </w:r>
      <w:r>
        <w:t xml:space="preserve">s; </w:t>
      </w:r>
      <w:r w:rsidRPr="00AB425C">
        <w:t xml:space="preserve">SQL Server 2008 </w:t>
      </w:r>
      <w:r>
        <w:t>Enterprise is limited only by the limitations of the host operating system. Within a single instance, you can use Resource Governor to prioritize workloads and to prevent queries that dominate resource consumption and deny access to CPU and memory resources to other applications.</w:t>
      </w:r>
    </w:p>
    <w:p w:rsidR="00345D52" w:rsidRPr="00AB425C" w:rsidRDefault="00D5611A" w:rsidP="00D55834">
      <w:pPr>
        <w:jc w:val="center"/>
      </w:pPr>
      <w:r>
        <w:rPr>
          <w:noProof/>
        </w:rPr>
        <w:pict>
          <v:shape id="_x0000_i1026" type="#_x0000_t75" alt="Server Consolidation WhitePaper01" style="width:224.55pt;height:232.1pt;visibility:visible">
            <v:imagedata r:id="rId12" o:title=""/>
          </v:shape>
        </w:pict>
      </w:r>
    </w:p>
    <w:p w:rsidR="00345D52" w:rsidRPr="009410F2" w:rsidRDefault="00D55834" w:rsidP="00D55834">
      <w:pPr>
        <w:pStyle w:val="FigureLabel"/>
      </w:pPr>
      <w:r>
        <w:t>Figure 2</w:t>
      </w:r>
      <w:r w:rsidR="00345D52">
        <w:t>: Multiple databases in a single SQL Server 2008 instance</w:t>
      </w:r>
    </w:p>
    <w:p w:rsidR="00345D52" w:rsidRPr="005816C1" w:rsidRDefault="00345D52" w:rsidP="00D55834">
      <w:pPr>
        <w:pStyle w:val="Heading2"/>
      </w:pPr>
      <w:bookmarkStart w:id="10" w:name="_Toc172176227"/>
      <w:bookmarkStart w:id="11" w:name="_Toc204923288"/>
      <w:bookmarkStart w:id="12" w:name="_Toc225233466"/>
      <w:r w:rsidRPr="005816C1">
        <w:t>Multiple SQL Server 2008 Instances</w:t>
      </w:r>
      <w:bookmarkEnd w:id="10"/>
      <w:bookmarkEnd w:id="11"/>
      <w:r w:rsidRPr="005816C1">
        <w:t xml:space="preserve"> per Physical Server</w:t>
      </w:r>
      <w:bookmarkEnd w:id="12"/>
    </w:p>
    <w:p w:rsidR="00345D52" w:rsidRPr="00AB425C" w:rsidRDefault="00345D52" w:rsidP="00E2009A">
      <w:r>
        <w:t xml:space="preserve">A single-instance, multiple-database strategy may not always be appropriate, for example, in situations where you have </w:t>
      </w:r>
      <w:r w:rsidRPr="00AB425C">
        <w:t>databases with different security, manageability</w:t>
      </w:r>
      <w:r>
        <w:t>, or compatibility requirements. When this is the case,</w:t>
      </w:r>
      <w:r w:rsidRPr="00AB425C">
        <w:t xml:space="preserve"> you can </w:t>
      </w:r>
      <w:r>
        <w:t xml:space="preserve">obtain the required level of isolation by </w:t>
      </w:r>
      <w:r w:rsidRPr="00AB425C">
        <w:t xml:space="preserve">running multiple instances of SQL Server 2008 concurrently on a single </w:t>
      </w:r>
      <w:r>
        <w:t xml:space="preserve">server to </w:t>
      </w:r>
      <w:r w:rsidRPr="00AB425C">
        <w:t>consolidat</w:t>
      </w:r>
      <w:r>
        <w:t>e</w:t>
      </w:r>
      <w:r w:rsidRPr="00AB425C">
        <w:t xml:space="preserve"> your data services</w:t>
      </w:r>
      <w:r>
        <w:t>.</w:t>
      </w:r>
      <w:r w:rsidRPr="00AB425C">
        <w:t xml:space="preserve"> This app</w:t>
      </w:r>
      <w:r>
        <w:t>roach is illustrated in Figure 3</w:t>
      </w:r>
      <w:r w:rsidRPr="00AB425C">
        <w:t xml:space="preserve">. </w:t>
      </w:r>
    </w:p>
    <w:p w:rsidR="00345D52" w:rsidRPr="00AB425C" w:rsidRDefault="00D5611A" w:rsidP="00E2009A">
      <w:r>
        <w:rPr>
          <w:noProof/>
        </w:rPr>
        <w:lastRenderedPageBreak/>
        <w:pict>
          <v:shape id="Picture 3" o:spid="_x0000_i1027" type="#_x0000_t75" alt="Server Consolidation Whitepaper02" style="width:253.9pt;height:228.3pt;visibility:visible">
            <v:imagedata r:id="rId13" o:title=""/>
          </v:shape>
        </w:pict>
      </w:r>
    </w:p>
    <w:p w:rsidR="00345D52" w:rsidRPr="00A42E11" w:rsidRDefault="00345D52" w:rsidP="00D55834">
      <w:pPr>
        <w:pStyle w:val="FigureLabel"/>
      </w:pPr>
      <w:r>
        <w:t>Figure 3: Multiple instances of SQL server 2008 on a single server</w:t>
      </w:r>
    </w:p>
    <w:p w:rsidR="00345D52" w:rsidRDefault="00345D52" w:rsidP="00E2009A">
      <w:bookmarkStart w:id="13" w:name="_Toc172176228"/>
      <w:bookmarkStart w:id="14" w:name="_Toc204923289"/>
      <w:r>
        <w:t>Security is tighter because each instance has its own set of services, and you can prevent users from accessing data not just by denying them access at the database level, but at the server instance level. Furthermore, the authentication mode for each instance (SQL Server and Microsoft Windows</w:t>
      </w:r>
      <w:r w:rsidRPr="00AB425C">
        <w:rPr>
          <w:rStyle w:val="TrademarkSymbol"/>
          <w:sz w:val="24"/>
          <w:szCs w:val="24"/>
        </w:rPr>
        <w:t>®</w:t>
      </w:r>
      <w:r>
        <w:t xml:space="preserve"> or Windows only) can be configured separately. By selectively enabling features such as CLR integration on only the instances where they are required, you can maintain minimal surface area exposure. However, this strategy does not enable complete isolation, because the sysadmin role can still access all instances on the machine.</w:t>
      </w:r>
    </w:p>
    <w:p w:rsidR="00345D52" w:rsidRDefault="00345D52" w:rsidP="00E2009A">
      <w:r>
        <w:t>Using this strategy, administrative functions such as backups of system databases are also isolated, and you can use Resource Governor within each instance to manage resource allocation for that instance. Using multiple instances to consolidate puts greater strain on the server, because each instance has its own resource requirements and you must take account of this when assessing your hardware requirements.</w:t>
      </w:r>
    </w:p>
    <w:p w:rsidR="00345D52" w:rsidRDefault="00345D52" w:rsidP="00E2009A">
      <w:r w:rsidRPr="00AB425C">
        <w:t xml:space="preserve">The edition of SQL Server 2008 that you use will determine the maximum number of instances that you can host per server. As you can see from </w:t>
      </w:r>
      <w:r>
        <w:t>Table 2</w:t>
      </w:r>
      <w:r w:rsidRPr="00AB425C">
        <w:t xml:space="preserve">, SQL Server 2008 Enterprise offers the greatest number of instances per server </w:t>
      </w:r>
      <w:r>
        <w:t xml:space="preserve">(up to 50) </w:t>
      </w:r>
      <w:r w:rsidRPr="00AB425C">
        <w:t xml:space="preserve">and is </w:t>
      </w:r>
      <w:r>
        <w:t>generally the</w:t>
      </w:r>
      <w:r w:rsidRPr="00AB425C">
        <w:t xml:space="preserve"> better choice for larger implementations and those that need the flexibility to grow.</w:t>
      </w:r>
    </w:p>
    <w:p w:rsidR="00345D52" w:rsidRDefault="00345D52" w:rsidP="00E2009A"/>
    <w:p w:rsidR="00345D52" w:rsidRDefault="00345D52" w:rsidP="00E2009A">
      <w:r>
        <w:t xml:space="preserve"> </w:t>
      </w:r>
    </w:p>
    <w:p w:rsidR="00AF25A1" w:rsidRPr="00AB425C" w:rsidRDefault="00AF25A1" w:rsidP="00E2009A"/>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0"/>
        <w:gridCol w:w="4235"/>
      </w:tblGrid>
      <w:tr w:rsidR="00345D52" w:rsidRPr="00C33DF3" w:rsidTr="00000EBB">
        <w:trPr>
          <w:tblHeader/>
          <w:jc w:val="center"/>
        </w:trPr>
        <w:tc>
          <w:tcPr>
            <w:tcW w:w="9639" w:type="dxa"/>
            <w:shd w:val="clear" w:color="auto" w:fill="000000"/>
          </w:tcPr>
          <w:p w:rsidR="00345D52" w:rsidRPr="00C33DF3" w:rsidRDefault="00345D52" w:rsidP="00E2009A">
            <w:r w:rsidRPr="00C33DF3">
              <w:lastRenderedPageBreak/>
              <w:t>Edition</w:t>
            </w:r>
          </w:p>
        </w:tc>
        <w:tc>
          <w:tcPr>
            <w:tcW w:w="9639" w:type="dxa"/>
            <w:shd w:val="clear" w:color="auto" w:fill="000000"/>
          </w:tcPr>
          <w:p w:rsidR="00345D52" w:rsidRPr="00C33DF3" w:rsidRDefault="00345D52" w:rsidP="00E2009A">
            <w:r w:rsidRPr="00C33DF3">
              <w:t>Maximum instances</w:t>
            </w:r>
          </w:p>
        </w:tc>
      </w:tr>
      <w:tr w:rsidR="00345D52" w:rsidRPr="00C33DF3" w:rsidTr="00000EBB">
        <w:trPr>
          <w:jc w:val="center"/>
        </w:trPr>
        <w:tc>
          <w:tcPr>
            <w:tcW w:w="9639" w:type="dxa"/>
          </w:tcPr>
          <w:p w:rsidR="00345D52" w:rsidRPr="00AB425C" w:rsidRDefault="00345D52" w:rsidP="008464C4">
            <w:r w:rsidRPr="00AB425C">
              <w:t>SQL Server 2008 Standard</w:t>
            </w:r>
            <w:r>
              <w:t xml:space="preserve"> </w:t>
            </w:r>
          </w:p>
        </w:tc>
        <w:tc>
          <w:tcPr>
            <w:tcW w:w="9639" w:type="dxa"/>
          </w:tcPr>
          <w:p w:rsidR="00345D52" w:rsidRPr="00AB425C" w:rsidRDefault="00345D52" w:rsidP="00E2009A">
            <w:r w:rsidRPr="00AB425C">
              <w:t>16</w:t>
            </w:r>
            <w:r>
              <w:t>*</w:t>
            </w:r>
          </w:p>
        </w:tc>
      </w:tr>
      <w:tr w:rsidR="00345D52" w:rsidRPr="00C33DF3" w:rsidTr="00000EBB">
        <w:trPr>
          <w:jc w:val="center"/>
        </w:trPr>
        <w:tc>
          <w:tcPr>
            <w:tcW w:w="9639" w:type="dxa"/>
          </w:tcPr>
          <w:p w:rsidR="00345D52" w:rsidRPr="00AB425C" w:rsidRDefault="00345D52" w:rsidP="008464C4">
            <w:r w:rsidRPr="00AB425C">
              <w:t>SQL Server 2008 Enterprise</w:t>
            </w:r>
          </w:p>
        </w:tc>
        <w:tc>
          <w:tcPr>
            <w:tcW w:w="9639" w:type="dxa"/>
          </w:tcPr>
          <w:p w:rsidR="00345D52" w:rsidRPr="00AB425C" w:rsidRDefault="00345D52" w:rsidP="00E2009A">
            <w:r w:rsidRPr="00AB425C">
              <w:t>50</w:t>
            </w:r>
            <w:r>
              <w:t>*</w:t>
            </w:r>
          </w:p>
        </w:tc>
      </w:tr>
    </w:tbl>
    <w:p w:rsidR="00345D52" w:rsidRPr="00D55834" w:rsidRDefault="00D55834" w:rsidP="00D55834">
      <w:pPr>
        <w:spacing w:before="100"/>
        <w:rPr>
          <w:sz w:val="18"/>
        </w:rPr>
      </w:pPr>
      <w:r>
        <w:rPr>
          <w:sz w:val="18"/>
        </w:rPr>
        <w:t xml:space="preserve">        </w:t>
      </w:r>
      <w:r w:rsidR="00345D52" w:rsidRPr="00D55834">
        <w:rPr>
          <w:sz w:val="18"/>
        </w:rPr>
        <w:t>*Depending upon available system resources and workload</w:t>
      </w:r>
    </w:p>
    <w:p w:rsidR="00345D52" w:rsidRPr="00000EBB" w:rsidRDefault="00056E2C" w:rsidP="00E2009A">
      <w:pPr>
        <w:pStyle w:val="FigureLabel"/>
      </w:pPr>
      <w:r w:rsidRPr="00056E2C">
        <w:t>Table 2:</w:t>
      </w:r>
      <w:r w:rsidR="00345D52" w:rsidRPr="00000EBB">
        <w:t xml:space="preserve"> Multi-instance support in SQL Server 2008</w:t>
      </w:r>
    </w:p>
    <w:p w:rsidR="00345D52" w:rsidRPr="00AB4ED9" w:rsidRDefault="00345D52" w:rsidP="00D55834">
      <w:pPr>
        <w:pStyle w:val="Heading2"/>
      </w:pPr>
      <w:bookmarkStart w:id="15" w:name="_Toc225233467"/>
      <w:r w:rsidRPr="00AB4ED9">
        <w:t>Multiple Virtual Machines per Physical Server (Virtualization</w:t>
      </w:r>
      <w:bookmarkEnd w:id="13"/>
      <w:bookmarkEnd w:id="14"/>
      <w:r w:rsidRPr="00AB4ED9">
        <w:t>)</w:t>
      </w:r>
      <w:bookmarkEnd w:id="15"/>
    </w:p>
    <w:p w:rsidR="00345D52" w:rsidRPr="00AB425C" w:rsidRDefault="00345D52" w:rsidP="00E2009A">
      <w:r w:rsidRPr="00AB425C">
        <w:t xml:space="preserve">For complete isolation at the operating system level, </w:t>
      </w:r>
      <w:r>
        <w:t>you can use a virtualization technology such as Microsoft Windows Hyper-V to host multiple virtual database servers on a single physical server, as illustrated in Figure 4</w:t>
      </w:r>
      <w:r w:rsidRPr="00AB425C">
        <w:t>.</w:t>
      </w:r>
      <w:r>
        <w:t xml:space="preserve"> </w:t>
      </w:r>
      <w:r w:rsidRPr="00AB425C">
        <w:t>By using Microsoft Windows Server 2008 with the Hyper-V role</w:t>
      </w:r>
      <w:r>
        <w:t>,</w:t>
      </w:r>
      <w:r w:rsidRPr="00AB425C">
        <w:t xml:space="preserve"> you can install multiple virtual oper</w:t>
      </w:r>
      <w:r>
        <w:t>ating systems on one computer and e</w:t>
      </w:r>
      <w:r w:rsidRPr="00AB425C">
        <w:t>ach of these virtual operating systems can</w:t>
      </w:r>
      <w:r>
        <w:t xml:space="preserve"> </w:t>
      </w:r>
      <w:r w:rsidRPr="00AB425C">
        <w:t xml:space="preserve">host multiple instances of SQL Server </w:t>
      </w:r>
      <w:r>
        <w:t xml:space="preserve">2008. </w:t>
      </w:r>
      <w:r w:rsidRPr="00AB425C">
        <w:t xml:space="preserve">By </w:t>
      </w:r>
      <w:r>
        <w:t>consolidating using</w:t>
      </w:r>
      <w:r w:rsidRPr="00AB425C">
        <w:t xml:space="preserve"> virtualization, you achieve a good level of iso</w:t>
      </w:r>
      <w:r>
        <w:t>lation between database</w:t>
      </w:r>
      <w:r w:rsidRPr="00AB425C">
        <w:t>s with different workloads, security requirements, manageability requirements, or compatibility requirements</w:t>
      </w:r>
      <w:r>
        <w:t>. The benefits are that you</w:t>
      </w:r>
      <w:r w:rsidRPr="00AB425C">
        <w:t xml:space="preserve"> minimiz</w:t>
      </w:r>
      <w:r>
        <w:t>e</w:t>
      </w:r>
      <w:r w:rsidRPr="00AB425C">
        <w:t xml:space="preserve"> the number of servers and l</w:t>
      </w:r>
      <w:r>
        <w:t>icenses required and simplify</w:t>
      </w:r>
      <w:r w:rsidRPr="00AB425C">
        <w:t xml:space="preserve"> </w:t>
      </w:r>
      <w:r>
        <w:t xml:space="preserve">the </w:t>
      </w:r>
      <w:r w:rsidRPr="00AB425C">
        <w:t>network infrastructure</w:t>
      </w:r>
      <w:r>
        <w:t>.</w:t>
      </w:r>
    </w:p>
    <w:p w:rsidR="00345D52" w:rsidRDefault="00345D52" w:rsidP="00E2009A">
      <w:r w:rsidRPr="00AB425C">
        <w:t xml:space="preserve">The hard disks of each virtual </w:t>
      </w:r>
      <w:r>
        <w:t>machine (VM)</w:t>
      </w:r>
      <w:r w:rsidRPr="00AB425C">
        <w:t xml:space="preserve"> e</w:t>
      </w:r>
      <w:r>
        <w:t xml:space="preserve">xist either as VHD files </w:t>
      </w:r>
      <w:r w:rsidRPr="00AB425C">
        <w:t xml:space="preserve">on the host operating system, which </w:t>
      </w:r>
      <w:r>
        <w:t>makes them very easy to back up and</w:t>
      </w:r>
      <w:r w:rsidRPr="00AB425C">
        <w:t xml:space="preserve"> move</w:t>
      </w:r>
      <w:r>
        <w:t xml:space="preserve"> to other servers</w:t>
      </w:r>
      <w:r w:rsidRPr="00AB425C">
        <w:t xml:space="preserve">, or </w:t>
      </w:r>
      <w:r>
        <w:t xml:space="preserve">as pass-through disks, which are physical disks that are allocated for the sole use of the virtual machine, and which provide excellent I/O performance. VMs provide </w:t>
      </w:r>
      <w:r w:rsidRPr="00AB425C">
        <w:t>an ideal environment for development and testing</w:t>
      </w:r>
      <w:r>
        <w:t>, because</w:t>
      </w:r>
      <w:r w:rsidRPr="00AB425C">
        <w:t xml:space="preserve"> you do not need to maintain test environments that consi</w:t>
      </w:r>
      <w:r>
        <w:t>st of multiple physical servers, and deployment to a live environment is simplified.</w:t>
      </w:r>
    </w:p>
    <w:p w:rsidR="00345D52" w:rsidRPr="00AB425C" w:rsidRDefault="00D5611A" w:rsidP="00D55834">
      <w:pPr>
        <w:jc w:val="center"/>
      </w:pPr>
      <w:r>
        <w:rPr>
          <w:noProof/>
        </w:rPr>
        <w:lastRenderedPageBreak/>
        <w:pict>
          <v:shape id="Picture 4" o:spid="_x0000_i1028" type="#_x0000_t75" alt="Server Consolidation WhitePaper03" style="width:249.15pt;height:242.55pt;visibility:visible">
            <v:imagedata r:id="rId14" o:title=""/>
          </v:shape>
        </w:pict>
      </w:r>
    </w:p>
    <w:p w:rsidR="00345D52" w:rsidRPr="00A42E11" w:rsidRDefault="00345D52" w:rsidP="00D55834">
      <w:pPr>
        <w:pStyle w:val="FigureLabel"/>
      </w:pPr>
      <w:r>
        <w:t>Figure 4: Virtual database servers</w:t>
      </w:r>
    </w:p>
    <w:p w:rsidR="00345D52" w:rsidRDefault="00345D52" w:rsidP="00E2009A">
      <w:bookmarkStart w:id="16" w:name="_Toc172176230"/>
      <w:bookmarkStart w:id="17" w:name="_Toc204923291"/>
      <w:r>
        <w:t xml:space="preserve">While you can install any edition of SQL Server in a VM, the licensing condition for SQL Server 2008 Enterprise enables you to </w:t>
      </w:r>
      <w:r w:rsidRPr="00AB425C">
        <w:t xml:space="preserve">purchase one Windows license and one SQL Server license for </w:t>
      </w:r>
      <w:r>
        <w:t xml:space="preserve">each </w:t>
      </w:r>
      <w:r w:rsidRPr="00AB425C">
        <w:t xml:space="preserve">physical processor on the server, </w:t>
      </w:r>
      <w:r>
        <w:t>and</w:t>
      </w:r>
      <w:r w:rsidRPr="00AB425C">
        <w:t xml:space="preserve"> run an </w:t>
      </w:r>
      <w:r w:rsidRPr="00A536A7">
        <w:rPr>
          <w:i/>
        </w:rPr>
        <w:t>unlimited</w:t>
      </w:r>
      <w:r>
        <w:t xml:space="preserve"> number of VM</w:t>
      </w:r>
      <w:r w:rsidRPr="00AB425C">
        <w:t>s, each of which</w:t>
      </w:r>
      <w:r>
        <w:t xml:space="preserve"> can host one or more SQL Server 2008 instances. This makes it possible for a single powerful server to host as many SQL Server instances as you require, and to add instances to it in the future without incurring extra licensing costs.</w:t>
      </w:r>
    </w:p>
    <w:p w:rsidR="00345D52" w:rsidRDefault="00345D52" w:rsidP="00E2009A">
      <w:r>
        <w:t xml:space="preserve">You can migrate VMs between physical servers quickly and easily, and with minimal downtime. This enables administrators to improve performance by making optimal use of server resources, to scale databases as required, and to perform scheduled maintenance, all with little or no impact on users. Windows Server 2008 R2 Hyper-V offers two mechanisms for migrating VMs: Quick Migration and Live Migration. Quick migration involves saving, moving, and restoring a VM to a new machine, and its use will usually involve a short period of downtime. Live migration enables the migration of VMs with virtually no downtime using a “memory to memory” operation. You can use Live Migration with both VHDs and network-attached pass-through disks. </w:t>
      </w:r>
    </w:p>
    <w:p w:rsidR="00345D52" w:rsidRDefault="00345D52" w:rsidP="00E2009A">
      <w:r>
        <w:t>Virtualization places a greater strain on servers than a simpler single or multiple instance strategy, and you need to carefully assess the impact of each virtual machine in terms of the resources it will consume. The AMD-V and Intel VT processor architectures that Windows Hyper-V leverages are designed specifically for virtualization, and they minimize the impact that running virtual machines has on a system.</w:t>
      </w:r>
    </w:p>
    <w:p w:rsidR="00345D52" w:rsidRDefault="00345D52" w:rsidP="00E2009A">
      <w:r>
        <w:lastRenderedPageBreak/>
        <w:t>The following table summarizes the differences between using multiple instances and using multiple virtual machines for consolidation.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3168"/>
        <w:gridCol w:w="3573"/>
      </w:tblGrid>
      <w:tr w:rsidR="00345D52" w:rsidRPr="00C33DF3" w:rsidTr="00000EBB">
        <w:trPr>
          <w:cantSplit/>
          <w:tblHeader/>
          <w:jc w:val="center"/>
        </w:trPr>
        <w:tc>
          <w:tcPr>
            <w:tcW w:w="2835" w:type="dxa"/>
            <w:shd w:val="clear" w:color="auto" w:fill="FFFFFF"/>
          </w:tcPr>
          <w:p w:rsidR="00345D52" w:rsidRPr="00C33DF3" w:rsidRDefault="00345D52" w:rsidP="00E2009A"/>
        </w:tc>
        <w:tc>
          <w:tcPr>
            <w:tcW w:w="3168" w:type="dxa"/>
            <w:shd w:val="clear" w:color="auto" w:fill="000000"/>
          </w:tcPr>
          <w:p w:rsidR="00345D52" w:rsidRPr="00C33DF3" w:rsidRDefault="00345D52" w:rsidP="00E2009A">
            <w:r w:rsidRPr="00C33DF3">
              <w:t>Multiple SQL Server Instances</w:t>
            </w:r>
          </w:p>
        </w:tc>
        <w:tc>
          <w:tcPr>
            <w:tcW w:w="3573" w:type="dxa"/>
            <w:shd w:val="clear" w:color="auto" w:fill="000000"/>
          </w:tcPr>
          <w:p w:rsidR="00345D52" w:rsidRPr="00C33DF3" w:rsidRDefault="00345D52" w:rsidP="00E2009A">
            <w:r w:rsidRPr="00C33DF3">
              <w:t>Multiple VMs</w:t>
            </w:r>
          </w:p>
        </w:tc>
      </w:tr>
      <w:tr w:rsidR="00345D52" w:rsidRPr="00C33DF3" w:rsidTr="00C1703E">
        <w:trPr>
          <w:jc w:val="center"/>
        </w:trPr>
        <w:tc>
          <w:tcPr>
            <w:tcW w:w="2835" w:type="dxa"/>
          </w:tcPr>
          <w:p w:rsidR="00345D52" w:rsidRPr="00C33DF3" w:rsidRDefault="00345D52" w:rsidP="00E2009A">
            <w:pPr>
              <w:pStyle w:val="CommentText"/>
            </w:pPr>
            <w:r w:rsidRPr="00C33DF3">
              <w:t xml:space="preserve">Isolation </w:t>
            </w:r>
          </w:p>
        </w:tc>
        <w:tc>
          <w:tcPr>
            <w:tcW w:w="3168" w:type="dxa"/>
          </w:tcPr>
          <w:p w:rsidR="00345D52" w:rsidRPr="00C33DF3" w:rsidRDefault="00345D52" w:rsidP="00E2009A">
            <w:pPr>
              <w:pStyle w:val="CommentText"/>
            </w:pPr>
            <w:r w:rsidRPr="00C33DF3">
              <w:t xml:space="preserve">Shared Windows instance </w:t>
            </w:r>
          </w:p>
        </w:tc>
        <w:tc>
          <w:tcPr>
            <w:tcW w:w="3573" w:type="dxa"/>
          </w:tcPr>
          <w:p w:rsidR="00345D52" w:rsidRPr="00C33DF3" w:rsidRDefault="00345D52" w:rsidP="00E2009A">
            <w:pPr>
              <w:pStyle w:val="CommentText"/>
            </w:pPr>
            <w:r w:rsidRPr="00C33DF3">
              <w:t xml:space="preserve">Dedicated Windows instance </w:t>
            </w:r>
          </w:p>
        </w:tc>
      </w:tr>
      <w:tr w:rsidR="00345D52" w:rsidRPr="00C33DF3" w:rsidTr="00C1703E">
        <w:trPr>
          <w:jc w:val="center"/>
        </w:trPr>
        <w:tc>
          <w:tcPr>
            <w:tcW w:w="2835" w:type="dxa"/>
          </w:tcPr>
          <w:p w:rsidR="00345D52" w:rsidRPr="00C33DF3" w:rsidRDefault="00345D52" w:rsidP="00E2009A">
            <w:pPr>
              <w:pStyle w:val="CommentText"/>
            </w:pPr>
            <w:r w:rsidRPr="00C33DF3">
              <w:t xml:space="preserve">CPU Resources </w:t>
            </w:r>
          </w:p>
        </w:tc>
        <w:tc>
          <w:tcPr>
            <w:tcW w:w="3168" w:type="dxa"/>
          </w:tcPr>
          <w:p w:rsidR="00345D52" w:rsidRPr="00C33DF3" w:rsidRDefault="00345D52" w:rsidP="00E2009A">
            <w:pPr>
              <w:pStyle w:val="CommentText"/>
            </w:pPr>
            <w:r w:rsidRPr="00C33DF3">
              <w:t xml:space="preserve">Number of CPUs visible to Windows instance </w:t>
            </w:r>
          </w:p>
        </w:tc>
        <w:tc>
          <w:tcPr>
            <w:tcW w:w="3573" w:type="dxa"/>
          </w:tcPr>
          <w:p w:rsidR="00345D52" w:rsidRPr="00C33DF3" w:rsidRDefault="00345D52" w:rsidP="00E2009A">
            <w:pPr>
              <w:pStyle w:val="CommentText"/>
            </w:pPr>
            <w:r w:rsidRPr="00C33DF3">
              <w:t xml:space="preserve">Maximum </w:t>
            </w:r>
          </w:p>
          <w:p w:rsidR="008663E6" w:rsidRDefault="00345D52" w:rsidP="00E2009A">
            <w:pPr>
              <w:pStyle w:val="CommentText"/>
            </w:pPr>
            <w:r w:rsidRPr="00C33DF3">
              <w:t>Windows 2008 – up to 4 virtual CPUs</w:t>
            </w:r>
          </w:p>
          <w:p w:rsidR="008663E6" w:rsidRDefault="00345D52" w:rsidP="00E2009A">
            <w:pPr>
              <w:pStyle w:val="CommentText"/>
            </w:pPr>
            <w:r w:rsidRPr="00C33DF3">
              <w:t xml:space="preserve">Windows 2003 – up to 2 virtual CPUs </w:t>
            </w:r>
          </w:p>
        </w:tc>
      </w:tr>
      <w:tr w:rsidR="00345D52" w:rsidRPr="00C33DF3" w:rsidTr="00C1703E">
        <w:trPr>
          <w:jc w:val="center"/>
        </w:trPr>
        <w:tc>
          <w:tcPr>
            <w:tcW w:w="2835" w:type="dxa"/>
          </w:tcPr>
          <w:p w:rsidR="00345D52" w:rsidRPr="00C33DF3" w:rsidRDefault="00345D52" w:rsidP="00E2009A">
            <w:pPr>
              <w:pStyle w:val="CommentText"/>
            </w:pPr>
            <w:r w:rsidRPr="00C33DF3">
              <w:t xml:space="preserve">Memory </w:t>
            </w:r>
          </w:p>
        </w:tc>
        <w:tc>
          <w:tcPr>
            <w:tcW w:w="3168" w:type="dxa"/>
          </w:tcPr>
          <w:p w:rsidR="00345D52" w:rsidRPr="00C33DF3" w:rsidRDefault="00345D52" w:rsidP="00E2009A">
            <w:pPr>
              <w:pStyle w:val="CommentText"/>
            </w:pPr>
            <w:r w:rsidRPr="00C33DF3">
              <w:t>Server Limit</w:t>
            </w:r>
          </w:p>
          <w:p w:rsidR="00345D52" w:rsidRPr="00C33DF3" w:rsidRDefault="00345D52" w:rsidP="00E2009A">
            <w:pPr>
              <w:pStyle w:val="CommentText"/>
            </w:pPr>
            <w:r w:rsidRPr="00C33DF3">
              <w:t>Flexible (max server memory)</w:t>
            </w:r>
          </w:p>
        </w:tc>
        <w:tc>
          <w:tcPr>
            <w:tcW w:w="3573" w:type="dxa"/>
          </w:tcPr>
          <w:p w:rsidR="00345D52" w:rsidRPr="00C33DF3" w:rsidRDefault="00345D52" w:rsidP="00E2009A">
            <w:pPr>
              <w:pStyle w:val="CommentText"/>
            </w:pPr>
            <w:r w:rsidRPr="00C33DF3">
              <w:t xml:space="preserve">Statically allocated to VM </w:t>
            </w:r>
          </w:p>
          <w:p w:rsidR="008663E6" w:rsidRDefault="00345D52" w:rsidP="00E2009A">
            <w:pPr>
              <w:pStyle w:val="CommentText"/>
            </w:pPr>
            <w:r w:rsidRPr="00C33DF3">
              <w:t>Offline changes only</w:t>
            </w:r>
          </w:p>
          <w:p w:rsidR="008663E6" w:rsidRDefault="00345D52" w:rsidP="00E2009A">
            <w:pPr>
              <w:pStyle w:val="CommentText"/>
            </w:pPr>
            <w:r w:rsidRPr="00C33DF3">
              <w:t xml:space="preserve">No ability to “over commit” memory resources </w:t>
            </w:r>
          </w:p>
          <w:p w:rsidR="00345D52" w:rsidRPr="00C33DF3" w:rsidRDefault="00345D52" w:rsidP="00E2009A">
            <w:pPr>
              <w:pStyle w:val="CommentText"/>
            </w:pPr>
            <w:r w:rsidRPr="00C33DF3">
              <w:t>64GB limit per VM</w:t>
            </w:r>
          </w:p>
          <w:p w:rsidR="00345D52" w:rsidRPr="00C33DF3" w:rsidRDefault="00345D52" w:rsidP="00E2009A">
            <w:pPr>
              <w:pStyle w:val="CommentText"/>
            </w:pPr>
            <w:r w:rsidRPr="00C33DF3">
              <w:t xml:space="preserve">2 TB </w:t>
            </w:r>
            <w:r>
              <w:t>l</w:t>
            </w:r>
            <w:r w:rsidRPr="00C33DF3">
              <w:t>imit per Host</w:t>
            </w:r>
          </w:p>
        </w:tc>
      </w:tr>
      <w:tr w:rsidR="00345D52" w:rsidRPr="00C33DF3" w:rsidTr="00C1703E">
        <w:trPr>
          <w:jc w:val="center"/>
        </w:trPr>
        <w:tc>
          <w:tcPr>
            <w:tcW w:w="2835" w:type="dxa"/>
          </w:tcPr>
          <w:p w:rsidR="00345D52" w:rsidRPr="00C33DF3" w:rsidRDefault="00345D52" w:rsidP="00E2009A">
            <w:pPr>
              <w:pStyle w:val="CommentText"/>
            </w:pPr>
            <w:r w:rsidRPr="00C33DF3">
              <w:t xml:space="preserve">Storage </w:t>
            </w:r>
          </w:p>
        </w:tc>
        <w:tc>
          <w:tcPr>
            <w:tcW w:w="3168" w:type="dxa"/>
          </w:tcPr>
          <w:p w:rsidR="00345D52" w:rsidRPr="00C33DF3" w:rsidRDefault="00345D52" w:rsidP="00E2009A">
            <w:pPr>
              <w:pStyle w:val="CommentText"/>
            </w:pPr>
            <w:r w:rsidRPr="00C33DF3">
              <w:t xml:space="preserve">SQL Data Files with standard storage options </w:t>
            </w:r>
          </w:p>
        </w:tc>
        <w:tc>
          <w:tcPr>
            <w:tcW w:w="3573" w:type="dxa"/>
          </w:tcPr>
          <w:p w:rsidR="00345D52" w:rsidRPr="00C33DF3" w:rsidRDefault="00345D52" w:rsidP="00E2009A">
            <w:pPr>
              <w:pStyle w:val="CommentText"/>
            </w:pPr>
            <w:r w:rsidRPr="00C33DF3">
              <w:t xml:space="preserve">SQL Data Files using </w:t>
            </w:r>
            <w:r w:rsidR="007D052E">
              <w:t>pa</w:t>
            </w:r>
            <w:r w:rsidR="007D052E" w:rsidRPr="00C33DF3">
              <w:t>ss</w:t>
            </w:r>
            <w:r w:rsidRPr="00C33DF3">
              <w:t xml:space="preserve">-through or Virtual Hard Disks exposed to VM </w:t>
            </w:r>
          </w:p>
        </w:tc>
      </w:tr>
      <w:tr w:rsidR="00345D52" w:rsidRPr="00C33DF3" w:rsidTr="00C1703E">
        <w:trPr>
          <w:jc w:val="center"/>
        </w:trPr>
        <w:tc>
          <w:tcPr>
            <w:tcW w:w="2835" w:type="dxa"/>
          </w:tcPr>
          <w:p w:rsidR="00345D52" w:rsidRPr="00C33DF3" w:rsidRDefault="00345D52" w:rsidP="00E2009A">
            <w:pPr>
              <w:pStyle w:val="CommentText"/>
            </w:pPr>
            <w:r w:rsidRPr="00C33DF3">
              <w:t xml:space="preserve">Resource Management </w:t>
            </w:r>
          </w:p>
        </w:tc>
        <w:tc>
          <w:tcPr>
            <w:tcW w:w="3168" w:type="dxa"/>
          </w:tcPr>
          <w:p w:rsidR="00345D52" w:rsidRPr="00C33DF3" w:rsidRDefault="00345D52" w:rsidP="00E2009A">
            <w:pPr>
              <w:pStyle w:val="CommentText"/>
            </w:pPr>
            <w:r w:rsidRPr="00C33DF3">
              <w:t xml:space="preserve">WSRM (process level) </w:t>
            </w:r>
          </w:p>
        </w:tc>
        <w:tc>
          <w:tcPr>
            <w:tcW w:w="3573" w:type="dxa"/>
          </w:tcPr>
          <w:p w:rsidR="00345D52" w:rsidRPr="00C33DF3" w:rsidRDefault="00345D52" w:rsidP="00E2009A">
            <w:pPr>
              <w:pStyle w:val="CommentText"/>
            </w:pPr>
            <w:r w:rsidRPr="00C33DF3">
              <w:t xml:space="preserve">Hyper-V guest VM </w:t>
            </w:r>
          </w:p>
        </w:tc>
      </w:tr>
      <w:tr w:rsidR="00345D52" w:rsidRPr="00C33DF3" w:rsidTr="00C1703E">
        <w:trPr>
          <w:jc w:val="center"/>
        </w:trPr>
        <w:tc>
          <w:tcPr>
            <w:tcW w:w="2835" w:type="dxa"/>
          </w:tcPr>
          <w:p w:rsidR="00345D52" w:rsidRPr="00C33DF3" w:rsidRDefault="00345D52" w:rsidP="00E2009A">
            <w:pPr>
              <w:pStyle w:val="CommentText"/>
            </w:pPr>
            <w:r w:rsidRPr="00C33DF3">
              <w:t xml:space="preserve">Number of instances </w:t>
            </w:r>
          </w:p>
        </w:tc>
        <w:tc>
          <w:tcPr>
            <w:tcW w:w="3168" w:type="dxa"/>
          </w:tcPr>
          <w:p w:rsidR="00345D52" w:rsidRPr="00C33DF3" w:rsidRDefault="00345D52" w:rsidP="00E2009A">
            <w:pPr>
              <w:pStyle w:val="CommentText"/>
            </w:pPr>
            <w:r w:rsidRPr="00C33DF3">
              <w:t xml:space="preserve">50 </w:t>
            </w:r>
          </w:p>
        </w:tc>
        <w:tc>
          <w:tcPr>
            <w:tcW w:w="3573" w:type="dxa"/>
          </w:tcPr>
          <w:p w:rsidR="00345D52" w:rsidRPr="00C33DF3" w:rsidRDefault="00345D52" w:rsidP="00E2009A">
            <w:pPr>
              <w:pStyle w:val="CommentText"/>
            </w:pPr>
            <w:r w:rsidRPr="00C33DF3">
              <w:t xml:space="preserve">Practical limit determined by physical resources </w:t>
            </w:r>
          </w:p>
        </w:tc>
      </w:tr>
      <w:tr w:rsidR="00345D52" w:rsidRPr="00C33DF3" w:rsidTr="00C1703E">
        <w:trPr>
          <w:jc w:val="center"/>
        </w:trPr>
        <w:tc>
          <w:tcPr>
            <w:tcW w:w="2835" w:type="dxa"/>
          </w:tcPr>
          <w:p w:rsidR="00345D52" w:rsidRPr="00C33DF3" w:rsidRDefault="00345D52" w:rsidP="00E2009A">
            <w:pPr>
              <w:pStyle w:val="CommentText"/>
            </w:pPr>
            <w:r w:rsidRPr="00C33DF3">
              <w:t xml:space="preserve">Support </w:t>
            </w:r>
          </w:p>
        </w:tc>
        <w:tc>
          <w:tcPr>
            <w:tcW w:w="3168" w:type="dxa"/>
          </w:tcPr>
          <w:p w:rsidR="00345D52" w:rsidRPr="00C33DF3" w:rsidRDefault="00345D52" w:rsidP="00E2009A">
            <w:pPr>
              <w:pStyle w:val="CommentText"/>
            </w:pPr>
            <w:r w:rsidRPr="00C33DF3">
              <w:t xml:space="preserve">Normal </w:t>
            </w:r>
            <w:r>
              <w:t>r</w:t>
            </w:r>
            <w:r w:rsidRPr="00C33DF3">
              <w:t xml:space="preserve">ules </w:t>
            </w:r>
            <w:r>
              <w:t>a</w:t>
            </w:r>
            <w:r w:rsidRPr="00C33DF3">
              <w:t xml:space="preserve">pply </w:t>
            </w:r>
          </w:p>
        </w:tc>
        <w:tc>
          <w:tcPr>
            <w:tcW w:w="3573" w:type="dxa"/>
          </w:tcPr>
          <w:p w:rsidR="00345D52" w:rsidRPr="00C33DF3" w:rsidRDefault="00345D52" w:rsidP="00E2009A">
            <w:pPr>
              <w:pStyle w:val="CommentText"/>
            </w:pPr>
            <w:r w:rsidRPr="00C33DF3">
              <w:t xml:space="preserve"> SQL 2008 , SQL 2005 </w:t>
            </w:r>
          </w:p>
        </w:tc>
      </w:tr>
      <w:tr w:rsidR="00345D52" w:rsidRPr="00C33DF3" w:rsidTr="00C1703E">
        <w:trPr>
          <w:jc w:val="center"/>
        </w:trPr>
        <w:tc>
          <w:tcPr>
            <w:tcW w:w="2835" w:type="dxa"/>
          </w:tcPr>
          <w:p w:rsidR="00345D52" w:rsidRPr="00C33DF3" w:rsidRDefault="00345D52" w:rsidP="00E2009A">
            <w:pPr>
              <w:pStyle w:val="CommentText"/>
            </w:pPr>
            <w:r w:rsidRPr="00C33DF3">
              <w:t xml:space="preserve">High Availability </w:t>
            </w:r>
          </w:p>
        </w:tc>
        <w:tc>
          <w:tcPr>
            <w:tcW w:w="3168" w:type="dxa"/>
          </w:tcPr>
          <w:p w:rsidR="00345D52" w:rsidRPr="00C33DF3" w:rsidRDefault="00345D52" w:rsidP="00E2009A">
            <w:pPr>
              <w:pStyle w:val="CommentText"/>
            </w:pPr>
            <w:r w:rsidRPr="00C33DF3">
              <w:t xml:space="preserve">Normal </w:t>
            </w:r>
            <w:r>
              <w:t>r</w:t>
            </w:r>
            <w:r w:rsidRPr="00C33DF3">
              <w:t xml:space="preserve">ules </w:t>
            </w:r>
            <w:r>
              <w:t>a</w:t>
            </w:r>
            <w:r w:rsidRPr="00C33DF3">
              <w:t xml:space="preserve">pply </w:t>
            </w:r>
          </w:p>
        </w:tc>
        <w:tc>
          <w:tcPr>
            <w:tcW w:w="3573" w:type="dxa"/>
          </w:tcPr>
          <w:p w:rsidR="00345D52" w:rsidRPr="00C33DF3" w:rsidRDefault="00345D52" w:rsidP="00E2009A">
            <w:pPr>
              <w:pStyle w:val="CommentText"/>
            </w:pPr>
            <w:r w:rsidRPr="00C33DF3">
              <w:t>Guest clustering not support</w:t>
            </w:r>
            <w:r w:rsidR="00FE5604">
              <w:t>ed</w:t>
            </w:r>
            <w:r w:rsidRPr="00C33DF3">
              <w:t xml:space="preserve"> </w:t>
            </w:r>
          </w:p>
          <w:p w:rsidR="00345D52" w:rsidRPr="00C33DF3" w:rsidRDefault="00345D52" w:rsidP="00E2009A">
            <w:pPr>
              <w:pStyle w:val="CommentText"/>
            </w:pPr>
            <w:r w:rsidRPr="00C33DF3">
              <w:t xml:space="preserve">DBM, Log Shipping </w:t>
            </w:r>
          </w:p>
        </w:tc>
      </w:tr>
    </w:tbl>
    <w:p w:rsidR="00345D52" w:rsidRPr="00EA4EB6" w:rsidRDefault="00345D52" w:rsidP="00D55834">
      <w:pPr>
        <w:pStyle w:val="FigureLabel"/>
      </w:pPr>
      <w:r>
        <w:t xml:space="preserve"> </w:t>
      </w:r>
      <w:r w:rsidR="00056E2C" w:rsidRPr="00056E2C">
        <w:t>Table 3</w:t>
      </w:r>
      <w:r w:rsidRPr="00EB7886">
        <w:t>:</w:t>
      </w:r>
      <w:r>
        <w:t xml:space="preserve"> Summary of differences between using multiple instances and multiple virtual machines for consolidation</w:t>
      </w:r>
    </w:p>
    <w:p w:rsidR="00345D52" w:rsidRPr="00AB4ED9" w:rsidRDefault="00345D52" w:rsidP="00D55834">
      <w:pPr>
        <w:pStyle w:val="Heading2"/>
      </w:pPr>
      <w:bookmarkStart w:id="18" w:name="_Toc225233468"/>
      <w:r w:rsidRPr="00AB4ED9">
        <w:t>Considerations for Choosing a Server Consolidation Strategy</w:t>
      </w:r>
      <w:bookmarkEnd w:id="18"/>
    </w:p>
    <w:p w:rsidR="00345D52" w:rsidRPr="00E71D84" w:rsidRDefault="00345D52" w:rsidP="00E2009A">
      <w:r w:rsidRPr="00E71D84">
        <w:t xml:space="preserve">Choosing a server consolidation strategy for database servers can present a number of considerations. Key factors in deciding on the best consolidation strategy for your data services include: </w:t>
      </w:r>
    </w:p>
    <w:p w:rsidR="00345D52" w:rsidRPr="00E97C63" w:rsidRDefault="00345D52" w:rsidP="00D55834">
      <w:pPr>
        <w:numPr>
          <w:ilvl w:val="0"/>
          <w:numId w:val="39"/>
        </w:numPr>
      </w:pPr>
      <w:r w:rsidRPr="00E97C63">
        <w:rPr>
          <w:b/>
          <w:bCs/>
        </w:rPr>
        <w:t>Hardware resources</w:t>
      </w:r>
      <w:r>
        <w:t>.</w:t>
      </w:r>
      <w:r w:rsidRPr="00E97C63">
        <w:t xml:space="preserve"> Each consolidation approach has a different effect on hardware resource usage. Consider whether 32-bit or 64-bit hardware will provide the best performance and scalability for your solution. The general trend is towards the use of 64-bit hardware. </w:t>
      </w:r>
    </w:p>
    <w:p w:rsidR="00345D52" w:rsidRPr="00E97C63" w:rsidRDefault="00345D52" w:rsidP="00D55834">
      <w:pPr>
        <w:numPr>
          <w:ilvl w:val="0"/>
          <w:numId w:val="39"/>
        </w:numPr>
      </w:pPr>
      <w:r w:rsidRPr="00E97C63">
        <w:rPr>
          <w:b/>
          <w:bCs/>
        </w:rPr>
        <w:t>Workload isolation</w:t>
      </w:r>
      <w:r>
        <w:t>.</w:t>
      </w:r>
      <w:r w:rsidRPr="00E97C63">
        <w:t xml:space="preserve"> While the goal of consolidation is to reduce the number of servers as much as possible, you should profile the workloads performed by </w:t>
      </w:r>
      <w:r w:rsidRPr="00E97C63">
        <w:lastRenderedPageBreak/>
        <w:t xml:space="preserve">different database applications, and consider whether they should be isolated from one another for performance or other reasons. </w:t>
      </w:r>
    </w:p>
    <w:p w:rsidR="00345D52" w:rsidRPr="00E97C63" w:rsidRDefault="00345D52" w:rsidP="00D55834">
      <w:pPr>
        <w:numPr>
          <w:ilvl w:val="0"/>
          <w:numId w:val="39"/>
        </w:numPr>
      </w:pPr>
      <w:r w:rsidRPr="00E97C63">
        <w:rPr>
          <w:b/>
          <w:bCs/>
        </w:rPr>
        <w:t>Application compatibility</w:t>
      </w:r>
      <w:r>
        <w:t>.</w:t>
      </w:r>
      <w:r w:rsidRPr="00E97C63">
        <w:t xml:space="preserve"> Some applications may have specific requirements for data access protocols, collation, or other configuration options that might be incompatible with other applications. </w:t>
      </w:r>
    </w:p>
    <w:p w:rsidR="00345D52" w:rsidRPr="00E97C63" w:rsidRDefault="00345D52" w:rsidP="00D55834">
      <w:pPr>
        <w:numPr>
          <w:ilvl w:val="0"/>
          <w:numId w:val="39"/>
        </w:numPr>
      </w:pPr>
      <w:r w:rsidRPr="00E97C63">
        <w:rPr>
          <w:b/>
          <w:bCs/>
        </w:rPr>
        <w:t>Manageability</w:t>
      </w:r>
      <w:r>
        <w:t>.</w:t>
      </w:r>
      <w:r w:rsidRPr="00E97C63">
        <w:t xml:space="preserve"> Consolidation generally simplifies management by centralizing the resources that require management. However, you must consider the effect of maintenance tasks, such as backups and index management, on the consolidated system. You must also consider the security implications of consolidation</w:t>
      </w:r>
      <w:r>
        <w:t>,</w:t>
      </w:r>
      <w:r w:rsidRPr="00E97C63">
        <w:t xml:space="preserve"> because operators with administrative rights in one database system might not require administrative rights in others. </w:t>
      </w:r>
    </w:p>
    <w:p w:rsidR="00345D52" w:rsidRPr="00E97C63" w:rsidRDefault="00345D52" w:rsidP="00D55834">
      <w:pPr>
        <w:numPr>
          <w:ilvl w:val="0"/>
          <w:numId w:val="39"/>
        </w:numPr>
      </w:pPr>
      <w:r w:rsidRPr="00E97C63">
        <w:rPr>
          <w:b/>
          <w:bCs/>
        </w:rPr>
        <w:t>Availability</w:t>
      </w:r>
      <w:r>
        <w:t>.</w:t>
      </w:r>
      <w:r w:rsidRPr="00E97C63">
        <w:t>Your consolidation strategy might affect your choice of a high-availability solution. For example, database mirroring provides failover protection at the individual database level and server clustering protects the entire instance.</w:t>
      </w:r>
      <w:r w:rsidR="00FE5604">
        <w:t xml:space="preserve"> </w:t>
      </w:r>
      <w:r w:rsidR="008663E6">
        <w:t>Additionally</w:t>
      </w:r>
      <w:r w:rsidR="00FE5604">
        <w:t>, database mirroring provides for lesser data loss in case of failures.</w:t>
      </w:r>
      <w:r w:rsidRPr="00E97C63">
        <w:t xml:space="preserve"> Note that </w:t>
      </w:r>
      <w:r w:rsidR="00FE5604">
        <w:t xml:space="preserve">guest </w:t>
      </w:r>
      <w:r w:rsidRPr="00E97C63">
        <w:t>clustering is not supported for virtual machines</w:t>
      </w:r>
      <w:r w:rsidR="00FE5604">
        <w:t xml:space="preserve"> while host clustering is supported</w:t>
      </w:r>
      <w:r w:rsidRPr="00E97C63">
        <w:t xml:space="preserve">. </w:t>
      </w:r>
    </w:p>
    <w:p w:rsidR="00345D52" w:rsidRPr="00E97C63" w:rsidRDefault="00345D52" w:rsidP="00D55834">
      <w:pPr>
        <w:numPr>
          <w:ilvl w:val="0"/>
          <w:numId w:val="39"/>
        </w:numPr>
      </w:pPr>
      <w:r w:rsidRPr="00E97C63">
        <w:rPr>
          <w:b/>
          <w:bCs/>
        </w:rPr>
        <w:t>Security</w:t>
      </w:r>
      <w:r>
        <w:t>.</w:t>
      </w:r>
      <w:r w:rsidRPr="00E97C63">
        <w:t xml:space="preserve"> In some cases, it may be prudent to isolate database applications for security reasons. For example, one application might require that a feature be enabled in the database server, such as common language runtime (CLR) integration or Database Mail. If you isolate this database you can enable the required functionality while retaining a minimal surface area for other database applications. </w:t>
      </w:r>
    </w:p>
    <w:p w:rsidR="00345D52" w:rsidRPr="00E97C63" w:rsidRDefault="00345D52" w:rsidP="00E2009A">
      <w:r>
        <w:t>The</w:t>
      </w:r>
      <w:r w:rsidRPr="00E97C63">
        <w:t xml:space="preserve"> strategies </w:t>
      </w:r>
      <w:r>
        <w:t xml:space="preserve">outlined above </w:t>
      </w:r>
      <w:r w:rsidRPr="00E97C63">
        <w:t>illustrate the flexibility that you have when consolidating on SQL Server 2008. Furthermore, these strategies are not mutually exclusive; for example</w:t>
      </w:r>
      <w:r>
        <w:t>,</w:t>
      </w:r>
      <w:r w:rsidRPr="00E97C63">
        <w:t xml:space="preserve"> your solution </w:t>
      </w:r>
      <w:r>
        <w:t>could</w:t>
      </w:r>
      <w:r w:rsidRPr="00E97C63">
        <w:t xml:space="preserve"> blend the first two, using multiple instances on a single server, with each instance hosting multiple databases. Whatever your current setup, SQL Server 2008 provides all the flexibility that you will need to build the consolidation solution that is right for your organization.</w:t>
      </w:r>
    </w:p>
    <w:p w:rsidR="00345D52" w:rsidRPr="0007503F" w:rsidRDefault="00345D52" w:rsidP="00D55834">
      <w:pPr>
        <w:pStyle w:val="Heading1"/>
      </w:pPr>
      <w:bookmarkStart w:id="19" w:name="_Toc225233469"/>
      <w:r w:rsidRPr="0007503F">
        <w:t xml:space="preserve">Choosing the </w:t>
      </w:r>
      <w:r>
        <w:t>A</w:t>
      </w:r>
      <w:r w:rsidRPr="0007503F">
        <w:t xml:space="preserve">ppropriate </w:t>
      </w:r>
      <w:r>
        <w:t>E</w:t>
      </w:r>
      <w:r w:rsidRPr="0007503F">
        <w:t>dition of SQL Server 2008 for Consolidation</w:t>
      </w:r>
      <w:bookmarkEnd w:id="19"/>
    </w:p>
    <w:p w:rsidR="00345D52" w:rsidRDefault="00345D52" w:rsidP="00E2009A">
      <w:r>
        <w:t>Consolidated systems</w:t>
      </w:r>
      <w:r w:rsidRPr="0087202A">
        <w:t xml:space="preserve"> </w:t>
      </w:r>
      <w:r>
        <w:t>present you with different challenges from non-consolidated systems, so</w:t>
      </w:r>
      <w:r w:rsidRPr="0087202A">
        <w:t xml:space="preserve"> you need to choose </w:t>
      </w:r>
      <w:r>
        <w:t>an edition of SQL Server 2008 that can meet these specific challenges. SQL Server 2008 E</w:t>
      </w:r>
      <w:r w:rsidR="008464C4">
        <w:t>nterprise</w:t>
      </w:r>
      <w:r>
        <w:t xml:space="preserve"> is the natural choice because of its superior hardware support, richer functionality, and better support for scalability and future growth. The higher initial investment cost of Enterprise Edition when compared to </w:t>
      </w:r>
      <w:r>
        <w:lastRenderedPageBreak/>
        <w:t xml:space="preserve">Standard can be recouped very quickly through the savings it will enable you to make and the losses in revenue that it can help you to avoid. For example, on consolidated systems, the window for planned downtime is reduced and the cost of unplanned downtime is increased, so an effective high-availability solution is critical. Both SQL Server Standard and SQL Server Enterprise feature server clustering, but only Enterprise Edition supports up to sixteen nodes (Standard supports just two).  This enables you to handle multiple simultaneous unplanned failovers as well as to manually failover for maintenance purposes without affecting other applications, keeping your systems highly available, enabling you to meet SLAs, and avoiding loss of revenue. </w:t>
      </w:r>
    </w:p>
    <w:p w:rsidR="00345D52" w:rsidRPr="0087202A" w:rsidRDefault="00345D52" w:rsidP="00E2009A">
      <w:r>
        <w:t>This section outlines the key features of SQL Server 2008 that enable consolidation, and highlights why Enterprise Edition is the most appropriate platform for consolidation</w:t>
      </w:r>
      <w:r w:rsidRPr="0087202A">
        <w:t>.</w:t>
      </w:r>
    </w:p>
    <w:p w:rsidR="00345D52" w:rsidRPr="00AB4ED9" w:rsidRDefault="00345D52" w:rsidP="00D55834">
      <w:pPr>
        <w:pStyle w:val="Heading2"/>
      </w:pPr>
      <w:bookmarkStart w:id="20" w:name="_Toc225233470"/>
      <w:r w:rsidRPr="00AB4ED9">
        <w:t>Support for Hardware Resources</w:t>
      </w:r>
      <w:bookmarkEnd w:id="20"/>
    </w:p>
    <w:p w:rsidR="00345D52" w:rsidRPr="00EB5A94" w:rsidRDefault="00345D52" w:rsidP="00E2009A">
      <w:r w:rsidRPr="00AB425C">
        <w:t>SQL Server 2008 Enterpris</w:t>
      </w:r>
      <w:r>
        <w:t xml:space="preserve">e can </w:t>
      </w:r>
      <w:r w:rsidR="002A0517">
        <w:t>support</w:t>
      </w:r>
      <w:r>
        <w:t xml:space="preserve"> very large</w:t>
      </w:r>
      <w:r w:rsidRPr="00AB425C">
        <w:t xml:space="preserve"> </w:t>
      </w:r>
      <w:r w:rsidR="002A0517">
        <w:t>size</w:t>
      </w:r>
      <w:r w:rsidRPr="00AB425C">
        <w:t xml:space="preserve"> of RAM (up to 2TB)</w:t>
      </w:r>
      <w:r>
        <w:t xml:space="preserve">. It also supports </w:t>
      </w:r>
      <w:r w:rsidRPr="00AB425C">
        <w:t xml:space="preserve">more </w:t>
      </w:r>
      <w:r>
        <w:t>processor</w:t>
      </w:r>
      <w:r w:rsidRPr="00AB425C">
        <w:t>s than SQ</w:t>
      </w:r>
      <w:r>
        <w:t>L Server 2008 Standard (64 CPUs compared to Standard’s 4), enabling</w:t>
      </w:r>
      <w:r w:rsidRPr="00AB425C">
        <w:t xml:space="preserve"> Enterprise Edition to scale to true en</w:t>
      </w:r>
      <w:r>
        <w:t>terprise deployments and making it possible for</w:t>
      </w:r>
      <w:r w:rsidRPr="00AB425C">
        <w:t xml:space="preserve"> you to consolidate more databases onto fewer physical servers.</w:t>
      </w:r>
      <w:r>
        <w:t xml:space="preserve"> </w:t>
      </w:r>
      <w:r w:rsidRPr="00AB425C">
        <w:t>Table</w:t>
      </w:r>
      <w:r>
        <w:t xml:space="preserve"> 3</w:t>
      </w:r>
      <w:r w:rsidRPr="00AB425C">
        <w:t xml:space="preserve"> compares the hardware support offered by SQL Server 2008 Standard and SQL Server 2008 Enterprise</w:t>
      </w:r>
      <w:r>
        <w:t>.</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97"/>
        <w:gridCol w:w="1417"/>
        <w:gridCol w:w="1418"/>
        <w:gridCol w:w="1508"/>
        <w:gridCol w:w="1530"/>
      </w:tblGrid>
      <w:tr w:rsidR="00345D52" w:rsidRPr="00C33DF3" w:rsidTr="00C33DF3">
        <w:tc>
          <w:tcPr>
            <w:tcW w:w="3297" w:type="dxa"/>
            <w:tcBorders>
              <w:bottom w:val="nil"/>
            </w:tcBorders>
          </w:tcPr>
          <w:p w:rsidR="00345D52" w:rsidRPr="00C33DF3" w:rsidRDefault="00345D52" w:rsidP="00E2009A"/>
        </w:tc>
        <w:tc>
          <w:tcPr>
            <w:tcW w:w="2835" w:type="dxa"/>
            <w:gridSpan w:val="2"/>
            <w:shd w:val="clear" w:color="auto" w:fill="000000"/>
          </w:tcPr>
          <w:p w:rsidR="00345D52" w:rsidRPr="00C33DF3" w:rsidRDefault="00345D52" w:rsidP="008464C4">
            <w:r w:rsidRPr="00C33DF3">
              <w:t xml:space="preserve">SQL Server 2008 </w:t>
            </w:r>
            <w:r w:rsidR="00763577">
              <w:t>Standa</w:t>
            </w:r>
            <w:r w:rsidR="008464C4">
              <w:t>r</w:t>
            </w:r>
            <w:r w:rsidR="00763577">
              <w:t>d</w:t>
            </w:r>
          </w:p>
        </w:tc>
        <w:tc>
          <w:tcPr>
            <w:tcW w:w="3038" w:type="dxa"/>
            <w:gridSpan w:val="2"/>
            <w:shd w:val="clear" w:color="auto" w:fill="000000"/>
          </w:tcPr>
          <w:p w:rsidR="00345D52" w:rsidRPr="00C33DF3" w:rsidRDefault="00345D52" w:rsidP="00763577">
            <w:r w:rsidRPr="00C33DF3">
              <w:t xml:space="preserve">SQL Server 2008 </w:t>
            </w:r>
            <w:r w:rsidR="00763577">
              <w:t>Enterprise</w:t>
            </w:r>
          </w:p>
        </w:tc>
      </w:tr>
      <w:tr w:rsidR="00345D52" w:rsidRPr="00C33DF3" w:rsidTr="00C33DF3">
        <w:tc>
          <w:tcPr>
            <w:tcW w:w="3297" w:type="dxa"/>
            <w:tcBorders>
              <w:top w:val="nil"/>
            </w:tcBorders>
          </w:tcPr>
          <w:p w:rsidR="00345D52" w:rsidRPr="00C33DF3" w:rsidRDefault="00345D52" w:rsidP="00E2009A"/>
        </w:tc>
        <w:tc>
          <w:tcPr>
            <w:tcW w:w="1417" w:type="dxa"/>
          </w:tcPr>
          <w:p w:rsidR="00345D52" w:rsidRPr="00C33DF3" w:rsidRDefault="00345D52" w:rsidP="00E2009A">
            <w:r w:rsidRPr="00C33DF3">
              <w:t>32-bit</w:t>
            </w:r>
          </w:p>
        </w:tc>
        <w:tc>
          <w:tcPr>
            <w:tcW w:w="1418" w:type="dxa"/>
          </w:tcPr>
          <w:p w:rsidR="00345D52" w:rsidRPr="00C33DF3" w:rsidRDefault="00345D52" w:rsidP="00E2009A">
            <w:r w:rsidRPr="00C33DF3">
              <w:t>64-bit</w:t>
            </w:r>
          </w:p>
        </w:tc>
        <w:tc>
          <w:tcPr>
            <w:tcW w:w="1508" w:type="dxa"/>
          </w:tcPr>
          <w:p w:rsidR="00345D52" w:rsidRPr="00C33DF3" w:rsidRDefault="00345D52" w:rsidP="00E2009A">
            <w:r w:rsidRPr="00C33DF3">
              <w:t>32-bit</w:t>
            </w:r>
          </w:p>
        </w:tc>
        <w:tc>
          <w:tcPr>
            <w:tcW w:w="1530" w:type="dxa"/>
          </w:tcPr>
          <w:p w:rsidR="00345D52" w:rsidRPr="00C33DF3" w:rsidRDefault="00345D52" w:rsidP="00E2009A">
            <w:r w:rsidRPr="00C33DF3">
              <w:t>64-bit</w:t>
            </w:r>
          </w:p>
        </w:tc>
      </w:tr>
      <w:tr w:rsidR="00345D52" w:rsidRPr="00C33DF3" w:rsidTr="00C33DF3">
        <w:tc>
          <w:tcPr>
            <w:tcW w:w="3297" w:type="dxa"/>
          </w:tcPr>
          <w:p w:rsidR="00345D52" w:rsidRPr="00C33DF3" w:rsidRDefault="00345D52" w:rsidP="00E2009A">
            <w:r w:rsidRPr="00C33DF3">
              <w:t>Maximum number of CPUs</w:t>
            </w:r>
          </w:p>
        </w:tc>
        <w:tc>
          <w:tcPr>
            <w:tcW w:w="1417" w:type="dxa"/>
          </w:tcPr>
          <w:p w:rsidR="00345D52" w:rsidRPr="00C33DF3" w:rsidRDefault="00345D52" w:rsidP="00E2009A">
            <w:r w:rsidRPr="00C33DF3">
              <w:t>4</w:t>
            </w:r>
          </w:p>
        </w:tc>
        <w:tc>
          <w:tcPr>
            <w:tcW w:w="1418" w:type="dxa"/>
          </w:tcPr>
          <w:p w:rsidR="00345D52" w:rsidRPr="00C33DF3" w:rsidRDefault="00345D52" w:rsidP="00E2009A">
            <w:r w:rsidRPr="00C33DF3">
              <w:t>4</w:t>
            </w:r>
          </w:p>
        </w:tc>
        <w:tc>
          <w:tcPr>
            <w:tcW w:w="1508" w:type="dxa"/>
          </w:tcPr>
          <w:p w:rsidR="00345D52" w:rsidRPr="00C33DF3" w:rsidRDefault="00345D52" w:rsidP="00E2009A">
            <w:r w:rsidRPr="00C33DF3">
              <w:t>32*</w:t>
            </w:r>
          </w:p>
        </w:tc>
        <w:tc>
          <w:tcPr>
            <w:tcW w:w="1530" w:type="dxa"/>
          </w:tcPr>
          <w:p w:rsidR="00345D52" w:rsidRPr="00C33DF3" w:rsidRDefault="00345D52" w:rsidP="00E2009A">
            <w:r w:rsidRPr="00C33DF3">
              <w:t>64*</w:t>
            </w:r>
          </w:p>
        </w:tc>
      </w:tr>
      <w:tr w:rsidR="00345D52" w:rsidRPr="00C33DF3" w:rsidTr="00C33DF3">
        <w:tc>
          <w:tcPr>
            <w:tcW w:w="3297" w:type="dxa"/>
          </w:tcPr>
          <w:p w:rsidR="00345D52" w:rsidRPr="00C33DF3" w:rsidRDefault="00345D52" w:rsidP="00E2009A">
            <w:r w:rsidRPr="00C33DF3">
              <w:t>Hot</w:t>
            </w:r>
            <w:r>
              <w:t>-</w:t>
            </w:r>
            <w:r w:rsidRPr="00C33DF3">
              <w:t>swap CPU and RAM</w:t>
            </w:r>
          </w:p>
        </w:tc>
        <w:tc>
          <w:tcPr>
            <w:tcW w:w="1417" w:type="dxa"/>
          </w:tcPr>
          <w:p w:rsidR="00345D52" w:rsidRPr="00C33DF3" w:rsidRDefault="00345D52" w:rsidP="00E2009A">
            <w:r w:rsidRPr="00C33DF3">
              <w:t>No</w:t>
            </w:r>
          </w:p>
        </w:tc>
        <w:tc>
          <w:tcPr>
            <w:tcW w:w="1418" w:type="dxa"/>
          </w:tcPr>
          <w:p w:rsidR="00345D52" w:rsidRPr="00C33DF3" w:rsidRDefault="00345D52" w:rsidP="00E2009A">
            <w:r w:rsidRPr="00C33DF3">
              <w:t>No</w:t>
            </w:r>
          </w:p>
        </w:tc>
        <w:tc>
          <w:tcPr>
            <w:tcW w:w="1508" w:type="dxa"/>
          </w:tcPr>
          <w:p w:rsidR="00345D52" w:rsidRPr="00C33DF3" w:rsidRDefault="00345D52" w:rsidP="00E2009A">
            <w:r w:rsidRPr="00C33DF3">
              <w:t>Yes*</w:t>
            </w:r>
          </w:p>
        </w:tc>
        <w:tc>
          <w:tcPr>
            <w:tcW w:w="1530" w:type="dxa"/>
          </w:tcPr>
          <w:p w:rsidR="00345D52" w:rsidRPr="00C33DF3" w:rsidRDefault="00345D52" w:rsidP="00E2009A">
            <w:r w:rsidRPr="00C33DF3">
              <w:t>Yes*</w:t>
            </w:r>
          </w:p>
        </w:tc>
      </w:tr>
    </w:tbl>
    <w:p w:rsidR="00345D52" w:rsidRPr="00D55834" w:rsidRDefault="00345D52" w:rsidP="00D55834">
      <w:pPr>
        <w:spacing w:before="100"/>
        <w:rPr>
          <w:sz w:val="18"/>
        </w:rPr>
      </w:pPr>
      <w:r w:rsidRPr="00D55834">
        <w:rPr>
          <w:sz w:val="18"/>
        </w:rPr>
        <w:t>* On Windows Server 2008 Datacenter Edition. (Windows Server 2008 R2 offers support for up to 256 logical CPUs.)</w:t>
      </w:r>
    </w:p>
    <w:p w:rsidR="00345D52" w:rsidRPr="00000EBB" w:rsidRDefault="00056E2C" w:rsidP="00E2009A">
      <w:pPr>
        <w:pStyle w:val="FigureLabel"/>
      </w:pPr>
      <w:r w:rsidRPr="00056E2C">
        <w:t>Table 4:</w:t>
      </w:r>
      <w:r w:rsidR="00345D52" w:rsidRPr="00000EBB">
        <w:t xml:space="preserve"> Hardware support offered by SQL Server 2008 Standard and SQL Server 2008 Enterprise </w:t>
      </w:r>
    </w:p>
    <w:p w:rsidR="00345D52" w:rsidRPr="0027414E" w:rsidRDefault="00345D52" w:rsidP="00E2009A"/>
    <w:p w:rsidR="00345D52" w:rsidRPr="00AB425C" w:rsidRDefault="00345D52" w:rsidP="00E2009A">
      <w:pPr>
        <w:rPr>
          <w:b/>
        </w:rPr>
      </w:pPr>
      <w:r>
        <w:t xml:space="preserve">In addition to better hardware support, SQL Server 2008 Enterprise </w:t>
      </w:r>
      <w:r w:rsidRPr="00AB425C">
        <w:t>support</w:t>
      </w:r>
      <w:r>
        <w:t>s</w:t>
      </w:r>
      <w:r w:rsidRPr="00AB425C">
        <w:t xml:space="preserve"> hot swapping </w:t>
      </w:r>
      <w:r>
        <w:t xml:space="preserve">of </w:t>
      </w:r>
      <w:r w:rsidRPr="00AB425C">
        <w:t>CPUs and memory modules</w:t>
      </w:r>
      <w:r>
        <w:t>. This</w:t>
      </w:r>
      <w:r w:rsidRPr="00AB425C">
        <w:t xml:space="preserve"> enables you to add resources </w:t>
      </w:r>
      <w:r>
        <w:t>and</w:t>
      </w:r>
      <w:r w:rsidRPr="00AB425C">
        <w:t xml:space="preserve"> scale up without incurring downtime.</w:t>
      </w:r>
    </w:p>
    <w:p w:rsidR="00345D52" w:rsidRPr="00AB4ED9" w:rsidRDefault="00345D52" w:rsidP="00D55834">
      <w:pPr>
        <w:pStyle w:val="Heading2"/>
      </w:pPr>
      <w:bookmarkStart w:id="21" w:name="_Toc225233471"/>
      <w:r w:rsidRPr="00AB4ED9">
        <w:t>Licensing</w:t>
      </w:r>
      <w:bookmarkEnd w:id="21"/>
      <w:r w:rsidRPr="00AB4ED9">
        <w:t xml:space="preserve"> </w:t>
      </w:r>
    </w:p>
    <w:p w:rsidR="00345D52" w:rsidRPr="00AB425C" w:rsidRDefault="00345D52" w:rsidP="00E2009A">
      <w:pPr>
        <w:rPr>
          <w:b/>
        </w:rPr>
      </w:pPr>
      <w:r w:rsidRPr="00AB425C">
        <w:t>You can license SQL Server 2008 in per</w:t>
      </w:r>
      <w:r>
        <w:t>-</w:t>
      </w:r>
      <w:r w:rsidRPr="00AB425C">
        <w:t>server mode (with the appropriat</w:t>
      </w:r>
      <w:r>
        <w:t>e number of Client Access Licens</w:t>
      </w:r>
      <w:r w:rsidRPr="00AB425C">
        <w:t>es or CALs) or in per</w:t>
      </w:r>
      <w:r>
        <w:t>-</w:t>
      </w:r>
      <w:r w:rsidRPr="00AB425C">
        <w:t>processor mode. SQL Server 2008 Enterprise offers special licensing conditions that can result in significant savings for a consolidated system:</w:t>
      </w:r>
    </w:p>
    <w:p w:rsidR="00345D52" w:rsidRPr="00700B9D" w:rsidRDefault="00056E2C" w:rsidP="00362F3F">
      <w:pPr>
        <w:numPr>
          <w:ilvl w:val="0"/>
          <w:numId w:val="42"/>
        </w:numPr>
        <w:rPr>
          <w:b/>
        </w:rPr>
      </w:pPr>
      <w:r w:rsidRPr="00056E2C">
        <w:rPr>
          <w:b/>
        </w:rPr>
        <w:lastRenderedPageBreak/>
        <w:t>Server Licensing</w:t>
      </w:r>
      <w:r w:rsidR="00345D52" w:rsidRPr="00700B9D">
        <w:t xml:space="preserve">. A </w:t>
      </w:r>
      <w:r w:rsidR="00345D52">
        <w:t>s</w:t>
      </w:r>
      <w:r w:rsidR="00345D52" w:rsidRPr="00700B9D">
        <w:t>erver license covers unlimited SQL Server instances on the physical server and on any number of virtual machines.</w:t>
      </w:r>
    </w:p>
    <w:p w:rsidR="00345D52" w:rsidRPr="00B67E0B" w:rsidRDefault="00056E2C" w:rsidP="00362F3F">
      <w:pPr>
        <w:numPr>
          <w:ilvl w:val="0"/>
          <w:numId w:val="42"/>
        </w:numPr>
        <w:rPr>
          <w:b/>
        </w:rPr>
      </w:pPr>
      <w:r w:rsidRPr="00056E2C">
        <w:rPr>
          <w:b/>
        </w:rPr>
        <w:t>Processor Licensing</w:t>
      </w:r>
      <w:r w:rsidR="00345D52" w:rsidRPr="00700B9D">
        <w:t>. As long as all of the physical processors on the server are licensed, you can install unlimited instances on the physical server and also on any number of virtual machines hosted on that server.</w:t>
      </w:r>
    </w:p>
    <w:p w:rsidR="00345D52" w:rsidRPr="000F08DD" w:rsidRDefault="00056E2C" w:rsidP="00362F3F">
      <w:pPr>
        <w:numPr>
          <w:ilvl w:val="0"/>
          <w:numId w:val="42"/>
        </w:numPr>
        <w:rPr>
          <w:b/>
        </w:rPr>
      </w:pPr>
      <w:r w:rsidRPr="00056E2C">
        <w:rPr>
          <w:b/>
        </w:rPr>
        <w:t>License mobility</w:t>
      </w:r>
      <w:r w:rsidR="00345D52">
        <w:t>. You can move virtual machines freely between physical servers without any licensing restrictions. This helps you</w:t>
      </w:r>
      <w:r w:rsidR="00345D52" w:rsidRPr="000F08DD">
        <w:t xml:space="preserve"> to optimize </w:t>
      </w:r>
      <w:r w:rsidR="00345D52">
        <w:t xml:space="preserve">the use of </w:t>
      </w:r>
      <w:r w:rsidR="00345D52" w:rsidRPr="000F08DD">
        <w:t xml:space="preserve">available </w:t>
      </w:r>
      <w:r w:rsidR="00345D52">
        <w:t xml:space="preserve">server </w:t>
      </w:r>
      <w:r w:rsidR="00345D52" w:rsidRPr="000F08DD">
        <w:t>capacity</w:t>
      </w:r>
      <w:r w:rsidR="00345D52">
        <w:t xml:space="preserve"> and redeploy virtual servers as required.</w:t>
      </w:r>
    </w:p>
    <w:p w:rsidR="00345D52" w:rsidRDefault="00345D52" w:rsidP="00E2009A">
      <w:r w:rsidRPr="00AB425C">
        <w:t xml:space="preserve">These licensing conditions </w:t>
      </w:r>
      <w:r>
        <w:t>apply</w:t>
      </w:r>
      <w:r w:rsidRPr="00AB425C">
        <w:t xml:space="preserve"> to Enterprise Edition </w:t>
      </w:r>
      <w:r>
        <w:t>only.</w:t>
      </w:r>
    </w:p>
    <w:p w:rsidR="00345D52" w:rsidRPr="00AB4ED9" w:rsidRDefault="00345D52" w:rsidP="00D55834">
      <w:pPr>
        <w:pStyle w:val="Heading2"/>
      </w:pPr>
      <w:bookmarkStart w:id="22" w:name="_Toc225233472"/>
      <w:r w:rsidRPr="00AB4ED9">
        <w:t>High Availability</w:t>
      </w:r>
      <w:bookmarkEnd w:id="22"/>
    </w:p>
    <w:p w:rsidR="00345D52" w:rsidRPr="00AB425C" w:rsidRDefault="00345D52" w:rsidP="00E2009A">
      <w:pPr>
        <w:rPr>
          <w:b/>
        </w:rPr>
      </w:pPr>
      <w:r w:rsidRPr="00AB425C">
        <w:t xml:space="preserve">One of the most </w:t>
      </w:r>
      <w:r>
        <w:t>frequently</w:t>
      </w:r>
      <w:r w:rsidRPr="00AB425C">
        <w:t xml:space="preserve"> voiced concerns about consolidation is that using fewer servers increases the risk of system downtime </w:t>
      </w:r>
      <w:r>
        <w:t xml:space="preserve">if any </w:t>
      </w:r>
      <w:r w:rsidRPr="00AB425C">
        <w:t>server</w:t>
      </w:r>
      <w:r>
        <w:t>s</w:t>
      </w:r>
      <w:r w:rsidRPr="00AB425C">
        <w:t xml:space="preserve"> fail. SQL Server 2008 Enterprise offers comprehensive high</w:t>
      </w:r>
      <w:r>
        <w:t>-</w:t>
      </w:r>
      <w:r w:rsidRPr="00AB425C">
        <w:t>availability features that will help to keep your systems highly available</w:t>
      </w:r>
      <w:r>
        <w:t>:</w:t>
      </w:r>
    </w:p>
    <w:p w:rsidR="00345D52" w:rsidRPr="00477F6E" w:rsidRDefault="00345D52" w:rsidP="00D55834">
      <w:pPr>
        <w:numPr>
          <w:ilvl w:val="0"/>
          <w:numId w:val="40"/>
        </w:numPr>
        <w:rPr>
          <w:b/>
        </w:rPr>
      </w:pPr>
      <w:r w:rsidRPr="008B0C15">
        <w:rPr>
          <w:b/>
        </w:rPr>
        <w:t xml:space="preserve">Failover </w:t>
      </w:r>
      <w:r>
        <w:rPr>
          <w:b/>
        </w:rPr>
        <w:t>c</w:t>
      </w:r>
      <w:r w:rsidRPr="008B0C15">
        <w:rPr>
          <w:b/>
        </w:rPr>
        <w:t>lustering</w:t>
      </w:r>
      <w:r w:rsidRPr="008B0C15">
        <w:t>. Clustering offers automatic (or manual) failover  of  SQL Server instance</w:t>
      </w:r>
      <w:r w:rsidR="00B63E70">
        <w:t>s</w:t>
      </w:r>
      <w:r w:rsidRPr="008B0C15">
        <w:t xml:space="preserve">. SQL Server 2008 Standard supports cluster with a maximum of two nodes. SQL Server 2008 Enterprise offers support for up to 16-node clusters when used with Windows Server 2008, giving you greater redundancy and more control over how services fail over, as discussed earlier. Cluster Services in Windows Server 2008 features </w:t>
      </w:r>
      <w:r>
        <w:t>major</w:t>
      </w:r>
      <w:r w:rsidRPr="008B0C15">
        <w:t xml:space="preserve"> improvements that </w:t>
      </w:r>
      <w:r>
        <w:t xml:space="preserve">make it easier to create and manage clusters, and which offer better scalability and reliability. </w:t>
      </w:r>
      <w:r w:rsidRPr="00477F6E">
        <w:t xml:space="preserve">The cluster validation tool </w:t>
      </w:r>
      <w:r w:rsidR="00B63E70">
        <w:t>helps you to</w:t>
      </w:r>
      <w:r w:rsidRPr="00477F6E">
        <w:t xml:space="preserve"> verify the integrity of your SQL Server 2008 failover cluster.</w:t>
      </w:r>
    </w:p>
    <w:p w:rsidR="00345D52" w:rsidRPr="00257B24" w:rsidRDefault="00345D52" w:rsidP="00D55834">
      <w:pPr>
        <w:numPr>
          <w:ilvl w:val="0"/>
          <w:numId w:val="40"/>
        </w:numPr>
        <w:rPr>
          <w:b/>
        </w:rPr>
      </w:pPr>
      <w:r w:rsidRPr="00257B24">
        <w:rPr>
          <w:b/>
        </w:rPr>
        <w:t xml:space="preserve">Database </w:t>
      </w:r>
      <w:r>
        <w:rPr>
          <w:b/>
        </w:rPr>
        <w:t>m</w:t>
      </w:r>
      <w:r w:rsidRPr="00257B24">
        <w:rPr>
          <w:b/>
        </w:rPr>
        <w:t>irroring</w:t>
      </w:r>
      <w:r w:rsidRPr="00257B24">
        <w:t xml:space="preserve">. Mirroring enables you to ensure that individual databases remain available at all times. Using mirroring, you can maintain an exact copy (mirror) of a database that becomes available to users through automatic failover if the principal database becomes unavailable. Enhancements </w:t>
      </w:r>
      <w:r>
        <w:t>to mirroring in SQL Server 2008</w:t>
      </w:r>
      <w:r w:rsidRPr="00257B24">
        <w:t xml:space="preserve"> include:</w:t>
      </w:r>
    </w:p>
    <w:p w:rsidR="00345D52" w:rsidRPr="00257B24" w:rsidRDefault="00345D52" w:rsidP="00D55834">
      <w:pPr>
        <w:numPr>
          <w:ilvl w:val="1"/>
          <w:numId w:val="40"/>
        </w:numPr>
        <w:rPr>
          <w:b/>
        </w:rPr>
      </w:pPr>
      <w:r w:rsidRPr="00257B24">
        <w:t>Log stream compression</w:t>
      </w:r>
      <w:r>
        <w:t>, which minimizes the</w:t>
      </w:r>
      <w:r w:rsidR="008663E6">
        <w:t xml:space="preserve"> </w:t>
      </w:r>
      <w:r w:rsidR="005B6C06">
        <w:t xml:space="preserve">network </w:t>
      </w:r>
      <w:r>
        <w:t>bandwidth used when transferring data between the principal and the mirror databases.</w:t>
      </w:r>
    </w:p>
    <w:p w:rsidR="00345D52" w:rsidRPr="00257B24" w:rsidRDefault="00345D52" w:rsidP="00D55834">
      <w:pPr>
        <w:numPr>
          <w:ilvl w:val="1"/>
          <w:numId w:val="40"/>
        </w:numPr>
        <w:rPr>
          <w:b/>
        </w:rPr>
      </w:pPr>
      <w:r w:rsidRPr="00257B24">
        <w:t>Automatic suspect page recovery using the mirror database</w:t>
      </w:r>
      <w:r>
        <w:t>. This removes the need to manually recover individual pages from backup.</w:t>
      </w:r>
    </w:p>
    <w:p w:rsidR="00345D52" w:rsidRPr="002947D2" w:rsidRDefault="00345D52" w:rsidP="00D55834">
      <w:pPr>
        <w:numPr>
          <w:ilvl w:val="1"/>
          <w:numId w:val="40"/>
        </w:numPr>
        <w:rPr>
          <w:b/>
        </w:rPr>
      </w:pPr>
      <w:r w:rsidRPr="00257B24">
        <w:t>Transparent redirection from any client on failover</w:t>
      </w:r>
      <w:r>
        <w:t>. Clients do not need to be reconfigured to access the mirror database when failover occurs.</w:t>
      </w:r>
    </w:p>
    <w:p w:rsidR="00345D52" w:rsidRPr="002947D2" w:rsidRDefault="00345D52" w:rsidP="00D55834">
      <w:pPr>
        <w:numPr>
          <w:ilvl w:val="1"/>
          <w:numId w:val="40"/>
        </w:numPr>
      </w:pPr>
      <w:r>
        <w:lastRenderedPageBreak/>
        <w:t xml:space="preserve">With </w:t>
      </w:r>
      <w:r w:rsidRPr="002947D2">
        <w:t>Enterp</w:t>
      </w:r>
      <w:r>
        <w:t>r</w:t>
      </w:r>
      <w:r w:rsidRPr="002947D2">
        <w:t>ise Edition</w:t>
      </w:r>
      <w:r>
        <w:t>,</w:t>
      </w:r>
      <w:r w:rsidRPr="002947D2">
        <w:t xml:space="preserve"> you </w:t>
      </w:r>
      <w:r>
        <w:t>can</w:t>
      </w:r>
      <w:r w:rsidRPr="002947D2">
        <w:t xml:space="preserve"> </w:t>
      </w:r>
      <w:r>
        <w:t>mirror databases asynchronously. Asynchronous mirroring (or mirroring in high-performance mode) offers better performance because the principal server sends confirmations to clients writing to the database without waiting for acknowledgement from the m</w:t>
      </w:r>
      <w:r w:rsidR="008663E6">
        <w:t>irror server. The trade-off is</w:t>
      </w:r>
      <w:r>
        <w:t xml:space="preserve"> the risk of a small amount of data loss. </w:t>
      </w:r>
    </w:p>
    <w:p w:rsidR="00345D52" w:rsidRPr="00B549B6" w:rsidRDefault="00345D52" w:rsidP="00D55834">
      <w:pPr>
        <w:numPr>
          <w:ilvl w:val="0"/>
          <w:numId w:val="40"/>
        </w:numPr>
        <w:rPr>
          <w:b/>
        </w:rPr>
      </w:pPr>
      <w:r w:rsidRPr="00165716">
        <w:rPr>
          <w:b/>
        </w:rPr>
        <w:t>Peer-to-</w:t>
      </w:r>
      <w:r>
        <w:rPr>
          <w:b/>
        </w:rPr>
        <w:t>p</w:t>
      </w:r>
      <w:r w:rsidRPr="00165716">
        <w:rPr>
          <w:b/>
        </w:rPr>
        <w:t xml:space="preserve">eer </w:t>
      </w:r>
      <w:r>
        <w:rPr>
          <w:b/>
        </w:rPr>
        <w:t>r</w:t>
      </w:r>
      <w:r w:rsidRPr="00165716">
        <w:rPr>
          <w:b/>
        </w:rPr>
        <w:t>eplication</w:t>
      </w:r>
      <w:r w:rsidRPr="00165716">
        <w:t>. Peer</w:t>
      </w:r>
      <w:r>
        <w:t>-</w:t>
      </w:r>
      <w:r w:rsidRPr="00165716">
        <w:t>to</w:t>
      </w:r>
      <w:r>
        <w:t>-</w:t>
      </w:r>
      <w:r w:rsidRPr="00165716">
        <w:t>peer transactional replication involves two or more servers that replicate database changes to one another in near</w:t>
      </w:r>
      <w:r>
        <w:t>-</w:t>
      </w:r>
      <w:r w:rsidRPr="00165716">
        <w:t>real time. This enables you to spread read operations over multiple servers and also provides redundancy. Enhancements in SQL Server 2008 Enterprise include:</w:t>
      </w:r>
    </w:p>
    <w:p w:rsidR="00345D52" w:rsidRPr="00B549B6" w:rsidRDefault="00345D52" w:rsidP="00D55834">
      <w:pPr>
        <w:numPr>
          <w:ilvl w:val="1"/>
          <w:numId w:val="40"/>
        </w:numPr>
        <w:rPr>
          <w:b/>
        </w:rPr>
      </w:pPr>
      <w:r w:rsidRPr="00B549B6">
        <w:t>Simplified configuration and management</w:t>
      </w:r>
      <w:r>
        <w:t>.</w:t>
      </w:r>
    </w:p>
    <w:p w:rsidR="00345D52" w:rsidRPr="00B549B6" w:rsidRDefault="00345D52" w:rsidP="00D55834">
      <w:pPr>
        <w:numPr>
          <w:ilvl w:val="1"/>
          <w:numId w:val="40"/>
        </w:numPr>
        <w:rPr>
          <w:b/>
        </w:rPr>
      </w:pPr>
      <w:r w:rsidRPr="00B549B6">
        <w:t>The addition of nodes to a peer-to-peer replication configuration without stopping system activity.</w:t>
      </w:r>
    </w:p>
    <w:p w:rsidR="00345D52" w:rsidRPr="00B549B6" w:rsidRDefault="00345D52" w:rsidP="00E2009A">
      <w:r w:rsidRPr="00B549B6">
        <w:t xml:space="preserve">You can use </w:t>
      </w:r>
      <w:r>
        <w:t>these technologies together to ensure that databases and services remain highly available. For example, you can cluster the physical (parent) server and use database mirroring between SQL Server instances in virtual machines.</w:t>
      </w:r>
    </w:p>
    <w:p w:rsidR="00345D52" w:rsidRPr="00AB4ED9" w:rsidRDefault="00345D52" w:rsidP="00D55834">
      <w:pPr>
        <w:pStyle w:val="Heading2"/>
      </w:pPr>
      <w:bookmarkStart w:id="23" w:name="_Toc225233473"/>
      <w:r w:rsidRPr="00AB4ED9">
        <w:t>Data Compression and Backup Compression</w:t>
      </w:r>
      <w:bookmarkEnd w:id="23"/>
    </w:p>
    <w:p w:rsidR="00345D52" w:rsidRPr="00AB425C" w:rsidRDefault="00345D52" w:rsidP="00E2009A">
      <w:pPr>
        <w:rPr>
          <w:b/>
        </w:rPr>
      </w:pPr>
      <w:r w:rsidRPr="00AB425C">
        <w:t>Consolidated systems must often support very large volumes of data, which leads to increased costs</w:t>
      </w:r>
      <w:r>
        <w:t>,</w:t>
      </w:r>
      <w:r w:rsidRPr="004F3392">
        <w:t xml:space="preserve"> especially when storage is handled through expensive SANs</w:t>
      </w:r>
      <w:r>
        <w:t>.</w:t>
      </w:r>
      <w:r w:rsidRPr="00AB425C">
        <w:t xml:space="preserve"> Large data volumes can also reduce the performance of a system because much of its workload can involve moving data. </w:t>
      </w:r>
      <w:r>
        <w:t xml:space="preserve">One of the </w:t>
      </w:r>
      <w:r w:rsidRPr="004C0E7B">
        <w:t>biggest bottleneck</w:t>
      </w:r>
      <w:r>
        <w:t>s</w:t>
      </w:r>
      <w:r w:rsidRPr="004C0E7B">
        <w:t xml:space="preserve"> on a datab</w:t>
      </w:r>
      <w:r>
        <w:t>ase system is I/O, but because c</w:t>
      </w:r>
      <w:r w:rsidRPr="004C0E7B">
        <w:t>ompression minimizes th</w:t>
      </w:r>
      <w:r>
        <w:t>e</w:t>
      </w:r>
      <w:r w:rsidRPr="004C0E7B">
        <w:t xml:space="preserve"> I/O for </w:t>
      </w:r>
      <w:r>
        <w:t xml:space="preserve">a given </w:t>
      </w:r>
      <w:r w:rsidRPr="004C0E7B">
        <w:t>volume of data, performance</w:t>
      </w:r>
      <w:r>
        <w:t xml:space="preserve"> is improved.</w:t>
      </w:r>
      <w:r w:rsidRPr="00AB425C">
        <w:t xml:space="preserve"> SQL Server 2008 Enterprise supports data compression, which enables you to store your data more effectively, reduces the cost of storage on a consolidated system, and significantly improves performance for large I/O-bound workloads. The amount of disk capacity that you can save can be </w:t>
      </w:r>
      <w:r>
        <w:t>significant</w:t>
      </w:r>
      <w:r w:rsidRPr="00AB425C">
        <w:t xml:space="preserve">. </w:t>
      </w:r>
      <w:r>
        <w:t xml:space="preserve">A recent report by Forrester Consulting </w:t>
      </w:r>
      <w:r w:rsidRPr="00AB425C">
        <w:t>(</w:t>
      </w:r>
      <w:hyperlink r:id="rId15" w:history="1">
        <w:r w:rsidRPr="00AB425C">
          <w:rPr>
            <w:rStyle w:val="Hyperlink"/>
            <w:rFonts w:cs="Arial"/>
          </w:rPr>
          <w:t>Total Economic Impact of SQLServer 2008 Upgrade</w:t>
        </w:r>
      </w:hyperlink>
      <w:r w:rsidRPr="00AB425C">
        <w:t>) found that</w:t>
      </w:r>
      <w:r>
        <w:t xml:space="preserve"> for one organization</w:t>
      </w:r>
      <w:r w:rsidRPr="00AB425C">
        <w:t>:</w:t>
      </w:r>
    </w:p>
    <w:p w:rsidR="00345D52" w:rsidRPr="00AB425C" w:rsidRDefault="00345D52" w:rsidP="00D55834">
      <w:pPr>
        <w:pStyle w:val="Quote"/>
        <w:rPr>
          <w:b/>
        </w:rPr>
      </w:pPr>
      <w:r w:rsidRPr="00AB425C">
        <w:t>“The data compression feature in SQL Server 2008 [Enterprise Edition] has significantly reduced the amount of storage required. On average, the customer is reducing storage space by 50%. It was able to free up one terabyte (TB) of storage space for the existing 200</w:t>
      </w:r>
      <w:r>
        <w:t>5</w:t>
      </w:r>
      <w:r w:rsidRPr="00AB425C">
        <w:t xml:space="preserve"> SQL Server databases. Additionally, the amount of storage added in future years will be reduced from 500GB to 250GB per year. The result is that no storage needs to be added to support the SQL Server databases for the next three years.</w:t>
      </w:r>
      <w:r>
        <w:t>”</w:t>
      </w:r>
      <w:r w:rsidRPr="00AB425C">
        <w:t xml:space="preserve"> </w:t>
      </w:r>
    </w:p>
    <w:p w:rsidR="00345D52" w:rsidRPr="00AB425C" w:rsidRDefault="00345D52" w:rsidP="00E2009A">
      <w:r w:rsidRPr="00F37B66">
        <w:t>Compression also helps in reducing the cost of business continuity. For disaster recovery purposes</w:t>
      </w:r>
      <w:r>
        <w:t>,</w:t>
      </w:r>
      <w:r w:rsidRPr="00F37B66">
        <w:t xml:space="preserve"> one or multiple copies of the data is backed up on disk, tapes and other storage mechanisms</w:t>
      </w:r>
      <w:r>
        <w:t>, which</w:t>
      </w:r>
      <w:r w:rsidRPr="00AB425C">
        <w:t xml:space="preserve"> directly translates to costs in terms of storage </w:t>
      </w:r>
      <w:r w:rsidRPr="00AB425C">
        <w:lastRenderedPageBreak/>
        <w:t xml:space="preserve">hardware. Backup compression addresses these concerns on both fronts: the size of the backup is reduced substantially, depending on the content of the data being compressed, and the overall time to back up and restore is similarly reduced. However, backup compression comes at the cost of CPU usage, so this </w:t>
      </w:r>
      <w:r>
        <w:t>might</w:t>
      </w:r>
      <w:r w:rsidRPr="00AB425C">
        <w:t xml:space="preserve"> have an impact on your online workload.</w:t>
      </w:r>
    </w:p>
    <w:p w:rsidR="00345D52" w:rsidRPr="00AB4ED9" w:rsidRDefault="00345D52" w:rsidP="00E2009A">
      <w:pPr>
        <w:pStyle w:val="Heading2"/>
      </w:pPr>
      <w:bookmarkStart w:id="24" w:name="_Toc225233474"/>
      <w:r w:rsidRPr="00AB4ED9">
        <w:t>Security</w:t>
      </w:r>
      <w:bookmarkEnd w:id="24"/>
    </w:p>
    <w:p w:rsidR="00345D52" w:rsidRPr="00AB425C" w:rsidRDefault="00345D52" w:rsidP="00E2009A">
      <w:r>
        <w:t xml:space="preserve">Consolidated databases bring additional security concerns, such as ensuring that users and administrators can access the data to which they require access, while restricting unauthorized access to other data on the same server. </w:t>
      </w:r>
      <w:r w:rsidRPr="00AB425C">
        <w:t xml:space="preserve">SQL Server 2008 Enterprise </w:t>
      </w:r>
      <w:r>
        <w:t>has new and improved features that help to</w:t>
      </w:r>
      <w:r w:rsidRPr="00AB425C">
        <w:t xml:space="preserve"> keep </w:t>
      </w:r>
      <w:r>
        <w:t>your consolidated systems secure:</w:t>
      </w:r>
    </w:p>
    <w:p w:rsidR="00345D52" w:rsidRPr="00FD44B9" w:rsidRDefault="00345D52" w:rsidP="00D55834">
      <w:pPr>
        <w:numPr>
          <w:ilvl w:val="0"/>
          <w:numId w:val="41"/>
        </w:numPr>
        <w:rPr>
          <w:b/>
        </w:rPr>
      </w:pPr>
      <w:r w:rsidRPr="00963F96">
        <w:rPr>
          <w:b/>
        </w:rPr>
        <w:t xml:space="preserve">Transparent </w:t>
      </w:r>
      <w:r>
        <w:rPr>
          <w:b/>
        </w:rPr>
        <w:t>d</w:t>
      </w:r>
      <w:r w:rsidRPr="00963F96">
        <w:rPr>
          <w:b/>
        </w:rPr>
        <w:t xml:space="preserve">ata </w:t>
      </w:r>
      <w:r>
        <w:rPr>
          <w:b/>
        </w:rPr>
        <w:t>e</w:t>
      </w:r>
      <w:r w:rsidRPr="00963F96">
        <w:rPr>
          <w:b/>
        </w:rPr>
        <w:t>ncryption (TDE)</w:t>
      </w:r>
      <w:r w:rsidRPr="00963F96">
        <w:t xml:space="preserve">. Use TDE to encrypt and de-encrypt entire databases automatically. The process is transparent to applications, which do not require modification to take advantage of TDE, with the result that the development effort required to achieve greatly improved levels of security is virtually eliminated. </w:t>
      </w:r>
    </w:p>
    <w:p w:rsidR="00345D52" w:rsidRPr="00963F96" w:rsidRDefault="00345D52" w:rsidP="00D55834">
      <w:pPr>
        <w:numPr>
          <w:ilvl w:val="0"/>
          <w:numId w:val="41"/>
        </w:numPr>
        <w:rPr>
          <w:b/>
        </w:rPr>
      </w:pPr>
      <w:r>
        <w:rPr>
          <w:b/>
        </w:rPr>
        <w:t>Extensible key management</w:t>
      </w:r>
      <w:r w:rsidR="00056E2C" w:rsidRPr="00056E2C">
        <w:t>.</w:t>
      </w:r>
      <w:r>
        <w:rPr>
          <w:b/>
        </w:rPr>
        <w:t xml:space="preserve"> </w:t>
      </w:r>
      <w:r w:rsidRPr="00963F96">
        <w:t>SQL Server’s support for enterprise key management enables you to integrate SQL Server encryption into your enterprise cryptographic infrastructure.</w:t>
      </w:r>
    </w:p>
    <w:p w:rsidR="00345D52" w:rsidRPr="00963F96" w:rsidRDefault="00345D52" w:rsidP="00D55834">
      <w:pPr>
        <w:numPr>
          <w:ilvl w:val="0"/>
          <w:numId w:val="41"/>
        </w:numPr>
      </w:pPr>
      <w:r w:rsidRPr="00963F96">
        <w:rPr>
          <w:b/>
        </w:rPr>
        <w:t xml:space="preserve">Levels of </w:t>
      </w:r>
      <w:r>
        <w:rPr>
          <w:b/>
        </w:rPr>
        <w:t>i</w:t>
      </w:r>
      <w:r w:rsidRPr="00963F96">
        <w:rPr>
          <w:b/>
        </w:rPr>
        <w:t>solation</w:t>
      </w:r>
      <w:r w:rsidRPr="00963F96">
        <w:t>. You can isolate applications at three levels:</w:t>
      </w:r>
    </w:p>
    <w:p w:rsidR="00345D52" w:rsidRDefault="00056E2C" w:rsidP="00D55834">
      <w:pPr>
        <w:numPr>
          <w:ilvl w:val="1"/>
          <w:numId w:val="41"/>
        </w:numPr>
      </w:pPr>
      <w:r w:rsidRPr="00056E2C">
        <w:rPr>
          <w:b/>
        </w:rPr>
        <w:t>Database</w:t>
      </w:r>
      <w:r w:rsidR="00345D52">
        <w:t>. Control access to individual database on a user-by-user basis.</w:t>
      </w:r>
    </w:p>
    <w:p w:rsidR="00345D52" w:rsidRDefault="00056E2C" w:rsidP="00D55834">
      <w:pPr>
        <w:numPr>
          <w:ilvl w:val="1"/>
          <w:numId w:val="41"/>
        </w:numPr>
      </w:pPr>
      <w:r w:rsidRPr="00056E2C">
        <w:rPr>
          <w:b/>
        </w:rPr>
        <w:t>Server</w:t>
      </w:r>
      <w:r w:rsidR="00345D52">
        <w:t>. Control access to individual instances by using logins. In SQL Server or Windows integrated authentication.</w:t>
      </w:r>
    </w:p>
    <w:p w:rsidR="00345D52" w:rsidRPr="00292803" w:rsidRDefault="00056E2C" w:rsidP="00D55834">
      <w:pPr>
        <w:numPr>
          <w:ilvl w:val="1"/>
          <w:numId w:val="41"/>
        </w:numPr>
      </w:pPr>
      <w:r w:rsidRPr="00056E2C">
        <w:rPr>
          <w:b/>
        </w:rPr>
        <w:t>Operating System (physical or virtual)</w:t>
      </w:r>
      <w:r w:rsidR="00345D52">
        <w:t>. Control access to the operating systems that host SQL Server instances by using local Windows or Active Directory</w:t>
      </w:r>
      <w:r w:rsidR="00345D52" w:rsidRPr="00AB425C">
        <w:rPr>
          <w:rStyle w:val="TrademarkSymbol"/>
          <w:sz w:val="24"/>
          <w:szCs w:val="24"/>
        </w:rPr>
        <w:t>®</w:t>
      </w:r>
      <w:r w:rsidR="00345D52">
        <w:t xml:space="preserve"> accounts.</w:t>
      </w:r>
    </w:p>
    <w:p w:rsidR="00345D52" w:rsidRPr="00AB4ED9" w:rsidRDefault="00345D52" w:rsidP="00D55834">
      <w:pPr>
        <w:numPr>
          <w:ilvl w:val="0"/>
          <w:numId w:val="41"/>
        </w:numPr>
      </w:pPr>
      <w:r w:rsidRPr="00963F96">
        <w:rPr>
          <w:b/>
        </w:rPr>
        <w:t>SQL Server Audit</w:t>
      </w:r>
      <w:r w:rsidRPr="00963F96">
        <w:t>. A key security requirement in an enterprise is the ability to audit activity in databases automatically and to be able to generate consistent audit reports for all database server instances. Consolidation simplifies this process</w:t>
      </w:r>
      <w:r>
        <w:t>,</w:t>
      </w:r>
      <w:r w:rsidRPr="00963F96">
        <w:t xml:space="preserve"> because there are fewer servers to manage. SQL Server 2008 Enterprise includes extensive auditing capabilities that enable you to log activity at both the server and database level, including changes to the data and schema. You can define auditing filters to specify the actions to audit based on actions, objects, and security principals, and specify where the auditing information should be recorded. After you configure auditing on one instance of SQL Server 2008, you can apply these settings to other instances on the server. </w:t>
      </w:r>
      <w:r w:rsidRPr="00963F96">
        <w:lastRenderedPageBreak/>
        <w:t>You can consolidate the audit results for your entire organization in one place, use</w:t>
      </w:r>
      <w:r w:rsidRPr="00963F96">
        <w:rPr>
          <w:color w:val="000000"/>
        </w:rPr>
        <w:t xml:space="preserve"> Reporting Services to create customized reports, and use Analysis Services to analyze the centralized audit data.</w:t>
      </w:r>
    </w:p>
    <w:p w:rsidR="00345D52" w:rsidRPr="00AB4ED9" w:rsidRDefault="00345D52" w:rsidP="00E2009A">
      <w:pPr>
        <w:pStyle w:val="Heading2"/>
      </w:pPr>
      <w:bookmarkStart w:id="25" w:name="_Toc225233475"/>
      <w:r w:rsidRPr="00AB4ED9">
        <w:t>Scalability and Performance</w:t>
      </w:r>
      <w:bookmarkEnd w:id="25"/>
    </w:p>
    <w:p w:rsidR="00345D52" w:rsidRPr="00AB4ED9" w:rsidRDefault="00345D52" w:rsidP="00E2009A">
      <w:r w:rsidRPr="00046F2E">
        <w:rPr>
          <w:lang w:eastAsia="zh-CN"/>
        </w:rPr>
        <w:t xml:space="preserve">Consolidation </w:t>
      </w:r>
      <w:r>
        <w:rPr>
          <w:lang w:eastAsia="zh-CN"/>
        </w:rPr>
        <w:t>makes use of existing hardware as well as, in some cases, new hardware. The decision is based on workload types and future workload projections. A scalable server such as SQL Server 2008 will mitigate some risk by helping organizations make decisions about hardware with the confidence that SQL Server can scale when required. The other big challenge with consolidation is resource contention. Resource prioritization will help application business needs. SQL Server 2008 Enterprise provides some key new features to meet these challenges:</w:t>
      </w:r>
    </w:p>
    <w:p w:rsidR="00345D52" w:rsidRDefault="00345D52" w:rsidP="00E2009A">
      <w:pPr>
        <w:numPr>
          <w:ilvl w:val="0"/>
          <w:numId w:val="35"/>
        </w:numPr>
      </w:pPr>
      <w:r w:rsidRPr="00E2009A">
        <w:rPr>
          <w:b/>
        </w:rPr>
        <w:t>Resource Governor</w:t>
      </w:r>
      <w:r>
        <w:t xml:space="preserve">. </w:t>
      </w:r>
      <w:r w:rsidRPr="00AD443F">
        <w:t>Resource Governor enables organizations to define resource limits and set priorities for different workloads. Thi</w:t>
      </w:r>
      <w:r>
        <w:t>s enables the</w:t>
      </w:r>
      <w:r w:rsidRPr="00AD443F">
        <w:t xml:space="preserve"> differentiat</w:t>
      </w:r>
      <w:r>
        <w:t>ion of</w:t>
      </w:r>
      <w:r w:rsidRPr="00AD443F">
        <w:t xml:space="preserve"> workloads within a single instance on a consolidated server and </w:t>
      </w:r>
      <w:r>
        <w:t xml:space="preserve">the </w:t>
      </w:r>
      <w:r w:rsidRPr="00AD443F">
        <w:t>control of memory and processor resources to prevent runaway queries or large workloads from adversely affecting the performance of mission-critical workloads. This ability to proactively control use of resources provides more predictable performance of consolidated data services.</w:t>
      </w:r>
    </w:p>
    <w:p w:rsidR="00345D52" w:rsidRPr="003C4FCD" w:rsidRDefault="00345D52" w:rsidP="00E2009A">
      <w:pPr>
        <w:numPr>
          <w:ilvl w:val="0"/>
          <w:numId w:val="35"/>
        </w:numPr>
        <w:rPr>
          <w:b/>
        </w:rPr>
      </w:pPr>
      <w:bookmarkStart w:id="26" w:name="_Toc172176237"/>
      <w:bookmarkStart w:id="27" w:name="_Toc204923298"/>
      <w:r w:rsidRPr="00133908">
        <w:rPr>
          <w:b/>
        </w:rPr>
        <w:t xml:space="preserve">Scaling </w:t>
      </w:r>
      <w:r>
        <w:rPr>
          <w:b/>
        </w:rPr>
        <w:t>u</w:t>
      </w:r>
      <w:r w:rsidRPr="00133908">
        <w:rPr>
          <w:b/>
        </w:rPr>
        <w:t xml:space="preserve">p </w:t>
      </w:r>
      <w:r>
        <w:rPr>
          <w:b/>
        </w:rPr>
        <w:t>c</w:t>
      </w:r>
      <w:r w:rsidRPr="00133908">
        <w:rPr>
          <w:b/>
        </w:rPr>
        <w:t xml:space="preserve">onsolidated </w:t>
      </w:r>
      <w:r>
        <w:rPr>
          <w:b/>
        </w:rPr>
        <w:t>s</w:t>
      </w:r>
      <w:r w:rsidRPr="00133908">
        <w:rPr>
          <w:b/>
        </w:rPr>
        <w:t>ervers</w:t>
      </w:r>
      <w:bookmarkEnd w:id="26"/>
      <w:bookmarkEnd w:id="27"/>
      <w:r>
        <w:t xml:space="preserve">. </w:t>
      </w:r>
      <w:r w:rsidRPr="00133908">
        <w:t xml:space="preserve">SQL Server Enterprise also provides optimal performance and scalability by providing several features to improve concurrency and prevent locks caused by one process blocking other processes on the server. The locking system in SQL Server 2008 provides greater concurrency and improved lock escalation compared to previous releases. You can organize tables and indexes into partitions on a disk and switch in and out of these partitions individually to reduce contention and improve overall performance. </w:t>
      </w:r>
      <w:r>
        <w:t xml:space="preserve">Furthermore, the release of </w:t>
      </w:r>
      <w:r w:rsidRPr="007F6D15">
        <w:t>Windows Server 2008 R2</w:t>
      </w:r>
      <w:r>
        <w:t xml:space="preserve"> includes support for 256 logical CPUs, offering SQL Server 2008 the ability to scale to unprecedented levels. For more information, see: </w:t>
      </w:r>
      <w:hyperlink r:id="rId16" w:history="1">
        <w:r w:rsidRPr="005355A3">
          <w:rPr>
            <w:rStyle w:val="Hyperlink"/>
            <w:rFonts w:cs="Arial"/>
          </w:rPr>
          <w:t>http://www.microsoft.com/presspass/features/2008/nov08/11-06winserverr2.mspx</w:t>
        </w:r>
      </w:hyperlink>
    </w:p>
    <w:p w:rsidR="00345D52" w:rsidRPr="00133908" w:rsidRDefault="00345D52" w:rsidP="00E2009A">
      <w:pPr>
        <w:numPr>
          <w:ilvl w:val="0"/>
          <w:numId w:val="35"/>
        </w:numPr>
        <w:rPr>
          <w:b/>
        </w:rPr>
      </w:pPr>
      <w:r>
        <w:rPr>
          <w:b/>
        </w:rPr>
        <w:t>Data and backup compression</w:t>
      </w:r>
      <w:r>
        <w:t>. As discussed earlier, these technologies can help you save a great deal of storage space, which makes it possible to scale up without purchasing more storage.</w:t>
      </w:r>
    </w:p>
    <w:p w:rsidR="00345D52" w:rsidRPr="00AB4ED9" w:rsidRDefault="00345D52" w:rsidP="00D55834">
      <w:pPr>
        <w:pStyle w:val="Heading2"/>
      </w:pPr>
      <w:bookmarkStart w:id="28" w:name="_Toc225233476"/>
      <w:r w:rsidRPr="00AB4ED9">
        <w:t>Manageability</w:t>
      </w:r>
      <w:bookmarkEnd w:id="28"/>
    </w:p>
    <w:p w:rsidR="00345D52" w:rsidRDefault="00345D52" w:rsidP="00E2009A">
      <w:pPr>
        <w:pStyle w:val="BodyText"/>
      </w:pPr>
      <w:bookmarkStart w:id="29" w:name="_Toc172176233"/>
      <w:bookmarkStart w:id="30" w:name="_Toc204923294"/>
      <w:r>
        <w:t xml:space="preserve">Server consolidation helps in the centralization of administrative functions. SQL Server 2008 provides a suite of tools to manage, administer, monitor, and troubleshoot consolidated data systems. </w:t>
      </w:r>
    </w:p>
    <w:p w:rsidR="00E2009A" w:rsidRDefault="00345D52" w:rsidP="00E2009A">
      <w:pPr>
        <w:pStyle w:val="Heading3"/>
      </w:pPr>
      <w:bookmarkStart w:id="31" w:name="_Toc172176231"/>
      <w:bookmarkStart w:id="32" w:name="_Toc204923292"/>
      <w:bookmarkStart w:id="33" w:name="_Toc225233477"/>
      <w:r w:rsidRPr="00E2009A">
        <w:lastRenderedPageBreak/>
        <w:t>Centralizing management with SQL Server Management Studio</w:t>
      </w:r>
      <w:bookmarkEnd w:id="31"/>
      <w:bookmarkEnd w:id="32"/>
      <w:bookmarkEnd w:id="33"/>
    </w:p>
    <w:p w:rsidR="00345D52" w:rsidRPr="0057181A" w:rsidRDefault="00345D52" w:rsidP="00E2009A">
      <w:r w:rsidRPr="0057181A">
        <w:t>SQL Server Management Studio (SSMS) is a great tool for managing a consolidated database environment. SSMS can be used to manage multiple native or virtual SQL Server databases and instances on local or remote servers. SSMS is backward compatible</w:t>
      </w:r>
      <w:r>
        <w:t>,</w:t>
      </w:r>
      <w:r w:rsidRPr="0057181A">
        <w:t xml:space="preserve"> so you can use it to manage SQL Server 2005 and SQL Server 2000 too. The same consistent SMMS interface is used for managing SQL Server Database Engine instances, SQL Server Analysis Services, SQL Server Integration Services, and SQL Server Reporting Services.</w:t>
      </w:r>
    </w:p>
    <w:p w:rsidR="00E2009A" w:rsidRDefault="00345D52" w:rsidP="00E2009A">
      <w:pPr>
        <w:pStyle w:val="Heading3"/>
      </w:pPr>
      <w:bookmarkStart w:id="34" w:name="_Toc225233478"/>
      <w:r w:rsidRPr="0057181A">
        <w:t xml:space="preserve">Enforcing </w:t>
      </w:r>
      <w:r>
        <w:t>c</w:t>
      </w:r>
      <w:r w:rsidRPr="0057181A">
        <w:t xml:space="preserve">onfiguration </w:t>
      </w:r>
      <w:r>
        <w:t>p</w:t>
      </w:r>
      <w:r w:rsidRPr="0057181A">
        <w:t xml:space="preserve">olicy </w:t>
      </w:r>
      <w:r>
        <w:t>c</w:t>
      </w:r>
      <w:r w:rsidRPr="0057181A">
        <w:t>ompliance</w:t>
      </w:r>
      <w:bookmarkEnd w:id="29"/>
      <w:bookmarkEnd w:id="30"/>
      <w:r w:rsidRPr="0057181A">
        <w:t xml:space="preserve"> with </w:t>
      </w:r>
      <w:r>
        <w:t>p</w:t>
      </w:r>
      <w:r w:rsidRPr="0057181A">
        <w:t>olicy</w:t>
      </w:r>
      <w:r>
        <w:t>-b</w:t>
      </w:r>
      <w:r w:rsidRPr="0057181A">
        <w:t xml:space="preserve">ased </w:t>
      </w:r>
      <w:r>
        <w:t>m</w:t>
      </w:r>
      <w:r w:rsidRPr="0057181A">
        <w:t>anagement</w:t>
      </w:r>
      <w:bookmarkEnd w:id="34"/>
    </w:p>
    <w:p w:rsidR="00345D52" w:rsidRPr="0057181A" w:rsidRDefault="00345D52" w:rsidP="00E2009A">
      <w:pPr>
        <w:rPr>
          <w:b/>
        </w:rPr>
      </w:pPr>
      <w:r w:rsidRPr="0057181A">
        <w:t>Organizations increasingly want to enforce a set of policies to follow regulatory or best</w:t>
      </w:r>
      <w:r>
        <w:t>-</w:t>
      </w:r>
      <w:r w:rsidRPr="0057181A">
        <w:t>practice requirements. Previously this has involved configuring many tables, databases, and instances, and then periodically checking compliance against these policies. In SQL Server 2008</w:t>
      </w:r>
      <w:r>
        <w:t>,</w:t>
      </w:r>
      <w:r w:rsidRPr="0057181A">
        <w:t xml:space="preserve"> you can consolidate configuration management by using </w:t>
      </w:r>
      <w:r>
        <w:t>p</w:t>
      </w:r>
      <w:r w:rsidRPr="0057181A">
        <w:t>olicy-</w:t>
      </w:r>
      <w:r>
        <w:t>b</w:t>
      </w:r>
      <w:r w:rsidRPr="0057181A">
        <w:t xml:space="preserve">ased </w:t>
      </w:r>
      <w:r>
        <w:t>m</w:t>
      </w:r>
      <w:r w:rsidRPr="0057181A">
        <w:t>anagement to apply policies to multiple servers, databases, tables, and other targets in the enterprise.</w:t>
      </w:r>
      <w:bookmarkStart w:id="35" w:name="_Toc172176234"/>
      <w:bookmarkStart w:id="36" w:name="_Toc204923295"/>
      <w:r>
        <w:t xml:space="preserve"> </w:t>
      </w:r>
      <w:r w:rsidRPr="0057181A">
        <w:t>Policy-</w:t>
      </w:r>
      <w:r>
        <w:t>b</w:t>
      </w:r>
      <w:r w:rsidRPr="0057181A">
        <w:t xml:space="preserve">ased </w:t>
      </w:r>
      <w:r>
        <w:t>m</w:t>
      </w:r>
      <w:r w:rsidRPr="0057181A">
        <w:t>anagement enables you to:</w:t>
      </w:r>
    </w:p>
    <w:p w:rsidR="00345D52" w:rsidRPr="00232540" w:rsidRDefault="00345D52" w:rsidP="00E2009A">
      <w:pPr>
        <w:numPr>
          <w:ilvl w:val="0"/>
          <w:numId w:val="36"/>
        </w:numPr>
      </w:pPr>
      <w:r w:rsidRPr="00232540">
        <w:t>Ensure compliance with policies for system configuration.</w:t>
      </w:r>
    </w:p>
    <w:p w:rsidR="00345D52" w:rsidRPr="00232540" w:rsidRDefault="00345D52" w:rsidP="00E2009A">
      <w:pPr>
        <w:numPr>
          <w:ilvl w:val="0"/>
          <w:numId w:val="36"/>
        </w:numPr>
      </w:pPr>
      <w:r w:rsidRPr="00232540">
        <w:t>Monitor or prevent changes to the system by authoring policies for the desired configuration.</w:t>
      </w:r>
    </w:p>
    <w:p w:rsidR="00345D52" w:rsidRPr="00232540" w:rsidRDefault="00345D52" w:rsidP="00E2009A">
      <w:pPr>
        <w:numPr>
          <w:ilvl w:val="0"/>
          <w:numId w:val="36"/>
        </w:numPr>
      </w:pPr>
      <w:r w:rsidRPr="00232540">
        <w:t>Scale management across multiple servers.</w:t>
      </w:r>
    </w:p>
    <w:p w:rsidR="00345D52" w:rsidRPr="00232540" w:rsidRDefault="00345D52" w:rsidP="00E2009A">
      <w:pPr>
        <w:numPr>
          <w:ilvl w:val="0"/>
          <w:numId w:val="36"/>
        </w:numPr>
      </w:pPr>
      <w:r w:rsidRPr="00232540">
        <w:t>Reduce total cost of ownership by simplifying administration tasks.</w:t>
      </w:r>
    </w:p>
    <w:p w:rsidR="00345D52" w:rsidRPr="0057181A" w:rsidRDefault="00345D52" w:rsidP="00E2009A">
      <w:r w:rsidRPr="0057181A">
        <w:t>You can proactively enforce policies by using triggers</w:t>
      </w:r>
      <w:r>
        <w:t>,</w:t>
      </w:r>
      <w:r w:rsidRPr="0057181A">
        <w:t xml:space="preserve"> or on a schedule by using SQL Server Agent. Additionally, you can use ad</w:t>
      </w:r>
      <w:r>
        <w:t>-</w:t>
      </w:r>
      <w:r w:rsidRPr="0057181A">
        <w:t>hoc execution to check or configure target objects against policies in real time.</w:t>
      </w:r>
    </w:p>
    <w:p w:rsidR="00E2009A" w:rsidRDefault="00345D52" w:rsidP="00E2009A">
      <w:pPr>
        <w:pStyle w:val="Heading3"/>
      </w:pPr>
      <w:bookmarkStart w:id="37" w:name="_Toc225233479"/>
      <w:r w:rsidRPr="0057181A">
        <w:t xml:space="preserve">Centralizing and </w:t>
      </w:r>
      <w:r>
        <w:t>c</w:t>
      </w:r>
      <w:r w:rsidRPr="0057181A">
        <w:t xml:space="preserve">onsolidating </w:t>
      </w:r>
      <w:r>
        <w:t>m</w:t>
      </w:r>
      <w:r w:rsidRPr="0057181A">
        <w:t>onitoring</w:t>
      </w:r>
      <w:bookmarkEnd w:id="35"/>
      <w:bookmarkEnd w:id="36"/>
      <w:r w:rsidRPr="0057181A">
        <w:t xml:space="preserve"> using Data Collector</w:t>
      </w:r>
      <w:bookmarkEnd w:id="37"/>
    </w:p>
    <w:p w:rsidR="00345D52" w:rsidRPr="0057181A" w:rsidRDefault="00345D52" w:rsidP="00E2009A">
      <w:pPr>
        <w:rPr>
          <w:b/>
        </w:rPr>
      </w:pPr>
      <w:r w:rsidRPr="0057181A">
        <w:t>SQL Server generates valuable data to assist in performance tuning and troubleshooting. Although this is extremely useful, it can also be time</w:t>
      </w:r>
      <w:r>
        <w:t>-</w:t>
      </w:r>
      <w:r w:rsidRPr="0057181A">
        <w:t>consuming to use multiple tools to identify problems. SQL Server 2008 includes Management Data Warehouse and a suite of tools to help you troubleshoot, tune, and monitor the state of one or more instances of SQL Server 2008. The centralized management of data collection, storage</w:t>
      </w:r>
      <w:r>
        <w:t>,</w:t>
      </w:r>
      <w:r w:rsidRPr="0057181A">
        <w:t xml:space="preserve"> and reporting of the various performance metrics can help in consolidation planning and ongoing operations. </w:t>
      </w:r>
    </w:p>
    <w:p w:rsidR="00345D52" w:rsidRPr="00AB4ED9" w:rsidRDefault="00345D52" w:rsidP="00D55834">
      <w:pPr>
        <w:pStyle w:val="Heading2"/>
      </w:pPr>
      <w:bookmarkStart w:id="38" w:name="_Toc225233480"/>
      <w:r>
        <w:t>Migration and Integration</w:t>
      </w:r>
      <w:bookmarkEnd w:id="38"/>
    </w:p>
    <w:p w:rsidR="00345D52" w:rsidRPr="00AB425C" w:rsidRDefault="00345D52" w:rsidP="00E2009A">
      <w:r w:rsidRPr="00AB425C">
        <w:t>Migrating data is an important part of the consolidation process. This may involve moving data from older versions of SQL Server or from third</w:t>
      </w:r>
      <w:r>
        <w:t>-</w:t>
      </w:r>
      <w:r w:rsidRPr="00AB425C">
        <w:t>party systems. SQL Server 2008 Integration Services i</w:t>
      </w:r>
      <w:r>
        <w:t>s</w:t>
      </w:r>
      <w:r w:rsidRPr="00AB425C">
        <w:t xml:space="preserve"> ideally suited for this purpose. It can extract data from a </w:t>
      </w:r>
      <w:r w:rsidRPr="00AB425C">
        <w:lastRenderedPageBreak/>
        <w:t>wide variety of sources, including SQL Server, Oracle, Teradata, DB2, Sybase, SAP BI, Siebel, Microsoft Office Access</w:t>
      </w:r>
      <w:r w:rsidRPr="00AB425C">
        <w:rPr>
          <w:rStyle w:val="TrademarkSymbol"/>
          <w:sz w:val="24"/>
          <w:szCs w:val="24"/>
        </w:rPr>
        <w:t>®</w:t>
      </w:r>
      <w:r w:rsidRPr="00AB425C">
        <w:t>, Microsoft Office Excel</w:t>
      </w:r>
      <w:r w:rsidRPr="00AB425C">
        <w:rPr>
          <w:rStyle w:val="TrademarkSymbol"/>
          <w:sz w:val="24"/>
          <w:szCs w:val="24"/>
        </w:rPr>
        <w:t>®</w:t>
      </w:r>
      <w:r w:rsidRPr="00AB425C">
        <w:t>, XML, and flat file sources. You can use Integrations Service’s extensive set of transformations to modify the data (cleaning it, for example) before loading it into your SQL Server 2008 database. Enterprise Edition offers advanced transformations that enable you to perform tasks such as fuzzy lookups and groupings and to create large</w:t>
      </w:r>
      <w:r>
        <w:t>-</w:t>
      </w:r>
      <w:r w:rsidRPr="00AB425C">
        <w:t>scale data warehouses.</w:t>
      </w:r>
    </w:p>
    <w:p w:rsidR="00345D52" w:rsidRPr="00FC0E2A" w:rsidRDefault="00345D52" w:rsidP="00E2009A">
      <w:r w:rsidRPr="00AB425C">
        <w:t>You can also consolidate on data analysis and reporting. SQL Server 2008 comes complete with SQL Server Analysis Services and SQL Server Reporting Services at no extra cost. This makes it possible for you to build sophisticated data analysis, data mining, and reporting solutions on a single platform. Tight integration with Microsoft Office Excel and Microsoft Office Word, along with the Report Builder 2.0 tool, makes it easy for users to create reports and interact with Reporting Services, without the need for third</w:t>
      </w:r>
      <w:r>
        <w:t>-</w:t>
      </w:r>
      <w:r w:rsidRPr="00AB425C">
        <w:t xml:space="preserve">party tools. </w:t>
      </w:r>
    </w:p>
    <w:p w:rsidR="00345D52" w:rsidRPr="00AB4ED9" w:rsidRDefault="00345D52" w:rsidP="00C525AD">
      <w:pPr>
        <w:pStyle w:val="Heading2"/>
      </w:pPr>
      <w:bookmarkStart w:id="39" w:name="_Toc225233481"/>
      <w:r w:rsidRPr="00AB4ED9">
        <w:t xml:space="preserve">Enterprise </w:t>
      </w:r>
      <w:r>
        <w:t xml:space="preserve">Edition </w:t>
      </w:r>
      <w:r w:rsidRPr="00AB4ED9">
        <w:t xml:space="preserve">/ Standard </w:t>
      </w:r>
      <w:r>
        <w:t>Edition F</w:t>
      </w:r>
      <w:r w:rsidRPr="00AB4ED9">
        <w:t xml:space="preserve">eatures </w:t>
      </w:r>
      <w:r>
        <w:t>C</w:t>
      </w:r>
      <w:r w:rsidRPr="00AB4ED9">
        <w:t xml:space="preserve">omparison </w:t>
      </w:r>
      <w:r>
        <w:t>S</w:t>
      </w:r>
      <w:r w:rsidRPr="00AB4ED9">
        <w:t>ummary</w:t>
      </w:r>
      <w:bookmarkEnd w:id="39"/>
      <w:r w:rsidRPr="00AB4ED9">
        <w:t xml:space="preserve"> </w:t>
      </w:r>
    </w:p>
    <w:p w:rsidR="00345D52" w:rsidRPr="00A058F9" w:rsidRDefault="00345D52" w:rsidP="00E2009A">
      <w:r w:rsidRPr="00A058F9">
        <w:t xml:space="preserve">Table </w:t>
      </w:r>
      <w:r>
        <w:t>5</w:t>
      </w:r>
      <w:r w:rsidRPr="00A058F9">
        <w:t xml:space="preserve"> shows a summary of the features offered by SQL Server 2008 Enterprise Edition and SQL Server 2008 Standard</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0"/>
        <w:gridCol w:w="3081"/>
        <w:gridCol w:w="3081"/>
      </w:tblGrid>
      <w:tr w:rsidR="00345D52" w:rsidRPr="00C33DF3" w:rsidTr="00C33DF3">
        <w:tc>
          <w:tcPr>
            <w:tcW w:w="3080" w:type="dxa"/>
          </w:tcPr>
          <w:p w:rsidR="00345D52" w:rsidRPr="00C33DF3" w:rsidRDefault="00345D52" w:rsidP="00E2009A"/>
        </w:tc>
        <w:tc>
          <w:tcPr>
            <w:tcW w:w="3081" w:type="dxa"/>
            <w:shd w:val="clear" w:color="auto" w:fill="000000"/>
          </w:tcPr>
          <w:p w:rsidR="00345D52" w:rsidRPr="00C33DF3" w:rsidRDefault="00345D52" w:rsidP="00AF25A1">
            <w:pPr>
              <w:rPr>
                <w:b/>
              </w:rPr>
            </w:pPr>
            <w:r w:rsidRPr="00C33DF3">
              <w:t xml:space="preserve">SQL Server 2008 Standard </w:t>
            </w:r>
          </w:p>
        </w:tc>
        <w:tc>
          <w:tcPr>
            <w:tcW w:w="3081" w:type="dxa"/>
            <w:shd w:val="clear" w:color="auto" w:fill="000000"/>
          </w:tcPr>
          <w:p w:rsidR="00345D52" w:rsidRPr="00C33DF3" w:rsidRDefault="00345D52" w:rsidP="00AF25A1">
            <w:pPr>
              <w:rPr>
                <w:b/>
              </w:rPr>
            </w:pPr>
            <w:r w:rsidRPr="00C33DF3">
              <w:t xml:space="preserve">SQL Server 2008 Enterprise </w:t>
            </w:r>
          </w:p>
        </w:tc>
      </w:tr>
      <w:tr w:rsidR="00345D52" w:rsidRPr="00C33DF3" w:rsidTr="007252A8">
        <w:tc>
          <w:tcPr>
            <w:tcW w:w="3080" w:type="dxa"/>
            <w:vAlign w:val="center"/>
          </w:tcPr>
          <w:p w:rsidR="00345D52" w:rsidRPr="00C33DF3" w:rsidRDefault="00345D52" w:rsidP="007252A8">
            <w:pPr>
              <w:rPr>
                <w:b/>
              </w:rPr>
            </w:pPr>
            <w:r w:rsidRPr="00C33DF3">
              <w:t>Max Databases</w:t>
            </w:r>
          </w:p>
        </w:tc>
        <w:tc>
          <w:tcPr>
            <w:tcW w:w="3081" w:type="dxa"/>
            <w:vAlign w:val="center"/>
          </w:tcPr>
          <w:p w:rsidR="00345D52" w:rsidRPr="00C33DF3" w:rsidRDefault="00345D52" w:rsidP="007252A8">
            <w:pPr>
              <w:rPr>
                <w:b/>
              </w:rPr>
            </w:pPr>
            <w:r w:rsidRPr="00C33DF3">
              <w:t>32,767</w:t>
            </w:r>
          </w:p>
        </w:tc>
        <w:tc>
          <w:tcPr>
            <w:tcW w:w="3081" w:type="dxa"/>
            <w:vAlign w:val="center"/>
          </w:tcPr>
          <w:p w:rsidR="00345D52" w:rsidRPr="00C33DF3" w:rsidRDefault="00345D52" w:rsidP="007252A8">
            <w:pPr>
              <w:rPr>
                <w:b/>
              </w:rPr>
            </w:pPr>
            <w:r w:rsidRPr="00C33DF3">
              <w:t>32</w:t>
            </w:r>
            <w:r w:rsidR="005B6C06">
              <w:t>,</w:t>
            </w:r>
            <w:r w:rsidRPr="00C33DF3">
              <w:t>767</w:t>
            </w:r>
          </w:p>
        </w:tc>
      </w:tr>
      <w:tr w:rsidR="00345D52" w:rsidRPr="00C33DF3" w:rsidTr="007252A8">
        <w:tc>
          <w:tcPr>
            <w:tcW w:w="3080" w:type="dxa"/>
            <w:vAlign w:val="center"/>
          </w:tcPr>
          <w:p w:rsidR="00345D52" w:rsidRPr="00C33DF3" w:rsidRDefault="00345D52" w:rsidP="007252A8">
            <w:pPr>
              <w:rPr>
                <w:b/>
              </w:rPr>
            </w:pPr>
            <w:r w:rsidRPr="00C33DF3">
              <w:t>Max Instances</w:t>
            </w:r>
          </w:p>
        </w:tc>
        <w:tc>
          <w:tcPr>
            <w:tcW w:w="3081" w:type="dxa"/>
            <w:vAlign w:val="center"/>
          </w:tcPr>
          <w:p w:rsidR="00345D52" w:rsidRPr="00C33DF3" w:rsidRDefault="00345D52" w:rsidP="007252A8">
            <w:pPr>
              <w:rPr>
                <w:b/>
              </w:rPr>
            </w:pPr>
            <w:r w:rsidRPr="00C33DF3">
              <w:t>16</w:t>
            </w:r>
          </w:p>
        </w:tc>
        <w:tc>
          <w:tcPr>
            <w:tcW w:w="3081" w:type="dxa"/>
            <w:vAlign w:val="center"/>
          </w:tcPr>
          <w:p w:rsidR="00345D52" w:rsidRPr="00C33DF3" w:rsidRDefault="00345D52" w:rsidP="007252A8">
            <w:pPr>
              <w:rPr>
                <w:b/>
              </w:rPr>
            </w:pPr>
            <w:r w:rsidRPr="00C33DF3">
              <w:t>50</w:t>
            </w:r>
          </w:p>
        </w:tc>
      </w:tr>
      <w:tr w:rsidR="00345D52" w:rsidRPr="00C33DF3" w:rsidTr="007252A8">
        <w:tc>
          <w:tcPr>
            <w:tcW w:w="3080" w:type="dxa"/>
            <w:vAlign w:val="center"/>
          </w:tcPr>
          <w:p w:rsidR="00345D52" w:rsidRPr="00C33DF3" w:rsidRDefault="00345D52" w:rsidP="007252A8">
            <w:pPr>
              <w:rPr>
                <w:b/>
              </w:rPr>
            </w:pPr>
            <w:r w:rsidRPr="00C33DF3">
              <w:t>Virtualization</w:t>
            </w:r>
          </w:p>
        </w:tc>
        <w:tc>
          <w:tcPr>
            <w:tcW w:w="3081" w:type="dxa"/>
            <w:vAlign w:val="center"/>
          </w:tcPr>
          <w:p w:rsidR="00345D52" w:rsidRPr="00C33DF3" w:rsidRDefault="00345D52" w:rsidP="007252A8">
            <w:pPr>
              <w:rPr>
                <w:b/>
              </w:rPr>
            </w:pPr>
            <w:r w:rsidRPr="00C33DF3">
              <w:t>Yes</w:t>
            </w:r>
          </w:p>
        </w:tc>
        <w:tc>
          <w:tcPr>
            <w:tcW w:w="3081" w:type="dxa"/>
            <w:vAlign w:val="center"/>
          </w:tcPr>
          <w:p w:rsidR="00345D52" w:rsidRPr="00C33DF3" w:rsidRDefault="00345D52" w:rsidP="007252A8">
            <w:pPr>
              <w:rPr>
                <w:b/>
              </w:rPr>
            </w:pPr>
            <w:r w:rsidRPr="00C33DF3">
              <w:t>Yes, unlimited</w:t>
            </w:r>
          </w:p>
        </w:tc>
      </w:tr>
      <w:tr w:rsidR="00345D52" w:rsidRPr="00C33DF3" w:rsidTr="007252A8">
        <w:tc>
          <w:tcPr>
            <w:tcW w:w="3080" w:type="dxa"/>
            <w:vAlign w:val="center"/>
          </w:tcPr>
          <w:p w:rsidR="00345D52" w:rsidRPr="00C33DF3" w:rsidRDefault="00345D52" w:rsidP="007252A8">
            <w:pPr>
              <w:rPr>
                <w:b/>
              </w:rPr>
            </w:pPr>
            <w:r w:rsidRPr="00C33DF3">
              <w:t>64-bit</w:t>
            </w:r>
          </w:p>
        </w:tc>
        <w:tc>
          <w:tcPr>
            <w:tcW w:w="3081" w:type="dxa"/>
            <w:vAlign w:val="center"/>
          </w:tcPr>
          <w:p w:rsidR="00345D52" w:rsidRPr="00C33DF3" w:rsidRDefault="00345D52" w:rsidP="007252A8">
            <w:pPr>
              <w:rPr>
                <w:b/>
              </w:rPr>
            </w:pPr>
            <w:r w:rsidRPr="00C33DF3">
              <w:t>Yes</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t>Max Memory</w:t>
            </w:r>
          </w:p>
        </w:tc>
        <w:tc>
          <w:tcPr>
            <w:tcW w:w="3081" w:type="dxa"/>
            <w:vAlign w:val="center"/>
          </w:tcPr>
          <w:p w:rsidR="00345D52" w:rsidRPr="00C33DF3" w:rsidRDefault="00345D52" w:rsidP="007252A8">
            <w:pPr>
              <w:rPr>
                <w:b/>
              </w:rPr>
            </w:pPr>
            <w:r w:rsidRPr="00C33DF3">
              <w:t>Operating system maximum</w:t>
            </w:r>
          </w:p>
        </w:tc>
        <w:tc>
          <w:tcPr>
            <w:tcW w:w="3081" w:type="dxa"/>
            <w:vAlign w:val="center"/>
          </w:tcPr>
          <w:p w:rsidR="00345D52" w:rsidRPr="00C33DF3" w:rsidRDefault="00345D52" w:rsidP="007252A8">
            <w:pPr>
              <w:rPr>
                <w:b/>
              </w:rPr>
            </w:pPr>
            <w:r w:rsidRPr="00C33DF3">
              <w:t>Operating system maximum</w:t>
            </w:r>
          </w:p>
        </w:tc>
      </w:tr>
      <w:tr w:rsidR="00345D52" w:rsidRPr="00C33DF3" w:rsidTr="007252A8">
        <w:tc>
          <w:tcPr>
            <w:tcW w:w="3080" w:type="dxa"/>
            <w:vAlign w:val="center"/>
          </w:tcPr>
          <w:p w:rsidR="00345D52" w:rsidRPr="00C33DF3" w:rsidRDefault="00345D52" w:rsidP="007252A8">
            <w:pPr>
              <w:rPr>
                <w:b/>
              </w:rPr>
            </w:pPr>
            <w:r w:rsidRPr="00C33DF3">
              <w:t>Max CPUs</w:t>
            </w:r>
          </w:p>
        </w:tc>
        <w:tc>
          <w:tcPr>
            <w:tcW w:w="3081" w:type="dxa"/>
            <w:vAlign w:val="center"/>
          </w:tcPr>
          <w:p w:rsidR="00345D52" w:rsidRPr="00C33DF3" w:rsidRDefault="00345D52" w:rsidP="007252A8">
            <w:r w:rsidRPr="00C33DF3">
              <w:t>4</w:t>
            </w:r>
          </w:p>
        </w:tc>
        <w:tc>
          <w:tcPr>
            <w:tcW w:w="3081" w:type="dxa"/>
            <w:vAlign w:val="center"/>
          </w:tcPr>
          <w:p w:rsidR="00345D52" w:rsidRPr="00C33DF3" w:rsidRDefault="00345D52" w:rsidP="007252A8">
            <w:pPr>
              <w:rPr>
                <w:b/>
              </w:rPr>
            </w:pPr>
            <w:r w:rsidRPr="00C33DF3">
              <w:t>64 / 32</w:t>
            </w:r>
          </w:p>
        </w:tc>
      </w:tr>
      <w:tr w:rsidR="00345D52" w:rsidRPr="00C33DF3" w:rsidTr="007252A8">
        <w:tc>
          <w:tcPr>
            <w:tcW w:w="3080" w:type="dxa"/>
            <w:vAlign w:val="center"/>
          </w:tcPr>
          <w:p w:rsidR="00345D52" w:rsidRPr="00C33DF3" w:rsidRDefault="00345D52" w:rsidP="007252A8">
            <w:pPr>
              <w:rPr>
                <w:b/>
              </w:rPr>
            </w:pPr>
            <w:r w:rsidRPr="00C33DF3">
              <w:t>Hot-Add CPU and memory</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t>Data Compression</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t>Backup Compression</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t>TDE</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t>SQL Server Audit</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lastRenderedPageBreak/>
              <w:t>Resource Governor</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t>Policy-Based Management</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r w:rsidR="00345D52" w:rsidRPr="00C33DF3" w:rsidTr="007252A8">
        <w:tc>
          <w:tcPr>
            <w:tcW w:w="3080" w:type="dxa"/>
            <w:vAlign w:val="center"/>
          </w:tcPr>
          <w:p w:rsidR="00345D52" w:rsidRPr="00C33DF3" w:rsidRDefault="00345D52" w:rsidP="007252A8">
            <w:pPr>
              <w:rPr>
                <w:b/>
              </w:rPr>
            </w:pPr>
            <w:r w:rsidRPr="00C33DF3">
              <w:t>Data Collector</w:t>
            </w:r>
          </w:p>
        </w:tc>
        <w:tc>
          <w:tcPr>
            <w:tcW w:w="3081" w:type="dxa"/>
            <w:vAlign w:val="center"/>
          </w:tcPr>
          <w:p w:rsidR="00345D52" w:rsidRPr="00C33DF3" w:rsidRDefault="00345D52" w:rsidP="007252A8">
            <w:pPr>
              <w:rPr>
                <w:b/>
              </w:rPr>
            </w:pPr>
            <w:r w:rsidRPr="00C33DF3">
              <w:t>No</w:t>
            </w:r>
          </w:p>
        </w:tc>
        <w:tc>
          <w:tcPr>
            <w:tcW w:w="3081" w:type="dxa"/>
            <w:vAlign w:val="center"/>
          </w:tcPr>
          <w:p w:rsidR="00345D52" w:rsidRPr="00C33DF3" w:rsidRDefault="00345D52" w:rsidP="007252A8">
            <w:pPr>
              <w:rPr>
                <w:b/>
              </w:rPr>
            </w:pPr>
            <w:r w:rsidRPr="00C33DF3">
              <w:t>Yes</w:t>
            </w:r>
          </w:p>
        </w:tc>
      </w:tr>
    </w:tbl>
    <w:p w:rsidR="00345D52" w:rsidRPr="00000EBB" w:rsidRDefault="00056E2C" w:rsidP="007252A8">
      <w:pPr>
        <w:pStyle w:val="FigureLabel"/>
      </w:pPr>
      <w:r w:rsidRPr="00056E2C">
        <w:t>Table 5:</w:t>
      </w:r>
      <w:r w:rsidR="00345D52">
        <w:t xml:space="preserve"> S</w:t>
      </w:r>
      <w:r w:rsidR="00345D52" w:rsidRPr="00000EBB">
        <w:t xml:space="preserve">ummary of the features offered by SQL Server 2008 Enterprise and SQL Server 2008 Standard </w:t>
      </w:r>
    </w:p>
    <w:p w:rsidR="00345D52" w:rsidRPr="00AB425C" w:rsidRDefault="00345D52" w:rsidP="007252A8">
      <w:pPr>
        <w:spacing w:before="240"/>
        <w:rPr>
          <w:b/>
        </w:rPr>
      </w:pPr>
      <w:r>
        <w:t xml:space="preserve">A full list of features for each edition can be found at MSDN: </w:t>
      </w:r>
      <w:hyperlink r:id="rId17" w:history="1">
        <w:r w:rsidRPr="00AB425C">
          <w:rPr>
            <w:rStyle w:val="Hyperlink"/>
            <w:rFonts w:cs="Arial"/>
          </w:rPr>
          <w:t>http://msdn.microsoft.com/en-us/library/cc645993.aspx</w:t>
        </w:r>
      </w:hyperlink>
    </w:p>
    <w:p w:rsidR="00345D52" w:rsidRPr="0007503F" w:rsidRDefault="00345D52" w:rsidP="00D55834">
      <w:pPr>
        <w:pStyle w:val="Heading1"/>
      </w:pPr>
      <w:bookmarkStart w:id="40" w:name="_Toc179692700"/>
      <w:bookmarkStart w:id="41" w:name="_Toc204923301"/>
      <w:bookmarkStart w:id="42" w:name="_Toc225233482"/>
      <w:bookmarkEnd w:id="16"/>
      <w:bookmarkEnd w:id="17"/>
      <w:r w:rsidRPr="0007503F">
        <w:t>Conclusion</w:t>
      </w:r>
      <w:bookmarkEnd w:id="40"/>
      <w:bookmarkEnd w:id="41"/>
      <w:bookmarkEnd w:id="42"/>
      <w:r w:rsidRPr="0007503F">
        <w:t xml:space="preserve"> </w:t>
      </w:r>
    </w:p>
    <w:p w:rsidR="00345D52" w:rsidRPr="00AB425C" w:rsidRDefault="00345D52" w:rsidP="00E2009A">
      <w:r w:rsidRPr="00AB425C">
        <w:t xml:space="preserve">SQL Server 2008 reduces hardware and maintenance costs by providing a flexible server consolidation solution that enables organizations to </w:t>
      </w:r>
      <w:r>
        <w:t xml:space="preserve">save money by </w:t>
      </w:r>
      <w:r w:rsidRPr="00AB425C">
        <w:t>centraliz</w:t>
      </w:r>
      <w:r>
        <w:t>ing</w:t>
      </w:r>
      <w:r w:rsidRPr="00AB425C">
        <w:t xml:space="preserve"> data services on fewer servers. SQL Server 2008 provides support for Windows Server 2008 Hyper-V virtualization. For multiple service instances on a single physical server, it has the tools and functionality necessary for migrating distributed data to a consolidated data center. By providing a centralized data services management interface and policy-based management, SQL Server makes it easy for organizations with multiple data stores to reduce management overhead. </w:t>
      </w:r>
      <w:r>
        <w:t>T</w:t>
      </w:r>
      <w:r w:rsidRPr="00AB425C">
        <w:t xml:space="preserve">he industry-leading </w:t>
      </w:r>
      <w:r>
        <w:t xml:space="preserve">features and </w:t>
      </w:r>
      <w:r w:rsidRPr="00AB425C">
        <w:t xml:space="preserve">performance of SQL Server 2008 </w:t>
      </w:r>
      <w:r>
        <w:t xml:space="preserve">Enterprise </w:t>
      </w:r>
      <w:r w:rsidRPr="00AB425C">
        <w:t xml:space="preserve">and </w:t>
      </w:r>
      <w:r>
        <w:t>its</w:t>
      </w:r>
      <w:r w:rsidRPr="00AB425C">
        <w:t xml:space="preserve"> ability to explicitly control how server resources are used enables you to consolidate your data services while providing the scalability and performance your applications need.</w:t>
      </w:r>
    </w:p>
    <w:p w:rsidR="00345D52" w:rsidRPr="00AB425C" w:rsidRDefault="00345D52" w:rsidP="00E2009A">
      <w:r w:rsidRPr="00AB425C">
        <w:t>For more information:</w:t>
      </w:r>
    </w:p>
    <w:p w:rsidR="00345D52" w:rsidRPr="00AB425C" w:rsidRDefault="00345D52" w:rsidP="00E2009A">
      <w:r w:rsidRPr="00AB425C">
        <w:t>Microsoft SQL Server 2008</w:t>
      </w:r>
      <w:r>
        <w:t>:</w:t>
      </w:r>
      <w:r w:rsidRPr="00AB425C">
        <w:br/>
      </w:r>
      <w:hyperlink r:id="rId18" w:history="1">
        <w:r w:rsidRPr="00AB425C">
          <w:rPr>
            <w:rStyle w:val="Hyperlink"/>
            <w:rFonts w:cs="Arial"/>
          </w:rPr>
          <w:t>http://www.microsoft.com/sqlserver/2008/en/us/default.aspx</w:t>
        </w:r>
      </w:hyperlink>
    </w:p>
    <w:p w:rsidR="00345D52" w:rsidRPr="00AB425C" w:rsidRDefault="00345D52" w:rsidP="00E2009A">
      <w:r w:rsidRPr="00AB425C">
        <w:t>SQL Server Developer Center</w:t>
      </w:r>
      <w:r>
        <w:t xml:space="preserve">: </w:t>
      </w:r>
      <w:r w:rsidRPr="00AB425C">
        <w:br/>
      </w:r>
      <w:hyperlink r:id="rId19" w:history="1">
        <w:r w:rsidRPr="00AB425C">
          <w:rPr>
            <w:rStyle w:val="Hyperlink"/>
            <w:rFonts w:cs="Arial"/>
          </w:rPr>
          <w:t>http://msdn2.microsoft.com/sqlserver</w:t>
        </w:r>
      </w:hyperlink>
    </w:p>
    <w:p w:rsidR="00345D52" w:rsidRDefault="00345D52" w:rsidP="00E2009A">
      <w:r w:rsidRPr="00AB425C">
        <w:t>SQL Server TechCenter</w:t>
      </w:r>
      <w:r>
        <w:t xml:space="preserve">: </w:t>
      </w:r>
      <w:r w:rsidRPr="00AB425C">
        <w:br/>
      </w:r>
      <w:hyperlink r:id="rId20" w:history="1">
        <w:r w:rsidRPr="00AB425C">
          <w:rPr>
            <w:rStyle w:val="Hyperlink"/>
            <w:rFonts w:cs="Arial"/>
          </w:rPr>
          <w:t>http://technet.microsoft.com/sqlserver</w:t>
        </w:r>
      </w:hyperlink>
    </w:p>
    <w:p w:rsidR="00345D52" w:rsidRDefault="00345D52" w:rsidP="00E2009A">
      <w:r w:rsidRPr="0079680D">
        <w:t>Windows Server 2008 R2 multi-processor support</w:t>
      </w:r>
      <w:r>
        <w:t>:</w:t>
      </w:r>
    </w:p>
    <w:p w:rsidR="00345D52" w:rsidRPr="0079680D" w:rsidRDefault="00357D55" w:rsidP="00E2009A">
      <w:hyperlink r:id="rId21" w:history="1">
        <w:r w:rsidR="00345D52" w:rsidRPr="0079680D">
          <w:rPr>
            <w:rStyle w:val="Hyperlink"/>
            <w:rFonts w:cs="Arial"/>
          </w:rPr>
          <w:t>http://www.microsoft.com/presspass/features/2008/nov08/11-06winserverr2.mspx</w:t>
        </w:r>
      </w:hyperlink>
    </w:p>
    <w:p w:rsidR="00345D52" w:rsidRDefault="00345D52" w:rsidP="00E2009A">
      <w:r>
        <w:t>Forrester Consulting report:</w:t>
      </w:r>
    </w:p>
    <w:p w:rsidR="00345D52" w:rsidRDefault="00357D55" w:rsidP="00E2009A">
      <w:hyperlink r:id="rId22" w:history="1">
        <w:r w:rsidR="00345D52" w:rsidRPr="0079680D">
          <w:rPr>
            <w:rStyle w:val="Hyperlink"/>
            <w:rFonts w:cs="Arial"/>
          </w:rPr>
          <w:t>http://download.microsoft.com/download/d/1/1/d11349b8-af33-45c4-a89c-f0dc64bbd431/TEI%20of%20SQL%20Server%202008%20Upgrade.pdf</w:t>
        </w:r>
      </w:hyperlink>
    </w:p>
    <w:p w:rsidR="00345D52" w:rsidRPr="00AB425C" w:rsidRDefault="00345D52" w:rsidP="00E2009A"/>
    <w:p w:rsidR="00345D52" w:rsidRPr="006C0DFA" w:rsidRDefault="00345D52" w:rsidP="00E2009A">
      <w:r w:rsidRPr="006C0DFA">
        <w:t>Did this paper help you? Please give us your feedback. Tell us on a scale of 1 (poor) to 5 (excellent), how would you rate this paper and why have you given it this rating? For example:</w:t>
      </w:r>
    </w:p>
    <w:p w:rsidR="00345D52" w:rsidRPr="006C0DFA" w:rsidRDefault="00345D52" w:rsidP="00E2009A">
      <w:r w:rsidRPr="006C0DFA">
        <w:t xml:space="preserve">Are you rating it high due to having good examples, excellent screen shots, clear writing, or another reason? </w:t>
      </w:r>
    </w:p>
    <w:p w:rsidR="00345D52" w:rsidRPr="006C0DFA" w:rsidRDefault="00345D52" w:rsidP="00E2009A">
      <w:r w:rsidRPr="006C0DFA">
        <w:t>Are you rating it low due to poor examples, fuzzy screen shots, or unclear writing?</w:t>
      </w:r>
    </w:p>
    <w:p w:rsidR="00345D52" w:rsidRDefault="00345D52" w:rsidP="00E2009A">
      <w:r w:rsidRPr="006C0DFA">
        <w:t xml:space="preserve">This feedback will help us improve the quality of white papers we release. </w:t>
      </w:r>
    </w:p>
    <w:p w:rsidR="00345D52" w:rsidRPr="00674032" w:rsidRDefault="00357D55" w:rsidP="00E2009A">
      <w:hyperlink r:id="rId23" w:history="1">
        <w:r w:rsidR="00345D52" w:rsidRPr="000668E3">
          <w:rPr>
            <w:rStyle w:val="Hyperlink"/>
            <w:rFonts w:cs="Arial"/>
          </w:rPr>
          <w:t>Send feedback</w:t>
        </w:r>
      </w:hyperlink>
    </w:p>
    <w:p w:rsidR="00345D52" w:rsidRPr="00674032" w:rsidRDefault="00345D52" w:rsidP="00E2009A"/>
    <w:sectPr w:rsidR="00345D52" w:rsidRPr="00674032" w:rsidSect="00E4398C">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1EC" w:rsidRDefault="00B101EC" w:rsidP="00E2009A">
      <w:r>
        <w:separator/>
      </w:r>
    </w:p>
  </w:endnote>
  <w:endnote w:type="continuationSeparator" w:id="0">
    <w:p w:rsidR="00B101EC" w:rsidRDefault="00B101EC" w:rsidP="00E200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A" w:rsidRDefault="00357D55" w:rsidP="00E2009A">
    <w:pPr>
      <w:pStyle w:val="Footer"/>
    </w:pPr>
    <w:fldSimple w:instr=" PAGE   \* MERGEFORMAT ">
      <w:r w:rsidR="00AF25A1">
        <w:rPr>
          <w:noProof/>
        </w:rPr>
        <w:t>3</w:t>
      </w:r>
    </w:fldSimple>
  </w:p>
  <w:p w:rsidR="00E2009A" w:rsidRDefault="00E2009A" w:rsidP="00E20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1EC" w:rsidRDefault="00B101EC" w:rsidP="00E2009A">
      <w:r>
        <w:separator/>
      </w:r>
    </w:p>
  </w:footnote>
  <w:footnote w:type="continuationSeparator" w:id="0">
    <w:p w:rsidR="00B101EC" w:rsidRDefault="00B101EC" w:rsidP="00E20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A" w:rsidRDefault="00E2009A" w:rsidP="00E2009A">
    <w:pPr>
      <w:pStyle w:val="Header"/>
    </w:pPr>
    <w:r>
      <w:tab/>
    </w:r>
    <w:r>
      <w:tab/>
    </w:r>
    <w:r w:rsidR="00357D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9" type="#_x0000_t75" alt="ms-logo_bL.png" style="width:84.3pt;height:14.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6FF"/>
    <w:multiLevelType w:val="hybridMultilevel"/>
    <w:tmpl w:val="00C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286243"/>
    <w:multiLevelType w:val="hybridMultilevel"/>
    <w:tmpl w:val="B56688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156F0A"/>
    <w:multiLevelType w:val="hybridMultilevel"/>
    <w:tmpl w:val="3A74D1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D10515"/>
    <w:multiLevelType w:val="hybridMultilevel"/>
    <w:tmpl w:val="3C9C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C634F5"/>
    <w:multiLevelType w:val="hybridMultilevel"/>
    <w:tmpl w:val="AB56B4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C5DA2"/>
    <w:multiLevelType w:val="hybridMultilevel"/>
    <w:tmpl w:val="A68CF3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0DDB4A9B"/>
    <w:multiLevelType w:val="hybridMultilevel"/>
    <w:tmpl w:val="66E62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F97685"/>
    <w:multiLevelType w:val="hybridMultilevel"/>
    <w:tmpl w:val="F41A4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6D7FF7"/>
    <w:multiLevelType w:val="hybridMultilevel"/>
    <w:tmpl w:val="E97E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CE3F01"/>
    <w:multiLevelType w:val="hybridMultilevel"/>
    <w:tmpl w:val="71485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B263C6"/>
    <w:multiLevelType w:val="hybridMultilevel"/>
    <w:tmpl w:val="D52A36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0A75373"/>
    <w:multiLevelType w:val="hybridMultilevel"/>
    <w:tmpl w:val="36E2FD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3ED68E1"/>
    <w:multiLevelType w:val="hybridMultilevel"/>
    <w:tmpl w:val="7A50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4D7D65"/>
    <w:multiLevelType w:val="hybridMultilevel"/>
    <w:tmpl w:val="B846DA28"/>
    <w:lvl w:ilvl="0" w:tplc="BA2E11D0">
      <w:start w:val="1"/>
      <w:numFmt w:val="bullet"/>
      <w:lvlText w:val="•"/>
      <w:lvlJc w:val="left"/>
      <w:pPr>
        <w:tabs>
          <w:tab w:val="num" w:pos="720"/>
        </w:tabs>
        <w:ind w:left="720" w:hanging="360"/>
      </w:pPr>
      <w:rPr>
        <w:rFonts w:ascii="Arial" w:hAnsi="Arial" w:hint="default"/>
      </w:rPr>
    </w:lvl>
    <w:lvl w:ilvl="1" w:tplc="9BE407FC">
      <w:start w:val="1"/>
      <w:numFmt w:val="bullet"/>
      <w:lvlText w:val="•"/>
      <w:lvlJc w:val="left"/>
      <w:pPr>
        <w:tabs>
          <w:tab w:val="num" w:pos="1440"/>
        </w:tabs>
        <w:ind w:left="1440" w:hanging="360"/>
      </w:pPr>
      <w:rPr>
        <w:rFonts w:ascii="Arial" w:hAnsi="Arial" w:hint="default"/>
      </w:rPr>
    </w:lvl>
    <w:lvl w:ilvl="2" w:tplc="B6462256">
      <w:start w:val="1"/>
      <w:numFmt w:val="decimal"/>
      <w:lvlText w:val="%3."/>
      <w:lvlJc w:val="left"/>
      <w:pPr>
        <w:tabs>
          <w:tab w:val="num" w:pos="2160"/>
        </w:tabs>
        <w:ind w:left="2160" w:hanging="360"/>
      </w:pPr>
      <w:rPr>
        <w:rFonts w:cs="Times New Roman"/>
      </w:rPr>
    </w:lvl>
    <w:lvl w:ilvl="3" w:tplc="7EAE79CE">
      <w:start w:val="1"/>
      <w:numFmt w:val="decimal"/>
      <w:lvlText w:val="%4."/>
      <w:lvlJc w:val="left"/>
      <w:pPr>
        <w:tabs>
          <w:tab w:val="num" w:pos="2880"/>
        </w:tabs>
        <w:ind w:left="2880" w:hanging="360"/>
      </w:pPr>
      <w:rPr>
        <w:rFonts w:cs="Times New Roman"/>
      </w:rPr>
    </w:lvl>
    <w:lvl w:ilvl="4" w:tplc="771A98E6">
      <w:start w:val="1"/>
      <w:numFmt w:val="decimal"/>
      <w:lvlText w:val="%5."/>
      <w:lvlJc w:val="left"/>
      <w:pPr>
        <w:tabs>
          <w:tab w:val="num" w:pos="3600"/>
        </w:tabs>
        <w:ind w:left="3600" w:hanging="360"/>
      </w:pPr>
      <w:rPr>
        <w:rFonts w:cs="Times New Roman"/>
      </w:rPr>
    </w:lvl>
    <w:lvl w:ilvl="5" w:tplc="3ED878CC">
      <w:start w:val="1"/>
      <w:numFmt w:val="decimal"/>
      <w:lvlText w:val="%6."/>
      <w:lvlJc w:val="left"/>
      <w:pPr>
        <w:tabs>
          <w:tab w:val="num" w:pos="4320"/>
        </w:tabs>
        <w:ind w:left="4320" w:hanging="360"/>
      </w:pPr>
      <w:rPr>
        <w:rFonts w:cs="Times New Roman"/>
      </w:rPr>
    </w:lvl>
    <w:lvl w:ilvl="6" w:tplc="9280E1D2">
      <w:start w:val="1"/>
      <w:numFmt w:val="decimal"/>
      <w:lvlText w:val="%7."/>
      <w:lvlJc w:val="left"/>
      <w:pPr>
        <w:tabs>
          <w:tab w:val="num" w:pos="5040"/>
        </w:tabs>
        <w:ind w:left="5040" w:hanging="360"/>
      </w:pPr>
      <w:rPr>
        <w:rFonts w:cs="Times New Roman"/>
      </w:rPr>
    </w:lvl>
    <w:lvl w:ilvl="7" w:tplc="EB0A9BEE">
      <w:start w:val="1"/>
      <w:numFmt w:val="decimal"/>
      <w:lvlText w:val="%8."/>
      <w:lvlJc w:val="left"/>
      <w:pPr>
        <w:tabs>
          <w:tab w:val="num" w:pos="5760"/>
        </w:tabs>
        <w:ind w:left="5760" w:hanging="360"/>
      </w:pPr>
      <w:rPr>
        <w:rFonts w:cs="Times New Roman"/>
      </w:rPr>
    </w:lvl>
    <w:lvl w:ilvl="8" w:tplc="8886ED4E">
      <w:start w:val="1"/>
      <w:numFmt w:val="decimal"/>
      <w:lvlText w:val="%9."/>
      <w:lvlJc w:val="left"/>
      <w:pPr>
        <w:tabs>
          <w:tab w:val="num" w:pos="6480"/>
        </w:tabs>
        <w:ind w:left="6480" w:hanging="360"/>
      </w:pPr>
      <w:rPr>
        <w:rFonts w:cs="Times New Roman"/>
      </w:rPr>
    </w:lvl>
  </w:abstractNum>
  <w:abstractNum w:abstractNumId="17">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2E2FE7"/>
    <w:multiLevelType w:val="hybridMultilevel"/>
    <w:tmpl w:val="63E2648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28F45782"/>
    <w:multiLevelType w:val="hybridMultilevel"/>
    <w:tmpl w:val="9B8C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245C3F"/>
    <w:multiLevelType w:val="hybridMultilevel"/>
    <w:tmpl w:val="4F980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1340E6"/>
    <w:multiLevelType w:val="hybridMultilevel"/>
    <w:tmpl w:val="FFC0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90538B"/>
    <w:multiLevelType w:val="hybridMultilevel"/>
    <w:tmpl w:val="6418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5C6AD0"/>
    <w:multiLevelType w:val="hybridMultilevel"/>
    <w:tmpl w:val="1630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59A0B43"/>
    <w:multiLevelType w:val="hybridMultilevel"/>
    <w:tmpl w:val="67CA4D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618733B"/>
    <w:multiLevelType w:val="hybridMultilevel"/>
    <w:tmpl w:val="C630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DD3FDC"/>
    <w:multiLevelType w:val="hybridMultilevel"/>
    <w:tmpl w:val="2F844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11D45E1"/>
    <w:multiLevelType w:val="hybridMultilevel"/>
    <w:tmpl w:val="28C09A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433F1475"/>
    <w:multiLevelType w:val="hybridMultilevel"/>
    <w:tmpl w:val="1C509398"/>
    <w:lvl w:ilvl="0" w:tplc="CB30A1AA">
      <w:numFmt w:val="bullet"/>
      <w:lvlText w:val="•"/>
      <w:lvlJc w:val="left"/>
      <w:pPr>
        <w:ind w:left="2520" w:hanging="720"/>
      </w:pPr>
      <w:rPr>
        <w:rFonts w:ascii="Calibri" w:eastAsia="Times New Roman" w:hAnsi="Calibri" w:hint="default"/>
      </w:rPr>
    </w:lvl>
    <w:lvl w:ilvl="1" w:tplc="CB30A1AA">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7595F2E"/>
    <w:multiLevelType w:val="hybridMultilevel"/>
    <w:tmpl w:val="42C0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0D18F7"/>
    <w:multiLevelType w:val="hybridMultilevel"/>
    <w:tmpl w:val="CEE6F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D06B8E"/>
    <w:multiLevelType w:val="hybridMultilevel"/>
    <w:tmpl w:val="E69EFA2E"/>
    <w:lvl w:ilvl="0" w:tplc="CB30A1AA">
      <w:numFmt w:val="bullet"/>
      <w:lvlText w:val="•"/>
      <w:lvlJc w:val="left"/>
      <w:pPr>
        <w:ind w:left="2520" w:hanging="720"/>
      </w:pPr>
      <w:rPr>
        <w:rFonts w:ascii="Calibri" w:eastAsia="Times New Roman" w:hAnsi="Calibr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29F7039"/>
    <w:multiLevelType w:val="hybridMultilevel"/>
    <w:tmpl w:val="A68CF3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75F0D34"/>
    <w:multiLevelType w:val="hybridMultilevel"/>
    <w:tmpl w:val="81E22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3E3F6F"/>
    <w:multiLevelType w:val="hybridMultilevel"/>
    <w:tmpl w:val="9C7E2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5F7D24"/>
    <w:multiLevelType w:val="hybridMultilevel"/>
    <w:tmpl w:val="FD2A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2621CD1"/>
    <w:multiLevelType w:val="hybridMultilevel"/>
    <w:tmpl w:val="4E1017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8E0681"/>
    <w:multiLevelType w:val="hybridMultilevel"/>
    <w:tmpl w:val="15A60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2F4D9F"/>
    <w:multiLevelType w:val="hybridMultilevel"/>
    <w:tmpl w:val="1B027FF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E456B6A"/>
    <w:multiLevelType w:val="hybridMultilevel"/>
    <w:tmpl w:val="1494D0EA"/>
    <w:lvl w:ilvl="0" w:tplc="5A7CCC04">
      <w:start w:val="1"/>
      <w:numFmt w:val="bullet"/>
      <w:lvlText w:val="•"/>
      <w:lvlJc w:val="left"/>
      <w:pPr>
        <w:tabs>
          <w:tab w:val="num" w:pos="720"/>
        </w:tabs>
        <w:ind w:left="720" w:hanging="360"/>
      </w:pPr>
      <w:rPr>
        <w:rFonts w:ascii="Arial" w:hAnsi="Arial" w:hint="default"/>
      </w:rPr>
    </w:lvl>
    <w:lvl w:ilvl="1" w:tplc="2ECA6578">
      <w:start w:val="1"/>
      <w:numFmt w:val="bullet"/>
      <w:lvlText w:val="•"/>
      <w:lvlJc w:val="left"/>
      <w:pPr>
        <w:tabs>
          <w:tab w:val="num" w:pos="1440"/>
        </w:tabs>
        <w:ind w:left="1440" w:hanging="360"/>
      </w:pPr>
      <w:rPr>
        <w:rFonts w:ascii="Arial" w:hAnsi="Arial" w:hint="default"/>
      </w:rPr>
    </w:lvl>
    <w:lvl w:ilvl="2" w:tplc="14C4233A">
      <w:start w:val="1"/>
      <w:numFmt w:val="decimal"/>
      <w:lvlText w:val="%3."/>
      <w:lvlJc w:val="left"/>
      <w:pPr>
        <w:tabs>
          <w:tab w:val="num" w:pos="2160"/>
        </w:tabs>
        <w:ind w:left="2160" w:hanging="360"/>
      </w:pPr>
      <w:rPr>
        <w:rFonts w:cs="Times New Roman"/>
      </w:rPr>
    </w:lvl>
    <w:lvl w:ilvl="3" w:tplc="E4D0B4B4">
      <w:start w:val="1"/>
      <w:numFmt w:val="decimal"/>
      <w:lvlText w:val="%4."/>
      <w:lvlJc w:val="left"/>
      <w:pPr>
        <w:tabs>
          <w:tab w:val="num" w:pos="2880"/>
        </w:tabs>
        <w:ind w:left="2880" w:hanging="360"/>
      </w:pPr>
      <w:rPr>
        <w:rFonts w:cs="Times New Roman"/>
      </w:rPr>
    </w:lvl>
    <w:lvl w:ilvl="4" w:tplc="DADCC76A">
      <w:start w:val="1"/>
      <w:numFmt w:val="decimal"/>
      <w:lvlText w:val="%5."/>
      <w:lvlJc w:val="left"/>
      <w:pPr>
        <w:tabs>
          <w:tab w:val="num" w:pos="3600"/>
        </w:tabs>
        <w:ind w:left="3600" w:hanging="360"/>
      </w:pPr>
      <w:rPr>
        <w:rFonts w:cs="Times New Roman"/>
      </w:rPr>
    </w:lvl>
    <w:lvl w:ilvl="5" w:tplc="DC089E68">
      <w:start w:val="1"/>
      <w:numFmt w:val="decimal"/>
      <w:lvlText w:val="%6."/>
      <w:lvlJc w:val="left"/>
      <w:pPr>
        <w:tabs>
          <w:tab w:val="num" w:pos="4320"/>
        </w:tabs>
        <w:ind w:left="4320" w:hanging="360"/>
      </w:pPr>
      <w:rPr>
        <w:rFonts w:cs="Times New Roman"/>
      </w:rPr>
    </w:lvl>
    <w:lvl w:ilvl="6" w:tplc="A2A4EE8A">
      <w:start w:val="1"/>
      <w:numFmt w:val="decimal"/>
      <w:lvlText w:val="%7."/>
      <w:lvlJc w:val="left"/>
      <w:pPr>
        <w:tabs>
          <w:tab w:val="num" w:pos="5040"/>
        </w:tabs>
        <w:ind w:left="5040" w:hanging="360"/>
      </w:pPr>
      <w:rPr>
        <w:rFonts w:cs="Times New Roman"/>
      </w:rPr>
    </w:lvl>
    <w:lvl w:ilvl="7" w:tplc="B1907A14">
      <w:start w:val="1"/>
      <w:numFmt w:val="decimal"/>
      <w:lvlText w:val="%8."/>
      <w:lvlJc w:val="left"/>
      <w:pPr>
        <w:tabs>
          <w:tab w:val="num" w:pos="5760"/>
        </w:tabs>
        <w:ind w:left="5760" w:hanging="360"/>
      </w:pPr>
      <w:rPr>
        <w:rFonts w:cs="Times New Roman"/>
      </w:rPr>
    </w:lvl>
    <w:lvl w:ilvl="8" w:tplc="F7FAC6A4">
      <w:start w:val="1"/>
      <w:numFmt w:val="decimal"/>
      <w:lvlText w:val="%9."/>
      <w:lvlJc w:val="left"/>
      <w:pPr>
        <w:tabs>
          <w:tab w:val="num" w:pos="6480"/>
        </w:tabs>
        <w:ind w:left="6480" w:hanging="360"/>
      </w:pPr>
      <w:rPr>
        <w:rFonts w:cs="Times New Roman"/>
      </w:rPr>
    </w:lvl>
  </w:abstractNum>
  <w:num w:numId="1">
    <w:abstractNumId w:val="23"/>
  </w:num>
  <w:num w:numId="2">
    <w:abstractNumId w:val="38"/>
  </w:num>
  <w:num w:numId="3">
    <w:abstractNumId w:val="5"/>
  </w:num>
  <w:num w:numId="4">
    <w:abstractNumId w:val="33"/>
  </w:num>
  <w:num w:numId="5">
    <w:abstractNumId w:val="30"/>
  </w:num>
  <w:num w:numId="6">
    <w:abstractNumId w:val="9"/>
  </w:num>
  <w:num w:numId="7">
    <w:abstractNumId w:val="4"/>
  </w:num>
  <w:num w:numId="8">
    <w:abstractNumId w:val="26"/>
  </w:num>
  <w:num w:numId="9">
    <w:abstractNumId w:val="40"/>
  </w:num>
  <w:num w:numId="10">
    <w:abstractNumId w:val="17"/>
  </w:num>
  <w:num w:numId="11">
    <w:abstractNumId w:val="8"/>
  </w:num>
  <w:num w:numId="12">
    <w:abstractNumId w:val="29"/>
  </w:num>
  <w:num w:numId="13">
    <w:abstractNumId w:val="2"/>
  </w:num>
  <w:num w:numId="14">
    <w:abstractNumId w:val="13"/>
  </w:num>
  <w:num w:numId="15">
    <w:abstractNumId w:val="1"/>
  </w:num>
  <w:num w:numId="16">
    <w:abstractNumId w:val="14"/>
  </w:num>
  <w:num w:numId="17">
    <w:abstractNumId w:val="21"/>
  </w:num>
  <w:num w:numId="18">
    <w:abstractNumId w:val="32"/>
  </w:num>
  <w:num w:numId="19">
    <w:abstractNumId w:val="39"/>
  </w:num>
  <w:num w:numId="20">
    <w:abstractNumId w:val="11"/>
  </w:num>
  <w:num w:numId="21">
    <w:abstractNumId w:val="22"/>
  </w:num>
  <w:num w:numId="22">
    <w:abstractNumId w:val="31"/>
  </w:num>
  <w:num w:numId="23">
    <w:abstractNumId w:val="10"/>
  </w:num>
  <w:num w:numId="24">
    <w:abstractNumId w:val="12"/>
  </w:num>
  <w:num w:numId="25">
    <w:abstractNumId w:val="36"/>
  </w:num>
  <w:num w:numId="26">
    <w:abstractNumId w:val="1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7"/>
  </w:num>
  <w:num w:numId="3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num>
  <w:num w:numId="36">
    <w:abstractNumId w:val="7"/>
  </w:num>
  <w:num w:numId="37">
    <w:abstractNumId w:val="3"/>
  </w:num>
  <w:num w:numId="38">
    <w:abstractNumId w:val="0"/>
  </w:num>
  <w:num w:numId="39">
    <w:abstractNumId w:val="24"/>
  </w:num>
  <w:num w:numId="40">
    <w:abstractNumId w:val="20"/>
  </w:num>
  <w:num w:numId="41">
    <w:abstractNumId w:val="35"/>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hideSpellingErrors/>
  <w:hideGrammaticalErrors/>
  <w:attachedTemplate r:id="rId1"/>
  <w:stylePaneFormatFilter w:val="1021"/>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ED9"/>
    <w:rsid w:val="00000EBB"/>
    <w:rsid w:val="000067CF"/>
    <w:rsid w:val="00006B05"/>
    <w:rsid w:val="00024542"/>
    <w:rsid w:val="00025B5A"/>
    <w:rsid w:val="0003485C"/>
    <w:rsid w:val="0004602B"/>
    <w:rsid w:val="00046F2E"/>
    <w:rsid w:val="000473DA"/>
    <w:rsid w:val="00053636"/>
    <w:rsid w:val="00056E2C"/>
    <w:rsid w:val="000668E3"/>
    <w:rsid w:val="0007503F"/>
    <w:rsid w:val="00077F77"/>
    <w:rsid w:val="00095AB2"/>
    <w:rsid w:val="000A030E"/>
    <w:rsid w:val="000A2065"/>
    <w:rsid w:val="000A2D82"/>
    <w:rsid w:val="000D024E"/>
    <w:rsid w:val="000D58AB"/>
    <w:rsid w:val="000F08DD"/>
    <w:rsid w:val="00102881"/>
    <w:rsid w:val="00110884"/>
    <w:rsid w:val="00110973"/>
    <w:rsid w:val="00133908"/>
    <w:rsid w:val="0013518B"/>
    <w:rsid w:val="00150807"/>
    <w:rsid w:val="00152386"/>
    <w:rsid w:val="001601D0"/>
    <w:rsid w:val="00165716"/>
    <w:rsid w:val="0016618F"/>
    <w:rsid w:val="00172A7E"/>
    <w:rsid w:val="001858A0"/>
    <w:rsid w:val="00193618"/>
    <w:rsid w:val="001A4FE1"/>
    <w:rsid w:val="001C2A32"/>
    <w:rsid w:val="001C6367"/>
    <w:rsid w:val="001C6377"/>
    <w:rsid w:val="001C6B85"/>
    <w:rsid w:val="001E4508"/>
    <w:rsid w:val="001F5459"/>
    <w:rsid w:val="00223821"/>
    <w:rsid w:val="002311A2"/>
    <w:rsid w:val="00232540"/>
    <w:rsid w:val="002350F8"/>
    <w:rsid w:val="0025164E"/>
    <w:rsid w:val="00254F75"/>
    <w:rsid w:val="00257B24"/>
    <w:rsid w:val="0026111F"/>
    <w:rsid w:val="0027414E"/>
    <w:rsid w:val="002750BC"/>
    <w:rsid w:val="00286B78"/>
    <w:rsid w:val="00292803"/>
    <w:rsid w:val="002947D2"/>
    <w:rsid w:val="00295266"/>
    <w:rsid w:val="002A0517"/>
    <w:rsid w:val="002A51B2"/>
    <w:rsid w:val="002C2B7E"/>
    <w:rsid w:val="002E557F"/>
    <w:rsid w:val="002F309C"/>
    <w:rsid w:val="002F7F64"/>
    <w:rsid w:val="00300AF8"/>
    <w:rsid w:val="003018DE"/>
    <w:rsid w:val="0030326B"/>
    <w:rsid w:val="003045B6"/>
    <w:rsid w:val="00311324"/>
    <w:rsid w:val="00313894"/>
    <w:rsid w:val="003174E9"/>
    <w:rsid w:val="00317F14"/>
    <w:rsid w:val="0032737F"/>
    <w:rsid w:val="00330757"/>
    <w:rsid w:val="00332483"/>
    <w:rsid w:val="00345D52"/>
    <w:rsid w:val="00357D55"/>
    <w:rsid w:val="00360213"/>
    <w:rsid w:val="00362F3F"/>
    <w:rsid w:val="00375F8D"/>
    <w:rsid w:val="00387DE0"/>
    <w:rsid w:val="00390F2E"/>
    <w:rsid w:val="003B6564"/>
    <w:rsid w:val="003B7C7F"/>
    <w:rsid w:val="003C3559"/>
    <w:rsid w:val="003C4FCD"/>
    <w:rsid w:val="003D7103"/>
    <w:rsid w:val="003F46EC"/>
    <w:rsid w:val="003F749B"/>
    <w:rsid w:val="0040163B"/>
    <w:rsid w:val="004029B6"/>
    <w:rsid w:val="004034D2"/>
    <w:rsid w:val="0040674F"/>
    <w:rsid w:val="00406972"/>
    <w:rsid w:val="00413E82"/>
    <w:rsid w:val="004160AB"/>
    <w:rsid w:val="00420D1C"/>
    <w:rsid w:val="00421E9C"/>
    <w:rsid w:val="00426177"/>
    <w:rsid w:val="004277E3"/>
    <w:rsid w:val="004365FA"/>
    <w:rsid w:val="0045476B"/>
    <w:rsid w:val="00457ACB"/>
    <w:rsid w:val="004650A6"/>
    <w:rsid w:val="0047773F"/>
    <w:rsid w:val="00477F6E"/>
    <w:rsid w:val="0048322F"/>
    <w:rsid w:val="0049200D"/>
    <w:rsid w:val="004934FE"/>
    <w:rsid w:val="0049453C"/>
    <w:rsid w:val="004B43F6"/>
    <w:rsid w:val="004B4F71"/>
    <w:rsid w:val="004C0E7B"/>
    <w:rsid w:val="004C7166"/>
    <w:rsid w:val="004C75DC"/>
    <w:rsid w:val="004E01A2"/>
    <w:rsid w:val="004F3392"/>
    <w:rsid w:val="00500D2B"/>
    <w:rsid w:val="00503589"/>
    <w:rsid w:val="005176ED"/>
    <w:rsid w:val="005355A3"/>
    <w:rsid w:val="00535B3B"/>
    <w:rsid w:val="0054006A"/>
    <w:rsid w:val="00551DA6"/>
    <w:rsid w:val="005523BF"/>
    <w:rsid w:val="005658F2"/>
    <w:rsid w:val="0057181A"/>
    <w:rsid w:val="00580023"/>
    <w:rsid w:val="005816C1"/>
    <w:rsid w:val="00587AEC"/>
    <w:rsid w:val="005970BF"/>
    <w:rsid w:val="005A4314"/>
    <w:rsid w:val="005B1E57"/>
    <w:rsid w:val="005B6C06"/>
    <w:rsid w:val="005C2B40"/>
    <w:rsid w:val="005D187D"/>
    <w:rsid w:val="005D1BD0"/>
    <w:rsid w:val="005D5461"/>
    <w:rsid w:val="005E23DA"/>
    <w:rsid w:val="005F3E49"/>
    <w:rsid w:val="0060109F"/>
    <w:rsid w:val="00604366"/>
    <w:rsid w:val="00625F30"/>
    <w:rsid w:val="0062609C"/>
    <w:rsid w:val="00633D9C"/>
    <w:rsid w:val="00662589"/>
    <w:rsid w:val="00671377"/>
    <w:rsid w:val="00674032"/>
    <w:rsid w:val="00680539"/>
    <w:rsid w:val="006954AC"/>
    <w:rsid w:val="006B376B"/>
    <w:rsid w:val="006C0DFA"/>
    <w:rsid w:val="006D7FF6"/>
    <w:rsid w:val="006E123E"/>
    <w:rsid w:val="006E3950"/>
    <w:rsid w:val="006E53A7"/>
    <w:rsid w:val="006E68A5"/>
    <w:rsid w:val="006F6F44"/>
    <w:rsid w:val="00700B9D"/>
    <w:rsid w:val="007106FC"/>
    <w:rsid w:val="007252A8"/>
    <w:rsid w:val="00725561"/>
    <w:rsid w:val="00731A88"/>
    <w:rsid w:val="00763577"/>
    <w:rsid w:val="007653FD"/>
    <w:rsid w:val="00770707"/>
    <w:rsid w:val="0078553B"/>
    <w:rsid w:val="007877DC"/>
    <w:rsid w:val="0079680D"/>
    <w:rsid w:val="007A14CC"/>
    <w:rsid w:val="007C4A09"/>
    <w:rsid w:val="007C6FA2"/>
    <w:rsid w:val="007D052E"/>
    <w:rsid w:val="007D4913"/>
    <w:rsid w:val="007D7C6E"/>
    <w:rsid w:val="007E19E7"/>
    <w:rsid w:val="007E2794"/>
    <w:rsid w:val="007F302F"/>
    <w:rsid w:val="007F6D15"/>
    <w:rsid w:val="00806989"/>
    <w:rsid w:val="008209F4"/>
    <w:rsid w:val="00830040"/>
    <w:rsid w:val="0083086D"/>
    <w:rsid w:val="008464C4"/>
    <w:rsid w:val="00862626"/>
    <w:rsid w:val="008663E6"/>
    <w:rsid w:val="008676C1"/>
    <w:rsid w:val="0087202A"/>
    <w:rsid w:val="00875F27"/>
    <w:rsid w:val="0087657A"/>
    <w:rsid w:val="00885661"/>
    <w:rsid w:val="00886C40"/>
    <w:rsid w:val="00893A90"/>
    <w:rsid w:val="008978BD"/>
    <w:rsid w:val="008A3B49"/>
    <w:rsid w:val="008A50A3"/>
    <w:rsid w:val="008A517A"/>
    <w:rsid w:val="008B0C15"/>
    <w:rsid w:val="008B197B"/>
    <w:rsid w:val="008C4A8C"/>
    <w:rsid w:val="008F415B"/>
    <w:rsid w:val="008F4B81"/>
    <w:rsid w:val="00910566"/>
    <w:rsid w:val="0091729D"/>
    <w:rsid w:val="009204F0"/>
    <w:rsid w:val="00936664"/>
    <w:rsid w:val="00937E70"/>
    <w:rsid w:val="009410F2"/>
    <w:rsid w:val="00961361"/>
    <w:rsid w:val="00963F96"/>
    <w:rsid w:val="00994383"/>
    <w:rsid w:val="009D04B1"/>
    <w:rsid w:val="009E224F"/>
    <w:rsid w:val="009F219F"/>
    <w:rsid w:val="00A002D1"/>
    <w:rsid w:val="00A02336"/>
    <w:rsid w:val="00A02342"/>
    <w:rsid w:val="00A058F9"/>
    <w:rsid w:val="00A10B38"/>
    <w:rsid w:val="00A22239"/>
    <w:rsid w:val="00A22F99"/>
    <w:rsid w:val="00A26D47"/>
    <w:rsid w:val="00A372CC"/>
    <w:rsid w:val="00A42D70"/>
    <w:rsid w:val="00A42E11"/>
    <w:rsid w:val="00A43F90"/>
    <w:rsid w:val="00A475A6"/>
    <w:rsid w:val="00A536A7"/>
    <w:rsid w:val="00A54502"/>
    <w:rsid w:val="00A56162"/>
    <w:rsid w:val="00A6164B"/>
    <w:rsid w:val="00A64B19"/>
    <w:rsid w:val="00A67EB3"/>
    <w:rsid w:val="00AA3379"/>
    <w:rsid w:val="00AA3A33"/>
    <w:rsid w:val="00AA6D88"/>
    <w:rsid w:val="00AB1913"/>
    <w:rsid w:val="00AB425C"/>
    <w:rsid w:val="00AB4ED9"/>
    <w:rsid w:val="00AC71D3"/>
    <w:rsid w:val="00AD443F"/>
    <w:rsid w:val="00AE65F2"/>
    <w:rsid w:val="00AF25A1"/>
    <w:rsid w:val="00B101EC"/>
    <w:rsid w:val="00B14E6F"/>
    <w:rsid w:val="00B15E68"/>
    <w:rsid w:val="00B459B7"/>
    <w:rsid w:val="00B476D0"/>
    <w:rsid w:val="00B549B6"/>
    <w:rsid w:val="00B63E70"/>
    <w:rsid w:val="00B67E0B"/>
    <w:rsid w:val="00B7029A"/>
    <w:rsid w:val="00B70442"/>
    <w:rsid w:val="00B75DF3"/>
    <w:rsid w:val="00B948A7"/>
    <w:rsid w:val="00BA0941"/>
    <w:rsid w:val="00BB4052"/>
    <w:rsid w:val="00BB53E7"/>
    <w:rsid w:val="00BC448D"/>
    <w:rsid w:val="00BD2257"/>
    <w:rsid w:val="00BD267E"/>
    <w:rsid w:val="00BE65A9"/>
    <w:rsid w:val="00C06FF6"/>
    <w:rsid w:val="00C10B5E"/>
    <w:rsid w:val="00C14EBE"/>
    <w:rsid w:val="00C15766"/>
    <w:rsid w:val="00C165F1"/>
    <w:rsid w:val="00C17002"/>
    <w:rsid w:val="00C1703E"/>
    <w:rsid w:val="00C30E0C"/>
    <w:rsid w:val="00C33DF3"/>
    <w:rsid w:val="00C373C1"/>
    <w:rsid w:val="00C37C9E"/>
    <w:rsid w:val="00C40699"/>
    <w:rsid w:val="00C46EDD"/>
    <w:rsid w:val="00C50255"/>
    <w:rsid w:val="00C525AD"/>
    <w:rsid w:val="00C545AA"/>
    <w:rsid w:val="00C5690E"/>
    <w:rsid w:val="00C64489"/>
    <w:rsid w:val="00C65C94"/>
    <w:rsid w:val="00C8594D"/>
    <w:rsid w:val="00C946D0"/>
    <w:rsid w:val="00CA29C7"/>
    <w:rsid w:val="00CA7CBF"/>
    <w:rsid w:val="00CC3458"/>
    <w:rsid w:val="00CD1C28"/>
    <w:rsid w:val="00CF2762"/>
    <w:rsid w:val="00CF3028"/>
    <w:rsid w:val="00CF397C"/>
    <w:rsid w:val="00D05729"/>
    <w:rsid w:val="00D17D25"/>
    <w:rsid w:val="00D220B3"/>
    <w:rsid w:val="00D40DA2"/>
    <w:rsid w:val="00D46387"/>
    <w:rsid w:val="00D55834"/>
    <w:rsid w:val="00D5611A"/>
    <w:rsid w:val="00D6206E"/>
    <w:rsid w:val="00D62C64"/>
    <w:rsid w:val="00D70650"/>
    <w:rsid w:val="00DA5B19"/>
    <w:rsid w:val="00DA6A76"/>
    <w:rsid w:val="00DB1673"/>
    <w:rsid w:val="00DB3CCF"/>
    <w:rsid w:val="00DD04F6"/>
    <w:rsid w:val="00DD370E"/>
    <w:rsid w:val="00E127BF"/>
    <w:rsid w:val="00E2009A"/>
    <w:rsid w:val="00E34B3C"/>
    <w:rsid w:val="00E4398C"/>
    <w:rsid w:val="00E47E5E"/>
    <w:rsid w:val="00E520EB"/>
    <w:rsid w:val="00E71155"/>
    <w:rsid w:val="00E71D84"/>
    <w:rsid w:val="00E82D8A"/>
    <w:rsid w:val="00E84004"/>
    <w:rsid w:val="00E92998"/>
    <w:rsid w:val="00E97C63"/>
    <w:rsid w:val="00EA4EB6"/>
    <w:rsid w:val="00EB5A94"/>
    <w:rsid w:val="00EB7886"/>
    <w:rsid w:val="00EC1B80"/>
    <w:rsid w:val="00EC4419"/>
    <w:rsid w:val="00EC4874"/>
    <w:rsid w:val="00ED4EEF"/>
    <w:rsid w:val="00EF6F5F"/>
    <w:rsid w:val="00F1045B"/>
    <w:rsid w:val="00F12945"/>
    <w:rsid w:val="00F23A90"/>
    <w:rsid w:val="00F2411F"/>
    <w:rsid w:val="00F329C8"/>
    <w:rsid w:val="00F34F4E"/>
    <w:rsid w:val="00F37759"/>
    <w:rsid w:val="00F37B66"/>
    <w:rsid w:val="00F42BC9"/>
    <w:rsid w:val="00F477D7"/>
    <w:rsid w:val="00F50FD2"/>
    <w:rsid w:val="00F52D39"/>
    <w:rsid w:val="00F7066F"/>
    <w:rsid w:val="00F772A3"/>
    <w:rsid w:val="00F8077E"/>
    <w:rsid w:val="00F86564"/>
    <w:rsid w:val="00F91AD4"/>
    <w:rsid w:val="00FC0E2A"/>
    <w:rsid w:val="00FD3820"/>
    <w:rsid w:val="00FD44B9"/>
    <w:rsid w:val="00FD7B1E"/>
    <w:rsid w:val="00FE5604"/>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2009A"/>
    <w:pPr>
      <w:spacing w:after="200" w:line="276" w:lineRule="auto"/>
    </w:pPr>
    <w:rPr>
      <w:rFonts w:ascii="Arial" w:hAnsi="Arial" w:cs="Arial"/>
      <w:sz w:val="24"/>
      <w:szCs w:val="24"/>
    </w:rPr>
  </w:style>
  <w:style w:type="paragraph" w:styleId="Heading1">
    <w:name w:val="heading 1"/>
    <w:basedOn w:val="Normal"/>
    <w:next w:val="Normal"/>
    <w:link w:val="Heading1Char"/>
    <w:uiPriority w:val="99"/>
    <w:qFormat/>
    <w:rsid w:val="00C545A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545A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E200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45A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545AA"/>
    <w:rPr>
      <w:rFonts w:ascii="Cambria" w:hAnsi="Cambria" w:cs="Times New Roman"/>
      <w:b/>
      <w:bCs/>
      <w:color w:val="4F81BD"/>
      <w:sz w:val="26"/>
      <w:szCs w:val="26"/>
    </w:rPr>
  </w:style>
  <w:style w:type="paragraph" w:styleId="BalloonText">
    <w:name w:val="Balloon Text"/>
    <w:basedOn w:val="Normal"/>
    <w:link w:val="BalloonTextChar"/>
    <w:uiPriority w:val="99"/>
    <w:semiHidden/>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C94"/>
    <w:rPr>
      <w:rFonts w:ascii="Tahoma" w:hAnsi="Tahoma" w:cs="Tahoma"/>
      <w:sz w:val="16"/>
      <w:szCs w:val="16"/>
    </w:rPr>
  </w:style>
  <w:style w:type="table" w:styleId="TableGrid">
    <w:name w:val="Table Grid"/>
    <w:basedOn w:val="TableNormal"/>
    <w:uiPriority w:val="99"/>
    <w:rsid w:val="00A67EB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tpsTableHeadered">
    <w:name w:val="MtpsTableHeadered"/>
    <w:uiPriority w:val="99"/>
    <w:rsid w:val="00A67EB3"/>
    <w:rPr>
      <w:sz w:val="20"/>
      <w:szCs w:val="20"/>
      <w:lang w:val="en-GB" w:eastAsia="en-GB"/>
    </w:rPr>
    <w:tblPr>
      <w:tblInd w:w="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0" w:type="dxa"/>
        <w:left w:w="108" w:type="dxa"/>
        <w:bottom w:w="0" w:type="dxa"/>
        <w:right w:w="108" w:type="dxa"/>
      </w:tblCellMar>
    </w:tblPr>
    <w:tblStylePr w:type="firstRow">
      <w:rPr>
        <w:rFonts w:cs="Times New Roman"/>
        <w:b/>
        <w:color w:val="1F497D"/>
      </w:rPr>
      <w:tblPr/>
      <w:tcPr>
        <w:shd w:val="clear" w:color="auto" w:fill="D9D9D9"/>
      </w:tcPr>
    </w:tblStylePr>
  </w:style>
  <w:style w:type="character" w:styleId="FollowedHyperlink">
    <w:name w:val="FollowedHyperlink"/>
    <w:basedOn w:val="DefaultParagraphFont"/>
    <w:uiPriority w:val="99"/>
    <w:semiHidden/>
    <w:rsid w:val="00390F2E"/>
    <w:rPr>
      <w:rFonts w:cs="Times New Roman"/>
      <w:color w:val="800080"/>
      <w:u w:val="single"/>
    </w:rPr>
  </w:style>
  <w:style w:type="paragraph" w:styleId="TOCHeading">
    <w:name w:val="TOC Heading"/>
    <w:basedOn w:val="Heading1"/>
    <w:next w:val="Normal"/>
    <w:uiPriority w:val="99"/>
    <w:qFormat/>
    <w:rsid w:val="0040163B"/>
    <w:pPr>
      <w:outlineLvl w:val="9"/>
    </w:pPr>
  </w:style>
  <w:style w:type="paragraph" w:styleId="ListParagraph">
    <w:name w:val="List Paragraph"/>
    <w:basedOn w:val="Normal"/>
    <w:uiPriority w:val="99"/>
    <w:qFormat/>
    <w:rsid w:val="00C10B5E"/>
    <w:pPr>
      <w:ind w:left="720"/>
      <w:contextualSpacing/>
    </w:pPr>
  </w:style>
  <w:style w:type="character" w:styleId="CommentReference">
    <w:name w:val="annotation reference"/>
    <w:basedOn w:val="DefaultParagraphFont"/>
    <w:uiPriority w:val="99"/>
    <w:semiHidden/>
    <w:rsid w:val="00F34F4E"/>
    <w:rPr>
      <w:rFonts w:cs="Times New Roman"/>
      <w:sz w:val="16"/>
      <w:szCs w:val="16"/>
    </w:rPr>
  </w:style>
  <w:style w:type="paragraph" w:styleId="CommentText">
    <w:name w:val="annotation text"/>
    <w:basedOn w:val="Normal"/>
    <w:link w:val="CommentTextChar"/>
    <w:uiPriority w:val="99"/>
    <w:rsid w:val="00F34F4E"/>
    <w:pPr>
      <w:spacing w:line="240" w:lineRule="auto"/>
    </w:pPr>
    <w:rPr>
      <w:sz w:val="20"/>
      <w:szCs w:val="20"/>
    </w:rPr>
  </w:style>
  <w:style w:type="character" w:customStyle="1" w:styleId="CommentTextChar">
    <w:name w:val="Comment Text Char"/>
    <w:basedOn w:val="DefaultParagraphFont"/>
    <w:link w:val="CommentText"/>
    <w:uiPriority w:val="99"/>
    <w:locked/>
    <w:rsid w:val="00F34F4E"/>
    <w:rPr>
      <w:rFonts w:cs="Times New Roman"/>
      <w:sz w:val="20"/>
      <w:szCs w:val="20"/>
    </w:rPr>
  </w:style>
  <w:style w:type="paragraph" w:styleId="CommentSubject">
    <w:name w:val="annotation subject"/>
    <w:basedOn w:val="CommentText"/>
    <w:next w:val="CommentText"/>
    <w:link w:val="CommentSubjectChar"/>
    <w:uiPriority w:val="99"/>
    <w:semiHidden/>
    <w:rsid w:val="00F34F4E"/>
    <w:rPr>
      <w:b/>
      <w:bCs/>
    </w:rPr>
  </w:style>
  <w:style w:type="character" w:customStyle="1" w:styleId="CommentSubjectChar">
    <w:name w:val="Comment Subject Char"/>
    <w:basedOn w:val="CommentTextChar"/>
    <w:link w:val="CommentSubject"/>
    <w:uiPriority w:val="99"/>
    <w:semiHidden/>
    <w:locked/>
    <w:rsid w:val="00F34F4E"/>
    <w:rPr>
      <w:b/>
      <w:bCs/>
    </w:rPr>
  </w:style>
  <w:style w:type="paragraph" w:styleId="TOC7">
    <w:name w:val="toc 7"/>
    <w:basedOn w:val="Normal"/>
    <w:next w:val="Normal"/>
    <w:autoRedefine/>
    <w:uiPriority w:val="99"/>
    <w:semiHidden/>
    <w:rsid w:val="00A002D1"/>
    <w:pPr>
      <w:spacing w:after="100"/>
      <w:ind w:left="1320"/>
    </w:pPr>
  </w:style>
  <w:style w:type="paragraph" w:styleId="TOC2">
    <w:name w:val="toc 2"/>
    <w:basedOn w:val="Normal"/>
    <w:next w:val="Normal"/>
    <w:autoRedefine/>
    <w:uiPriority w:val="39"/>
    <w:rsid w:val="00AC71D3"/>
    <w:pPr>
      <w:spacing w:after="100"/>
      <w:ind w:left="220"/>
    </w:pPr>
  </w:style>
  <w:style w:type="paragraph" w:styleId="TOC1">
    <w:name w:val="toc 1"/>
    <w:basedOn w:val="Normal"/>
    <w:next w:val="Normal"/>
    <w:autoRedefine/>
    <w:uiPriority w:val="39"/>
    <w:rsid w:val="00223821"/>
    <w:pPr>
      <w:spacing w:after="100"/>
    </w:pPr>
  </w:style>
  <w:style w:type="character" w:styleId="Hyperlink">
    <w:name w:val="Hyperlink"/>
    <w:basedOn w:val="DefaultParagraphFont"/>
    <w:uiPriority w:val="99"/>
    <w:rsid w:val="00223821"/>
    <w:rPr>
      <w:rFonts w:cs="Times New Roman"/>
      <w:color w:val="0000FF"/>
      <w:u w:val="single"/>
    </w:rPr>
  </w:style>
  <w:style w:type="paragraph" w:styleId="Header">
    <w:name w:val="header"/>
    <w:basedOn w:val="Normal"/>
    <w:link w:val="HeaderChar"/>
    <w:uiPriority w:val="99"/>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3894"/>
    <w:rPr>
      <w:rFonts w:cs="Times New Roman"/>
    </w:rPr>
  </w:style>
  <w:style w:type="paragraph" w:styleId="Footer">
    <w:name w:val="footer"/>
    <w:basedOn w:val="Normal"/>
    <w:link w:val="FooterChar"/>
    <w:uiPriority w:val="99"/>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3894"/>
    <w:rPr>
      <w:rFonts w:cs="Times New Roman"/>
    </w:rPr>
  </w:style>
  <w:style w:type="paragraph" w:styleId="BodyText">
    <w:name w:val="Body Text"/>
    <w:basedOn w:val="Normal"/>
    <w:link w:val="BodyTextChar"/>
    <w:uiPriority w:val="99"/>
    <w:rsid w:val="005816C1"/>
    <w:pPr>
      <w:spacing w:after="120" w:line="240" w:lineRule="auto"/>
    </w:pPr>
    <w:rPr>
      <w:rFonts w:eastAsia="SimSun"/>
      <w:lang w:eastAsia="zh-CN"/>
    </w:rPr>
  </w:style>
  <w:style w:type="character" w:customStyle="1" w:styleId="BodyTextChar">
    <w:name w:val="Body Text Char"/>
    <w:basedOn w:val="DefaultParagraphFont"/>
    <w:link w:val="BodyText"/>
    <w:uiPriority w:val="99"/>
    <w:locked/>
    <w:rsid w:val="005816C1"/>
    <w:rPr>
      <w:rFonts w:ascii="Arial" w:eastAsia="SimSun" w:hAnsi="Arial" w:cs="Times New Roman"/>
      <w:sz w:val="24"/>
      <w:szCs w:val="24"/>
      <w:lang w:val="en-US" w:eastAsia="zh-CN" w:bidi="ar-SA"/>
    </w:rPr>
  </w:style>
  <w:style w:type="character" w:customStyle="1" w:styleId="TrademarkSymbol">
    <w:name w:val="Trademark Symbol"/>
    <w:basedOn w:val="DefaultParagraphFont"/>
    <w:uiPriority w:val="99"/>
    <w:rsid w:val="005816C1"/>
    <w:rPr>
      <w:rFonts w:cs="Arial"/>
      <w:bCs/>
      <w:position w:val="4"/>
      <w:sz w:val="18"/>
      <w:szCs w:val="18"/>
    </w:rPr>
  </w:style>
  <w:style w:type="paragraph" w:customStyle="1" w:styleId="FigureLabel">
    <w:name w:val="Figure Label"/>
    <w:basedOn w:val="Normal"/>
    <w:uiPriority w:val="99"/>
    <w:rsid w:val="005816C1"/>
    <w:pPr>
      <w:spacing w:before="60" w:after="120" w:line="240" w:lineRule="auto"/>
      <w:jc w:val="center"/>
    </w:pPr>
    <w:rPr>
      <w:rFonts w:eastAsia="SimSun"/>
      <w:b/>
      <w:noProof/>
      <w:sz w:val="16"/>
      <w:szCs w:val="20"/>
      <w:lang w:val="en-GB" w:eastAsia="en-GB"/>
    </w:rPr>
  </w:style>
  <w:style w:type="paragraph" w:styleId="Revision">
    <w:name w:val="Revision"/>
    <w:hidden/>
    <w:uiPriority w:val="99"/>
    <w:semiHidden/>
    <w:rsid w:val="00662589"/>
  </w:style>
  <w:style w:type="character" w:styleId="Strong">
    <w:name w:val="Strong"/>
    <w:basedOn w:val="DefaultParagraphFont"/>
    <w:uiPriority w:val="99"/>
    <w:qFormat/>
    <w:locked/>
    <w:rsid w:val="00E520EB"/>
    <w:rPr>
      <w:rFonts w:cs="Times New Roman"/>
      <w:b/>
      <w:bCs/>
    </w:rPr>
  </w:style>
  <w:style w:type="paragraph" w:styleId="NormalWeb">
    <w:name w:val="Normal (Web)"/>
    <w:basedOn w:val="Normal"/>
    <w:uiPriority w:val="99"/>
    <w:semiHidden/>
    <w:unhideWhenUsed/>
    <w:rsid w:val="00FE5604"/>
    <w:pPr>
      <w:spacing w:before="100" w:beforeAutospacing="1" w:after="100" w:afterAutospacing="1" w:line="240" w:lineRule="auto"/>
    </w:pPr>
    <w:rPr>
      <w:rFonts w:ascii="Times New Roman" w:eastAsia="Times New Roman" w:hAnsi="Times New Roman"/>
    </w:rPr>
  </w:style>
  <w:style w:type="character" w:customStyle="1" w:styleId="Heading3Char">
    <w:name w:val="Heading 3 Char"/>
    <w:basedOn w:val="DefaultParagraphFont"/>
    <w:link w:val="Heading3"/>
    <w:rsid w:val="00E2009A"/>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locked/>
    <w:rsid w:val="00E2009A"/>
    <w:pPr>
      <w:spacing w:after="100"/>
      <w:ind w:left="480"/>
    </w:pPr>
  </w:style>
  <w:style w:type="paragraph" w:styleId="Quote">
    <w:name w:val="Quote"/>
    <w:basedOn w:val="Normal"/>
    <w:next w:val="Normal"/>
    <w:link w:val="QuoteChar"/>
    <w:uiPriority w:val="29"/>
    <w:qFormat/>
    <w:rsid w:val="00D55834"/>
    <w:rPr>
      <w:i/>
      <w:iCs/>
      <w:color w:val="000000" w:themeColor="text1"/>
    </w:rPr>
  </w:style>
  <w:style w:type="character" w:customStyle="1" w:styleId="QuoteChar">
    <w:name w:val="Quote Char"/>
    <w:basedOn w:val="DefaultParagraphFont"/>
    <w:link w:val="Quote"/>
    <w:uiPriority w:val="29"/>
    <w:rsid w:val="00D55834"/>
    <w:rPr>
      <w:rFonts w:ascii="Arial" w:hAnsi="Arial" w:cs="Arial"/>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366369082">
      <w:bodyDiv w:val="1"/>
      <w:marLeft w:val="0"/>
      <w:marRight w:val="0"/>
      <w:marTop w:val="0"/>
      <w:marBottom w:val="0"/>
      <w:divBdr>
        <w:top w:val="none" w:sz="0" w:space="0" w:color="auto"/>
        <w:left w:val="none" w:sz="0" w:space="0" w:color="auto"/>
        <w:bottom w:val="none" w:sz="0" w:space="0" w:color="auto"/>
        <w:right w:val="none" w:sz="0" w:space="0" w:color="auto"/>
      </w:divBdr>
    </w:div>
    <w:div w:id="1102526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microsoft.com/sqlserver/2008/en/us/default.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icrosoft.com/presspass/features/2008/nov08/11-06winserverr2.mspx"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msdn.microsoft.com/en-us/library/cc645993.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rosoft.com/presspass/features/2008/nov08/11-06winserverr2.mspx" TargetMode="External"/><Relationship Id="rId20" Type="http://schemas.openxmlformats.org/officeDocument/2006/relationships/hyperlink" Target="http://technet.microsoft.com/sqlserv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download.microsoft.com/download/d/1/1/d11349b8-af33-45c4-a89c-f0dc64bbd431/TEI%20of%20SQL%20Server%202008%20Upgrade.pdf" TargetMode="External"/><Relationship Id="rId23" Type="http://schemas.openxmlformats.org/officeDocument/2006/relationships/hyperlink" Target="mailto:sqlfback@microsoft.com?subject=White%20Paper%20Feedback:%20[Server%20Consolidation%20with%20SQL%20Server%202008]" TargetMode="External"/><Relationship Id="rId10" Type="http://schemas.openxmlformats.org/officeDocument/2006/relationships/image" Target="media/image1.png"/><Relationship Id="rId19" Type="http://schemas.openxmlformats.org/officeDocument/2006/relationships/hyperlink" Target="http://msdn2.microsoft.com/sqlser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download.microsoft.com/download/d/1/1/d11349b8-af33-45c4-a89c-f0dc64bbd431/TEI%20of%20SQL%20Server%202008%20Upgrade.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Desktop\M2031%20Enterprise%20BOM\Consolidation\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83F6A9A2EFB4EA46BC8299C2E8E5A" ma:contentTypeVersion="0" ma:contentTypeDescription="Create a new document." ma:contentTypeScope="" ma:versionID="63bbe64a04984b3512720b33914a7a4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3BE5CCA-D79C-4F96-973D-1E38D27FC844}">
  <ds:schemaRefs>
    <ds:schemaRef ds:uri="http://schemas.microsoft.com/sharepoint/v3/contenttype/forms"/>
  </ds:schemaRefs>
</ds:datastoreItem>
</file>

<file path=customXml/itemProps2.xml><?xml version="1.0" encoding="utf-8"?>
<ds:datastoreItem xmlns:ds="http://schemas.openxmlformats.org/officeDocument/2006/customXml" ds:itemID="{4E8BD414-14B7-4FC9-B921-0B6A72474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E9B4B1-5928-4300-BACA-879E9894721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16</TotalTime>
  <Pages>24</Pages>
  <Words>7025</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SQL Server 2008 Consolidation</vt:lpstr>
    </vt:vector>
  </TitlesOfParts>
  <Company>Microsoft</Company>
  <LinksUpToDate>false</LinksUpToDate>
  <CharactersWithSpaces>46981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2008 Consolidation</dc:title>
  <dc:creator>Martin</dc:creator>
  <cp:lastModifiedBy>sambits</cp:lastModifiedBy>
  <cp:revision>12</cp:revision>
  <cp:lastPrinted>2009-03-18T00:27:00Z</cp:lastPrinted>
  <dcterms:created xsi:type="dcterms:W3CDTF">2009-03-19T20:38:00Z</dcterms:created>
  <dcterms:modified xsi:type="dcterms:W3CDTF">2009-04-27T15:40:00Z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0x01010011583F6A9A2EFB4EA46BC8299C2E8E5A</vt:lpwstr>
  </property>
</Properties>
</file>