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p w:rsidR="00773F1C" w:rsidRDefault="00773F1C" w:rsidP="007218AB">
      <w:r>
        <w:rPr>
          <w:noProof/>
        </w:rPr>
        <w:drawing>
          <wp:inline distT="0" distB="0" distL="0" distR="0" wp14:editId="770DD90D">
            <wp:extent cx="3455670" cy="712470"/>
            <wp:effectExtent l="19050" t="0" r="0" b="0"/>
            <wp:docPr id="6"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3" cstate="print"/>
                    <a:srcRect/>
                    <a:stretch>
                      <a:fillRect/>
                    </a:stretch>
                  </pic:blipFill>
                  <pic:spPr bwMode="auto">
                    <a:xfrm>
                      <a:off x="0" y="0"/>
                      <a:ext cx="3455670" cy="712470"/>
                    </a:xfrm>
                    <a:prstGeom prst="rect">
                      <a:avLst/>
                    </a:prstGeom>
                    <a:noFill/>
                    <a:ln w="9525">
                      <a:noFill/>
                      <a:miter lim="800000"/>
                      <a:headEnd/>
                      <a:tailEnd/>
                    </a:ln>
                  </pic:spPr>
                </pic:pic>
              </a:graphicData>
            </a:graphic>
          </wp:inline>
        </w:drawing>
      </w:r>
    </w:p>
    <w:p w:rsidR="00773F1C" w:rsidRDefault="00773F1C" w:rsidP="00773F1C"/>
    <w:p w:rsidR="00773F1C" w:rsidRDefault="00A43E9C" w:rsidP="00773F1C">
      <w:pPr>
        <w:pStyle w:val="WhitePaperTitle"/>
        <w:spacing w:line="240" w:lineRule="auto"/>
        <w:rPr>
          <w:sz w:val="40"/>
        </w:rPr>
      </w:pPr>
      <w:r>
        <w:rPr>
          <w:sz w:val="40"/>
        </w:rPr>
        <w:t xml:space="preserve">Why </w:t>
      </w:r>
      <w:r w:rsidR="00D9691F">
        <w:rPr>
          <w:sz w:val="40"/>
        </w:rPr>
        <w:t xml:space="preserve">SQL Server May </w:t>
      </w:r>
      <w:r>
        <w:rPr>
          <w:sz w:val="40"/>
        </w:rPr>
        <w:t xml:space="preserve">Be </w:t>
      </w:r>
      <w:r w:rsidR="007218AB">
        <w:rPr>
          <w:sz w:val="40"/>
        </w:rPr>
        <w:t xml:space="preserve">More </w:t>
      </w:r>
      <w:r>
        <w:rPr>
          <w:sz w:val="40"/>
        </w:rPr>
        <w:t xml:space="preserve">Suitable </w:t>
      </w:r>
      <w:r w:rsidR="008368B8">
        <w:rPr>
          <w:sz w:val="40"/>
        </w:rPr>
        <w:t xml:space="preserve">for </w:t>
      </w:r>
      <w:r>
        <w:rPr>
          <w:sz w:val="40"/>
        </w:rPr>
        <w:t>You</w:t>
      </w:r>
    </w:p>
    <w:p w:rsidR="00773F1C" w:rsidRDefault="00773F1C" w:rsidP="00773F1C">
      <w:pPr>
        <w:pStyle w:val="WhitePaperDescriptor"/>
        <w:spacing w:line="240" w:lineRule="auto"/>
        <w:rPr>
          <w:sz w:val="28"/>
        </w:rPr>
      </w:pPr>
      <w:r>
        <w:rPr>
          <w:sz w:val="28"/>
        </w:rPr>
        <w:t xml:space="preserve">A Competitive Review of </w:t>
      </w:r>
      <w:r w:rsidR="00926DD3">
        <w:rPr>
          <w:sz w:val="28"/>
        </w:rPr>
        <w:t xml:space="preserve">Oracle </w:t>
      </w:r>
      <w:r w:rsidR="00A43E9C">
        <w:rPr>
          <w:sz w:val="28"/>
        </w:rPr>
        <w:t>Real Application Clusters</w:t>
      </w:r>
    </w:p>
    <w:p w:rsidR="00773F1C" w:rsidRDefault="00773F1C" w:rsidP="00773F1C">
      <w:pPr>
        <w:rPr>
          <w:rFonts w:ascii="Arial" w:hAnsi="Arial" w:cs="Arial"/>
        </w:rPr>
      </w:pPr>
      <w:r>
        <w:rPr>
          <w:rFonts w:ascii="Arial" w:hAnsi="Arial" w:cs="Arial"/>
        </w:rPr>
        <w:t>SQL Server Technical Article</w:t>
      </w:r>
    </w:p>
    <w:p w:rsidR="00773F1C" w:rsidRDefault="00773F1C" w:rsidP="00773F1C">
      <w:pPr>
        <w:rPr>
          <w:rFonts w:ascii="Arial" w:hAnsi="Arial" w:cs="Arial"/>
        </w:rPr>
      </w:pPr>
    </w:p>
    <w:p w:rsidR="00773F1C" w:rsidRDefault="00773F1C" w:rsidP="00773F1C">
      <w:pPr>
        <w:rPr>
          <w:rFonts w:ascii="Arial" w:hAnsi="Arial" w:cs="Arial"/>
          <w:b/>
        </w:rPr>
      </w:pPr>
      <w:r>
        <w:rPr>
          <w:rFonts w:ascii="Arial" w:hAnsi="Arial" w:cs="Arial"/>
          <w:b/>
        </w:rPr>
        <w:t xml:space="preserve"> </w:t>
      </w:r>
    </w:p>
    <w:p w:rsidR="00773F1C" w:rsidRDefault="00773F1C" w:rsidP="00773F1C">
      <w:pPr>
        <w:rPr>
          <w:rFonts w:ascii="Arial" w:hAnsi="Arial" w:cs="Arial"/>
        </w:rPr>
      </w:pPr>
    </w:p>
    <w:p w:rsidR="00773F1C" w:rsidRDefault="00773F1C" w:rsidP="00773F1C">
      <w:pPr>
        <w:rPr>
          <w:rFonts w:ascii="Arial" w:hAnsi="Arial" w:cs="Arial"/>
          <w:b/>
        </w:rPr>
      </w:pPr>
      <w:r>
        <w:rPr>
          <w:rFonts w:ascii="Arial" w:hAnsi="Arial" w:cs="Arial"/>
          <w:b/>
        </w:rPr>
        <w:t>Published:</w:t>
      </w:r>
      <w:r>
        <w:rPr>
          <w:rFonts w:ascii="Arial" w:hAnsi="Arial" w:cs="Arial"/>
        </w:rPr>
        <w:t xml:space="preserve"> </w:t>
      </w:r>
      <w:r w:rsidR="00FB0798">
        <w:rPr>
          <w:rFonts w:ascii="Arial" w:hAnsi="Arial" w:cs="Arial"/>
        </w:rPr>
        <w:t xml:space="preserve">June </w:t>
      </w:r>
      <w:r>
        <w:rPr>
          <w:rFonts w:ascii="Arial" w:hAnsi="Arial" w:cs="Arial"/>
        </w:rPr>
        <w:t>2009</w:t>
      </w:r>
    </w:p>
    <w:p w:rsidR="00773F1C" w:rsidRDefault="00773F1C" w:rsidP="00773F1C">
      <w:pPr>
        <w:rPr>
          <w:rFonts w:ascii="Arial" w:hAnsi="Arial" w:cs="Arial"/>
        </w:rPr>
      </w:pPr>
      <w:r>
        <w:rPr>
          <w:rFonts w:ascii="Arial" w:hAnsi="Arial" w:cs="Arial"/>
          <w:b/>
        </w:rPr>
        <w:t>Applies to:</w:t>
      </w:r>
      <w:r>
        <w:rPr>
          <w:rFonts w:ascii="Arial" w:hAnsi="Arial" w:cs="Arial"/>
        </w:rPr>
        <w:t xml:space="preserve"> SQL Server 2008</w:t>
      </w:r>
    </w:p>
    <w:p w:rsidR="00773F1C" w:rsidRDefault="00773F1C" w:rsidP="00773F1C">
      <w:pPr>
        <w:rPr>
          <w:rFonts w:ascii="Arial" w:hAnsi="Arial" w:cs="Arial"/>
        </w:rPr>
      </w:pPr>
    </w:p>
    <w:p w:rsidR="00773F1C" w:rsidRDefault="00E7555A" w:rsidP="00773F1C">
      <w:pPr>
        <w:spacing w:before="100" w:beforeAutospacing="1" w:after="100" w:afterAutospacing="1"/>
        <w:rPr>
          <w:rFonts w:ascii="Arial" w:hAnsi="Arial" w:cs="Arial"/>
          <w:szCs w:val="20"/>
        </w:rPr>
      </w:pPr>
      <w:r>
        <w:rPr>
          <w:rFonts w:ascii="Arial" w:hAnsi="Arial" w:cs="Arial"/>
          <w:b/>
        </w:rPr>
        <w:t>Introduction</w:t>
      </w:r>
      <w:r w:rsidR="00773F1C">
        <w:rPr>
          <w:rFonts w:ascii="Arial" w:hAnsi="Arial" w:cs="Arial"/>
          <w:b/>
        </w:rPr>
        <w:t>:</w:t>
      </w:r>
      <w:r w:rsidR="00773F1C">
        <w:rPr>
          <w:rFonts w:ascii="Arial" w:hAnsi="Arial" w:cs="Arial"/>
        </w:rPr>
        <w:t xml:space="preserve"> </w:t>
      </w:r>
      <w:r w:rsidR="008E60D4">
        <w:rPr>
          <w:rFonts w:ascii="Arial" w:hAnsi="Arial" w:cs="Arial"/>
        </w:rPr>
        <w:t>T</w:t>
      </w:r>
      <w:r w:rsidR="00773F1C">
        <w:rPr>
          <w:rFonts w:ascii="Arial" w:hAnsi="Arial" w:cs="Arial"/>
        </w:rPr>
        <w:t>his white paper</w:t>
      </w:r>
      <w:r w:rsidR="008E60D4">
        <w:rPr>
          <w:rFonts w:ascii="Arial" w:hAnsi="Arial" w:cs="Arial"/>
        </w:rPr>
        <w:t xml:space="preserve"> examines</w:t>
      </w:r>
      <w:r>
        <w:rPr>
          <w:rFonts w:ascii="Arial" w:hAnsi="Arial" w:cs="Arial"/>
        </w:rPr>
        <w:t xml:space="preserve"> the main reasons why customers might not want to implement Oracle Real Application Clusters (</w:t>
      </w:r>
      <w:r w:rsidR="00071E8F">
        <w:rPr>
          <w:rFonts w:ascii="Arial" w:hAnsi="Arial" w:cs="Arial"/>
        </w:rPr>
        <w:t>RAC</w:t>
      </w:r>
      <w:r>
        <w:rPr>
          <w:rFonts w:ascii="Arial" w:hAnsi="Arial" w:cs="Arial"/>
        </w:rPr>
        <w:t>) in their database solution</w:t>
      </w:r>
      <w:r w:rsidR="008E60D4">
        <w:rPr>
          <w:rFonts w:ascii="Arial" w:hAnsi="Arial" w:cs="Arial"/>
        </w:rPr>
        <w:t>s</w:t>
      </w:r>
      <w:r w:rsidR="00773F1C">
        <w:rPr>
          <w:rFonts w:ascii="Arial" w:hAnsi="Arial" w:cs="Arial"/>
          <w:szCs w:val="20"/>
        </w:rPr>
        <w:t>.</w:t>
      </w:r>
      <w:r>
        <w:rPr>
          <w:rFonts w:ascii="Arial" w:hAnsi="Arial" w:cs="Arial"/>
          <w:szCs w:val="20"/>
        </w:rPr>
        <w:t xml:space="preserve"> </w:t>
      </w:r>
      <w:r w:rsidR="008E60D4">
        <w:rPr>
          <w:rFonts w:ascii="Arial" w:hAnsi="Arial" w:cs="Arial"/>
          <w:szCs w:val="20"/>
        </w:rPr>
        <w:t>This paper also describes</w:t>
      </w:r>
      <w:r>
        <w:rPr>
          <w:rFonts w:ascii="Arial" w:hAnsi="Arial" w:cs="Arial"/>
          <w:szCs w:val="20"/>
        </w:rPr>
        <w:t xml:space="preserve"> common database scenarios where </w:t>
      </w:r>
      <w:r w:rsidR="008E60D4">
        <w:rPr>
          <w:rFonts w:ascii="Arial" w:hAnsi="Arial" w:cs="Arial"/>
          <w:szCs w:val="20"/>
        </w:rPr>
        <w:t xml:space="preserve">a Microsoft </w:t>
      </w:r>
      <w:r>
        <w:rPr>
          <w:rFonts w:ascii="Arial" w:hAnsi="Arial" w:cs="Arial"/>
          <w:szCs w:val="20"/>
        </w:rPr>
        <w:t xml:space="preserve">SQL Server </w:t>
      </w:r>
      <w:r w:rsidR="004D49FF">
        <w:rPr>
          <w:rFonts w:ascii="Arial" w:hAnsi="Arial" w:cs="Arial"/>
          <w:szCs w:val="20"/>
        </w:rPr>
        <w:t>may provide</w:t>
      </w:r>
      <w:r w:rsidR="008E60D4">
        <w:rPr>
          <w:rFonts w:ascii="Arial" w:hAnsi="Arial" w:cs="Arial"/>
          <w:szCs w:val="20"/>
        </w:rPr>
        <w:t xml:space="preserve"> a better </w:t>
      </w:r>
      <w:r>
        <w:rPr>
          <w:rFonts w:ascii="Arial" w:hAnsi="Arial" w:cs="Arial"/>
          <w:szCs w:val="20"/>
        </w:rPr>
        <w:t>solution</w:t>
      </w:r>
      <w:r w:rsidR="00A748CE">
        <w:rPr>
          <w:rFonts w:ascii="Arial" w:hAnsi="Arial" w:cs="Arial"/>
          <w:szCs w:val="20"/>
        </w:rPr>
        <w:t xml:space="preserve"> </w:t>
      </w:r>
      <w:r>
        <w:rPr>
          <w:rFonts w:ascii="Arial" w:hAnsi="Arial" w:cs="Arial"/>
          <w:szCs w:val="20"/>
        </w:rPr>
        <w:t xml:space="preserve">than </w:t>
      </w:r>
      <w:r w:rsidR="00071E8F">
        <w:rPr>
          <w:rFonts w:ascii="Arial" w:hAnsi="Arial" w:cs="Arial"/>
          <w:szCs w:val="20"/>
        </w:rPr>
        <w:t>Oracle RAC</w:t>
      </w:r>
      <w:r w:rsidR="008E60D4">
        <w:rPr>
          <w:rFonts w:ascii="Arial" w:hAnsi="Arial" w:cs="Arial"/>
          <w:szCs w:val="20"/>
        </w:rPr>
        <w:t xml:space="preserve"> and</w:t>
      </w:r>
      <w:r>
        <w:rPr>
          <w:rFonts w:ascii="Arial" w:hAnsi="Arial" w:cs="Arial"/>
          <w:szCs w:val="20"/>
        </w:rPr>
        <w:t xml:space="preserve"> </w:t>
      </w:r>
      <w:r w:rsidR="00EF3B56">
        <w:rPr>
          <w:rFonts w:ascii="Arial" w:hAnsi="Arial" w:cs="Arial"/>
          <w:szCs w:val="20"/>
        </w:rPr>
        <w:t>explain</w:t>
      </w:r>
      <w:r w:rsidR="008E60D4">
        <w:rPr>
          <w:rFonts w:ascii="Arial" w:hAnsi="Arial" w:cs="Arial"/>
          <w:szCs w:val="20"/>
        </w:rPr>
        <w:t>s</w:t>
      </w:r>
      <w:r w:rsidR="00EF3B56">
        <w:rPr>
          <w:rFonts w:ascii="Arial" w:hAnsi="Arial" w:cs="Arial"/>
          <w:szCs w:val="20"/>
        </w:rPr>
        <w:t xml:space="preserve"> </w:t>
      </w:r>
      <w:r w:rsidR="008E60D4">
        <w:rPr>
          <w:rFonts w:ascii="Arial" w:hAnsi="Arial" w:cs="Arial"/>
          <w:szCs w:val="20"/>
        </w:rPr>
        <w:t xml:space="preserve">some of the </w:t>
      </w:r>
      <w:r>
        <w:rPr>
          <w:rFonts w:ascii="Arial" w:hAnsi="Arial" w:cs="Arial"/>
          <w:szCs w:val="20"/>
        </w:rPr>
        <w:t xml:space="preserve">common </w:t>
      </w:r>
      <w:r w:rsidR="00EF3B56">
        <w:rPr>
          <w:rFonts w:ascii="Arial" w:hAnsi="Arial" w:cs="Arial"/>
          <w:szCs w:val="20"/>
        </w:rPr>
        <w:t xml:space="preserve">myths or </w:t>
      </w:r>
      <w:r>
        <w:rPr>
          <w:rFonts w:ascii="Arial" w:hAnsi="Arial" w:cs="Arial"/>
          <w:szCs w:val="20"/>
        </w:rPr>
        <w:t>misunderstanding</w:t>
      </w:r>
      <w:r w:rsidR="008E60D4">
        <w:rPr>
          <w:rFonts w:ascii="Arial" w:hAnsi="Arial" w:cs="Arial"/>
          <w:szCs w:val="20"/>
        </w:rPr>
        <w:t>s</w:t>
      </w:r>
      <w:r>
        <w:rPr>
          <w:rFonts w:ascii="Arial" w:hAnsi="Arial" w:cs="Arial"/>
          <w:szCs w:val="20"/>
        </w:rPr>
        <w:t xml:space="preserve"> about </w:t>
      </w:r>
      <w:r w:rsidR="00071E8F">
        <w:rPr>
          <w:rFonts w:ascii="Arial" w:hAnsi="Arial" w:cs="Arial"/>
          <w:szCs w:val="20"/>
        </w:rPr>
        <w:t>Oracle RAC</w:t>
      </w:r>
      <w:r>
        <w:rPr>
          <w:rFonts w:ascii="Arial" w:hAnsi="Arial" w:cs="Arial"/>
          <w:szCs w:val="20"/>
        </w:rPr>
        <w:t xml:space="preserve">. </w:t>
      </w:r>
      <w:r w:rsidR="008E60D4">
        <w:rPr>
          <w:rFonts w:ascii="Arial" w:hAnsi="Arial" w:cs="Arial"/>
          <w:szCs w:val="20"/>
        </w:rPr>
        <w:t>T</w:t>
      </w:r>
      <w:r w:rsidR="007A1209" w:rsidRPr="007A1209">
        <w:rPr>
          <w:rFonts w:ascii="Arial" w:hAnsi="Arial" w:cs="Arial"/>
          <w:szCs w:val="20"/>
        </w:rPr>
        <w:t xml:space="preserve">he reader </w:t>
      </w:r>
      <w:r w:rsidR="008E60D4">
        <w:rPr>
          <w:rFonts w:ascii="Arial" w:hAnsi="Arial" w:cs="Arial"/>
          <w:szCs w:val="20"/>
        </w:rPr>
        <w:t>should have</w:t>
      </w:r>
      <w:r w:rsidR="007A1209" w:rsidRPr="007A1209">
        <w:rPr>
          <w:rFonts w:ascii="Arial" w:hAnsi="Arial" w:cs="Arial"/>
          <w:szCs w:val="20"/>
        </w:rPr>
        <w:t xml:space="preserve"> a working knowledge of </w:t>
      </w:r>
      <w:r w:rsidR="00071E8F">
        <w:rPr>
          <w:rFonts w:ascii="Arial" w:hAnsi="Arial" w:cs="Arial"/>
          <w:szCs w:val="20"/>
        </w:rPr>
        <w:t>Oracle RAC</w:t>
      </w:r>
      <w:r w:rsidR="007A1209">
        <w:rPr>
          <w:rFonts w:ascii="Arial" w:hAnsi="Arial" w:cs="Arial"/>
          <w:szCs w:val="20"/>
        </w:rPr>
        <w:t xml:space="preserve"> </w:t>
      </w:r>
      <w:r w:rsidR="007A1209" w:rsidRPr="007A1209">
        <w:rPr>
          <w:rFonts w:ascii="Arial" w:hAnsi="Arial" w:cs="Arial"/>
          <w:szCs w:val="20"/>
        </w:rPr>
        <w:t>and Microsoft SQL Server concepts and features</w:t>
      </w:r>
      <w:r w:rsidR="007A1209">
        <w:rPr>
          <w:rFonts w:ascii="Arial" w:hAnsi="Arial" w:cs="Arial"/>
          <w:szCs w:val="20"/>
        </w:rPr>
        <w:t>.</w:t>
      </w:r>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br w:type="page"/>
      </w:r>
    </w:p>
    <w:p w:rsidR="00773F1C" w:rsidRDefault="00773F1C" w:rsidP="00773F1C">
      <w:pPr>
        <w:rPr>
          <w:rFonts w:ascii="Arial" w:hAnsi="Arial" w:cs="Arial"/>
          <w:sz w:val="36"/>
          <w:szCs w:val="36"/>
        </w:rPr>
      </w:pPr>
      <w:r>
        <w:rPr>
          <w:rFonts w:ascii="Arial" w:hAnsi="Arial" w:cs="Arial"/>
          <w:sz w:val="36"/>
          <w:szCs w:val="36"/>
        </w:rPr>
        <w:lastRenderedPageBreak/>
        <w:t>Copyright</w:t>
      </w:r>
    </w:p>
    <w:p w:rsidR="00773F1C" w:rsidRDefault="00773F1C" w:rsidP="00773F1C">
      <w:pPr>
        <w:rPr>
          <w:rFonts w:ascii="Arial" w:hAnsi="Arial" w:cs="Arial"/>
        </w:rPr>
      </w:pPr>
      <w:r>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73F1C" w:rsidRDefault="00773F1C" w:rsidP="00773F1C">
      <w:pPr>
        <w:rPr>
          <w:rFonts w:ascii="Arial" w:hAnsi="Arial" w:cs="Arial"/>
        </w:rPr>
      </w:pPr>
      <w:r>
        <w:rPr>
          <w:rFonts w:ascii="Arial" w:hAnsi="Arial" w:cs="Arial"/>
        </w:rPr>
        <w:t>This white paper is for informational purposes only. MICROSOFT MAKES NO WARRANTIES, EXPRESS, IMPLIED, OR STATUTORY, AS TO THE INFORMATION IN THIS DOCUMENT.</w:t>
      </w:r>
    </w:p>
    <w:p w:rsidR="00773F1C" w:rsidRDefault="00773F1C" w:rsidP="00773F1C">
      <w:pPr>
        <w:rPr>
          <w:rFonts w:ascii="Arial" w:hAnsi="Arial" w:cs="Arial"/>
        </w:rPr>
      </w:pPr>
      <w:r>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73F1C" w:rsidRDefault="00773F1C" w:rsidP="00773F1C">
      <w:pPr>
        <w:rPr>
          <w:rFonts w:ascii="Arial" w:hAnsi="Arial" w:cs="Arial"/>
        </w:rPr>
      </w:pPr>
      <w:r>
        <w:rPr>
          <w:rFonts w:ascii="Arial" w:hAnsi="Arial" w:cs="Arial"/>
        </w:rPr>
        <w:t xml:space="preserve">Microsoft may have patents, patent applications, trademarks, copyrights, or other intellectual property rights covering subject matter in this document. </w:t>
      </w:r>
      <w:proofErr w:type="gramStart"/>
      <w:r>
        <w:rPr>
          <w:rFonts w:ascii="Arial" w:hAnsi="Arial" w:cs="Arial"/>
        </w:rPr>
        <w:t>Except as expressly provided in any written license agreement from Microsoft, the furnishing of this document does not give you any license to these patents, trademarks, copyrights, or other intellectual property.</w:t>
      </w:r>
      <w:proofErr w:type="gramEnd"/>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t>© 2009 Microsoft Corporation. All rights reserved.</w:t>
      </w:r>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t xml:space="preserve">Microsoft, </w:t>
      </w:r>
      <w:r w:rsidR="00BF158B">
        <w:rPr>
          <w:rFonts w:ascii="Arial" w:hAnsi="Arial" w:cs="Arial"/>
        </w:rPr>
        <w:t xml:space="preserve">Hyper-V, </w:t>
      </w:r>
      <w:r>
        <w:rPr>
          <w:rFonts w:ascii="Arial" w:hAnsi="Arial" w:cs="Arial"/>
        </w:rPr>
        <w:t>SQL Server, Windows, and Windows Server are trademarks of the Microsoft group of companies.</w:t>
      </w:r>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t>All other trademarks are property of their respective owners.</w:t>
      </w:r>
    </w:p>
    <w:p w:rsidR="00773F1C" w:rsidRDefault="00773F1C" w:rsidP="00773F1C">
      <w:pPr>
        <w:rPr>
          <w:rFonts w:ascii="Arial" w:hAnsi="Arial" w:cs="Arial"/>
        </w:rPr>
      </w:pPr>
      <w:r>
        <w:rPr>
          <w:rFonts w:ascii="Arial" w:hAnsi="Arial" w:cs="Arial"/>
        </w:rPr>
        <w:br w:type="page"/>
      </w:r>
    </w:p>
    <w:p w:rsidR="00773F1C" w:rsidRDefault="00773F1C" w:rsidP="00773F1C">
      <w:pPr>
        <w:rPr>
          <w:rFonts w:ascii="Arial" w:hAnsi="Arial" w:cs="Arial"/>
        </w:rPr>
      </w:pPr>
    </w:p>
    <w:p w:rsidR="00773F1C" w:rsidRDefault="00773F1C" w:rsidP="00773F1C">
      <w:pPr>
        <w:rPr>
          <w:rFonts w:ascii="Arial" w:hAnsi="Arial" w:cs="Arial"/>
          <w:sz w:val="36"/>
          <w:szCs w:val="36"/>
        </w:rPr>
      </w:pPr>
      <w:r>
        <w:rPr>
          <w:rFonts w:ascii="Arial" w:hAnsi="Arial" w:cs="Arial"/>
          <w:sz w:val="36"/>
          <w:szCs w:val="36"/>
        </w:rPr>
        <w:t>Contents</w:t>
      </w:r>
    </w:p>
    <w:p w:rsidR="004147AF" w:rsidRDefault="005378D8">
      <w:pPr>
        <w:pStyle w:val="TOC1"/>
        <w:tabs>
          <w:tab w:val="right" w:leader="dot" w:pos="9350"/>
        </w:tabs>
        <w:rPr>
          <w:noProof/>
        </w:rPr>
      </w:pPr>
      <w:r>
        <w:rPr>
          <w:rFonts w:ascii="Arial" w:hAnsi="Arial" w:cs="Arial"/>
        </w:rPr>
        <w:fldChar w:fldCharType="begin"/>
      </w:r>
      <w:r w:rsidR="00773F1C">
        <w:rPr>
          <w:rFonts w:ascii="Arial" w:hAnsi="Arial" w:cs="Arial"/>
        </w:rPr>
        <w:instrText xml:space="preserve"> TOC \o "1-3" \h \z \u </w:instrText>
      </w:r>
      <w:r>
        <w:rPr>
          <w:rFonts w:ascii="Arial" w:hAnsi="Arial" w:cs="Arial"/>
        </w:rPr>
        <w:fldChar w:fldCharType="separate"/>
      </w:r>
      <w:hyperlink w:anchor="_Toc231348592" w:history="1">
        <w:r w:rsidR="004147AF" w:rsidRPr="00E47796">
          <w:rPr>
            <w:rStyle w:val="Hyperlink"/>
            <w:rFonts w:ascii="Arial" w:hAnsi="Arial" w:cs="Arial"/>
            <w:noProof/>
          </w:rPr>
          <w:t>Executive Summary</w:t>
        </w:r>
        <w:r w:rsidR="004147AF">
          <w:rPr>
            <w:noProof/>
            <w:webHidden/>
          </w:rPr>
          <w:tab/>
        </w:r>
        <w:r w:rsidR="004147AF">
          <w:rPr>
            <w:noProof/>
            <w:webHidden/>
          </w:rPr>
          <w:fldChar w:fldCharType="begin"/>
        </w:r>
        <w:r w:rsidR="004147AF">
          <w:rPr>
            <w:noProof/>
            <w:webHidden/>
          </w:rPr>
          <w:instrText xml:space="preserve"> PAGEREF _Toc231348592 \h </w:instrText>
        </w:r>
        <w:r w:rsidR="004147AF">
          <w:rPr>
            <w:noProof/>
            <w:webHidden/>
          </w:rPr>
        </w:r>
        <w:r w:rsidR="004147AF">
          <w:rPr>
            <w:noProof/>
            <w:webHidden/>
          </w:rPr>
          <w:fldChar w:fldCharType="separate"/>
        </w:r>
        <w:r w:rsidR="004147AF">
          <w:rPr>
            <w:noProof/>
            <w:webHidden/>
          </w:rPr>
          <w:t>4</w:t>
        </w:r>
        <w:r w:rsidR="004147AF">
          <w:rPr>
            <w:noProof/>
            <w:webHidden/>
          </w:rPr>
          <w:fldChar w:fldCharType="end"/>
        </w:r>
      </w:hyperlink>
    </w:p>
    <w:p w:rsidR="004147AF" w:rsidRDefault="00C51115">
      <w:pPr>
        <w:pStyle w:val="TOC1"/>
        <w:tabs>
          <w:tab w:val="right" w:leader="dot" w:pos="9350"/>
        </w:tabs>
        <w:rPr>
          <w:noProof/>
        </w:rPr>
      </w:pPr>
      <w:hyperlink w:anchor="_Toc231348593" w:history="1">
        <w:r w:rsidR="004147AF" w:rsidRPr="00E47796">
          <w:rPr>
            <w:rStyle w:val="Hyperlink"/>
            <w:rFonts w:ascii="Arial" w:hAnsi="Arial" w:cs="Arial"/>
            <w:noProof/>
          </w:rPr>
          <w:t>The Cost of Oracle RAC</w:t>
        </w:r>
        <w:r w:rsidR="004147AF">
          <w:rPr>
            <w:noProof/>
            <w:webHidden/>
          </w:rPr>
          <w:tab/>
        </w:r>
        <w:r w:rsidR="004147AF">
          <w:rPr>
            <w:noProof/>
            <w:webHidden/>
          </w:rPr>
          <w:fldChar w:fldCharType="begin"/>
        </w:r>
        <w:r w:rsidR="004147AF">
          <w:rPr>
            <w:noProof/>
            <w:webHidden/>
          </w:rPr>
          <w:instrText xml:space="preserve"> PAGEREF _Toc231348593 \h </w:instrText>
        </w:r>
        <w:r w:rsidR="004147AF">
          <w:rPr>
            <w:noProof/>
            <w:webHidden/>
          </w:rPr>
        </w:r>
        <w:r w:rsidR="004147AF">
          <w:rPr>
            <w:noProof/>
            <w:webHidden/>
          </w:rPr>
          <w:fldChar w:fldCharType="separate"/>
        </w:r>
        <w:r w:rsidR="004147AF">
          <w:rPr>
            <w:noProof/>
            <w:webHidden/>
          </w:rPr>
          <w:t>4</w:t>
        </w:r>
        <w:r w:rsidR="004147AF">
          <w:rPr>
            <w:noProof/>
            <w:webHidden/>
          </w:rPr>
          <w:fldChar w:fldCharType="end"/>
        </w:r>
      </w:hyperlink>
    </w:p>
    <w:p w:rsidR="004147AF" w:rsidRDefault="00C51115">
      <w:pPr>
        <w:pStyle w:val="TOC1"/>
        <w:tabs>
          <w:tab w:val="right" w:leader="dot" w:pos="9350"/>
        </w:tabs>
        <w:rPr>
          <w:noProof/>
        </w:rPr>
      </w:pPr>
      <w:hyperlink w:anchor="_Toc231348594" w:history="1">
        <w:r w:rsidR="004147AF" w:rsidRPr="00E47796">
          <w:rPr>
            <w:rStyle w:val="Hyperlink"/>
            <w:rFonts w:ascii="Arial" w:hAnsi="Arial" w:cs="Arial"/>
            <w:noProof/>
          </w:rPr>
          <w:t>Low Adoption of Oracle RAC in Production Environments</w:t>
        </w:r>
        <w:r w:rsidR="004147AF">
          <w:rPr>
            <w:noProof/>
            <w:webHidden/>
          </w:rPr>
          <w:tab/>
        </w:r>
        <w:r w:rsidR="004147AF">
          <w:rPr>
            <w:noProof/>
            <w:webHidden/>
          </w:rPr>
          <w:fldChar w:fldCharType="begin"/>
        </w:r>
        <w:r w:rsidR="004147AF">
          <w:rPr>
            <w:noProof/>
            <w:webHidden/>
          </w:rPr>
          <w:instrText xml:space="preserve"> PAGEREF _Toc231348594 \h </w:instrText>
        </w:r>
        <w:r w:rsidR="004147AF">
          <w:rPr>
            <w:noProof/>
            <w:webHidden/>
          </w:rPr>
        </w:r>
        <w:r w:rsidR="004147AF">
          <w:rPr>
            <w:noProof/>
            <w:webHidden/>
          </w:rPr>
          <w:fldChar w:fldCharType="separate"/>
        </w:r>
        <w:r w:rsidR="004147AF">
          <w:rPr>
            <w:noProof/>
            <w:webHidden/>
          </w:rPr>
          <w:t>5</w:t>
        </w:r>
        <w:r w:rsidR="004147AF">
          <w:rPr>
            <w:noProof/>
            <w:webHidden/>
          </w:rPr>
          <w:fldChar w:fldCharType="end"/>
        </w:r>
      </w:hyperlink>
    </w:p>
    <w:p w:rsidR="004147AF" w:rsidRDefault="00C51115">
      <w:pPr>
        <w:pStyle w:val="TOC1"/>
        <w:tabs>
          <w:tab w:val="right" w:leader="dot" w:pos="9350"/>
        </w:tabs>
        <w:rPr>
          <w:noProof/>
        </w:rPr>
      </w:pPr>
      <w:hyperlink w:anchor="_Toc231348595" w:history="1">
        <w:r w:rsidR="004147AF" w:rsidRPr="00E47796">
          <w:rPr>
            <w:rStyle w:val="Hyperlink"/>
            <w:rFonts w:ascii="Arial" w:hAnsi="Arial" w:cs="Arial"/>
            <w:noProof/>
          </w:rPr>
          <w:t>Limitations of Oracle RAC in Specific Scenarios</w:t>
        </w:r>
        <w:r w:rsidR="004147AF">
          <w:rPr>
            <w:noProof/>
            <w:webHidden/>
          </w:rPr>
          <w:tab/>
        </w:r>
        <w:r w:rsidR="004147AF">
          <w:rPr>
            <w:noProof/>
            <w:webHidden/>
          </w:rPr>
          <w:fldChar w:fldCharType="begin"/>
        </w:r>
        <w:r w:rsidR="004147AF">
          <w:rPr>
            <w:noProof/>
            <w:webHidden/>
          </w:rPr>
          <w:instrText xml:space="preserve"> PAGEREF _Toc231348595 \h </w:instrText>
        </w:r>
        <w:r w:rsidR="004147AF">
          <w:rPr>
            <w:noProof/>
            <w:webHidden/>
          </w:rPr>
        </w:r>
        <w:r w:rsidR="004147AF">
          <w:rPr>
            <w:noProof/>
            <w:webHidden/>
          </w:rPr>
          <w:fldChar w:fldCharType="separate"/>
        </w:r>
        <w:r w:rsidR="004147AF">
          <w:rPr>
            <w:noProof/>
            <w:webHidden/>
          </w:rPr>
          <w:t>6</w:t>
        </w:r>
        <w:r w:rsidR="004147AF">
          <w:rPr>
            <w:noProof/>
            <w:webHidden/>
          </w:rPr>
          <w:fldChar w:fldCharType="end"/>
        </w:r>
      </w:hyperlink>
    </w:p>
    <w:p w:rsidR="004147AF" w:rsidRDefault="00C51115">
      <w:pPr>
        <w:pStyle w:val="TOC2"/>
        <w:tabs>
          <w:tab w:val="right" w:leader="dot" w:pos="9350"/>
        </w:tabs>
        <w:rPr>
          <w:noProof/>
        </w:rPr>
      </w:pPr>
      <w:hyperlink w:anchor="_Toc231348596" w:history="1">
        <w:r w:rsidR="004147AF" w:rsidRPr="00E47796">
          <w:rPr>
            <w:rStyle w:val="Hyperlink"/>
            <w:rFonts w:ascii="Arial" w:hAnsi="Arial" w:cs="Arial"/>
            <w:noProof/>
          </w:rPr>
          <w:t>Local High Availability</w:t>
        </w:r>
        <w:r w:rsidR="004147AF">
          <w:rPr>
            <w:noProof/>
            <w:webHidden/>
          </w:rPr>
          <w:tab/>
        </w:r>
        <w:r w:rsidR="004147AF">
          <w:rPr>
            <w:noProof/>
            <w:webHidden/>
          </w:rPr>
          <w:fldChar w:fldCharType="begin"/>
        </w:r>
        <w:r w:rsidR="004147AF">
          <w:rPr>
            <w:noProof/>
            <w:webHidden/>
          </w:rPr>
          <w:instrText xml:space="preserve"> PAGEREF _Toc231348596 \h </w:instrText>
        </w:r>
        <w:r w:rsidR="004147AF">
          <w:rPr>
            <w:noProof/>
            <w:webHidden/>
          </w:rPr>
        </w:r>
        <w:r w:rsidR="004147AF">
          <w:rPr>
            <w:noProof/>
            <w:webHidden/>
          </w:rPr>
          <w:fldChar w:fldCharType="separate"/>
        </w:r>
        <w:r w:rsidR="004147AF">
          <w:rPr>
            <w:noProof/>
            <w:webHidden/>
          </w:rPr>
          <w:t>6</w:t>
        </w:r>
        <w:r w:rsidR="004147AF">
          <w:rPr>
            <w:noProof/>
            <w:webHidden/>
          </w:rPr>
          <w:fldChar w:fldCharType="end"/>
        </w:r>
      </w:hyperlink>
    </w:p>
    <w:p w:rsidR="004147AF" w:rsidRDefault="00C51115">
      <w:pPr>
        <w:pStyle w:val="TOC3"/>
        <w:tabs>
          <w:tab w:val="right" w:leader="dot" w:pos="9350"/>
        </w:tabs>
        <w:rPr>
          <w:noProof/>
        </w:rPr>
      </w:pPr>
      <w:hyperlink w:anchor="_Toc231348597" w:history="1">
        <w:r w:rsidR="004147AF" w:rsidRPr="00E47796">
          <w:rPr>
            <w:rStyle w:val="Hyperlink"/>
            <w:noProof/>
          </w:rPr>
          <w:t>SQL Server Solution for Local High-Availability</w:t>
        </w:r>
        <w:r w:rsidR="004147AF">
          <w:rPr>
            <w:noProof/>
            <w:webHidden/>
          </w:rPr>
          <w:tab/>
        </w:r>
        <w:r w:rsidR="004147AF">
          <w:rPr>
            <w:noProof/>
            <w:webHidden/>
          </w:rPr>
          <w:fldChar w:fldCharType="begin"/>
        </w:r>
        <w:r w:rsidR="004147AF">
          <w:rPr>
            <w:noProof/>
            <w:webHidden/>
          </w:rPr>
          <w:instrText xml:space="preserve"> PAGEREF _Toc231348597 \h </w:instrText>
        </w:r>
        <w:r w:rsidR="004147AF">
          <w:rPr>
            <w:noProof/>
            <w:webHidden/>
          </w:rPr>
        </w:r>
        <w:r w:rsidR="004147AF">
          <w:rPr>
            <w:noProof/>
            <w:webHidden/>
          </w:rPr>
          <w:fldChar w:fldCharType="separate"/>
        </w:r>
        <w:r w:rsidR="004147AF">
          <w:rPr>
            <w:noProof/>
            <w:webHidden/>
          </w:rPr>
          <w:t>6</w:t>
        </w:r>
        <w:r w:rsidR="004147AF">
          <w:rPr>
            <w:noProof/>
            <w:webHidden/>
          </w:rPr>
          <w:fldChar w:fldCharType="end"/>
        </w:r>
      </w:hyperlink>
    </w:p>
    <w:p w:rsidR="004147AF" w:rsidRDefault="00C51115">
      <w:pPr>
        <w:pStyle w:val="TOC2"/>
        <w:tabs>
          <w:tab w:val="right" w:leader="dot" w:pos="9350"/>
        </w:tabs>
        <w:rPr>
          <w:noProof/>
        </w:rPr>
      </w:pPr>
      <w:hyperlink w:anchor="_Toc231348598" w:history="1">
        <w:r w:rsidR="004147AF" w:rsidRPr="00E47796">
          <w:rPr>
            <w:rStyle w:val="Hyperlink"/>
            <w:rFonts w:ascii="Arial" w:hAnsi="Arial" w:cs="Arial"/>
            <w:noProof/>
          </w:rPr>
          <w:t>Scale-out OLTP Applications</w:t>
        </w:r>
        <w:r w:rsidR="004147AF">
          <w:rPr>
            <w:noProof/>
            <w:webHidden/>
          </w:rPr>
          <w:tab/>
        </w:r>
        <w:r w:rsidR="004147AF">
          <w:rPr>
            <w:noProof/>
            <w:webHidden/>
          </w:rPr>
          <w:fldChar w:fldCharType="begin"/>
        </w:r>
        <w:r w:rsidR="004147AF">
          <w:rPr>
            <w:noProof/>
            <w:webHidden/>
          </w:rPr>
          <w:instrText xml:space="preserve"> PAGEREF _Toc231348598 \h </w:instrText>
        </w:r>
        <w:r w:rsidR="004147AF">
          <w:rPr>
            <w:noProof/>
            <w:webHidden/>
          </w:rPr>
        </w:r>
        <w:r w:rsidR="004147AF">
          <w:rPr>
            <w:noProof/>
            <w:webHidden/>
          </w:rPr>
          <w:fldChar w:fldCharType="separate"/>
        </w:r>
        <w:r w:rsidR="004147AF">
          <w:rPr>
            <w:noProof/>
            <w:webHidden/>
          </w:rPr>
          <w:t>7</w:t>
        </w:r>
        <w:r w:rsidR="004147AF">
          <w:rPr>
            <w:noProof/>
            <w:webHidden/>
          </w:rPr>
          <w:fldChar w:fldCharType="end"/>
        </w:r>
      </w:hyperlink>
    </w:p>
    <w:p w:rsidR="004147AF" w:rsidRDefault="00C51115">
      <w:pPr>
        <w:pStyle w:val="TOC3"/>
        <w:tabs>
          <w:tab w:val="right" w:leader="dot" w:pos="9350"/>
        </w:tabs>
        <w:rPr>
          <w:noProof/>
        </w:rPr>
      </w:pPr>
      <w:hyperlink w:anchor="_Toc231348599" w:history="1">
        <w:r w:rsidR="004147AF" w:rsidRPr="00E47796">
          <w:rPr>
            <w:rStyle w:val="Hyperlink"/>
            <w:noProof/>
          </w:rPr>
          <w:t>SQL Server Solution for Scale-out OLTP Applications</w:t>
        </w:r>
        <w:r w:rsidR="004147AF">
          <w:rPr>
            <w:noProof/>
            <w:webHidden/>
          </w:rPr>
          <w:tab/>
        </w:r>
        <w:r w:rsidR="004147AF">
          <w:rPr>
            <w:noProof/>
            <w:webHidden/>
          </w:rPr>
          <w:fldChar w:fldCharType="begin"/>
        </w:r>
        <w:r w:rsidR="004147AF">
          <w:rPr>
            <w:noProof/>
            <w:webHidden/>
          </w:rPr>
          <w:instrText xml:space="preserve"> PAGEREF _Toc231348599 \h </w:instrText>
        </w:r>
        <w:r w:rsidR="004147AF">
          <w:rPr>
            <w:noProof/>
            <w:webHidden/>
          </w:rPr>
        </w:r>
        <w:r w:rsidR="004147AF">
          <w:rPr>
            <w:noProof/>
            <w:webHidden/>
          </w:rPr>
          <w:fldChar w:fldCharType="separate"/>
        </w:r>
        <w:r w:rsidR="004147AF">
          <w:rPr>
            <w:noProof/>
            <w:webHidden/>
          </w:rPr>
          <w:t>8</w:t>
        </w:r>
        <w:r w:rsidR="004147AF">
          <w:rPr>
            <w:noProof/>
            <w:webHidden/>
          </w:rPr>
          <w:fldChar w:fldCharType="end"/>
        </w:r>
      </w:hyperlink>
    </w:p>
    <w:p w:rsidR="004147AF" w:rsidRDefault="00C51115">
      <w:pPr>
        <w:pStyle w:val="TOC2"/>
        <w:tabs>
          <w:tab w:val="right" w:leader="dot" w:pos="9350"/>
        </w:tabs>
        <w:rPr>
          <w:noProof/>
        </w:rPr>
      </w:pPr>
      <w:hyperlink w:anchor="_Toc231348600" w:history="1">
        <w:r w:rsidR="004147AF" w:rsidRPr="00E47796">
          <w:rPr>
            <w:rStyle w:val="Hyperlink"/>
            <w:rFonts w:ascii="Arial" w:hAnsi="Arial" w:cs="Arial"/>
            <w:noProof/>
          </w:rPr>
          <w:t>Data Warehouse Applications</w:t>
        </w:r>
        <w:r w:rsidR="004147AF">
          <w:rPr>
            <w:noProof/>
            <w:webHidden/>
          </w:rPr>
          <w:tab/>
        </w:r>
        <w:r w:rsidR="004147AF">
          <w:rPr>
            <w:noProof/>
            <w:webHidden/>
          </w:rPr>
          <w:fldChar w:fldCharType="begin"/>
        </w:r>
        <w:r w:rsidR="004147AF">
          <w:rPr>
            <w:noProof/>
            <w:webHidden/>
          </w:rPr>
          <w:instrText xml:space="preserve"> PAGEREF _Toc231348600 \h </w:instrText>
        </w:r>
        <w:r w:rsidR="004147AF">
          <w:rPr>
            <w:noProof/>
            <w:webHidden/>
          </w:rPr>
        </w:r>
        <w:r w:rsidR="004147AF">
          <w:rPr>
            <w:noProof/>
            <w:webHidden/>
          </w:rPr>
          <w:fldChar w:fldCharType="separate"/>
        </w:r>
        <w:r w:rsidR="004147AF">
          <w:rPr>
            <w:noProof/>
            <w:webHidden/>
          </w:rPr>
          <w:t>8</w:t>
        </w:r>
        <w:r w:rsidR="004147AF">
          <w:rPr>
            <w:noProof/>
            <w:webHidden/>
          </w:rPr>
          <w:fldChar w:fldCharType="end"/>
        </w:r>
      </w:hyperlink>
    </w:p>
    <w:p w:rsidR="004147AF" w:rsidRDefault="00C51115">
      <w:pPr>
        <w:pStyle w:val="TOC3"/>
        <w:tabs>
          <w:tab w:val="right" w:leader="dot" w:pos="9350"/>
        </w:tabs>
        <w:rPr>
          <w:noProof/>
        </w:rPr>
      </w:pPr>
      <w:hyperlink w:anchor="_Toc231348601" w:history="1">
        <w:r w:rsidR="004147AF" w:rsidRPr="00E47796">
          <w:rPr>
            <w:rStyle w:val="Hyperlink"/>
            <w:noProof/>
          </w:rPr>
          <w:t>SQL Server Solution for Data Warehouse Applications</w:t>
        </w:r>
        <w:r w:rsidR="004147AF">
          <w:rPr>
            <w:noProof/>
            <w:webHidden/>
          </w:rPr>
          <w:tab/>
        </w:r>
        <w:r w:rsidR="004147AF">
          <w:rPr>
            <w:noProof/>
            <w:webHidden/>
          </w:rPr>
          <w:fldChar w:fldCharType="begin"/>
        </w:r>
        <w:r w:rsidR="004147AF">
          <w:rPr>
            <w:noProof/>
            <w:webHidden/>
          </w:rPr>
          <w:instrText xml:space="preserve"> PAGEREF _Toc231348601 \h </w:instrText>
        </w:r>
        <w:r w:rsidR="004147AF">
          <w:rPr>
            <w:noProof/>
            <w:webHidden/>
          </w:rPr>
        </w:r>
        <w:r w:rsidR="004147AF">
          <w:rPr>
            <w:noProof/>
            <w:webHidden/>
          </w:rPr>
          <w:fldChar w:fldCharType="separate"/>
        </w:r>
        <w:r w:rsidR="004147AF">
          <w:rPr>
            <w:noProof/>
            <w:webHidden/>
          </w:rPr>
          <w:t>8</w:t>
        </w:r>
        <w:r w:rsidR="004147AF">
          <w:rPr>
            <w:noProof/>
            <w:webHidden/>
          </w:rPr>
          <w:fldChar w:fldCharType="end"/>
        </w:r>
      </w:hyperlink>
    </w:p>
    <w:p w:rsidR="004147AF" w:rsidRDefault="00C51115">
      <w:pPr>
        <w:pStyle w:val="TOC2"/>
        <w:tabs>
          <w:tab w:val="right" w:leader="dot" w:pos="9350"/>
        </w:tabs>
        <w:rPr>
          <w:noProof/>
        </w:rPr>
      </w:pPr>
      <w:hyperlink w:anchor="_Toc231348602" w:history="1">
        <w:r w:rsidR="004147AF" w:rsidRPr="00E47796">
          <w:rPr>
            <w:rStyle w:val="Hyperlink"/>
            <w:rFonts w:ascii="Arial" w:hAnsi="Arial" w:cs="Arial"/>
            <w:noProof/>
          </w:rPr>
          <w:t>Consolidation</w:t>
        </w:r>
        <w:r w:rsidR="004147AF">
          <w:rPr>
            <w:noProof/>
            <w:webHidden/>
          </w:rPr>
          <w:tab/>
        </w:r>
        <w:r w:rsidR="004147AF">
          <w:rPr>
            <w:noProof/>
            <w:webHidden/>
          </w:rPr>
          <w:fldChar w:fldCharType="begin"/>
        </w:r>
        <w:r w:rsidR="004147AF">
          <w:rPr>
            <w:noProof/>
            <w:webHidden/>
          </w:rPr>
          <w:instrText xml:space="preserve"> PAGEREF _Toc231348602 \h </w:instrText>
        </w:r>
        <w:r w:rsidR="004147AF">
          <w:rPr>
            <w:noProof/>
            <w:webHidden/>
          </w:rPr>
        </w:r>
        <w:r w:rsidR="004147AF">
          <w:rPr>
            <w:noProof/>
            <w:webHidden/>
          </w:rPr>
          <w:fldChar w:fldCharType="separate"/>
        </w:r>
        <w:r w:rsidR="004147AF">
          <w:rPr>
            <w:noProof/>
            <w:webHidden/>
          </w:rPr>
          <w:t>9</w:t>
        </w:r>
        <w:r w:rsidR="004147AF">
          <w:rPr>
            <w:noProof/>
            <w:webHidden/>
          </w:rPr>
          <w:fldChar w:fldCharType="end"/>
        </w:r>
      </w:hyperlink>
    </w:p>
    <w:p w:rsidR="004147AF" w:rsidRDefault="00C51115">
      <w:pPr>
        <w:pStyle w:val="TOC3"/>
        <w:tabs>
          <w:tab w:val="right" w:leader="dot" w:pos="9350"/>
        </w:tabs>
        <w:rPr>
          <w:noProof/>
        </w:rPr>
      </w:pPr>
      <w:hyperlink w:anchor="_Toc231348603" w:history="1">
        <w:r w:rsidR="004147AF" w:rsidRPr="00E47796">
          <w:rPr>
            <w:rStyle w:val="Hyperlink"/>
            <w:noProof/>
          </w:rPr>
          <w:t>SQL Server Solution in Consolidation</w:t>
        </w:r>
        <w:r w:rsidR="004147AF">
          <w:rPr>
            <w:noProof/>
            <w:webHidden/>
          </w:rPr>
          <w:tab/>
        </w:r>
        <w:r w:rsidR="004147AF">
          <w:rPr>
            <w:noProof/>
            <w:webHidden/>
          </w:rPr>
          <w:fldChar w:fldCharType="begin"/>
        </w:r>
        <w:r w:rsidR="004147AF">
          <w:rPr>
            <w:noProof/>
            <w:webHidden/>
          </w:rPr>
          <w:instrText xml:space="preserve"> PAGEREF _Toc231348603 \h </w:instrText>
        </w:r>
        <w:r w:rsidR="004147AF">
          <w:rPr>
            <w:noProof/>
            <w:webHidden/>
          </w:rPr>
        </w:r>
        <w:r w:rsidR="004147AF">
          <w:rPr>
            <w:noProof/>
            <w:webHidden/>
          </w:rPr>
          <w:fldChar w:fldCharType="separate"/>
        </w:r>
        <w:r w:rsidR="004147AF">
          <w:rPr>
            <w:noProof/>
            <w:webHidden/>
          </w:rPr>
          <w:t>9</w:t>
        </w:r>
        <w:r w:rsidR="004147AF">
          <w:rPr>
            <w:noProof/>
            <w:webHidden/>
          </w:rPr>
          <w:fldChar w:fldCharType="end"/>
        </w:r>
      </w:hyperlink>
    </w:p>
    <w:p w:rsidR="004147AF" w:rsidRDefault="00C51115">
      <w:pPr>
        <w:pStyle w:val="TOC1"/>
        <w:tabs>
          <w:tab w:val="right" w:leader="dot" w:pos="9350"/>
        </w:tabs>
        <w:rPr>
          <w:noProof/>
        </w:rPr>
      </w:pPr>
      <w:hyperlink w:anchor="_Toc231348604" w:history="1">
        <w:r w:rsidR="004147AF" w:rsidRPr="00E47796">
          <w:rPr>
            <w:rStyle w:val="Hyperlink"/>
            <w:rFonts w:ascii="Arial" w:hAnsi="Arial" w:cs="Arial"/>
            <w:noProof/>
          </w:rPr>
          <w:t>Common Myths and Misunderstandings about Oracle RAC</w:t>
        </w:r>
        <w:r w:rsidR="004147AF">
          <w:rPr>
            <w:noProof/>
            <w:webHidden/>
          </w:rPr>
          <w:tab/>
        </w:r>
        <w:r w:rsidR="004147AF">
          <w:rPr>
            <w:noProof/>
            <w:webHidden/>
          </w:rPr>
          <w:fldChar w:fldCharType="begin"/>
        </w:r>
        <w:r w:rsidR="004147AF">
          <w:rPr>
            <w:noProof/>
            <w:webHidden/>
          </w:rPr>
          <w:instrText xml:space="preserve"> PAGEREF _Toc231348604 \h </w:instrText>
        </w:r>
        <w:r w:rsidR="004147AF">
          <w:rPr>
            <w:noProof/>
            <w:webHidden/>
          </w:rPr>
        </w:r>
        <w:r w:rsidR="004147AF">
          <w:rPr>
            <w:noProof/>
            <w:webHidden/>
          </w:rPr>
          <w:fldChar w:fldCharType="separate"/>
        </w:r>
        <w:r w:rsidR="004147AF">
          <w:rPr>
            <w:noProof/>
            <w:webHidden/>
          </w:rPr>
          <w:t>10</w:t>
        </w:r>
        <w:r w:rsidR="004147AF">
          <w:rPr>
            <w:noProof/>
            <w:webHidden/>
          </w:rPr>
          <w:fldChar w:fldCharType="end"/>
        </w:r>
      </w:hyperlink>
    </w:p>
    <w:p w:rsidR="00773F1C" w:rsidRDefault="005378D8" w:rsidP="00773F1C">
      <w:pPr>
        <w:rPr>
          <w:rFonts w:ascii="Arial" w:hAnsi="Arial" w:cs="Arial"/>
        </w:rPr>
      </w:pPr>
      <w:r>
        <w:rPr>
          <w:rFonts w:ascii="Arial" w:hAnsi="Arial" w:cs="Arial"/>
        </w:rPr>
        <w:fldChar w:fldCharType="end"/>
      </w:r>
    </w:p>
    <w:p w:rsidR="00773F1C" w:rsidRDefault="00773F1C" w:rsidP="00773F1C">
      <w:pPr>
        <w:rPr>
          <w:rFonts w:ascii="Arial" w:hAnsi="Arial" w:cs="Arial"/>
        </w:rPr>
      </w:pPr>
      <w:r>
        <w:rPr>
          <w:rFonts w:ascii="Arial" w:hAnsi="Arial" w:cs="Arial"/>
        </w:rPr>
        <w:br w:type="page"/>
      </w:r>
    </w:p>
    <w:p w:rsidR="00773F1C" w:rsidRDefault="00E7555A" w:rsidP="00773F1C">
      <w:pPr>
        <w:pStyle w:val="Heading1"/>
        <w:rPr>
          <w:rFonts w:ascii="Arial" w:hAnsi="Arial" w:cs="Arial"/>
        </w:rPr>
      </w:pPr>
      <w:bookmarkStart w:id="0" w:name="_Toc231348592"/>
      <w:r>
        <w:rPr>
          <w:rFonts w:ascii="Arial" w:hAnsi="Arial" w:cs="Arial"/>
        </w:rPr>
        <w:lastRenderedPageBreak/>
        <w:t>Executive Summary</w:t>
      </w:r>
      <w:bookmarkEnd w:id="0"/>
    </w:p>
    <w:p w:rsidR="00662B6A" w:rsidRPr="00965BCA" w:rsidRDefault="003C4368" w:rsidP="00D2581E">
      <w:pPr>
        <w:spacing w:before="100" w:beforeAutospacing="1" w:after="100" w:afterAutospacing="1"/>
        <w:rPr>
          <w:rFonts w:ascii="Arial" w:hAnsi="Arial" w:cs="Arial"/>
          <w:color w:val="000000" w:themeColor="text1"/>
        </w:rPr>
      </w:pPr>
      <w:r w:rsidRPr="00965BCA">
        <w:rPr>
          <w:rFonts w:ascii="Arial" w:hAnsi="Arial" w:cs="Arial"/>
          <w:szCs w:val="20"/>
        </w:rPr>
        <w:t xml:space="preserve">Oracle </w:t>
      </w:r>
      <w:r w:rsidR="00CC262B" w:rsidRPr="00965BCA">
        <w:rPr>
          <w:rFonts w:ascii="Arial" w:hAnsi="Arial" w:cs="Arial"/>
          <w:szCs w:val="20"/>
        </w:rPr>
        <w:t>Real Application Clusters (</w:t>
      </w:r>
      <w:r w:rsidRPr="00965BCA">
        <w:rPr>
          <w:rFonts w:ascii="Arial" w:hAnsi="Arial" w:cs="Arial"/>
          <w:szCs w:val="20"/>
        </w:rPr>
        <w:t>RAC</w:t>
      </w:r>
      <w:r w:rsidR="00CC262B" w:rsidRPr="00965BCA">
        <w:rPr>
          <w:rFonts w:ascii="Arial" w:hAnsi="Arial" w:cs="Arial"/>
          <w:szCs w:val="20"/>
        </w:rPr>
        <w:t>)</w:t>
      </w:r>
      <w:r w:rsidRPr="00965BCA">
        <w:rPr>
          <w:rFonts w:ascii="Arial" w:hAnsi="Arial" w:cs="Arial"/>
          <w:szCs w:val="20"/>
        </w:rPr>
        <w:t xml:space="preserve"> and its predecessor</w:t>
      </w:r>
      <w:r w:rsidR="008E60D4" w:rsidRPr="00965BCA">
        <w:rPr>
          <w:rFonts w:ascii="Arial" w:hAnsi="Arial" w:cs="Arial"/>
          <w:szCs w:val="20"/>
        </w:rPr>
        <w:t>,</w:t>
      </w:r>
      <w:r w:rsidRPr="00965BCA">
        <w:rPr>
          <w:rFonts w:ascii="Arial" w:hAnsi="Arial" w:cs="Arial"/>
          <w:szCs w:val="20"/>
        </w:rPr>
        <w:t xml:space="preserve"> Oracle Parallel Server (OPS)</w:t>
      </w:r>
      <w:r w:rsidR="008E60D4" w:rsidRPr="00965BCA">
        <w:rPr>
          <w:rFonts w:ascii="Arial" w:hAnsi="Arial" w:cs="Arial"/>
          <w:szCs w:val="20"/>
        </w:rPr>
        <w:t>,</w:t>
      </w:r>
      <w:r w:rsidRPr="00965BCA">
        <w:rPr>
          <w:rFonts w:ascii="Arial" w:hAnsi="Arial" w:cs="Arial"/>
          <w:szCs w:val="20"/>
        </w:rPr>
        <w:t xml:space="preserve"> </w:t>
      </w:r>
      <w:r w:rsidR="007B3A26" w:rsidRPr="00965BCA">
        <w:rPr>
          <w:rFonts w:ascii="Arial" w:hAnsi="Arial" w:cs="Arial"/>
          <w:szCs w:val="20"/>
        </w:rPr>
        <w:t xml:space="preserve">have </w:t>
      </w:r>
      <w:r w:rsidRPr="00965BCA">
        <w:rPr>
          <w:rFonts w:ascii="Arial" w:hAnsi="Arial" w:cs="Arial"/>
          <w:szCs w:val="20"/>
        </w:rPr>
        <w:t xml:space="preserve">been </w:t>
      </w:r>
      <w:r w:rsidR="009915B2" w:rsidRPr="00965BCA">
        <w:rPr>
          <w:rFonts w:ascii="Arial" w:hAnsi="Arial" w:cs="Arial"/>
          <w:szCs w:val="20"/>
        </w:rPr>
        <w:t xml:space="preserve">available </w:t>
      </w:r>
      <w:r w:rsidRPr="00965BCA">
        <w:rPr>
          <w:rFonts w:ascii="Arial" w:hAnsi="Arial" w:cs="Arial"/>
          <w:szCs w:val="20"/>
        </w:rPr>
        <w:t>for more than 15 years</w:t>
      </w:r>
      <w:r w:rsidR="00CC262B" w:rsidRPr="00965BCA">
        <w:rPr>
          <w:rFonts w:ascii="Arial" w:hAnsi="Arial" w:cs="Arial"/>
          <w:szCs w:val="20"/>
        </w:rPr>
        <w:t>,</w:t>
      </w:r>
      <w:r w:rsidR="00A748CE" w:rsidRPr="00965BCA">
        <w:rPr>
          <w:rFonts w:ascii="Arial" w:hAnsi="Arial" w:cs="Arial"/>
          <w:szCs w:val="20"/>
        </w:rPr>
        <w:t xml:space="preserve"> </w:t>
      </w:r>
      <w:r w:rsidR="007B3A26" w:rsidRPr="00965BCA">
        <w:rPr>
          <w:rFonts w:ascii="Arial" w:hAnsi="Arial" w:cs="Arial"/>
          <w:szCs w:val="20"/>
        </w:rPr>
        <w:t xml:space="preserve">since </w:t>
      </w:r>
      <w:r w:rsidRPr="00965BCA">
        <w:rPr>
          <w:rFonts w:ascii="Arial" w:hAnsi="Arial" w:cs="Arial"/>
          <w:szCs w:val="20"/>
        </w:rPr>
        <w:t xml:space="preserve">OPS </w:t>
      </w:r>
      <w:r w:rsidR="00A34015" w:rsidRPr="00965BCA">
        <w:rPr>
          <w:rFonts w:ascii="Arial" w:hAnsi="Arial" w:cs="Arial"/>
          <w:szCs w:val="20"/>
        </w:rPr>
        <w:t xml:space="preserve">first appeared </w:t>
      </w:r>
      <w:r w:rsidRPr="00965BCA">
        <w:rPr>
          <w:rFonts w:ascii="Arial" w:hAnsi="Arial" w:cs="Arial"/>
          <w:szCs w:val="20"/>
        </w:rPr>
        <w:t>in 1992</w:t>
      </w:r>
      <w:r w:rsidR="00A34015" w:rsidRPr="00965BCA">
        <w:rPr>
          <w:rFonts w:ascii="Arial" w:hAnsi="Arial" w:cs="Arial"/>
          <w:szCs w:val="20"/>
        </w:rPr>
        <w:t xml:space="preserve"> as part of the Oracle 7 release</w:t>
      </w:r>
      <w:r w:rsidR="00773F1C" w:rsidRPr="00965BCA">
        <w:rPr>
          <w:rFonts w:ascii="Arial" w:hAnsi="Arial" w:cs="Arial"/>
          <w:szCs w:val="20"/>
        </w:rPr>
        <w:t>.</w:t>
      </w:r>
      <w:r w:rsidRPr="00965BCA">
        <w:rPr>
          <w:rFonts w:ascii="Arial" w:hAnsi="Arial" w:cs="Arial"/>
          <w:szCs w:val="20"/>
        </w:rPr>
        <w:t xml:space="preserve"> </w:t>
      </w:r>
      <w:r w:rsidR="008368B8" w:rsidRPr="00965BCA">
        <w:rPr>
          <w:rFonts w:ascii="Arial" w:hAnsi="Arial" w:cs="Arial"/>
          <w:color w:val="000000" w:themeColor="text1"/>
        </w:rPr>
        <w:t>Although RAC</w:t>
      </w:r>
      <w:r w:rsidR="008368B8" w:rsidRPr="00965BCA" w:rsidDel="00CC262B">
        <w:rPr>
          <w:rFonts w:ascii="Arial" w:hAnsi="Arial" w:cs="Arial"/>
          <w:color w:val="000000" w:themeColor="text1"/>
        </w:rPr>
        <w:t xml:space="preserve"> provides Oracle with significant revenue</w:t>
      </w:r>
      <w:r w:rsidRPr="00965BCA">
        <w:rPr>
          <w:rFonts w:ascii="Arial" w:hAnsi="Arial" w:cs="Arial"/>
          <w:szCs w:val="20"/>
        </w:rPr>
        <w:t xml:space="preserve">, </w:t>
      </w:r>
      <w:r w:rsidR="009915B2" w:rsidRPr="00965BCA">
        <w:rPr>
          <w:rFonts w:ascii="Arial" w:hAnsi="Arial" w:cs="Arial"/>
          <w:szCs w:val="20"/>
        </w:rPr>
        <w:t xml:space="preserve">very few customers have chosen to deploy Oracle RAC in a production environment. </w:t>
      </w:r>
      <w:r w:rsidR="00F812E9" w:rsidRPr="00965BCA">
        <w:rPr>
          <w:rFonts w:ascii="Arial" w:hAnsi="Arial" w:cs="Arial"/>
          <w:szCs w:val="20"/>
        </w:rPr>
        <w:t xml:space="preserve">This fact </w:t>
      </w:r>
      <w:r w:rsidR="00A748CE" w:rsidRPr="00965BCA">
        <w:rPr>
          <w:rFonts w:ascii="Arial" w:hAnsi="Arial" w:cs="Arial"/>
          <w:szCs w:val="20"/>
        </w:rPr>
        <w:t xml:space="preserve">was </w:t>
      </w:r>
      <w:r w:rsidR="00F812E9" w:rsidRPr="00965BCA">
        <w:rPr>
          <w:rFonts w:ascii="Arial" w:hAnsi="Arial" w:cs="Arial"/>
          <w:szCs w:val="20"/>
        </w:rPr>
        <w:t xml:space="preserve">recognized by </w:t>
      </w:r>
      <w:r w:rsidR="00CC262B" w:rsidRPr="00965BCA" w:rsidDel="00CC262B">
        <w:rPr>
          <w:rFonts w:ascii="Arial" w:hAnsi="Arial" w:cs="Arial"/>
          <w:color w:val="000000" w:themeColor="text1"/>
        </w:rPr>
        <w:t>Charles</w:t>
      </w:r>
      <w:r w:rsidR="009915B2" w:rsidRPr="00965BCA">
        <w:rPr>
          <w:rFonts w:ascii="Arial" w:hAnsi="Arial" w:cs="Arial"/>
          <w:color w:val="000000" w:themeColor="text1"/>
        </w:rPr>
        <w:t> </w:t>
      </w:r>
      <w:r w:rsidR="00CC262B" w:rsidRPr="00965BCA" w:rsidDel="00CC262B">
        <w:rPr>
          <w:rFonts w:ascii="Arial" w:hAnsi="Arial" w:cs="Arial"/>
          <w:color w:val="000000" w:themeColor="text1"/>
        </w:rPr>
        <w:t>E.</w:t>
      </w:r>
      <w:r w:rsidR="009915B2" w:rsidRPr="00965BCA">
        <w:rPr>
          <w:rFonts w:ascii="Arial" w:hAnsi="Arial" w:cs="Arial"/>
          <w:color w:val="000000" w:themeColor="text1"/>
        </w:rPr>
        <w:t> </w:t>
      </w:r>
      <w:r w:rsidR="00CC262B" w:rsidRPr="00965BCA" w:rsidDel="00CC262B">
        <w:rPr>
          <w:rFonts w:ascii="Arial" w:hAnsi="Arial" w:cs="Arial"/>
          <w:color w:val="000000" w:themeColor="text1"/>
        </w:rPr>
        <w:t>Phillips,</w:t>
      </w:r>
      <w:r w:rsidR="009915B2" w:rsidRPr="00965BCA">
        <w:rPr>
          <w:rFonts w:ascii="Arial" w:hAnsi="Arial" w:cs="Arial"/>
          <w:color w:val="000000" w:themeColor="text1"/>
        </w:rPr>
        <w:t> </w:t>
      </w:r>
      <w:r w:rsidR="00CC262B" w:rsidRPr="00965BCA" w:rsidDel="00CC262B">
        <w:rPr>
          <w:rFonts w:ascii="Arial" w:hAnsi="Arial" w:cs="Arial"/>
          <w:color w:val="000000" w:themeColor="text1"/>
        </w:rPr>
        <w:t>Jr., co-president of Oracle</w:t>
      </w:r>
      <w:r w:rsidR="00F812E9" w:rsidRPr="00965BCA">
        <w:rPr>
          <w:rFonts w:ascii="Arial" w:hAnsi="Arial" w:cs="Arial"/>
          <w:color w:val="000000" w:themeColor="text1"/>
        </w:rPr>
        <w:t>, who stated</w:t>
      </w:r>
      <w:r w:rsidR="00CC262B" w:rsidRPr="00965BCA" w:rsidDel="00CC262B">
        <w:rPr>
          <w:rFonts w:ascii="Arial" w:hAnsi="Arial" w:cs="Arial"/>
          <w:color w:val="000000" w:themeColor="text1"/>
        </w:rPr>
        <w:t xml:space="preserve"> in</w:t>
      </w:r>
      <w:r w:rsidR="00773A96">
        <w:rPr>
          <w:rFonts w:ascii="Arial" w:hAnsi="Arial" w:cs="Arial"/>
          <w:color w:val="000000" w:themeColor="text1"/>
        </w:rPr>
        <w:t xml:space="preserve"> </w:t>
      </w:r>
      <w:hyperlink r:id="rId14" w:history="1">
        <w:r w:rsidR="00773A96" w:rsidRPr="00773A96">
          <w:rPr>
            <w:rStyle w:val="Hyperlink"/>
            <w:rFonts w:ascii="Arial" w:hAnsi="Arial" w:cs="Arial"/>
          </w:rPr>
          <w:t>Oracle’s quarterly earnings conference call</w:t>
        </w:r>
      </w:hyperlink>
      <w:r w:rsidR="00CC262B" w:rsidRPr="00965BCA" w:rsidDel="00CC262B">
        <w:rPr>
          <w:rFonts w:ascii="Arial" w:hAnsi="Arial" w:cs="Arial"/>
          <w:color w:val="000000" w:themeColor="text1"/>
        </w:rPr>
        <w:t xml:space="preserve"> </w:t>
      </w:r>
      <w:r w:rsidR="00A748CE" w:rsidRPr="00965BCA">
        <w:rPr>
          <w:rFonts w:ascii="Arial" w:hAnsi="Arial" w:cs="Arial"/>
        </w:rPr>
        <w:t>,</w:t>
      </w:r>
      <w:r w:rsidR="00F812E9" w:rsidRPr="00965BCA">
        <w:rPr>
          <w:rFonts w:ascii="Arial" w:hAnsi="Arial" w:cs="Arial"/>
          <w:color w:val="000000" w:themeColor="text1"/>
        </w:rPr>
        <w:t xml:space="preserve"> </w:t>
      </w:r>
      <w:r w:rsidR="00A748CE" w:rsidRPr="00965BCA">
        <w:rPr>
          <w:rFonts w:ascii="Arial" w:hAnsi="Arial" w:cs="Arial"/>
          <w:color w:val="000000" w:themeColor="text1"/>
        </w:rPr>
        <w:t xml:space="preserve">on March 18, 2009, </w:t>
      </w:r>
      <w:r w:rsidR="00F812E9" w:rsidRPr="00965BCA">
        <w:rPr>
          <w:rFonts w:ascii="Arial" w:hAnsi="Arial" w:cs="Arial"/>
          <w:color w:val="000000" w:themeColor="text1"/>
        </w:rPr>
        <w:t>that</w:t>
      </w:r>
      <w:r w:rsidR="00CC262B" w:rsidRPr="00965BCA" w:rsidDel="00CC262B">
        <w:rPr>
          <w:rFonts w:ascii="Arial" w:hAnsi="Arial" w:cs="Arial"/>
          <w:color w:val="000000" w:themeColor="text1"/>
        </w:rPr>
        <w:t xml:space="preserve"> Oracle RAC makes up</w:t>
      </w:r>
      <w:r w:rsidR="00F812E9" w:rsidRPr="00965BCA">
        <w:rPr>
          <w:rFonts w:ascii="Arial" w:hAnsi="Arial" w:cs="Arial"/>
          <w:color w:val="000000" w:themeColor="text1"/>
        </w:rPr>
        <w:t>:</w:t>
      </w:r>
    </w:p>
    <w:p w:rsidR="00D2581E" w:rsidRPr="00965BCA" w:rsidRDefault="00D2581E" w:rsidP="00D2581E">
      <w:pPr>
        <w:spacing w:before="100" w:beforeAutospacing="1" w:after="100" w:afterAutospacing="1"/>
        <w:rPr>
          <w:rFonts w:ascii="Arial" w:hAnsi="Arial" w:cs="Arial"/>
          <w:szCs w:val="20"/>
        </w:rPr>
      </w:pPr>
      <w:r w:rsidRPr="00965BCA">
        <w:rPr>
          <w:rFonts w:ascii="Arial" w:hAnsi="Arial" w:cs="Arial"/>
          <w:color w:val="000000" w:themeColor="text1"/>
        </w:rPr>
        <w:t>“</w:t>
      </w:r>
      <w:r w:rsidR="00A748CE" w:rsidRPr="00965BCA">
        <w:rPr>
          <w:rFonts w:ascii="Arial" w:hAnsi="Arial" w:cs="Arial"/>
          <w:color w:val="000000" w:themeColor="text1"/>
        </w:rPr>
        <w:t xml:space="preserve">… </w:t>
      </w:r>
      <w:proofErr w:type="gramStart"/>
      <w:r w:rsidR="00E37AB3" w:rsidRPr="00965BCA">
        <w:rPr>
          <w:rFonts w:ascii="Arial" w:hAnsi="Arial" w:cs="Arial"/>
          <w:i/>
          <w:color w:val="000000" w:themeColor="text1"/>
        </w:rPr>
        <w:t>a</w:t>
      </w:r>
      <w:proofErr w:type="gramEnd"/>
      <w:r w:rsidR="00E37AB3" w:rsidRPr="00965BCA">
        <w:rPr>
          <w:rFonts w:ascii="Arial" w:hAnsi="Arial" w:cs="Arial"/>
          <w:i/>
          <w:color w:val="000000" w:themeColor="text1"/>
        </w:rPr>
        <w:t xml:space="preserve"> small percentage of the install base.</w:t>
      </w:r>
      <w:r w:rsidR="00E37AB3" w:rsidRPr="00965BCA">
        <w:rPr>
          <w:rFonts w:ascii="Arial" w:hAnsi="Arial" w:cs="Arial"/>
          <w:i/>
        </w:rPr>
        <w:t xml:space="preserve"> It’s </w:t>
      </w:r>
      <w:r w:rsidR="00A748CE" w:rsidRPr="00965BCA">
        <w:rPr>
          <w:rFonts w:ascii="Arial" w:hAnsi="Arial" w:cs="Arial"/>
          <w:i/>
        </w:rPr>
        <w:t xml:space="preserve">a </w:t>
      </w:r>
      <w:r w:rsidR="00E37AB3" w:rsidRPr="00965BCA">
        <w:rPr>
          <w:rFonts w:ascii="Arial" w:hAnsi="Arial" w:cs="Arial"/>
          <w:i/>
        </w:rPr>
        <w:t xml:space="preserve">high-value product and it’s </w:t>
      </w:r>
      <w:proofErr w:type="gramStart"/>
      <w:r w:rsidR="00A748CE" w:rsidRPr="00965BCA">
        <w:rPr>
          <w:rFonts w:ascii="Arial" w:hAnsi="Arial" w:cs="Arial"/>
          <w:i/>
        </w:rPr>
        <w:t xml:space="preserve">a </w:t>
      </w:r>
      <w:r w:rsidR="00E37AB3" w:rsidRPr="00965BCA">
        <w:rPr>
          <w:rFonts w:ascii="Arial" w:hAnsi="Arial" w:cs="Arial"/>
          <w:i/>
        </w:rPr>
        <w:t>significant</w:t>
      </w:r>
      <w:proofErr w:type="gramEnd"/>
      <w:r w:rsidR="00E37AB3" w:rsidRPr="00965BCA">
        <w:rPr>
          <w:rFonts w:ascii="Arial" w:hAnsi="Arial" w:cs="Arial"/>
          <w:i/>
        </w:rPr>
        <w:t xml:space="preserve"> revenue but it’s a small percentage of the individual customers that are out there</w:t>
      </w:r>
      <w:r w:rsidRPr="00965BCA">
        <w:rPr>
          <w:rFonts w:ascii="Arial" w:hAnsi="Arial" w:cs="Arial"/>
        </w:rPr>
        <w:t>.”</w:t>
      </w:r>
    </w:p>
    <w:p w:rsidR="009915B2" w:rsidRPr="00965BCA" w:rsidRDefault="009915B2" w:rsidP="00773F1C">
      <w:pPr>
        <w:spacing w:before="100" w:beforeAutospacing="1" w:after="100" w:afterAutospacing="1"/>
        <w:rPr>
          <w:rFonts w:ascii="Arial" w:hAnsi="Arial" w:cs="Arial"/>
          <w:szCs w:val="20"/>
        </w:rPr>
      </w:pPr>
      <w:r w:rsidRPr="00965BCA">
        <w:rPr>
          <w:rFonts w:ascii="Arial" w:hAnsi="Arial" w:cs="Arial"/>
          <w:szCs w:val="20"/>
        </w:rPr>
        <w:t xml:space="preserve">The reason behind the low </w:t>
      </w:r>
      <w:r w:rsidR="002B2530" w:rsidRPr="00965BCA">
        <w:rPr>
          <w:rFonts w:ascii="Arial" w:hAnsi="Arial" w:cs="Arial"/>
          <w:szCs w:val="20"/>
        </w:rPr>
        <w:t>take-up</w:t>
      </w:r>
      <w:r w:rsidRPr="00965BCA">
        <w:rPr>
          <w:rFonts w:ascii="Arial" w:hAnsi="Arial" w:cs="Arial"/>
          <w:szCs w:val="20"/>
        </w:rPr>
        <w:t xml:space="preserve"> probably lies in the combination of high purchase cost and the complexity involved in the deployment, management, and troubleshooting of Oracle RAC.</w:t>
      </w:r>
      <w:r w:rsidR="00A748CE" w:rsidRPr="00965BCA">
        <w:rPr>
          <w:rFonts w:ascii="Arial" w:hAnsi="Arial" w:cs="Arial"/>
          <w:szCs w:val="20"/>
        </w:rPr>
        <w:t xml:space="preserve"> </w:t>
      </w:r>
    </w:p>
    <w:p w:rsidR="003C4368" w:rsidRPr="003A226C" w:rsidRDefault="00AD24D5" w:rsidP="00773F1C">
      <w:pPr>
        <w:spacing w:before="100" w:beforeAutospacing="1" w:after="100" w:afterAutospacing="1"/>
        <w:rPr>
          <w:rFonts w:ascii="Arial" w:hAnsi="Arial" w:cs="Arial"/>
          <w:szCs w:val="20"/>
        </w:rPr>
      </w:pPr>
      <w:r w:rsidRPr="003A226C">
        <w:rPr>
          <w:rFonts w:ascii="Arial" w:hAnsi="Arial" w:cs="Arial"/>
          <w:szCs w:val="20"/>
        </w:rPr>
        <w:t xml:space="preserve">In </w:t>
      </w:r>
      <w:r w:rsidR="003C4368" w:rsidRPr="003A226C">
        <w:rPr>
          <w:rFonts w:ascii="Arial" w:hAnsi="Arial" w:cs="Arial"/>
          <w:szCs w:val="20"/>
        </w:rPr>
        <w:t xml:space="preserve">the current </w:t>
      </w:r>
      <w:r w:rsidR="00D2581E" w:rsidRPr="003A226C">
        <w:rPr>
          <w:rFonts w:ascii="Arial" w:hAnsi="Arial" w:cs="Arial"/>
          <w:szCs w:val="20"/>
        </w:rPr>
        <w:t>economic climate</w:t>
      </w:r>
      <w:r w:rsidRPr="003A226C">
        <w:rPr>
          <w:rFonts w:ascii="Arial" w:hAnsi="Arial" w:cs="Arial"/>
          <w:szCs w:val="20"/>
        </w:rPr>
        <w:t>,</w:t>
      </w:r>
      <w:r w:rsidR="00D2581E" w:rsidRPr="003A226C">
        <w:rPr>
          <w:rFonts w:ascii="Arial" w:hAnsi="Arial" w:cs="Arial"/>
          <w:szCs w:val="20"/>
        </w:rPr>
        <w:t xml:space="preserve"> </w:t>
      </w:r>
      <w:r w:rsidR="003C4368" w:rsidRPr="003A226C">
        <w:rPr>
          <w:rFonts w:ascii="Arial" w:hAnsi="Arial" w:cs="Arial"/>
          <w:szCs w:val="20"/>
        </w:rPr>
        <w:t xml:space="preserve">where </w:t>
      </w:r>
      <w:r w:rsidR="00D2581E" w:rsidRPr="003A226C">
        <w:rPr>
          <w:rFonts w:ascii="Arial" w:hAnsi="Arial" w:cs="Arial"/>
          <w:szCs w:val="20"/>
        </w:rPr>
        <w:t xml:space="preserve">value for money is paramount and </w:t>
      </w:r>
      <w:r w:rsidR="003C4368" w:rsidRPr="003A226C">
        <w:rPr>
          <w:rFonts w:ascii="Arial" w:hAnsi="Arial" w:cs="Arial"/>
          <w:szCs w:val="20"/>
        </w:rPr>
        <w:t>IT budget</w:t>
      </w:r>
      <w:r w:rsidR="00D2581E" w:rsidRPr="003A226C">
        <w:rPr>
          <w:rFonts w:ascii="Arial" w:hAnsi="Arial" w:cs="Arial"/>
          <w:szCs w:val="20"/>
        </w:rPr>
        <w:t>s</w:t>
      </w:r>
      <w:r w:rsidR="003C4368" w:rsidRPr="003A226C">
        <w:rPr>
          <w:rFonts w:ascii="Arial" w:hAnsi="Arial" w:cs="Arial"/>
          <w:szCs w:val="20"/>
        </w:rPr>
        <w:t xml:space="preserve"> </w:t>
      </w:r>
      <w:r w:rsidR="00D2581E" w:rsidRPr="003A226C">
        <w:rPr>
          <w:rFonts w:ascii="Arial" w:hAnsi="Arial" w:cs="Arial"/>
          <w:szCs w:val="20"/>
        </w:rPr>
        <w:t xml:space="preserve">are </w:t>
      </w:r>
      <w:r w:rsidR="0045103D" w:rsidRPr="003A226C">
        <w:rPr>
          <w:rFonts w:ascii="Arial" w:hAnsi="Arial" w:cs="Arial"/>
          <w:szCs w:val="20"/>
        </w:rPr>
        <w:t>be</w:t>
      </w:r>
      <w:r w:rsidR="00D2581E" w:rsidRPr="003A226C">
        <w:rPr>
          <w:rFonts w:ascii="Arial" w:hAnsi="Arial" w:cs="Arial"/>
          <w:szCs w:val="20"/>
        </w:rPr>
        <w:t>ing</w:t>
      </w:r>
      <w:r w:rsidR="0045103D" w:rsidRPr="003A226C">
        <w:rPr>
          <w:rFonts w:ascii="Arial" w:hAnsi="Arial" w:cs="Arial"/>
          <w:szCs w:val="20"/>
        </w:rPr>
        <w:t xml:space="preserve"> </w:t>
      </w:r>
      <w:r w:rsidR="00D2581E" w:rsidRPr="003A226C">
        <w:rPr>
          <w:rFonts w:ascii="Arial" w:hAnsi="Arial" w:cs="Arial"/>
          <w:szCs w:val="20"/>
        </w:rPr>
        <w:t>cut</w:t>
      </w:r>
      <w:r w:rsidR="003C4368" w:rsidRPr="003A226C">
        <w:rPr>
          <w:rFonts w:ascii="Arial" w:hAnsi="Arial" w:cs="Arial"/>
          <w:szCs w:val="20"/>
        </w:rPr>
        <w:t xml:space="preserve">, </w:t>
      </w:r>
      <w:r w:rsidR="009754A7">
        <w:rPr>
          <w:rFonts w:ascii="Arial" w:hAnsi="Arial" w:cs="Arial"/>
          <w:szCs w:val="20"/>
        </w:rPr>
        <w:t xml:space="preserve">the Microsoft® </w:t>
      </w:r>
      <w:r w:rsidR="00620212" w:rsidRPr="003A226C">
        <w:rPr>
          <w:rFonts w:ascii="Arial" w:hAnsi="Arial" w:cs="Arial"/>
          <w:szCs w:val="20"/>
        </w:rPr>
        <w:t>SQL Server</w:t>
      </w:r>
      <w:r w:rsidR="009754A7">
        <w:rPr>
          <w:rFonts w:ascii="Arial" w:hAnsi="Arial" w:cs="Arial"/>
          <w:szCs w:val="20"/>
        </w:rPr>
        <w:t>®</w:t>
      </w:r>
      <w:r w:rsidR="00620212" w:rsidRPr="003A226C">
        <w:rPr>
          <w:rFonts w:ascii="Arial" w:hAnsi="Arial" w:cs="Arial"/>
          <w:szCs w:val="20"/>
        </w:rPr>
        <w:t xml:space="preserve"> </w:t>
      </w:r>
      <w:r w:rsidR="009754A7">
        <w:rPr>
          <w:rFonts w:ascii="Arial" w:hAnsi="Arial" w:cs="Arial"/>
          <w:szCs w:val="20"/>
        </w:rPr>
        <w:t xml:space="preserve">database program </w:t>
      </w:r>
      <w:r w:rsidRPr="003A226C">
        <w:rPr>
          <w:rFonts w:ascii="Arial" w:hAnsi="Arial" w:cs="Arial"/>
          <w:szCs w:val="20"/>
        </w:rPr>
        <w:t>represents</w:t>
      </w:r>
      <w:r w:rsidR="00620212" w:rsidRPr="003A226C">
        <w:rPr>
          <w:rFonts w:ascii="Arial" w:hAnsi="Arial" w:cs="Arial"/>
          <w:szCs w:val="20"/>
        </w:rPr>
        <w:t xml:space="preserve"> a </w:t>
      </w:r>
      <w:r w:rsidR="003C4368" w:rsidRPr="003A226C">
        <w:rPr>
          <w:rFonts w:ascii="Arial" w:hAnsi="Arial" w:cs="Arial"/>
          <w:szCs w:val="20"/>
        </w:rPr>
        <w:t>wise</w:t>
      </w:r>
      <w:r w:rsidR="00620212" w:rsidRPr="003A226C">
        <w:rPr>
          <w:rFonts w:ascii="Arial" w:hAnsi="Arial" w:cs="Arial"/>
          <w:szCs w:val="20"/>
        </w:rPr>
        <w:t>r</w:t>
      </w:r>
      <w:r w:rsidR="003C4368" w:rsidRPr="003A226C">
        <w:rPr>
          <w:rFonts w:ascii="Arial" w:hAnsi="Arial" w:cs="Arial"/>
          <w:szCs w:val="20"/>
        </w:rPr>
        <w:t xml:space="preserve"> investment</w:t>
      </w:r>
      <w:r w:rsidRPr="003A226C">
        <w:rPr>
          <w:rFonts w:ascii="Arial" w:hAnsi="Arial" w:cs="Arial"/>
          <w:szCs w:val="20"/>
        </w:rPr>
        <w:t xml:space="preserve"> because </w:t>
      </w:r>
      <w:r w:rsidR="00DF3284" w:rsidRPr="003A226C">
        <w:rPr>
          <w:rFonts w:ascii="Arial" w:hAnsi="Arial" w:cs="Arial"/>
          <w:szCs w:val="20"/>
        </w:rPr>
        <w:t>it can</w:t>
      </w:r>
      <w:r w:rsidR="003C4368" w:rsidRPr="003A226C">
        <w:rPr>
          <w:rFonts w:ascii="Arial" w:hAnsi="Arial" w:cs="Arial"/>
          <w:szCs w:val="20"/>
        </w:rPr>
        <w:t xml:space="preserve"> meet the</w:t>
      </w:r>
      <w:r w:rsidR="0045103D" w:rsidRPr="003A226C">
        <w:rPr>
          <w:rFonts w:ascii="Arial" w:hAnsi="Arial" w:cs="Arial"/>
          <w:szCs w:val="20"/>
        </w:rPr>
        <w:t xml:space="preserve"> same</w:t>
      </w:r>
      <w:r w:rsidR="003C4368" w:rsidRPr="003A226C">
        <w:rPr>
          <w:rFonts w:ascii="Arial" w:hAnsi="Arial" w:cs="Arial"/>
          <w:szCs w:val="20"/>
        </w:rPr>
        <w:t xml:space="preserve"> requirement</w:t>
      </w:r>
      <w:r w:rsidRPr="003A226C">
        <w:rPr>
          <w:rFonts w:ascii="Arial" w:hAnsi="Arial" w:cs="Arial"/>
          <w:szCs w:val="20"/>
        </w:rPr>
        <w:t>s</w:t>
      </w:r>
      <w:r w:rsidR="003C4368" w:rsidRPr="003A226C">
        <w:rPr>
          <w:rFonts w:ascii="Arial" w:hAnsi="Arial" w:cs="Arial"/>
          <w:szCs w:val="20"/>
        </w:rPr>
        <w:t xml:space="preserve"> </w:t>
      </w:r>
      <w:r w:rsidRPr="003A226C">
        <w:rPr>
          <w:rFonts w:ascii="Arial" w:hAnsi="Arial" w:cs="Arial"/>
          <w:szCs w:val="20"/>
        </w:rPr>
        <w:t xml:space="preserve">as an equivalent </w:t>
      </w:r>
      <w:r w:rsidR="003C4368" w:rsidRPr="003A226C">
        <w:rPr>
          <w:rFonts w:ascii="Arial" w:hAnsi="Arial" w:cs="Arial"/>
          <w:szCs w:val="20"/>
        </w:rPr>
        <w:t>Oracle RAC</w:t>
      </w:r>
      <w:r w:rsidRPr="003A226C">
        <w:rPr>
          <w:rFonts w:ascii="Arial" w:hAnsi="Arial" w:cs="Arial"/>
          <w:szCs w:val="20"/>
        </w:rPr>
        <w:t xml:space="preserve"> installation at a much lower cost</w:t>
      </w:r>
      <w:r w:rsidR="003C4368" w:rsidRPr="003A226C">
        <w:rPr>
          <w:rFonts w:ascii="Arial" w:hAnsi="Arial" w:cs="Arial"/>
          <w:szCs w:val="20"/>
        </w:rPr>
        <w:t>.</w:t>
      </w:r>
      <w:r w:rsidR="00A748CE" w:rsidRPr="003A226C">
        <w:rPr>
          <w:rFonts w:ascii="Arial" w:hAnsi="Arial" w:cs="Arial"/>
          <w:szCs w:val="20"/>
        </w:rPr>
        <w:t xml:space="preserve"> </w:t>
      </w:r>
      <w:r w:rsidR="009915B2" w:rsidRPr="003A226C">
        <w:rPr>
          <w:rFonts w:ascii="Arial" w:hAnsi="Arial" w:cs="Arial"/>
          <w:szCs w:val="20"/>
        </w:rPr>
        <w:t xml:space="preserve">The lower cost </w:t>
      </w:r>
      <w:r w:rsidR="00A748CE" w:rsidRPr="003A226C">
        <w:rPr>
          <w:rFonts w:ascii="Arial" w:hAnsi="Arial" w:cs="Arial"/>
          <w:szCs w:val="20"/>
        </w:rPr>
        <w:t>is achievable due to</w:t>
      </w:r>
      <w:r w:rsidR="009915B2" w:rsidRPr="003A226C">
        <w:rPr>
          <w:rFonts w:ascii="Arial" w:hAnsi="Arial" w:cs="Arial"/>
          <w:szCs w:val="20"/>
        </w:rPr>
        <w:t xml:space="preserve"> advances </w:t>
      </w:r>
      <w:r w:rsidRPr="003A226C">
        <w:rPr>
          <w:rFonts w:ascii="Arial" w:hAnsi="Arial" w:cs="Arial"/>
          <w:szCs w:val="20"/>
        </w:rPr>
        <w:t xml:space="preserve">in </w:t>
      </w:r>
      <w:r w:rsidR="00D963DB" w:rsidRPr="003A226C">
        <w:rPr>
          <w:rFonts w:ascii="Arial" w:hAnsi="Arial" w:cs="Arial"/>
          <w:szCs w:val="20"/>
        </w:rPr>
        <w:t xml:space="preserve">hardware technology </w:t>
      </w:r>
      <w:r w:rsidR="009915B2" w:rsidRPr="003A226C">
        <w:rPr>
          <w:rFonts w:ascii="Arial" w:hAnsi="Arial" w:cs="Arial"/>
          <w:szCs w:val="20"/>
        </w:rPr>
        <w:t xml:space="preserve">that </w:t>
      </w:r>
      <w:r w:rsidRPr="003A226C">
        <w:rPr>
          <w:rFonts w:ascii="Arial" w:hAnsi="Arial" w:cs="Arial"/>
          <w:szCs w:val="20"/>
        </w:rPr>
        <w:t>ma</w:t>
      </w:r>
      <w:r w:rsidR="00A748CE" w:rsidRPr="003A226C">
        <w:rPr>
          <w:rFonts w:ascii="Arial" w:hAnsi="Arial" w:cs="Arial"/>
          <w:szCs w:val="20"/>
        </w:rPr>
        <w:t>k</w:t>
      </w:r>
      <w:r w:rsidRPr="003A226C">
        <w:rPr>
          <w:rFonts w:ascii="Arial" w:hAnsi="Arial" w:cs="Arial"/>
          <w:szCs w:val="20"/>
        </w:rPr>
        <w:t xml:space="preserve">e it possible to meet the resource requirements of </w:t>
      </w:r>
      <w:r w:rsidR="00D963DB" w:rsidRPr="003A226C">
        <w:rPr>
          <w:rFonts w:ascii="Arial" w:hAnsi="Arial" w:cs="Arial"/>
          <w:szCs w:val="20"/>
        </w:rPr>
        <w:t>most application</w:t>
      </w:r>
      <w:r w:rsidR="00662B6A" w:rsidRPr="003A226C">
        <w:rPr>
          <w:rFonts w:ascii="Arial" w:hAnsi="Arial" w:cs="Arial"/>
          <w:szCs w:val="20"/>
        </w:rPr>
        <w:t>s</w:t>
      </w:r>
      <w:r w:rsidR="00D963DB" w:rsidRPr="003A226C">
        <w:rPr>
          <w:rFonts w:ascii="Arial" w:hAnsi="Arial" w:cs="Arial"/>
          <w:szCs w:val="20"/>
        </w:rPr>
        <w:t xml:space="preserve"> </w:t>
      </w:r>
      <w:r w:rsidRPr="003A226C">
        <w:rPr>
          <w:rFonts w:ascii="Arial" w:hAnsi="Arial" w:cs="Arial"/>
          <w:szCs w:val="20"/>
        </w:rPr>
        <w:t xml:space="preserve">by using </w:t>
      </w:r>
      <w:r w:rsidR="00D963DB" w:rsidRPr="003A226C">
        <w:rPr>
          <w:rFonts w:ascii="Arial" w:hAnsi="Arial" w:cs="Arial"/>
          <w:szCs w:val="20"/>
        </w:rPr>
        <w:t>commodity hardware</w:t>
      </w:r>
      <w:r w:rsidR="004A6C00" w:rsidRPr="003A226C">
        <w:rPr>
          <w:rFonts w:ascii="Arial" w:hAnsi="Arial" w:cs="Arial"/>
          <w:szCs w:val="20"/>
        </w:rPr>
        <w:t xml:space="preserve">, </w:t>
      </w:r>
      <w:r w:rsidR="00D963DB" w:rsidRPr="003A226C">
        <w:rPr>
          <w:rFonts w:ascii="Arial" w:hAnsi="Arial" w:cs="Arial"/>
          <w:szCs w:val="20"/>
        </w:rPr>
        <w:t xml:space="preserve">such as </w:t>
      </w:r>
      <w:r w:rsidR="00694EA9" w:rsidRPr="003A226C">
        <w:rPr>
          <w:rFonts w:ascii="Arial" w:hAnsi="Arial" w:cs="Arial"/>
          <w:szCs w:val="20"/>
        </w:rPr>
        <w:t>multi-</w:t>
      </w:r>
      <w:r w:rsidR="00D963DB" w:rsidRPr="003A226C">
        <w:rPr>
          <w:rFonts w:ascii="Arial" w:hAnsi="Arial" w:cs="Arial"/>
          <w:szCs w:val="20"/>
        </w:rPr>
        <w:t>core CPU</w:t>
      </w:r>
      <w:r w:rsidR="00694EA9" w:rsidRPr="003A226C">
        <w:rPr>
          <w:rFonts w:ascii="Arial" w:hAnsi="Arial" w:cs="Arial"/>
          <w:szCs w:val="20"/>
        </w:rPr>
        <w:t xml:space="preserve">s. </w:t>
      </w:r>
      <w:r w:rsidR="00464BC9" w:rsidRPr="003A226C">
        <w:rPr>
          <w:rFonts w:ascii="Arial" w:hAnsi="Arial" w:cs="Arial"/>
          <w:szCs w:val="20"/>
        </w:rPr>
        <w:t xml:space="preserve">For </w:t>
      </w:r>
      <w:r w:rsidR="00694EA9" w:rsidRPr="003A226C">
        <w:rPr>
          <w:rFonts w:ascii="Arial" w:hAnsi="Arial" w:cs="Arial"/>
          <w:szCs w:val="20"/>
        </w:rPr>
        <w:t>example</w:t>
      </w:r>
      <w:r w:rsidR="00464BC9" w:rsidRPr="003A226C">
        <w:rPr>
          <w:rFonts w:ascii="Arial" w:hAnsi="Arial" w:cs="Arial"/>
          <w:szCs w:val="20"/>
        </w:rPr>
        <w:t>, t</w:t>
      </w:r>
      <w:r w:rsidR="00D963DB" w:rsidRPr="003A226C">
        <w:rPr>
          <w:rFonts w:ascii="Arial" w:hAnsi="Arial" w:cs="Arial"/>
          <w:szCs w:val="20"/>
        </w:rPr>
        <w:t>he upcoming</w:t>
      </w:r>
      <w:r w:rsidR="00773A96">
        <w:rPr>
          <w:rFonts w:ascii="Arial" w:hAnsi="Arial" w:cs="Arial"/>
          <w:szCs w:val="20"/>
        </w:rPr>
        <w:t xml:space="preserve"> </w:t>
      </w:r>
      <w:hyperlink r:id="rId15" w:history="1">
        <w:r w:rsidR="00773A96" w:rsidRPr="00773A96">
          <w:rPr>
            <w:rStyle w:val="Hyperlink"/>
            <w:rFonts w:ascii="Arial" w:hAnsi="Arial" w:cs="Arial"/>
            <w:szCs w:val="20"/>
          </w:rPr>
          <w:t>Intel Nehalem</w:t>
        </w:r>
      </w:hyperlink>
      <w:r w:rsidR="00D963DB" w:rsidRPr="003A226C">
        <w:rPr>
          <w:rFonts w:ascii="Arial" w:hAnsi="Arial" w:cs="Arial"/>
          <w:szCs w:val="20"/>
        </w:rPr>
        <w:t xml:space="preserve"> </w:t>
      </w:r>
      <w:r w:rsidR="00694EA9" w:rsidRPr="003A226C">
        <w:rPr>
          <w:rFonts w:ascii="Arial" w:hAnsi="Arial" w:cs="Arial"/>
          <w:szCs w:val="20"/>
        </w:rPr>
        <w:t xml:space="preserve">8-core </w:t>
      </w:r>
      <w:r w:rsidR="00D963DB" w:rsidRPr="003A226C">
        <w:rPr>
          <w:rFonts w:ascii="Arial" w:hAnsi="Arial" w:cs="Arial"/>
          <w:szCs w:val="20"/>
        </w:rPr>
        <w:t>chip</w:t>
      </w:r>
      <w:r w:rsidR="00464BC9" w:rsidRPr="003A226C">
        <w:rPr>
          <w:rFonts w:ascii="Arial" w:hAnsi="Arial" w:cs="Arial"/>
          <w:szCs w:val="20"/>
        </w:rPr>
        <w:t xml:space="preserve"> </w:t>
      </w:r>
      <w:r w:rsidR="00DF3284" w:rsidRPr="003A226C">
        <w:rPr>
          <w:rFonts w:ascii="Arial" w:hAnsi="Arial" w:cs="Arial"/>
          <w:szCs w:val="20"/>
        </w:rPr>
        <w:t>delivered impressive</w:t>
      </w:r>
      <w:r w:rsidR="00694EA9" w:rsidRPr="003A226C">
        <w:rPr>
          <w:rFonts w:ascii="Arial" w:hAnsi="Arial" w:cs="Arial"/>
          <w:szCs w:val="20"/>
        </w:rPr>
        <w:t xml:space="preserve"> </w:t>
      </w:r>
      <w:r w:rsidR="00464BC9" w:rsidRPr="003A226C">
        <w:rPr>
          <w:rFonts w:ascii="Arial" w:hAnsi="Arial" w:cs="Arial"/>
          <w:szCs w:val="20"/>
        </w:rPr>
        <w:t>performance results in a</w:t>
      </w:r>
      <w:r w:rsidR="001125D0" w:rsidRPr="003A226C">
        <w:rPr>
          <w:rFonts w:ascii="Arial" w:hAnsi="Arial" w:cs="Arial"/>
          <w:szCs w:val="20"/>
        </w:rPr>
        <w:t xml:space="preserve"> recent</w:t>
      </w:r>
      <w:r w:rsidR="00464BC9" w:rsidRPr="003A226C">
        <w:rPr>
          <w:rFonts w:ascii="Arial" w:hAnsi="Arial" w:cs="Arial"/>
          <w:szCs w:val="20"/>
        </w:rPr>
        <w:t xml:space="preserve"> industry</w:t>
      </w:r>
      <w:r w:rsidR="00773A96">
        <w:rPr>
          <w:rFonts w:ascii="Arial" w:hAnsi="Arial" w:cs="Arial"/>
          <w:szCs w:val="20"/>
        </w:rPr>
        <w:t xml:space="preserve"> </w:t>
      </w:r>
      <w:hyperlink r:id="rId16" w:history="1">
        <w:r w:rsidR="00773A96" w:rsidRPr="00773A96">
          <w:rPr>
            <w:rStyle w:val="Hyperlink"/>
            <w:rFonts w:ascii="Arial" w:hAnsi="Arial" w:cs="Arial"/>
            <w:szCs w:val="20"/>
          </w:rPr>
          <w:t>SAP benchmark</w:t>
        </w:r>
      </w:hyperlink>
      <w:r w:rsidR="00464BC9" w:rsidRPr="003A226C">
        <w:rPr>
          <w:rFonts w:ascii="Arial" w:hAnsi="Arial" w:cs="Arial"/>
          <w:szCs w:val="20"/>
        </w:rPr>
        <w:t xml:space="preserve"> </w:t>
      </w:r>
      <w:r w:rsidR="009915B2" w:rsidRPr="003A226C">
        <w:rPr>
          <w:rFonts w:ascii="Arial" w:hAnsi="Arial" w:cs="Arial"/>
          <w:szCs w:val="20"/>
        </w:rPr>
        <w:t xml:space="preserve">that used </w:t>
      </w:r>
      <w:r w:rsidR="00464BC9" w:rsidRPr="003A226C">
        <w:rPr>
          <w:rFonts w:ascii="Arial" w:hAnsi="Arial" w:cs="Arial"/>
          <w:szCs w:val="20"/>
        </w:rPr>
        <w:t xml:space="preserve">SQL Server 2008 and </w:t>
      </w:r>
      <w:r w:rsidR="00B23140">
        <w:rPr>
          <w:rFonts w:ascii="Arial" w:hAnsi="Arial" w:cs="Arial"/>
          <w:szCs w:val="20"/>
        </w:rPr>
        <w:t>scale-</w:t>
      </w:r>
      <w:r w:rsidR="00DF3284" w:rsidRPr="003A226C">
        <w:rPr>
          <w:rFonts w:ascii="Arial" w:hAnsi="Arial" w:cs="Arial"/>
          <w:szCs w:val="20"/>
        </w:rPr>
        <w:t>up</w:t>
      </w:r>
      <w:r w:rsidR="00464BC9" w:rsidRPr="003A226C">
        <w:rPr>
          <w:rFonts w:ascii="Arial" w:hAnsi="Arial" w:cs="Arial"/>
          <w:szCs w:val="20"/>
        </w:rPr>
        <w:t xml:space="preserve"> technology. </w:t>
      </w:r>
      <w:r w:rsidR="00694EA9" w:rsidRPr="003A226C">
        <w:rPr>
          <w:rFonts w:ascii="Arial" w:hAnsi="Arial" w:cs="Arial"/>
          <w:szCs w:val="20"/>
        </w:rPr>
        <w:t xml:space="preserve">Customers who purchase SQL Server can take advantage of </w:t>
      </w:r>
      <w:r w:rsidR="001125D0" w:rsidRPr="003A226C">
        <w:rPr>
          <w:rFonts w:ascii="Arial" w:hAnsi="Arial" w:cs="Arial"/>
          <w:szCs w:val="20"/>
        </w:rPr>
        <w:t xml:space="preserve">commodity hardware like this </w:t>
      </w:r>
      <w:r w:rsidR="00694EA9" w:rsidRPr="003A226C">
        <w:rPr>
          <w:rFonts w:ascii="Arial" w:hAnsi="Arial" w:cs="Arial"/>
          <w:szCs w:val="20"/>
        </w:rPr>
        <w:t>to make significant savings</w:t>
      </w:r>
      <w:r w:rsidR="001125D0" w:rsidRPr="003A226C">
        <w:rPr>
          <w:rFonts w:ascii="Arial" w:hAnsi="Arial" w:cs="Arial"/>
          <w:szCs w:val="20"/>
        </w:rPr>
        <w:t>,</w:t>
      </w:r>
      <w:r w:rsidR="00694EA9" w:rsidRPr="003A226C">
        <w:rPr>
          <w:rFonts w:ascii="Arial" w:hAnsi="Arial" w:cs="Arial"/>
          <w:szCs w:val="20"/>
        </w:rPr>
        <w:t xml:space="preserve"> because SQL Server pricing is based on the number of CPU sockets used rather than on the number of individual cores. </w:t>
      </w:r>
      <w:r w:rsidR="001125D0" w:rsidRPr="003A226C">
        <w:rPr>
          <w:rFonts w:ascii="Arial" w:hAnsi="Arial" w:cs="Arial"/>
          <w:szCs w:val="20"/>
        </w:rPr>
        <w:t xml:space="preserve">For more information, customers </w:t>
      </w:r>
      <w:r w:rsidR="00FD057B" w:rsidRPr="003A226C">
        <w:rPr>
          <w:rFonts w:ascii="Arial" w:hAnsi="Arial" w:cs="Arial"/>
          <w:szCs w:val="20"/>
        </w:rPr>
        <w:t>should contact their Microsoft representative</w:t>
      </w:r>
      <w:r w:rsidR="00B23140">
        <w:rPr>
          <w:rFonts w:ascii="Arial" w:hAnsi="Arial" w:cs="Arial"/>
          <w:szCs w:val="20"/>
        </w:rPr>
        <w:t>,</w:t>
      </w:r>
      <w:r w:rsidR="00FD057B" w:rsidRPr="003A226C">
        <w:rPr>
          <w:rFonts w:ascii="Arial" w:hAnsi="Arial" w:cs="Arial"/>
          <w:szCs w:val="20"/>
        </w:rPr>
        <w:t xml:space="preserve"> </w:t>
      </w:r>
      <w:r w:rsidR="001125D0" w:rsidRPr="003A226C">
        <w:rPr>
          <w:rFonts w:ascii="Arial" w:hAnsi="Arial" w:cs="Arial"/>
          <w:szCs w:val="20"/>
        </w:rPr>
        <w:t xml:space="preserve">who can </w:t>
      </w:r>
      <w:r w:rsidR="00FD057B" w:rsidRPr="003A226C">
        <w:rPr>
          <w:rFonts w:ascii="Arial" w:hAnsi="Arial" w:cs="Arial"/>
          <w:szCs w:val="20"/>
        </w:rPr>
        <w:t xml:space="preserve">perform </w:t>
      </w:r>
      <w:r w:rsidR="001125D0" w:rsidRPr="003A226C">
        <w:rPr>
          <w:rFonts w:ascii="Arial" w:hAnsi="Arial" w:cs="Arial"/>
          <w:szCs w:val="20"/>
        </w:rPr>
        <w:t xml:space="preserve">a </w:t>
      </w:r>
      <w:r w:rsidR="00FD057B" w:rsidRPr="003A226C">
        <w:rPr>
          <w:rFonts w:ascii="Arial" w:hAnsi="Arial" w:cs="Arial"/>
          <w:szCs w:val="20"/>
        </w:rPr>
        <w:t>SQL Server technology evaluation.</w:t>
      </w:r>
    </w:p>
    <w:p w:rsidR="00773F1C" w:rsidRDefault="00BD246E" w:rsidP="00773F1C">
      <w:pPr>
        <w:pStyle w:val="Heading1"/>
        <w:rPr>
          <w:rFonts w:ascii="Arial" w:hAnsi="Arial" w:cs="Arial"/>
        </w:rPr>
      </w:pPr>
      <w:bookmarkStart w:id="1" w:name="_Toc231348593"/>
      <w:r>
        <w:rPr>
          <w:rFonts w:ascii="Arial" w:hAnsi="Arial" w:cs="Arial"/>
        </w:rPr>
        <w:t xml:space="preserve">The Cost of </w:t>
      </w:r>
      <w:r w:rsidR="00071E8F">
        <w:rPr>
          <w:rFonts w:ascii="Arial" w:hAnsi="Arial" w:cs="Arial"/>
        </w:rPr>
        <w:t>Oracle RAC</w:t>
      </w:r>
      <w:bookmarkEnd w:id="1"/>
    </w:p>
    <w:p w:rsidR="002F0ACB" w:rsidRDefault="00C81506" w:rsidP="001922D2">
      <w:pPr>
        <w:spacing w:before="100" w:beforeAutospacing="1" w:after="100" w:afterAutospacing="1"/>
        <w:rPr>
          <w:rFonts w:ascii="Arial" w:hAnsi="Arial" w:cs="Arial"/>
        </w:rPr>
      </w:pPr>
      <w:r w:rsidRPr="00965BCA">
        <w:rPr>
          <w:rFonts w:ascii="Arial" w:hAnsi="Arial" w:cs="Arial"/>
        </w:rPr>
        <w:t xml:space="preserve">Choosing the right database technology is </w:t>
      </w:r>
      <w:r w:rsidR="00B40A32" w:rsidRPr="00965BCA">
        <w:rPr>
          <w:rFonts w:ascii="Arial" w:hAnsi="Arial" w:cs="Arial"/>
        </w:rPr>
        <w:t xml:space="preserve">a </w:t>
      </w:r>
      <w:r w:rsidRPr="00965BCA">
        <w:rPr>
          <w:rFonts w:ascii="Arial" w:hAnsi="Arial" w:cs="Arial"/>
        </w:rPr>
        <w:t xml:space="preserve">crucial </w:t>
      </w:r>
      <w:r w:rsidR="00B40A32" w:rsidRPr="00965BCA">
        <w:rPr>
          <w:rFonts w:ascii="Arial" w:hAnsi="Arial" w:cs="Arial"/>
        </w:rPr>
        <w:t xml:space="preserve">decision </w:t>
      </w:r>
      <w:r w:rsidRPr="00965BCA">
        <w:rPr>
          <w:rFonts w:ascii="Arial" w:hAnsi="Arial" w:cs="Arial"/>
        </w:rPr>
        <w:t>for all organizations</w:t>
      </w:r>
      <w:r w:rsidR="00B40A32" w:rsidRPr="00965BCA">
        <w:rPr>
          <w:rFonts w:ascii="Arial" w:hAnsi="Arial" w:cs="Arial"/>
        </w:rPr>
        <w:t>,</w:t>
      </w:r>
      <w:r w:rsidRPr="00965BCA">
        <w:rPr>
          <w:rFonts w:ascii="Arial" w:hAnsi="Arial" w:cs="Arial"/>
        </w:rPr>
        <w:t xml:space="preserve"> </w:t>
      </w:r>
      <w:r w:rsidR="00B40A32" w:rsidRPr="00965BCA">
        <w:rPr>
          <w:rFonts w:ascii="Arial" w:hAnsi="Arial" w:cs="Arial"/>
        </w:rPr>
        <w:t xml:space="preserve">because the product that a company chooses will </w:t>
      </w:r>
      <w:r w:rsidRPr="00965BCA">
        <w:rPr>
          <w:rFonts w:ascii="Arial" w:hAnsi="Arial" w:cs="Arial"/>
        </w:rPr>
        <w:t xml:space="preserve">play an important role in </w:t>
      </w:r>
      <w:r w:rsidR="00B40A32" w:rsidRPr="00965BCA">
        <w:rPr>
          <w:rFonts w:ascii="Arial" w:hAnsi="Arial" w:cs="Arial"/>
        </w:rPr>
        <w:t xml:space="preserve">that </w:t>
      </w:r>
      <w:r w:rsidRPr="00965BCA">
        <w:rPr>
          <w:rFonts w:ascii="Arial" w:hAnsi="Arial" w:cs="Arial"/>
        </w:rPr>
        <w:t xml:space="preserve">company’s ability to react to </w:t>
      </w:r>
      <w:r w:rsidR="00B40A32" w:rsidRPr="00965BCA">
        <w:rPr>
          <w:rFonts w:ascii="Arial" w:hAnsi="Arial" w:cs="Arial"/>
        </w:rPr>
        <w:t>chang</w:t>
      </w:r>
      <w:r w:rsidR="00EE64EC" w:rsidRPr="00965BCA">
        <w:rPr>
          <w:rFonts w:ascii="Arial" w:hAnsi="Arial" w:cs="Arial"/>
        </w:rPr>
        <w:t>es in the</w:t>
      </w:r>
      <w:r w:rsidR="00B40A32" w:rsidRPr="00965BCA">
        <w:rPr>
          <w:rFonts w:ascii="Arial" w:hAnsi="Arial" w:cs="Arial"/>
        </w:rPr>
        <w:t xml:space="preserve"> </w:t>
      </w:r>
      <w:r w:rsidRPr="00965BCA">
        <w:rPr>
          <w:rFonts w:ascii="Arial" w:hAnsi="Arial" w:cs="Arial"/>
        </w:rPr>
        <w:t>market</w:t>
      </w:r>
      <w:r w:rsidR="00EE64EC" w:rsidRPr="00965BCA">
        <w:rPr>
          <w:rFonts w:ascii="Arial" w:hAnsi="Arial" w:cs="Arial"/>
        </w:rPr>
        <w:t xml:space="preserve">. This is particularly important </w:t>
      </w:r>
      <w:r w:rsidR="00DF3284" w:rsidRPr="00965BCA">
        <w:rPr>
          <w:rFonts w:ascii="Arial" w:hAnsi="Arial" w:cs="Arial"/>
        </w:rPr>
        <w:t>when companies</w:t>
      </w:r>
      <w:r w:rsidR="00EE64EC" w:rsidRPr="00965BCA">
        <w:rPr>
          <w:rFonts w:ascii="Arial" w:hAnsi="Arial" w:cs="Arial"/>
        </w:rPr>
        <w:t xml:space="preserve"> are operating in challenging </w:t>
      </w:r>
      <w:r w:rsidR="00B40A32" w:rsidRPr="00965BCA">
        <w:rPr>
          <w:rFonts w:ascii="Arial" w:hAnsi="Arial" w:cs="Arial"/>
        </w:rPr>
        <w:t xml:space="preserve">economic </w:t>
      </w:r>
      <w:r w:rsidR="001922D2" w:rsidRPr="00965BCA">
        <w:rPr>
          <w:rFonts w:ascii="Arial" w:hAnsi="Arial" w:cs="Arial"/>
        </w:rPr>
        <w:t>condition</w:t>
      </w:r>
      <w:r w:rsidR="00EE64EC" w:rsidRPr="00965BCA">
        <w:rPr>
          <w:rFonts w:ascii="Arial" w:hAnsi="Arial" w:cs="Arial"/>
        </w:rPr>
        <w:t>s</w:t>
      </w:r>
      <w:r w:rsidR="006B456D" w:rsidRPr="00965BCA">
        <w:rPr>
          <w:rFonts w:ascii="Arial" w:hAnsi="Arial" w:cs="Arial"/>
        </w:rPr>
        <w:t>,</w:t>
      </w:r>
      <w:r w:rsidR="00EE64EC" w:rsidRPr="00965BCA">
        <w:rPr>
          <w:rFonts w:ascii="Arial" w:hAnsi="Arial" w:cs="Arial"/>
        </w:rPr>
        <w:t xml:space="preserve"> as is currently the case</w:t>
      </w:r>
      <w:r w:rsidR="00773F1C" w:rsidRPr="00965BCA">
        <w:rPr>
          <w:rFonts w:ascii="Arial" w:hAnsi="Arial" w:cs="Arial"/>
        </w:rPr>
        <w:t>.</w:t>
      </w:r>
      <w:r w:rsidR="001922D2" w:rsidRPr="00965BCA">
        <w:rPr>
          <w:rFonts w:ascii="Arial" w:hAnsi="Arial" w:cs="Arial"/>
        </w:rPr>
        <w:t xml:space="preserve"> </w:t>
      </w:r>
      <w:r w:rsidR="00B40A32" w:rsidRPr="00965BCA">
        <w:rPr>
          <w:rFonts w:ascii="Arial" w:hAnsi="Arial" w:cs="Arial"/>
        </w:rPr>
        <w:t>SQL Server</w:t>
      </w:r>
      <w:r w:rsidR="004A6C00" w:rsidRPr="00965BCA">
        <w:rPr>
          <w:rFonts w:ascii="Arial" w:hAnsi="Arial" w:cs="Arial"/>
        </w:rPr>
        <w:t>–</w:t>
      </w:r>
      <w:r w:rsidR="00B40A32" w:rsidRPr="00965BCA">
        <w:rPr>
          <w:rFonts w:ascii="Arial" w:hAnsi="Arial" w:cs="Arial"/>
        </w:rPr>
        <w:t xml:space="preserve">based solutions compare very </w:t>
      </w:r>
      <w:r w:rsidR="00DF3284" w:rsidRPr="00965BCA">
        <w:rPr>
          <w:rFonts w:ascii="Arial" w:hAnsi="Arial" w:cs="Arial"/>
        </w:rPr>
        <w:t>favorably</w:t>
      </w:r>
      <w:r w:rsidR="00B40A32" w:rsidRPr="00965BCA">
        <w:rPr>
          <w:rFonts w:ascii="Arial" w:hAnsi="Arial" w:cs="Arial"/>
        </w:rPr>
        <w:t xml:space="preserve"> with </w:t>
      </w:r>
      <w:r w:rsidR="00071E8F" w:rsidRPr="00965BCA">
        <w:rPr>
          <w:rFonts w:ascii="Arial" w:hAnsi="Arial" w:cs="Arial"/>
        </w:rPr>
        <w:t>Oracle RAC</w:t>
      </w:r>
      <w:r w:rsidR="004A6C00" w:rsidRPr="00965BCA">
        <w:rPr>
          <w:rFonts w:ascii="Arial" w:hAnsi="Arial" w:cs="Arial"/>
        </w:rPr>
        <w:t>–</w:t>
      </w:r>
      <w:r w:rsidR="00B40A32" w:rsidRPr="00965BCA">
        <w:rPr>
          <w:rFonts w:ascii="Arial" w:hAnsi="Arial" w:cs="Arial"/>
        </w:rPr>
        <w:t xml:space="preserve">based </w:t>
      </w:r>
      <w:r w:rsidR="001922D2" w:rsidRPr="00965BCA">
        <w:rPr>
          <w:rFonts w:ascii="Arial" w:hAnsi="Arial" w:cs="Arial"/>
        </w:rPr>
        <w:t>solution</w:t>
      </w:r>
      <w:r w:rsidR="00B40A32" w:rsidRPr="00965BCA">
        <w:rPr>
          <w:rFonts w:ascii="Arial" w:hAnsi="Arial" w:cs="Arial"/>
        </w:rPr>
        <w:t>s</w:t>
      </w:r>
      <w:r w:rsidR="001922D2" w:rsidRPr="00965BCA">
        <w:rPr>
          <w:rFonts w:ascii="Arial" w:hAnsi="Arial" w:cs="Arial"/>
        </w:rPr>
        <w:t xml:space="preserve"> </w:t>
      </w:r>
      <w:r w:rsidR="00EE64EC" w:rsidRPr="00965BCA">
        <w:rPr>
          <w:rFonts w:ascii="Arial" w:hAnsi="Arial" w:cs="Arial"/>
        </w:rPr>
        <w:t xml:space="preserve">not only </w:t>
      </w:r>
      <w:r w:rsidR="00B40A32" w:rsidRPr="00965BCA">
        <w:rPr>
          <w:rFonts w:ascii="Arial" w:hAnsi="Arial" w:cs="Arial"/>
        </w:rPr>
        <w:t xml:space="preserve">in terms </w:t>
      </w:r>
      <w:r w:rsidR="00B23140">
        <w:rPr>
          <w:rFonts w:ascii="Arial" w:hAnsi="Arial" w:cs="Arial"/>
        </w:rPr>
        <w:t xml:space="preserve">of </w:t>
      </w:r>
      <w:r w:rsidR="00B40A32" w:rsidRPr="00965BCA">
        <w:rPr>
          <w:rFonts w:ascii="Arial" w:hAnsi="Arial" w:cs="Arial"/>
        </w:rPr>
        <w:t xml:space="preserve">value for money, </w:t>
      </w:r>
      <w:r w:rsidR="00EE64EC" w:rsidRPr="00965BCA">
        <w:rPr>
          <w:rFonts w:ascii="Arial" w:hAnsi="Arial" w:cs="Arial"/>
        </w:rPr>
        <w:t xml:space="preserve">but also in terms of </w:t>
      </w:r>
      <w:r w:rsidR="00B40A32" w:rsidRPr="00965BCA">
        <w:rPr>
          <w:rFonts w:ascii="Arial" w:hAnsi="Arial" w:cs="Arial"/>
        </w:rPr>
        <w:t>features and performance</w:t>
      </w:r>
      <w:r w:rsidR="00DF3284" w:rsidRPr="00965BCA">
        <w:rPr>
          <w:rFonts w:ascii="Arial" w:hAnsi="Arial" w:cs="Arial"/>
        </w:rPr>
        <w:t xml:space="preserve">. </w:t>
      </w:r>
    </w:p>
    <w:p w:rsidR="00966966" w:rsidRDefault="00B40A32" w:rsidP="001922D2">
      <w:pPr>
        <w:spacing w:before="100" w:beforeAutospacing="1" w:after="100" w:afterAutospacing="1"/>
        <w:rPr>
          <w:rFonts w:ascii="Arial" w:hAnsi="Arial" w:cs="Arial"/>
        </w:rPr>
      </w:pPr>
      <w:r w:rsidRPr="00965BCA">
        <w:rPr>
          <w:rFonts w:ascii="Arial" w:hAnsi="Arial" w:cs="Arial"/>
        </w:rPr>
        <w:t xml:space="preserve">Table 1 compares recovery </w:t>
      </w:r>
      <w:r w:rsidR="00EE64EC" w:rsidRPr="00965BCA">
        <w:rPr>
          <w:rFonts w:ascii="Arial" w:hAnsi="Arial" w:cs="Arial"/>
        </w:rPr>
        <w:t>times for</w:t>
      </w:r>
      <w:r w:rsidRPr="00965BCA">
        <w:rPr>
          <w:rFonts w:ascii="Arial" w:hAnsi="Arial" w:cs="Arial"/>
        </w:rPr>
        <w:t xml:space="preserve"> </w:t>
      </w:r>
      <w:r w:rsidR="00EE64EC" w:rsidRPr="00965BCA">
        <w:rPr>
          <w:rFonts w:ascii="Arial" w:hAnsi="Arial" w:cs="Arial"/>
        </w:rPr>
        <w:t xml:space="preserve">SQL Server high-availability technologies </w:t>
      </w:r>
      <w:r w:rsidR="00A748CE" w:rsidRPr="00965BCA">
        <w:rPr>
          <w:rFonts w:ascii="Arial" w:hAnsi="Arial" w:cs="Arial"/>
        </w:rPr>
        <w:t xml:space="preserve">and </w:t>
      </w:r>
      <w:r w:rsidR="00EE64EC" w:rsidRPr="00965BCA">
        <w:rPr>
          <w:rFonts w:ascii="Arial" w:hAnsi="Arial" w:cs="Arial"/>
        </w:rPr>
        <w:t>Oracle</w:t>
      </w:r>
      <w:r w:rsidR="00A748CE" w:rsidRPr="00965BCA">
        <w:rPr>
          <w:rFonts w:ascii="Arial" w:hAnsi="Arial" w:cs="Arial"/>
        </w:rPr>
        <w:t> </w:t>
      </w:r>
      <w:r w:rsidR="00EE64EC" w:rsidRPr="00965BCA">
        <w:rPr>
          <w:rFonts w:ascii="Arial" w:hAnsi="Arial" w:cs="Arial"/>
        </w:rPr>
        <w:t xml:space="preserve">RAC </w:t>
      </w:r>
      <w:r w:rsidR="004A6C00" w:rsidRPr="00965BCA">
        <w:rPr>
          <w:rFonts w:ascii="Arial" w:hAnsi="Arial" w:cs="Arial"/>
        </w:rPr>
        <w:t xml:space="preserve">and shows </w:t>
      </w:r>
      <w:r w:rsidR="00EE64EC" w:rsidRPr="00965BCA">
        <w:rPr>
          <w:rFonts w:ascii="Arial" w:hAnsi="Arial" w:cs="Arial"/>
        </w:rPr>
        <w:t>that</w:t>
      </w:r>
      <w:r w:rsidR="00E86101" w:rsidRPr="00965BCA">
        <w:rPr>
          <w:rFonts w:ascii="Arial" w:hAnsi="Arial" w:cs="Arial"/>
        </w:rPr>
        <w:t xml:space="preserve"> </w:t>
      </w:r>
      <w:r w:rsidR="00FD057B" w:rsidRPr="00965BCA">
        <w:rPr>
          <w:rFonts w:ascii="Arial" w:hAnsi="Arial" w:cs="Arial"/>
        </w:rPr>
        <w:t xml:space="preserve">SQL Server </w:t>
      </w:r>
      <w:r w:rsidR="00E86101" w:rsidRPr="00965BCA">
        <w:rPr>
          <w:rFonts w:ascii="Arial" w:hAnsi="Arial" w:cs="Arial"/>
        </w:rPr>
        <w:t>and Oracle RAC</w:t>
      </w:r>
      <w:r w:rsidR="00A748CE" w:rsidRPr="00965BCA">
        <w:rPr>
          <w:rFonts w:ascii="Arial" w:hAnsi="Arial" w:cs="Arial"/>
        </w:rPr>
        <w:t xml:space="preserve"> </w:t>
      </w:r>
      <w:r w:rsidR="00E86101" w:rsidRPr="00965BCA">
        <w:rPr>
          <w:rFonts w:ascii="Arial" w:hAnsi="Arial" w:cs="Arial"/>
        </w:rPr>
        <w:t>deliver</w:t>
      </w:r>
      <w:r w:rsidR="001922D2" w:rsidRPr="00965BCA">
        <w:rPr>
          <w:rFonts w:ascii="Arial" w:hAnsi="Arial" w:cs="Arial"/>
        </w:rPr>
        <w:t xml:space="preserve"> almost the</w:t>
      </w:r>
      <w:r w:rsidR="00A748CE" w:rsidRPr="00965BCA">
        <w:rPr>
          <w:rFonts w:ascii="Arial" w:hAnsi="Arial" w:cs="Arial"/>
        </w:rPr>
        <w:t xml:space="preserve"> </w:t>
      </w:r>
      <w:r w:rsidR="00E86101" w:rsidRPr="00965BCA">
        <w:rPr>
          <w:rFonts w:ascii="Arial" w:hAnsi="Arial" w:cs="Arial"/>
        </w:rPr>
        <w:t>same</w:t>
      </w:r>
      <w:r w:rsidR="00A748CE" w:rsidRPr="00965BCA">
        <w:rPr>
          <w:rFonts w:ascii="Arial" w:hAnsi="Arial" w:cs="Arial"/>
        </w:rPr>
        <w:t xml:space="preserve"> </w:t>
      </w:r>
      <w:r w:rsidR="001922D2" w:rsidRPr="00965BCA">
        <w:rPr>
          <w:rFonts w:ascii="Arial" w:hAnsi="Arial" w:cs="Arial"/>
        </w:rPr>
        <w:t>recovery time</w:t>
      </w:r>
      <w:r w:rsidR="006B456D" w:rsidRPr="00965BCA">
        <w:rPr>
          <w:rFonts w:ascii="Arial" w:hAnsi="Arial" w:cs="Arial"/>
        </w:rPr>
        <w:t xml:space="preserve">. Therefore, </w:t>
      </w:r>
      <w:r w:rsidR="002F793A" w:rsidRPr="00965BCA">
        <w:rPr>
          <w:rFonts w:ascii="Arial" w:hAnsi="Arial" w:cs="Arial"/>
        </w:rPr>
        <w:t>c</w:t>
      </w:r>
      <w:r w:rsidR="00B23140">
        <w:rPr>
          <w:rFonts w:ascii="Arial" w:hAnsi="Arial" w:cs="Arial"/>
        </w:rPr>
        <w:t>hoosing the lower-</w:t>
      </w:r>
      <w:r w:rsidR="00E86101" w:rsidRPr="00965BCA">
        <w:rPr>
          <w:rFonts w:ascii="Arial" w:hAnsi="Arial" w:cs="Arial"/>
        </w:rPr>
        <w:t xml:space="preserve">cost SQL Server solution does not mean that you </w:t>
      </w:r>
      <w:r w:rsidR="004A6C00" w:rsidRPr="00965BCA">
        <w:rPr>
          <w:rFonts w:ascii="Arial" w:hAnsi="Arial" w:cs="Arial"/>
        </w:rPr>
        <w:t>must</w:t>
      </w:r>
      <w:r w:rsidR="00E86101" w:rsidRPr="00965BCA">
        <w:rPr>
          <w:rFonts w:ascii="Arial" w:hAnsi="Arial" w:cs="Arial"/>
        </w:rPr>
        <w:t xml:space="preserve"> </w:t>
      </w:r>
      <w:r w:rsidR="00DF3284" w:rsidRPr="00965BCA">
        <w:rPr>
          <w:rFonts w:ascii="Arial" w:hAnsi="Arial" w:cs="Arial"/>
        </w:rPr>
        <w:t>compromise</w:t>
      </w:r>
      <w:r w:rsidR="001922D2" w:rsidRPr="00965BCA">
        <w:rPr>
          <w:rFonts w:ascii="Arial" w:hAnsi="Arial" w:cs="Arial"/>
        </w:rPr>
        <w:t xml:space="preserve"> </w:t>
      </w:r>
      <w:r w:rsidR="00E86101" w:rsidRPr="00965BCA">
        <w:rPr>
          <w:rFonts w:ascii="Arial" w:hAnsi="Arial" w:cs="Arial"/>
        </w:rPr>
        <w:t>on performance.</w:t>
      </w:r>
      <w:r w:rsidR="001922D2" w:rsidRPr="00965BCA">
        <w:rPr>
          <w:rFonts w:ascii="Arial" w:hAnsi="Arial" w:cs="Arial"/>
        </w:rPr>
        <w:t xml:space="preserve"> </w:t>
      </w:r>
    </w:p>
    <w:p w:rsidR="004147AF" w:rsidRPr="00965BCA" w:rsidRDefault="004147AF" w:rsidP="001922D2">
      <w:pPr>
        <w:spacing w:before="100" w:beforeAutospacing="1" w:after="100" w:afterAutospacing="1"/>
        <w:rPr>
          <w:rFonts w:ascii="Arial" w:hAnsi="Arial" w:cs="Arial"/>
        </w:rPr>
      </w:pPr>
    </w:p>
    <w:tbl>
      <w:tblPr>
        <w:tblStyle w:val="MediumShading11"/>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10"/>
      </w:tblGrid>
      <w:tr w:rsidR="00966966" w:rsidRPr="00965BCA" w:rsidTr="00965BCA">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4" w:space="0" w:color="auto"/>
              <w:bottom w:val="single" w:sz="4" w:space="0" w:color="auto"/>
              <w:right w:val="single" w:sz="4" w:space="0" w:color="auto"/>
            </w:tcBorders>
            <w:shd w:val="clear" w:color="auto" w:fill="FAC090" w:themeFill="accent6" w:themeFillTint="99"/>
            <w:hideMark/>
          </w:tcPr>
          <w:p w:rsidR="00966966" w:rsidRPr="00965BCA" w:rsidRDefault="00966966">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lastRenderedPageBreak/>
              <w:t>Technology</w:t>
            </w:r>
          </w:p>
        </w:tc>
        <w:tc>
          <w:tcPr>
            <w:tcW w:w="3510" w:type="dxa"/>
            <w:tcBorders>
              <w:top w:val="single" w:sz="4" w:space="0" w:color="auto"/>
              <w:left w:val="single" w:sz="4" w:space="0" w:color="auto"/>
              <w:bottom w:val="single" w:sz="4" w:space="0" w:color="auto"/>
              <w:right w:val="single" w:sz="4" w:space="0" w:color="auto"/>
            </w:tcBorders>
            <w:shd w:val="clear" w:color="auto" w:fill="FAC090" w:themeFill="accent6" w:themeFillTint="99"/>
            <w:hideMark/>
          </w:tcPr>
          <w:p w:rsidR="00966966" w:rsidRPr="00965BCA" w:rsidRDefault="00B23140">
            <w:pPr>
              <w:pStyle w:val="ListParagraph"/>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Recovery t</w:t>
            </w:r>
            <w:r w:rsidR="00966966" w:rsidRPr="00965BCA">
              <w:rPr>
                <w:rFonts w:ascii="Arial" w:eastAsia="Times New Roman" w:hAnsi="Arial" w:cs="Arial"/>
                <w:color w:val="000000" w:themeColor="text1"/>
                <w:sz w:val="22"/>
                <w:szCs w:val="22"/>
              </w:rPr>
              <w:t>ime (approximate)</w:t>
            </w:r>
          </w:p>
        </w:tc>
      </w:tr>
      <w:tr w:rsidR="00966966" w:rsidRPr="00965BCA" w:rsidTr="00965BCA">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966966" w:rsidRPr="00965BCA" w:rsidRDefault="00071E8F">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Oracle RAC</w:t>
            </w:r>
          </w:p>
        </w:tc>
        <w:tc>
          <w:tcPr>
            <w:tcW w:w="351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966966" w:rsidRPr="00965BCA" w:rsidRDefault="001922D2">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3</w:t>
            </w:r>
            <w:r w:rsidR="00966966" w:rsidRPr="00965BCA">
              <w:rPr>
                <w:rFonts w:ascii="Arial" w:eastAsia="Times New Roman" w:hAnsi="Arial" w:cs="Arial"/>
                <w:color w:val="000000" w:themeColor="text1"/>
                <w:sz w:val="22"/>
                <w:szCs w:val="22"/>
              </w:rPr>
              <w:t xml:space="preserve">0 </w:t>
            </w:r>
            <w:r w:rsidRPr="00965BCA">
              <w:rPr>
                <w:rFonts w:ascii="Arial" w:eastAsia="Times New Roman" w:hAnsi="Arial" w:cs="Arial"/>
                <w:color w:val="000000" w:themeColor="text1"/>
                <w:sz w:val="22"/>
                <w:szCs w:val="22"/>
              </w:rPr>
              <w:t xml:space="preserve">– 60 </w:t>
            </w:r>
            <w:r w:rsidR="00966966" w:rsidRPr="00965BCA">
              <w:rPr>
                <w:rFonts w:ascii="Arial" w:eastAsia="Times New Roman" w:hAnsi="Arial" w:cs="Arial"/>
                <w:color w:val="000000" w:themeColor="text1"/>
                <w:sz w:val="22"/>
                <w:szCs w:val="22"/>
              </w:rPr>
              <w:t>seconds</w:t>
            </w:r>
            <w:r w:rsidRPr="00965BCA">
              <w:rPr>
                <w:rFonts w:ascii="Arial" w:eastAsia="Times New Roman" w:hAnsi="Arial" w:cs="Arial"/>
                <w:color w:val="000000" w:themeColor="text1"/>
                <w:sz w:val="22"/>
                <w:szCs w:val="22"/>
              </w:rPr>
              <w:t>*</w:t>
            </w:r>
          </w:p>
        </w:tc>
      </w:tr>
      <w:tr w:rsidR="00966966" w:rsidRPr="00965BCA" w:rsidTr="00965B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966966" w:rsidRPr="00965BCA" w:rsidRDefault="00966966">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SQL Server Database Mirroring</w:t>
            </w:r>
          </w:p>
        </w:tc>
        <w:tc>
          <w:tcPr>
            <w:tcW w:w="351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966966" w:rsidRPr="00965BCA" w:rsidRDefault="00C13EE7">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&lt;45</w:t>
            </w:r>
            <w:r w:rsidR="00966966" w:rsidRPr="00965BCA">
              <w:rPr>
                <w:rFonts w:ascii="Arial" w:eastAsia="Times New Roman" w:hAnsi="Arial" w:cs="Arial"/>
                <w:color w:val="000000" w:themeColor="text1"/>
                <w:sz w:val="22"/>
                <w:szCs w:val="22"/>
              </w:rPr>
              <w:t xml:space="preserve"> seconds</w:t>
            </w:r>
            <w:r w:rsidR="006B3C0C" w:rsidRPr="00965BCA">
              <w:rPr>
                <w:rFonts w:ascii="Arial" w:eastAsia="Times New Roman" w:hAnsi="Arial" w:cs="Arial"/>
                <w:color w:val="000000" w:themeColor="text1"/>
                <w:sz w:val="22"/>
                <w:szCs w:val="22"/>
              </w:rPr>
              <w:t xml:space="preserve"> </w:t>
            </w:r>
          </w:p>
        </w:tc>
      </w:tr>
      <w:tr w:rsidR="00966966" w:rsidRPr="00965BCA" w:rsidTr="00965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966966" w:rsidRPr="00965BCA" w:rsidRDefault="00966966">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SQL Server Failover Clustering</w:t>
            </w:r>
          </w:p>
        </w:tc>
        <w:tc>
          <w:tcPr>
            <w:tcW w:w="351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966966" w:rsidRPr="00965BCA" w:rsidRDefault="001922D2">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M</w:t>
            </w:r>
            <w:r w:rsidR="00966966" w:rsidRPr="00965BCA">
              <w:rPr>
                <w:rFonts w:ascii="Arial" w:eastAsia="Times New Roman" w:hAnsi="Arial" w:cs="Arial"/>
                <w:color w:val="000000" w:themeColor="text1"/>
                <w:sz w:val="22"/>
                <w:szCs w:val="22"/>
              </w:rPr>
              <w:t>inutes</w:t>
            </w:r>
          </w:p>
        </w:tc>
      </w:tr>
    </w:tbl>
    <w:p w:rsidR="00966966" w:rsidRPr="00965BCA" w:rsidRDefault="001922D2" w:rsidP="00965BCA">
      <w:pPr>
        <w:spacing w:after="0" w:line="240" w:lineRule="auto"/>
        <w:ind w:left="720" w:hanging="90"/>
        <w:rPr>
          <w:rFonts w:ascii="Arial" w:eastAsia="Times New Roman" w:hAnsi="Arial" w:cs="Arial"/>
          <w:color w:val="000000" w:themeColor="text1"/>
          <w:sz w:val="14"/>
          <w:szCs w:val="18"/>
        </w:rPr>
      </w:pPr>
      <w:r w:rsidRPr="00965BCA">
        <w:rPr>
          <w:rFonts w:ascii="Calibri" w:eastAsia="Times New Roman" w:hAnsi="Calibri"/>
          <w:color w:val="000000" w:themeColor="text1"/>
          <w:sz w:val="14"/>
          <w:szCs w:val="18"/>
        </w:rPr>
        <w:t>*</w:t>
      </w:r>
      <w:r w:rsidRPr="00965BCA">
        <w:rPr>
          <w:rFonts w:ascii="Arial" w:eastAsia="Times New Roman" w:hAnsi="Arial" w:cs="Arial"/>
          <w:color w:val="000000" w:themeColor="text1"/>
          <w:sz w:val="14"/>
          <w:szCs w:val="18"/>
        </w:rPr>
        <w:t xml:space="preserve">According to </w:t>
      </w:r>
      <w:r w:rsidR="004A6C00" w:rsidRPr="00965BCA">
        <w:rPr>
          <w:rFonts w:ascii="Arial" w:eastAsia="Times New Roman" w:hAnsi="Arial" w:cs="Arial"/>
          <w:color w:val="000000" w:themeColor="text1"/>
          <w:sz w:val="14"/>
          <w:szCs w:val="18"/>
        </w:rPr>
        <w:t xml:space="preserve">the </w:t>
      </w:r>
      <w:r w:rsidRPr="00965BCA">
        <w:rPr>
          <w:rFonts w:ascii="Arial" w:eastAsia="Times New Roman" w:hAnsi="Arial" w:cs="Arial"/>
          <w:color w:val="000000" w:themeColor="text1"/>
          <w:sz w:val="14"/>
          <w:szCs w:val="18"/>
        </w:rPr>
        <w:t xml:space="preserve">Oracle </w:t>
      </w:r>
      <w:proofErr w:type="spellStart"/>
      <w:r w:rsidRPr="00965BCA">
        <w:rPr>
          <w:rFonts w:ascii="Arial" w:eastAsia="Times New Roman" w:hAnsi="Arial" w:cs="Arial"/>
          <w:color w:val="000000" w:themeColor="text1"/>
          <w:sz w:val="14"/>
          <w:szCs w:val="18"/>
        </w:rPr>
        <w:t>OpenWorld</w:t>
      </w:r>
      <w:proofErr w:type="spellEnd"/>
      <w:r w:rsidRPr="00965BCA">
        <w:rPr>
          <w:rFonts w:ascii="Arial" w:eastAsia="Times New Roman" w:hAnsi="Arial" w:cs="Arial"/>
          <w:color w:val="000000" w:themeColor="text1"/>
          <w:sz w:val="14"/>
          <w:szCs w:val="18"/>
        </w:rPr>
        <w:t xml:space="preserve"> </w:t>
      </w:r>
      <w:r w:rsidR="00300357" w:rsidRPr="00965BCA">
        <w:rPr>
          <w:rFonts w:ascii="Arial" w:eastAsia="Times New Roman" w:hAnsi="Arial" w:cs="Arial"/>
          <w:color w:val="000000" w:themeColor="text1"/>
          <w:sz w:val="14"/>
          <w:szCs w:val="18"/>
        </w:rPr>
        <w:t xml:space="preserve">2005 </w:t>
      </w:r>
      <w:r w:rsidRPr="00965BCA">
        <w:rPr>
          <w:rFonts w:ascii="Arial" w:eastAsia="Times New Roman" w:hAnsi="Arial" w:cs="Arial"/>
          <w:color w:val="000000" w:themeColor="text1"/>
          <w:sz w:val="14"/>
          <w:szCs w:val="18"/>
        </w:rPr>
        <w:t xml:space="preserve">presentation </w:t>
      </w:r>
      <w:r w:rsidR="006B3C0C" w:rsidRPr="00965BCA">
        <w:rPr>
          <w:rFonts w:ascii="Arial" w:eastAsia="Times New Roman" w:hAnsi="Arial" w:cs="Arial"/>
          <w:color w:val="000000" w:themeColor="text1"/>
          <w:sz w:val="14"/>
          <w:szCs w:val="18"/>
        </w:rPr>
        <w:t>entitled</w:t>
      </w:r>
      <w:r w:rsidRPr="00965BCA">
        <w:rPr>
          <w:rFonts w:ascii="Arial" w:eastAsia="Times New Roman" w:hAnsi="Arial" w:cs="Arial"/>
          <w:color w:val="000000" w:themeColor="text1"/>
          <w:sz w:val="14"/>
          <w:szCs w:val="18"/>
        </w:rPr>
        <w:t xml:space="preserve"> </w:t>
      </w:r>
      <w:r w:rsidR="00071E8F" w:rsidRPr="00965BCA">
        <w:rPr>
          <w:rFonts w:ascii="Arial" w:eastAsia="Times New Roman" w:hAnsi="Arial" w:cs="Arial"/>
          <w:color w:val="000000" w:themeColor="text1"/>
          <w:sz w:val="14"/>
          <w:szCs w:val="18"/>
        </w:rPr>
        <w:t>Oracle RAC</w:t>
      </w:r>
      <w:r w:rsidR="009754A7">
        <w:rPr>
          <w:rFonts w:ascii="Arial" w:eastAsia="Times New Roman" w:hAnsi="Arial" w:cs="Arial"/>
          <w:color w:val="000000" w:themeColor="text1"/>
          <w:sz w:val="14"/>
          <w:szCs w:val="18"/>
        </w:rPr>
        <w:t xml:space="preserve"> </w:t>
      </w:r>
      <w:r w:rsidRPr="00965BCA">
        <w:rPr>
          <w:rFonts w:ascii="Arial" w:eastAsia="Times New Roman" w:hAnsi="Arial" w:cs="Arial"/>
          <w:color w:val="000000" w:themeColor="text1"/>
          <w:sz w:val="14"/>
          <w:szCs w:val="18"/>
        </w:rPr>
        <w:t>Best Practice</w:t>
      </w:r>
      <w:r w:rsidR="004E72BE" w:rsidRPr="00965BCA">
        <w:rPr>
          <w:rFonts w:ascii="Arial" w:eastAsia="Times New Roman" w:hAnsi="Arial" w:cs="Arial"/>
          <w:color w:val="000000" w:themeColor="text1"/>
          <w:sz w:val="14"/>
          <w:szCs w:val="18"/>
        </w:rPr>
        <w:t xml:space="preserve"> on </w:t>
      </w:r>
      <w:r w:rsidR="004A6C00" w:rsidRPr="00965BCA">
        <w:rPr>
          <w:rFonts w:ascii="Arial" w:eastAsia="Times New Roman" w:hAnsi="Arial" w:cs="Arial"/>
          <w:color w:val="000000" w:themeColor="text1"/>
          <w:sz w:val="14"/>
          <w:szCs w:val="18"/>
        </w:rPr>
        <w:t>out-</w:t>
      </w:r>
      <w:r w:rsidR="004E72BE" w:rsidRPr="00965BCA">
        <w:rPr>
          <w:rFonts w:ascii="Arial" w:eastAsia="Times New Roman" w:hAnsi="Arial" w:cs="Arial"/>
          <w:color w:val="000000" w:themeColor="text1"/>
          <w:sz w:val="14"/>
          <w:szCs w:val="18"/>
        </w:rPr>
        <w:t>of</w:t>
      </w:r>
      <w:r w:rsidR="004A6C00" w:rsidRPr="00965BCA">
        <w:rPr>
          <w:rFonts w:ascii="Arial" w:eastAsia="Times New Roman" w:hAnsi="Arial" w:cs="Arial"/>
          <w:color w:val="000000" w:themeColor="text1"/>
          <w:sz w:val="14"/>
          <w:szCs w:val="18"/>
        </w:rPr>
        <w:t>-</w:t>
      </w:r>
      <w:r w:rsidR="004E72BE" w:rsidRPr="00965BCA">
        <w:rPr>
          <w:rFonts w:ascii="Arial" w:eastAsia="Times New Roman" w:hAnsi="Arial" w:cs="Arial"/>
          <w:color w:val="000000" w:themeColor="text1"/>
          <w:sz w:val="14"/>
          <w:szCs w:val="18"/>
        </w:rPr>
        <w:t>the</w:t>
      </w:r>
      <w:r w:rsidR="004A6C00" w:rsidRPr="00965BCA">
        <w:rPr>
          <w:rFonts w:ascii="Arial" w:eastAsia="Times New Roman" w:hAnsi="Arial" w:cs="Arial"/>
          <w:color w:val="000000" w:themeColor="text1"/>
          <w:sz w:val="14"/>
          <w:szCs w:val="18"/>
        </w:rPr>
        <w:t>-</w:t>
      </w:r>
      <w:r w:rsidR="004E72BE" w:rsidRPr="00965BCA">
        <w:rPr>
          <w:rFonts w:ascii="Arial" w:eastAsia="Times New Roman" w:hAnsi="Arial" w:cs="Arial"/>
          <w:color w:val="000000" w:themeColor="text1"/>
          <w:sz w:val="14"/>
          <w:szCs w:val="18"/>
        </w:rPr>
        <w:t xml:space="preserve">box failover times for </w:t>
      </w:r>
      <w:r w:rsidR="00071E8F" w:rsidRPr="00965BCA">
        <w:rPr>
          <w:rFonts w:ascii="Arial" w:eastAsia="Times New Roman" w:hAnsi="Arial" w:cs="Arial"/>
          <w:color w:val="000000" w:themeColor="text1"/>
          <w:sz w:val="14"/>
          <w:szCs w:val="18"/>
        </w:rPr>
        <w:t>Oracle RAC</w:t>
      </w:r>
      <w:r w:rsidR="004E72BE" w:rsidRPr="00965BCA">
        <w:rPr>
          <w:rFonts w:ascii="Arial" w:eastAsia="Times New Roman" w:hAnsi="Arial" w:cs="Arial"/>
          <w:color w:val="000000" w:themeColor="text1"/>
          <w:sz w:val="14"/>
          <w:szCs w:val="18"/>
        </w:rPr>
        <w:t>.</w:t>
      </w:r>
    </w:p>
    <w:p w:rsidR="00966966" w:rsidRPr="00965BCA" w:rsidRDefault="00E86101" w:rsidP="00966966">
      <w:pPr>
        <w:pStyle w:val="ListParagraph"/>
        <w:spacing w:after="0" w:line="240" w:lineRule="auto"/>
        <w:ind w:left="1080"/>
        <w:rPr>
          <w:rFonts w:ascii="Arial" w:eastAsia="Times New Roman" w:hAnsi="Arial" w:cs="Arial"/>
          <w:color w:val="000000" w:themeColor="text1"/>
          <w:sz w:val="18"/>
          <w:szCs w:val="18"/>
        </w:rPr>
      </w:pPr>
      <w:r w:rsidRPr="00965BCA">
        <w:rPr>
          <w:rFonts w:ascii="Arial" w:eastAsia="Times New Roman" w:hAnsi="Arial" w:cs="Arial"/>
          <w:color w:val="000000" w:themeColor="text1"/>
          <w:sz w:val="18"/>
          <w:szCs w:val="18"/>
        </w:rPr>
        <w:t>Table 1</w:t>
      </w:r>
      <w:r w:rsidR="005E4BDA" w:rsidRPr="00965BCA">
        <w:rPr>
          <w:rFonts w:ascii="Arial" w:eastAsia="Times New Roman" w:hAnsi="Arial" w:cs="Arial"/>
          <w:color w:val="000000" w:themeColor="text1"/>
          <w:sz w:val="18"/>
          <w:szCs w:val="18"/>
        </w:rPr>
        <w:t>:</w:t>
      </w:r>
      <w:r w:rsidRPr="00965BCA">
        <w:rPr>
          <w:rFonts w:ascii="Arial" w:eastAsia="Times New Roman" w:hAnsi="Arial" w:cs="Arial"/>
          <w:color w:val="000000" w:themeColor="text1"/>
          <w:sz w:val="18"/>
          <w:szCs w:val="18"/>
        </w:rPr>
        <w:t xml:space="preserve"> </w:t>
      </w:r>
      <w:r w:rsidR="00DF3284" w:rsidRPr="00965BCA">
        <w:rPr>
          <w:rFonts w:ascii="Arial" w:eastAsia="Times New Roman" w:hAnsi="Arial" w:cs="Arial"/>
          <w:color w:val="000000" w:themeColor="text1"/>
          <w:sz w:val="18"/>
          <w:szCs w:val="18"/>
        </w:rPr>
        <w:t>Comparison</w:t>
      </w:r>
      <w:r w:rsidRPr="00965BCA">
        <w:rPr>
          <w:rFonts w:ascii="Arial" w:eastAsia="Times New Roman" w:hAnsi="Arial" w:cs="Arial"/>
          <w:color w:val="000000" w:themeColor="text1"/>
          <w:sz w:val="18"/>
          <w:szCs w:val="18"/>
        </w:rPr>
        <w:t xml:space="preserve"> of SQL Server and Oracle RAC recovery times</w:t>
      </w:r>
    </w:p>
    <w:p w:rsidR="00966966" w:rsidRDefault="00966966" w:rsidP="00966966">
      <w:pPr>
        <w:pStyle w:val="ListParagraph"/>
        <w:spacing w:after="0" w:line="240" w:lineRule="auto"/>
        <w:ind w:left="1080"/>
        <w:rPr>
          <w:rFonts w:eastAsia="Times New Roman"/>
          <w:color w:val="000000" w:themeColor="text1"/>
          <w:sz w:val="18"/>
          <w:szCs w:val="18"/>
        </w:rPr>
      </w:pPr>
    </w:p>
    <w:p w:rsidR="00966966" w:rsidRPr="003A226C" w:rsidRDefault="00FD057B" w:rsidP="003A226C">
      <w:pPr>
        <w:spacing w:before="100" w:beforeAutospacing="1" w:after="100" w:afterAutospacing="1"/>
        <w:rPr>
          <w:rFonts w:ascii="Arial" w:hAnsi="Arial" w:cs="Arial"/>
        </w:rPr>
      </w:pPr>
      <w:r w:rsidRPr="003A226C">
        <w:rPr>
          <w:rFonts w:ascii="Arial" w:hAnsi="Arial" w:cs="Arial"/>
        </w:rPr>
        <w:t>Oracle RAC implementation</w:t>
      </w:r>
      <w:r w:rsidR="00E86101" w:rsidRPr="003A226C">
        <w:rPr>
          <w:rFonts w:ascii="Arial" w:hAnsi="Arial" w:cs="Arial"/>
        </w:rPr>
        <w:t>s</w:t>
      </w:r>
      <w:r w:rsidRPr="003A226C">
        <w:rPr>
          <w:rFonts w:ascii="Arial" w:hAnsi="Arial" w:cs="Arial"/>
        </w:rPr>
        <w:t xml:space="preserve"> </w:t>
      </w:r>
      <w:r w:rsidR="00E86101" w:rsidRPr="003A226C">
        <w:rPr>
          <w:rFonts w:ascii="Arial" w:hAnsi="Arial" w:cs="Arial"/>
        </w:rPr>
        <w:t xml:space="preserve">can require a significant investment </w:t>
      </w:r>
      <w:r w:rsidR="00DF3284" w:rsidRPr="003A226C">
        <w:rPr>
          <w:rFonts w:ascii="Arial" w:hAnsi="Arial" w:cs="Arial"/>
        </w:rPr>
        <w:t>in both</w:t>
      </w:r>
      <w:r w:rsidRPr="003A226C">
        <w:rPr>
          <w:rFonts w:ascii="Arial" w:hAnsi="Arial" w:cs="Arial"/>
        </w:rPr>
        <w:t xml:space="preserve"> software and hardware. </w:t>
      </w:r>
      <w:r w:rsidR="004A6C00" w:rsidRPr="003A226C">
        <w:rPr>
          <w:rFonts w:ascii="Arial" w:hAnsi="Arial" w:cs="Arial"/>
        </w:rPr>
        <w:t>T</w:t>
      </w:r>
      <w:r w:rsidR="00966966" w:rsidRPr="003A226C">
        <w:rPr>
          <w:rFonts w:ascii="Arial" w:hAnsi="Arial" w:cs="Arial"/>
        </w:rPr>
        <w:t xml:space="preserve">o implement </w:t>
      </w:r>
      <w:r w:rsidR="00071E8F" w:rsidRPr="003A226C">
        <w:rPr>
          <w:rFonts w:ascii="Arial" w:hAnsi="Arial" w:cs="Arial"/>
        </w:rPr>
        <w:t>Oracle RAC</w:t>
      </w:r>
      <w:r w:rsidR="00966966" w:rsidRPr="003A226C">
        <w:rPr>
          <w:rFonts w:ascii="Arial" w:hAnsi="Arial" w:cs="Arial"/>
        </w:rPr>
        <w:t xml:space="preserve"> successfully, customers </w:t>
      </w:r>
      <w:r w:rsidR="004A6C00" w:rsidRPr="003A226C">
        <w:rPr>
          <w:rFonts w:ascii="Arial" w:hAnsi="Arial" w:cs="Arial"/>
        </w:rPr>
        <w:t xml:space="preserve">must </w:t>
      </w:r>
      <w:r w:rsidR="00966966" w:rsidRPr="003A226C">
        <w:rPr>
          <w:rFonts w:ascii="Arial" w:hAnsi="Arial" w:cs="Arial"/>
        </w:rPr>
        <w:t>follow</w:t>
      </w:r>
      <w:r w:rsidR="00773A96">
        <w:rPr>
          <w:rFonts w:ascii="Arial" w:hAnsi="Arial" w:cs="Arial"/>
        </w:rPr>
        <w:t xml:space="preserve"> </w:t>
      </w:r>
      <w:hyperlink r:id="rId17" w:history="1">
        <w:r w:rsidR="00773A96" w:rsidRPr="00773A96">
          <w:rPr>
            <w:rStyle w:val="Hyperlink"/>
            <w:rFonts w:ascii="Arial" w:hAnsi="Arial" w:cs="Arial"/>
          </w:rPr>
          <w:t>Oracle’s Maximum Availability Architecture</w:t>
        </w:r>
      </w:hyperlink>
      <w:r w:rsidR="00966966" w:rsidRPr="003A226C">
        <w:rPr>
          <w:rFonts w:ascii="Arial" w:hAnsi="Arial" w:cs="Arial"/>
        </w:rPr>
        <w:t xml:space="preserve"> (MAA)</w:t>
      </w:r>
      <w:r w:rsidR="006B456D" w:rsidRPr="003A226C">
        <w:rPr>
          <w:rFonts w:ascii="Arial" w:hAnsi="Arial" w:cs="Arial"/>
        </w:rPr>
        <w:t xml:space="preserve"> guidance</w:t>
      </w:r>
      <w:r w:rsidR="00E86101" w:rsidRPr="003A226C">
        <w:rPr>
          <w:rFonts w:ascii="Arial" w:hAnsi="Arial" w:cs="Arial"/>
        </w:rPr>
        <w:t>,</w:t>
      </w:r>
      <w:r w:rsidR="00966966" w:rsidRPr="003A226C">
        <w:rPr>
          <w:rFonts w:ascii="Arial" w:hAnsi="Arial" w:cs="Arial"/>
        </w:rPr>
        <w:t xml:space="preserve"> </w:t>
      </w:r>
      <w:r w:rsidR="00E86101" w:rsidRPr="003A226C">
        <w:rPr>
          <w:rFonts w:ascii="Arial" w:hAnsi="Arial" w:cs="Arial"/>
        </w:rPr>
        <w:t xml:space="preserve">which </w:t>
      </w:r>
      <w:r w:rsidR="00C13EE7" w:rsidRPr="003A226C">
        <w:rPr>
          <w:rFonts w:ascii="Arial" w:hAnsi="Arial" w:cs="Arial"/>
        </w:rPr>
        <w:t xml:space="preserve">recommends </w:t>
      </w:r>
      <w:r w:rsidR="004A6C00" w:rsidRPr="003A226C">
        <w:rPr>
          <w:rFonts w:ascii="Arial" w:hAnsi="Arial" w:cs="Arial"/>
        </w:rPr>
        <w:t>using the</w:t>
      </w:r>
      <w:r w:rsidR="00966966" w:rsidRPr="003A226C">
        <w:rPr>
          <w:rFonts w:ascii="Arial" w:hAnsi="Arial" w:cs="Arial"/>
        </w:rPr>
        <w:t xml:space="preserve"> same configuration in </w:t>
      </w:r>
      <w:r w:rsidR="00CB3DFF" w:rsidRPr="003A226C">
        <w:rPr>
          <w:rFonts w:ascii="Arial" w:hAnsi="Arial" w:cs="Arial"/>
        </w:rPr>
        <w:t>Quality</w:t>
      </w:r>
      <w:r w:rsidR="006B456D" w:rsidRPr="003A226C">
        <w:rPr>
          <w:rFonts w:ascii="Arial" w:hAnsi="Arial" w:cs="Arial"/>
        </w:rPr>
        <w:t> </w:t>
      </w:r>
      <w:r w:rsidR="00CB3DFF" w:rsidRPr="003A226C">
        <w:rPr>
          <w:rFonts w:ascii="Arial" w:hAnsi="Arial" w:cs="Arial"/>
        </w:rPr>
        <w:t>Assurance</w:t>
      </w:r>
      <w:r w:rsidR="006B456D" w:rsidRPr="003A226C">
        <w:rPr>
          <w:rFonts w:ascii="Arial" w:hAnsi="Arial" w:cs="Arial"/>
        </w:rPr>
        <w:t> </w:t>
      </w:r>
      <w:r w:rsidR="00CB3DFF" w:rsidRPr="003A226C">
        <w:rPr>
          <w:rFonts w:ascii="Arial" w:hAnsi="Arial" w:cs="Arial"/>
        </w:rPr>
        <w:t>(</w:t>
      </w:r>
      <w:r w:rsidR="00966966" w:rsidRPr="003A226C">
        <w:rPr>
          <w:rFonts w:ascii="Arial" w:hAnsi="Arial" w:cs="Arial"/>
        </w:rPr>
        <w:t>QA</w:t>
      </w:r>
      <w:r w:rsidR="00CB3DFF" w:rsidRPr="003A226C">
        <w:rPr>
          <w:rFonts w:ascii="Arial" w:hAnsi="Arial" w:cs="Arial"/>
        </w:rPr>
        <w:t>)</w:t>
      </w:r>
      <w:r w:rsidR="00966966" w:rsidRPr="003A226C">
        <w:rPr>
          <w:rFonts w:ascii="Arial" w:hAnsi="Arial" w:cs="Arial"/>
        </w:rPr>
        <w:t>, Production, and</w:t>
      </w:r>
      <w:r w:rsidR="001B6F98" w:rsidRPr="003A226C">
        <w:rPr>
          <w:rFonts w:ascii="Arial" w:hAnsi="Arial" w:cs="Arial"/>
        </w:rPr>
        <w:t xml:space="preserve"> Disaster Recovery</w:t>
      </w:r>
      <w:r w:rsidR="00966966" w:rsidRPr="003A226C">
        <w:rPr>
          <w:rFonts w:ascii="Arial" w:hAnsi="Arial" w:cs="Arial"/>
        </w:rPr>
        <w:t xml:space="preserve"> </w:t>
      </w:r>
      <w:r w:rsidR="00B23140">
        <w:rPr>
          <w:rFonts w:ascii="Arial" w:hAnsi="Arial" w:cs="Arial"/>
        </w:rPr>
        <w:t>(</w:t>
      </w:r>
      <w:r w:rsidR="00966966" w:rsidRPr="003A226C">
        <w:rPr>
          <w:rFonts w:ascii="Arial" w:hAnsi="Arial" w:cs="Arial"/>
        </w:rPr>
        <w:t>DR</w:t>
      </w:r>
      <w:r w:rsidR="00B23140">
        <w:rPr>
          <w:rFonts w:ascii="Arial" w:hAnsi="Arial" w:cs="Arial"/>
        </w:rPr>
        <w:t>)</w:t>
      </w:r>
      <w:r w:rsidR="00966966" w:rsidRPr="003A226C">
        <w:rPr>
          <w:rFonts w:ascii="Arial" w:hAnsi="Arial" w:cs="Arial"/>
        </w:rPr>
        <w:t xml:space="preserve"> environment</w:t>
      </w:r>
      <w:r w:rsidR="00E86101" w:rsidRPr="003A226C">
        <w:rPr>
          <w:rFonts w:ascii="Arial" w:hAnsi="Arial" w:cs="Arial"/>
        </w:rPr>
        <w:t>s</w:t>
      </w:r>
      <w:r w:rsidR="006B456D" w:rsidRPr="003A226C">
        <w:rPr>
          <w:rFonts w:ascii="Arial" w:hAnsi="Arial" w:cs="Arial"/>
        </w:rPr>
        <w:t>, coupled with</w:t>
      </w:r>
      <w:r w:rsidR="00FC0007" w:rsidRPr="003A226C">
        <w:rPr>
          <w:rFonts w:ascii="Arial" w:hAnsi="Arial" w:cs="Arial"/>
        </w:rPr>
        <w:t xml:space="preserve"> </w:t>
      </w:r>
      <w:r w:rsidR="004A6C00" w:rsidRPr="003A226C">
        <w:rPr>
          <w:rFonts w:ascii="Arial" w:hAnsi="Arial" w:cs="Arial"/>
        </w:rPr>
        <w:t xml:space="preserve">using </w:t>
      </w:r>
      <w:r w:rsidR="00E86101" w:rsidRPr="003A226C">
        <w:rPr>
          <w:rFonts w:ascii="Arial" w:hAnsi="Arial" w:cs="Arial"/>
        </w:rPr>
        <w:t>the</w:t>
      </w:r>
      <w:r w:rsidR="00966966" w:rsidRPr="003A226C">
        <w:rPr>
          <w:rFonts w:ascii="Arial" w:hAnsi="Arial" w:cs="Arial"/>
        </w:rPr>
        <w:t xml:space="preserve"> Active Data Guard option to ensure high availability between Production and DR. </w:t>
      </w:r>
      <w:r w:rsidR="00DF3284" w:rsidRPr="003A226C">
        <w:rPr>
          <w:rFonts w:ascii="Arial" w:hAnsi="Arial" w:cs="Arial"/>
        </w:rPr>
        <w:t>This configuration</w:t>
      </w:r>
      <w:r w:rsidR="00A748CE" w:rsidRPr="003A226C">
        <w:rPr>
          <w:rFonts w:ascii="Arial" w:hAnsi="Arial" w:cs="Arial"/>
        </w:rPr>
        <w:t xml:space="preserve"> </w:t>
      </w:r>
      <w:r w:rsidR="00FC0007" w:rsidRPr="003A226C">
        <w:rPr>
          <w:rFonts w:ascii="Arial" w:hAnsi="Arial" w:cs="Arial"/>
        </w:rPr>
        <w:t>requires</w:t>
      </w:r>
      <w:r w:rsidR="00A748CE" w:rsidRPr="003A226C">
        <w:rPr>
          <w:rFonts w:ascii="Arial" w:hAnsi="Arial" w:cs="Arial"/>
        </w:rPr>
        <w:t xml:space="preserve"> </w:t>
      </w:r>
      <w:r w:rsidR="00FC0007" w:rsidRPr="003A226C">
        <w:rPr>
          <w:rFonts w:ascii="Arial" w:hAnsi="Arial" w:cs="Arial"/>
        </w:rPr>
        <w:t xml:space="preserve">the customer to purchase </w:t>
      </w:r>
      <w:r w:rsidR="00966966" w:rsidRPr="003A226C">
        <w:rPr>
          <w:rFonts w:ascii="Arial" w:hAnsi="Arial" w:cs="Arial"/>
        </w:rPr>
        <w:t>additional license</w:t>
      </w:r>
      <w:r w:rsidR="00C13EE7" w:rsidRPr="003A226C">
        <w:rPr>
          <w:rFonts w:ascii="Arial" w:hAnsi="Arial" w:cs="Arial"/>
        </w:rPr>
        <w:t>s</w:t>
      </w:r>
      <w:r w:rsidR="00966966" w:rsidRPr="003A226C">
        <w:rPr>
          <w:rFonts w:ascii="Arial" w:hAnsi="Arial" w:cs="Arial"/>
        </w:rPr>
        <w:t xml:space="preserve"> for </w:t>
      </w:r>
      <w:r w:rsidR="00071E8F" w:rsidRPr="003A226C">
        <w:rPr>
          <w:rFonts w:ascii="Arial" w:hAnsi="Arial" w:cs="Arial"/>
        </w:rPr>
        <w:t>Oracle RAC</w:t>
      </w:r>
      <w:r w:rsidR="00966966" w:rsidRPr="003A226C">
        <w:rPr>
          <w:rFonts w:ascii="Arial" w:hAnsi="Arial" w:cs="Arial"/>
        </w:rPr>
        <w:t xml:space="preserve"> </w:t>
      </w:r>
      <w:r w:rsidR="00C13EE7" w:rsidRPr="003A226C">
        <w:rPr>
          <w:rFonts w:ascii="Arial" w:hAnsi="Arial" w:cs="Arial"/>
        </w:rPr>
        <w:t xml:space="preserve">in </w:t>
      </w:r>
      <w:r w:rsidR="00FC0007" w:rsidRPr="003A226C">
        <w:rPr>
          <w:rFonts w:ascii="Arial" w:hAnsi="Arial" w:cs="Arial"/>
        </w:rPr>
        <w:t xml:space="preserve">the </w:t>
      </w:r>
      <w:r w:rsidR="00C13EE7" w:rsidRPr="003A226C">
        <w:rPr>
          <w:rFonts w:ascii="Arial" w:hAnsi="Arial" w:cs="Arial"/>
        </w:rPr>
        <w:t>QA and DR environment</w:t>
      </w:r>
      <w:r w:rsidR="00FC0007" w:rsidRPr="003A226C">
        <w:rPr>
          <w:rFonts w:ascii="Arial" w:hAnsi="Arial" w:cs="Arial"/>
        </w:rPr>
        <w:t>s</w:t>
      </w:r>
      <w:r w:rsidR="00C13EE7" w:rsidRPr="003A226C">
        <w:rPr>
          <w:rFonts w:ascii="Arial" w:hAnsi="Arial" w:cs="Arial"/>
        </w:rPr>
        <w:t xml:space="preserve"> as well as </w:t>
      </w:r>
      <w:r w:rsidR="00FC0007" w:rsidRPr="003A226C">
        <w:rPr>
          <w:rFonts w:ascii="Arial" w:hAnsi="Arial" w:cs="Arial"/>
        </w:rPr>
        <w:t>for</w:t>
      </w:r>
      <w:r w:rsidR="00A748CE" w:rsidRPr="003A226C">
        <w:rPr>
          <w:rFonts w:ascii="Arial" w:hAnsi="Arial" w:cs="Arial"/>
        </w:rPr>
        <w:t xml:space="preserve"> </w:t>
      </w:r>
      <w:r w:rsidR="00966966" w:rsidRPr="003A226C">
        <w:rPr>
          <w:rFonts w:ascii="Arial" w:hAnsi="Arial" w:cs="Arial"/>
        </w:rPr>
        <w:t xml:space="preserve">Active Data Guard. In addition to that, special certified </w:t>
      </w:r>
      <w:r w:rsidR="00674C48" w:rsidRPr="003A226C">
        <w:rPr>
          <w:rFonts w:ascii="Arial" w:hAnsi="Arial" w:cs="Arial"/>
        </w:rPr>
        <w:t xml:space="preserve">interconnect </w:t>
      </w:r>
      <w:r w:rsidR="00966966" w:rsidRPr="003A226C">
        <w:rPr>
          <w:rFonts w:ascii="Arial" w:hAnsi="Arial" w:cs="Arial"/>
        </w:rPr>
        <w:t>switches are required to implement Cache Fusion</w:t>
      </w:r>
      <w:r w:rsidR="00674C48" w:rsidRPr="003A226C">
        <w:rPr>
          <w:rFonts w:ascii="Arial" w:hAnsi="Arial" w:cs="Arial"/>
        </w:rPr>
        <w:t xml:space="preserve"> and </w:t>
      </w:r>
      <w:proofErr w:type="spellStart"/>
      <w:r w:rsidR="00674C48" w:rsidRPr="003A226C">
        <w:rPr>
          <w:rFonts w:ascii="Arial" w:hAnsi="Arial" w:cs="Arial"/>
        </w:rPr>
        <w:t>Infiniband</w:t>
      </w:r>
      <w:proofErr w:type="spellEnd"/>
      <w:r w:rsidR="00674C48" w:rsidRPr="003A226C">
        <w:rPr>
          <w:rFonts w:ascii="Arial" w:hAnsi="Arial" w:cs="Arial"/>
        </w:rPr>
        <w:t xml:space="preserve"> switches are </w:t>
      </w:r>
      <w:r w:rsidR="00FC0007" w:rsidRPr="003A226C">
        <w:rPr>
          <w:rFonts w:ascii="Arial" w:hAnsi="Arial" w:cs="Arial"/>
        </w:rPr>
        <w:t xml:space="preserve">frequently </w:t>
      </w:r>
      <w:r w:rsidR="00674C48" w:rsidRPr="003A226C">
        <w:rPr>
          <w:rFonts w:ascii="Arial" w:hAnsi="Arial" w:cs="Arial"/>
        </w:rPr>
        <w:t>required to handle the high traffic load in the interconnect</w:t>
      </w:r>
      <w:r w:rsidR="00FC0007" w:rsidRPr="003A226C">
        <w:rPr>
          <w:rFonts w:ascii="Arial" w:hAnsi="Arial" w:cs="Arial"/>
        </w:rPr>
        <w:t>,</w:t>
      </w:r>
      <w:r w:rsidR="00966966" w:rsidRPr="003A226C">
        <w:rPr>
          <w:rFonts w:ascii="Arial" w:hAnsi="Arial" w:cs="Arial"/>
        </w:rPr>
        <w:t xml:space="preserve"> </w:t>
      </w:r>
      <w:r w:rsidR="00FC0007" w:rsidRPr="003A226C">
        <w:rPr>
          <w:rFonts w:ascii="Arial" w:hAnsi="Arial" w:cs="Arial"/>
        </w:rPr>
        <w:t>often with</w:t>
      </w:r>
      <w:r w:rsidR="00966966" w:rsidRPr="003A226C">
        <w:rPr>
          <w:rFonts w:ascii="Arial" w:hAnsi="Arial" w:cs="Arial"/>
        </w:rPr>
        <w:t xml:space="preserve"> </w:t>
      </w:r>
      <w:r w:rsidR="00C13EE7" w:rsidRPr="003A226C">
        <w:rPr>
          <w:rFonts w:ascii="Arial" w:hAnsi="Arial" w:cs="Arial"/>
        </w:rPr>
        <w:t xml:space="preserve">redundant </w:t>
      </w:r>
      <w:r w:rsidR="00966966" w:rsidRPr="003A226C">
        <w:rPr>
          <w:rFonts w:ascii="Arial" w:hAnsi="Arial" w:cs="Arial"/>
        </w:rPr>
        <w:t xml:space="preserve">switches for high-availability. </w:t>
      </w:r>
      <w:r w:rsidR="00C13EE7" w:rsidRPr="003A226C">
        <w:rPr>
          <w:rFonts w:ascii="Arial" w:hAnsi="Arial" w:cs="Arial"/>
        </w:rPr>
        <w:t>T</w:t>
      </w:r>
      <w:r w:rsidR="00966966" w:rsidRPr="003A226C">
        <w:rPr>
          <w:rFonts w:ascii="Arial" w:hAnsi="Arial" w:cs="Arial"/>
        </w:rPr>
        <w:t xml:space="preserve">hese </w:t>
      </w:r>
      <w:r w:rsidR="00FC0007" w:rsidRPr="003A226C">
        <w:rPr>
          <w:rFonts w:ascii="Arial" w:hAnsi="Arial" w:cs="Arial"/>
        </w:rPr>
        <w:t>requirements increase</w:t>
      </w:r>
      <w:r w:rsidR="00966966" w:rsidRPr="003A226C">
        <w:rPr>
          <w:rFonts w:ascii="Arial" w:hAnsi="Arial" w:cs="Arial"/>
        </w:rPr>
        <w:t xml:space="preserve"> the cost of implementing </w:t>
      </w:r>
      <w:r w:rsidR="00071E8F" w:rsidRPr="003A226C">
        <w:rPr>
          <w:rFonts w:ascii="Arial" w:hAnsi="Arial" w:cs="Arial"/>
        </w:rPr>
        <w:t>Oracle RAC</w:t>
      </w:r>
      <w:r w:rsidR="00C13EE7" w:rsidRPr="003A226C">
        <w:rPr>
          <w:rFonts w:ascii="Arial" w:hAnsi="Arial" w:cs="Arial"/>
        </w:rPr>
        <w:t xml:space="preserve"> </w:t>
      </w:r>
      <w:r w:rsidR="00FC0007" w:rsidRPr="003A226C">
        <w:rPr>
          <w:rFonts w:ascii="Arial" w:hAnsi="Arial" w:cs="Arial"/>
        </w:rPr>
        <w:t>significantly</w:t>
      </w:r>
      <w:r w:rsidR="00966966" w:rsidRPr="003A226C">
        <w:rPr>
          <w:rFonts w:ascii="Arial" w:hAnsi="Arial" w:cs="Arial"/>
        </w:rPr>
        <w:t xml:space="preserve">. </w:t>
      </w:r>
      <w:r w:rsidR="00FC0007" w:rsidRPr="003A226C">
        <w:rPr>
          <w:rFonts w:ascii="Arial" w:hAnsi="Arial" w:cs="Arial"/>
        </w:rPr>
        <w:t>Table</w:t>
      </w:r>
      <w:r w:rsidR="006B456D" w:rsidRPr="003A226C">
        <w:rPr>
          <w:rFonts w:ascii="Arial" w:hAnsi="Arial" w:cs="Arial"/>
        </w:rPr>
        <w:t xml:space="preserve"> </w:t>
      </w:r>
      <w:r w:rsidR="00FC0007" w:rsidRPr="003A226C">
        <w:rPr>
          <w:rFonts w:ascii="Arial" w:hAnsi="Arial" w:cs="Arial"/>
        </w:rPr>
        <w:t xml:space="preserve">2 </w:t>
      </w:r>
      <w:r w:rsidR="006B456D" w:rsidRPr="003A226C">
        <w:rPr>
          <w:rFonts w:ascii="Arial" w:hAnsi="Arial" w:cs="Arial"/>
        </w:rPr>
        <w:t>compares</w:t>
      </w:r>
      <w:r w:rsidR="009754A7">
        <w:rPr>
          <w:rFonts w:ascii="Arial" w:hAnsi="Arial" w:cs="Arial"/>
        </w:rPr>
        <w:t xml:space="preserve"> </w:t>
      </w:r>
      <w:r w:rsidR="00966966" w:rsidRPr="003A226C">
        <w:rPr>
          <w:rFonts w:ascii="Arial" w:hAnsi="Arial" w:cs="Arial"/>
        </w:rPr>
        <w:t xml:space="preserve">SQL Server </w:t>
      </w:r>
      <w:r w:rsidR="00FC0007" w:rsidRPr="003A226C">
        <w:rPr>
          <w:rFonts w:ascii="Arial" w:hAnsi="Arial" w:cs="Arial"/>
        </w:rPr>
        <w:t>and</w:t>
      </w:r>
      <w:r w:rsidR="00966966" w:rsidRPr="003A226C">
        <w:rPr>
          <w:rFonts w:ascii="Arial" w:hAnsi="Arial" w:cs="Arial"/>
        </w:rPr>
        <w:t xml:space="preserve"> </w:t>
      </w:r>
      <w:r w:rsidR="00071E8F" w:rsidRPr="003A226C">
        <w:rPr>
          <w:rFonts w:ascii="Arial" w:hAnsi="Arial" w:cs="Arial"/>
        </w:rPr>
        <w:t>Oracle RAC</w:t>
      </w:r>
      <w:r w:rsidR="00966966" w:rsidRPr="003A226C">
        <w:rPr>
          <w:rFonts w:ascii="Arial" w:hAnsi="Arial" w:cs="Arial"/>
        </w:rPr>
        <w:t xml:space="preserve"> software processor cost</w:t>
      </w:r>
      <w:r w:rsidR="00FC0007" w:rsidRPr="003A226C">
        <w:rPr>
          <w:rFonts w:ascii="Arial" w:hAnsi="Arial" w:cs="Arial"/>
        </w:rPr>
        <w:t>s. Prices are</w:t>
      </w:r>
      <w:r w:rsidR="00966966" w:rsidRPr="003A226C">
        <w:rPr>
          <w:rFonts w:ascii="Arial" w:hAnsi="Arial" w:cs="Arial"/>
        </w:rPr>
        <w:t xml:space="preserve"> for </w:t>
      </w:r>
      <w:r w:rsidR="004D49FF" w:rsidRPr="003A226C">
        <w:rPr>
          <w:rFonts w:ascii="Arial" w:hAnsi="Arial" w:cs="Arial"/>
        </w:rPr>
        <w:t>two</w:t>
      </w:r>
      <w:r w:rsidR="006B456D" w:rsidRPr="003A226C">
        <w:rPr>
          <w:rFonts w:ascii="Arial" w:hAnsi="Arial" w:cs="Arial"/>
        </w:rPr>
        <w:t xml:space="preserve"> </w:t>
      </w:r>
      <w:r w:rsidR="00966966" w:rsidRPr="003A226C">
        <w:rPr>
          <w:rFonts w:ascii="Arial" w:hAnsi="Arial" w:cs="Arial"/>
        </w:rPr>
        <w:t>node</w:t>
      </w:r>
      <w:r w:rsidR="00FC0007" w:rsidRPr="003A226C">
        <w:rPr>
          <w:rFonts w:ascii="Arial" w:hAnsi="Arial" w:cs="Arial"/>
        </w:rPr>
        <w:t>s</w:t>
      </w:r>
      <w:r w:rsidR="00966966" w:rsidRPr="003A226C">
        <w:rPr>
          <w:rFonts w:ascii="Arial" w:hAnsi="Arial" w:cs="Arial"/>
        </w:rPr>
        <w:t xml:space="preserve"> in </w:t>
      </w:r>
      <w:r w:rsidR="00FC0007" w:rsidRPr="003A226C">
        <w:rPr>
          <w:rFonts w:ascii="Arial" w:hAnsi="Arial" w:cs="Arial"/>
        </w:rPr>
        <w:t xml:space="preserve">a </w:t>
      </w:r>
      <w:r w:rsidR="00966966" w:rsidRPr="003A226C">
        <w:rPr>
          <w:rFonts w:ascii="Arial" w:hAnsi="Arial" w:cs="Arial"/>
        </w:rPr>
        <w:t>production environment</w:t>
      </w:r>
      <w:r w:rsidR="00FC0007" w:rsidRPr="003A226C">
        <w:rPr>
          <w:rFonts w:ascii="Arial" w:hAnsi="Arial" w:cs="Arial"/>
        </w:rPr>
        <w:t xml:space="preserve">, and </w:t>
      </w:r>
      <w:r w:rsidR="00B23140">
        <w:rPr>
          <w:rFonts w:ascii="Arial" w:hAnsi="Arial" w:cs="Arial"/>
        </w:rPr>
        <w:t xml:space="preserve">they </w:t>
      </w:r>
      <w:r w:rsidR="00FC0007" w:rsidRPr="003A226C">
        <w:rPr>
          <w:rFonts w:ascii="Arial" w:hAnsi="Arial" w:cs="Arial"/>
        </w:rPr>
        <w:t>do not include the</w:t>
      </w:r>
      <w:r w:rsidR="00966966" w:rsidRPr="003A226C">
        <w:rPr>
          <w:rFonts w:ascii="Arial" w:hAnsi="Arial" w:cs="Arial"/>
        </w:rPr>
        <w:t xml:space="preserve"> </w:t>
      </w:r>
      <w:r w:rsidR="00FC0007" w:rsidRPr="003A226C">
        <w:rPr>
          <w:rFonts w:ascii="Arial" w:hAnsi="Arial" w:cs="Arial"/>
        </w:rPr>
        <w:t>costs for the</w:t>
      </w:r>
      <w:r w:rsidR="00CC7186" w:rsidRPr="003A226C">
        <w:rPr>
          <w:rFonts w:ascii="Arial" w:hAnsi="Arial" w:cs="Arial"/>
        </w:rPr>
        <w:t xml:space="preserve"> QA and DR environment</w:t>
      </w:r>
      <w:r w:rsidR="00FC0007" w:rsidRPr="003A226C">
        <w:rPr>
          <w:rFonts w:ascii="Arial" w:hAnsi="Arial" w:cs="Arial"/>
        </w:rPr>
        <w:t>s</w:t>
      </w:r>
      <w:r w:rsidR="00CC7186" w:rsidRPr="003A226C">
        <w:rPr>
          <w:rFonts w:ascii="Arial" w:hAnsi="Arial" w:cs="Arial"/>
        </w:rPr>
        <w:t xml:space="preserve"> </w:t>
      </w:r>
      <w:r w:rsidR="00966966" w:rsidRPr="003A226C">
        <w:rPr>
          <w:rFonts w:ascii="Arial" w:hAnsi="Arial" w:cs="Arial"/>
        </w:rPr>
        <w:t xml:space="preserve">(each node is </w:t>
      </w:r>
      <w:r w:rsidR="004D49FF" w:rsidRPr="003A226C">
        <w:rPr>
          <w:rFonts w:ascii="Arial" w:hAnsi="Arial" w:cs="Arial"/>
        </w:rPr>
        <w:t xml:space="preserve">two </w:t>
      </w:r>
      <w:r w:rsidR="00966966" w:rsidRPr="003A226C">
        <w:rPr>
          <w:rFonts w:ascii="Arial" w:hAnsi="Arial" w:cs="Arial"/>
        </w:rPr>
        <w:t>CPU quad</w:t>
      </w:r>
      <w:r w:rsidR="00FC0007" w:rsidRPr="003A226C">
        <w:rPr>
          <w:rFonts w:ascii="Arial" w:hAnsi="Arial" w:cs="Arial"/>
        </w:rPr>
        <w:t>-</w:t>
      </w:r>
      <w:r w:rsidR="00966966" w:rsidRPr="003A226C">
        <w:rPr>
          <w:rFonts w:ascii="Arial" w:hAnsi="Arial" w:cs="Arial"/>
        </w:rPr>
        <w:t xml:space="preserve">core </w:t>
      </w:r>
      <w:r w:rsidR="00474C34" w:rsidRPr="003A226C">
        <w:rPr>
          <w:rFonts w:ascii="Arial" w:hAnsi="Arial" w:cs="Arial"/>
        </w:rPr>
        <w:t>computers</w:t>
      </w:r>
      <w:r w:rsidR="00966966" w:rsidRPr="003A226C">
        <w:rPr>
          <w:rFonts w:ascii="Arial" w:hAnsi="Arial" w:cs="Arial"/>
        </w:rPr>
        <w:t xml:space="preserve">). Pricing is based on </w:t>
      </w:r>
      <w:r w:rsidR="00FC0007" w:rsidRPr="003A226C">
        <w:rPr>
          <w:rFonts w:ascii="Arial" w:hAnsi="Arial" w:cs="Arial"/>
        </w:rPr>
        <w:t xml:space="preserve">the </w:t>
      </w:r>
      <w:r w:rsidR="00926DD3" w:rsidRPr="003A226C">
        <w:rPr>
          <w:rFonts w:ascii="Arial" w:hAnsi="Arial" w:cs="Arial"/>
        </w:rPr>
        <w:t xml:space="preserve">public </w:t>
      </w:r>
      <w:r w:rsidR="00966966" w:rsidRPr="003A226C">
        <w:rPr>
          <w:rFonts w:ascii="Arial" w:hAnsi="Arial" w:cs="Arial"/>
        </w:rPr>
        <w:t>price list for</w:t>
      </w:r>
      <w:r w:rsidR="00773A96">
        <w:rPr>
          <w:rFonts w:ascii="Arial" w:hAnsi="Arial" w:cs="Arial"/>
        </w:rPr>
        <w:t xml:space="preserve"> </w:t>
      </w:r>
      <w:hyperlink r:id="rId18" w:history="1">
        <w:r w:rsidR="00773A96" w:rsidRPr="00773A96">
          <w:rPr>
            <w:rStyle w:val="Hyperlink"/>
            <w:rFonts w:ascii="Arial" w:hAnsi="Arial" w:cs="Arial"/>
          </w:rPr>
          <w:t>SQL Server</w:t>
        </w:r>
      </w:hyperlink>
      <w:r w:rsidR="00966966" w:rsidRPr="003A226C">
        <w:rPr>
          <w:rFonts w:ascii="Arial" w:hAnsi="Arial" w:cs="Arial"/>
        </w:rPr>
        <w:t xml:space="preserve"> </w:t>
      </w:r>
      <w:r w:rsidR="00FC0007" w:rsidRPr="003A226C">
        <w:rPr>
          <w:rFonts w:ascii="Arial" w:hAnsi="Arial" w:cs="Arial"/>
        </w:rPr>
        <w:t xml:space="preserve">Enterprise </w:t>
      </w:r>
      <w:r w:rsidR="00966966" w:rsidRPr="003A226C">
        <w:rPr>
          <w:rFonts w:ascii="Arial" w:hAnsi="Arial" w:cs="Arial"/>
        </w:rPr>
        <w:t>and</w:t>
      </w:r>
      <w:r w:rsidR="00773A96">
        <w:rPr>
          <w:rFonts w:ascii="Arial" w:hAnsi="Arial" w:cs="Arial"/>
        </w:rPr>
        <w:t xml:space="preserve"> </w:t>
      </w:r>
      <w:hyperlink r:id="rId19" w:history="1">
        <w:r w:rsidR="00773A96" w:rsidRPr="00773A96">
          <w:rPr>
            <w:rStyle w:val="Hyperlink"/>
            <w:rFonts w:ascii="Arial" w:hAnsi="Arial" w:cs="Arial"/>
          </w:rPr>
          <w:t>Oracle</w:t>
        </w:r>
      </w:hyperlink>
      <w:r w:rsidR="005E4BDA" w:rsidRPr="00965BCA">
        <w:rPr>
          <w:rFonts w:ascii="Arial" w:hAnsi="Arial" w:cs="Arial"/>
        </w:rPr>
        <w:t xml:space="preserve"> RAC</w:t>
      </w:r>
      <w:r w:rsidR="00966966" w:rsidRPr="003A226C">
        <w:rPr>
          <w:rFonts w:ascii="Arial" w:hAnsi="Arial" w:cs="Arial"/>
        </w:rPr>
        <w:t>.</w:t>
      </w:r>
    </w:p>
    <w:p w:rsidR="00E05138" w:rsidRPr="003A226C" w:rsidRDefault="00E05138" w:rsidP="003A226C">
      <w:pPr>
        <w:spacing w:before="100" w:beforeAutospacing="1" w:after="100" w:afterAutospacing="1"/>
        <w:rPr>
          <w:rFonts w:ascii="Arial" w:hAnsi="Arial" w:cs="Arial"/>
        </w:rPr>
      </w:pPr>
      <w:r w:rsidRPr="003A226C">
        <w:rPr>
          <w:rFonts w:ascii="Arial" w:hAnsi="Arial" w:cs="Arial"/>
        </w:rPr>
        <w:t xml:space="preserve">The cost of the Oracle solution will be considerably higher if you factor in the QA and DR environments, for which Oracle recommends Active Data Guard (at a cost of USD 5.8K per processor) and an exact replica of the Oracle RAC implementation. </w:t>
      </w:r>
    </w:p>
    <w:tbl>
      <w:tblPr>
        <w:tblStyle w:val="MediumShading11"/>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90"/>
        <w:gridCol w:w="2520"/>
      </w:tblGrid>
      <w:tr w:rsidR="004147AF" w:rsidRPr="00965BCA" w:rsidTr="004147AF">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FAC090" w:themeFill="accent6" w:themeFillTint="99"/>
            <w:hideMark/>
          </w:tcPr>
          <w:p w:rsidR="00CC7186" w:rsidRPr="00965BCA" w:rsidRDefault="00CC7186" w:rsidP="00B24B7B">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Component</w:t>
            </w:r>
          </w:p>
        </w:tc>
        <w:tc>
          <w:tcPr>
            <w:tcW w:w="2790" w:type="dxa"/>
            <w:tcBorders>
              <w:top w:val="single" w:sz="4" w:space="0" w:color="auto"/>
              <w:left w:val="single" w:sz="4" w:space="0" w:color="auto"/>
              <w:bottom w:val="single" w:sz="4" w:space="0" w:color="auto"/>
              <w:right w:val="single" w:sz="4" w:space="0" w:color="auto"/>
            </w:tcBorders>
            <w:shd w:val="clear" w:color="auto" w:fill="FAC090" w:themeFill="accent6" w:themeFillTint="99"/>
            <w:hideMark/>
          </w:tcPr>
          <w:p w:rsidR="00CC7186" w:rsidRPr="00965BCA" w:rsidRDefault="00B23140" w:rsidP="00B24B7B">
            <w:pPr>
              <w:pStyle w:val="ListParagraph"/>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SQL Server s</w:t>
            </w:r>
            <w:r w:rsidR="00CC7186" w:rsidRPr="00965BCA">
              <w:rPr>
                <w:rFonts w:ascii="Arial" w:eastAsia="Times New Roman" w:hAnsi="Arial" w:cs="Arial"/>
                <w:color w:val="000000" w:themeColor="text1"/>
                <w:sz w:val="22"/>
                <w:szCs w:val="22"/>
              </w:rPr>
              <w:t>olution</w:t>
            </w:r>
          </w:p>
        </w:tc>
        <w:tc>
          <w:tcPr>
            <w:tcW w:w="2520" w:type="dxa"/>
            <w:tcBorders>
              <w:top w:val="single" w:sz="4" w:space="0" w:color="auto"/>
              <w:left w:val="single" w:sz="4" w:space="0" w:color="auto"/>
              <w:bottom w:val="single" w:sz="4" w:space="0" w:color="auto"/>
              <w:right w:val="single" w:sz="4" w:space="0" w:color="auto"/>
            </w:tcBorders>
            <w:shd w:val="clear" w:color="auto" w:fill="FAC090" w:themeFill="accent6" w:themeFillTint="99"/>
          </w:tcPr>
          <w:p w:rsidR="00CC7186" w:rsidRPr="00965BCA" w:rsidRDefault="00071E8F" w:rsidP="00B24B7B">
            <w:pPr>
              <w:pStyle w:val="ListParagraph"/>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Oracle RAC</w:t>
            </w:r>
            <w:r w:rsidR="00B23140">
              <w:rPr>
                <w:rFonts w:ascii="Arial" w:eastAsia="Times New Roman" w:hAnsi="Arial" w:cs="Arial"/>
                <w:color w:val="000000" w:themeColor="text1"/>
                <w:sz w:val="22"/>
                <w:szCs w:val="22"/>
              </w:rPr>
              <w:t xml:space="preserve"> s</w:t>
            </w:r>
            <w:r w:rsidR="00CC7186" w:rsidRPr="00965BCA">
              <w:rPr>
                <w:rFonts w:ascii="Arial" w:eastAsia="Times New Roman" w:hAnsi="Arial" w:cs="Arial"/>
                <w:color w:val="000000" w:themeColor="text1"/>
                <w:sz w:val="22"/>
                <w:szCs w:val="22"/>
              </w:rPr>
              <w:t>olution</w:t>
            </w:r>
          </w:p>
        </w:tc>
      </w:tr>
      <w:tr w:rsidR="004147AF" w:rsidRPr="00965BCA" w:rsidTr="004147A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CC7186" w:rsidRPr="00965BCA" w:rsidRDefault="00B23140" w:rsidP="00B24B7B">
            <w:pPr>
              <w:pStyle w:val="ListParagraph"/>
              <w:ind w:left="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Core d</w:t>
            </w:r>
            <w:r w:rsidR="00CC7186" w:rsidRPr="00965BCA">
              <w:rPr>
                <w:rFonts w:ascii="Arial" w:eastAsia="Times New Roman" w:hAnsi="Arial" w:cs="Arial"/>
                <w:color w:val="000000" w:themeColor="text1"/>
                <w:sz w:val="22"/>
                <w:szCs w:val="22"/>
              </w:rPr>
              <w:t>atabase</w:t>
            </w:r>
          </w:p>
        </w:tc>
        <w:tc>
          <w:tcPr>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CC7186" w:rsidRPr="00965BCA" w:rsidRDefault="00CC7186" w:rsidP="00D60C35">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USD</w:t>
            </w:r>
            <w:r w:rsidR="00D60C35" w:rsidRPr="00965BCA">
              <w:rPr>
                <w:rFonts w:ascii="Arial" w:eastAsia="Times New Roman" w:hAnsi="Arial" w:cs="Arial"/>
                <w:color w:val="000000" w:themeColor="text1"/>
                <w:sz w:val="22"/>
                <w:szCs w:val="22"/>
              </w:rPr>
              <w:t xml:space="preserve"> </w:t>
            </w:r>
            <w:r w:rsidRPr="00965BCA">
              <w:rPr>
                <w:rFonts w:ascii="Arial" w:eastAsia="Times New Roman" w:hAnsi="Arial" w:cs="Arial"/>
                <w:color w:val="000000" w:themeColor="text1"/>
                <w:sz w:val="22"/>
                <w:szCs w:val="22"/>
              </w:rPr>
              <w:t>100K</w:t>
            </w:r>
          </w:p>
        </w:tc>
        <w:tc>
          <w:tcPr>
            <w:tcW w:w="2520" w:type="dxa"/>
            <w:tcBorders>
              <w:top w:val="single" w:sz="4" w:space="0" w:color="auto"/>
              <w:left w:val="single" w:sz="4" w:space="0" w:color="auto"/>
              <w:bottom w:val="single" w:sz="4" w:space="0" w:color="auto"/>
              <w:right w:val="single" w:sz="4" w:space="0" w:color="auto"/>
            </w:tcBorders>
            <w:shd w:val="clear" w:color="auto" w:fill="FDEADA" w:themeFill="accent6" w:themeFillTint="33"/>
          </w:tcPr>
          <w:p w:rsidR="00CC7186" w:rsidRPr="00965BCA" w:rsidRDefault="00CC7186" w:rsidP="00D60C35">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USD</w:t>
            </w:r>
            <w:r w:rsidR="00D60C35" w:rsidRPr="00965BCA">
              <w:rPr>
                <w:rFonts w:ascii="Arial" w:eastAsia="Times New Roman" w:hAnsi="Arial" w:cs="Arial"/>
                <w:color w:val="000000" w:themeColor="text1"/>
                <w:sz w:val="22"/>
                <w:szCs w:val="22"/>
              </w:rPr>
              <w:t xml:space="preserve"> </w:t>
            </w:r>
            <w:r w:rsidRPr="00965BCA">
              <w:rPr>
                <w:rFonts w:ascii="Arial" w:eastAsia="Times New Roman" w:hAnsi="Arial" w:cs="Arial"/>
                <w:color w:val="000000" w:themeColor="text1"/>
                <w:sz w:val="22"/>
                <w:szCs w:val="22"/>
              </w:rPr>
              <w:t>380K</w:t>
            </w:r>
          </w:p>
        </w:tc>
      </w:tr>
      <w:tr w:rsidR="004147AF" w:rsidRPr="00965BCA" w:rsidTr="00414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CC7186" w:rsidRPr="00965BCA" w:rsidRDefault="00CC7186" w:rsidP="00B24B7B">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H</w:t>
            </w:r>
            <w:r w:rsidR="00B23140">
              <w:rPr>
                <w:rFonts w:ascii="Arial" w:eastAsia="Times New Roman" w:hAnsi="Arial" w:cs="Arial"/>
                <w:color w:val="000000" w:themeColor="text1"/>
                <w:sz w:val="22"/>
                <w:szCs w:val="22"/>
              </w:rPr>
              <w:t>igh availa</w:t>
            </w:r>
            <w:r w:rsidR="00325138">
              <w:rPr>
                <w:rFonts w:ascii="Arial" w:eastAsia="Times New Roman" w:hAnsi="Arial" w:cs="Arial"/>
                <w:color w:val="000000" w:themeColor="text1"/>
                <w:sz w:val="22"/>
                <w:szCs w:val="22"/>
              </w:rPr>
              <w:t>b</w:t>
            </w:r>
            <w:r w:rsidR="00B23140">
              <w:rPr>
                <w:rFonts w:ascii="Arial" w:eastAsia="Times New Roman" w:hAnsi="Arial" w:cs="Arial"/>
                <w:color w:val="000000" w:themeColor="text1"/>
                <w:sz w:val="22"/>
                <w:szCs w:val="22"/>
              </w:rPr>
              <w:t>ility</w:t>
            </w:r>
            <w:r w:rsidRPr="00965BCA">
              <w:rPr>
                <w:rFonts w:ascii="Arial" w:eastAsia="Times New Roman" w:hAnsi="Arial" w:cs="Arial"/>
                <w:color w:val="000000" w:themeColor="text1"/>
                <w:sz w:val="22"/>
                <w:szCs w:val="22"/>
              </w:rPr>
              <w:t xml:space="preserve"> option</w:t>
            </w:r>
          </w:p>
        </w:tc>
        <w:tc>
          <w:tcPr>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CC7186" w:rsidRPr="00965BCA" w:rsidRDefault="005E4BDA" w:rsidP="00B24B7B">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I</w:t>
            </w:r>
            <w:r w:rsidR="00CC7186" w:rsidRPr="00965BCA">
              <w:rPr>
                <w:rFonts w:ascii="Arial" w:eastAsia="Times New Roman" w:hAnsi="Arial" w:cs="Arial"/>
                <w:color w:val="000000" w:themeColor="text1"/>
                <w:sz w:val="22"/>
                <w:szCs w:val="22"/>
              </w:rPr>
              <w:t>ncluded</w:t>
            </w:r>
            <w:r w:rsidRPr="00965BCA">
              <w:rPr>
                <w:rFonts w:ascii="Arial" w:eastAsia="Times New Roman" w:hAnsi="Arial" w:cs="Arial"/>
                <w:color w:val="000000" w:themeColor="text1"/>
                <w:sz w:val="22"/>
                <w:szCs w:val="22"/>
              </w:rPr>
              <w:t xml:space="preserve"> at no extra cost</w:t>
            </w:r>
          </w:p>
        </w:tc>
        <w:tc>
          <w:tcPr>
            <w:tcW w:w="2520" w:type="dxa"/>
            <w:tcBorders>
              <w:top w:val="single" w:sz="4" w:space="0" w:color="auto"/>
              <w:left w:val="single" w:sz="4" w:space="0" w:color="auto"/>
              <w:bottom w:val="single" w:sz="4" w:space="0" w:color="auto"/>
              <w:right w:val="single" w:sz="4" w:space="0" w:color="auto"/>
            </w:tcBorders>
            <w:shd w:val="clear" w:color="auto" w:fill="FDEADA" w:themeFill="accent6" w:themeFillTint="33"/>
          </w:tcPr>
          <w:p w:rsidR="00CC7186" w:rsidRPr="00965BCA" w:rsidRDefault="00CC7186" w:rsidP="00D60C35">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USD</w:t>
            </w:r>
            <w:r w:rsidR="00D60C35" w:rsidRPr="00965BCA">
              <w:rPr>
                <w:rFonts w:ascii="Arial" w:eastAsia="Times New Roman" w:hAnsi="Arial" w:cs="Arial"/>
                <w:color w:val="000000" w:themeColor="text1"/>
                <w:sz w:val="22"/>
                <w:szCs w:val="22"/>
              </w:rPr>
              <w:t xml:space="preserve"> </w:t>
            </w:r>
            <w:r w:rsidRPr="00965BCA">
              <w:rPr>
                <w:rFonts w:ascii="Arial" w:eastAsia="Times New Roman" w:hAnsi="Arial" w:cs="Arial"/>
                <w:color w:val="000000" w:themeColor="text1"/>
                <w:sz w:val="22"/>
                <w:szCs w:val="22"/>
              </w:rPr>
              <w:t>184</w:t>
            </w:r>
            <w:r w:rsidR="00935E3D">
              <w:rPr>
                <w:rFonts w:ascii="Arial" w:eastAsia="Times New Roman" w:hAnsi="Arial" w:cs="Arial"/>
                <w:color w:val="000000" w:themeColor="text1"/>
                <w:sz w:val="22"/>
                <w:szCs w:val="22"/>
              </w:rPr>
              <w:t>K</w:t>
            </w:r>
          </w:p>
        </w:tc>
      </w:tr>
      <w:tr w:rsidR="004147AF" w:rsidRPr="00965BCA" w:rsidTr="00414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CC7186" w:rsidRPr="00965BCA" w:rsidRDefault="00CC7186" w:rsidP="00B24B7B">
            <w:pPr>
              <w:pStyle w:val="ListParagraph"/>
              <w:ind w:left="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Total</w:t>
            </w:r>
          </w:p>
        </w:tc>
        <w:tc>
          <w:tcPr>
            <w:tcW w:w="2790" w:type="dxa"/>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CC7186" w:rsidRPr="00965BCA" w:rsidRDefault="00CC7186" w:rsidP="00D60C35">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USD</w:t>
            </w:r>
            <w:r w:rsidR="00D60C35" w:rsidRPr="00965BCA">
              <w:rPr>
                <w:rFonts w:ascii="Arial" w:eastAsia="Times New Roman" w:hAnsi="Arial" w:cs="Arial"/>
                <w:color w:val="000000" w:themeColor="text1"/>
                <w:sz w:val="22"/>
                <w:szCs w:val="22"/>
              </w:rPr>
              <w:t xml:space="preserve"> </w:t>
            </w:r>
            <w:r w:rsidRPr="00965BCA">
              <w:rPr>
                <w:rFonts w:ascii="Arial" w:eastAsia="Times New Roman" w:hAnsi="Arial" w:cs="Arial"/>
                <w:color w:val="000000" w:themeColor="text1"/>
                <w:sz w:val="22"/>
                <w:szCs w:val="22"/>
              </w:rPr>
              <w:t>100K</w:t>
            </w:r>
          </w:p>
        </w:tc>
        <w:tc>
          <w:tcPr>
            <w:tcW w:w="2520" w:type="dxa"/>
            <w:tcBorders>
              <w:top w:val="single" w:sz="4" w:space="0" w:color="auto"/>
              <w:left w:val="single" w:sz="4" w:space="0" w:color="auto"/>
              <w:bottom w:val="single" w:sz="4" w:space="0" w:color="auto"/>
              <w:right w:val="single" w:sz="4" w:space="0" w:color="auto"/>
            </w:tcBorders>
            <w:shd w:val="clear" w:color="auto" w:fill="FDEADA" w:themeFill="accent6" w:themeFillTint="33"/>
          </w:tcPr>
          <w:p w:rsidR="00CC7186" w:rsidRPr="00965BCA" w:rsidRDefault="00CC7186" w:rsidP="00D60C35">
            <w:pPr>
              <w:pStyle w:val="ListParagraph"/>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2"/>
                <w:szCs w:val="22"/>
              </w:rPr>
            </w:pPr>
            <w:r w:rsidRPr="00965BCA">
              <w:rPr>
                <w:rFonts w:ascii="Arial" w:eastAsia="Times New Roman" w:hAnsi="Arial" w:cs="Arial"/>
                <w:color w:val="000000" w:themeColor="text1"/>
                <w:sz w:val="22"/>
                <w:szCs w:val="22"/>
              </w:rPr>
              <w:t>USD</w:t>
            </w:r>
            <w:r w:rsidR="00D60C35" w:rsidRPr="00965BCA">
              <w:rPr>
                <w:rFonts w:ascii="Arial" w:eastAsia="Times New Roman" w:hAnsi="Arial" w:cs="Arial"/>
                <w:color w:val="000000" w:themeColor="text1"/>
                <w:sz w:val="22"/>
                <w:szCs w:val="22"/>
              </w:rPr>
              <w:t xml:space="preserve"> </w:t>
            </w:r>
            <w:r w:rsidRPr="00965BCA">
              <w:rPr>
                <w:rFonts w:ascii="Arial" w:eastAsia="Times New Roman" w:hAnsi="Arial" w:cs="Arial"/>
                <w:color w:val="000000" w:themeColor="text1"/>
                <w:sz w:val="22"/>
                <w:szCs w:val="22"/>
              </w:rPr>
              <w:t>564K</w:t>
            </w:r>
          </w:p>
        </w:tc>
      </w:tr>
    </w:tbl>
    <w:p w:rsidR="005E4BDA" w:rsidRDefault="005E4BDA" w:rsidP="005E4BDA">
      <w:pPr>
        <w:spacing w:after="0" w:line="240" w:lineRule="auto"/>
        <w:ind w:left="1080"/>
        <w:rPr>
          <w:rFonts w:eastAsia="Times New Roman"/>
          <w:color w:val="000000" w:themeColor="text1"/>
        </w:rPr>
      </w:pPr>
    </w:p>
    <w:p w:rsidR="005E4BDA" w:rsidRPr="00965BCA" w:rsidRDefault="005E4BDA" w:rsidP="00965BCA">
      <w:pPr>
        <w:spacing w:line="240" w:lineRule="auto"/>
        <w:ind w:left="630" w:firstLine="450"/>
        <w:rPr>
          <w:rFonts w:ascii="Arial" w:eastAsia="Times New Roman" w:hAnsi="Arial" w:cs="Arial"/>
          <w:color w:val="000000" w:themeColor="text1"/>
          <w:sz w:val="18"/>
          <w:szCs w:val="18"/>
        </w:rPr>
      </w:pPr>
      <w:r w:rsidRPr="00965BCA">
        <w:rPr>
          <w:rFonts w:ascii="Arial" w:eastAsia="Times New Roman" w:hAnsi="Arial" w:cs="Arial"/>
          <w:color w:val="000000" w:themeColor="text1"/>
          <w:sz w:val="18"/>
          <w:szCs w:val="18"/>
        </w:rPr>
        <w:t>Table 2: Cost comparison for SQL Server Enterprise and Oracle RAC</w:t>
      </w:r>
    </w:p>
    <w:p w:rsidR="00C13EE7" w:rsidRPr="003A226C" w:rsidRDefault="005E4BDA" w:rsidP="003A226C">
      <w:pPr>
        <w:spacing w:before="100" w:beforeAutospacing="1" w:after="100" w:afterAutospacing="1"/>
        <w:rPr>
          <w:rFonts w:ascii="Arial" w:hAnsi="Arial" w:cs="Arial"/>
        </w:rPr>
      </w:pPr>
      <w:r w:rsidRPr="003A226C">
        <w:rPr>
          <w:rFonts w:ascii="Arial" w:hAnsi="Arial" w:cs="Arial"/>
        </w:rPr>
        <w:t xml:space="preserve">An </w:t>
      </w:r>
      <w:r w:rsidR="00EC5EB5" w:rsidRPr="003A226C">
        <w:rPr>
          <w:rFonts w:ascii="Arial" w:hAnsi="Arial" w:cs="Arial"/>
        </w:rPr>
        <w:t xml:space="preserve">Oracle RAC </w:t>
      </w:r>
      <w:r w:rsidRPr="003A226C">
        <w:rPr>
          <w:rFonts w:ascii="Arial" w:hAnsi="Arial" w:cs="Arial"/>
        </w:rPr>
        <w:t xml:space="preserve">solution can cost five times more than an equivalent </w:t>
      </w:r>
      <w:r w:rsidR="00EC5EB5" w:rsidRPr="003A226C">
        <w:rPr>
          <w:rFonts w:ascii="Arial" w:hAnsi="Arial" w:cs="Arial"/>
        </w:rPr>
        <w:t xml:space="preserve">SQL Server solution that </w:t>
      </w:r>
      <w:r w:rsidRPr="003A226C">
        <w:rPr>
          <w:rFonts w:ascii="Arial" w:hAnsi="Arial" w:cs="Arial"/>
        </w:rPr>
        <w:t xml:space="preserve">satisfies </w:t>
      </w:r>
      <w:r w:rsidR="00EC5EB5" w:rsidRPr="003A226C">
        <w:rPr>
          <w:rFonts w:ascii="Arial" w:hAnsi="Arial" w:cs="Arial"/>
        </w:rPr>
        <w:t xml:space="preserve">the </w:t>
      </w:r>
      <w:r w:rsidRPr="003A226C">
        <w:rPr>
          <w:rFonts w:ascii="Arial" w:hAnsi="Arial" w:cs="Arial"/>
        </w:rPr>
        <w:t xml:space="preserve">same </w:t>
      </w:r>
      <w:r w:rsidR="00EC5EB5" w:rsidRPr="003A226C">
        <w:rPr>
          <w:rFonts w:ascii="Arial" w:hAnsi="Arial" w:cs="Arial"/>
        </w:rPr>
        <w:t>requirements</w:t>
      </w:r>
      <w:r w:rsidRPr="003A226C">
        <w:rPr>
          <w:rFonts w:ascii="Arial" w:hAnsi="Arial" w:cs="Arial"/>
        </w:rPr>
        <w:t xml:space="preserve">, but does the </w:t>
      </w:r>
      <w:r w:rsidR="00EC5EB5" w:rsidRPr="003A226C">
        <w:rPr>
          <w:rFonts w:ascii="Arial" w:hAnsi="Arial" w:cs="Arial"/>
        </w:rPr>
        <w:t xml:space="preserve">Oracle RAC </w:t>
      </w:r>
      <w:r w:rsidRPr="003A226C">
        <w:rPr>
          <w:rFonts w:ascii="Arial" w:hAnsi="Arial" w:cs="Arial"/>
        </w:rPr>
        <w:t xml:space="preserve">solution </w:t>
      </w:r>
      <w:r w:rsidR="00EC5EB5" w:rsidRPr="003A226C">
        <w:rPr>
          <w:rFonts w:ascii="Arial" w:hAnsi="Arial" w:cs="Arial"/>
        </w:rPr>
        <w:t xml:space="preserve">provide </w:t>
      </w:r>
      <w:r w:rsidRPr="003A226C">
        <w:rPr>
          <w:rFonts w:ascii="Arial" w:hAnsi="Arial" w:cs="Arial"/>
        </w:rPr>
        <w:t xml:space="preserve">five times </w:t>
      </w:r>
      <w:r w:rsidR="00EC5EB5" w:rsidRPr="003A226C">
        <w:rPr>
          <w:rFonts w:ascii="Arial" w:hAnsi="Arial" w:cs="Arial"/>
        </w:rPr>
        <w:t>better per</w:t>
      </w:r>
      <w:r w:rsidR="00C54F8B">
        <w:rPr>
          <w:rFonts w:ascii="Arial" w:hAnsi="Arial" w:cs="Arial"/>
        </w:rPr>
        <w:t xml:space="preserve">formance, scalability, and high </w:t>
      </w:r>
      <w:r w:rsidR="00EC5EB5" w:rsidRPr="003A226C">
        <w:rPr>
          <w:rFonts w:ascii="Arial" w:hAnsi="Arial" w:cs="Arial"/>
        </w:rPr>
        <w:t xml:space="preserve">availability than SQL Server? </w:t>
      </w:r>
      <w:r w:rsidR="00D60C35" w:rsidRPr="003A226C">
        <w:rPr>
          <w:rFonts w:ascii="Arial" w:hAnsi="Arial" w:cs="Arial"/>
        </w:rPr>
        <w:t>C</w:t>
      </w:r>
      <w:r w:rsidR="00EC5EB5" w:rsidRPr="003A226C">
        <w:rPr>
          <w:rFonts w:ascii="Arial" w:hAnsi="Arial" w:cs="Arial"/>
        </w:rPr>
        <w:t xml:space="preserve">ustomers should </w:t>
      </w:r>
      <w:r w:rsidR="00926DD3" w:rsidRPr="003A226C">
        <w:rPr>
          <w:rFonts w:ascii="Arial" w:hAnsi="Arial" w:cs="Arial"/>
        </w:rPr>
        <w:t xml:space="preserve">evaluate </w:t>
      </w:r>
      <w:r w:rsidR="00EC5EB5" w:rsidRPr="003A226C">
        <w:rPr>
          <w:rFonts w:ascii="Arial" w:hAnsi="Arial" w:cs="Arial"/>
        </w:rPr>
        <w:t xml:space="preserve">SQL Server </w:t>
      </w:r>
      <w:r w:rsidRPr="003A226C">
        <w:rPr>
          <w:rFonts w:ascii="Arial" w:hAnsi="Arial" w:cs="Arial"/>
        </w:rPr>
        <w:t xml:space="preserve">against Oracle RAC </w:t>
      </w:r>
      <w:r w:rsidR="002F793A" w:rsidRPr="003A226C">
        <w:rPr>
          <w:rFonts w:ascii="Arial" w:hAnsi="Arial" w:cs="Arial"/>
        </w:rPr>
        <w:t xml:space="preserve">to see </w:t>
      </w:r>
      <w:r w:rsidR="00BD246E" w:rsidRPr="003A226C">
        <w:rPr>
          <w:rFonts w:ascii="Arial" w:hAnsi="Arial" w:cs="Arial"/>
        </w:rPr>
        <w:t xml:space="preserve">for themselves </w:t>
      </w:r>
      <w:r w:rsidR="002F793A" w:rsidRPr="003A226C">
        <w:rPr>
          <w:rFonts w:ascii="Arial" w:hAnsi="Arial" w:cs="Arial"/>
        </w:rPr>
        <w:t>how they can make real savings</w:t>
      </w:r>
      <w:r w:rsidR="00EC5EB5" w:rsidRPr="003A226C">
        <w:rPr>
          <w:rFonts w:ascii="Arial" w:hAnsi="Arial" w:cs="Arial"/>
        </w:rPr>
        <w:t>.</w:t>
      </w:r>
    </w:p>
    <w:p w:rsidR="003621C7" w:rsidRDefault="00BD246E" w:rsidP="003621C7">
      <w:pPr>
        <w:pStyle w:val="Heading1"/>
        <w:rPr>
          <w:rFonts w:ascii="Arial" w:hAnsi="Arial" w:cs="Arial"/>
        </w:rPr>
      </w:pPr>
      <w:bookmarkStart w:id="2" w:name="_Toc231348594"/>
      <w:r>
        <w:rPr>
          <w:rFonts w:ascii="Arial" w:hAnsi="Arial" w:cs="Arial"/>
        </w:rPr>
        <w:t xml:space="preserve">Low </w:t>
      </w:r>
      <w:r w:rsidR="00D60C35">
        <w:rPr>
          <w:rFonts w:ascii="Arial" w:hAnsi="Arial" w:cs="Arial"/>
        </w:rPr>
        <w:t>A</w:t>
      </w:r>
      <w:r>
        <w:rPr>
          <w:rFonts w:ascii="Arial" w:hAnsi="Arial" w:cs="Arial"/>
        </w:rPr>
        <w:t>doption of</w:t>
      </w:r>
      <w:r w:rsidR="003621C7">
        <w:rPr>
          <w:rFonts w:ascii="Arial" w:hAnsi="Arial" w:cs="Arial"/>
        </w:rPr>
        <w:t xml:space="preserve"> </w:t>
      </w:r>
      <w:r w:rsidR="00071E8F">
        <w:rPr>
          <w:rFonts w:ascii="Arial" w:hAnsi="Arial" w:cs="Arial"/>
        </w:rPr>
        <w:t>Oracle RAC</w:t>
      </w:r>
      <w:r w:rsidR="003621C7">
        <w:rPr>
          <w:rFonts w:ascii="Arial" w:hAnsi="Arial" w:cs="Arial"/>
        </w:rPr>
        <w:t xml:space="preserve"> in </w:t>
      </w:r>
      <w:r w:rsidR="00D60C35">
        <w:rPr>
          <w:rFonts w:ascii="Arial" w:hAnsi="Arial" w:cs="Arial"/>
        </w:rPr>
        <w:t>P</w:t>
      </w:r>
      <w:r w:rsidR="003621C7">
        <w:rPr>
          <w:rFonts w:ascii="Arial" w:hAnsi="Arial" w:cs="Arial"/>
        </w:rPr>
        <w:t>roduction</w:t>
      </w:r>
      <w:r>
        <w:rPr>
          <w:rFonts w:ascii="Arial" w:hAnsi="Arial" w:cs="Arial"/>
        </w:rPr>
        <w:t xml:space="preserve"> Environments</w:t>
      </w:r>
      <w:bookmarkEnd w:id="2"/>
    </w:p>
    <w:p w:rsidR="00BD246E" w:rsidRPr="00965BCA" w:rsidRDefault="004D49FF" w:rsidP="003621C7">
      <w:pPr>
        <w:spacing w:before="100" w:beforeAutospacing="1" w:after="100" w:afterAutospacing="1"/>
        <w:rPr>
          <w:rFonts w:ascii="Arial" w:hAnsi="Arial" w:cs="Arial"/>
        </w:rPr>
      </w:pPr>
      <w:r w:rsidRPr="00965BCA">
        <w:rPr>
          <w:rFonts w:ascii="Arial" w:hAnsi="Arial" w:cs="Arial"/>
        </w:rPr>
        <w:t xml:space="preserve">In the 15 years that </w:t>
      </w:r>
      <w:r w:rsidR="00071E8F" w:rsidRPr="00965BCA">
        <w:rPr>
          <w:rFonts w:ascii="Arial" w:hAnsi="Arial" w:cs="Arial"/>
        </w:rPr>
        <w:t>Oracle RAC</w:t>
      </w:r>
      <w:r w:rsidR="005C7037" w:rsidRPr="00965BCA">
        <w:rPr>
          <w:rFonts w:ascii="Arial" w:hAnsi="Arial" w:cs="Arial"/>
        </w:rPr>
        <w:t xml:space="preserve"> and its predecessor</w:t>
      </w:r>
      <w:r w:rsidRPr="00965BCA">
        <w:rPr>
          <w:rFonts w:ascii="Arial" w:hAnsi="Arial" w:cs="Arial"/>
        </w:rPr>
        <w:t>,</w:t>
      </w:r>
      <w:r w:rsidR="005C7037" w:rsidRPr="00965BCA">
        <w:rPr>
          <w:rFonts w:ascii="Arial" w:hAnsi="Arial" w:cs="Arial"/>
        </w:rPr>
        <w:t xml:space="preserve"> Oracle Parallel Server</w:t>
      </w:r>
      <w:r w:rsidRPr="00965BCA">
        <w:rPr>
          <w:rFonts w:ascii="Arial" w:hAnsi="Arial" w:cs="Arial"/>
        </w:rPr>
        <w:t>,</w:t>
      </w:r>
      <w:r w:rsidR="005C7037" w:rsidRPr="00965BCA">
        <w:rPr>
          <w:rFonts w:ascii="Arial" w:hAnsi="Arial" w:cs="Arial"/>
        </w:rPr>
        <w:t xml:space="preserve"> </w:t>
      </w:r>
      <w:r w:rsidR="00A34015" w:rsidRPr="00965BCA">
        <w:rPr>
          <w:rFonts w:ascii="Arial" w:hAnsi="Arial" w:cs="Arial"/>
        </w:rPr>
        <w:t xml:space="preserve">have </w:t>
      </w:r>
      <w:r w:rsidR="005C7037" w:rsidRPr="00965BCA">
        <w:rPr>
          <w:rFonts w:ascii="Arial" w:hAnsi="Arial" w:cs="Arial"/>
        </w:rPr>
        <w:t xml:space="preserve">been </w:t>
      </w:r>
      <w:r w:rsidR="00BD246E" w:rsidRPr="00965BCA">
        <w:rPr>
          <w:rFonts w:ascii="Arial" w:hAnsi="Arial" w:cs="Arial"/>
        </w:rPr>
        <w:t>available</w:t>
      </w:r>
      <w:r w:rsidRPr="00965BCA">
        <w:rPr>
          <w:rFonts w:ascii="Arial" w:hAnsi="Arial" w:cs="Arial"/>
        </w:rPr>
        <w:t>,</w:t>
      </w:r>
      <w:r w:rsidR="00BD246E" w:rsidRPr="00965BCA">
        <w:rPr>
          <w:rFonts w:ascii="Arial" w:hAnsi="Arial" w:cs="Arial"/>
        </w:rPr>
        <w:t xml:space="preserve"> </w:t>
      </w:r>
      <w:r w:rsidR="005C7037" w:rsidRPr="00965BCA">
        <w:rPr>
          <w:rFonts w:ascii="Arial" w:hAnsi="Arial" w:cs="Arial"/>
        </w:rPr>
        <w:t>Oracle has</w:t>
      </w:r>
      <w:r w:rsidR="00A748CE" w:rsidRPr="00965BCA">
        <w:rPr>
          <w:rFonts w:ascii="Arial" w:hAnsi="Arial" w:cs="Arial"/>
        </w:rPr>
        <w:t xml:space="preserve"> </w:t>
      </w:r>
      <w:r w:rsidR="00A34015" w:rsidRPr="00965BCA">
        <w:rPr>
          <w:rFonts w:ascii="Arial" w:hAnsi="Arial" w:cs="Arial"/>
        </w:rPr>
        <w:t>added features</w:t>
      </w:r>
      <w:r w:rsidRPr="00965BCA">
        <w:rPr>
          <w:rFonts w:ascii="Arial" w:hAnsi="Arial" w:cs="Arial"/>
        </w:rPr>
        <w:t>,</w:t>
      </w:r>
      <w:r w:rsidR="00A34015" w:rsidRPr="00965BCA">
        <w:rPr>
          <w:rFonts w:ascii="Arial" w:hAnsi="Arial" w:cs="Arial"/>
        </w:rPr>
        <w:t xml:space="preserve"> made </w:t>
      </w:r>
      <w:r w:rsidR="005C7037" w:rsidRPr="00965BCA">
        <w:rPr>
          <w:rFonts w:ascii="Arial" w:hAnsi="Arial" w:cs="Arial"/>
        </w:rPr>
        <w:t>improve</w:t>
      </w:r>
      <w:r w:rsidR="00A34015" w:rsidRPr="00965BCA">
        <w:rPr>
          <w:rFonts w:ascii="Arial" w:hAnsi="Arial" w:cs="Arial"/>
        </w:rPr>
        <w:t xml:space="preserve">ments, </w:t>
      </w:r>
      <w:r w:rsidR="005C7037" w:rsidRPr="00965BCA">
        <w:rPr>
          <w:rFonts w:ascii="Arial" w:hAnsi="Arial" w:cs="Arial"/>
        </w:rPr>
        <w:t xml:space="preserve">and engaged in multiple marketing campaigns </w:t>
      </w:r>
      <w:r w:rsidR="00A34015" w:rsidRPr="00965BCA">
        <w:rPr>
          <w:rFonts w:ascii="Arial" w:hAnsi="Arial" w:cs="Arial"/>
        </w:rPr>
        <w:t xml:space="preserve">to promote adoption of the </w:t>
      </w:r>
      <w:r w:rsidR="005C7037" w:rsidRPr="00965BCA">
        <w:rPr>
          <w:rFonts w:ascii="Arial" w:hAnsi="Arial" w:cs="Arial"/>
        </w:rPr>
        <w:t>product</w:t>
      </w:r>
      <w:r w:rsidR="00A34015" w:rsidRPr="00965BCA">
        <w:rPr>
          <w:rFonts w:ascii="Arial" w:hAnsi="Arial" w:cs="Arial"/>
        </w:rPr>
        <w:t>.</w:t>
      </w:r>
      <w:r w:rsidR="005C7037" w:rsidRPr="00965BCA">
        <w:rPr>
          <w:rFonts w:ascii="Arial" w:hAnsi="Arial" w:cs="Arial"/>
        </w:rPr>
        <w:t xml:space="preserve"> </w:t>
      </w:r>
      <w:r w:rsidR="00A34015" w:rsidRPr="00965BCA">
        <w:rPr>
          <w:rFonts w:ascii="Arial" w:hAnsi="Arial" w:cs="Arial"/>
        </w:rPr>
        <w:t xml:space="preserve">Despite this, however, </w:t>
      </w:r>
      <w:r w:rsidR="005C7037" w:rsidRPr="00965BCA">
        <w:rPr>
          <w:rFonts w:ascii="Arial" w:hAnsi="Arial" w:cs="Arial"/>
        </w:rPr>
        <w:t xml:space="preserve">very few customers </w:t>
      </w:r>
      <w:r w:rsidR="00071E8F" w:rsidRPr="00965BCA">
        <w:rPr>
          <w:rFonts w:ascii="Arial" w:hAnsi="Arial" w:cs="Arial"/>
        </w:rPr>
        <w:t>(3-5</w:t>
      </w:r>
      <w:r w:rsidR="00101519" w:rsidRPr="00965BCA">
        <w:rPr>
          <w:rFonts w:ascii="Arial" w:hAnsi="Arial" w:cs="Arial"/>
        </w:rPr>
        <w:t xml:space="preserve"> percent </w:t>
      </w:r>
      <w:r w:rsidR="00071E8F" w:rsidRPr="00965BCA">
        <w:rPr>
          <w:rFonts w:ascii="Arial" w:hAnsi="Arial" w:cs="Arial"/>
        </w:rPr>
        <w:t xml:space="preserve">of all Oracle customers) </w:t>
      </w:r>
      <w:r w:rsidR="005C7037" w:rsidRPr="00965BCA">
        <w:rPr>
          <w:rFonts w:ascii="Arial" w:hAnsi="Arial" w:cs="Arial"/>
        </w:rPr>
        <w:t>have deployed the technology after evaluation</w:t>
      </w:r>
      <w:r w:rsidR="00BD246E" w:rsidRPr="00965BCA">
        <w:rPr>
          <w:rFonts w:ascii="Arial" w:hAnsi="Arial" w:cs="Arial"/>
        </w:rPr>
        <w:t>:</w:t>
      </w:r>
    </w:p>
    <w:p w:rsidR="00BD246E" w:rsidRPr="00965BCA" w:rsidRDefault="00C51115" w:rsidP="00BD246E">
      <w:pPr>
        <w:pStyle w:val="ListParagraph"/>
        <w:numPr>
          <w:ilvl w:val="1"/>
          <w:numId w:val="29"/>
        </w:numPr>
        <w:spacing w:line="240" w:lineRule="auto"/>
        <w:ind w:left="720"/>
        <w:rPr>
          <w:rFonts w:ascii="Arial" w:eastAsia="Times New Roman" w:hAnsi="Arial" w:cs="Arial"/>
          <w:color w:val="000000" w:themeColor="text1"/>
        </w:rPr>
      </w:pPr>
      <w:hyperlink r:id="rId20" w:history="1">
        <w:r w:rsidR="0059284A" w:rsidRPr="0059284A">
          <w:rPr>
            <w:rStyle w:val="Hyperlink"/>
            <w:rFonts w:ascii="Arial" w:eastAsia="Times New Roman" w:hAnsi="Arial" w:cs="Arial"/>
          </w:rPr>
          <w:t>According to Oracle</w:t>
        </w:r>
      </w:hyperlink>
      <w:r w:rsidR="0059284A">
        <w:rPr>
          <w:rFonts w:ascii="Arial" w:eastAsia="Times New Roman" w:hAnsi="Arial" w:cs="Arial"/>
          <w:color w:val="000000" w:themeColor="text1"/>
        </w:rPr>
        <w:t xml:space="preserve">, </w:t>
      </w:r>
      <w:r w:rsidR="00BD246E" w:rsidRPr="00965BCA">
        <w:rPr>
          <w:rFonts w:ascii="Arial" w:eastAsia="Times New Roman" w:hAnsi="Arial" w:cs="Arial"/>
          <w:color w:val="000000" w:themeColor="text1"/>
        </w:rPr>
        <w:t xml:space="preserve">the total </w:t>
      </w:r>
      <w:r w:rsidR="00C54F8B">
        <w:rPr>
          <w:rFonts w:ascii="Arial" w:eastAsia="Times New Roman" w:hAnsi="Arial" w:cs="Arial"/>
          <w:color w:val="000000" w:themeColor="text1"/>
        </w:rPr>
        <w:t xml:space="preserve">number of </w:t>
      </w:r>
      <w:r w:rsidR="00BD246E" w:rsidRPr="00965BCA">
        <w:rPr>
          <w:rFonts w:ascii="Arial" w:eastAsia="Times New Roman" w:hAnsi="Arial" w:cs="Arial"/>
          <w:color w:val="000000" w:themeColor="text1"/>
        </w:rPr>
        <w:t>Oracle database customers worldwide</w:t>
      </w:r>
      <w:r w:rsidR="004D49FF" w:rsidRPr="00965BCA">
        <w:rPr>
          <w:rFonts w:ascii="Arial" w:eastAsia="Times New Roman" w:hAnsi="Arial" w:cs="Arial"/>
          <w:color w:val="000000" w:themeColor="text1"/>
        </w:rPr>
        <w:t xml:space="preserve"> is </w:t>
      </w:r>
      <w:r w:rsidR="00BD246E" w:rsidRPr="00965BCA">
        <w:rPr>
          <w:rFonts w:ascii="Arial" w:eastAsia="Times New Roman" w:hAnsi="Arial" w:cs="Arial"/>
          <w:color w:val="000000" w:themeColor="text1"/>
        </w:rPr>
        <w:t>280,000</w:t>
      </w:r>
      <w:r w:rsidR="00C54F8B">
        <w:rPr>
          <w:rFonts w:ascii="Arial" w:eastAsia="Times New Roman" w:hAnsi="Arial" w:cs="Arial"/>
          <w:color w:val="000000" w:themeColor="text1"/>
        </w:rPr>
        <w:t>.</w:t>
      </w:r>
    </w:p>
    <w:p w:rsidR="00BD246E" w:rsidRPr="00965BCA" w:rsidRDefault="00C51115" w:rsidP="00BD246E">
      <w:pPr>
        <w:pStyle w:val="ListParagraph"/>
        <w:numPr>
          <w:ilvl w:val="1"/>
          <w:numId w:val="29"/>
        </w:numPr>
        <w:spacing w:line="240" w:lineRule="auto"/>
        <w:ind w:left="720"/>
        <w:rPr>
          <w:rFonts w:ascii="Arial" w:eastAsia="Times New Roman" w:hAnsi="Arial" w:cs="Arial"/>
          <w:color w:val="000000" w:themeColor="text1"/>
        </w:rPr>
      </w:pPr>
      <w:hyperlink r:id="rId21" w:history="1">
        <w:r w:rsidR="0059284A" w:rsidRPr="0059284A">
          <w:rPr>
            <w:rStyle w:val="Hyperlink"/>
            <w:rFonts w:ascii="Arial" w:eastAsia="Times New Roman" w:hAnsi="Arial" w:cs="Arial"/>
          </w:rPr>
          <w:t>According to Oracle</w:t>
        </w:r>
      </w:hyperlink>
      <w:r w:rsidR="0059284A">
        <w:rPr>
          <w:rFonts w:ascii="Arial" w:eastAsia="Times New Roman" w:hAnsi="Arial" w:cs="Arial"/>
          <w:color w:val="000000" w:themeColor="text1"/>
        </w:rPr>
        <w:t xml:space="preserve">, </w:t>
      </w:r>
      <w:r w:rsidR="00BD246E" w:rsidRPr="00965BCA">
        <w:rPr>
          <w:rFonts w:ascii="Arial" w:eastAsia="Times New Roman" w:hAnsi="Arial" w:cs="Arial"/>
          <w:color w:val="000000" w:themeColor="text1"/>
        </w:rPr>
        <w:t xml:space="preserve">the total </w:t>
      </w:r>
      <w:r w:rsidR="00C54F8B">
        <w:rPr>
          <w:rFonts w:ascii="Arial" w:eastAsia="Times New Roman" w:hAnsi="Arial" w:cs="Arial"/>
          <w:color w:val="000000" w:themeColor="text1"/>
        </w:rPr>
        <w:t xml:space="preserve">number of </w:t>
      </w:r>
      <w:r w:rsidR="00BD246E" w:rsidRPr="00965BCA">
        <w:rPr>
          <w:rFonts w:ascii="Arial" w:eastAsia="Times New Roman" w:hAnsi="Arial" w:cs="Arial"/>
          <w:color w:val="000000" w:themeColor="text1"/>
        </w:rPr>
        <w:t>production Oracle RAC customers worldwide</w:t>
      </w:r>
      <w:r w:rsidR="004D49FF" w:rsidRPr="00965BCA">
        <w:rPr>
          <w:rFonts w:ascii="Arial" w:eastAsia="Times New Roman" w:hAnsi="Arial" w:cs="Arial"/>
          <w:color w:val="000000" w:themeColor="text1"/>
        </w:rPr>
        <w:t xml:space="preserve"> is </w:t>
      </w:r>
      <w:r w:rsidR="00BD246E" w:rsidRPr="00965BCA">
        <w:rPr>
          <w:rFonts w:ascii="Arial" w:eastAsia="Times New Roman" w:hAnsi="Arial" w:cs="Arial"/>
          <w:color w:val="000000" w:themeColor="text1"/>
        </w:rPr>
        <w:t>8,400 (3</w:t>
      </w:r>
      <w:r w:rsidR="004D49FF" w:rsidRPr="00965BCA">
        <w:rPr>
          <w:rFonts w:ascii="Arial" w:eastAsia="Times New Roman" w:hAnsi="Arial" w:cs="Arial"/>
          <w:color w:val="000000" w:themeColor="text1"/>
        </w:rPr>
        <w:t> </w:t>
      </w:r>
      <w:r w:rsidR="00101519" w:rsidRPr="00965BCA">
        <w:rPr>
          <w:rFonts w:ascii="Arial" w:eastAsia="Times New Roman" w:hAnsi="Arial" w:cs="Arial"/>
          <w:color w:val="000000" w:themeColor="text1"/>
        </w:rPr>
        <w:t>percent)</w:t>
      </w:r>
      <w:r w:rsidR="00C54F8B">
        <w:rPr>
          <w:rFonts w:ascii="Arial" w:eastAsia="Times New Roman" w:hAnsi="Arial" w:cs="Arial"/>
          <w:color w:val="000000" w:themeColor="text1"/>
        </w:rPr>
        <w:t>.</w:t>
      </w:r>
    </w:p>
    <w:p w:rsidR="00BD246E" w:rsidRPr="00965BCA" w:rsidRDefault="00C51115" w:rsidP="00BD246E">
      <w:pPr>
        <w:pStyle w:val="ListParagraph"/>
        <w:numPr>
          <w:ilvl w:val="1"/>
          <w:numId w:val="29"/>
        </w:numPr>
        <w:spacing w:line="240" w:lineRule="auto"/>
        <w:ind w:left="720"/>
        <w:rPr>
          <w:rFonts w:ascii="Arial" w:eastAsia="Times New Roman" w:hAnsi="Arial" w:cs="Arial"/>
          <w:color w:val="000000" w:themeColor="text1"/>
        </w:rPr>
      </w:pPr>
      <w:hyperlink r:id="rId22" w:history="1">
        <w:r w:rsidR="0059284A" w:rsidRPr="0059284A">
          <w:rPr>
            <w:rStyle w:val="Hyperlink"/>
            <w:rFonts w:ascii="Arial" w:eastAsia="Times New Roman" w:hAnsi="Arial" w:cs="Arial"/>
          </w:rPr>
          <w:t>According to Gartner</w:t>
        </w:r>
      </w:hyperlink>
      <w:r w:rsidR="0059284A">
        <w:rPr>
          <w:rFonts w:ascii="Arial" w:eastAsia="Times New Roman" w:hAnsi="Arial" w:cs="Arial"/>
          <w:color w:val="000000" w:themeColor="text1"/>
        </w:rPr>
        <w:t xml:space="preserve">, </w:t>
      </w:r>
      <w:r w:rsidR="00BD246E" w:rsidRPr="00965BCA">
        <w:rPr>
          <w:rFonts w:ascii="Arial" w:eastAsia="Times New Roman" w:hAnsi="Arial" w:cs="Arial"/>
          <w:color w:val="000000" w:themeColor="text1"/>
        </w:rPr>
        <w:t xml:space="preserve">the total </w:t>
      </w:r>
      <w:r w:rsidR="00C54F8B">
        <w:rPr>
          <w:rFonts w:ascii="Arial" w:eastAsia="Times New Roman" w:hAnsi="Arial" w:cs="Arial"/>
          <w:color w:val="000000" w:themeColor="text1"/>
        </w:rPr>
        <w:t xml:space="preserve">number of </w:t>
      </w:r>
      <w:r w:rsidR="00BD246E" w:rsidRPr="00965BCA">
        <w:rPr>
          <w:rFonts w:ascii="Arial" w:eastAsia="Times New Roman" w:hAnsi="Arial" w:cs="Arial"/>
          <w:color w:val="000000" w:themeColor="text1"/>
        </w:rPr>
        <w:t>production Oracle RAC customers worldwide</w:t>
      </w:r>
      <w:r w:rsidR="004D49FF" w:rsidRPr="00965BCA">
        <w:rPr>
          <w:rFonts w:ascii="Arial" w:eastAsia="Times New Roman" w:hAnsi="Arial" w:cs="Arial"/>
          <w:color w:val="000000" w:themeColor="text1"/>
        </w:rPr>
        <w:t xml:space="preserve"> is </w:t>
      </w:r>
      <w:r w:rsidR="00BD246E" w:rsidRPr="00965BCA">
        <w:rPr>
          <w:rFonts w:ascii="Arial" w:eastAsia="Times New Roman" w:hAnsi="Arial" w:cs="Arial"/>
          <w:color w:val="000000" w:themeColor="text1"/>
        </w:rPr>
        <w:t>15,000 (5</w:t>
      </w:r>
      <w:r w:rsidR="004D49FF" w:rsidRPr="00965BCA">
        <w:rPr>
          <w:rFonts w:ascii="Arial" w:eastAsia="Times New Roman" w:hAnsi="Arial" w:cs="Arial"/>
          <w:color w:val="000000" w:themeColor="text1"/>
        </w:rPr>
        <w:t> </w:t>
      </w:r>
      <w:r w:rsidR="00101519" w:rsidRPr="00965BCA">
        <w:rPr>
          <w:rFonts w:ascii="Arial" w:eastAsia="Times New Roman" w:hAnsi="Arial" w:cs="Arial"/>
          <w:color w:val="000000" w:themeColor="text1"/>
        </w:rPr>
        <w:t>percent)</w:t>
      </w:r>
      <w:r w:rsidR="00C54F8B">
        <w:rPr>
          <w:rFonts w:ascii="Arial" w:eastAsia="Times New Roman" w:hAnsi="Arial" w:cs="Arial"/>
          <w:color w:val="000000" w:themeColor="text1"/>
        </w:rPr>
        <w:t>.</w:t>
      </w:r>
    </w:p>
    <w:p w:rsidR="00071E8F" w:rsidRPr="00965BCA" w:rsidRDefault="00BD246E" w:rsidP="003621C7">
      <w:pPr>
        <w:spacing w:before="100" w:beforeAutospacing="1" w:after="100" w:afterAutospacing="1"/>
        <w:rPr>
          <w:rFonts w:ascii="Arial" w:hAnsi="Arial" w:cs="Arial"/>
        </w:rPr>
      </w:pPr>
      <w:r w:rsidRPr="00965BCA">
        <w:rPr>
          <w:rFonts w:ascii="Arial" w:hAnsi="Arial" w:cs="Arial"/>
        </w:rPr>
        <w:t>Part of the reason for th</w:t>
      </w:r>
      <w:r w:rsidR="0046032C" w:rsidRPr="00965BCA">
        <w:rPr>
          <w:rFonts w:ascii="Arial" w:hAnsi="Arial" w:cs="Arial"/>
        </w:rPr>
        <w:t>e</w:t>
      </w:r>
      <w:r w:rsidR="00A34015" w:rsidRPr="00965BCA">
        <w:rPr>
          <w:rFonts w:ascii="Arial" w:hAnsi="Arial" w:cs="Arial"/>
        </w:rPr>
        <w:t xml:space="preserve"> </w:t>
      </w:r>
      <w:r w:rsidRPr="00965BCA">
        <w:rPr>
          <w:rFonts w:ascii="Arial" w:hAnsi="Arial" w:cs="Arial"/>
        </w:rPr>
        <w:t xml:space="preserve">relatively low adoption </w:t>
      </w:r>
      <w:r w:rsidR="0046032C" w:rsidRPr="00965BCA">
        <w:rPr>
          <w:rFonts w:ascii="Arial" w:hAnsi="Arial" w:cs="Arial"/>
        </w:rPr>
        <w:t xml:space="preserve">of Oracle RAC </w:t>
      </w:r>
      <w:r w:rsidRPr="00965BCA">
        <w:rPr>
          <w:rFonts w:ascii="Arial" w:hAnsi="Arial" w:cs="Arial"/>
        </w:rPr>
        <w:t>is</w:t>
      </w:r>
      <w:r w:rsidR="00A34015" w:rsidRPr="00965BCA">
        <w:rPr>
          <w:rFonts w:ascii="Arial" w:hAnsi="Arial" w:cs="Arial"/>
        </w:rPr>
        <w:t xml:space="preserve"> cost, but </w:t>
      </w:r>
      <w:r w:rsidRPr="00965BCA">
        <w:rPr>
          <w:rFonts w:ascii="Arial" w:hAnsi="Arial" w:cs="Arial"/>
        </w:rPr>
        <w:t>other</w:t>
      </w:r>
      <w:r w:rsidR="00A748CE" w:rsidRPr="00965BCA">
        <w:rPr>
          <w:rFonts w:ascii="Arial" w:hAnsi="Arial" w:cs="Arial"/>
        </w:rPr>
        <w:t xml:space="preserve"> </w:t>
      </w:r>
      <w:r w:rsidR="009D1E2D" w:rsidRPr="00965BCA">
        <w:rPr>
          <w:rFonts w:ascii="Arial" w:hAnsi="Arial" w:cs="Arial"/>
        </w:rPr>
        <w:t xml:space="preserve">possible reasons </w:t>
      </w:r>
      <w:r w:rsidR="0046032C" w:rsidRPr="00965BCA">
        <w:rPr>
          <w:rFonts w:ascii="Arial" w:hAnsi="Arial" w:cs="Arial"/>
        </w:rPr>
        <w:t xml:space="preserve">include </w:t>
      </w:r>
      <w:r w:rsidRPr="00965BCA">
        <w:rPr>
          <w:rFonts w:ascii="Arial" w:hAnsi="Arial" w:cs="Arial"/>
        </w:rPr>
        <w:t>the</w:t>
      </w:r>
      <w:r w:rsidR="0059284A">
        <w:rPr>
          <w:rFonts w:ascii="Arial" w:hAnsi="Arial" w:cs="Arial"/>
        </w:rPr>
        <w:t xml:space="preserve"> </w:t>
      </w:r>
      <w:hyperlink r:id="rId23" w:history="1">
        <w:r w:rsidR="0059284A" w:rsidRPr="0059284A">
          <w:rPr>
            <w:rStyle w:val="Hyperlink"/>
            <w:rFonts w:ascii="Arial" w:hAnsi="Arial" w:cs="Arial"/>
          </w:rPr>
          <w:t>complexity of deploying, managing, and troubleshooting</w:t>
        </w:r>
      </w:hyperlink>
      <w:r w:rsidRPr="00965BCA">
        <w:rPr>
          <w:rFonts w:ascii="Arial" w:hAnsi="Arial" w:cs="Arial"/>
        </w:rPr>
        <w:t xml:space="preserve"> </w:t>
      </w:r>
      <w:r w:rsidR="00A34015" w:rsidRPr="00965BCA">
        <w:rPr>
          <w:rFonts w:ascii="Arial" w:hAnsi="Arial" w:cs="Arial"/>
        </w:rPr>
        <w:t>the product</w:t>
      </w:r>
      <w:r w:rsidR="0046032C" w:rsidRPr="00965BCA">
        <w:rPr>
          <w:rFonts w:ascii="Arial" w:hAnsi="Arial" w:cs="Arial"/>
        </w:rPr>
        <w:t xml:space="preserve">, and the fact that Oracle RAC is not suitable for deployment in many scenarios </w:t>
      </w:r>
      <w:r w:rsidR="009800D6" w:rsidRPr="00965BCA">
        <w:rPr>
          <w:rFonts w:ascii="Arial" w:hAnsi="Arial" w:cs="Arial"/>
        </w:rPr>
        <w:t>(</w:t>
      </w:r>
      <w:r w:rsidR="0046032C" w:rsidRPr="00965BCA">
        <w:rPr>
          <w:rFonts w:ascii="Arial" w:hAnsi="Arial" w:cs="Arial"/>
        </w:rPr>
        <w:t>see the next section</w:t>
      </w:r>
      <w:r w:rsidR="009800D6" w:rsidRPr="00965BCA">
        <w:rPr>
          <w:rFonts w:ascii="Arial" w:hAnsi="Arial" w:cs="Arial"/>
        </w:rPr>
        <w:t xml:space="preserve"> of this paper</w:t>
      </w:r>
      <w:r w:rsidR="004D49FF" w:rsidRPr="00965BCA">
        <w:rPr>
          <w:rFonts w:ascii="Arial" w:hAnsi="Arial" w:cs="Arial"/>
        </w:rPr>
        <w:t>.</w:t>
      </w:r>
      <w:r w:rsidR="009800D6" w:rsidRPr="00965BCA">
        <w:rPr>
          <w:rFonts w:ascii="Arial" w:hAnsi="Arial" w:cs="Arial"/>
        </w:rPr>
        <w:t>)</w:t>
      </w:r>
      <w:r w:rsidR="005C7037" w:rsidRPr="00965BCA">
        <w:rPr>
          <w:rFonts w:ascii="Arial" w:hAnsi="Arial" w:cs="Arial"/>
        </w:rPr>
        <w:t xml:space="preserve"> </w:t>
      </w:r>
      <w:r w:rsidR="0046032C" w:rsidRPr="00965BCA">
        <w:rPr>
          <w:rFonts w:ascii="Arial" w:hAnsi="Arial" w:cs="Arial"/>
        </w:rPr>
        <w:t>Whatever the reasons, t</w:t>
      </w:r>
      <w:r w:rsidR="00F812E9" w:rsidRPr="00965BCA">
        <w:rPr>
          <w:rFonts w:ascii="Arial" w:hAnsi="Arial" w:cs="Arial"/>
        </w:rPr>
        <w:t>he</w:t>
      </w:r>
      <w:r w:rsidR="0046032C" w:rsidRPr="00965BCA">
        <w:rPr>
          <w:rFonts w:ascii="Arial" w:hAnsi="Arial" w:cs="Arial"/>
        </w:rPr>
        <w:t xml:space="preserve"> low adoption</w:t>
      </w:r>
      <w:r w:rsidRPr="00965BCA">
        <w:rPr>
          <w:rFonts w:ascii="Arial" w:hAnsi="Arial" w:cs="Arial"/>
        </w:rPr>
        <w:t xml:space="preserve"> figures strongly suggest that </w:t>
      </w:r>
      <w:r w:rsidR="009800D6" w:rsidRPr="00965BCA">
        <w:rPr>
          <w:rFonts w:ascii="Arial" w:hAnsi="Arial" w:cs="Arial"/>
        </w:rPr>
        <w:t xml:space="preserve">when </w:t>
      </w:r>
      <w:r w:rsidRPr="00965BCA">
        <w:rPr>
          <w:rFonts w:ascii="Arial" w:hAnsi="Arial" w:cs="Arial"/>
        </w:rPr>
        <w:t>customers evaluate Oracle RAC</w:t>
      </w:r>
      <w:r w:rsidR="009800D6" w:rsidRPr="00965BCA">
        <w:rPr>
          <w:rFonts w:ascii="Arial" w:hAnsi="Arial" w:cs="Arial"/>
        </w:rPr>
        <w:t>,</w:t>
      </w:r>
      <w:r w:rsidRPr="00965BCA">
        <w:rPr>
          <w:rFonts w:ascii="Arial" w:hAnsi="Arial" w:cs="Arial"/>
        </w:rPr>
        <w:t xml:space="preserve"> </w:t>
      </w:r>
      <w:r w:rsidR="009800D6" w:rsidRPr="00965BCA">
        <w:rPr>
          <w:rFonts w:ascii="Arial" w:hAnsi="Arial" w:cs="Arial"/>
        </w:rPr>
        <w:t xml:space="preserve">the majority </w:t>
      </w:r>
      <w:r w:rsidRPr="00965BCA">
        <w:rPr>
          <w:rFonts w:ascii="Arial" w:hAnsi="Arial" w:cs="Arial"/>
        </w:rPr>
        <w:t xml:space="preserve">decide that the </w:t>
      </w:r>
      <w:r w:rsidR="00F812E9" w:rsidRPr="00965BCA">
        <w:rPr>
          <w:rFonts w:ascii="Arial" w:hAnsi="Arial" w:cs="Arial"/>
        </w:rPr>
        <w:t>cost</w:t>
      </w:r>
      <w:r w:rsidRPr="00965BCA">
        <w:rPr>
          <w:rFonts w:ascii="Arial" w:hAnsi="Arial" w:cs="Arial"/>
        </w:rPr>
        <w:t>s</w:t>
      </w:r>
      <w:r w:rsidR="00F812E9" w:rsidRPr="00965BCA">
        <w:rPr>
          <w:rFonts w:ascii="Arial" w:hAnsi="Arial" w:cs="Arial"/>
        </w:rPr>
        <w:t xml:space="preserve"> substantially</w:t>
      </w:r>
      <w:r w:rsidRPr="00965BCA">
        <w:rPr>
          <w:rFonts w:ascii="Arial" w:hAnsi="Arial" w:cs="Arial"/>
        </w:rPr>
        <w:t xml:space="preserve"> </w:t>
      </w:r>
      <w:r w:rsidR="00DF3284" w:rsidRPr="00965BCA">
        <w:rPr>
          <w:rFonts w:ascii="Arial" w:hAnsi="Arial" w:cs="Arial"/>
        </w:rPr>
        <w:t>outweigh</w:t>
      </w:r>
      <w:r w:rsidRPr="00965BCA">
        <w:rPr>
          <w:rFonts w:ascii="Arial" w:hAnsi="Arial" w:cs="Arial"/>
        </w:rPr>
        <w:t xml:space="preserve"> the </w:t>
      </w:r>
      <w:r w:rsidR="00F812E9" w:rsidRPr="00965BCA">
        <w:rPr>
          <w:rFonts w:ascii="Arial" w:hAnsi="Arial" w:cs="Arial"/>
        </w:rPr>
        <w:t>benefits</w:t>
      </w:r>
      <w:r w:rsidRPr="00965BCA">
        <w:rPr>
          <w:rFonts w:ascii="Arial" w:hAnsi="Arial" w:cs="Arial"/>
        </w:rPr>
        <w:t>.</w:t>
      </w:r>
    </w:p>
    <w:p w:rsidR="003621C7" w:rsidRDefault="009641A5" w:rsidP="003621C7">
      <w:pPr>
        <w:pStyle w:val="Heading1"/>
        <w:rPr>
          <w:rFonts w:ascii="Arial" w:hAnsi="Arial" w:cs="Arial"/>
        </w:rPr>
      </w:pPr>
      <w:bookmarkStart w:id="3" w:name="_Toc231348595"/>
      <w:r>
        <w:rPr>
          <w:rFonts w:ascii="Arial" w:hAnsi="Arial" w:cs="Arial"/>
        </w:rPr>
        <w:t xml:space="preserve">Limitations </w:t>
      </w:r>
      <w:r w:rsidR="00DF3284">
        <w:rPr>
          <w:rFonts w:ascii="Arial" w:hAnsi="Arial" w:cs="Arial"/>
        </w:rPr>
        <w:t>of Oracle</w:t>
      </w:r>
      <w:r w:rsidR="00071E8F">
        <w:rPr>
          <w:rFonts w:ascii="Arial" w:hAnsi="Arial" w:cs="Arial"/>
        </w:rPr>
        <w:t xml:space="preserve"> RAC</w:t>
      </w:r>
      <w:r w:rsidR="003621C7">
        <w:rPr>
          <w:rFonts w:ascii="Arial" w:hAnsi="Arial" w:cs="Arial"/>
        </w:rPr>
        <w:t xml:space="preserve"> </w:t>
      </w:r>
      <w:r>
        <w:rPr>
          <w:rFonts w:ascii="Arial" w:hAnsi="Arial" w:cs="Arial"/>
        </w:rPr>
        <w:t>in Specific</w:t>
      </w:r>
      <w:r w:rsidR="003621C7">
        <w:rPr>
          <w:rFonts w:ascii="Arial" w:hAnsi="Arial" w:cs="Arial"/>
        </w:rPr>
        <w:t xml:space="preserve"> </w:t>
      </w:r>
      <w:r>
        <w:rPr>
          <w:rFonts w:ascii="Arial" w:hAnsi="Arial" w:cs="Arial"/>
        </w:rPr>
        <w:t>Scenarios</w:t>
      </w:r>
      <w:bookmarkEnd w:id="3"/>
    </w:p>
    <w:p w:rsidR="003621C7" w:rsidRPr="00921E32" w:rsidRDefault="009800D6" w:rsidP="00921E32">
      <w:pPr>
        <w:spacing w:before="100" w:beforeAutospacing="1" w:after="100" w:afterAutospacing="1"/>
      </w:pPr>
      <w:r w:rsidRPr="00965BCA">
        <w:rPr>
          <w:rFonts w:ascii="Arial" w:hAnsi="Arial" w:cs="Arial"/>
        </w:rPr>
        <w:t>T</w:t>
      </w:r>
      <w:r w:rsidR="00357E6A" w:rsidRPr="00965BCA">
        <w:rPr>
          <w:rFonts w:ascii="Arial" w:hAnsi="Arial" w:cs="Arial"/>
        </w:rPr>
        <w:t xml:space="preserve">his section </w:t>
      </w:r>
      <w:r w:rsidRPr="00965BCA">
        <w:rPr>
          <w:rFonts w:ascii="Arial" w:hAnsi="Arial" w:cs="Arial"/>
        </w:rPr>
        <w:t>of the paper</w:t>
      </w:r>
      <w:r w:rsidR="00357E6A" w:rsidRPr="00965BCA">
        <w:rPr>
          <w:rFonts w:ascii="Arial" w:hAnsi="Arial" w:cs="Arial"/>
        </w:rPr>
        <w:t xml:space="preserve"> </w:t>
      </w:r>
      <w:r w:rsidR="0045103D" w:rsidRPr="00965BCA">
        <w:rPr>
          <w:rFonts w:ascii="Arial" w:hAnsi="Arial" w:cs="Arial"/>
        </w:rPr>
        <w:t>examine</w:t>
      </w:r>
      <w:r w:rsidRPr="00965BCA">
        <w:rPr>
          <w:rFonts w:ascii="Arial" w:hAnsi="Arial" w:cs="Arial"/>
        </w:rPr>
        <w:t>s</w:t>
      </w:r>
      <w:r w:rsidR="0045103D" w:rsidRPr="00965BCA">
        <w:rPr>
          <w:rFonts w:ascii="Arial" w:hAnsi="Arial" w:cs="Arial"/>
        </w:rPr>
        <w:t xml:space="preserve"> common </w:t>
      </w:r>
      <w:r w:rsidR="0046032C" w:rsidRPr="00965BCA">
        <w:rPr>
          <w:rFonts w:ascii="Arial" w:hAnsi="Arial" w:cs="Arial"/>
        </w:rPr>
        <w:t xml:space="preserve">database deployment </w:t>
      </w:r>
      <w:r w:rsidR="0045103D" w:rsidRPr="00965BCA">
        <w:rPr>
          <w:rFonts w:ascii="Arial" w:hAnsi="Arial" w:cs="Arial"/>
        </w:rPr>
        <w:t>scenarios, outline</w:t>
      </w:r>
      <w:r w:rsidRPr="00965BCA">
        <w:rPr>
          <w:rFonts w:ascii="Arial" w:hAnsi="Arial" w:cs="Arial"/>
        </w:rPr>
        <w:t>s</w:t>
      </w:r>
      <w:r w:rsidR="0045103D" w:rsidRPr="00965BCA">
        <w:rPr>
          <w:rFonts w:ascii="Arial" w:hAnsi="Arial" w:cs="Arial"/>
        </w:rPr>
        <w:t xml:space="preserve"> the main reasons </w:t>
      </w:r>
      <w:r w:rsidR="0046032C" w:rsidRPr="00965BCA">
        <w:rPr>
          <w:rFonts w:ascii="Arial" w:hAnsi="Arial" w:cs="Arial"/>
        </w:rPr>
        <w:t xml:space="preserve">why </w:t>
      </w:r>
      <w:r w:rsidR="0045103D" w:rsidRPr="00965BCA">
        <w:rPr>
          <w:rFonts w:ascii="Arial" w:hAnsi="Arial" w:cs="Arial"/>
        </w:rPr>
        <w:t xml:space="preserve">Oracle RAC </w:t>
      </w:r>
      <w:r w:rsidR="00F466B4" w:rsidRPr="00965BCA">
        <w:rPr>
          <w:rFonts w:ascii="Arial" w:hAnsi="Arial" w:cs="Arial"/>
        </w:rPr>
        <w:t>may</w:t>
      </w:r>
      <w:r w:rsidR="0045103D" w:rsidRPr="00965BCA">
        <w:rPr>
          <w:rFonts w:ascii="Arial" w:hAnsi="Arial" w:cs="Arial"/>
        </w:rPr>
        <w:t xml:space="preserve"> not </w:t>
      </w:r>
      <w:r w:rsidR="004D49FF" w:rsidRPr="00965BCA">
        <w:rPr>
          <w:rFonts w:ascii="Arial" w:hAnsi="Arial" w:cs="Arial"/>
        </w:rPr>
        <w:t xml:space="preserve">be </w:t>
      </w:r>
      <w:r w:rsidR="0045103D" w:rsidRPr="00965BCA">
        <w:rPr>
          <w:rFonts w:ascii="Arial" w:hAnsi="Arial" w:cs="Arial"/>
        </w:rPr>
        <w:t xml:space="preserve">suitable for </w:t>
      </w:r>
      <w:r w:rsidR="0046032C" w:rsidRPr="00965BCA">
        <w:rPr>
          <w:rFonts w:ascii="Arial" w:hAnsi="Arial" w:cs="Arial"/>
        </w:rPr>
        <w:t xml:space="preserve">each </w:t>
      </w:r>
      <w:r w:rsidR="0045103D" w:rsidRPr="00965BCA">
        <w:rPr>
          <w:rFonts w:ascii="Arial" w:hAnsi="Arial" w:cs="Arial"/>
        </w:rPr>
        <w:t xml:space="preserve">scenario, and </w:t>
      </w:r>
      <w:r w:rsidR="0046032C" w:rsidRPr="00965BCA">
        <w:rPr>
          <w:rFonts w:ascii="Arial" w:hAnsi="Arial" w:cs="Arial"/>
        </w:rPr>
        <w:t>show</w:t>
      </w:r>
      <w:r w:rsidRPr="00965BCA">
        <w:rPr>
          <w:rFonts w:ascii="Arial" w:hAnsi="Arial" w:cs="Arial"/>
        </w:rPr>
        <w:t>s</w:t>
      </w:r>
      <w:r w:rsidR="0046032C" w:rsidRPr="00965BCA">
        <w:rPr>
          <w:rFonts w:ascii="Arial" w:hAnsi="Arial" w:cs="Arial"/>
        </w:rPr>
        <w:t xml:space="preserve"> how you can use </w:t>
      </w:r>
      <w:r w:rsidR="0045103D" w:rsidRPr="00965BCA">
        <w:rPr>
          <w:rFonts w:ascii="Arial" w:hAnsi="Arial" w:cs="Arial"/>
        </w:rPr>
        <w:t xml:space="preserve">SQL Server </w:t>
      </w:r>
      <w:r w:rsidR="0046032C" w:rsidRPr="00965BCA">
        <w:rPr>
          <w:rFonts w:ascii="Arial" w:hAnsi="Arial" w:cs="Arial"/>
        </w:rPr>
        <w:t>to achieve your objectives</w:t>
      </w:r>
      <w:r w:rsidR="0045103D">
        <w:t xml:space="preserve">. </w:t>
      </w:r>
    </w:p>
    <w:p w:rsidR="00773F1C" w:rsidRDefault="00C54F8B" w:rsidP="00773F1C">
      <w:pPr>
        <w:pStyle w:val="Heading2"/>
        <w:rPr>
          <w:rFonts w:ascii="Arial" w:hAnsi="Arial" w:cs="Arial"/>
        </w:rPr>
      </w:pPr>
      <w:bookmarkStart w:id="4" w:name="_Toc231348596"/>
      <w:r>
        <w:rPr>
          <w:rFonts w:ascii="Arial" w:hAnsi="Arial" w:cs="Arial"/>
        </w:rPr>
        <w:t xml:space="preserve">Local High </w:t>
      </w:r>
      <w:r w:rsidR="003621C7">
        <w:rPr>
          <w:rFonts w:ascii="Arial" w:hAnsi="Arial" w:cs="Arial"/>
        </w:rPr>
        <w:t>Availability</w:t>
      </w:r>
      <w:bookmarkEnd w:id="4"/>
    </w:p>
    <w:p w:rsidR="003621C7" w:rsidRDefault="00C54F8B" w:rsidP="003621C7">
      <w:pPr>
        <w:spacing w:before="100" w:beforeAutospacing="1" w:after="100" w:afterAutospacing="1"/>
      </w:pPr>
      <w:r>
        <w:rPr>
          <w:rFonts w:ascii="Arial" w:hAnsi="Arial" w:cs="Arial"/>
        </w:rPr>
        <w:t>Local h</w:t>
      </w:r>
      <w:r w:rsidR="00A52EAA" w:rsidRPr="00965BCA">
        <w:rPr>
          <w:rFonts w:ascii="Arial" w:hAnsi="Arial" w:cs="Arial"/>
        </w:rPr>
        <w:t xml:space="preserve">igh </w:t>
      </w:r>
      <w:r>
        <w:rPr>
          <w:rFonts w:ascii="Arial" w:hAnsi="Arial" w:cs="Arial"/>
        </w:rPr>
        <w:t>a</w:t>
      </w:r>
      <w:r w:rsidR="00A52EAA" w:rsidRPr="00965BCA">
        <w:rPr>
          <w:rFonts w:ascii="Arial" w:hAnsi="Arial" w:cs="Arial"/>
        </w:rPr>
        <w:t>vailability (HA)</w:t>
      </w:r>
      <w:r w:rsidR="00A748CE" w:rsidRPr="00965BCA">
        <w:rPr>
          <w:rFonts w:ascii="Arial" w:hAnsi="Arial" w:cs="Arial"/>
        </w:rPr>
        <w:t xml:space="preserve"> </w:t>
      </w:r>
      <w:r w:rsidR="00B24B7B" w:rsidRPr="00965BCA">
        <w:rPr>
          <w:rFonts w:ascii="Arial" w:hAnsi="Arial" w:cs="Arial"/>
        </w:rPr>
        <w:t>scenario</w:t>
      </w:r>
      <w:r w:rsidR="0046032C" w:rsidRPr="00965BCA">
        <w:rPr>
          <w:rFonts w:ascii="Arial" w:hAnsi="Arial" w:cs="Arial"/>
        </w:rPr>
        <w:t>s usually</w:t>
      </w:r>
      <w:r w:rsidR="00B24B7B" w:rsidRPr="00965BCA">
        <w:rPr>
          <w:rFonts w:ascii="Arial" w:hAnsi="Arial" w:cs="Arial"/>
        </w:rPr>
        <w:t xml:space="preserve"> involve </w:t>
      </w:r>
      <w:r w:rsidR="0046032C" w:rsidRPr="00965BCA">
        <w:rPr>
          <w:rFonts w:ascii="Arial" w:hAnsi="Arial" w:cs="Arial"/>
        </w:rPr>
        <w:t xml:space="preserve">maintaining one or more </w:t>
      </w:r>
      <w:r w:rsidR="00B24B7B" w:rsidRPr="00965BCA">
        <w:rPr>
          <w:rFonts w:ascii="Arial" w:hAnsi="Arial" w:cs="Arial"/>
        </w:rPr>
        <w:t xml:space="preserve">redundant computers or nodes </w:t>
      </w:r>
      <w:r w:rsidR="004D49FF" w:rsidRPr="00965BCA">
        <w:rPr>
          <w:rFonts w:ascii="Arial" w:hAnsi="Arial" w:cs="Arial"/>
        </w:rPr>
        <w:t xml:space="preserve">that </w:t>
      </w:r>
      <w:r w:rsidR="0046032C" w:rsidRPr="00965BCA">
        <w:rPr>
          <w:rFonts w:ascii="Arial" w:hAnsi="Arial" w:cs="Arial"/>
        </w:rPr>
        <w:t xml:space="preserve">are capable of taking over </w:t>
      </w:r>
      <w:r w:rsidR="00B24B7B" w:rsidRPr="00965BCA">
        <w:rPr>
          <w:rFonts w:ascii="Arial" w:hAnsi="Arial" w:cs="Arial"/>
        </w:rPr>
        <w:t xml:space="preserve">the </w:t>
      </w:r>
      <w:r w:rsidR="0046032C" w:rsidRPr="00965BCA">
        <w:rPr>
          <w:rFonts w:ascii="Arial" w:hAnsi="Arial" w:cs="Arial"/>
        </w:rPr>
        <w:t xml:space="preserve">provision of </w:t>
      </w:r>
      <w:r w:rsidR="00B24B7B" w:rsidRPr="00965BCA">
        <w:rPr>
          <w:rFonts w:ascii="Arial" w:hAnsi="Arial" w:cs="Arial"/>
        </w:rPr>
        <w:t>database service</w:t>
      </w:r>
      <w:r w:rsidR="0046032C" w:rsidRPr="00965BCA">
        <w:rPr>
          <w:rFonts w:ascii="Arial" w:hAnsi="Arial" w:cs="Arial"/>
        </w:rPr>
        <w:t>s</w:t>
      </w:r>
      <w:r w:rsidR="00B24B7B" w:rsidRPr="00965BCA">
        <w:rPr>
          <w:rFonts w:ascii="Arial" w:hAnsi="Arial" w:cs="Arial"/>
        </w:rPr>
        <w:t xml:space="preserve"> when </w:t>
      </w:r>
      <w:r w:rsidR="0046032C" w:rsidRPr="00965BCA">
        <w:rPr>
          <w:rFonts w:ascii="Arial" w:hAnsi="Arial" w:cs="Arial"/>
        </w:rPr>
        <w:t>one or more active</w:t>
      </w:r>
      <w:r w:rsidR="00B24B7B" w:rsidRPr="00965BCA">
        <w:rPr>
          <w:rFonts w:ascii="Arial" w:hAnsi="Arial" w:cs="Arial"/>
        </w:rPr>
        <w:t xml:space="preserve"> computers or nodes fail. Usually </w:t>
      </w:r>
      <w:r w:rsidR="0046032C" w:rsidRPr="00965BCA">
        <w:rPr>
          <w:rFonts w:ascii="Arial" w:hAnsi="Arial" w:cs="Arial"/>
        </w:rPr>
        <w:t xml:space="preserve">the </w:t>
      </w:r>
      <w:r w:rsidR="00B24B7B" w:rsidRPr="00965BCA">
        <w:rPr>
          <w:rFonts w:ascii="Arial" w:hAnsi="Arial" w:cs="Arial"/>
        </w:rPr>
        <w:t>HA system detects hardware or software faults and</w:t>
      </w:r>
      <w:r w:rsidR="0046032C" w:rsidRPr="00965BCA">
        <w:rPr>
          <w:rFonts w:ascii="Arial" w:hAnsi="Arial" w:cs="Arial"/>
        </w:rPr>
        <w:t xml:space="preserve"> can</w:t>
      </w:r>
      <w:r w:rsidR="00A748CE" w:rsidRPr="00965BCA">
        <w:rPr>
          <w:rFonts w:ascii="Arial" w:hAnsi="Arial" w:cs="Arial"/>
        </w:rPr>
        <w:t xml:space="preserve"> </w:t>
      </w:r>
      <w:r w:rsidR="00B24B7B" w:rsidRPr="00965BCA">
        <w:rPr>
          <w:rFonts w:ascii="Arial" w:hAnsi="Arial" w:cs="Arial"/>
        </w:rPr>
        <w:t>immediately transfer all</w:t>
      </w:r>
      <w:r w:rsidR="0046032C" w:rsidRPr="00965BCA">
        <w:rPr>
          <w:rFonts w:ascii="Arial" w:hAnsi="Arial" w:cs="Arial"/>
        </w:rPr>
        <w:t xml:space="preserve"> of</w:t>
      </w:r>
      <w:r w:rsidR="00B24B7B" w:rsidRPr="00965BCA">
        <w:rPr>
          <w:rFonts w:ascii="Arial" w:hAnsi="Arial" w:cs="Arial"/>
        </w:rPr>
        <w:t xml:space="preserve"> the service</w:t>
      </w:r>
      <w:r w:rsidR="0046032C" w:rsidRPr="00965BCA">
        <w:rPr>
          <w:rFonts w:ascii="Arial" w:hAnsi="Arial" w:cs="Arial"/>
        </w:rPr>
        <w:t>s</w:t>
      </w:r>
      <w:r w:rsidR="00B24B7B" w:rsidRPr="00965BCA">
        <w:rPr>
          <w:rFonts w:ascii="Arial" w:hAnsi="Arial" w:cs="Arial"/>
        </w:rPr>
        <w:t xml:space="preserve"> to the standby server without administrative intervention, a process </w:t>
      </w:r>
      <w:r w:rsidR="009800D6" w:rsidRPr="00965BCA">
        <w:rPr>
          <w:rFonts w:ascii="Arial" w:hAnsi="Arial" w:cs="Arial"/>
        </w:rPr>
        <w:t xml:space="preserve">that </w:t>
      </w:r>
      <w:r w:rsidR="0046032C" w:rsidRPr="00965BCA">
        <w:rPr>
          <w:rFonts w:ascii="Arial" w:hAnsi="Arial" w:cs="Arial"/>
        </w:rPr>
        <w:t xml:space="preserve">is </w:t>
      </w:r>
      <w:r w:rsidR="00B24B7B" w:rsidRPr="00965BCA">
        <w:rPr>
          <w:rFonts w:ascii="Arial" w:hAnsi="Arial" w:cs="Arial"/>
        </w:rPr>
        <w:t xml:space="preserve">known as </w:t>
      </w:r>
      <w:r w:rsidR="00B24B7B" w:rsidRPr="00C54F8B">
        <w:rPr>
          <w:rFonts w:ascii="Arial" w:hAnsi="Arial" w:cs="Arial"/>
          <w:i/>
        </w:rPr>
        <w:t>failover</w:t>
      </w:r>
      <w:r w:rsidR="003621C7">
        <w:t>.</w:t>
      </w:r>
    </w:p>
    <w:p w:rsidR="00B24B7B" w:rsidRPr="00965BCA" w:rsidRDefault="00B24B7B" w:rsidP="003621C7">
      <w:pPr>
        <w:spacing w:before="100" w:beforeAutospacing="1" w:after="100" w:afterAutospacing="1"/>
        <w:rPr>
          <w:rFonts w:ascii="Arial" w:hAnsi="Arial" w:cs="Arial"/>
        </w:rPr>
      </w:pPr>
      <w:r w:rsidRPr="00965BCA">
        <w:rPr>
          <w:rFonts w:ascii="Arial" w:hAnsi="Arial" w:cs="Arial"/>
        </w:rPr>
        <w:t xml:space="preserve">Oracle RAC </w:t>
      </w:r>
      <w:r w:rsidR="00F466B4" w:rsidRPr="00965BCA">
        <w:rPr>
          <w:rFonts w:ascii="Arial" w:hAnsi="Arial" w:cs="Arial"/>
        </w:rPr>
        <w:t>may</w:t>
      </w:r>
      <w:r w:rsidRPr="00965BCA">
        <w:rPr>
          <w:rFonts w:ascii="Arial" w:hAnsi="Arial" w:cs="Arial"/>
        </w:rPr>
        <w:t xml:space="preserve"> </w:t>
      </w:r>
      <w:r w:rsidR="003210FF" w:rsidRPr="00965BCA">
        <w:rPr>
          <w:rFonts w:ascii="Arial" w:hAnsi="Arial" w:cs="Arial"/>
        </w:rPr>
        <w:t xml:space="preserve">not </w:t>
      </w:r>
      <w:r w:rsidR="00F466B4" w:rsidRPr="00965BCA">
        <w:rPr>
          <w:rFonts w:ascii="Arial" w:hAnsi="Arial" w:cs="Arial"/>
        </w:rPr>
        <w:t xml:space="preserve">be </w:t>
      </w:r>
      <w:r w:rsidR="003210FF" w:rsidRPr="00965BCA">
        <w:rPr>
          <w:rFonts w:ascii="Arial" w:hAnsi="Arial" w:cs="Arial"/>
        </w:rPr>
        <w:t xml:space="preserve">a good solution </w:t>
      </w:r>
      <w:r w:rsidR="0046032C" w:rsidRPr="00965BCA">
        <w:rPr>
          <w:rFonts w:ascii="Arial" w:hAnsi="Arial" w:cs="Arial"/>
        </w:rPr>
        <w:t xml:space="preserve">for </w:t>
      </w:r>
      <w:r w:rsidR="00474C34" w:rsidRPr="00965BCA">
        <w:rPr>
          <w:rFonts w:ascii="Arial" w:hAnsi="Arial" w:cs="Arial"/>
        </w:rPr>
        <w:t xml:space="preserve">a HA </w:t>
      </w:r>
      <w:r w:rsidR="003210FF" w:rsidRPr="00965BCA">
        <w:rPr>
          <w:rFonts w:ascii="Arial" w:hAnsi="Arial" w:cs="Arial"/>
        </w:rPr>
        <w:t>scenario</w:t>
      </w:r>
      <w:r w:rsidR="00A52EAA" w:rsidRPr="00965BCA">
        <w:rPr>
          <w:rFonts w:ascii="Arial" w:hAnsi="Arial" w:cs="Arial"/>
        </w:rPr>
        <w:t xml:space="preserve"> because</w:t>
      </w:r>
      <w:r w:rsidR="003210FF" w:rsidRPr="00965BCA">
        <w:rPr>
          <w:rFonts w:ascii="Arial" w:hAnsi="Arial" w:cs="Arial"/>
        </w:rPr>
        <w:t xml:space="preserve"> </w:t>
      </w:r>
      <w:r w:rsidR="00A52EAA" w:rsidRPr="00965BCA">
        <w:rPr>
          <w:rFonts w:ascii="Arial" w:hAnsi="Arial" w:cs="Arial"/>
        </w:rPr>
        <w:t xml:space="preserve">it </w:t>
      </w:r>
      <w:r w:rsidR="003210FF" w:rsidRPr="00965BCA">
        <w:rPr>
          <w:rFonts w:ascii="Arial" w:hAnsi="Arial" w:cs="Arial"/>
        </w:rPr>
        <w:t xml:space="preserve">is </w:t>
      </w:r>
      <w:r w:rsidRPr="00965BCA">
        <w:rPr>
          <w:rFonts w:ascii="Arial" w:hAnsi="Arial" w:cs="Arial"/>
        </w:rPr>
        <w:t xml:space="preserve">known to have </w:t>
      </w:r>
      <w:r w:rsidR="00A52EAA" w:rsidRPr="00965BCA">
        <w:rPr>
          <w:rFonts w:ascii="Arial" w:hAnsi="Arial" w:cs="Arial"/>
        </w:rPr>
        <w:t xml:space="preserve">a </w:t>
      </w:r>
      <w:r w:rsidRPr="00965BCA">
        <w:rPr>
          <w:rFonts w:ascii="Arial" w:hAnsi="Arial" w:cs="Arial"/>
        </w:rPr>
        <w:t xml:space="preserve">stability issue </w:t>
      </w:r>
      <w:r w:rsidR="00A52EAA" w:rsidRPr="00965BCA">
        <w:rPr>
          <w:rFonts w:ascii="Arial" w:hAnsi="Arial" w:cs="Arial"/>
        </w:rPr>
        <w:t>when implemented</w:t>
      </w:r>
      <w:r w:rsidRPr="00965BCA">
        <w:rPr>
          <w:rFonts w:ascii="Arial" w:hAnsi="Arial" w:cs="Arial"/>
        </w:rPr>
        <w:t xml:space="preserve"> in</w:t>
      </w:r>
      <w:r w:rsidR="007710C0">
        <w:rPr>
          <w:rFonts w:ascii="Arial" w:hAnsi="Arial" w:cs="Arial"/>
        </w:rPr>
        <w:t xml:space="preserve"> </w:t>
      </w:r>
      <w:hyperlink r:id="rId24" w:history="1">
        <w:r w:rsidR="007710C0" w:rsidRPr="007710C0">
          <w:rPr>
            <w:rStyle w:val="Hyperlink"/>
            <w:rFonts w:ascii="Arial" w:hAnsi="Arial" w:cs="Arial"/>
          </w:rPr>
          <w:t>Linux environments</w:t>
        </w:r>
      </w:hyperlink>
      <w:r w:rsidR="007710C0">
        <w:rPr>
          <w:rFonts w:ascii="Arial" w:hAnsi="Arial" w:cs="Arial"/>
        </w:rPr>
        <w:t>,</w:t>
      </w:r>
      <w:r w:rsidRPr="00965BCA">
        <w:rPr>
          <w:rFonts w:ascii="Arial" w:hAnsi="Arial" w:cs="Arial"/>
        </w:rPr>
        <w:t xml:space="preserve"> </w:t>
      </w:r>
      <w:r w:rsidRPr="00965BCA">
        <w:rPr>
          <w:rFonts w:ascii="Arial" w:hAnsi="Arial" w:cs="Arial"/>
          <w:color w:val="000000" w:themeColor="text1"/>
        </w:rPr>
        <w:t>where</w:t>
      </w:r>
      <w:r w:rsidR="007710C0">
        <w:rPr>
          <w:rFonts w:ascii="Arial" w:hAnsi="Arial" w:cs="Arial"/>
          <w:color w:val="000000" w:themeColor="text1"/>
        </w:rPr>
        <w:t xml:space="preserve"> </w:t>
      </w:r>
      <w:hyperlink r:id="rId25" w:history="1">
        <w:r w:rsidR="007710C0" w:rsidRPr="007710C0">
          <w:rPr>
            <w:rStyle w:val="Hyperlink"/>
            <w:rFonts w:ascii="Arial" w:hAnsi="Arial" w:cs="Arial"/>
          </w:rPr>
          <w:t>nodes can be randomly evicted</w:t>
        </w:r>
      </w:hyperlink>
      <w:r w:rsidR="00A748CE" w:rsidRPr="00965BCA">
        <w:rPr>
          <w:rFonts w:ascii="Arial" w:hAnsi="Arial" w:cs="Arial"/>
          <w:color w:val="000000" w:themeColor="text1"/>
        </w:rPr>
        <w:t xml:space="preserve"> </w:t>
      </w:r>
      <w:r w:rsidRPr="00965BCA">
        <w:rPr>
          <w:rFonts w:ascii="Arial" w:hAnsi="Arial" w:cs="Arial"/>
          <w:color w:val="000000" w:themeColor="text1"/>
        </w:rPr>
        <w:t>from</w:t>
      </w:r>
      <w:r w:rsidRPr="00965BCA">
        <w:rPr>
          <w:rFonts w:ascii="Arial" w:hAnsi="Arial" w:cs="Arial"/>
        </w:rPr>
        <w:t xml:space="preserve"> the cluster. </w:t>
      </w:r>
      <w:r w:rsidR="00D371F7" w:rsidRPr="00965BCA">
        <w:rPr>
          <w:rFonts w:ascii="Arial" w:hAnsi="Arial" w:cs="Arial"/>
        </w:rPr>
        <w:t xml:space="preserve">This </w:t>
      </w:r>
      <w:r w:rsidR="009800D6" w:rsidRPr="00965BCA">
        <w:rPr>
          <w:rFonts w:ascii="Arial" w:hAnsi="Arial" w:cs="Arial"/>
        </w:rPr>
        <w:t xml:space="preserve">instability </w:t>
      </w:r>
      <w:r w:rsidR="00D371F7" w:rsidRPr="00965BCA">
        <w:rPr>
          <w:rFonts w:ascii="Arial" w:hAnsi="Arial" w:cs="Arial"/>
        </w:rPr>
        <w:t xml:space="preserve">creates </w:t>
      </w:r>
      <w:r w:rsidR="00A52EAA" w:rsidRPr="00965BCA">
        <w:rPr>
          <w:rFonts w:ascii="Arial" w:hAnsi="Arial" w:cs="Arial"/>
        </w:rPr>
        <w:t xml:space="preserve">an </w:t>
      </w:r>
      <w:r w:rsidR="00D371F7" w:rsidRPr="00965BCA">
        <w:rPr>
          <w:rFonts w:ascii="Arial" w:hAnsi="Arial" w:cs="Arial"/>
        </w:rPr>
        <w:t xml:space="preserve">additional downtime risk for customers and </w:t>
      </w:r>
      <w:r w:rsidR="00A52EAA" w:rsidRPr="00965BCA">
        <w:rPr>
          <w:rFonts w:ascii="Arial" w:hAnsi="Arial" w:cs="Arial"/>
        </w:rPr>
        <w:t xml:space="preserve">adds an </w:t>
      </w:r>
      <w:r w:rsidRPr="00965BCA">
        <w:rPr>
          <w:rFonts w:ascii="Arial" w:hAnsi="Arial" w:cs="Arial"/>
        </w:rPr>
        <w:t xml:space="preserve">extra burden for </w:t>
      </w:r>
      <w:r w:rsidR="00C54F8B">
        <w:rPr>
          <w:rFonts w:ascii="Arial" w:hAnsi="Arial" w:cs="Arial"/>
        </w:rPr>
        <w:t>database a</w:t>
      </w:r>
      <w:r w:rsidR="009800D6" w:rsidRPr="00965BCA">
        <w:rPr>
          <w:rFonts w:ascii="Arial" w:hAnsi="Arial" w:cs="Arial"/>
        </w:rPr>
        <w:t>dministrators (</w:t>
      </w:r>
      <w:r w:rsidRPr="00965BCA">
        <w:rPr>
          <w:rFonts w:ascii="Arial" w:hAnsi="Arial" w:cs="Arial"/>
        </w:rPr>
        <w:t>DBAs</w:t>
      </w:r>
      <w:r w:rsidR="009800D6" w:rsidRPr="00965BCA">
        <w:rPr>
          <w:rFonts w:ascii="Arial" w:hAnsi="Arial" w:cs="Arial"/>
        </w:rPr>
        <w:t>)</w:t>
      </w:r>
      <w:r w:rsidR="00A52EAA" w:rsidRPr="00965BCA">
        <w:rPr>
          <w:rFonts w:ascii="Arial" w:hAnsi="Arial" w:cs="Arial"/>
        </w:rPr>
        <w:t>,</w:t>
      </w:r>
      <w:r w:rsidRPr="00965BCA">
        <w:rPr>
          <w:rFonts w:ascii="Arial" w:hAnsi="Arial" w:cs="Arial"/>
        </w:rPr>
        <w:t xml:space="preserve"> </w:t>
      </w:r>
      <w:r w:rsidR="009800D6" w:rsidRPr="00965BCA">
        <w:rPr>
          <w:rFonts w:ascii="Arial" w:hAnsi="Arial" w:cs="Arial"/>
        </w:rPr>
        <w:t>because they must</w:t>
      </w:r>
      <w:r w:rsidRPr="00965BCA">
        <w:rPr>
          <w:rFonts w:ascii="Arial" w:hAnsi="Arial" w:cs="Arial"/>
        </w:rPr>
        <w:t xml:space="preserve"> install </w:t>
      </w:r>
      <w:r w:rsidR="00D85D2D" w:rsidRPr="00965BCA">
        <w:rPr>
          <w:rFonts w:ascii="Arial" w:hAnsi="Arial" w:cs="Arial"/>
        </w:rPr>
        <w:t>Oracle’s</w:t>
      </w:r>
      <w:r w:rsidR="00A52EAA" w:rsidRPr="00965BCA">
        <w:rPr>
          <w:rFonts w:ascii="Arial" w:hAnsi="Arial" w:cs="Arial"/>
        </w:rPr>
        <w:t xml:space="preserve"> </w:t>
      </w:r>
      <w:r w:rsidRPr="00965BCA">
        <w:rPr>
          <w:rFonts w:ascii="Arial" w:hAnsi="Arial" w:cs="Arial"/>
        </w:rPr>
        <w:t>additional monitoring tool</w:t>
      </w:r>
      <w:r w:rsidR="009800D6" w:rsidRPr="00965BCA">
        <w:rPr>
          <w:rFonts w:ascii="Arial" w:hAnsi="Arial" w:cs="Arial"/>
        </w:rPr>
        <w:t xml:space="preserve"> to monitor the RAC cluster more closely</w:t>
      </w:r>
      <w:r w:rsidRPr="00965BCA">
        <w:rPr>
          <w:rFonts w:ascii="Arial" w:hAnsi="Arial" w:cs="Arial"/>
        </w:rPr>
        <w:t xml:space="preserve">. </w:t>
      </w:r>
      <w:r w:rsidR="00D371F7" w:rsidRPr="00965BCA">
        <w:rPr>
          <w:rFonts w:ascii="Arial" w:hAnsi="Arial" w:cs="Arial"/>
        </w:rPr>
        <w:t xml:space="preserve">Oracle RAC </w:t>
      </w:r>
      <w:r w:rsidR="00373D20" w:rsidRPr="00965BCA">
        <w:rPr>
          <w:rFonts w:ascii="Arial" w:hAnsi="Arial" w:cs="Arial"/>
        </w:rPr>
        <w:t xml:space="preserve">also </w:t>
      </w:r>
      <w:r w:rsidR="00D371F7" w:rsidRPr="00965BCA">
        <w:rPr>
          <w:rFonts w:ascii="Arial" w:hAnsi="Arial" w:cs="Arial"/>
        </w:rPr>
        <w:t>uses many shared components</w:t>
      </w:r>
      <w:r w:rsidR="00A52EAA" w:rsidRPr="00965BCA">
        <w:rPr>
          <w:rFonts w:ascii="Arial" w:hAnsi="Arial" w:cs="Arial"/>
        </w:rPr>
        <w:t>,</w:t>
      </w:r>
      <w:r w:rsidR="00D371F7" w:rsidRPr="00965BCA">
        <w:rPr>
          <w:rFonts w:ascii="Arial" w:hAnsi="Arial" w:cs="Arial"/>
        </w:rPr>
        <w:t xml:space="preserve"> such as processes (</w:t>
      </w:r>
      <w:r w:rsidR="00373D20" w:rsidRPr="00965BCA">
        <w:rPr>
          <w:rFonts w:ascii="Arial" w:hAnsi="Arial" w:cs="Arial"/>
        </w:rPr>
        <w:t>cluster-</w:t>
      </w:r>
      <w:r w:rsidR="00D371F7" w:rsidRPr="00965BCA">
        <w:rPr>
          <w:rFonts w:ascii="Arial" w:hAnsi="Arial" w:cs="Arial"/>
        </w:rPr>
        <w:t>ready services) and hardware (voting disk and SAN)</w:t>
      </w:r>
      <w:r w:rsidR="00373D20" w:rsidRPr="00965BCA">
        <w:rPr>
          <w:rFonts w:ascii="Arial" w:hAnsi="Arial" w:cs="Arial"/>
        </w:rPr>
        <w:t>,</w:t>
      </w:r>
      <w:r w:rsidR="00D371F7" w:rsidRPr="00965BCA">
        <w:rPr>
          <w:rFonts w:ascii="Arial" w:hAnsi="Arial" w:cs="Arial"/>
        </w:rPr>
        <w:t xml:space="preserve"> that </w:t>
      </w:r>
      <w:r w:rsidR="00A52EAA" w:rsidRPr="00965BCA">
        <w:rPr>
          <w:rFonts w:ascii="Arial" w:hAnsi="Arial" w:cs="Arial"/>
        </w:rPr>
        <w:t xml:space="preserve">represent a </w:t>
      </w:r>
      <w:r w:rsidR="00D371F7" w:rsidRPr="00965BCA">
        <w:rPr>
          <w:rFonts w:ascii="Arial" w:hAnsi="Arial" w:cs="Arial"/>
        </w:rPr>
        <w:t>single point of failure</w:t>
      </w:r>
      <w:r w:rsidR="00842434" w:rsidRPr="00965BCA">
        <w:rPr>
          <w:rFonts w:ascii="Arial" w:hAnsi="Arial" w:cs="Arial"/>
        </w:rPr>
        <w:t xml:space="preserve">. </w:t>
      </w:r>
      <w:r w:rsidR="00373D20" w:rsidRPr="00965BCA">
        <w:rPr>
          <w:rFonts w:ascii="Arial" w:hAnsi="Arial" w:cs="Arial"/>
        </w:rPr>
        <w:t>I</w:t>
      </w:r>
      <w:r w:rsidR="00A52EAA" w:rsidRPr="00965BCA">
        <w:rPr>
          <w:rFonts w:ascii="Arial" w:hAnsi="Arial" w:cs="Arial"/>
        </w:rPr>
        <w:t>f any component fail</w:t>
      </w:r>
      <w:r w:rsidR="00373D20" w:rsidRPr="00965BCA">
        <w:rPr>
          <w:rFonts w:ascii="Arial" w:hAnsi="Arial" w:cs="Arial"/>
        </w:rPr>
        <w:t>s</w:t>
      </w:r>
      <w:r w:rsidR="00A52EAA" w:rsidRPr="00965BCA">
        <w:rPr>
          <w:rFonts w:ascii="Arial" w:hAnsi="Arial" w:cs="Arial"/>
        </w:rPr>
        <w:t xml:space="preserve">, </w:t>
      </w:r>
      <w:r w:rsidR="00842434" w:rsidRPr="00965BCA">
        <w:rPr>
          <w:rFonts w:ascii="Arial" w:hAnsi="Arial" w:cs="Arial"/>
        </w:rPr>
        <w:t xml:space="preserve">the entire cluster will </w:t>
      </w:r>
      <w:r w:rsidR="00A52EAA" w:rsidRPr="00965BCA">
        <w:rPr>
          <w:rFonts w:ascii="Arial" w:hAnsi="Arial" w:cs="Arial"/>
        </w:rPr>
        <w:t>fail</w:t>
      </w:r>
      <w:r w:rsidR="00D371F7" w:rsidRPr="00965BCA">
        <w:rPr>
          <w:rFonts w:ascii="Arial" w:hAnsi="Arial" w:cs="Arial"/>
        </w:rPr>
        <w:t>. It is also important to note that</w:t>
      </w:r>
      <w:r w:rsidR="00373D20" w:rsidRPr="00965BCA">
        <w:rPr>
          <w:rFonts w:ascii="Arial" w:hAnsi="Arial" w:cs="Arial"/>
        </w:rPr>
        <w:t>,</w:t>
      </w:r>
      <w:r w:rsidR="00D371F7" w:rsidRPr="00965BCA">
        <w:rPr>
          <w:rFonts w:ascii="Arial" w:hAnsi="Arial" w:cs="Arial"/>
        </w:rPr>
        <w:t xml:space="preserve"> </w:t>
      </w:r>
      <w:r w:rsidR="00926DD3" w:rsidRPr="00965BCA">
        <w:rPr>
          <w:rFonts w:ascii="Arial" w:hAnsi="Arial" w:cs="Arial"/>
        </w:rPr>
        <w:t xml:space="preserve">according to </w:t>
      </w:r>
      <w:r w:rsidR="00373D20" w:rsidRPr="00965BCA">
        <w:rPr>
          <w:rFonts w:ascii="Arial" w:hAnsi="Arial" w:cs="Arial"/>
        </w:rPr>
        <w:t xml:space="preserve">Oracle’s HA best </w:t>
      </w:r>
      <w:r w:rsidR="00DF3284" w:rsidRPr="00965BCA">
        <w:rPr>
          <w:rFonts w:ascii="Arial" w:hAnsi="Arial" w:cs="Arial"/>
        </w:rPr>
        <w:t>practices, applying</w:t>
      </w:r>
      <w:r w:rsidR="00A52EAA" w:rsidRPr="00965BCA">
        <w:rPr>
          <w:rFonts w:ascii="Arial" w:hAnsi="Arial" w:cs="Arial"/>
        </w:rPr>
        <w:t xml:space="preserve"> non-rolling upgradable patches, </w:t>
      </w:r>
      <w:proofErr w:type="spellStart"/>
      <w:r w:rsidR="00A52EAA" w:rsidRPr="00965BCA">
        <w:rPr>
          <w:rFonts w:ascii="Arial" w:hAnsi="Arial" w:cs="Arial"/>
        </w:rPr>
        <w:t>patchsets</w:t>
      </w:r>
      <w:proofErr w:type="spellEnd"/>
      <w:r w:rsidR="00A52EAA" w:rsidRPr="00965BCA">
        <w:rPr>
          <w:rFonts w:ascii="Arial" w:hAnsi="Arial" w:cs="Arial"/>
        </w:rPr>
        <w:t>, and release upgrades to Oracle RAC almost always requires the suspension of the entire cluster, which incurs downtime, or requires failover to a secondary site.</w:t>
      </w:r>
    </w:p>
    <w:p w:rsidR="003621C7" w:rsidRDefault="003621C7" w:rsidP="003621C7">
      <w:pPr>
        <w:pStyle w:val="Heading3"/>
      </w:pPr>
      <w:bookmarkStart w:id="5" w:name="_Toc231348597"/>
      <w:r>
        <w:t>SQL Server Solution</w:t>
      </w:r>
      <w:r w:rsidR="00C5266C">
        <w:t xml:space="preserve"> </w:t>
      </w:r>
      <w:r w:rsidR="00A52EAA">
        <w:t xml:space="preserve">for Local </w:t>
      </w:r>
      <w:r w:rsidR="00C5266C">
        <w:t>High-Availability</w:t>
      </w:r>
      <w:bookmarkEnd w:id="5"/>
    </w:p>
    <w:p w:rsidR="00D371F7" w:rsidRPr="00965BCA" w:rsidRDefault="00A52EAA" w:rsidP="00D371F7">
      <w:pPr>
        <w:spacing w:before="100" w:beforeAutospacing="1" w:after="100" w:afterAutospacing="1"/>
        <w:rPr>
          <w:rFonts w:ascii="Arial" w:hAnsi="Arial" w:cs="Arial"/>
        </w:rPr>
      </w:pPr>
      <w:r w:rsidRPr="00965BCA">
        <w:rPr>
          <w:rFonts w:ascii="Arial" w:hAnsi="Arial" w:cs="Arial"/>
        </w:rPr>
        <w:t>In contrast to Oracle RAC</w:t>
      </w:r>
      <w:r w:rsidR="00D371F7" w:rsidRPr="00965BCA">
        <w:rPr>
          <w:rFonts w:ascii="Arial" w:hAnsi="Arial" w:cs="Arial"/>
        </w:rPr>
        <w:t>,</w:t>
      </w:r>
      <w:r w:rsidR="00EC6C3C">
        <w:rPr>
          <w:rFonts w:ascii="Arial" w:hAnsi="Arial" w:cs="Arial"/>
        </w:rPr>
        <w:t xml:space="preserve"> </w:t>
      </w:r>
      <w:hyperlink r:id="rId26" w:history="1">
        <w:r w:rsidR="00EC6C3C" w:rsidRPr="00EC6C3C">
          <w:rPr>
            <w:rStyle w:val="Hyperlink"/>
            <w:rFonts w:ascii="Arial" w:hAnsi="Arial" w:cs="Arial"/>
          </w:rPr>
          <w:t>SQL Server</w:t>
        </w:r>
      </w:hyperlink>
      <w:r w:rsidR="00D371F7" w:rsidRPr="00965BCA">
        <w:rPr>
          <w:rFonts w:ascii="Arial" w:hAnsi="Arial" w:cs="Arial"/>
        </w:rPr>
        <w:t xml:space="preserve"> </w:t>
      </w:r>
      <w:r w:rsidR="00D371F7" w:rsidRPr="00965BCA">
        <w:rPr>
          <w:rFonts w:ascii="Arial" w:hAnsi="Arial" w:cs="Arial"/>
          <w:color w:val="000000" w:themeColor="text1"/>
        </w:rPr>
        <w:t>provides</w:t>
      </w:r>
      <w:r w:rsidR="00D371F7" w:rsidRPr="00965BCA">
        <w:rPr>
          <w:rFonts w:ascii="Arial" w:hAnsi="Arial" w:cs="Arial"/>
        </w:rPr>
        <w:t xml:space="preserve"> a very stable failover clustering mechanism and can support up to 16 nodes. </w:t>
      </w:r>
      <w:r w:rsidR="00373D20" w:rsidRPr="00965BCA">
        <w:rPr>
          <w:rFonts w:ascii="Arial" w:hAnsi="Arial" w:cs="Arial"/>
        </w:rPr>
        <w:t xml:space="preserve">SQL Server </w:t>
      </w:r>
      <w:r w:rsidR="00D371F7" w:rsidRPr="00965BCA">
        <w:rPr>
          <w:rFonts w:ascii="Arial" w:hAnsi="Arial" w:cs="Arial"/>
        </w:rPr>
        <w:t>provides server-level redundancy on a certified Microsoft Cluster Services configuration and enable</w:t>
      </w:r>
      <w:r w:rsidR="00373D20" w:rsidRPr="00965BCA">
        <w:rPr>
          <w:rFonts w:ascii="Arial" w:hAnsi="Arial" w:cs="Arial"/>
        </w:rPr>
        <w:t>s</w:t>
      </w:r>
      <w:r w:rsidR="00D371F7" w:rsidRPr="00965BCA">
        <w:rPr>
          <w:rFonts w:ascii="Arial" w:hAnsi="Arial" w:cs="Arial"/>
        </w:rPr>
        <w:t xml:space="preserve"> seamless failover capabilities</w:t>
      </w:r>
      <w:r w:rsidR="00D85D2D" w:rsidRPr="00965BCA">
        <w:rPr>
          <w:rFonts w:ascii="Arial" w:hAnsi="Arial" w:cs="Arial"/>
        </w:rPr>
        <w:t>,</w:t>
      </w:r>
      <w:r w:rsidR="00D371F7" w:rsidRPr="00965BCA">
        <w:rPr>
          <w:rFonts w:ascii="Arial" w:hAnsi="Arial" w:cs="Arial"/>
        </w:rPr>
        <w:t xml:space="preserve"> in the event </w:t>
      </w:r>
      <w:r w:rsidR="00D371F7" w:rsidRPr="00965BCA">
        <w:rPr>
          <w:rFonts w:ascii="Arial" w:hAnsi="Arial" w:cs="Arial"/>
        </w:rPr>
        <w:lastRenderedPageBreak/>
        <w:t>of a CPU, memory, or other non-storage hardware failure</w:t>
      </w:r>
      <w:r w:rsidR="00D85D2D" w:rsidRPr="00965BCA">
        <w:rPr>
          <w:rFonts w:ascii="Arial" w:hAnsi="Arial" w:cs="Arial"/>
        </w:rPr>
        <w:t>,</w:t>
      </w:r>
      <w:r w:rsidR="00D371F7" w:rsidRPr="00965BCA">
        <w:rPr>
          <w:rFonts w:ascii="Arial" w:hAnsi="Arial" w:cs="Arial"/>
        </w:rPr>
        <w:t xml:space="preserve"> by sharing disk access between nodes and automatically restarting SQL Server on a working node. </w:t>
      </w:r>
    </w:p>
    <w:p w:rsidR="00D371F7" w:rsidRPr="00965BCA" w:rsidRDefault="009641A5" w:rsidP="00D371F7">
      <w:pPr>
        <w:spacing w:before="100" w:beforeAutospacing="1" w:after="100" w:afterAutospacing="1"/>
        <w:rPr>
          <w:rFonts w:ascii="Arial" w:hAnsi="Arial" w:cs="Arial"/>
        </w:rPr>
      </w:pPr>
      <w:r w:rsidRPr="00965BCA">
        <w:rPr>
          <w:rFonts w:ascii="Arial" w:hAnsi="Arial" w:cs="Arial"/>
        </w:rPr>
        <w:t xml:space="preserve">You can also use </w:t>
      </w:r>
      <w:r w:rsidR="001C581E">
        <w:rPr>
          <w:rFonts w:ascii="Arial" w:hAnsi="Arial" w:cs="Arial"/>
        </w:rPr>
        <w:t>SQL Server database m</w:t>
      </w:r>
      <w:r w:rsidR="00D371F7" w:rsidRPr="00965BCA">
        <w:rPr>
          <w:rFonts w:ascii="Arial" w:hAnsi="Arial" w:cs="Arial"/>
        </w:rPr>
        <w:t xml:space="preserve">irroring </w:t>
      </w:r>
      <w:r w:rsidRPr="00965BCA">
        <w:rPr>
          <w:rFonts w:ascii="Arial" w:hAnsi="Arial" w:cs="Arial"/>
        </w:rPr>
        <w:t xml:space="preserve">to </w:t>
      </w:r>
      <w:r w:rsidR="00DF3284" w:rsidRPr="00965BCA">
        <w:rPr>
          <w:rFonts w:ascii="Arial" w:hAnsi="Arial" w:cs="Arial"/>
        </w:rPr>
        <w:t>provide complete</w:t>
      </w:r>
      <w:r w:rsidR="00D371F7" w:rsidRPr="00965BCA">
        <w:rPr>
          <w:rFonts w:ascii="Arial" w:hAnsi="Arial" w:cs="Arial"/>
        </w:rPr>
        <w:t xml:space="preserve"> database redundancy</w:t>
      </w:r>
      <w:r w:rsidRPr="00965BCA">
        <w:rPr>
          <w:rFonts w:ascii="Arial" w:hAnsi="Arial" w:cs="Arial"/>
        </w:rPr>
        <w:t>, automatic client redirection, and automatic recovery from database page corruption.</w:t>
      </w:r>
      <w:r w:rsidR="00D371F7" w:rsidRPr="00965BCA">
        <w:rPr>
          <w:rFonts w:ascii="Arial" w:hAnsi="Arial" w:cs="Arial"/>
        </w:rPr>
        <w:t xml:space="preserve"> </w:t>
      </w:r>
      <w:r w:rsidR="001C581E">
        <w:rPr>
          <w:rFonts w:ascii="Arial" w:hAnsi="Arial" w:cs="Arial"/>
        </w:rPr>
        <w:t>Database m</w:t>
      </w:r>
      <w:r w:rsidRPr="00965BCA">
        <w:rPr>
          <w:rFonts w:ascii="Arial" w:hAnsi="Arial" w:cs="Arial"/>
        </w:rPr>
        <w:t xml:space="preserve">irroring is an extremely cost-effective solution because it </w:t>
      </w:r>
      <w:r w:rsidR="00D371F7" w:rsidRPr="00965BCA">
        <w:rPr>
          <w:rFonts w:ascii="Arial" w:hAnsi="Arial" w:cs="Arial"/>
        </w:rPr>
        <w:t>does not require proprietary hardware</w:t>
      </w:r>
      <w:r w:rsidRPr="00965BCA">
        <w:rPr>
          <w:rFonts w:ascii="Arial" w:hAnsi="Arial" w:cs="Arial"/>
        </w:rPr>
        <w:t>.</w:t>
      </w:r>
    </w:p>
    <w:p w:rsidR="003621C7" w:rsidRPr="00D371F7" w:rsidRDefault="001C581E" w:rsidP="00D371F7">
      <w:pPr>
        <w:spacing w:before="100" w:beforeAutospacing="1" w:after="100" w:afterAutospacing="1"/>
      </w:pPr>
      <w:r>
        <w:rPr>
          <w:rFonts w:ascii="Arial" w:hAnsi="Arial" w:cs="Arial"/>
          <w:color w:val="000000" w:themeColor="text1"/>
        </w:rPr>
        <w:t xml:space="preserve">The </w:t>
      </w:r>
      <w:hyperlink r:id="rId27" w:history="1">
        <w:r w:rsidR="008C1A76" w:rsidRPr="008C1A76">
          <w:rPr>
            <w:rStyle w:val="Hyperlink"/>
            <w:rFonts w:ascii="Arial" w:hAnsi="Arial" w:cs="Arial"/>
          </w:rPr>
          <w:t>Windows Server</w:t>
        </w:r>
        <w:r>
          <w:rPr>
            <w:rStyle w:val="Hyperlink"/>
            <w:rFonts w:ascii="Arial" w:hAnsi="Arial" w:cs="Arial"/>
          </w:rPr>
          <w:t>®</w:t>
        </w:r>
        <w:r w:rsidR="008C1A76" w:rsidRPr="008C1A76">
          <w:rPr>
            <w:rStyle w:val="Hyperlink"/>
            <w:rFonts w:ascii="Arial" w:hAnsi="Arial" w:cs="Arial"/>
          </w:rPr>
          <w:t xml:space="preserve"> 2008 R2</w:t>
        </w:r>
      </w:hyperlink>
      <w:r w:rsidR="008C1A76">
        <w:rPr>
          <w:rFonts w:ascii="Arial" w:hAnsi="Arial" w:cs="Arial"/>
          <w:color w:val="000000" w:themeColor="text1"/>
        </w:rPr>
        <w:t xml:space="preserve"> </w:t>
      </w:r>
      <w:r>
        <w:rPr>
          <w:rFonts w:ascii="Arial" w:hAnsi="Arial" w:cs="Arial"/>
          <w:color w:val="000000" w:themeColor="text1"/>
        </w:rPr>
        <w:t xml:space="preserve">operating system </w:t>
      </w:r>
      <w:r w:rsidR="00520C4C" w:rsidRPr="00965BCA">
        <w:rPr>
          <w:rFonts w:ascii="Arial" w:hAnsi="Arial" w:cs="Arial"/>
        </w:rPr>
        <w:t>include</w:t>
      </w:r>
      <w:r w:rsidR="001B6F98" w:rsidRPr="00965BCA">
        <w:rPr>
          <w:rFonts w:ascii="Arial" w:hAnsi="Arial" w:cs="Arial"/>
        </w:rPr>
        <w:t>s</w:t>
      </w:r>
      <w:r w:rsidR="00D371F7" w:rsidRPr="00965BCA">
        <w:rPr>
          <w:rFonts w:ascii="Arial" w:hAnsi="Arial" w:cs="Arial"/>
        </w:rPr>
        <w:t xml:space="preserve"> a new technology</w:t>
      </w:r>
      <w:r w:rsidR="00373D20" w:rsidRPr="00965BCA">
        <w:rPr>
          <w:rFonts w:ascii="Arial" w:hAnsi="Arial" w:cs="Arial"/>
        </w:rPr>
        <w:t>,</w:t>
      </w:r>
      <w:r w:rsidR="00D371F7" w:rsidRPr="00965BCA">
        <w:rPr>
          <w:rFonts w:ascii="Arial" w:hAnsi="Arial" w:cs="Arial"/>
        </w:rPr>
        <w:t xml:space="preserve"> called Cluster Shared Volume</w:t>
      </w:r>
      <w:r w:rsidR="00373D20" w:rsidRPr="00965BCA">
        <w:rPr>
          <w:rFonts w:ascii="Arial" w:hAnsi="Arial" w:cs="Arial"/>
        </w:rPr>
        <w:t>,</w:t>
      </w:r>
      <w:r w:rsidR="00D371F7" w:rsidRPr="00965BCA">
        <w:rPr>
          <w:rFonts w:ascii="Arial" w:hAnsi="Arial" w:cs="Arial"/>
        </w:rPr>
        <w:t xml:space="preserve"> </w:t>
      </w:r>
      <w:r w:rsidR="00365C07" w:rsidRPr="00965BCA">
        <w:rPr>
          <w:rFonts w:ascii="Arial" w:hAnsi="Arial" w:cs="Arial"/>
        </w:rPr>
        <w:t xml:space="preserve">which </w:t>
      </w:r>
      <w:r w:rsidR="00D371F7" w:rsidRPr="00965BCA">
        <w:rPr>
          <w:rFonts w:ascii="Arial" w:hAnsi="Arial" w:cs="Arial"/>
        </w:rPr>
        <w:t>enables multiple nodes in the same failover cluster to concu</w:t>
      </w:r>
      <w:r>
        <w:rPr>
          <w:rFonts w:ascii="Arial" w:hAnsi="Arial" w:cs="Arial"/>
        </w:rPr>
        <w:t>rrently access the same shared logical unit n</w:t>
      </w:r>
      <w:r w:rsidR="00D371F7" w:rsidRPr="00965BCA">
        <w:rPr>
          <w:rFonts w:ascii="Arial" w:hAnsi="Arial" w:cs="Arial"/>
        </w:rPr>
        <w:t>umber</w:t>
      </w:r>
      <w:r w:rsidR="00373D20" w:rsidRPr="00965BCA">
        <w:rPr>
          <w:rFonts w:ascii="Arial" w:hAnsi="Arial" w:cs="Arial"/>
        </w:rPr>
        <w:t xml:space="preserve"> </w:t>
      </w:r>
      <w:r w:rsidR="00D371F7" w:rsidRPr="00965BCA">
        <w:rPr>
          <w:rFonts w:ascii="Arial" w:hAnsi="Arial" w:cs="Arial"/>
        </w:rPr>
        <w:t xml:space="preserve">(LUN). </w:t>
      </w:r>
      <w:r w:rsidR="00373D20" w:rsidRPr="00965BCA">
        <w:rPr>
          <w:rFonts w:ascii="Arial" w:hAnsi="Arial" w:cs="Arial"/>
        </w:rPr>
        <w:t>Concurrent access to the same LUN</w:t>
      </w:r>
      <w:r w:rsidR="00D371F7" w:rsidRPr="00965BCA">
        <w:rPr>
          <w:rFonts w:ascii="Arial" w:hAnsi="Arial" w:cs="Arial"/>
        </w:rPr>
        <w:t xml:space="preserve"> greatly improves fault tolerance </w:t>
      </w:r>
      <w:r w:rsidR="009641A5" w:rsidRPr="00965BCA">
        <w:rPr>
          <w:rFonts w:ascii="Arial" w:hAnsi="Arial" w:cs="Arial"/>
        </w:rPr>
        <w:t xml:space="preserve">and </w:t>
      </w:r>
      <w:r w:rsidR="00373D20" w:rsidRPr="00965BCA">
        <w:rPr>
          <w:rFonts w:ascii="Arial" w:hAnsi="Arial" w:cs="Arial"/>
        </w:rPr>
        <w:t xml:space="preserve">enables </w:t>
      </w:r>
      <w:r w:rsidR="00D371F7" w:rsidRPr="00965BCA">
        <w:rPr>
          <w:rFonts w:ascii="Arial" w:hAnsi="Arial" w:cs="Arial"/>
        </w:rPr>
        <w:t xml:space="preserve">any node to maintain connectivity to the shared disk </w:t>
      </w:r>
      <w:r w:rsidR="00D85D2D" w:rsidRPr="00965BCA">
        <w:rPr>
          <w:rFonts w:ascii="Arial" w:hAnsi="Arial" w:cs="Arial"/>
        </w:rPr>
        <w:t xml:space="preserve">by </w:t>
      </w:r>
      <w:r w:rsidR="00D371F7" w:rsidRPr="00965BCA">
        <w:rPr>
          <w:rFonts w:ascii="Arial" w:hAnsi="Arial" w:cs="Arial"/>
        </w:rPr>
        <w:t xml:space="preserve">using dynamic I/O redirection. HA </w:t>
      </w:r>
      <w:r w:rsidR="0097336E" w:rsidRPr="00965BCA">
        <w:rPr>
          <w:rFonts w:ascii="Arial" w:hAnsi="Arial" w:cs="Arial"/>
        </w:rPr>
        <w:t xml:space="preserve">that uses </w:t>
      </w:r>
      <w:r w:rsidR="00D371F7" w:rsidRPr="00965BCA">
        <w:rPr>
          <w:rFonts w:ascii="Arial" w:hAnsi="Arial" w:cs="Arial"/>
        </w:rPr>
        <w:t xml:space="preserve">virtualization is also greatly improved by </w:t>
      </w:r>
      <w:r w:rsidR="0097336E" w:rsidRPr="00965BCA">
        <w:rPr>
          <w:rFonts w:ascii="Arial" w:hAnsi="Arial" w:cs="Arial"/>
        </w:rPr>
        <w:t xml:space="preserve">enabling </w:t>
      </w:r>
      <w:r>
        <w:rPr>
          <w:rFonts w:ascii="Arial" w:hAnsi="Arial" w:cs="Arial"/>
        </w:rPr>
        <w:t>live m</w:t>
      </w:r>
      <w:r w:rsidR="00D371F7" w:rsidRPr="00965BCA">
        <w:rPr>
          <w:rFonts w:ascii="Arial" w:hAnsi="Arial" w:cs="Arial"/>
        </w:rPr>
        <w:t xml:space="preserve">igration of virtual machines from one node to another node in the event of server </w:t>
      </w:r>
      <w:r w:rsidR="00DF3284" w:rsidRPr="00965BCA">
        <w:rPr>
          <w:rFonts w:ascii="Arial" w:hAnsi="Arial" w:cs="Arial"/>
        </w:rPr>
        <w:t>failure, without</w:t>
      </w:r>
      <w:r w:rsidR="00D371F7" w:rsidRPr="00965BCA">
        <w:rPr>
          <w:rFonts w:ascii="Arial" w:hAnsi="Arial" w:cs="Arial"/>
        </w:rPr>
        <w:t xml:space="preserve"> </w:t>
      </w:r>
      <w:r w:rsidR="009641A5" w:rsidRPr="00965BCA">
        <w:rPr>
          <w:rFonts w:ascii="Arial" w:hAnsi="Arial" w:cs="Arial"/>
        </w:rPr>
        <w:t xml:space="preserve">any </w:t>
      </w:r>
      <w:r w:rsidR="00D371F7" w:rsidRPr="00965BCA">
        <w:rPr>
          <w:rFonts w:ascii="Arial" w:hAnsi="Arial" w:cs="Arial"/>
        </w:rPr>
        <w:t>interruption of service</w:t>
      </w:r>
      <w:r w:rsidR="00D371F7">
        <w:t>.</w:t>
      </w:r>
    </w:p>
    <w:p w:rsidR="003621C7" w:rsidRDefault="003621C7" w:rsidP="003621C7">
      <w:pPr>
        <w:pStyle w:val="Heading2"/>
        <w:rPr>
          <w:rFonts w:ascii="Arial" w:hAnsi="Arial" w:cs="Arial"/>
        </w:rPr>
      </w:pPr>
      <w:bookmarkStart w:id="6" w:name="_Toc231348598"/>
      <w:r>
        <w:rPr>
          <w:rFonts w:ascii="Arial" w:hAnsi="Arial" w:cs="Arial"/>
        </w:rPr>
        <w:t xml:space="preserve">Scale-out OLTP </w:t>
      </w:r>
      <w:r w:rsidR="00F67DFE">
        <w:rPr>
          <w:rFonts w:ascii="Arial" w:hAnsi="Arial" w:cs="Arial"/>
        </w:rPr>
        <w:t>Applications</w:t>
      </w:r>
      <w:bookmarkEnd w:id="6"/>
    </w:p>
    <w:p w:rsidR="003621C7" w:rsidRPr="00965BCA" w:rsidRDefault="00F6361B" w:rsidP="003621C7">
      <w:pPr>
        <w:spacing w:before="100" w:beforeAutospacing="1" w:after="100" w:afterAutospacing="1"/>
        <w:rPr>
          <w:rFonts w:ascii="Arial" w:hAnsi="Arial" w:cs="Arial"/>
        </w:rPr>
      </w:pPr>
      <w:r w:rsidRPr="00965BCA">
        <w:rPr>
          <w:rFonts w:ascii="Arial" w:hAnsi="Arial" w:cs="Arial"/>
        </w:rPr>
        <w:t>This</w:t>
      </w:r>
      <w:r w:rsidR="007902E9" w:rsidRPr="00965BCA">
        <w:rPr>
          <w:rFonts w:ascii="Arial" w:hAnsi="Arial" w:cs="Arial"/>
        </w:rPr>
        <w:t xml:space="preserve"> section </w:t>
      </w:r>
      <w:r w:rsidR="00D85D2D" w:rsidRPr="00965BCA">
        <w:rPr>
          <w:rFonts w:ascii="Arial" w:hAnsi="Arial" w:cs="Arial"/>
        </w:rPr>
        <w:t xml:space="preserve">of this paper </w:t>
      </w:r>
      <w:r w:rsidR="007902E9" w:rsidRPr="00965BCA">
        <w:rPr>
          <w:rFonts w:ascii="Arial" w:hAnsi="Arial" w:cs="Arial"/>
        </w:rPr>
        <w:t>examine</w:t>
      </w:r>
      <w:r w:rsidRPr="00965BCA">
        <w:rPr>
          <w:rFonts w:ascii="Arial" w:hAnsi="Arial" w:cs="Arial"/>
        </w:rPr>
        <w:t>s</w:t>
      </w:r>
      <w:r w:rsidR="007902E9" w:rsidRPr="00965BCA">
        <w:rPr>
          <w:rFonts w:ascii="Arial" w:hAnsi="Arial" w:cs="Arial"/>
        </w:rPr>
        <w:t xml:space="preserve"> the scenario of scale-out online transaction processing (OLTP) applications. Scaling </w:t>
      </w:r>
      <w:r w:rsidRPr="00965BCA">
        <w:rPr>
          <w:rFonts w:ascii="Arial" w:hAnsi="Arial" w:cs="Arial"/>
        </w:rPr>
        <w:t xml:space="preserve">up </w:t>
      </w:r>
      <w:r w:rsidR="007902E9" w:rsidRPr="00965BCA">
        <w:rPr>
          <w:rFonts w:ascii="Arial" w:hAnsi="Arial" w:cs="Arial"/>
        </w:rPr>
        <w:t xml:space="preserve">usually refers to the process of adding resources to a tier so that </w:t>
      </w:r>
      <w:r w:rsidR="0097336E" w:rsidRPr="00965BCA">
        <w:rPr>
          <w:rFonts w:ascii="Arial" w:hAnsi="Arial" w:cs="Arial"/>
        </w:rPr>
        <w:t xml:space="preserve">the tier </w:t>
      </w:r>
      <w:r w:rsidR="007902E9" w:rsidRPr="00965BCA">
        <w:rPr>
          <w:rFonts w:ascii="Arial" w:hAnsi="Arial" w:cs="Arial"/>
        </w:rPr>
        <w:t xml:space="preserve">can handle increased workloads. Scale-out increases the processing power of a system </w:t>
      </w:r>
      <w:r w:rsidR="0097336E" w:rsidRPr="00965BCA">
        <w:rPr>
          <w:rFonts w:ascii="Arial" w:hAnsi="Arial" w:cs="Arial"/>
        </w:rPr>
        <w:t xml:space="preserve">that is </w:t>
      </w:r>
      <w:r w:rsidR="007902E9" w:rsidRPr="00965BCA">
        <w:rPr>
          <w:rFonts w:ascii="Arial" w:hAnsi="Arial" w:cs="Arial"/>
        </w:rPr>
        <w:t>designed in a modular fashion, such as a cluster of computers, by adding one or more additional computers (also called nodes) to the system. Scale-out usually has some initial hardware cost advantages</w:t>
      </w:r>
      <w:r w:rsidR="001C581E">
        <w:rPr>
          <w:rFonts w:ascii="Arial" w:hAnsi="Arial" w:cs="Arial"/>
        </w:rPr>
        <w:t>—</w:t>
      </w:r>
      <w:r w:rsidR="00A84450" w:rsidRPr="00965BCA">
        <w:rPr>
          <w:rFonts w:ascii="Arial" w:hAnsi="Arial" w:cs="Arial"/>
        </w:rPr>
        <w:t xml:space="preserve">for example, </w:t>
      </w:r>
      <w:r w:rsidR="007902E9" w:rsidRPr="00965BCA">
        <w:rPr>
          <w:rFonts w:ascii="Arial" w:hAnsi="Arial" w:cs="Arial"/>
        </w:rPr>
        <w:t>eight fo</w:t>
      </w:r>
      <w:r w:rsidRPr="00965BCA">
        <w:rPr>
          <w:rFonts w:ascii="Arial" w:hAnsi="Arial" w:cs="Arial"/>
        </w:rPr>
        <w:t>u</w:t>
      </w:r>
      <w:r w:rsidR="007902E9" w:rsidRPr="00965BCA">
        <w:rPr>
          <w:rFonts w:ascii="Arial" w:hAnsi="Arial" w:cs="Arial"/>
        </w:rPr>
        <w:t>r-processor servers generally cost less than one 32-processor server</w:t>
      </w:r>
      <w:r w:rsidR="001C581E">
        <w:rPr>
          <w:rFonts w:ascii="Arial" w:hAnsi="Arial" w:cs="Arial"/>
        </w:rPr>
        <w:t>—</w:t>
      </w:r>
      <w:r w:rsidRPr="00965BCA">
        <w:rPr>
          <w:rFonts w:ascii="Arial" w:hAnsi="Arial" w:cs="Arial"/>
        </w:rPr>
        <w:t>b</w:t>
      </w:r>
      <w:r w:rsidR="007902E9" w:rsidRPr="00965BCA">
        <w:rPr>
          <w:rFonts w:ascii="Arial" w:hAnsi="Arial" w:cs="Arial"/>
        </w:rPr>
        <w:t xml:space="preserve">ut this advantage is often </w:t>
      </w:r>
      <w:r w:rsidRPr="00965BCA">
        <w:rPr>
          <w:rFonts w:ascii="Arial" w:hAnsi="Arial" w:cs="Arial"/>
        </w:rPr>
        <w:t>negated</w:t>
      </w:r>
      <w:r w:rsidR="007902E9" w:rsidRPr="00965BCA">
        <w:rPr>
          <w:rFonts w:ascii="Arial" w:hAnsi="Arial" w:cs="Arial"/>
        </w:rPr>
        <w:t xml:space="preserve"> when licensing and maintenance costs are </w:t>
      </w:r>
      <w:r w:rsidRPr="00965BCA">
        <w:rPr>
          <w:rFonts w:ascii="Arial" w:hAnsi="Arial" w:cs="Arial"/>
        </w:rPr>
        <w:t>taken into account</w:t>
      </w:r>
      <w:r w:rsidR="007902E9" w:rsidRPr="00965BCA">
        <w:rPr>
          <w:rFonts w:ascii="Arial" w:hAnsi="Arial" w:cs="Arial"/>
        </w:rPr>
        <w:t>.</w:t>
      </w:r>
    </w:p>
    <w:p w:rsidR="006A050F" w:rsidRDefault="006A050F" w:rsidP="003621C7">
      <w:pPr>
        <w:spacing w:before="100" w:beforeAutospacing="1" w:after="100" w:afterAutospacing="1"/>
      </w:pPr>
      <w:r w:rsidRPr="00965BCA">
        <w:rPr>
          <w:rFonts w:ascii="Arial" w:hAnsi="Arial" w:cs="Arial"/>
        </w:rPr>
        <w:t xml:space="preserve">Oracle RAC </w:t>
      </w:r>
      <w:r w:rsidR="005E6F5D" w:rsidRPr="00965BCA">
        <w:rPr>
          <w:rFonts w:ascii="Arial" w:hAnsi="Arial" w:cs="Arial"/>
        </w:rPr>
        <w:t>may</w:t>
      </w:r>
      <w:r w:rsidRPr="00965BCA">
        <w:rPr>
          <w:rFonts w:ascii="Arial" w:hAnsi="Arial" w:cs="Arial"/>
        </w:rPr>
        <w:t xml:space="preserve"> not </w:t>
      </w:r>
      <w:r w:rsidR="005E6F5D" w:rsidRPr="00965BCA">
        <w:rPr>
          <w:rFonts w:ascii="Arial" w:hAnsi="Arial" w:cs="Arial"/>
        </w:rPr>
        <w:t xml:space="preserve">be </w:t>
      </w:r>
      <w:r w:rsidRPr="00965BCA">
        <w:rPr>
          <w:rFonts w:ascii="Arial" w:hAnsi="Arial" w:cs="Arial"/>
        </w:rPr>
        <w:t>a</w:t>
      </w:r>
      <w:r w:rsidR="00F6361B" w:rsidRPr="00965BCA">
        <w:rPr>
          <w:rFonts w:ascii="Arial" w:hAnsi="Arial" w:cs="Arial"/>
        </w:rPr>
        <w:t>n ideal</w:t>
      </w:r>
      <w:r w:rsidRPr="00965BCA">
        <w:rPr>
          <w:rFonts w:ascii="Arial" w:hAnsi="Arial" w:cs="Arial"/>
        </w:rPr>
        <w:t xml:space="preserve"> solution for scale-out OLTP scenario</w:t>
      </w:r>
      <w:r w:rsidR="00F6361B" w:rsidRPr="00965BCA">
        <w:rPr>
          <w:rFonts w:ascii="Arial" w:hAnsi="Arial" w:cs="Arial"/>
        </w:rPr>
        <w:t xml:space="preserve">s because </w:t>
      </w:r>
      <w:r w:rsidR="001A5641" w:rsidRPr="00965BCA">
        <w:rPr>
          <w:rFonts w:ascii="Arial" w:hAnsi="Arial" w:cs="Arial"/>
        </w:rPr>
        <w:t>it</w:t>
      </w:r>
      <w:r w:rsidRPr="00965BCA">
        <w:rPr>
          <w:rFonts w:ascii="Arial" w:hAnsi="Arial" w:cs="Arial"/>
        </w:rPr>
        <w:t xml:space="preserve"> is not </w:t>
      </w:r>
      <w:r w:rsidR="001A5641" w:rsidRPr="00965BCA">
        <w:rPr>
          <w:rFonts w:ascii="Arial" w:hAnsi="Arial" w:cs="Arial"/>
        </w:rPr>
        <w:t>well-suited to performing</w:t>
      </w:r>
      <w:r w:rsidRPr="00965BCA">
        <w:rPr>
          <w:rFonts w:ascii="Arial" w:hAnsi="Arial" w:cs="Arial"/>
        </w:rPr>
        <w:t xml:space="preserve"> database operations</w:t>
      </w:r>
      <w:r w:rsidR="00D85D2D" w:rsidRPr="00965BCA">
        <w:rPr>
          <w:rFonts w:ascii="Arial" w:hAnsi="Arial" w:cs="Arial"/>
        </w:rPr>
        <w:t>,</w:t>
      </w:r>
      <w:r w:rsidRPr="00965BCA">
        <w:rPr>
          <w:rFonts w:ascii="Arial" w:hAnsi="Arial" w:cs="Arial"/>
        </w:rPr>
        <w:t xml:space="preserve"> such as bulk load, long-running transactions, and </w:t>
      </w:r>
      <w:r w:rsidR="001A5641" w:rsidRPr="00965BCA">
        <w:rPr>
          <w:rFonts w:ascii="Arial" w:hAnsi="Arial" w:cs="Arial"/>
        </w:rPr>
        <w:t xml:space="preserve">handling </w:t>
      </w:r>
      <w:r w:rsidRPr="00965BCA">
        <w:rPr>
          <w:rFonts w:ascii="Arial" w:hAnsi="Arial" w:cs="Arial"/>
        </w:rPr>
        <w:t>high-</w:t>
      </w:r>
      <w:r w:rsidR="001A5641" w:rsidRPr="00965BCA">
        <w:rPr>
          <w:rFonts w:ascii="Arial" w:hAnsi="Arial" w:cs="Arial"/>
        </w:rPr>
        <w:t xml:space="preserve">frequency </w:t>
      </w:r>
      <w:r w:rsidRPr="00965BCA">
        <w:rPr>
          <w:rFonts w:ascii="Arial" w:hAnsi="Arial" w:cs="Arial"/>
        </w:rPr>
        <w:t>update applications</w:t>
      </w:r>
      <w:r w:rsidR="00D85D2D" w:rsidRPr="00965BCA">
        <w:rPr>
          <w:rFonts w:ascii="Arial" w:hAnsi="Arial" w:cs="Arial"/>
        </w:rPr>
        <w:t>,</w:t>
      </w:r>
      <w:r w:rsidRPr="00965BCA">
        <w:rPr>
          <w:rFonts w:ascii="Arial" w:hAnsi="Arial" w:cs="Arial"/>
        </w:rPr>
        <w:t xml:space="preserve"> because </w:t>
      </w:r>
      <w:r w:rsidR="001A5641" w:rsidRPr="00965BCA">
        <w:rPr>
          <w:rFonts w:ascii="Arial" w:hAnsi="Arial" w:cs="Arial"/>
        </w:rPr>
        <w:t xml:space="preserve">these </w:t>
      </w:r>
      <w:r w:rsidRPr="00965BCA">
        <w:rPr>
          <w:rFonts w:ascii="Arial" w:hAnsi="Arial" w:cs="Arial"/>
        </w:rPr>
        <w:t xml:space="preserve">operations require </w:t>
      </w:r>
      <w:r w:rsidR="001A5641" w:rsidRPr="00965BCA">
        <w:rPr>
          <w:rFonts w:ascii="Arial" w:hAnsi="Arial" w:cs="Arial"/>
        </w:rPr>
        <w:t>a large</w:t>
      </w:r>
      <w:r w:rsidR="00A748CE" w:rsidRPr="00965BCA">
        <w:rPr>
          <w:rFonts w:ascii="Arial" w:hAnsi="Arial" w:cs="Arial"/>
        </w:rPr>
        <w:t xml:space="preserve"> </w:t>
      </w:r>
      <w:r w:rsidRPr="00965BCA">
        <w:rPr>
          <w:rFonts w:ascii="Arial" w:hAnsi="Arial" w:cs="Arial"/>
        </w:rPr>
        <w:t>buffer. Overall performance suffer</w:t>
      </w:r>
      <w:r w:rsidR="001A5641" w:rsidRPr="00965BCA">
        <w:rPr>
          <w:rFonts w:ascii="Arial" w:hAnsi="Arial" w:cs="Arial"/>
        </w:rPr>
        <w:t>s in these situations</w:t>
      </w:r>
      <w:r w:rsidRPr="00965BCA">
        <w:rPr>
          <w:rFonts w:ascii="Arial" w:hAnsi="Arial" w:cs="Arial"/>
        </w:rPr>
        <w:t xml:space="preserve"> because Oracle RAC needs to transfer large amount</w:t>
      </w:r>
      <w:r w:rsidR="001A5641" w:rsidRPr="00965BCA">
        <w:rPr>
          <w:rFonts w:ascii="Arial" w:hAnsi="Arial" w:cs="Arial"/>
        </w:rPr>
        <w:t>s</w:t>
      </w:r>
      <w:r w:rsidRPr="00965BCA">
        <w:rPr>
          <w:rFonts w:ascii="Arial" w:hAnsi="Arial" w:cs="Arial"/>
        </w:rPr>
        <w:t xml:space="preserve"> of </w:t>
      </w:r>
      <w:r w:rsidR="00965BCA" w:rsidRPr="00965BCA">
        <w:rPr>
          <w:rFonts w:ascii="Arial" w:hAnsi="Arial" w:cs="Arial"/>
        </w:rPr>
        <w:t xml:space="preserve">buffer data among </w:t>
      </w:r>
      <w:r w:rsidRPr="00965BCA">
        <w:rPr>
          <w:rFonts w:ascii="Arial" w:hAnsi="Arial" w:cs="Arial"/>
        </w:rPr>
        <w:t xml:space="preserve">the nodes through </w:t>
      </w:r>
      <w:proofErr w:type="gramStart"/>
      <w:r w:rsidRPr="00965BCA">
        <w:rPr>
          <w:rFonts w:ascii="Arial" w:hAnsi="Arial" w:cs="Arial"/>
        </w:rPr>
        <w:t>the interconnect</w:t>
      </w:r>
      <w:proofErr w:type="gramEnd"/>
      <w:r w:rsidRPr="00965BCA">
        <w:rPr>
          <w:rFonts w:ascii="Arial" w:hAnsi="Arial" w:cs="Arial"/>
        </w:rPr>
        <w:t xml:space="preserve">. </w:t>
      </w:r>
      <w:r w:rsidR="001A5641" w:rsidRPr="00965BCA">
        <w:rPr>
          <w:rFonts w:ascii="Arial" w:hAnsi="Arial" w:cs="Arial"/>
        </w:rPr>
        <w:t>A</w:t>
      </w:r>
      <w:r w:rsidRPr="00965BCA">
        <w:rPr>
          <w:rFonts w:ascii="Arial" w:hAnsi="Arial" w:cs="Arial"/>
        </w:rPr>
        <w:t>pplication</w:t>
      </w:r>
      <w:r w:rsidR="001A5641" w:rsidRPr="00965BCA">
        <w:rPr>
          <w:rFonts w:ascii="Arial" w:hAnsi="Arial" w:cs="Arial"/>
        </w:rPr>
        <w:t>s</w:t>
      </w:r>
      <w:r w:rsidRPr="00965BCA">
        <w:rPr>
          <w:rFonts w:ascii="Arial" w:hAnsi="Arial" w:cs="Arial"/>
        </w:rPr>
        <w:t xml:space="preserve"> that </w:t>
      </w:r>
      <w:r w:rsidR="001A5641" w:rsidRPr="00965BCA">
        <w:rPr>
          <w:rFonts w:ascii="Arial" w:hAnsi="Arial" w:cs="Arial"/>
        </w:rPr>
        <w:t xml:space="preserve">make </w:t>
      </w:r>
      <w:r w:rsidR="00997901" w:rsidRPr="00965BCA">
        <w:rPr>
          <w:rFonts w:ascii="Arial" w:hAnsi="Arial" w:cs="Arial"/>
        </w:rPr>
        <w:t>substantial</w:t>
      </w:r>
      <w:r w:rsidR="00A84450" w:rsidRPr="00965BCA">
        <w:rPr>
          <w:rFonts w:ascii="Arial" w:hAnsi="Arial" w:cs="Arial"/>
        </w:rPr>
        <w:t xml:space="preserve"> </w:t>
      </w:r>
      <w:r w:rsidRPr="00965BCA">
        <w:rPr>
          <w:rFonts w:ascii="Arial" w:hAnsi="Arial" w:cs="Arial"/>
        </w:rPr>
        <w:t xml:space="preserve">use </w:t>
      </w:r>
      <w:r w:rsidR="00997901" w:rsidRPr="00965BCA">
        <w:rPr>
          <w:rFonts w:ascii="Arial" w:hAnsi="Arial" w:cs="Arial"/>
        </w:rPr>
        <w:t xml:space="preserve">of </w:t>
      </w:r>
      <w:r w:rsidRPr="00965BCA">
        <w:rPr>
          <w:rFonts w:ascii="Arial" w:hAnsi="Arial" w:cs="Arial"/>
        </w:rPr>
        <w:t>serialization (such as Oracle’s sequence</w:t>
      </w:r>
      <w:r w:rsidR="005B4ADC" w:rsidRPr="00965BCA">
        <w:rPr>
          <w:rFonts w:ascii="Arial" w:hAnsi="Arial" w:cs="Arial"/>
        </w:rPr>
        <w:t xml:space="preserve"> request and index update</w:t>
      </w:r>
      <w:r w:rsidRPr="00965BCA">
        <w:rPr>
          <w:rFonts w:ascii="Arial" w:hAnsi="Arial" w:cs="Arial"/>
        </w:rPr>
        <w:t xml:space="preserve">) </w:t>
      </w:r>
      <w:r w:rsidR="001A5641" w:rsidRPr="00965BCA">
        <w:rPr>
          <w:rFonts w:ascii="Arial" w:hAnsi="Arial" w:cs="Arial"/>
        </w:rPr>
        <w:t xml:space="preserve">also suffer because </w:t>
      </w:r>
      <w:r w:rsidR="00470E9E" w:rsidRPr="00965BCA">
        <w:rPr>
          <w:rFonts w:ascii="Arial" w:hAnsi="Arial" w:cs="Arial"/>
        </w:rPr>
        <w:t xml:space="preserve">nodes </w:t>
      </w:r>
      <w:r w:rsidR="001A5641" w:rsidRPr="00965BCA">
        <w:rPr>
          <w:rFonts w:ascii="Arial" w:hAnsi="Arial" w:cs="Arial"/>
        </w:rPr>
        <w:t xml:space="preserve">must wait until operations complete on other nodes before they can continue, </w:t>
      </w:r>
      <w:r w:rsidR="005B4ADC" w:rsidRPr="00965BCA">
        <w:rPr>
          <w:rFonts w:ascii="Arial" w:hAnsi="Arial" w:cs="Arial"/>
        </w:rPr>
        <w:t xml:space="preserve">and </w:t>
      </w:r>
      <w:r w:rsidR="001A5641" w:rsidRPr="00965BCA">
        <w:rPr>
          <w:rFonts w:ascii="Arial" w:hAnsi="Arial" w:cs="Arial"/>
        </w:rPr>
        <w:t xml:space="preserve">such </w:t>
      </w:r>
      <w:r w:rsidR="005B4ADC" w:rsidRPr="00965BCA">
        <w:rPr>
          <w:rFonts w:ascii="Arial" w:hAnsi="Arial" w:cs="Arial"/>
        </w:rPr>
        <w:t xml:space="preserve">operations cannot </w:t>
      </w:r>
      <w:r w:rsidR="001A5641" w:rsidRPr="00965BCA">
        <w:rPr>
          <w:rFonts w:ascii="Arial" w:hAnsi="Arial" w:cs="Arial"/>
        </w:rPr>
        <w:t xml:space="preserve">therefore </w:t>
      </w:r>
      <w:r w:rsidR="005B4ADC" w:rsidRPr="00965BCA">
        <w:rPr>
          <w:rFonts w:ascii="Arial" w:hAnsi="Arial" w:cs="Arial"/>
        </w:rPr>
        <w:t>be scalable</w:t>
      </w:r>
      <w:r w:rsidRPr="00965BCA">
        <w:rPr>
          <w:rFonts w:ascii="Arial" w:hAnsi="Arial" w:cs="Arial"/>
        </w:rPr>
        <w:t xml:space="preserve">. </w:t>
      </w:r>
      <w:r w:rsidR="00921E32" w:rsidRPr="00965BCA">
        <w:rPr>
          <w:rFonts w:ascii="Arial" w:hAnsi="Arial" w:cs="Arial"/>
        </w:rPr>
        <w:t>A</w:t>
      </w:r>
      <w:r w:rsidR="00470E9E" w:rsidRPr="00965BCA">
        <w:rPr>
          <w:rFonts w:ascii="Arial" w:hAnsi="Arial" w:cs="Arial"/>
        </w:rPr>
        <w:t>ccording</w:t>
      </w:r>
      <w:r w:rsidR="00E80E07" w:rsidRPr="00965BCA">
        <w:rPr>
          <w:rFonts w:ascii="Arial" w:hAnsi="Arial" w:cs="Arial"/>
        </w:rPr>
        <w:t xml:space="preserve"> to </w:t>
      </w:r>
      <w:r w:rsidR="001A5641" w:rsidRPr="00965BCA">
        <w:rPr>
          <w:rFonts w:ascii="Arial" w:hAnsi="Arial" w:cs="Arial"/>
        </w:rPr>
        <w:t>the</w:t>
      </w:r>
      <w:r w:rsidR="008C1A76">
        <w:rPr>
          <w:rFonts w:ascii="Arial" w:hAnsi="Arial" w:cs="Arial"/>
        </w:rPr>
        <w:t xml:space="preserve"> </w:t>
      </w:r>
      <w:hyperlink r:id="rId28" w:history="1">
        <w:r w:rsidR="008C1A76" w:rsidRPr="008C1A76">
          <w:rPr>
            <w:rStyle w:val="Hyperlink"/>
            <w:rFonts w:ascii="Arial" w:hAnsi="Arial" w:cs="Arial"/>
          </w:rPr>
          <w:t xml:space="preserve">Oracle </w:t>
        </w:r>
        <w:proofErr w:type="spellStart"/>
        <w:r w:rsidR="008C1A76" w:rsidRPr="008C1A76">
          <w:rPr>
            <w:rStyle w:val="Hyperlink"/>
            <w:rFonts w:ascii="Arial" w:hAnsi="Arial" w:cs="Arial"/>
          </w:rPr>
          <w:t>OpenWorld</w:t>
        </w:r>
        <w:proofErr w:type="spellEnd"/>
        <w:r w:rsidR="008C1A76" w:rsidRPr="008C1A76">
          <w:rPr>
            <w:rStyle w:val="Hyperlink"/>
            <w:rFonts w:ascii="Arial" w:hAnsi="Arial" w:cs="Arial"/>
          </w:rPr>
          <w:t xml:space="preserve"> presentation</w:t>
        </w:r>
      </w:hyperlink>
      <w:r w:rsidR="008C1A76">
        <w:rPr>
          <w:rFonts w:ascii="Arial" w:hAnsi="Arial" w:cs="Arial"/>
        </w:rPr>
        <w:t>,</w:t>
      </w:r>
      <w:r w:rsidR="001A5641" w:rsidRPr="00965BCA">
        <w:rPr>
          <w:rFonts w:ascii="Arial" w:hAnsi="Arial" w:cs="Arial"/>
        </w:rPr>
        <w:t xml:space="preserve"> </w:t>
      </w:r>
      <w:r w:rsidR="00921E32" w:rsidRPr="00965BCA">
        <w:rPr>
          <w:rFonts w:ascii="Arial" w:hAnsi="Arial" w:cs="Arial"/>
        </w:rPr>
        <w:t xml:space="preserve">customers need to redesign their applications to use hash partitioning to mitigate </w:t>
      </w:r>
      <w:r w:rsidR="001A5641" w:rsidRPr="00965BCA">
        <w:rPr>
          <w:rFonts w:ascii="Arial" w:hAnsi="Arial" w:cs="Arial"/>
        </w:rPr>
        <w:t xml:space="preserve">this </w:t>
      </w:r>
      <w:r w:rsidR="00921E32" w:rsidRPr="00965BCA">
        <w:rPr>
          <w:rFonts w:ascii="Arial" w:hAnsi="Arial" w:cs="Arial"/>
        </w:rPr>
        <w:t>issue</w:t>
      </w:r>
      <w:r w:rsidR="00E80E07" w:rsidRPr="00965BCA">
        <w:rPr>
          <w:rFonts w:ascii="Arial" w:hAnsi="Arial" w:cs="Arial"/>
        </w:rPr>
        <w:t xml:space="preserve">. </w:t>
      </w:r>
      <w:r w:rsidR="004D11D4" w:rsidRPr="00965BCA">
        <w:rPr>
          <w:rFonts w:ascii="Arial" w:hAnsi="Arial" w:cs="Arial"/>
        </w:rPr>
        <w:t>Furthermore,</w:t>
      </w:r>
      <w:r w:rsidR="008C1A76">
        <w:rPr>
          <w:rFonts w:ascii="Arial" w:hAnsi="Arial" w:cs="Arial"/>
        </w:rPr>
        <w:t xml:space="preserve"> </w:t>
      </w:r>
      <w:hyperlink r:id="rId29" w:history="1">
        <w:r w:rsidR="008C1A76" w:rsidRPr="008C1A76">
          <w:rPr>
            <w:rStyle w:val="Hyperlink"/>
            <w:rFonts w:ascii="Arial" w:hAnsi="Arial" w:cs="Arial"/>
          </w:rPr>
          <w:t>Oracle RAC best practice</w:t>
        </w:r>
      </w:hyperlink>
      <w:r w:rsidR="004D11D4" w:rsidRPr="00965BCA">
        <w:rPr>
          <w:rFonts w:ascii="Arial" w:hAnsi="Arial" w:cs="Arial"/>
        </w:rPr>
        <w:t xml:space="preserve"> </w:t>
      </w:r>
      <w:r w:rsidR="00A14F92" w:rsidRPr="00965BCA">
        <w:rPr>
          <w:rFonts w:ascii="Arial" w:hAnsi="Arial" w:cs="Arial"/>
          <w:color w:val="000000" w:themeColor="text1"/>
        </w:rPr>
        <w:t>says that it cannot make a non-scalable application scale</w:t>
      </w:r>
      <w:r w:rsidR="004D11D4" w:rsidRPr="00965BCA">
        <w:rPr>
          <w:rFonts w:ascii="Arial" w:hAnsi="Arial" w:cs="Arial"/>
          <w:color w:val="000000" w:themeColor="text1"/>
        </w:rPr>
        <w:t>,</w:t>
      </w:r>
      <w:r w:rsidR="00A14F92" w:rsidRPr="00965BCA">
        <w:rPr>
          <w:rFonts w:ascii="Arial" w:hAnsi="Arial" w:cs="Arial"/>
          <w:color w:val="000000" w:themeColor="text1"/>
        </w:rPr>
        <w:t xml:space="preserve"> and </w:t>
      </w:r>
      <w:r w:rsidRPr="00965BCA">
        <w:rPr>
          <w:rFonts w:ascii="Arial" w:hAnsi="Arial" w:cs="Arial"/>
          <w:color w:val="000000" w:themeColor="text1"/>
        </w:rPr>
        <w:t xml:space="preserve">suggests </w:t>
      </w:r>
      <w:r w:rsidR="004D11D4" w:rsidRPr="00965BCA">
        <w:rPr>
          <w:rFonts w:ascii="Arial" w:hAnsi="Arial" w:cs="Arial"/>
          <w:color w:val="000000" w:themeColor="text1"/>
        </w:rPr>
        <w:t xml:space="preserve">using </w:t>
      </w:r>
      <w:r w:rsidRPr="00965BCA">
        <w:rPr>
          <w:rFonts w:ascii="Arial" w:hAnsi="Arial" w:cs="Arial"/>
          <w:color w:val="000000" w:themeColor="text1"/>
        </w:rPr>
        <w:t xml:space="preserve">data partitioning to minimize the traffic inside </w:t>
      </w:r>
      <w:proofErr w:type="gramStart"/>
      <w:r w:rsidRPr="00965BCA">
        <w:rPr>
          <w:rFonts w:ascii="Arial" w:hAnsi="Arial" w:cs="Arial"/>
          <w:color w:val="000000" w:themeColor="text1"/>
        </w:rPr>
        <w:t>the interconnect</w:t>
      </w:r>
      <w:proofErr w:type="gramEnd"/>
      <w:r w:rsidRPr="00965BCA">
        <w:rPr>
          <w:rFonts w:ascii="Arial" w:hAnsi="Arial" w:cs="Arial"/>
          <w:color w:val="000000" w:themeColor="text1"/>
        </w:rPr>
        <w:t xml:space="preserve">. </w:t>
      </w:r>
      <w:r w:rsidR="004D11D4" w:rsidRPr="00965BCA">
        <w:rPr>
          <w:rFonts w:ascii="Arial" w:hAnsi="Arial" w:cs="Arial"/>
          <w:color w:val="000000" w:themeColor="text1"/>
        </w:rPr>
        <w:t xml:space="preserve">SQL Server takes the same approach to this problem through </w:t>
      </w:r>
      <w:r w:rsidR="00DF3284" w:rsidRPr="00965BCA">
        <w:rPr>
          <w:rFonts w:ascii="Arial" w:hAnsi="Arial" w:cs="Arial"/>
          <w:color w:val="000000" w:themeColor="text1"/>
        </w:rPr>
        <w:t>its</w:t>
      </w:r>
      <w:r w:rsidR="004D11D4" w:rsidRPr="00965BCA">
        <w:rPr>
          <w:rFonts w:ascii="Arial" w:hAnsi="Arial" w:cs="Arial"/>
        </w:rPr>
        <w:t xml:space="preserve"> </w:t>
      </w:r>
      <w:r w:rsidRPr="00965BCA">
        <w:rPr>
          <w:rFonts w:ascii="Arial" w:hAnsi="Arial" w:cs="Arial"/>
        </w:rPr>
        <w:t xml:space="preserve">Data Dependent Routing (DDR) </w:t>
      </w:r>
      <w:r w:rsidR="004D11D4" w:rsidRPr="00965BCA">
        <w:rPr>
          <w:rFonts w:ascii="Arial" w:hAnsi="Arial" w:cs="Arial"/>
        </w:rPr>
        <w:t xml:space="preserve">feature; </w:t>
      </w:r>
      <w:proofErr w:type="gramStart"/>
      <w:r w:rsidR="00A84450" w:rsidRPr="00965BCA">
        <w:rPr>
          <w:rFonts w:ascii="Arial" w:hAnsi="Arial" w:cs="Arial"/>
        </w:rPr>
        <w:t>however</w:t>
      </w:r>
      <w:r w:rsidR="004D11D4" w:rsidRPr="00965BCA">
        <w:rPr>
          <w:rFonts w:ascii="Arial" w:hAnsi="Arial" w:cs="Arial"/>
        </w:rPr>
        <w:t xml:space="preserve"> ,</w:t>
      </w:r>
      <w:proofErr w:type="gramEnd"/>
      <w:r w:rsidR="004D11D4" w:rsidRPr="00965BCA">
        <w:rPr>
          <w:rFonts w:ascii="Arial" w:hAnsi="Arial" w:cs="Arial"/>
        </w:rPr>
        <w:t xml:space="preserve"> unlike</w:t>
      </w:r>
      <w:r w:rsidRPr="00965BCA">
        <w:rPr>
          <w:rFonts w:ascii="Arial" w:hAnsi="Arial" w:cs="Arial"/>
        </w:rPr>
        <w:t xml:space="preserve"> Oracle RAC </w:t>
      </w:r>
      <w:r w:rsidR="00DF3284" w:rsidRPr="00965BCA">
        <w:rPr>
          <w:rFonts w:ascii="Arial" w:hAnsi="Arial" w:cs="Arial"/>
        </w:rPr>
        <w:t>implementations</w:t>
      </w:r>
      <w:r w:rsidR="004D11D4" w:rsidRPr="00965BCA">
        <w:rPr>
          <w:rFonts w:ascii="Arial" w:hAnsi="Arial" w:cs="Arial"/>
        </w:rPr>
        <w:t xml:space="preserve"> of</w:t>
      </w:r>
      <w:r w:rsidRPr="00965BCA">
        <w:rPr>
          <w:rFonts w:ascii="Arial" w:hAnsi="Arial" w:cs="Arial"/>
        </w:rPr>
        <w:t xml:space="preserve"> DDR</w:t>
      </w:r>
      <w:r w:rsidR="004D11D4" w:rsidRPr="00965BCA">
        <w:rPr>
          <w:rFonts w:ascii="Arial" w:hAnsi="Arial" w:cs="Arial"/>
        </w:rPr>
        <w:t xml:space="preserve">, this feature comes at no extra cost to the </w:t>
      </w:r>
      <w:r w:rsidR="00D85D2D" w:rsidRPr="00965BCA">
        <w:rPr>
          <w:rFonts w:ascii="Arial" w:hAnsi="Arial" w:cs="Arial"/>
        </w:rPr>
        <w:t xml:space="preserve">SQL Server </w:t>
      </w:r>
      <w:r w:rsidR="004D11D4" w:rsidRPr="00965BCA">
        <w:rPr>
          <w:rFonts w:ascii="Arial" w:hAnsi="Arial" w:cs="Arial"/>
        </w:rPr>
        <w:t>customer</w:t>
      </w:r>
      <w:r w:rsidRPr="00965BCA">
        <w:rPr>
          <w:rFonts w:ascii="Arial" w:hAnsi="Arial" w:cs="Arial"/>
        </w:rPr>
        <w:t>.</w:t>
      </w:r>
      <w:r w:rsidR="00A748CE" w:rsidRPr="00965BCA">
        <w:rPr>
          <w:rFonts w:ascii="Arial" w:hAnsi="Arial" w:cs="Arial"/>
        </w:rPr>
        <w:t xml:space="preserve"> </w:t>
      </w:r>
      <w:r w:rsidR="004D11D4" w:rsidRPr="00965BCA">
        <w:rPr>
          <w:rFonts w:ascii="Arial" w:hAnsi="Arial" w:cs="Arial"/>
        </w:rPr>
        <w:t>Finally,</w:t>
      </w:r>
      <w:r w:rsidR="008C1A76">
        <w:rPr>
          <w:rFonts w:ascii="Arial" w:hAnsi="Arial" w:cs="Arial"/>
        </w:rPr>
        <w:t xml:space="preserve"> </w:t>
      </w:r>
      <w:hyperlink r:id="rId30" w:anchor="CJHBHJGG" w:history="1">
        <w:r w:rsidR="008C1A76" w:rsidRPr="008C1A76">
          <w:rPr>
            <w:rStyle w:val="Hyperlink"/>
            <w:rFonts w:ascii="Arial" w:hAnsi="Arial" w:cs="Arial"/>
          </w:rPr>
          <w:t>Oracle documentation</w:t>
        </w:r>
      </w:hyperlink>
      <w:r w:rsidRPr="00965BCA">
        <w:rPr>
          <w:rFonts w:ascii="Arial" w:hAnsi="Arial" w:cs="Arial"/>
        </w:rPr>
        <w:t xml:space="preserve"> states that an application will not scale on Oracle RAC if it does not scale on</w:t>
      </w:r>
      <w:r w:rsidR="00A83639" w:rsidRPr="00965BCA">
        <w:rPr>
          <w:rFonts w:ascii="Arial" w:hAnsi="Arial" w:cs="Arial"/>
        </w:rPr>
        <w:t xml:space="preserve"> a </w:t>
      </w:r>
      <w:r w:rsidR="00482E87" w:rsidRPr="00965BCA">
        <w:rPr>
          <w:rFonts w:ascii="Arial" w:hAnsi="Arial" w:cs="Arial"/>
        </w:rPr>
        <w:t xml:space="preserve">symmetric multiprocessing </w:t>
      </w:r>
      <w:r w:rsidR="00A83639" w:rsidRPr="00965BCA">
        <w:rPr>
          <w:rFonts w:ascii="Arial" w:hAnsi="Arial" w:cs="Arial"/>
        </w:rPr>
        <w:t>(</w:t>
      </w:r>
      <w:r w:rsidRPr="00965BCA">
        <w:rPr>
          <w:rFonts w:ascii="Arial" w:hAnsi="Arial" w:cs="Arial"/>
        </w:rPr>
        <w:t>SMP</w:t>
      </w:r>
      <w:r w:rsidR="00A83639" w:rsidRPr="00965BCA">
        <w:rPr>
          <w:rFonts w:ascii="Arial" w:hAnsi="Arial" w:cs="Arial"/>
        </w:rPr>
        <w:t>)</w:t>
      </w:r>
      <w:r w:rsidRPr="00965BCA">
        <w:rPr>
          <w:rFonts w:ascii="Arial" w:hAnsi="Arial" w:cs="Arial"/>
        </w:rPr>
        <w:t xml:space="preserve"> system</w:t>
      </w:r>
      <w:r>
        <w:t>.</w:t>
      </w:r>
    </w:p>
    <w:p w:rsidR="003621C7" w:rsidRDefault="003621C7" w:rsidP="003621C7">
      <w:pPr>
        <w:pStyle w:val="Heading3"/>
      </w:pPr>
      <w:bookmarkStart w:id="7" w:name="_Toc231348599"/>
      <w:r>
        <w:lastRenderedPageBreak/>
        <w:t>SQL Server Solution</w:t>
      </w:r>
      <w:r w:rsidR="00C5266C">
        <w:t xml:space="preserve"> </w:t>
      </w:r>
      <w:r w:rsidR="00F67DFE">
        <w:t xml:space="preserve">for </w:t>
      </w:r>
      <w:r w:rsidR="00C5266C">
        <w:t xml:space="preserve">Scale-out OLTP </w:t>
      </w:r>
      <w:r w:rsidR="00F67DFE">
        <w:t>Applications</w:t>
      </w:r>
      <w:bookmarkEnd w:id="7"/>
    </w:p>
    <w:p w:rsidR="0022568A" w:rsidRPr="00965BCA" w:rsidRDefault="0022568A" w:rsidP="0022568A">
      <w:pPr>
        <w:spacing w:before="100" w:beforeAutospacing="1" w:after="100" w:afterAutospacing="1"/>
        <w:rPr>
          <w:rFonts w:ascii="Arial" w:hAnsi="Arial" w:cs="Arial"/>
        </w:rPr>
      </w:pPr>
      <w:r w:rsidRPr="00965BCA">
        <w:rPr>
          <w:rFonts w:ascii="Arial" w:hAnsi="Arial" w:cs="Arial"/>
        </w:rPr>
        <w:t>SQL Serve</w:t>
      </w:r>
      <w:r w:rsidR="001C581E">
        <w:rPr>
          <w:rFonts w:ascii="Arial" w:hAnsi="Arial" w:cs="Arial"/>
        </w:rPr>
        <w:t>r provides a technology called distributed partitioned v</w:t>
      </w:r>
      <w:r w:rsidRPr="00965BCA">
        <w:rPr>
          <w:rFonts w:ascii="Arial" w:hAnsi="Arial" w:cs="Arial"/>
        </w:rPr>
        <w:t>iew (DPV)</w:t>
      </w:r>
      <w:r w:rsidR="00A243A3" w:rsidRPr="00965BCA">
        <w:rPr>
          <w:rFonts w:ascii="Arial" w:hAnsi="Arial" w:cs="Arial"/>
        </w:rPr>
        <w:t>,</w:t>
      </w:r>
      <w:r w:rsidRPr="00965BCA">
        <w:rPr>
          <w:rFonts w:ascii="Arial" w:hAnsi="Arial" w:cs="Arial"/>
        </w:rPr>
        <w:t xml:space="preserve"> which add</w:t>
      </w:r>
      <w:r w:rsidR="00A83639" w:rsidRPr="00965BCA">
        <w:rPr>
          <w:rFonts w:ascii="Arial" w:hAnsi="Arial" w:cs="Arial"/>
        </w:rPr>
        <w:t>s</w:t>
      </w:r>
      <w:r w:rsidRPr="00965BCA">
        <w:rPr>
          <w:rFonts w:ascii="Arial" w:hAnsi="Arial" w:cs="Arial"/>
        </w:rPr>
        <w:t xml:space="preserve"> scale-out capability to the database </w:t>
      </w:r>
      <w:r w:rsidR="00482E87" w:rsidRPr="00965BCA">
        <w:rPr>
          <w:rFonts w:ascii="Arial" w:hAnsi="Arial" w:cs="Arial"/>
        </w:rPr>
        <w:t>tier</w:t>
      </w:r>
      <w:r w:rsidRPr="00965BCA">
        <w:rPr>
          <w:rFonts w:ascii="Arial" w:hAnsi="Arial" w:cs="Arial"/>
        </w:rPr>
        <w:t xml:space="preserve">. This implementation is designed for high-end OLTP applications </w:t>
      </w:r>
      <w:r w:rsidR="00A83639" w:rsidRPr="00965BCA">
        <w:rPr>
          <w:rFonts w:ascii="Arial" w:hAnsi="Arial" w:cs="Arial"/>
        </w:rPr>
        <w:t xml:space="preserve">that </w:t>
      </w:r>
      <w:r w:rsidR="00482E87" w:rsidRPr="00965BCA">
        <w:rPr>
          <w:rFonts w:ascii="Arial" w:hAnsi="Arial" w:cs="Arial"/>
        </w:rPr>
        <w:t>are</w:t>
      </w:r>
      <w:r w:rsidR="00A83639" w:rsidRPr="00965BCA">
        <w:rPr>
          <w:rFonts w:ascii="Arial" w:hAnsi="Arial" w:cs="Arial"/>
        </w:rPr>
        <w:t xml:space="preserve"> </w:t>
      </w:r>
      <w:proofErr w:type="gramStart"/>
      <w:r w:rsidRPr="00965BCA">
        <w:rPr>
          <w:rFonts w:ascii="Arial" w:hAnsi="Arial" w:cs="Arial"/>
        </w:rPr>
        <w:t>update</w:t>
      </w:r>
      <w:proofErr w:type="gramEnd"/>
      <w:r w:rsidR="00482E87" w:rsidRPr="00965BCA">
        <w:rPr>
          <w:rFonts w:ascii="Arial" w:hAnsi="Arial" w:cs="Arial"/>
        </w:rPr>
        <w:t xml:space="preserve"> </w:t>
      </w:r>
      <w:r w:rsidRPr="00965BCA">
        <w:rPr>
          <w:rFonts w:ascii="Arial" w:hAnsi="Arial" w:cs="Arial"/>
        </w:rPr>
        <w:t xml:space="preserve">intensive. </w:t>
      </w:r>
    </w:p>
    <w:p w:rsidR="006A050F" w:rsidRDefault="0022568A" w:rsidP="0022568A">
      <w:pPr>
        <w:spacing w:before="100" w:beforeAutospacing="1" w:after="100" w:afterAutospacing="1"/>
      </w:pPr>
      <w:r w:rsidRPr="00965BCA">
        <w:rPr>
          <w:rFonts w:ascii="Arial" w:hAnsi="Arial" w:cs="Arial"/>
        </w:rPr>
        <w:t xml:space="preserve">SQL Server provides </w:t>
      </w:r>
      <w:r w:rsidR="00A83639" w:rsidRPr="00965BCA">
        <w:rPr>
          <w:rFonts w:ascii="Arial" w:hAnsi="Arial" w:cs="Arial"/>
        </w:rPr>
        <w:t>DDR</w:t>
      </w:r>
      <w:r w:rsidRPr="00965BCA">
        <w:rPr>
          <w:rFonts w:ascii="Arial" w:hAnsi="Arial" w:cs="Arial"/>
        </w:rPr>
        <w:t xml:space="preserve">, </w:t>
      </w:r>
      <w:r w:rsidR="008828E9" w:rsidRPr="00965BCA">
        <w:rPr>
          <w:rFonts w:ascii="Arial" w:hAnsi="Arial" w:cs="Arial"/>
        </w:rPr>
        <w:t>an architec</w:t>
      </w:r>
      <w:r w:rsidR="00A83639" w:rsidRPr="00965BCA">
        <w:rPr>
          <w:rFonts w:ascii="Arial" w:hAnsi="Arial" w:cs="Arial"/>
        </w:rPr>
        <w:t xml:space="preserve">ture where </w:t>
      </w:r>
      <w:r w:rsidRPr="00965BCA">
        <w:rPr>
          <w:rFonts w:ascii="Arial" w:hAnsi="Arial" w:cs="Arial"/>
        </w:rPr>
        <w:t xml:space="preserve">the data is partitioned among databases. In this architecture, SQL Server </w:t>
      </w:r>
      <w:r w:rsidR="00A83639" w:rsidRPr="00965BCA">
        <w:rPr>
          <w:rFonts w:ascii="Arial" w:hAnsi="Arial" w:cs="Arial"/>
        </w:rPr>
        <w:t xml:space="preserve">can </w:t>
      </w:r>
      <w:r w:rsidRPr="00965BCA">
        <w:rPr>
          <w:rFonts w:ascii="Arial" w:hAnsi="Arial" w:cs="Arial"/>
        </w:rPr>
        <w:t>find the data</w:t>
      </w:r>
      <w:r w:rsidR="006208CC" w:rsidRPr="00965BCA">
        <w:rPr>
          <w:rFonts w:ascii="Arial" w:hAnsi="Arial" w:cs="Arial"/>
        </w:rPr>
        <w:t xml:space="preserve"> that it needs</w:t>
      </w:r>
      <w:r w:rsidRPr="00965BCA">
        <w:rPr>
          <w:rFonts w:ascii="Arial" w:hAnsi="Arial" w:cs="Arial"/>
        </w:rPr>
        <w:t>. DDR requires a data layer that locate</w:t>
      </w:r>
      <w:r w:rsidR="008828E9" w:rsidRPr="00965BCA">
        <w:rPr>
          <w:rFonts w:ascii="Arial" w:hAnsi="Arial" w:cs="Arial"/>
        </w:rPr>
        <w:t>s</w:t>
      </w:r>
      <w:r w:rsidRPr="00965BCA">
        <w:rPr>
          <w:rFonts w:ascii="Arial" w:hAnsi="Arial" w:cs="Arial"/>
        </w:rPr>
        <w:t xml:space="preserve"> and access</w:t>
      </w:r>
      <w:r w:rsidR="008828E9" w:rsidRPr="00965BCA">
        <w:rPr>
          <w:rFonts w:ascii="Arial" w:hAnsi="Arial" w:cs="Arial"/>
        </w:rPr>
        <w:t>es</w:t>
      </w:r>
      <w:r w:rsidRPr="00965BCA">
        <w:rPr>
          <w:rFonts w:ascii="Arial" w:hAnsi="Arial" w:cs="Arial"/>
        </w:rPr>
        <w:t xml:space="preserve"> data entities from the </w:t>
      </w:r>
      <w:r w:rsidR="00DF3284" w:rsidRPr="00965BCA">
        <w:rPr>
          <w:rFonts w:ascii="Arial" w:hAnsi="Arial" w:cs="Arial"/>
        </w:rPr>
        <w:t>database</w:t>
      </w:r>
      <w:r w:rsidR="008828E9" w:rsidRPr="00965BCA">
        <w:rPr>
          <w:rFonts w:ascii="Arial" w:hAnsi="Arial" w:cs="Arial"/>
        </w:rPr>
        <w:t>s</w:t>
      </w:r>
      <w:r w:rsidRPr="00965BCA">
        <w:rPr>
          <w:rFonts w:ascii="Arial" w:hAnsi="Arial" w:cs="Arial"/>
        </w:rPr>
        <w:t xml:space="preserve"> where </w:t>
      </w:r>
      <w:r w:rsidR="008828E9" w:rsidRPr="00965BCA">
        <w:rPr>
          <w:rFonts w:ascii="Arial" w:hAnsi="Arial" w:cs="Arial"/>
        </w:rPr>
        <w:t xml:space="preserve">the data are </w:t>
      </w:r>
      <w:r w:rsidRPr="00965BCA">
        <w:rPr>
          <w:rFonts w:ascii="Arial" w:hAnsi="Arial" w:cs="Arial"/>
        </w:rPr>
        <w:t>stored. DDR solution</w:t>
      </w:r>
      <w:r w:rsidR="006208CC" w:rsidRPr="00965BCA">
        <w:rPr>
          <w:rFonts w:ascii="Arial" w:hAnsi="Arial" w:cs="Arial"/>
        </w:rPr>
        <w:t>s</w:t>
      </w:r>
      <w:r w:rsidRPr="00965BCA">
        <w:rPr>
          <w:rFonts w:ascii="Arial" w:hAnsi="Arial" w:cs="Arial"/>
        </w:rPr>
        <w:t xml:space="preserve"> </w:t>
      </w:r>
      <w:r w:rsidR="006208CC" w:rsidRPr="00965BCA">
        <w:rPr>
          <w:rFonts w:ascii="Arial" w:hAnsi="Arial" w:cs="Arial"/>
        </w:rPr>
        <w:t xml:space="preserve">are </w:t>
      </w:r>
      <w:r w:rsidRPr="00965BCA">
        <w:rPr>
          <w:rFonts w:ascii="Arial" w:hAnsi="Arial" w:cs="Arial"/>
        </w:rPr>
        <w:t xml:space="preserve">designed for high transaction volumes, and </w:t>
      </w:r>
      <w:r w:rsidR="006208CC" w:rsidRPr="00965BCA">
        <w:rPr>
          <w:rFonts w:ascii="Arial" w:hAnsi="Arial" w:cs="Arial"/>
        </w:rPr>
        <w:t>this technology</w:t>
      </w:r>
      <w:r w:rsidRPr="00965BCA">
        <w:rPr>
          <w:rFonts w:ascii="Arial" w:hAnsi="Arial" w:cs="Arial"/>
        </w:rPr>
        <w:t xml:space="preserve"> is </w:t>
      </w:r>
      <w:r w:rsidR="00A83639" w:rsidRPr="00965BCA">
        <w:rPr>
          <w:rFonts w:ascii="Arial" w:hAnsi="Arial" w:cs="Arial"/>
        </w:rPr>
        <w:t>the best solution</w:t>
      </w:r>
      <w:r w:rsidRPr="00965BCA">
        <w:rPr>
          <w:rFonts w:ascii="Arial" w:hAnsi="Arial" w:cs="Arial"/>
        </w:rPr>
        <w:t xml:space="preserve"> for applications </w:t>
      </w:r>
      <w:r w:rsidR="00D41C41" w:rsidRPr="00965BCA">
        <w:rPr>
          <w:rFonts w:ascii="Arial" w:hAnsi="Arial" w:cs="Arial"/>
        </w:rPr>
        <w:t xml:space="preserve">that require </w:t>
      </w:r>
      <w:r w:rsidRPr="00965BCA">
        <w:rPr>
          <w:rFonts w:ascii="Arial" w:hAnsi="Arial" w:cs="Arial"/>
        </w:rPr>
        <w:t>very high update frequencies</w:t>
      </w:r>
      <w:r>
        <w:t xml:space="preserve">. </w:t>
      </w:r>
    </w:p>
    <w:p w:rsidR="003621C7" w:rsidRDefault="003621C7" w:rsidP="003621C7">
      <w:pPr>
        <w:pStyle w:val="Heading2"/>
        <w:rPr>
          <w:rFonts w:ascii="Arial" w:hAnsi="Arial" w:cs="Arial"/>
        </w:rPr>
      </w:pPr>
      <w:bookmarkStart w:id="8" w:name="_Toc231348600"/>
      <w:r>
        <w:rPr>
          <w:rFonts w:ascii="Arial" w:hAnsi="Arial" w:cs="Arial"/>
        </w:rPr>
        <w:t xml:space="preserve">Data Warehouse </w:t>
      </w:r>
      <w:r w:rsidR="00D60C35">
        <w:rPr>
          <w:rFonts w:ascii="Arial" w:hAnsi="Arial" w:cs="Arial"/>
        </w:rPr>
        <w:t>A</w:t>
      </w:r>
      <w:r>
        <w:rPr>
          <w:rFonts w:ascii="Arial" w:hAnsi="Arial" w:cs="Arial"/>
        </w:rPr>
        <w:t>pplications</w:t>
      </w:r>
      <w:bookmarkEnd w:id="8"/>
    </w:p>
    <w:p w:rsidR="003621C7" w:rsidRPr="00965BCA" w:rsidRDefault="00752A43" w:rsidP="003621C7">
      <w:pPr>
        <w:spacing w:before="100" w:beforeAutospacing="1" w:after="100" w:afterAutospacing="1"/>
        <w:rPr>
          <w:rFonts w:ascii="Arial" w:hAnsi="Arial" w:cs="Arial"/>
        </w:rPr>
      </w:pPr>
      <w:r>
        <w:rPr>
          <w:rFonts w:ascii="Arial" w:hAnsi="Arial" w:cs="Arial"/>
        </w:rPr>
        <w:t>Data w</w:t>
      </w:r>
      <w:r w:rsidR="00E86001" w:rsidRPr="00965BCA">
        <w:rPr>
          <w:rFonts w:ascii="Arial" w:hAnsi="Arial" w:cs="Arial"/>
        </w:rPr>
        <w:t xml:space="preserve">arehouses </w:t>
      </w:r>
      <w:r w:rsidR="00843F6B" w:rsidRPr="00965BCA">
        <w:rPr>
          <w:rFonts w:ascii="Arial" w:hAnsi="Arial" w:cs="Arial"/>
        </w:rPr>
        <w:t>typically contain data</w:t>
      </w:r>
      <w:r w:rsidR="00A748CE" w:rsidRPr="00965BCA">
        <w:rPr>
          <w:rFonts w:ascii="Arial" w:hAnsi="Arial" w:cs="Arial"/>
        </w:rPr>
        <w:t xml:space="preserve"> </w:t>
      </w:r>
      <w:r w:rsidR="00843F6B" w:rsidRPr="00965BCA">
        <w:rPr>
          <w:rFonts w:ascii="Arial" w:hAnsi="Arial" w:cs="Arial"/>
        </w:rPr>
        <w:t xml:space="preserve">that is pulled from multiple </w:t>
      </w:r>
      <w:r w:rsidR="00DE743C" w:rsidRPr="00965BCA">
        <w:rPr>
          <w:rFonts w:ascii="Arial" w:hAnsi="Arial" w:cs="Arial"/>
        </w:rPr>
        <w:t>data sources</w:t>
      </w:r>
      <w:r w:rsidR="008828E9" w:rsidRPr="00965BCA">
        <w:rPr>
          <w:rFonts w:ascii="Arial" w:hAnsi="Arial" w:cs="Arial"/>
        </w:rPr>
        <w:t xml:space="preserve"> </w:t>
      </w:r>
      <w:r w:rsidR="00DE743C" w:rsidRPr="00965BCA">
        <w:rPr>
          <w:rFonts w:ascii="Arial" w:hAnsi="Arial" w:cs="Arial"/>
        </w:rPr>
        <w:t>to facilitate decision support system</w:t>
      </w:r>
      <w:r w:rsidR="00843F6B" w:rsidRPr="00965BCA">
        <w:rPr>
          <w:rFonts w:ascii="Arial" w:hAnsi="Arial" w:cs="Arial"/>
        </w:rPr>
        <w:t>s,</w:t>
      </w:r>
      <w:r w:rsidR="00DE743C" w:rsidRPr="00965BCA">
        <w:rPr>
          <w:rFonts w:ascii="Arial" w:hAnsi="Arial" w:cs="Arial"/>
        </w:rPr>
        <w:t xml:space="preserve"> </w:t>
      </w:r>
      <w:r w:rsidR="00843F6B" w:rsidRPr="00965BCA">
        <w:rPr>
          <w:rFonts w:ascii="Arial" w:hAnsi="Arial" w:cs="Arial"/>
        </w:rPr>
        <w:t xml:space="preserve">such as </w:t>
      </w:r>
      <w:r w:rsidR="00DE743C" w:rsidRPr="00965BCA">
        <w:rPr>
          <w:rFonts w:ascii="Arial" w:hAnsi="Arial" w:cs="Arial"/>
        </w:rPr>
        <w:t xml:space="preserve">reporting, </w:t>
      </w:r>
      <w:r w:rsidR="00843F6B" w:rsidRPr="00965BCA">
        <w:rPr>
          <w:rFonts w:ascii="Arial" w:hAnsi="Arial" w:cs="Arial"/>
        </w:rPr>
        <w:t xml:space="preserve">data </w:t>
      </w:r>
      <w:r w:rsidR="00DE743C" w:rsidRPr="00965BCA">
        <w:rPr>
          <w:rFonts w:ascii="Arial" w:hAnsi="Arial" w:cs="Arial"/>
        </w:rPr>
        <w:t>analysis, and business intelligence</w:t>
      </w:r>
      <w:r w:rsidR="00843F6B" w:rsidRPr="00965BCA">
        <w:rPr>
          <w:rFonts w:ascii="Arial" w:hAnsi="Arial" w:cs="Arial"/>
        </w:rPr>
        <w:t xml:space="preserve"> solutions</w:t>
      </w:r>
      <w:r w:rsidR="00DE743C" w:rsidRPr="00965BCA">
        <w:rPr>
          <w:rFonts w:ascii="Arial" w:hAnsi="Arial" w:cs="Arial"/>
        </w:rPr>
        <w:t xml:space="preserve">. Data warehouse applications </w:t>
      </w:r>
      <w:r w:rsidR="00843F6B" w:rsidRPr="00965BCA">
        <w:rPr>
          <w:rFonts w:ascii="Arial" w:hAnsi="Arial" w:cs="Arial"/>
        </w:rPr>
        <w:t xml:space="preserve">are </w:t>
      </w:r>
      <w:r w:rsidR="00DE743C" w:rsidRPr="00965BCA">
        <w:rPr>
          <w:rFonts w:ascii="Arial" w:hAnsi="Arial" w:cs="Arial"/>
        </w:rPr>
        <w:t>quite different from traditional OLTP</w:t>
      </w:r>
      <w:r w:rsidR="00843F6B" w:rsidRPr="00965BCA">
        <w:rPr>
          <w:rFonts w:ascii="Arial" w:hAnsi="Arial" w:cs="Arial"/>
        </w:rPr>
        <w:t xml:space="preserve"> applications, because they handle</w:t>
      </w:r>
      <w:r w:rsidR="00DE743C" w:rsidRPr="00965BCA">
        <w:rPr>
          <w:rFonts w:ascii="Arial" w:hAnsi="Arial" w:cs="Arial"/>
        </w:rPr>
        <w:t xml:space="preserve"> mostly read-only </w:t>
      </w:r>
      <w:r w:rsidR="00843F6B" w:rsidRPr="00965BCA">
        <w:rPr>
          <w:rFonts w:ascii="Arial" w:hAnsi="Arial" w:cs="Arial"/>
        </w:rPr>
        <w:t xml:space="preserve">queries </w:t>
      </w:r>
      <w:r w:rsidR="001C6790" w:rsidRPr="00965BCA">
        <w:rPr>
          <w:rFonts w:ascii="Arial" w:hAnsi="Arial" w:cs="Arial"/>
        </w:rPr>
        <w:t xml:space="preserve">that </w:t>
      </w:r>
      <w:r w:rsidR="00843F6B" w:rsidRPr="00965BCA">
        <w:rPr>
          <w:rFonts w:ascii="Arial" w:hAnsi="Arial" w:cs="Arial"/>
        </w:rPr>
        <w:t xml:space="preserve">involve </w:t>
      </w:r>
      <w:r w:rsidR="001C6790" w:rsidRPr="00965BCA">
        <w:rPr>
          <w:rFonts w:ascii="Arial" w:hAnsi="Arial" w:cs="Arial"/>
        </w:rPr>
        <w:t xml:space="preserve">table-scan </w:t>
      </w:r>
      <w:r w:rsidR="00DF3284" w:rsidRPr="00965BCA">
        <w:rPr>
          <w:rFonts w:ascii="Arial" w:hAnsi="Arial" w:cs="Arial"/>
        </w:rPr>
        <w:t>operations and</w:t>
      </w:r>
      <w:r w:rsidR="00DE743C" w:rsidRPr="00965BCA">
        <w:rPr>
          <w:rFonts w:ascii="Arial" w:hAnsi="Arial" w:cs="Arial"/>
        </w:rPr>
        <w:t xml:space="preserve"> </w:t>
      </w:r>
      <w:r w:rsidR="008828E9" w:rsidRPr="00965BCA">
        <w:rPr>
          <w:rFonts w:ascii="Arial" w:hAnsi="Arial" w:cs="Arial"/>
        </w:rPr>
        <w:t>joined</w:t>
      </w:r>
      <w:r w:rsidR="00843F6B" w:rsidRPr="00965BCA">
        <w:rPr>
          <w:rFonts w:ascii="Arial" w:hAnsi="Arial" w:cs="Arial"/>
        </w:rPr>
        <w:t xml:space="preserve"> </w:t>
      </w:r>
      <w:r w:rsidR="00DE743C" w:rsidRPr="00965BCA">
        <w:rPr>
          <w:rFonts w:ascii="Arial" w:hAnsi="Arial" w:cs="Arial"/>
        </w:rPr>
        <w:t xml:space="preserve">multiple large tables, and </w:t>
      </w:r>
      <w:r w:rsidR="00843F6B" w:rsidRPr="00965BCA">
        <w:rPr>
          <w:rFonts w:ascii="Arial" w:hAnsi="Arial" w:cs="Arial"/>
        </w:rPr>
        <w:t xml:space="preserve">they frequently </w:t>
      </w:r>
      <w:r w:rsidR="00DE743C" w:rsidRPr="00965BCA">
        <w:rPr>
          <w:rFonts w:ascii="Arial" w:hAnsi="Arial" w:cs="Arial"/>
        </w:rPr>
        <w:t>return large datasets.</w:t>
      </w:r>
    </w:p>
    <w:p w:rsidR="003210FF" w:rsidRDefault="001C6790" w:rsidP="003621C7">
      <w:pPr>
        <w:spacing w:before="100" w:beforeAutospacing="1" w:after="100" w:afterAutospacing="1"/>
      </w:pPr>
      <w:r w:rsidRPr="00965BCA">
        <w:rPr>
          <w:rFonts w:ascii="Arial" w:hAnsi="Arial" w:cs="Arial"/>
        </w:rPr>
        <w:t xml:space="preserve">The </w:t>
      </w:r>
      <w:r w:rsidR="00843F6B" w:rsidRPr="00965BCA">
        <w:rPr>
          <w:rFonts w:ascii="Arial" w:hAnsi="Arial" w:cs="Arial"/>
        </w:rPr>
        <w:t xml:space="preserve">problems </w:t>
      </w:r>
      <w:r w:rsidRPr="00965BCA">
        <w:rPr>
          <w:rFonts w:ascii="Arial" w:hAnsi="Arial" w:cs="Arial"/>
        </w:rPr>
        <w:t>that Oracle RAC has in scale-out OLTP scenario</w:t>
      </w:r>
      <w:r w:rsidR="00843F6B" w:rsidRPr="00965BCA">
        <w:rPr>
          <w:rFonts w:ascii="Arial" w:hAnsi="Arial" w:cs="Arial"/>
        </w:rPr>
        <w:t>s</w:t>
      </w:r>
      <w:r w:rsidRPr="00965BCA">
        <w:rPr>
          <w:rFonts w:ascii="Arial" w:hAnsi="Arial" w:cs="Arial"/>
        </w:rPr>
        <w:t xml:space="preserve"> </w:t>
      </w:r>
      <w:r w:rsidR="00843F6B" w:rsidRPr="00965BCA">
        <w:rPr>
          <w:rFonts w:ascii="Arial" w:hAnsi="Arial" w:cs="Arial"/>
        </w:rPr>
        <w:t>are</w:t>
      </w:r>
      <w:r w:rsidRPr="00965BCA">
        <w:rPr>
          <w:rFonts w:ascii="Arial" w:hAnsi="Arial" w:cs="Arial"/>
        </w:rPr>
        <w:t xml:space="preserve"> </w:t>
      </w:r>
      <w:r w:rsidR="00843F6B" w:rsidRPr="00965BCA">
        <w:rPr>
          <w:rFonts w:ascii="Arial" w:hAnsi="Arial" w:cs="Arial"/>
        </w:rPr>
        <w:t>amplified</w:t>
      </w:r>
      <w:r w:rsidR="00A748CE" w:rsidRPr="00965BCA">
        <w:rPr>
          <w:rFonts w:ascii="Arial" w:hAnsi="Arial" w:cs="Arial"/>
        </w:rPr>
        <w:t xml:space="preserve"> </w:t>
      </w:r>
      <w:r w:rsidRPr="00965BCA">
        <w:rPr>
          <w:rFonts w:ascii="Arial" w:hAnsi="Arial" w:cs="Arial"/>
        </w:rPr>
        <w:t>in data warehouse scenario</w:t>
      </w:r>
      <w:r w:rsidR="00843F6B" w:rsidRPr="00965BCA">
        <w:rPr>
          <w:rFonts w:ascii="Arial" w:hAnsi="Arial" w:cs="Arial"/>
        </w:rPr>
        <w:t xml:space="preserve">s </w:t>
      </w:r>
      <w:r w:rsidR="00DF3284" w:rsidRPr="00965BCA">
        <w:rPr>
          <w:rFonts w:ascii="Arial" w:hAnsi="Arial" w:cs="Arial"/>
        </w:rPr>
        <w:t>because large</w:t>
      </w:r>
      <w:r w:rsidRPr="00965BCA">
        <w:rPr>
          <w:rFonts w:ascii="Arial" w:hAnsi="Arial" w:cs="Arial"/>
        </w:rPr>
        <w:t xml:space="preserve"> dataset queries</w:t>
      </w:r>
      <w:r w:rsidR="00D41C41" w:rsidRPr="00965BCA">
        <w:rPr>
          <w:rFonts w:ascii="Arial" w:hAnsi="Arial" w:cs="Arial"/>
        </w:rPr>
        <w:t>,</w:t>
      </w:r>
      <w:r w:rsidRPr="00965BCA">
        <w:rPr>
          <w:rFonts w:ascii="Arial" w:hAnsi="Arial" w:cs="Arial"/>
        </w:rPr>
        <w:t xml:space="preserve"> such as</w:t>
      </w:r>
      <w:r w:rsidR="00E30AA0">
        <w:rPr>
          <w:rFonts w:ascii="Arial" w:hAnsi="Arial" w:cs="Arial"/>
        </w:rPr>
        <w:t xml:space="preserve"> </w:t>
      </w:r>
      <w:hyperlink r:id="rId31" w:history="1">
        <w:r w:rsidR="00E30AA0" w:rsidRPr="00E30AA0">
          <w:rPr>
            <w:rStyle w:val="Hyperlink"/>
            <w:rFonts w:ascii="Arial" w:hAnsi="Arial" w:cs="Arial"/>
          </w:rPr>
          <w:t>table-scans</w:t>
        </w:r>
      </w:hyperlink>
      <w:r w:rsidR="00D41C41" w:rsidRPr="00965BCA">
        <w:rPr>
          <w:rFonts w:ascii="Arial" w:hAnsi="Arial" w:cs="Arial"/>
        </w:rPr>
        <w:t xml:space="preserve">, </w:t>
      </w:r>
      <w:r w:rsidR="00F67DFE" w:rsidRPr="00965BCA">
        <w:rPr>
          <w:rFonts w:ascii="Arial" w:hAnsi="Arial" w:cs="Arial"/>
        </w:rPr>
        <w:t>place an even greater strain</w:t>
      </w:r>
      <w:r w:rsidR="00A748CE" w:rsidRPr="00965BCA">
        <w:rPr>
          <w:rFonts w:ascii="Arial" w:hAnsi="Arial" w:cs="Arial"/>
        </w:rPr>
        <w:t xml:space="preserve"> </w:t>
      </w:r>
      <w:r w:rsidR="00F67DFE" w:rsidRPr="00965BCA">
        <w:rPr>
          <w:rFonts w:ascii="Arial" w:hAnsi="Arial" w:cs="Arial"/>
        </w:rPr>
        <w:t>on</w:t>
      </w:r>
      <w:r w:rsidRPr="00965BCA">
        <w:rPr>
          <w:rFonts w:ascii="Arial" w:hAnsi="Arial" w:cs="Arial"/>
        </w:rPr>
        <w:t xml:space="preserve"> the interconnect. The inter-node parallel query on a RAC cluster system has</w:t>
      </w:r>
      <w:r w:rsidR="00F67DFE" w:rsidRPr="00965BCA">
        <w:rPr>
          <w:rFonts w:ascii="Arial" w:hAnsi="Arial" w:cs="Arial"/>
        </w:rPr>
        <w:t xml:space="preserve"> a</w:t>
      </w:r>
      <w:r w:rsidRPr="00965BCA">
        <w:rPr>
          <w:rFonts w:ascii="Arial" w:hAnsi="Arial" w:cs="Arial"/>
        </w:rPr>
        <w:t xml:space="preserve"> very high overhead because the parallel query coordinator must communicate with the slave processes over the </w:t>
      </w:r>
      <w:r w:rsidR="00DF3284" w:rsidRPr="00965BCA">
        <w:rPr>
          <w:rFonts w:ascii="Arial" w:hAnsi="Arial" w:cs="Arial"/>
        </w:rPr>
        <w:t>network, and</w:t>
      </w:r>
      <w:r w:rsidRPr="00965BCA">
        <w:rPr>
          <w:rFonts w:ascii="Arial" w:hAnsi="Arial" w:cs="Arial"/>
        </w:rPr>
        <w:t xml:space="preserve"> large table results </w:t>
      </w:r>
      <w:r w:rsidR="00D41C41" w:rsidRPr="00965BCA">
        <w:rPr>
          <w:rFonts w:ascii="Arial" w:hAnsi="Arial" w:cs="Arial"/>
        </w:rPr>
        <w:t>must</w:t>
      </w:r>
      <w:r w:rsidRPr="00965BCA">
        <w:rPr>
          <w:rFonts w:ascii="Arial" w:hAnsi="Arial" w:cs="Arial"/>
        </w:rPr>
        <w:t xml:space="preserve"> be transferred across the interconnect bus.</w:t>
      </w:r>
    </w:p>
    <w:p w:rsidR="003621C7" w:rsidRDefault="003621C7" w:rsidP="003621C7">
      <w:pPr>
        <w:pStyle w:val="Heading3"/>
      </w:pPr>
      <w:bookmarkStart w:id="9" w:name="_Toc231348601"/>
      <w:r>
        <w:t>SQL Server Solution</w:t>
      </w:r>
      <w:r w:rsidR="00C5266C">
        <w:t xml:space="preserve"> </w:t>
      </w:r>
      <w:r w:rsidR="00F67DFE">
        <w:t xml:space="preserve">for </w:t>
      </w:r>
      <w:r w:rsidR="00C5266C">
        <w:t xml:space="preserve">Data Warehouse </w:t>
      </w:r>
      <w:r w:rsidR="00F67DFE">
        <w:t>Applications</w:t>
      </w:r>
      <w:bookmarkEnd w:id="9"/>
    </w:p>
    <w:p w:rsidR="00F62738" w:rsidRPr="00965BCA" w:rsidRDefault="00F67DFE" w:rsidP="00F62738">
      <w:pPr>
        <w:spacing w:before="100" w:beforeAutospacing="1" w:after="100" w:afterAutospacing="1"/>
        <w:rPr>
          <w:rFonts w:ascii="Arial" w:hAnsi="Arial" w:cs="Arial"/>
        </w:rPr>
      </w:pPr>
      <w:r w:rsidRPr="00965BCA">
        <w:rPr>
          <w:rFonts w:ascii="Arial" w:hAnsi="Arial" w:cs="Arial"/>
        </w:rPr>
        <w:t>You can use</w:t>
      </w:r>
      <w:r w:rsidR="00F62738" w:rsidRPr="00965BCA">
        <w:rPr>
          <w:rFonts w:ascii="Arial" w:hAnsi="Arial" w:cs="Arial"/>
        </w:rPr>
        <w:t xml:space="preserve"> </w:t>
      </w:r>
      <w:r w:rsidR="00A243A3" w:rsidRPr="00965BCA">
        <w:rPr>
          <w:rFonts w:ascii="Arial" w:hAnsi="Arial" w:cs="Arial"/>
        </w:rPr>
        <w:t>DPVs</w:t>
      </w:r>
      <w:r w:rsidR="00F62738" w:rsidRPr="00965BCA">
        <w:rPr>
          <w:rFonts w:ascii="Arial" w:hAnsi="Arial" w:cs="Arial"/>
        </w:rPr>
        <w:t xml:space="preserve"> </w:t>
      </w:r>
      <w:r w:rsidRPr="00965BCA">
        <w:rPr>
          <w:rFonts w:ascii="Arial" w:hAnsi="Arial" w:cs="Arial"/>
        </w:rPr>
        <w:t xml:space="preserve">to </w:t>
      </w:r>
      <w:r w:rsidR="00F62738" w:rsidRPr="00965BCA">
        <w:rPr>
          <w:rFonts w:ascii="Arial" w:hAnsi="Arial" w:cs="Arial"/>
        </w:rPr>
        <w:t xml:space="preserve">add scale-out capability by transparently partitioning the data across a group of servers. </w:t>
      </w:r>
      <w:r w:rsidR="002B2530" w:rsidRPr="00965BCA">
        <w:rPr>
          <w:rFonts w:ascii="Arial" w:hAnsi="Arial" w:cs="Arial"/>
        </w:rPr>
        <w:t>Combining table partitioning and distributed partitioned views also makes the regular maintenance operations in very large databases, such as backups, index, and table statistics maintenance, much easier to administer.</w:t>
      </w:r>
    </w:p>
    <w:p w:rsidR="00F62738" w:rsidRPr="00965BCA" w:rsidRDefault="00F62738" w:rsidP="00F62738">
      <w:pPr>
        <w:spacing w:before="100" w:beforeAutospacing="1" w:after="100" w:afterAutospacing="1"/>
        <w:rPr>
          <w:rFonts w:ascii="Arial" w:hAnsi="Arial" w:cs="Arial"/>
        </w:rPr>
      </w:pPr>
      <w:r w:rsidRPr="00965BCA">
        <w:rPr>
          <w:rFonts w:ascii="Arial" w:hAnsi="Arial" w:cs="Arial"/>
        </w:rPr>
        <w:t xml:space="preserve">SQL Server also </w:t>
      </w:r>
      <w:r w:rsidRPr="00965BCA">
        <w:rPr>
          <w:rFonts w:ascii="Arial" w:hAnsi="Arial" w:cs="Arial"/>
          <w:color w:val="000000" w:themeColor="text1"/>
        </w:rPr>
        <w:t xml:space="preserve">provides </w:t>
      </w:r>
      <w:r w:rsidR="00F67DFE" w:rsidRPr="00965BCA">
        <w:rPr>
          <w:rFonts w:ascii="Arial" w:hAnsi="Arial" w:cs="Arial"/>
          <w:color w:val="000000" w:themeColor="text1"/>
        </w:rPr>
        <w:t>the</w:t>
      </w:r>
      <w:r w:rsidR="00E30AA0">
        <w:rPr>
          <w:rFonts w:ascii="Arial" w:hAnsi="Arial" w:cs="Arial"/>
          <w:color w:val="000000" w:themeColor="text1"/>
        </w:rPr>
        <w:t xml:space="preserve"> </w:t>
      </w:r>
      <w:hyperlink r:id="rId32" w:history="1">
        <w:r w:rsidR="00E30AA0" w:rsidRPr="00E30AA0">
          <w:rPr>
            <w:rStyle w:val="Hyperlink"/>
            <w:rFonts w:ascii="Arial" w:hAnsi="Arial" w:cs="Arial"/>
          </w:rPr>
          <w:t>Fast Track Data Warehouse</w:t>
        </w:r>
      </w:hyperlink>
      <w:r w:rsidR="00F67DFE" w:rsidRPr="00965BCA">
        <w:rPr>
          <w:rFonts w:ascii="Arial" w:hAnsi="Arial" w:cs="Arial"/>
          <w:color w:val="000000" w:themeColor="text1"/>
        </w:rPr>
        <w:t xml:space="preserve"> </w:t>
      </w:r>
      <w:r w:rsidR="00F67DFE" w:rsidRPr="00965BCA">
        <w:rPr>
          <w:rFonts w:ascii="Arial" w:hAnsi="Arial" w:cs="Arial"/>
        </w:rPr>
        <w:t>reference architectures</w:t>
      </w:r>
      <w:r w:rsidR="00A748CE" w:rsidRPr="00965BCA">
        <w:rPr>
          <w:rFonts w:ascii="Arial" w:hAnsi="Arial" w:cs="Arial"/>
        </w:rPr>
        <w:t xml:space="preserve"> </w:t>
      </w:r>
      <w:r w:rsidR="00F67DFE" w:rsidRPr="00965BCA">
        <w:rPr>
          <w:rFonts w:ascii="Arial" w:hAnsi="Arial" w:cs="Arial"/>
        </w:rPr>
        <w:t xml:space="preserve">to </w:t>
      </w:r>
      <w:r w:rsidRPr="00965BCA">
        <w:rPr>
          <w:rFonts w:ascii="Arial" w:hAnsi="Arial" w:cs="Arial"/>
        </w:rPr>
        <w:t xml:space="preserve">accelerate </w:t>
      </w:r>
      <w:r w:rsidR="00F67DFE" w:rsidRPr="00965BCA">
        <w:rPr>
          <w:rFonts w:ascii="Arial" w:hAnsi="Arial" w:cs="Arial"/>
        </w:rPr>
        <w:t xml:space="preserve">the process of deploying SQL Server </w:t>
      </w:r>
      <w:r w:rsidRPr="00965BCA">
        <w:rPr>
          <w:rFonts w:ascii="Arial" w:hAnsi="Arial" w:cs="Arial"/>
        </w:rPr>
        <w:t xml:space="preserve">data </w:t>
      </w:r>
      <w:r w:rsidR="00DF3284" w:rsidRPr="00965BCA">
        <w:rPr>
          <w:rFonts w:ascii="Arial" w:hAnsi="Arial" w:cs="Arial"/>
        </w:rPr>
        <w:t>warehouses. Reference</w:t>
      </w:r>
      <w:r w:rsidRPr="00965BCA">
        <w:rPr>
          <w:rFonts w:ascii="Arial" w:hAnsi="Arial" w:cs="Arial"/>
        </w:rPr>
        <w:t xml:space="preserve"> architectures from HP, Dell, and Bull</w:t>
      </w:r>
      <w:r w:rsidR="00F67DFE" w:rsidRPr="00965BCA">
        <w:rPr>
          <w:rFonts w:ascii="Arial" w:hAnsi="Arial" w:cs="Arial"/>
        </w:rPr>
        <w:t xml:space="preserve"> help to</w:t>
      </w:r>
      <w:r w:rsidRPr="00965BCA">
        <w:rPr>
          <w:rFonts w:ascii="Arial" w:hAnsi="Arial" w:cs="Arial"/>
        </w:rPr>
        <w:t xml:space="preserve"> reduce cost</w:t>
      </w:r>
      <w:r w:rsidR="00F67DFE" w:rsidRPr="00965BCA">
        <w:rPr>
          <w:rFonts w:ascii="Arial" w:hAnsi="Arial" w:cs="Arial"/>
        </w:rPr>
        <w:t>s</w:t>
      </w:r>
      <w:r w:rsidRPr="00965BCA">
        <w:rPr>
          <w:rFonts w:ascii="Arial" w:hAnsi="Arial" w:cs="Arial"/>
        </w:rPr>
        <w:t xml:space="preserve">, save time, and reduce risk with reliable, pre-tested hardware </w:t>
      </w:r>
      <w:r w:rsidR="00F67DFE" w:rsidRPr="00965BCA">
        <w:rPr>
          <w:rFonts w:ascii="Arial" w:hAnsi="Arial" w:cs="Arial"/>
        </w:rPr>
        <w:t xml:space="preserve">configurations </w:t>
      </w:r>
      <w:r w:rsidRPr="00965BCA">
        <w:rPr>
          <w:rFonts w:ascii="Arial" w:hAnsi="Arial" w:cs="Arial"/>
        </w:rPr>
        <w:t xml:space="preserve">and best practices for </w:t>
      </w:r>
      <w:r w:rsidR="00F67DFE" w:rsidRPr="00965BCA">
        <w:rPr>
          <w:rFonts w:ascii="Arial" w:hAnsi="Arial" w:cs="Arial"/>
        </w:rPr>
        <w:t xml:space="preserve">data </w:t>
      </w:r>
      <w:r w:rsidRPr="00965BCA">
        <w:rPr>
          <w:rFonts w:ascii="Arial" w:hAnsi="Arial" w:cs="Arial"/>
        </w:rPr>
        <w:t>warehousing.</w:t>
      </w:r>
    </w:p>
    <w:p w:rsidR="00F62738" w:rsidRPr="00965BCA" w:rsidRDefault="00C51115" w:rsidP="00F62738">
      <w:pPr>
        <w:spacing w:before="100" w:beforeAutospacing="1" w:after="100" w:afterAutospacing="1"/>
        <w:rPr>
          <w:rFonts w:ascii="Arial" w:hAnsi="Arial" w:cs="Arial"/>
        </w:rPr>
      </w:pPr>
      <w:hyperlink r:id="rId33" w:history="1">
        <w:r w:rsidR="00E30AA0" w:rsidRPr="00E30AA0">
          <w:rPr>
            <w:rStyle w:val="Hyperlink"/>
            <w:rFonts w:ascii="Arial" w:hAnsi="Arial" w:cs="Arial"/>
          </w:rPr>
          <w:t>SQL Server 2008 R2</w:t>
        </w:r>
      </w:hyperlink>
      <w:r w:rsidR="00E30AA0">
        <w:rPr>
          <w:rFonts w:ascii="Arial" w:hAnsi="Arial" w:cs="Arial"/>
        </w:rPr>
        <w:t xml:space="preserve"> </w:t>
      </w:r>
      <w:r w:rsidR="00F62738" w:rsidRPr="00965BCA">
        <w:rPr>
          <w:rFonts w:ascii="Arial" w:hAnsi="Arial" w:cs="Arial"/>
        </w:rPr>
        <w:t xml:space="preserve">will </w:t>
      </w:r>
      <w:r w:rsidR="00F67DFE" w:rsidRPr="00965BCA">
        <w:rPr>
          <w:rFonts w:ascii="Arial" w:hAnsi="Arial" w:cs="Arial"/>
        </w:rPr>
        <w:t xml:space="preserve">include even greater scalability functionality, providing </w:t>
      </w:r>
      <w:r w:rsidR="00F62738" w:rsidRPr="00965BCA">
        <w:rPr>
          <w:rFonts w:ascii="Arial" w:hAnsi="Arial" w:cs="Arial"/>
        </w:rPr>
        <w:t xml:space="preserve">the ability to scale the size and performance of a data warehouse to meet growing business intelligence expectations. It uses the concept of Massively Parallel Processing (MPP) to dramatically accelerate performance and scalability while operating on industry standard hardware to keep </w:t>
      </w:r>
      <w:r w:rsidR="00F62738" w:rsidRPr="00965BCA">
        <w:rPr>
          <w:rFonts w:ascii="Arial" w:hAnsi="Arial" w:cs="Arial"/>
        </w:rPr>
        <w:lastRenderedPageBreak/>
        <w:t>the cost</w:t>
      </w:r>
      <w:r w:rsidR="00F67DFE" w:rsidRPr="00965BCA">
        <w:rPr>
          <w:rFonts w:ascii="Arial" w:hAnsi="Arial" w:cs="Arial"/>
        </w:rPr>
        <w:t>s</w:t>
      </w:r>
      <w:r w:rsidR="00F62738" w:rsidRPr="00965BCA">
        <w:rPr>
          <w:rFonts w:ascii="Arial" w:hAnsi="Arial" w:cs="Arial"/>
        </w:rPr>
        <w:t xml:space="preserve"> low. </w:t>
      </w:r>
      <w:r w:rsidR="00F67DFE" w:rsidRPr="00965BCA">
        <w:rPr>
          <w:rFonts w:ascii="Arial" w:hAnsi="Arial" w:cs="Arial"/>
        </w:rPr>
        <w:t xml:space="preserve">MPP has built-in component redundancy at all levels </w:t>
      </w:r>
      <w:r w:rsidR="00363A4B" w:rsidRPr="00965BCA">
        <w:rPr>
          <w:rFonts w:ascii="Arial" w:hAnsi="Arial" w:cs="Arial"/>
        </w:rPr>
        <w:t xml:space="preserve">so there is </w:t>
      </w:r>
      <w:r w:rsidR="00F62738" w:rsidRPr="00965BCA">
        <w:rPr>
          <w:rFonts w:ascii="Arial" w:hAnsi="Arial" w:cs="Arial"/>
        </w:rPr>
        <w:t>no single point of failure</w:t>
      </w:r>
      <w:r w:rsidR="00363A4B" w:rsidRPr="00965BCA">
        <w:rPr>
          <w:rFonts w:ascii="Arial" w:hAnsi="Arial" w:cs="Arial"/>
        </w:rPr>
        <w:t>.</w:t>
      </w:r>
    </w:p>
    <w:p w:rsidR="003621C7" w:rsidRDefault="003621C7" w:rsidP="003621C7">
      <w:pPr>
        <w:pStyle w:val="Heading2"/>
        <w:rPr>
          <w:rFonts w:ascii="Arial" w:hAnsi="Arial" w:cs="Arial"/>
        </w:rPr>
      </w:pPr>
      <w:bookmarkStart w:id="10" w:name="_Toc231348602"/>
      <w:r>
        <w:rPr>
          <w:rFonts w:ascii="Arial" w:hAnsi="Arial" w:cs="Arial"/>
        </w:rPr>
        <w:t>Consolidation</w:t>
      </w:r>
      <w:bookmarkEnd w:id="10"/>
    </w:p>
    <w:p w:rsidR="003621C7" w:rsidRPr="00965BCA" w:rsidRDefault="00122B8B" w:rsidP="003621C7">
      <w:pPr>
        <w:spacing w:before="100" w:beforeAutospacing="1" w:after="100" w:afterAutospacing="1"/>
        <w:rPr>
          <w:rFonts w:ascii="Arial" w:hAnsi="Arial" w:cs="Arial"/>
        </w:rPr>
      </w:pPr>
      <w:r w:rsidRPr="00965BCA">
        <w:rPr>
          <w:rFonts w:ascii="Arial" w:eastAsia="SimSun" w:hAnsi="Arial" w:cs="Arial"/>
          <w:lang w:eastAsia="zh-CN"/>
        </w:rPr>
        <w:t>Consolidation is the act of gathering applications from multiple physical locations to a single location</w:t>
      </w:r>
      <w:r w:rsidR="00363A4B" w:rsidRPr="00965BCA">
        <w:rPr>
          <w:rFonts w:ascii="Arial" w:eastAsia="SimSun" w:hAnsi="Arial" w:cs="Arial"/>
          <w:lang w:eastAsia="zh-CN"/>
        </w:rPr>
        <w:t xml:space="preserve">, </w:t>
      </w:r>
      <w:r w:rsidR="00D41C41" w:rsidRPr="00965BCA">
        <w:rPr>
          <w:rFonts w:ascii="Arial" w:eastAsia="SimSun" w:hAnsi="Arial" w:cs="Arial"/>
          <w:lang w:eastAsia="zh-CN"/>
        </w:rPr>
        <w:t xml:space="preserve">which </w:t>
      </w:r>
      <w:r w:rsidR="00363A4B" w:rsidRPr="00965BCA">
        <w:rPr>
          <w:rFonts w:ascii="Arial" w:hAnsi="Arial" w:cs="Arial"/>
        </w:rPr>
        <w:t>result</w:t>
      </w:r>
      <w:r w:rsidR="00D41C41" w:rsidRPr="00965BCA">
        <w:rPr>
          <w:rFonts w:ascii="Arial" w:hAnsi="Arial" w:cs="Arial"/>
        </w:rPr>
        <w:t>s</w:t>
      </w:r>
      <w:r w:rsidR="00363A4B" w:rsidRPr="00965BCA">
        <w:rPr>
          <w:rFonts w:ascii="Arial" w:hAnsi="Arial" w:cs="Arial"/>
        </w:rPr>
        <w:t xml:space="preserve"> in better </w:t>
      </w:r>
      <w:r w:rsidR="00D41C41" w:rsidRPr="00965BCA">
        <w:rPr>
          <w:rFonts w:ascii="Arial" w:hAnsi="Arial" w:cs="Arial"/>
        </w:rPr>
        <w:t xml:space="preserve">use </w:t>
      </w:r>
      <w:r w:rsidR="00363A4B" w:rsidRPr="00965BCA">
        <w:rPr>
          <w:rFonts w:ascii="Arial" w:hAnsi="Arial" w:cs="Arial"/>
        </w:rPr>
        <w:t>of the available hardware capacity</w:t>
      </w:r>
      <w:r w:rsidRPr="00965BCA">
        <w:rPr>
          <w:rFonts w:ascii="Arial" w:eastAsia="SimSun" w:hAnsi="Arial" w:cs="Arial"/>
          <w:lang w:eastAsia="zh-CN"/>
        </w:rPr>
        <w:t xml:space="preserve">. </w:t>
      </w:r>
      <w:r w:rsidR="00D41C41" w:rsidRPr="00965BCA">
        <w:rPr>
          <w:rFonts w:ascii="Arial" w:eastAsia="SimSun" w:hAnsi="Arial" w:cs="Arial"/>
          <w:lang w:eastAsia="zh-CN"/>
        </w:rPr>
        <w:t>Consolidation</w:t>
      </w:r>
      <w:r w:rsidRPr="00965BCA">
        <w:rPr>
          <w:rFonts w:ascii="Arial" w:eastAsia="SimSun" w:hAnsi="Arial" w:cs="Arial"/>
          <w:lang w:eastAsia="zh-CN"/>
        </w:rPr>
        <w:t xml:space="preserve"> can </w:t>
      </w:r>
      <w:r w:rsidR="00363A4B" w:rsidRPr="00965BCA">
        <w:rPr>
          <w:rFonts w:ascii="Arial" w:eastAsia="SimSun" w:hAnsi="Arial" w:cs="Arial"/>
          <w:lang w:eastAsia="zh-CN"/>
        </w:rPr>
        <w:t xml:space="preserve">be achieved </w:t>
      </w:r>
      <w:r w:rsidRPr="00965BCA">
        <w:rPr>
          <w:rFonts w:ascii="Arial" w:eastAsia="SimSun" w:hAnsi="Arial" w:cs="Arial"/>
          <w:lang w:eastAsia="zh-CN"/>
        </w:rPr>
        <w:t xml:space="preserve">either by installing all of </w:t>
      </w:r>
      <w:r w:rsidR="00363A4B" w:rsidRPr="00965BCA">
        <w:rPr>
          <w:rFonts w:ascii="Arial" w:eastAsia="SimSun" w:hAnsi="Arial" w:cs="Arial"/>
          <w:lang w:eastAsia="zh-CN"/>
        </w:rPr>
        <w:t xml:space="preserve">the </w:t>
      </w:r>
      <w:r w:rsidRPr="00965BCA">
        <w:rPr>
          <w:rFonts w:ascii="Arial" w:eastAsia="SimSun" w:hAnsi="Arial" w:cs="Arial"/>
          <w:lang w:eastAsia="zh-CN"/>
        </w:rPr>
        <w:t xml:space="preserve">applications onto a single physical </w:t>
      </w:r>
      <w:r w:rsidR="00D41C41" w:rsidRPr="00965BCA">
        <w:rPr>
          <w:rFonts w:ascii="Arial" w:eastAsia="SimSun" w:hAnsi="Arial" w:cs="Arial"/>
          <w:lang w:eastAsia="zh-CN"/>
        </w:rPr>
        <w:t xml:space="preserve">computer </w:t>
      </w:r>
      <w:r w:rsidRPr="00965BCA">
        <w:rPr>
          <w:rFonts w:ascii="Arial" w:eastAsia="SimSun" w:hAnsi="Arial" w:cs="Arial"/>
          <w:lang w:eastAsia="zh-CN"/>
        </w:rPr>
        <w:t>or by crea</w:t>
      </w:r>
      <w:r w:rsidRPr="00965BCA">
        <w:rPr>
          <w:rFonts w:ascii="Arial" w:hAnsi="Arial" w:cs="Arial"/>
        </w:rPr>
        <w:t>ting multiple “virtual” computers on one</w:t>
      </w:r>
      <w:r w:rsidRPr="00965BCA">
        <w:rPr>
          <w:rFonts w:ascii="Arial" w:eastAsia="SimSun" w:hAnsi="Arial" w:cs="Arial"/>
          <w:lang w:eastAsia="zh-CN"/>
        </w:rPr>
        <w:t xml:space="preserve"> physical set of hardware.</w:t>
      </w:r>
      <w:r w:rsidR="009754A7">
        <w:rPr>
          <w:rFonts w:ascii="Arial" w:eastAsia="SimSun" w:hAnsi="Arial" w:cs="Arial"/>
          <w:lang w:eastAsia="zh-CN"/>
        </w:rPr>
        <w:t xml:space="preserve"> </w:t>
      </w:r>
      <w:r w:rsidR="00363A4B" w:rsidRPr="00965BCA">
        <w:rPr>
          <w:rFonts w:ascii="Arial" w:hAnsi="Arial" w:cs="Arial"/>
        </w:rPr>
        <w:t xml:space="preserve">Because modern </w:t>
      </w:r>
      <w:r w:rsidRPr="00965BCA">
        <w:rPr>
          <w:rFonts w:ascii="Arial" w:hAnsi="Arial" w:cs="Arial"/>
        </w:rPr>
        <w:t xml:space="preserve">servers can handle significantly greater workloads, it is now possible to consolidate servers without sacrificing performance or availability. </w:t>
      </w:r>
      <w:r w:rsidR="00363A4B" w:rsidRPr="00965BCA">
        <w:rPr>
          <w:rFonts w:ascii="Arial" w:hAnsi="Arial" w:cs="Arial"/>
        </w:rPr>
        <w:t xml:space="preserve">Through consolidation, the </w:t>
      </w:r>
      <w:r w:rsidRPr="00965BCA">
        <w:rPr>
          <w:rFonts w:ascii="Arial" w:hAnsi="Arial" w:cs="Arial"/>
        </w:rPr>
        <w:t xml:space="preserve">costs associated with buying and maintaining servers are reduced and administration is </w:t>
      </w:r>
      <w:r w:rsidR="00363A4B" w:rsidRPr="00965BCA">
        <w:rPr>
          <w:rFonts w:ascii="Arial" w:hAnsi="Arial" w:cs="Arial"/>
        </w:rPr>
        <w:t xml:space="preserve">made </w:t>
      </w:r>
      <w:r w:rsidRPr="00965BCA">
        <w:rPr>
          <w:rFonts w:ascii="Arial" w:hAnsi="Arial" w:cs="Arial"/>
        </w:rPr>
        <w:t>more efficient, which in turn yields further savings</w:t>
      </w:r>
      <w:r w:rsidR="003621C7" w:rsidRPr="00965BCA">
        <w:rPr>
          <w:rFonts w:ascii="Arial" w:hAnsi="Arial" w:cs="Arial"/>
        </w:rPr>
        <w:t>.</w:t>
      </w:r>
    </w:p>
    <w:p w:rsidR="003708B0" w:rsidRPr="00965BCA" w:rsidRDefault="00363A4B" w:rsidP="003621C7">
      <w:pPr>
        <w:spacing w:before="100" w:beforeAutospacing="1" w:after="100" w:afterAutospacing="1"/>
        <w:rPr>
          <w:rFonts w:ascii="Arial" w:hAnsi="Arial" w:cs="Arial"/>
        </w:rPr>
      </w:pPr>
      <w:r w:rsidRPr="00965BCA">
        <w:rPr>
          <w:rFonts w:ascii="Arial" w:hAnsi="Arial" w:cs="Arial"/>
        </w:rPr>
        <w:t xml:space="preserve">Once again, </w:t>
      </w:r>
      <w:r w:rsidR="00DF3284" w:rsidRPr="00965BCA">
        <w:rPr>
          <w:rFonts w:ascii="Arial" w:hAnsi="Arial" w:cs="Arial"/>
        </w:rPr>
        <w:t>the</w:t>
      </w:r>
      <w:r w:rsidRPr="00965BCA">
        <w:rPr>
          <w:rFonts w:ascii="Arial" w:hAnsi="Arial" w:cs="Arial"/>
        </w:rPr>
        <w:t xml:space="preserve"> limitations of </w:t>
      </w:r>
      <w:r w:rsidR="005E17DE" w:rsidRPr="00965BCA">
        <w:rPr>
          <w:rFonts w:ascii="Arial" w:hAnsi="Arial" w:cs="Arial"/>
        </w:rPr>
        <w:t xml:space="preserve">Oracle RAC </w:t>
      </w:r>
      <w:r w:rsidRPr="00965BCA">
        <w:rPr>
          <w:rFonts w:ascii="Arial" w:hAnsi="Arial" w:cs="Arial"/>
        </w:rPr>
        <w:t xml:space="preserve">mean that it </w:t>
      </w:r>
      <w:r w:rsidR="005E17DE" w:rsidRPr="00965BCA">
        <w:rPr>
          <w:rFonts w:ascii="Arial" w:hAnsi="Arial" w:cs="Arial"/>
        </w:rPr>
        <w:t>may</w:t>
      </w:r>
      <w:r w:rsidR="0016381E" w:rsidRPr="00965BCA">
        <w:rPr>
          <w:rFonts w:ascii="Arial" w:hAnsi="Arial" w:cs="Arial"/>
        </w:rPr>
        <w:t xml:space="preserve"> not </w:t>
      </w:r>
      <w:r w:rsidR="005E17DE" w:rsidRPr="00965BCA">
        <w:rPr>
          <w:rFonts w:ascii="Arial" w:hAnsi="Arial" w:cs="Arial"/>
        </w:rPr>
        <w:t xml:space="preserve">be </w:t>
      </w:r>
      <w:r w:rsidRPr="00965BCA">
        <w:rPr>
          <w:rFonts w:ascii="Arial" w:hAnsi="Arial" w:cs="Arial"/>
        </w:rPr>
        <w:t>the best</w:t>
      </w:r>
      <w:r w:rsidR="0016381E" w:rsidRPr="00965BCA">
        <w:rPr>
          <w:rFonts w:ascii="Arial" w:hAnsi="Arial" w:cs="Arial"/>
        </w:rPr>
        <w:t xml:space="preserve"> solution for consolidation scenario</w:t>
      </w:r>
      <w:r w:rsidRPr="00965BCA">
        <w:rPr>
          <w:rFonts w:ascii="Arial" w:hAnsi="Arial" w:cs="Arial"/>
        </w:rPr>
        <w:t>s</w:t>
      </w:r>
      <w:r w:rsidR="0016381E" w:rsidRPr="00965BCA">
        <w:rPr>
          <w:rFonts w:ascii="Arial" w:hAnsi="Arial" w:cs="Arial"/>
        </w:rPr>
        <w:t xml:space="preserve">. </w:t>
      </w:r>
      <w:r w:rsidRPr="00965BCA">
        <w:rPr>
          <w:rFonts w:ascii="Arial" w:hAnsi="Arial" w:cs="Arial"/>
        </w:rPr>
        <w:t>Customers usually pre</w:t>
      </w:r>
      <w:r w:rsidR="007754A4" w:rsidRPr="00965BCA">
        <w:rPr>
          <w:rFonts w:ascii="Arial" w:hAnsi="Arial" w:cs="Arial"/>
        </w:rPr>
        <w:t>fer a dedicated system for tier-</w:t>
      </w:r>
      <w:r w:rsidRPr="00965BCA">
        <w:rPr>
          <w:rFonts w:ascii="Arial" w:hAnsi="Arial" w:cs="Arial"/>
        </w:rPr>
        <w:t xml:space="preserve">1 applications because they are the most important and have the highest availability requirements. However, </w:t>
      </w:r>
      <w:r w:rsidR="005E2A25" w:rsidRPr="00965BCA">
        <w:rPr>
          <w:rFonts w:ascii="Arial" w:hAnsi="Arial" w:cs="Arial"/>
        </w:rPr>
        <w:t xml:space="preserve">in </w:t>
      </w:r>
      <w:r w:rsidR="00667BB3" w:rsidRPr="00965BCA">
        <w:rPr>
          <w:rFonts w:ascii="Arial" w:hAnsi="Arial" w:cs="Arial"/>
        </w:rPr>
        <w:t xml:space="preserve">a </w:t>
      </w:r>
      <w:r w:rsidR="005E2A25" w:rsidRPr="00965BCA">
        <w:rPr>
          <w:rFonts w:ascii="Arial" w:hAnsi="Arial" w:cs="Arial"/>
        </w:rPr>
        <w:t>consolidation scenario</w:t>
      </w:r>
      <w:r w:rsidR="00667BB3" w:rsidRPr="00965BCA">
        <w:rPr>
          <w:rFonts w:ascii="Arial" w:hAnsi="Arial" w:cs="Arial"/>
        </w:rPr>
        <w:t>,</w:t>
      </w:r>
      <w:r w:rsidR="005E2A25" w:rsidRPr="00965BCA">
        <w:rPr>
          <w:rFonts w:ascii="Arial" w:hAnsi="Arial" w:cs="Arial"/>
        </w:rPr>
        <w:t xml:space="preserve"> customers </w:t>
      </w:r>
      <w:r w:rsidRPr="00965BCA">
        <w:rPr>
          <w:rFonts w:ascii="Arial" w:hAnsi="Arial" w:cs="Arial"/>
        </w:rPr>
        <w:t xml:space="preserve">usually </w:t>
      </w:r>
      <w:r w:rsidR="005E2A25" w:rsidRPr="00965BCA">
        <w:rPr>
          <w:rFonts w:ascii="Arial" w:hAnsi="Arial" w:cs="Arial"/>
        </w:rPr>
        <w:t>host multiple tier</w:t>
      </w:r>
      <w:r w:rsidRPr="00965BCA">
        <w:rPr>
          <w:rFonts w:ascii="Arial" w:hAnsi="Arial" w:cs="Arial"/>
        </w:rPr>
        <w:t>-</w:t>
      </w:r>
      <w:r w:rsidR="005E2A25" w:rsidRPr="00965BCA">
        <w:rPr>
          <w:rFonts w:ascii="Arial" w:hAnsi="Arial" w:cs="Arial"/>
        </w:rPr>
        <w:t xml:space="preserve">2 applications </w:t>
      </w:r>
      <w:r w:rsidR="00EB34D5" w:rsidRPr="00965BCA">
        <w:rPr>
          <w:rFonts w:ascii="Arial" w:hAnsi="Arial" w:cs="Arial"/>
        </w:rPr>
        <w:t xml:space="preserve">that use </w:t>
      </w:r>
      <w:r w:rsidR="005E2A25" w:rsidRPr="00965BCA">
        <w:rPr>
          <w:rFonts w:ascii="Arial" w:hAnsi="Arial" w:cs="Arial"/>
        </w:rPr>
        <w:t>smaller database</w:t>
      </w:r>
      <w:r w:rsidR="00EB34D5" w:rsidRPr="00965BCA">
        <w:rPr>
          <w:rFonts w:ascii="Arial" w:hAnsi="Arial" w:cs="Arial"/>
        </w:rPr>
        <w:t>s</w:t>
      </w:r>
      <w:r w:rsidRPr="00965BCA">
        <w:rPr>
          <w:rFonts w:ascii="Arial" w:hAnsi="Arial" w:cs="Arial"/>
        </w:rPr>
        <w:t xml:space="preserve">, </w:t>
      </w:r>
      <w:r w:rsidR="00EB34D5" w:rsidRPr="00965BCA">
        <w:rPr>
          <w:rFonts w:ascii="Arial" w:hAnsi="Arial" w:cs="Arial"/>
        </w:rPr>
        <w:t xml:space="preserve">have </w:t>
      </w:r>
      <w:r w:rsidRPr="00965BCA">
        <w:rPr>
          <w:rFonts w:ascii="Arial" w:hAnsi="Arial" w:cs="Arial"/>
        </w:rPr>
        <w:t>fewer</w:t>
      </w:r>
      <w:r w:rsidR="005E2A25" w:rsidRPr="00965BCA">
        <w:rPr>
          <w:rFonts w:ascii="Arial" w:hAnsi="Arial" w:cs="Arial"/>
        </w:rPr>
        <w:t xml:space="preserve"> concurrent users</w:t>
      </w:r>
      <w:r w:rsidRPr="00965BCA">
        <w:rPr>
          <w:rFonts w:ascii="Arial" w:hAnsi="Arial" w:cs="Arial"/>
        </w:rPr>
        <w:t>,</w:t>
      </w:r>
      <w:r w:rsidR="005E2A25" w:rsidRPr="00965BCA">
        <w:rPr>
          <w:rFonts w:ascii="Arial" w:hAnsi="Arial" w:cs="Arial"/>
        </w:rPr>
        <w:t xml:space="preserve"> </w:t>
      </w:r>
      <w:r w:rsidR="00DF3284" w:rsidRPr="00965BCA">
        <w:rPr>
          <w:rFonts w:ascii="Arial" w:hAnsi="Arial" w:cs="Arial"/>
        </w:rPr>
        <w:t xml:space="preserve">and </w:t>
      </w:r>
      <w:r w:rsidR="00EB34D5" w:rsidRPr="00965BCA">
        <w:rPr>
          <w:rFonts w:ascii="Arial" w:hAnsi="Arial" w:cs="Arial"/>
        </w:rPr>
        <w:t xml:space="preserve">handle </w:t>
      </w:r>
      <w:r w:rsidR="00DF3284" w:rsidRPr="00965BCA">
        <w:rPr>
          <w:rFonts w:ascii="Arial" w:hAnsi="Arial" w:cs="Arial"/>
        </w:rPr>
        <w:t>fewer</w:t>
      </w:r>
      <w:r w:rsidR="005E2A25" w:rsidRPr="00965BCA">
        <w:rPr>
          <w:rFonts w:ascii="Arial" w:hAnsi="Arial" w:cs="Arial"/>
        </w:rPr>
        <w:t xml:space="preserve"> transactions compared to tier</w:t>
      </w:r>
      <w:r w:rsidR="007754A4" w:rsidRPr="00965BCA">
        <w:rPr>
          <w:rFonts w:ascii="Arial" w:hAnsi="Arial" w:cs="Arial"/>
        </w:rPr>
        <w:t>-</w:t>
      </w:r>
      <w:r w:rsidR="005E2A25" w:rsidRPr="00965BCA">
        <w:rPr>
          <w:rFonts w:ascii="Arial" w:hAnsi="Arial" w:cs="Arial"/>
        </w:rPr>
        <w:t>1 applications.</w:t>
      </w:r>
      <w:r w:rsidR="009754A7">
        <w:rPr>
          <w:rFonts w:ascii="Arial" w:hAnsi="Arial" w:cs="Arial"/>
        </w:rPr>
        <w:t xml:space="preserve"> </w:t>
      </w:r>
      <w:r w:rsidR="00667BB3" w:rsidRPr="00965BCA">
        <w:rPr>
          <w:rFonts w:ascii="Arial" w:hAnsi="Arial" w:cs="Arial"/>
        </w:rPr>
        <w:t xml:space="preserve">The purchase of </w:t>
      </w:r>
      <w:r w:rsidR="00F70DCF" w:rsidRPr="00965BCA">
        <w:rPr>
          <w:rFonts w:ascii="Arial" w:hAnsi="Arial" w:cs="Arial"/>
        </w:rPr>
        <w:t>very expensive technology</w:t>
      </w:r>
      <w:r w:rsidR="00667BB3" w:rsidRPr="00965BCA">
        <w:rPr>
          <w:rFonts w:ascii="Arial" w:hAnsi="Arial" w:cs="Arial"/>
        </w:rPr>
        <w:t>,</w:t>
      </w:r>
      <w:r w:rsidR="00F70DCF" w:rsidRPr="00965BCA">
        <w:rPr>
          <w:rFonts w:ascii="Arial" w:hAnsi="Arial" w:cs="Arial"/>
        </w:rPr>
        <w:t xml:space="preserve"> such as Oracle RAC</w:t>
      </w:r>
      <w:r w:rsidR="00EB34D5" w:rsidRPr="00965BCA">
        <w:rPr>
          <w:rFonts w:ascii="Arial" w:hAnsi="Arial" w:cs="Arial"/>
        </w:rPr>
        <w:t>,</w:t>
      </w:r>
      <w:r w:rsidR="00F70DCF" w:rsidRPr="00965BCA">
        <w:rPr>
          <w:rFonts w:ascii="Arial" w:hAnsi="Arial" w:cs="Arial"/>
        </w:rPr>
        <w:t xml:space="preserve"> to host tier</w:t>
      </w:r>
      <w:r w:rsidR="007754A4" w:rsidRPr="00965BCA">
        <w:rPr>
          <w:rFonts w:ascii="Arial" w:hAnsi="Arial" w:cs="Arial"/>
        </w:rPr>
        <w:t>-</w:t>
      </w:r>
      <w:r w:rsidR="00F70DCF" w:rsidRPr="00965BCA">
        <w:rPr>
          <w:rFonts w:ascii="Arial" w:hAnsi="Arial" w:cs="Arial"/>
        </w:rPr>
        <w:t xml:space="preserve">2 applications </w:t>
      </w:r>
      <w:r w:rsidRPr="00965BCA">
        <w:rPr>
          <w:rFonts w:ascii="Arial" w:hAnsi="Arial" w:cs="Arial"/>
        </w:rPr>
        <w:t xml:space="preserve">like these </w:t>
      </w:r>
      <w:r w:rsidR="00F70DCF" w:rsidRPr="00965BCA">
        <w:rPr>
          <w:rFonts w:ascii="Arial" w:hAnsi="Arial" w:cs="Arial"/>
        </w:rPr>
        <w:t>seem</w:t>
      </w:r>
      <w:r w:rsidRPr="00965BCA">
        <w:rPr>
          <w:rFonts w:ascii="Arial" w:hAnsi="Arial" w:cs="Arial"/>
        </w:rPr>
        <w:t>s</w:t>
      </w:r>
      <w:r w:rsidR="00F70DCF" w:rsidRPr="00965BCA">
        <w:rPr>
          <w:rFonts w:ascii="Arial" w:hAnsi="Arial" w:cs="Arial"/>
        </w:rPr>
        <w:t xml:space="preserve"> to be</w:t>
      </w:r>
      <w:r w:rsidRPr="00965BCA">
        <w:rPr>
          <w:rFonts w:ascii="Arial" w:hAnsi="Arial" w:cs="Arial"/>
        </w:rPr>
        <w:t xml:space="preserve"> </w:t>
      </w:r>
      <w:r w:rsidR="00325138" w:rsidRPr="00965BCA">
        <w:rPr>
          <w:rFonts w:ascii="Arial" w:hAnsi="Arial" w:cs="Arial"/>
        </w:rPr>
        <w:t>unnecessary</w:t>
      </w:r>
      <w:r w:rsidRPr="00965BCA">
        <w:rPr>
          <w:rFonts w:ascii="Arial" w:hAnsi="Arial" w:cs="Arial"/>
        </w:rPr>
        <w:t xml:space="preserve">, and </w:t>
      </w:r>
      <w:r w:rsidR="00752A43">
        <w:rPr>
          <w:rFonts w:ascii="Arial" w:hAnsi="Arial" w:cs="Arial"/>
        </w:rPr>
        <w:t xml:space="preserve">it </w:t>
      </w:r>
      <w:r w:rsidRPr="00965BCA">
        <w:rPr>
          <w:rFonts w:ascii="Arial" w:hAnsi="Arial" w:cs="Arial"/>
        </w:rPr>
        <w:t>is not</w:t>
      </w:r>
      <w:r w:rsidR="00F70DCF" w:rsidRPr="00965BCA">
        <w:rPr>
          <w:rFonts w:ascii="Arial" w:hAnsi="Arial" w:cs="Arial"/>
        </w:rPr>
        <w:t xml:space="preserve"> the greatest </w:t>
      </w:r>
      <w:r w:rsidR="005E17DE" w:rsidRPr="00965BCA">
        <w:rPr>
          <w:rFonts w:ascii="Arial" w:hAnsi="Arial" w:cs="Arial"/>
        </w:rPr>
        <w:t>investment choice for customers</w:t>
      </w:r>
      <w:r w:rsidR="00F70DCF" w:rsidRPr="00965BCA">
        <w:rPr>
          <w:rFonts w:ascii="Arial" w:hAnsi="Arial" w:cs="Arial"/>
        </w:rPr>
        <w:t xml:space="preserve">. </w:t>
      </w:r>
      <w:r w:rsidRPr="00965BCA">
        <w:rPr>
          <w:rFonts w:ascii="Arial" w:hAnsi="Arial" w:cs="Arial"/>
        </w:rPr>
        <w:t>Furthermore</w:t>
      </w:r>
      <w:r w:rsidR="00F70DCF" w:rsidRPr="00965BCA">
        <w:rPr>
          <w:rFonts w:ascii="Arial" w:hAnsi="Arial" w:cs="Arial"/>
        </w:rPr>
        <w:t xml:space="preserve">, </w:t>
      </w:r>
      <w:r w:rsidR="008A1F63" w:rsidRPr="00965BCA">
        <w:rPr>
          <w:rFonts w:ascii="Arial" w:hAnsi="Arial" w:cs="Arial"/>
        </w:rPr>
        <w:t>the</w:t>
      </w:r>
      <w:r w:rsidR="00F70DCF" w:rsidRPr="00965BCA">
        <w:rPr>
          <w:rFonts w:ascii="Arial" w:hAnsi="Arial" w:cs="Arial"/>
        </w:rPr>
        <w:t xml:space="preserve"> additional management complexity </w:t>
      </w:r>
      <w:r w:rsidR="008A1F63" w:rsidRPr="00965BCA">
        <w:rPr>
          <w:rFonts w:ascii="Arial" w:hAnsi="Arial" w:cs="Arial"/>
        </w:rPr>
        <w:t xml:space="preserve">of consolidation, </w:t>
      </w:r>
      <w:r w:rsidR="00F70DCF" w:rsidRPr="00965BCA">
        <w:rPr>
          <w:rFonts w:ascii="Arial" w:hAnsi="Arial" w:cs="Arial"/>
        </w:rPr>
        <w:t xml:space="preserve">on top of </w:t>
      </w:r>
      <w:r w:rsidRPr="00965BCA">
        <w:rPr>
          <w:rFonts w:ascii="Arial" w:hAnsi="Arial" w:cs="Arial"/>
        </w:rPr>
        <w:t xml:space="preserve">the </w:t>
      </w:r>
      <w:r w:rsidR="00F70DCF" w:rsidRPr="00965BCA">
        <w:rPr>
          <w:rFonts w:ascii="Arial" w:hAnsi="Arial" w:cs="Arial"/>
        </w:rPr>
        <w:t xml:space="preserve">already very complex </w:t>
      </w:r>
      <w:r w:rsidR="008A1F63" w:rsidRPr="00965BCA">
        <w:rPr>
          <w:rFonts w:ascii="Arial" w:hAnsi="Arial" w:cs="Arial"/>
        </w:rPr>
        <w:t xml:space="preserve">management of </w:t>
      </w:r>
      <w:r w:rsidR="00F70DCF" w:rsidRPr="00965BCA">
        <w:rPr>
          <w:rFonts w:ascii="Arial" w:hAnsi="Arial" w:cs="Arial"/>
        </w:rPr>
        <w:t>Oracle RAC</w:t>
      </w:r>
      <w:r w:rsidRPr="00965BCA">
        <w:rPr>
          <w:rFonts w:ascii="Arial" w:hAnsi="Arial" w:cs="Arial"/>
        </w:rPr>
        <w:t xml:space="preserve">, </w:t>
      </w:r>
      <w:r w:rsidR="008A1F63" w:rsidRPr="00965BCA">
        <w:rPr>
          <w:rFonts w:ascii="Arial" w:hAnsi="Arial" w:cs="Arial"/>
        </w:rPr>
        <w:t xml:space="preserve">makes </w:t>
      </w:r>
      <w:r w:rsidR="007754A4" w:rsidRPr="00965BCA">
        <w:rPr>
          <w:rFonts w:ascii="Arial" w:hAnsi="Arial" w:cs="Arial"/>
        </w:rPr>
        <w:t>the solution</w:t>
      </w:r>
      <w:r w:rsidRPr="00965BCA">
        <w:rPr>
          <w:rFonts w:ascii="Arial" w:hAnsi="Arial" w:cs="Arial"/>
        </w:rPr>
        <w:t xml:space="preserve"> </w:t>
      </w:r>
      <w:r w:rsidR="007754A4" w:rsidRPr="00965BCA">
        <w:rPr>
          <w:rFonts w:ascii="Arial" w:hAnsi="Arial" w:cs="Arial"/>
        </w:rPr>
        <w:t>even more difficult to administer.</w:t>
      </w:r>
    </w:p>
    <w:p w:rsidR="003621C7" w:rsidRDefault="003621C7" w:rsidP="003621C7">
      <w:pPr>
        <w:pStyle w:val="Heading3"/>
      </w:pPr>
      <w:bookmarkStart w:id="11" w:name="_Toc231348603"/>
      <w:r>
        <w:t>SQL Server Solution</w:t>
      </w:r>
      <w:r w:rsidR="00C5266C">
        <w:t xml:space="preserve"> in Consolidation</w:t>
      </w:r>
      <w:bookmarkEnd w:id="11"/>
    </w:p>
    <w:p w:rsidR="0016381E" w:rsidRPr="00965BCA" w:rsidRDefault="0016381E" w:rsidP="0016381E">
      <w:pPr>
        <w:spacing w:before="100" w:beforeAutospacing="1" w:after="100" w:afterAutospacing="1"/>
        <w:rPr>
          <w:rFonts w:ascii="Arial" w:hAnsi="Arial" w:cs="Arial"/>
        </w:rPr>
      </w:pPr>
      <w:r w:rsidRPr="00965BCA">
        <w:rPr>
          <w:rFonts w:ascii="Arial" w:hAnsi="Arial" w:cs="Arial"/>
        </w:rPr>
        <w:t xml:space="preserve">SQL Server provides many technologies </w:t>
      </w:r>
      <w:r w:rsidR="007754A4" w:rsidRPr="00965BCA">
        <w:rPr>
          <w:rFonts w:ascii="Arial" w:hAnsi="Arial" w:cs="Arial"/>
        </w:rPr>
        <w:t xml:space="preserve">that </w:t>
      </w:r>
      <w:r w:rsidRPr="00965BCA">
        <w:rPr>
          <w:rFonts w:ascii="Arial" w:hAnsi="Arial" w:cs="Arial"/>
        </w:rPr>
        <w:t>facilitate server consolidation. The simplest approach is to use a single instance of SQL Server with multiple database</w:t>
      </w:r>
      <w:r w:rsidR="007754A4" w:rsidRPr="00965BCA">
        <w:rPr>
          <w:rFonts w:ascii="Arial" w:hAnsi="Arial" w:cs="Arial"/>
        </w:rPr>
        <w:t>s</w:t>
      </w:r>
      <w:r w:rsidRPr="00965BCA">
        <w:rPr>
          <w:rFonts w:ascii="Arial" w:hAnsi="Arial" w:cs="Arial"/>
        </w:rPr>
        <w:t xml:space="preserve">. This approach is suitable when all of your databases have similar security, manageability, and compatibility requirements, and your hardware can provide the required level of performance and scalability for the workloads that are generated in all of the databases. </w:t>
      </w:r>
    </w:p>
    <w:p w:rsidR="0016381E" w:rsidRPr="00965BCA" w:rsidRDefault="0016381E" w:rsidP="0016381E">
      <w:pPr>
        <w:spacing w:before="100" w:beforeAutospacing="1" w:after="100" w:afterAutospacing="1"/>
        <w:rPr>
          <w:rFonts w:ascii="Arial" w:hAnsi="Arial" w:cs="Arial"/>
        </w:rPr>
      </w:pPr>
      <w:r w:rsidRPr="00965BCA">
        <w:rPr>
          <w:rFonts w:ascii="Arial" w:hAnsi="Arial" w:cs="Arial"/>
        </w:rPr>
        <w:t>In situations where you have databases with different security, manageability, or compatibility requirements, you can isolate your database</w:t>
      </w:r>
      <w:r w:rsidR="00BF158B" w:rsidRPr="00965BCA">
        <w:rPr>
          <w:rFonts w:ascii="Arial" w:hAnsi="Arial" w:cs="Arial"/>
        </w:rPr>
        <w:t>s</w:t>
      </w:r>
      <w:r w:rsidRPr="00965BCA">
        <w:rPr>
          <w:rFonts w:ascii="Arial" w:hAnsi="Arial" w:cs="Arial"/>
        </w:rPr>
        <w:t xml:space="preserve"> by running multiple instances of SQL Server concurrently on a single server. Another extension of this approach is to host the instances of SQL Server in a</w:t>
      </w:r>
      <w:r w:rsidR="007754A4" w:rsidRPr="00965BCA">
        <w:rPr>
          <w:rFonts w:ascii="Arial" w:hAnsi="Arial" w:cs="Arial"/>
        </w:rPr>
        <w:t>n</w:t>
      </w:r>
      <w:r w:rsidRPr="00965BCA">
        <w:rPr>
          <w:rFonts w:ascii="Arial" w:hAnsi="Arial" w:cs="Arial"/>
        </w:rPr>
        <w:t xml:space="preserve"> N+1 cluster. </w:t>
      </w:r>
      <w:r w:rsidR="007754A4" w:rsidRPr="00965BCA">
        <w:rPr>
          <w:rFonts w:ascii="Arial" w:hAnsi="Arial" w:cs="Arial"/>
        </w:rPr>
        <w:t>With this</w:t>
      </w:r>
      <w:r w:rsidRPr="00965BCA">
        <w:rPr>
          <w:rFonts w:ascii="Arial" w:hAnsi="Arial" w:cs="Arial"/>
        </w:rPr>
        <w:t xml:space="preserve"> method, you would </w:t>
      </w:r>
      <w:r w:rsidR="007754A4" w:rsidRPr="00965BCA">
        <w:rPr>
          <w:rFonts w:ascii="Arial" w:hAnsi="Arial" w:cs="Arial"/>
        </w:rPr>
        <w:t xml:space="preserve">have </w:t>
      </w:r>
      <w:r w:rsidRPr="00965BCA">
        <w:rPr>
          <w:rFonts w:ascii="Arial" w:hAnsi="Arial" w:cs="Arial"/>
        </w:rPr>
        <w:t xml:space="preserve">additional failover capability </w:t>
      </w:r>
      <w:r w:rsidR="007754A4" w:rsidRPr="00965BCA">
        <w:rPr>
          <w:rFonts w:ascii="Arial" w:hAnsi="Arial" w:cs="Arial"/>
        </w:rPr>
        <w:t xml:space="preserve">available </w:t>
      </w:r>
      <w:r w:rsidRPr="00965BCA">
        <w:rPr>
          <w:rFonts w:ascii="Arial" w:hAnsi="Arial" w:cs="Arial"/>
        </w:rPr>
        <w:t xml:space="preserve">in the </w:t>
      </w:r>
      <w:r w:rsidR="00BF158B" w:rsidRPr="00965BCA">
        <w:rPr>
          <w:rFonts w:ascii="Arial" w:hAnsi="Arial" w:cs="Arial"/>
        </w:rPr>
        <w:t xml:space="preserve">event </w:t>
      </w:r>
      <w:r w:rsidRPr="00965BCA">
        <w:rPr>
          <w:rFonts w:ascii="Arial" w:hAnsi="Arial" w:cs="Arial"/>
        </w:rPr>
        <w:t>of server failure.</w:t>
      </w:r>
    </w:p>
    <w:p w:rsidR="0016381E" w:rsidRPr="00965BCA" w:rsidRDefault="0016381E" w:rsidP="0016381E">
      <w:pPr>
        <w:spacing w:before="100" w:beforeAutospacing="1" w:after="100" w:afterAutospacing="1"/>
        <w:rPr>
          <w:rFonts w:ascii="Arial" w:hAnsi="Arial" w:cs="Arial"/>
        </w:rPr>
      </w:pPr>
      <w:r w:rsidRPr="00965BCA">
        <w:rPr>
          <w:rFonts w:ascii="Arial" w:hAnsi="Arial" w:cs="Arial"/>
        </w:rPr>
        <w:t>For complete isolation at the operating system level, you can use a virtualization technology</w:t>
      </w:r>
      <w:r w:rsidR="00A243A3" w:rsidRPr="00965BCA">
        <w:rPr>
          <w:rFonts w:ascii="Arial" w:hAnsi="Arial" w:cs="Arial"/>
        </w:rPr>
        <w:t>,</w:t>
      </w:r>
      <w:r w:rsidRPr="00965BCA">
        <w:rPr>
          <w:rFonts w:ascii="Arial" w:hAnsi="Arial" w:cs="Arial"/>
        </w:rPr>
        <w:t xml:space="preserve"> such as </w:t>
      </w:r>
      <w:r w:rsidR="00752A43">
        <w:rPr>
          <w:rFonts w:ascii="Arial" w:hAnsi="Arial" w:cs="Arial"/>
        </w:rPr>
        <w:t xml:space="preserve">the </w:t>
      </w:r>
      <w:r w:rsidRPr="00965BCA">
        <w:rPr>
          <w:rFonts w:ascii="Arial" w:hAnsi="Arial" w:cs="Arial"/>
        </w:rPr>
        <w:t>Windows</w:t>
      </w:r>
      <w:r w:rsidR="00752A43">
        <w:rPr>
          <w:rFonts w:ascii="Arial" w:hAnsi="Arial" w:cs="Arial"/>
        </w:rPr>
        <w:t>®</w:t>
      </w:r>
      <w:r w:rsidRPr="00965BCA">
        <w:rPr>
          <w:rFonts w:ascii="Arial" w:hAnsi="Arial" w:cs="Arial"/>
        </w:rPr>
        <w:t xml:space="preserve"> Hyper-V</w:t>
      </w:r>
      <w:r w:rsidR="00752A43">
        <w:rPr>
          <w:rFonts w:ascii="Arial" w:hAnsi="Arial" w:cs="Arial"/>
        </w:rPr>
        <w:t>® technology</w:t>
      </w:r>
      <w:r w:rsidR="00A243A3" w:rsidRPr="00965BCA">
        <w:rPr>
          <w:rFonts w:ascii="Arial" w:hAnsi="Arial" w:cs="Arial"/>
        </w:rPr>
        <w:t>,</w:t>
      </w:r>
      <w:r w:rsidRPr="00965BCA">
        <w:rPr>
          <w:rFonts w:ascii="Arial" w:hAnsi="Arial" w:cs="Arial"/>
        </w:rPr>
        <w:t xml:space="preserve"> to host multiple virtual database servers on a single physical server. </w:t>
      </w:r>
      <w:r w:rsidR="007754A4" w:rsidRPr="00965BCA">
        <w:rPr>
          <w:rFonts w:ascii="Arial" w:hAnsi="Arial" w:cs="Arial"/>
        </w:rPr>
        <w:t xml:space="preserve">This approach </w:t>
      </w:r>
      <w:r w:rsidR="00DF3284" w:rsidRPr="00965BCA">
        <w:rPr>
          <w:rFonts w:ascii="Arial" w:hAnsi="Arial" w:cs="Arial"/>
        </w:rPr>
        <w:t>enables</w:t>
      </w:r>
      <w:r w:rsidR="007754A4" w:rsidRPr="00965BCA">
        <w:rPr>
          <w:rFonts w:ascii="Arial" w:hAnsi="Arial" w:cs="Arial"/>
        </w:rPr>
        <w:t xml:space="preserve"> you to</w:t>
      </w:r>
      <w:r w:rsidR="00A748CE" w:rsidRPr="00965BCA">
        <w:rPr>
          <w:rFonts w:ascii="Arial" w:hAnsi="Arial" w:cs="Arial"/>
        </w:rPr>
        <w:t xml:space="preserve"> </w:t>
      </w:r>
      <w:r w:rsidRPr="00965BCA">
        <w:rPr>
          <w:rFonts w:ascii="Arial" w:hAnsi="Arial" w:cs="Arial"/>
        </w:rPr>
        <w:t xml:space="preserve">achieve </w:t>
      </w:r>
      <w:r w:rsidR="007754A4" w:rsidRPr="00965BCA">
        <w:rPr>
          <w:rFonts w:ascii="Arial" w:hAnsi="Arial" w:cs="Arial"/>
        </w:rPr>
        <w:t xml:space="preserve">a </w:t>
      </w:r>
      <w:r w:rsidRPr="00965BCA">
        <w:rPr>
          <w:rFonts w:ascii="Arial" w:hAnsi="Arial" w:cs="Arial"/>
        </w:rPr>
        <w:t xml:space="preserve">very good level of isolation between databases with different workloads, security requirements, manageability requirements, or compatibility requirements. It also </w:t>
      </w:r>
      <w:r w:rsidR="00BF158B" w:rsidRPr="00965BCA">
        <w:rPr>
          <w:rFonts w:ascii="Arial" w:hAnsi="Arial" w:cs="Arial"/>
        </w:rPr>
        <w:t xml:space="preserve">simplifies your </w:t>
      </w:r>
      <w:r w:rsidRPr="00965BCA">
        <w:rPr>
          <w:rFonts w:ascii="Arial" w:hAnsi="Arial" w:cs="Arial"/>
        </w:rPr>
        <w:t>network infrastructure.</w:t>
      </w:r>
    </w:p>
    <w:p w:rsidR="0016381E" w:rsidRDefault="00C51115" w:rsidP="0016381E">
      <w:hyperlink r:id="rId34" w:history="1">
        <w:r w:rsidR="00CE077C" w:rsidRPr="00CE077C">
          <w:rPr>
            <w:rStyle w:val="Hyperlink"/>
            <w:rFonts w:ascii="Arial" w:hAnsi="Arial" w:cs="Arial"/>
          </w:rPr>
          <w:t>SQL Server 2008 R2</w:t>
        </w:r>
      </w:hyperlink>
      <w:r w:rsidR="00CE077C">
        <w:rPr>
          <w:rFonts w:ascii="Arial" w:hAnsi="Arial" w:cs="Arial"/>
          <w:color w:val="000000" w:themeColor="text1"/>
        </w:rPr>
        <w:t xml:space="preserve"> </w:t>
      </w:r>
      <w:r w:rsidR="0016381E" w:rsidRPr="00965BCA">
        <w:rPr>
          <w:rFonts w:ascii="Arial" w:hAnsi="Arial" w:cs="Arial"/>
          <w:color w:val="000000" w:themeColor="text1"/>
        </w:rPr>
        <w:t xml:space="preserve">will </w:t>
      </w:r>
      <w:r w:rsidR="0016381E" w:rsidRPr="00965BCA">
        <w:rPr>
          <w:rFonts w:ascii="Arial" w:hAnsi="Arial" w:cs="Arial"/>
        </w:rPr>
        <w:t xml:space="preserve">have the ability to perform both application and multi-server management. The ability to centrally manage applications and instances and have greater insights into resource utilization will enable organizations to optimize </w:t>
      </w:r>
      <w:r w:rsidR="003D185A" w:rsidRPr="00965BCA">
        <w:rPr>
          <w:rFonts w:ascii="Arial" w:hAnsi="Arial" w:cs="Arial"/>
        </w:rPr>
        <w:t xml:space="preserve">their </w:t>
      </w:r>
      <w:r w:rsidR="0016381E" w:rsidRPr="00965BCA">
        <w:rPr>
          <w:rFonts w:ascii="Arial" w:hAnsi="Arial" w:cs="Arial"/>
        </w:rPr>
        <w:t xml:space="preserve">hardware investments and </w:t>
      </w:r>
      <w:r w:rsidR="003D185A" w:rsidRPr="00965BCA">
        <w:rPr>
          <w:rFonts w:ascii="Arial" w:hAnsi="Arial" w:cs="Arial"/>
        </w:rPr>
        <w:t xml:space="preserve">to </w:t>
      </w:r>
      <w:r w:rsidR="0016381E" w:rsidRPr="00965BCA">
        <w:rPr>
          <w:rFonts w:ascii="Arial" w:hAnsi="Arial" w:cs="Arial"/>
        </w:rPr>
        <w:t xml:space="preserve">manage </w:t>
      </w:r>
      <w:r w:rsidR="00752A43">
        <w:rPr>
          <w:rFonts w:ascii="Arial" w:hAnsi="Arial" w:cs="Arial"/>
        </w:rPr>
        <w:t>large-</w:t>
      </w:r>
      <w:r w:rsidR="008C59ED" w:rsidRPr="00965BCA">
        <w:rPr>
          <w:rFonts w:ascii="Arial" w:hAnsi="Arial" w:cs="Arial"/>
        </w:rPr>
        <w:t xml:space="preserve">scale deployments </w:t>
      </w:r>
      <w:r w:rsidR="0016381E" w:rsidRPr="00965BCA">
        <w:rPr>
          <w:rFonts w:ascii="Arial" w:hAnsi="Arial" w:cs="Arial"/>
        </w:rPr>
        <w:t xml:space="preserve">more efficiently. This collection of features will give customers the ability to consolidate more </w:t>
      </w:r>
      <w:r w:rsidR="003D185A" w:rsidRPr="00965BCA">
        <w:rPr>
          <w:rFonts w:ascii="Arial" w:hAnsi="Arial" w:cs="Arial"/>
        </w:rPr>
        <w:t xml:space="preserve">of their </w:t>
      </w:r>
      <w:r w:rsidR="0016381E" w:rsidRPr="00965BCA">
        <w:rPr>
          <w:rFonts w:ascii="Arial" w:hAnsi="Arial" w:cs="Arial"/>
        </w:rPr>
        <w:t>data sources while maintaining similar or improved performance and scalability</w:t>
      </w:r>
      <w:r w:rsidR="0016381E">
        <w:t>.</w:t>
      </w:r>
    </w:p>
    <w:p w:rsidR="003621C7" w:rsidRDefault="003621C7" w:rsidP="003621C7">
      <w:pPr>
        <w:pStyle w:val="Heading1"/>
        <w:rPr>
          <w:rFonts w:ascii="Arial" w:hAnsi="Arial" w:cs="Arial"/>
        </w:rPr>
      </w:pPr>
      <w:bookmarkStart w:id="12" w:name="_Toc231348604"/>
      <w:r>
        <w:rPr>
          <w:rFonts w:ascii="Arial" w:hAnsi="Arial" w:cs="Arial"/>
        </w:rPr>
        <w:t xml:space="preserve">Common </w:t>
      </w:r>
      <w:r w:rsidR="003D185A">
        <w:rPr>
          <w:rFonts w:ascii="Arial" w:hAnsi="Arial" w:cs="Arial"/>
        </w:rPr>
        <w:t xml:space="preserve">Myths and Misunderstandings </w:t>
      </w:r>
      <w:r>
        <w:rPr>
          <w:rFonts w:ascii="Arial" w:hAnsi="Arial" w:cs="Arial"/>
        </w:rPr>
        <w:t xml:space="preserve">about </w:t>
      </w:r>
      <w:r w:rsidR="00071E8F">
        <w:rPr>
          <w:rFonts w:ascii="Arial" w:hAnsi="Arial" w:cs="Arial"/>
        </w:rPr>
        <w:t>Oracle RAC</w:t>
      </w:r>
      <w:bookmarkEnd w:id="12"/>
    </w:p>
    <w:p w:rsidR="00773F1C" w:rsidRPr="00965BCA" w:rsidRDefault="00F75299" w:rsidP="00773F1C">
      <w:pPr>
        <w:spacing w:before="100" w:beforeAutospacing="1" w:after="100" w:afterAutospacing="1"/>
        <w:rPr>
          <w:rFonts w:ascii="Arial" w:hAnsi="Arial" w:cs="Arial"/>
        </w:rPr>
      </w:pPr>
      <w:r w:rsidRPr="00965BCA">
        <w:rPr>
          <w:rFonts w:ascii="Arial" w:hAnsi="Arial" w:cs="Arial"/>
        </w:rPr>
        <w:t xml:space="preserve">Because of </w:t>
      </w:r>
      <w:r w:rsidR="003D185A" w:rsidRPr="00965BCA">
        <w:rPr>
          <w:rFonts w:ascii="Arial" w:hAnsi="Arial" w:cs="Arial"/>
        </w:rPr>
        <w:t>the</w:t>
      </w:r>
      <w:r w:rsidR="00E71436" w:rsidRPr="00965BCA">
        <w:rPr>
          <w:rFonts w:ascii="Arial" w:hAnsi="Arial" w:cs="Arial"/>
        </w:rPr>
        <w:t xml:space="preserve"> extensive </w:t>
      </w:r>
      <w:r w:rsidRPr="00965BCA">
        <w:rPr>
          <w:rFonts w:ascii="Arial" w:hAnsi="Arial" w:cs="Arial"/>
        </w:rPr>
        <w:t>product</w:t>
      </w:r>
      <w:r w:rsidR="00735830" w:rsidRPr="00965BCA">
        <w:rPr>
          <w:rFonts w:ascii="Arial" w:hAnsi="Arial" w:cs="Arial"/>
        </w:rPr>
        <w:t xml:space="preserve"> marketing</w:t>
      </w:r>
      <w:r w:rsidR="00E71436" w:rsidRPr="00965BCA">
        <w:rPr>
          <w:rFonts w:ascii="Arial" w:hAnsi="Arial" w:cs="Arial"/>
        </w:rPr>
        <w:t xml:space="preserve"> by Oracle</w:t>
      </w:r>
      <w:r w:rsidRPr="00965BCA">
        <w:rPr>
          <w:rFonts w:ascii="Arial" w:hAnsi="Arial" w:cs="Arial"/>
        </w:rPr>
        <w:t xml:space="preserve">, many customers have misunderstandings about </w:t>
      </w:r>
      <w:r w:rsidR="00735830" w:rsidRPr="00965BCA">
        <w:rPr>
          <w:rFonts w:ascii="Arial" w:hAnsi="Arial" w:cs="Arial"/>
        </w:rPr>
        <w:t xml:space="preserve">the real capabilities and limitations of </w:t>
      </w:r>
      <w:r w:rsidR="00071E8F" w:rsidRPr="00965BCA">
        <w:rPr>
          <w:rFonts w:ascii="Arial" w:hAnsi="Arial" w:cs="Arial"/>
        </w:rPr>
        <w:t>Oracle RAC</w:t>
      </w:r>
      <w:r w:rsidRPr="00965BCA">
        <w:rPr>
          <w:rFonts w:ascii="Arial" w:hAnsi="Arial" w:cs="Arial"/>
        </w:rPr>
        <w:t xml:space="preserve">. </w:t>
      </w:r>
      <w:r w:rsidR="003D185A" w:rsidRPr="00965BCA">
        <w:rPr>
          <w:rFonts w:ascii="Arial" w:hAnsi="Arial" w:cs="Arial"/>
        </w:rPr>
        <w:t>S</w:t>
      </w:r>
      <w:r w:rsidRPr="00965BCA">
        <w:rPr>
          <w:rFonts w:ascii="Arial" w:hAnsi="Arial" w:cs="Arial"/>
        </w:rPr>
        <w:t xml:space="preserve">ome of the common myths about </w:t>
      </w:r>
      <w:r w:rsidR="00071E8F" w:rsidRPr="00965BCA">
        <w:rPr>
          <w:rFonts w:ascii="Arial" w:hAnsi="Arial" w:cs="Arial"/>
        </w:rPr>
        <w:t>Oracle RAC</w:t>
      </w:r>
      <w:r w:rsidRPr="00965BCA">
        <w:rPr>
          <w:rFonts w:ascii="Arial" w:hAnsi="Arial" w:cs="Arial"/>
        </w:rPr>
        <w:t xml:space="preserve"> </w:t>
      </w:r>
      <w:r w:rsidR="003D185A" w:rsidRPr="00965BCA">
        <w:rPr>
          <w:rFonts w:ascii="Arial" w:hAnsi="Arial" w:cs="Arial"/>
        </w:rPr>
        <w:t>are listed below</w:t>
      </w:r>
      <w:r w:rsidR="00A243A3" w:rsidRPr="00965BCA">
        <w:rPr>
          <w:rFonts w:ascii="Arial" w:hAnsi="Arial" w:cs="Arial"/>
        </w:rPr>
        <w:t>, together with explanations to counterbalance the myths</w:t>
      </w:r>
      <w:r w:rsidR="003D185A" w:rsidRPr="00965BCA">
        <w:rPr>
          <w:rFonts w:ascii="Arial" w:hAnsi="Arial" w:cs="Arial"/>
        </w:rPr>
        <w:t xml:space="preserve">: </w:t>
      </w:r>
    </w:p>
    <w:p w:rsidR="005931B7" w:rsidRPr="00965BCA" w:rsidRDefault="00E668CA" w:rsidP="003A226C">
      <w:pPr>
        <w:pStyle w:val="ListParagraph"/>
        <w:numPr>
          <w:ilvl w:val="1"/>
          <w:numId w:val="22"/>
        </w:numPr>
        <w:spacing w:before="100" w:beforeAutospacing="1" w:after="100" w:afterAutospacing="1" w:line="240" w:lineRule="auto"/>
        <w:rPr>
          <w:rFonts w:ascii="Arial" w:hAnsi="Arial" w:cs="Arial"/>
        </w:rPr>
      </w:pPr>
      <w:r w:rsidRPr="00965BCA">
        <w:rPr>
          <w:rFonts w:ascii="Arial" w:hAnsi="Arial" w:cs="Arial"/>
          <w:b/>
          <w:color w:val="000000" w:themeColor="text1"/>
        </w:rPr>
        <w:t xml:space="preserve">Myth: </w:t>
      </w:r>
      <w:r w:rsidR="00071E8F" w:rsidRPr="00965BCA">
        <w:rPr>
          <w:rFonts w:ascii="Arial" w:hAnsi="Arial" w:cs="Arial"/>
          <w:b/>
          <w:color w:val="000000" w:themeColor="text1"/>
        </w:rPr>
        <w:t>Oracle RAC</w:t>
      </w:r>
      <w:r w:rsidRPr="00965BCA">
        <w:rPr>
          <w:rFonts w:ascii="Arial" w:hAnsi="Arial" w:cs="Arial"/>
          <w:b/>
        </w:rPr>
        <w:t xml:space="preserve"> has 100</w:t>
      </w:r>
      <w:r w:rsidR="00101519" w:rsidRPr="00965BCA">
        <w:rPr>
          <w:rFonts w:ascii="Arial" w:hAnsi="Arial" w:cs="Arial"/>
          <w:b/>
        </w:rPr>
        <w:t xml:space="preserve"> percent </w:t>
      </w:r>
      <w:r w:rsidRPr="00965BCA">
        <w:rPr>
          <w:rFonts w:ascii="Arial" w:hAnsi="Arial" w:cs="Arial"/>
          <w:b/>
        </w:rPr>
        <w:t>availability and no failover downtime.</w:t>
      </w:r>
      <w:r w:rsidR="0077358B" w:rsidRPr="00965BCA">
        <w:rPr>
          <w:rFonts w:ascii="Arial" w:hAnsi="Arial" w:cs="Arial"/>
          <w:b/>
        </w:rPr>
        <w:t xml:space="preserve"> </w:t>
      </w:r>
      <w:r w:rsidR="00BF158B" w:rsidRPr="00965BCA">
        <w:rPr>
          <w:rFonts w:ascii="Arial" w:hAnsi="Arial" w:cs="Arial"/>
        </w:rPr>
        <w:t>A</w:t>
      </w:r>
      <w:r w:rsidR="0077358B" w:rsidRPr="00965BCA">
        <w:rPr>
          <w:rFonts w:ascii="Arial" w:hAnsi="Arial" w:cs="Arial"/>
        </w:rPr>
        <w:t xml:space="preserve">ccording to </w:t>
      </w:r>
      <w:r w:rsidR="003D185A" w:rsidRPr="00965BCA">
        <w:rPr>
          <w:rFonts w:ascii="Arial" w:hAnsi="Arial" w:cs="Arial"/>
        </w:rPr>
        <w:t xml:space="preserve">the </w:t>
      </w:r>
      <w:r w:rsidR="0077358B" w:rsidRPr="00965BCA">
        <w:rPr>
          <w:rFonts w:ascii="Arial" w:hAnsi="Arial" w:cs="Arial"/>
        </w:rPr>
        <w:t xml:space="preserve">Oracle </w:t>
      </w:r>
      <w:proofErr w:type="spellStart"/>
      <w:r w:rsidR="0077358B" w:rsidRPr="00965BCA">
        <w:rPr>
          <w:rFonts w:ascii="Arial" w:hAnsi="Arial" w:cs="Arial"/>
        </w:rPr>
        <w:t>OpenWorld</w:t>
      </w:r>
      <w:proofErr w:type="spellEnd"/>
      <w:r w:rsidR="0077358B" w:rsidRPr="00965BCA">
        <w:rPr>
          <w:rFonts w:ascii="Arial" w:hAnsi="Arial" w:cs="Arial"/>
        </w:rPr>
        <w:t xml:space="preserve"> </w:t>
      </w:r>
      <w:r w:rsidR="00300357" w:rsidRPr="00965BCA">
        <w:rPr>
          <w:rFonts w:ascii="Arial" w:hAnsi="Arial" w:cs="Arial"/>
        </w:rPr>
        <w:t xml:space="preserve">2005 </w:t>
      </w:r>
      <w:r w:rsidR="0077358B" w:rsidRPr="00965BCA">
        <w:rPr>
          <w:rFonts w:ascii="Arial" w:hAnsi="Arial" w:cs="Arial"/>
        </w:rPr>
        <w:t xml:space="preserve">presentation on </w:t>
      </w:r>
      <w:r w:rsidR="00071E8F" w:rsidRPr="00965BCA">
        <w:rPr>
          <w:rFonts w:ascii="Arial" w:hAnsi="Arial" w:cs="Arial"/>
        </w:rPr>
        <w:t>Oracle RAC</w:t>
      </w:r>
      <w:r w:rsidR="0077358B" w:rsidRPr="00965BCA">
        <w:rPr>
          <w:rFonts w:ascii="Arial" w:hAnsi="Arial" w:cs="Arial"/>
        </w:rPr>
        <w:t xml:space="preserve"> </w:t>
      </w:r>
      <w:r w:rsidR="00EE0FFA" w:rsidRPr="00965BCA">
        <w:rPr>
          <w:rFonts w:ascii="Arial" w:hAnsi="Arial" w:cs="Arial"/>
        </w:rPr>
        <w:t>best practices</w:t>
      </w:r>
      <w:r w:rsidR="0077358B" w:rsidRPr="00965BCA">
        <w:rPr>
          <w:rFonts w:ascii="Arial" w:hAnsi="Arial" w:cs="Arial"/>
        </w:rPr>
        <w:t xml:space="preserve">, the </w:t>
      </w:r>
      <w:r w:rsidRPr="00965BCA">
        <w:rPr>
          <w:rFonts w:ascii="Arial" w:hAnsi="Arial" w:cs="Arial"/>
        </w:rPr>
        <w:t xml:space="preserve">failover time for </w:t>
      </w:r>
      <w:r w:rsidR="00071E8F" w:rsidRPr="00965BCA">
        <w:rPr>
          <w:rFonts w:ascii="Arial" w:hAnsi="Arial" w:cs="Arial"/>
        </w:rPr>
        <w:t>Oracle RAC</w:t>
      </w:r>
      <w:r w:rsidRPr="00965BCA">
        <w:rPr>
          <w:rFonts w:ascii="Arial" w:hAnsi="Arial" w:cs="Arial"/>
        </w:rPr>
        <w:t xml:space="preserve"> out</w:t>
      </w:r>
      <w:r w:rsidR="00752A43">
        <w:rPr>
          <w:rFonts w:ascii="Arial" w:hAnsi="Arial" w:cs="Arial"/>
        </w:rPr>
        <w:t>-</w:t>
      </w:r>
      <w:r w:rsidRPr="00965BCA">
        <w:rPr>
          <w:rFonts w:ascii="Arial" w:hAnsi="Arial" w:cs="Arial"/>
        </w:rPr>
        <w:t>of</w:t>
      </w:r>
      <w:r w:rsidR="00752A43">
        <w:rPr>
          <w:rFonts w:ascii="Arial" w:hAnsi="Arial" w:cs="Arial"/>
        </w:rPr>
        <w:t>-</w:t>
      </w:r>
      <w:r w:rsidRPr="00965BCA">
        <w:rPr>
          <w:rFonts w:ascii="Arial" w:hAnsi="Arial" w:cs="Arial"/>
        </w:rPr>
        <w:t>the</w:t>
      </w:r>
      <w:r w:rsidR="00752A43">
        <w:rPr>
          <w:rFonts w:ascii="Arial" w:hAnsi="Arial" w:cs="Arial"/>
        </w:rPr>
        <w:t>-</w:t>
      </w:r>
      <w:r w:rsidRPr="00965BCA">
        <w:rPr>
          <w:rFonts w:ascii="Arial" w:hAnsi="Arial" w:cs="Arial"/>
        </w:rPr>
        <w:t xml:space="preserve">box </w:t>
      </w:r>
      <w:r w:rsidR="0077358B" w:rsidRPr="00965BCA">
        <w:rPr>
          <w:rFonts w:ascii="Arial" w:hAnsi="Arial" w:cs="Arial"/>
        </w:rPr>
        <w:t xml:space="preserve">is </w:t>
      </w:r>
      <w:r w:rsidRPr="00965BCA">
        <w:rPr>
          <w:rFonts w:ascii="Arial" w:hAnsi="Arial" w:cs="Arial"/>
        </w:rPr>
        <w:t>around 30-60 seconds</w:t>
      </w:r>
      <w:r w:rsidR="003D185A" w:rsidRPr="00965BCA">
        <w:rPr>
          <w:rFonts w:ascii="Arial" w:hAnsi="Arial" w:cs="Arial"/>
        </w:rPr>
        <w:t>,</w:t>
      </w:r>
      <w:r w:rsidRPr="00965BCA">
        <w:rPr>
          <w:rFonts w:ascii="Arial" w:hAnsi="Arial" w:cs="Arial"/>
        </w:rPr>
        <w:t xml:space="preserve"> depending on configuration and workload. </w:t>
      </w:r>
      <w:r w:rsidR="00A243A3" w:rsidRPr="00965BCA">
        <w:rPr>
          <w:rFonts w:ascii="Arial" w:hAnsi="Arial" w:cs="Arial"/>
        </w:rPr>
        <w:t>So</w:t>
      </w:r>
      <w:r w:rsidR="0077358B" w:rsidRPr="00965BCA">
        <w:rPr>
          <w:rFonts w:ascii="Arial" w:hAnsi="Arial" w:cs="Arial"/>
        </w:rPr>
        <w:t>, w</w:t>
      </w:r>
      <w:r w:rsidRPr="00965BCA">
        <w:rPr>
          <w:rFonts w:ascii="Arial" w:hAnsi="Arial" w:cs="Arial"/>
        </w:rPr>
        <w:t>hen a</w:t>
      </w:r>
      <w:r w:rsidR="003D185A" w:rsidRPr="00965BCA">
        <w:rPr>
          <w:rFonts w:ascii="Arial" w:hAnsi="Arial" w:cs="Arial"/>
        </w:rPr>
        <w:t>n</w:t>
      </w:r>
      <w:r w:rsidRPr="00965BCA">
        <w:rPr>
          <w:rFonts w:ascii="Arial" w:hAnsi="Arial" w:cs="Arial"/>
        </w:rPr>
        <w:t xml:space="preserve"> </w:t>
      </w:r>
      <w:r w:rsidR="00071E8F" w:rsidRPr="00965BCA">
        <w:rPr>
          <w:rFonts w:ascii="Arial" w:hAnsi="Arial" w:cs="Arial"/>
        </w:rPr>
        <w:t>Oracle RAC</w:t>
      </w:r>
      <w:r w:rsidRPr="00965BCA">
        <w:rPr>
          <w:rFonts w:ascii="Arial" w:hAnsi="Arial" w:cs="Arial"/>
        </w:rPr>
        <w:t xml:space="preserve"> node fails, the cluster needs some recovery time</w:t>
      </w:r>
      <w:r w:rsidR="0077358B" w:rsidRPr="00965BCA">
        <w:rPr>
          <w:rFonts w:ascii="Arial" w:hAnsi="Arial" w:cs="Arial"/>
        </w:rPr>
        <w:t xml:space="preserve"> to perform rebalancing </w:t>
      </w:r>
      <w:r w:rsidR="005931B7" w:rsidRPr="00965BCA">
        <w:rPr>
          <w:rFonts w:ascii="Arial" w:hAnsi="Arial" w:cs="Arial"/>
        </w:rPr>
        <w:t>processes</w:t>
      </w:r>
      <w:r w:rsidR="003D185A" w:rsidRPr="00965BCA">
        <w:rPr>
          <w:rFonts w:ascii="Arial" w:hAnsi="Arial" w:cs="Arial"/>
        </w:rPr>
        <w:t>,</w:t>
      </w:r>
      <w:r w:rsidR="005931B7" w:rsidRPr="00965BCA">
        <w:rPr>
          <w:rFonts w:ascii="Arial" w:hAnsi="Arial" w:cs="Arial"/>
        </w:rPr>
        <w:t xml:space="preserve"> </w:t>
      </w:r>
      <w:r w:rsidR="003D185A" w:rsidRPr="00965BCA">
        <w:rPr>
          <w:rFonts w:ascii="Arial" w:hAnsi="Arial" w:cs="Arial"/>
        </w:rPr>
        <w:t xml:space="preserve">including </w:t>
      </w:r>
      <w:r w:rsidR="005931B7" w:rsidRPr="00965BCA">
        <w:rPr>
          <w:rFonts w:ascii="Arial" w:hAnsi="Arial" w:cs="Arial"/>
        </w:rPr>
        <w:t>the following:</w:t>
      </w:r>
    </w:p>
    <w:p w:rsidR="005931B7" w:rsidRPr="00965BCA" w:rsidRDefault="00A243A3" w:rsidP="003A226C">
      <w:pPr>
        <w:pStyle w:val="ListParagraph"/>
        <w:numPr>
          <w:ilvl w:val="2"/>
          <w:numId w:val="22"/>
        </w:numPr>
        <w:spacing w:before="100" w:beforeAutospacing="1" w:after="100" w:afterAutospacing="1" w:line="240" w:lineRule="auto"/>
        <w:ind w:left="1080"/>
        <w:rPr>
          <w:rFonts w:ascii="Arial" w:hAnsi="Arial" w:cs="Arial"/>
        </w:rPr>
      </w:pPr>
      <w:r w:rsidRPr="00965BCA">
        <w:rPr>
          <w:rFonts w:ascii="Arial" w:hAnsi="Arial" w:cs="Arial"/>
        </w:rPr>
        <w:t xml:space="preserve">Redistributing </w:t>
      </w:r>
      <w:r w:rsidR="005931B7" w:rsidRPr="00965BCA">
        <w:rPr>
          <w:rFonts w:ascii="Arial" w:hAnsi="Arial" w:cs="Arial"/>
        </w:rPr>
        <w:t>resource management to the surviving nodes</w:t>
      </w:r>
    </w:p>
    <w:p w:rsidR="005931B7" w:rsidRPr="00965BCA" w:rsidRDefault="00A243A3" w:rsidP="003A226C">
      <w:pPr>
        <w:pStyle w:val="ListParagraph"/>
        <w:numPr>
          <w:ilvl w:val="2"/>
          <w:numId w:val="22"/>
        </w:numPr>
        <w:spacing w:before="100" w:beforeAutospacing="1" w:after="100" w:afterAutospacing="1" w:line="240" w:lineRule="auto"/>
        <w:ind w:left="1080"/>
        <w:rPr>
          <w:rFonts w:ascii="Arial" w:hAnsi="Arial" w:cs="Arial"/>
        </w:rPr>
      </w:pPr>
      <w:r w:rsidRPr="00965BCA">
        <w:rPr>
          <w:rFonts w:ascii="Arial" w:hAnsi="Arial" w:cs="Arial"/>
        </w:rPr>
        <w:t xml:space="preserve">Recovering </w:t>
      </w:r>
      <w:r w:rsidR="005931B7" w:rsidRPr="00965BCA">
        <w:rPr>
          <w:rFonts w:ascii="Arial" w:hAnsi="Arial" w:cs="Arial"/>
        </w:rPr>
        <w:t>database blocks by reading the redo log of the failed node</w:t>
      </w:r>
    </w:p>
    <w:p w:rsidR="005931B7" w:rsidRPr="00965BCA" w:rsidRDefault="005931B7" w:rsidP="003A226C">
      <w:pPr>
        <w:pStyle w:val="ListParagraph"/>
        <w:numPr>
          <w:ilvl w:val="2"/>
          <w:numId w:val="22"/>
        </w:numPr>
        <w:spacing w:before="100" w:beforeAutospacing="1" w:after="100" w:afterAutospacing="1" w:line="240" w:lineRule="auto"/>
        <w:ind w:left="1080"/>
        <w:rPr>
          <w:rFonts w:ascii="Arial" w:hAnsi="Arial" w:cs="Arial"/>
        </w:rPr>
      </w:pPr>
      <w:r w:rsidRPr="00965BCA">
        <w:rPr>
          <w:rFonts w:ascii="Arial" w:hAnsi="Arial" w:cs="Arial"/>
        </w:rPr>
        <w:t>Collect</w:t>
      </w:r>
      <w:r w:rsidR="003D185A" w:rsidRPr="00965BCA">
        <w:rPr>
          <w:rFonts w:ascii="Arial" w:hAnsi="Arial" w:cs="Arial"/>
        </w:rPr>
        <w:t>ing</w:t>
      </w:r>
      <w:r w:rsidRPr="00965BCA">
        <w:rPr>
          <w:rFonts w:ascii="Arial" w:hAnsi="Arial" w:cs="Arial"/>
        </w:rPr>
        <w:t xml:space="preserve"> all </w:t>
      </w:r>
      <w:r w:rsidR="003D185A" w:rsidRPr="00965BCA">
        <w:rPr>
          <w:rFonts w:ascii="Arial" w:hAnsi="Arial" w:cs="Arial"/>
        </w:rPr>
        <w:t xml:space="preserve">of the </w:t>
      </w:r>
      <w:r w:rsidRPr="00965BCA">
        <w:rPr>
          <w:rFonts w:ascii="Arial" w:hAnsi="Arial" w:cs="Arial"/>
        </w:rPr>
        <w:t xml:space="preserve">database blocks that need to be recovered </w:t>
      </w:r>
    </w:p>
    <w:p w:rsidR="005931B7" w:rsidRPr="00965BCA" w:rsidRDefault="005931B7" w:rsidP="003A226C">
      <w:pPr>
        <w:pStyle w:val="ListParagraph"/>
        <w:numPr>
          <w:ilvl w:val="2"/>
          <w:numId w:val="22"/>
        </w:numPr>
        <w:spacing w:before="100" w:beforeAutospacing="1" w:after="100" w:afterAutospacing="1" w:line="240" w:lineRule="auto"/>
        <w:ind w:left="1080"/>
        <w:rPr>
          <w:rFonts w:ascii="Arial" w:hAnsi="Arial" w:cs="Arial"/>
        </w:rPr>
      </w:pPr>
      <w:r w:rsidRPr="00965BCA">
        <w:rPr>
          <w:rFonts w:ascii="Arial" w:hAnsi="Arial" w:cs="Arial"/>
        </w:rPr>
        <w:t>Perform</w:t>
      </w:r>
      <w:r w:rsidR="003D185A" w:rsidRPr="00965BCA">
        <w:rPr>
          <w:rFonts w:ascii="Arial" w:hAnsi="Arial" w:cs="Arial"/>
        </w:rPr>
        <w:t>ing</w:t>
      </w:r>
      <w:r w:rsidRPr="00965BCA">
        <w:rPr>
          <w:rFonts w:ascii="Arial" w:hAnsi="Arial" w:cs="Arial"/>
        </w:rPr>
        <w:t xml:space="preserve"> the first step of </w:t>
      </w:r>
      <w:r w:rsidR="003D185A" w:rsidRPr="00965BCA">
        <w:rPr>
          <w:rFonts w:ascii="Arial" w:hAnsi="Arial" w:cs="Arial"/>
        </w:rPr>
        <w:t xml:space="preserve">the </w:t>
      </w:r>
      <w:r w:rsidRPr="00965BCA">
        <w:rPr>
          <w:rFonts w:ascii="Arial" w:hAnsi="Arial" w:cs="Arial"/>
        </w:rPr>
        <w:t xml:space="preserve">database recovery process </w:t>
      </w:r>
      <w:r w:rsidR="003D185A" w:rsidRPr="00965BCA">
        <w:rPr>
          <w:rFonts w:ascii="Arial" w:hAnsi="Arial" w:cs="Arial"/>
        </w:rPr>
        <w:t>(</w:t>
      </w:r>
      <w:r w:rsidRPr="00965BCA">
        <w:rPr>
          <w:rFonts w:ascii="Arial" w:hAnsi="Arial" w:cs="Arial"/>
        </w:rPr>
        <w:t xml:space="preserve">called </w:t>
      </w:r>
      <w:r w:rsidR="003D185A" w:rsidRPr="00965BCA">
        <w:rPr>
          <w:rFonts w:ascii="Arial" w:hAnsi="Arial" w:cs="Arial"/>
        </w:rPr>
        <w:t>‘</w:t>
      </w:r>
      <w:r w:rsidRPr="00965BCA">
        <w:rPr>
          <w:rFonts w:ascii="Arial" w:hAnsi="Arial" w:cs="Arial"/>
        </w:rPr>
        <w:t>rolling forward</w:t>
      </w:r>
      <w:r w:rsidR="003D185A" w:rsidRPr="00965BCA">
        <w:rPr>
          <w:rFonts w:ascii="Arial" w:hAnsi="Arial" w:cs="Arial"/>
        </w:rPr>
        <w:t>’),</w:t>
      </w:r>
      <w:r w:rsidRPr="00965BCA">
        <w:rPr>
          <w:rFonts w:ascii="Arial" w:hAnsi="Arial" w:cs="Arial"/>
        </w:rPr>
        <w:t xml:space="preserve"> </w:t>
      </w:r>
      <w:r w:rsidR="00A243A3" w:rsidRPr="00965BCA">
        <w:rPr>
          <w:rFonts w:ascii="Arial" w:hAnsi="Arial" w:cs="Arial"/>
        </w:rPr>
        <w:t xml:space="preserve">in which </w:t>
      </w:r>
      <w:r w:rsidRPr="00965BCA">
        <w:rPr>
          <w:rFonts w:ascii="Arial" w:hAnsi="Arial" w:cs="Arial"/>
        </w:rPr>
        <w:t xml:space="preserve">all </w:t>
      </w:r>
      <w:r w:rsidR="003D185A" w:rsidRPr="00965BCA">
        <w:rPr>
          <w:rFonts w:ascii="Arial" w:hAnsi="Arial" w:cs="Arial"/>
        </w:rPr>
        <w:t xml:space="preserve">of </w:t>
      </w:r>
      <w:r w:rsidRPr="00965BCA">
        <w:rPr>
          <w:rFonts w:ascii="Arial" w:hAnsi="Arial" w:cs="Arial"/>
        </w:rPr>
        <w:t>the collected redo logs are applied to the database</w:t>
      </w:r>
    </w:p>
    <w:p w:rsidR="005931B7" w:rsidRPr="00965BCA" w:rsidRDefault="005931B7" w:rsidP="003A226C">
      <w:pPr>
        <w:pStyle w:val="ListParagraph"/>
        <w:numPr>
          <w:ilvl w:val="2"/>
          <w:numId w:val="22"/>
        </w:numPr>
        <w:spacing w:before="100" w:beforeAutospacing="1" w:after="100" w:afterAutospacing="1" w:line="240" w:lineRule="auto"/>
        <w:ind w:left="1080"/>
        <w:rPr>
          <w:rFonts w:ascii="Arial" w:hAnsi="Arial" w:cs="Arial"/>
        </w:rPr>
      </w:pPr>
      <w:r w:rsidRPr="00965BCA">
        <w:rPr>
          <w:rFonts w:ascii="Arial" w:hAnsi="Arial" w:cs="Arial"/>
        </w:rPr>
        <w:t>Perform</w:t>
      </w:r>
      <w:r w:rsidR="003D185A" w:rsidRPr="00965BCA">
        <w:rPr>
          <w:rFonts w:ascii="Arial" w:hAnsi="Arial" w:cs="Arial"/>
        </w:rPr>
        <w:t>ing</w:t>
      </w:r>
      <w:r w:rsidRPr="00965BCA">
        <w:rPr>
          <w:rFonts w:ascii="Arial" w:hAnsi="Arial" w:cs="Arial"/>
        </w:rPr>
        <w:t xml:space="preserve"> the second step of the database recovery process </w:t>
      </w:r>
      <w:r w:rsidR="003D185A" w:rsidRPr="00965BCA">
        <w:rPr>
          <w:rFonts w:ascii="Arial" w:hAnsi="Arial" w:cs="Arial"/>
        </w:rPr>
        <w:t>(</w:t>
      </w:r>
      <w:r w:rsidRPr="00965BCA">
        <w:rPr>
          <w:rFonts w:ascii="Arial" w:hAnsi="Arial" w:cs="Arial"/>
        </w:rPr>
        <w:t xml:space="preserve">called </w:t>
      </w:r>
      <w:r w:rsidR="003D185A" w:rsidRPr="00965BCA">
        <w:rPr>
          <w:rFonts w:ascii="Arial" w:hAnsi="Arial" w:cs="Arial"/>
        </w:rPr>
        <w:t>‘</w:t>
      </w:r>
      <w:r w:rsidRPr="00965BCA">
        <w:rPr>
          <w:rFonts w:ascii="Arial" w:hAnsi="Arial" w:cs="Arial"/>
        </w:rPr>
        <w:t>undo</w:t>
      </w:r>
      <w:r w:rsidR="003D185A" w:rsidRPr="00965BCA">
        <w:rPr>
          <w:rFonts w:ascii="Arial" w:hAnsi="Arial" w:cs="Arial"/>
        </w:rPr>
        <w:t>’),</w:t>
      </w:r>
      <w:r w:rsidRPr="00965BCA">
        <w:rPr>
          <w:rFonts w:ascii="Arial" w:hAnsi="Arial" w:cs="Arial"/>
        </w:rPr>
        <w:t xml:space="preserve"> </w:t>
      </w:r>
      <w:r w:rsidR="00A243A3" w:rsidRPr="00965BCA">
        <w:rPr>
          <w:rFonts w:ascii="Arial" w:hAnsi="Arial" w:cs="Arial"/>
        </w:rPr>
        <w:t xml:space="preserve">in which </w:t>
      </w:r>
      <w:r w:rsidRPr="00965BCA">
        <w:rPr>
          <w:rFonts w:ascii="Arial" w:hAnsi="Arial" w:cs="Arial"/>
        </w:rPr>
        <w:t xml:space="preserve">all </w:t>
      </w:r>
      <w:r w:rsidR="00101519" w:rsidRPr="00965BCA">
        <w:rPr>
          <w:rFonts w:ascii="Arial" w:hAnsi="Arial" w:cs="Arial"/>
        </w:rPr>
        <w:t xml:space="preserve">of </w:t>
      </w:r>
      <w:r w:rsidRPr="00965BCA">
        <w:rPr>
          <w:rFonts w:ascii="Arial" w:hAnsi="Arial" w:cs="Arial"/>
        </w:rPr>
        <w:t xml:space="preserve">the uncommitted transactions are applied to the database </w:t>
      </w:r>
    </w:p>
    <w:p w:rsidR="00E668CA" w:rsidRPr="00965BCA" w:rsidRDefault="005931B7" w:rsidP="003A226C">
      <w:pPr>
        <w:spacing w:before="100" w:beforeAutospacing="1" w:after="100" w:afterAutospacing="1" w:line="240" w:lineRule="auto"/>
        <w:ind w:left="450"/>
        <w:rPr>
          <w:rFonts w:ascii="Arial" w:hAnsi="Arial" w:cs="Arial"/>
        </w:rPr>
      </w:pPr>
      <w:r w:rsidRPr="00965BCA">
        <w:rPr>
          <w:rFonts w:ascii="Arial" w:hAnsi="Arial" w:cs="Arial"/>
        </w:rPr>
        <w:t xml:space="preserve">It is important to note that </w:t>
      </w:r>
      <w:r w:rsidR="003D185A" w:rsidRPr="00965BCA">
        <w:rPr>
          <w:rFonts w:ascii="Arial" w:hAnsi="Arial" w:cs="Arial"/>
        </w:rPr>
        <w:t xml:space="preserve">the Oracle RAC </w:t>
      </w:r>
      <w:r w:rsidRPr="00965BCA">
        <w:rPr>
          <w:rFonts w:ascii="Arial" w:hAnsi="Arial" w:cs="Arial"/>
        </w:rPr>
        <w:t xml:space="preserve">cluster is </w:t>
      </w:r>
      <w:r w:rsidR="00BE24EB" w:rsidRPr="00965BCA">
        <w:rPr>
          <w:rFonts w:ascii="Arial" w:hAnsi="Arial" w:cs="Arial"/>
        </w:rPr>
        <w:t xml:space="preserve">suspended </w:t>
      </w:r>
      <w:r w:rsidRPr="00965BCA">
        <w:rPr>
          <w:rFonts w:ascii="Arial" w:hAnsi="Arial" w:cs="Arial"/>
        </w:rPr>
        <w:t xml:space="preserve">during </w:t>
      </w:r>
      <w:r w:rsidR="00E51BF6" w:rsidRPr="00965BCA">
        <w:rPr>
          <w:rFonts w:ascii="Arial" w:hAnsi="Arial" w:cs="Arial"/>
        </w:rPr>
        <w:t xml:space="preserve">most of </w:t>
      </w:r>
      <w:r w:rsidRPr="00965BCA">
        <w:rPr>
          <w:rFonts w:ascii="Arial" w:hAnsi="Arial" w:cs="Arial"/>
        </w:rPr>
        <w:t>the rebalancing process</w:t>
      </w:r>
      <w:r w:rsidR="00E668CA" w:rsidRPr="00965BCA">
        <w:rPr>
          <w:rFonts w:ascii="Arial" w:hAnsi="Arial" w:cs="Arial"/>
        </w:rPr>
        <w:t xml:space="preserve">. In fact, to achieve maximum availability, </w:t>
      </w:r>
      <w:r w:rsidR="00E51BF6" w:rsidRPr="00965BCA">
        <w:rPr>
          <w:rFonts w:ascii="Arial" w:hAnsi="Arial" w:cs="Arial"/>
        </w:rPr>
        <w:t xml:space="preserve">Oracle recommends </w:t>
      </w:r>
      <w:r w:rsidR="003D185A" w:rsidRPr="00965BCA">
        <w:rPr>
          <w:rFonts w:ascii="Arial" w:hAnsi="Arial" w:cs="Arial"/>
        </w:rPr>
        <w:t xml:space="preserve">that </w:t>
      </w:r>
      <w:r w:rsidR="00E668CA" w:rsidRPr="00965BCA">
        <w:rPr>
          <w:rFonts w:ascii="Arial" w:hAnsi="Arial" w:cs="Arial"/>
        </w:rPr>
        <w:t xml:space="preserve">customers </w:t>
      </w:r>
      <w:r w:rsidR="00E51BF6" w:rsidRPr="00965BCA">
        <w:rPr>
          <w:rFonts w:ascii="Arial" w:hAnsi="Arial" w:cs="Arial"/>
        </w:rPr>
        <w:t xml:space="preserve">use </w:t>
      </w:r>
      <w:r w:rsidR="00E668CA" w:rsidRPr="00965BCA">
        <w:rPr>
          <w:rFonts w:ascii="Arial" w:hAnsi="Arial" w:cs="Arial"/>
        </w:rPr>
        <w:t xml:space="preserve">Data Guard in addition to </w:t>
      </w:r>
      <w:r w:rsidR="00071E8F" w:rsidRPr="00965BCA">
        <w:rPr>
          <w:rFonts w:ascii="Arial" w:hAnsi="Arial" w:cs="Arial"/>
        </w:rPr>
        <w:t>Oracle RAC</w:t>
      </w:r>
      <w:r w:rsidR="00E668CA" w:rsidRPr="00965BCA">
        <w:rPr>
          <w:rFonts w:ascii="Arial" w:hAnsi="Arial" w:cs="Arial"/>
        </w:rPr>
        <w:t>.</w:t>
      </w:r>
    </w:p>
    <w:p w:rsidR="00E05138" w:rsidRPr="00965BCA" w:rsidRDefault="00BC61D7">
      <w:pPr>
        <w:pStyle w:val="ListParagraph"/>
        <w:numPr>
          <w:ilvl w:val="1"/>
          <w:numId w:val="22"/>
        </w:numPr>
        <w:spacing w:line="240" w:lineRule="auto"/>
        <w:rPr>
          <w:rFonts w:ascii="Arial" w:hAnsi="Arial" w:cs="Arial"/>
          <w:b/>
          <w:color w:val="000000" w:themeColor="text1"/>
        </w:rPr>
      </w:pPr>
      <w:r w:rsidRPr="00965BCA">
        <w:rPr>
          <w:rFonts w:ascii="Arial" w:hAnsi="Arial" w:cs="Arial"/>
          <w:b/>
          <w:color w:val="000000" w:themeColor="text1"/>
        </w:rPr>
        <w:t xml:space="preserve">Myth: Oracle RAC has gone </w:t>
      </w:r>
      <w:proofErr w:type="gramStart"/>
      <w:r w:rsidRPr="00965BCA">
        <w:rPr>
          <w:rFonts w:ascii="Arial" w:hAnsi="Arial" w:cs="Arial"/>
          <w:b/>
          <w:color w:val="000000" w:themeColor="text1"/>
        </w:rPr>
        <w:t>mainstream</w:t>
      </w:r>
      <w:proofErr w:type="gramEnd"/>
      <w:r w:rsidRPr="00965BCA">
        <w:rPr>
          <w:rFonts w:ascii="Arial" w:hAnsi="Arial" w:cs="Arial"/>
          <w:b/>
          <w:color w:val="000000" w:themeColor="text1"/>
        </w:rPr>
        <w:t xml:space="preserve">. </w:t>
      </w:r>
      <w:r w:rsidRPr="00965BCA">
        <w:rPr>
          <w:rFonts w:ascii="Arial" w:hAnsi="Arial" w:cs="Arial"/>
          <w:color w:val="000000" w:themeColor="text1"/>
        </w:rPr>
        <w:t xml:space="preserve">Gartner recently published a report </w:t>
      </w:r>
      <w:r w:rsidR="00101519" w:rsidRPr="00965BCA">
        <w:rPr>
          <w:rFonts w:ascii="Arial" w:hAnsi="Arial" w:cs="Arial"/>
          <w:color w:val="000000" w:themeColor="text1"/>
        </w:rPr>
        <w:t xml:space="preserve">that </w:t>
      </w:r>
      <w:r w:rsidR="003D185A" w:rsidRPr="00965BCA">
        <w:rPr>
          <w:rFonts w:ascii="Arial" w:hAnsi="Arial" w:cs="Arial"/>
          <w:color w:val="000000" w:themeColor="text1"/>
        </w:rPr>
        <w:t xml:space="preserve">suggested </w:t>
      </w:r>
      <w:r w:rsidRPr="00965BCA">
        <w:rPr>
          <w:rFonts w:ascii="Arial" w:hAnsi="Arial" w:cs="Arial"/>
          <w:color w:val="000000" w:themeColor="text1"/>
        </w:rPr>
        <w:t xml:space="preserve">that Oracle RAC </w:t>
      </w:r>
      <w:r w:rsidR="00A243A3" w:rsidRPr="00965BCA">
        <w:rPr>
          <w:rFonts w:ascii="Arial" w:hAnsi="Arial" w:cs="Arial"/>
          <w:color w:val="000000" w:themeColor="text1"/>
        </w:rPr>
        <w:t>is</w:t>
      </w:r>
      <w:r w:rsidR="00101519" w:rsidRPr="00965BCA">
        <w:rPr>
          <w:rFonts w:ascii="Arial" w:hAnsi="Arial" w:cs="Arial"/>
          <w:color w:val="000000" w:themeColor="text1"/>
        </w:rPr>
        <w:t xml:space="preserve"> </w:t>
      </w:r>
      <w:proofErr w:type="gramStart"/>
      <w:r w:rsidRPr="00965BCA">
        <w:rPr>
          <w:rFonts w:ascii="Arial" w:hAnsi="Arial" w:cs="Arial"/>
          <w:color w:val="000000" w:themeColor="text1"/>
        </w:rPr>
        <w:t>mainstream</w:t>
      </w:r>
      <w:proofErr w:type="gramEnd"/>
      <w:r w:rsidRPr="00965BCA">
        <w:rPr>
          <w:rFonts w:ascii="Arial" w:hAnsi="Arial" w:cs="Arial"/>
          <w:color w:val="000000" w:themeColor="text1"/>
        </w:rPr>
        <w:t xml:space="preserve">. </w:t>
      </w:r>
      <w:r w:rsidR="00516865" w:rsidRPr="00965BCA">
        <w:rPr>
          <w:rFonts w:ascii="Arial" w:hAnsi="Arial" w:cs="Arial"/>
          <w:color w:val="000000" w:themeColor="text1"/>
        </w:rPr>
        <w:t>Actually</w:t>
      </w:r>
      <w:r w:rsidR="002B2530" w:rsidRPr="00965BCA">
        <w:rPr>
          <w:rFonts w:ascii="Arial" w:hAnsi="Arial" w:cs="Arial"/>
          <w:color w:val="000000" w:themeColor="text1"/>
        </w:rPr>
        <w:t xml:space="preserve">, </w:t>
      </w:r>
      <w:r w:rsidR="00516865" w:rsidRPr="00965BCA">
        <w:rPr>
          <w:rFonts w:ascii="Arial" w:hAnsi="Arial" w:cs="Arial"/>
          <w:color w:val="000000" w:themeColor="text1"/>
        </w:rPr>
        <w:t xml:space="preserve">only </w:t>
      </w:r>
      <w:r w:rsidR="002B2530" w:rsidRPr="00965BCA">
        <w:rPr>
          <w:rFonts w:ascii="Arial" w:hAnsi="Arial" w:cs="Arial"/>
          <w:color w:val="000000" w:themeColor="text1"/>
        </w:rPr>
        <w:t xml:space="preserve">a very small percentage (5 percent) of Oracle customers is deploying RAC, even after 15 years </w:t>
      </w:r>
      <w:r w:rsidR="00752A43">
        <w:rPr>
          <w:rFonts w:ascii="Arial" w:hAnsi="Arial" w:cs="Arial"/>
          <w:color w:val="000000" w:themeColor="text1"/>
        </w:rPr>
        <w:t xml:space="preserve">of </w:t>
      </w:r>
      <w:r w:rsidR="002B2530" w:rsidRPr="00965BCA">
        <w:rPr>
          <w:rFonts w:ascii="Arial" w:hAnsi="Arial" w:cs="Arial"/>
          <w:color w:val="000000" w:themeColor="text1"/>
        </w:rPr>
        <w:t>marketing.</w:t>
      </w:r>
      <w:r w:rsidR="00AA442B" w:rsidRPr="00965BCA">
        <w:rPr>
          <w:rFonts w:ascii="Arial" w:hAnsi="Arial" w:cs="Arial"/>
          <w:b/>
          <w:color w:val="000000" w:themeColor="text1"/>
        </w:rPr>
        <w:t xml:space="preserve"> </w:t>
      </w:r>
    </w:p>
    <w:p w:rsidR="00BF158B" w:rsidRPr="00965BCA" w:rsidRDefault="00BF158B" w:rsidP="00BC61D7">
      <w:pPr>
        <w:pStyle w:val="ListParagraph"/>
        <w:spacing w:line="240" w:lineRule="auto"/>
        <w:ind w:left="454"/>
        <w:jc w:val="both"/>
        <w:rPr>
          <w:rFonts w:ascii="Arial" w:hAnsi="Arial" w:cs="Arial"/>
          <w:color w:val="000000" w:themeColor="text1"/>
        </w:rPr>
      </w:pPr>
    </w:p>
    <w:p w:rsidR="00E668CA" w:rsidRPr="00965BCA" w:rsidRDefault="00E668CA" w:rsidP="00BC61D7">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 xml:space="preserve">Myth: </w:t>
      </w:r>
      <w:r w:rsidR="00071E8F" w:rsidRPr="00965BCA">
        <w:rPr>
          <w:rFonts w:ascii="Arial" w:hAnsi="Arial" w:cs="Arial"/>
          <w:b/>
          <w:color w:val="000000" w:themeColor="text1"/>
        </w:rPr>
        <w:t>Oracle RAC</w:t>
      </w:r>
      <w:r w:rsidRPr="00965BCA">
        <w:rPr>
          <w:rFonts w:ascii="Arial" w:hAnsi="Arial" w:cs="Arial"/>
          <w:b/>
          <w:color w:val="000000" w:themeColor="text1"/>
        </w:rPr>
        <w:t xml:space="preserve"> has no maintenance downtime</w:t>
      </w:r>
      <w:r w:rsidR="00BD3249" w:rsidRPr="00965BCA">
        <w:rPr>
          <w:rFonts w:ascii="Arial" w:hAnsi="Arial" w:cs="Arial"/>
          <w:b/>
          <w:color w:val="000000" w:themeColor="text1"/>
        </w:rPr>
        <w:t xml:space="preserve">. </w:t>
      </w:r>
      <w:r w:rsidR="00516865" w:rsidRPr="00965BCA">
        <w:rPr>
          <w:rFonts w:ascii="Arial" w:hAnsi="Arial" w:cs="Arial"/>
          <w:color w:val="000000" w:themeColor="text1"/>
        </w:rPr>
        <w:t>Although</w:t>
      </w:r>
      <w:r w:rsidR="00516865" w:rsidRPr="00965BCA">
        <w:rPr>
          <w:rFonts w:ascii="Arial" w:hAnsi="Arial" w:cs="Arial"/>
          <w:b/>
          <w:color w:val="000000" w:themeColor="text1"/>
        </w:rPr>
        <w:t xml:space="preserve"> </w:t>
      </w:r>
      <w:r w:rsidR="00516865" w:rsidRPr="00965BCA">
        <w:rPr>
          <w:rFonts w:ascii="Arial" w:hAnsi="Arial" w:cs="Arial"/>
          <w:color w:val="000000" w:themeColor="text1"/>
        </w:rPr>
        <w:t xml:space="preserve">it is possible to perform rolling upgrades with Oracle-certified patches for ‘one-off’ patches, few </w:t>
      </w:r>
      <w:r w:rsidRPr="00965BCA">
        <w:rPr>
          <w:rFonts w:ascii="Arial" w:hAnsi="Arial" w:cs="Arial"/>
          <w:color w:val="000000" w:themeColor="text1"/>
        </w:rPr>
        <w:t xml:space="preserve">patches </w:t>
      </w:r>
      <w:r w:rsidR="00516865" w:rsidRPr="00965BCA">
        <w:rPr>
          <w:rFonts w:ascii="Arial" w:hAnsi="Arial" w:cs="Arial"/>
          <w:color w:val="000000" w:themeColor="text1"/>
        </w:rPr>
        <w:t xml:space="preserve">are available </w:t>
      </w:r>
      <w:r w:rsidRPr="00965BCA">
        <w:rPr>
          <w:rFonts w:ascii="Arial" w:hAnsi="Arial" w:cs="Arial"/>
          <w:color w:val="000000" w:themeColor="text1"/>
        </w:rPr>
        <w:t xml:space="preserve">for </w:t>
      </w:r>
      <w:r w:rsidR="00516865" w:rsidRPr="00965BCA">
        <w:rPr>
          <w:rFonts w:ascii="Arial" w:hAnsi="Arial" w:cs="Arial"/>
          <w:color w:val="000000" w:themeColor="text1"/>
        </w:rPr>
        <w:t xml:space="preserve">these </w:t>
      </w:r>
      <w:r w:rsidRPr="00965BCA">
        <w:rPr>
          <w:rFonts w:ascii="Arial" w:hAnsi="Arial" w:cs="Arial"/>
          <w:color w:val="000000" w:themeColor="text1"/>
        </w:rPr>
        <w:t>rolling upgrade</w:t>
      </w:r>
      <w:r w:rsidR="00877BAD" w:rsidRPr="00965BCA">
        <w:rPr>
          <w:rFonts w:ascii="Arial" w:hAnsi="Arial" w:cs="Arial"/>
          <w:color w:val="000000" w:themeColor="text1"/>
        </w:rPr>
        <w:t>s</w:t>
      </w:r>
      <w:r w:rsidR="00516865" w:rsidRPr="00965BCA">
        <w:rPr>
          <w:rFonts w:ascii="Arial" w:hAnsi="Arial" w:cs="Arial"/>
          <w:color w:val="000000" w:themeColor="text1"/>
        </w:rPr>
        <w:t xml:space="preserve">. Most updates are available through </w:t>
      </w:r>
      <w:r w:rsidR="00965BCA" w:rsidRPr="00965BCA">
        <w:rPr>
          <w:rFonts w:ascii="Arial" w:hAnsi="Arial" w:cs="Arial"/>
          <w:color w:val="000000" w:themeColor="text1"/>
        </w:rPr>
        <w:t xml:space="preserve">non-rolling upgradeable patches and </w:t>
      </w:r>
      <w:proofErr w:type="spellStart"/>
      <w:r w:rsidR="00516865" w:rsidRPr="00965BCA">
        <w:rPr>
          <w:rFonts w:ascii="Arial" w:hAnsi="Arial" w:cs="Arial"/>
          <w:color w:val="000000" w:themeColor="text1"/>
        </w:rPr>
        <w:t>patchsets</w:t>
      </w:r>
      <w:proofErr w:type="spellEnd"/>
      <w:r w:rsidR="00516865" w:rsidRPr="00965BCA">
        <w:rPr>
          <w:rFonts w:ascii="Arial" w:hAnsi="Arial" w:cs="Arial"/>
          <w:color w:val="000000" w:themeColor="text1"/>
        </w:rPr>
        <w:t>, which require downtime.</w:t>
      </w:r>
      <w:r w:rsidRPr="00965BCA">
        <w:rPr>
          <w:rFonts w:ascii="Arial" w:hAnsi="Arial" w:cs="Arial"/>
          <w:color w:val="000000" w:themeColor="text1"/>
        </w:rPr>
        <w:t xml:space="preserve"> </w:t>
      </w:r>
      <w:r w:rsidR="00877BAD" w:rsidRPr="00965BCA">
        <w:rPr>
          <w:rFonts w:ascii="Arial" w:hAnsi="Arial" w:cs="Arial"/>
          <w:color w:val="000000" w:themeColor="text1"/>
        </w:rPr>
        <w:t xml:space="preserve">However, </w:t>
      </w:r>
      <w:r w:rsidR="00BD3249" w:rsidRPr="00965BCA">
        <w:rPr>
          <w:rFonts w:ascii="Arial" w:hAnsi="Arial" w:cs="Arial"/>
          <w:color w:val="000000" w:themeColor="text1"/>
        </w:rPr>
        <w:t>very f</w:t>
      </w:r>
      <w:r w:rsidRPr="00965BCA">
        <w:rPr>
          <w:rFonts w:ascii="Arial" w:hAnsi="Arial" w:cs="Arial"/>
          <w:color w:val="000000" w:themeColor="text1"/>
        </w:rPr>
        <w:t>ew Oracle DBA</w:t>
      </w:r>
      <w:r w:rsidR="00BD3249" w:rsidRPr="00965BCA">
        <w:rPr>
          <w:rFonts w:ascii="Arial" w:hAnsi="Arial" w:cs="Arial"/>
          <w:color w:val="000000" w:themeColor="text1"/>
        </w:rPr>
        <w:t xml:space="preserve">s </w:t>
      </w:r>
      <w:r w:rsidRPr="00965BCA">
        <w:rPr>
          <w:rFonts w:ascii="Arial" w:hAnsi="Arial" w:cs="Arial"/>
          <w:color w:val="000000" w:themeColor="text1"/>
        </w:rPr>
        <w:t xml:space="preserve">patch </w:t>
      </w:r>
      <w:r w:rsidR="00BD3249" w:rsidRPr="00965BCA">
        <w:rPr>
          <w:rFonts w:ascii="Arial" w:hAnsi="Arial" w:cs="Arial"/>
          <w:color w:val="000000" w:themeColor="text1"/>
        </w:rPr>
        <w:t xml:space="preserve">their </w:t>
      </w:r>
      <w:r w:rsidRPr="00965BCA">
        <w:rPr>
          <w:rFonts w:ascii="Arial" w:hAnsi="Arial" w:cs="Arial"/>
          <w:color w:val="000000" w:themeColor="text1"/>
        </w:rPr>
        <w:t>database using one-off patches</w:t>
      </w:r>
      <w:r w:rsidR="00877BAD" w:rsidRPr="00965BCA">
        <w:rPr>
          <w:rFonts w:ascii="Arial" w:hAnsi="Arial" w:cs="Arial"/>
          <w:color w:val="000000" w:themeColor="text1"/>
        </w:rPr>
        <w:t>,</w:t>
      </w:r>
      <w:r w:rsidRPr="00965BCA">
        <w:rPr>
          <w:rFonts w:ascii="Arial" w:hAnsi="Arial" w:cs="Arial"/>
          <w:color w:val="000000" w:themeColor="text1"/>
        </w:rPr>
        <w:t xml:space="preserve"> but </w:t>
      </w:r>
      <w:r w:rsidR="00877BAD" w:rsidRPr="00965BCA">
        <w:rPr>
          <w:rFonts w:ascii="Arial" w:hAnsi="Arial" w:cs="Arial"/>
          <w:color w:val="000000" w:themeColor="text1"/>
        </w:rPr>
        <w:t xml:space="preserve">use </w:t>
      </w:r>
      <w:proofErr w:type="spellStart"/>
      <w:r w:rsidRPr="00965BCA">
        <w:rPr>
          <w:rFonts w:ascii="Arial" w:hAnsi="Arial" w:cs="Arial"/>
          <w:color w:val="000000" w:themeColor="text1"/>
        </w:rPr>
        <w:t>patchsets</w:t>
      </w:r>
      <w:proofErr w:type="spellEnd"/>
      <w:r w:rsidR="00877BAD" w:rsidRPr="00965BCA">
        <w:rPr>
          <w:rFonts w:ascii="Arial" w:hAnsi="Arial" w:cs="Arial"/>
          <w:color w:val="000000" w:themeColor="text1"/>
        </w:rPr>
        <w:t>, and so incur downtime</w:t>
      </w:r>
      <w:r w:rsidRPr="00965BCA">
        <w:rPr>
          <w:rFonts w:ascii="Arial" w:hAnsi="Arial" w:cs="Arial"/>
          <w:color w:val="000000" w:themeColor="text1"/>
        </w:rPr>
        <w:t xml:space="preserve">. </w:t>
      </w:r>
      <w:r w:rsidR="00877BAD" w:rsidRPr="00965BCA">
        <w:rPr>
          <w:rFonts w:ascii="Arial" w:hAnsi="Arial" w:cs="Arial"/>
          <w:color w:val="000000" w:themeColor="text1"/>
        </w:rPr>
        <w:t>T</w:t>
      </w:r>
      <w:r w:rsidR="00BD3249" w:rsidRPr="00965BCA">
        <w:rPr>
          <w:rFonts w:ascii="Arial" w:hAnsi="Arial" w:cs="Arial"/>
          <w:color w:val="000000" w:themeColor="text1"/>
        </w:rPr>
        <w:t xml:space="preserve">o achieve maximum availability, </w:t>
      </w:r>
      <w:r w:rsidRPr="00965BCA">
        <w:rPr>
          <w:rFonts w:ascii="Arial" w:hAnsi="Arial" w:cs="Arial"/>
          <w:color w:val="000000" w:themeColor="text1"/>
        </w:rPr>
        <w:t xml:space="preserve">Oracle </w:t>
      </w:r>
      <w:r w:rsidR="00877BAD" w:rsidRPr="00965BCA">
        <w:rPr>
          <w:rFonts w:ascii="Arial" w:hAnsi="Arial" w:cs="Arial"/>
          <w:color w:val="000000" w:themeColor="text1"/>
        </w:rPr>
        <w:t xml:space="preserve">again </w:t>
      </w:r>
      <w:r w:rsidRPr="00965BCA">
        <w:rPr>
          <w:rFonts w:ascii="Arial" w:hAnsi="Arial" w:cs="Arial"/>
          <w:color w:val="000000" w:themeColor="text1"/>
        </w:rPr>
        <w:t>recommends</w:t>
      </w:r>
      <w:r w:rsidR="00BD3249" w:rsidRPr="00965BCA">
        <w:rPr>
          <w:rFonts w:ascii="Arial" w:hAnsi="Arial" w:cs="Arial"/>
          <w:color w:val="000000" w:themeColor="text1"/>
        </w:rPr>
        <w:t xml:space="preserve"> </w:t>
      </w:r>
      <w:r w:rsidR="00877BAD" w:rsidRPr="00965BCA">
        <w:rPr>
          <w:rFonts w:ascii="Arial" w:hAnsi="Arial" w:cs="Arial"/>
          <w:color w:val="000000" w:themeColor="text1"/>
        </w:rPr>
        <w:t>the use of</w:t>
      </w:r>
      <w:r w:rsidR="003C005E">
        <w:rPr>
          <w:rFonts w:ascii="Arial" w:hAnsi="Arial" w:cs="Arial"/>
          <w:color w:val="000000" w:themeColor="text1"/>
        </w:rPr>
        <w:t xml:space="preserve"> </w:t>
      </w:r>
      <w:hyperlink r:id="rId35" w:history="1">
        <w:r w:rsidR="003C005E" w:rsidRPr="003C005E">
          <w:rPr>
            <w:rStyle w:val="Hyperlink"/>
            <w:rFonts w:ascii="Arial" w:hAnsi="Arial" w:cs="Arial"/>
          </w:rPr>
          <w:t>Data Guard</w:t>
        </w:r>
      </w:hyperlink>
      <w:r w:rsidRPr="00965BCA">
        <w:rPr>
          <w:rFonts w:ascii="Arial" w:hAnsi="Arial" w:cs="Arial"/>
          <w:color w:val="000000" w:themeColor="text1"/>
        </w:rPr>
        <w:t xml:space="preserve"> </w:t>
      </w:r>
      <w:r w:rsidR="00877BAD" w:rsidRPr="00965BCA">
        <w:rPr>
          <w:rFonts w:ascii="Arial" w:hAnsi="Arial" w:cs="Arial"/>
          <w:color w:val="000000" w:themeColor="text1"/>
        </w:rPr>
        <w:t xml:space="preserve">when </w:t>
      </w:r>
      <w:r w:rsidRPr="00965BCA">
        <w:rPr>
          <w:rFonts w:ascii="Arial" w:hAnsi="Arial" w:cs="Arial"/>
          <w:color w:val="000000" w:themeColor="text1"/>
        </w:rPr>
        <w:t xml:space="preserve">applying </w:t>
      </w:r>
      <w:proofErr w:type="spellStart"/>
      <w:r w:rsidRPr="00965BCA">
        <w:rPr>
          <w:rFonts w:ascii="Arial" w:hAnsi="Arial" w:cs="Arial"/>
          <w:color w:val="000000" w:themeColor="text1"/>
        </w:rPr>
        <w:t>patchsets</w:t>
      </w:r>
      <w:proofErr w:type="spellEnd"/>
      <w:r w:rsidRPr="00965BCA">
        <w:rPr>
          <w:rFonts w:ascii="Arial" w:hAnsi="Arial" w:cs="Arial"/>
          <w:color w:val="000000" w:themeColor="text1"/>
        </w:rPr>
        <w:t xml:space="preserve"> in rolling upgrade fashion. </w:t>
      </w:r>
      <w:r w:rsidR="00BD3249" w:rsidRPr="00965BCA">
        <w:rPr>
          <w:rFonts w:ascii="Arial" w:hAnsi="Arial" w:cs="Arial"/>
          <w:color w:val="000000" w:themeColor="text1"/>
        </w:rPr>
        <w:t>It is also important to n</w:t>
      </w:r>
      <w:r w:rsidRPr="00965BCA">
        <w:rPr>
          <w:rFonts w:ascii="Arial" w:hAnsi="Arial" w:cs="Arial"/>
          <w:color w:val="000000" w:themeColor="text1"/>
        </w:rPr>
        <w:t xml:space="preserve">ote that </w:t>
      </w:r>
      <w:hyperlink r:id="rId36" w:history="1">
        <w:r w:rsidR="003C005E" w:rsidRPr="003C005E">
          <w:rPr>
            <w:rStyle w:val="Hyperlink"/>
            <w:rFonts w:ascii="Arial" w:hAnsi="Arial" w:cs="Arial"/>
          </w:rPr>
          <w:t>major version</w:t>
        </w:r>
      </w:hyperlink>
      <w:r w:rsidR="003C005E">
        <w:rPr>
          <w:rFonts w:ascii="Arial" w:hAnsi="Arial" w:cs="Arial"/>
          <w:color w:val="000000" w:themeColor="text1"/>
        </w:rPr>
        <w:t xml:space="preserve"> </w:t>
      </w:r>
      <w:r w:rsidRPr="00965BCA">
        <w:rPr>
          <w:rFonts w:ascii="Arial" w:hAnsi="Arial" w:cs="Arial"/>
          <w:color w:val="000000" w:themeColor="text1"/>
        </w:rPr>
        <w:t>upgrades are not supported</w:t>
      </w:r>
      <w:r w:rsidR="00101519" w:rsidRPr="00965BCA">
        <w:rPr>
          <w:rFonts w:ascii="Arial" w:hAnsi="Arial" w:cs="Arial"/>
          <w:color w:val="000000" w:themeColor="text1"/>
        </w:rPr>
        <w:t>,</w:t>
      </w:r>
      <w:r w:rsidR="00BD3249" w:rsidRPr="00965BCA">
        <w:rPr>
          <w:rFonts w:ascii="Arial" w:hAnsi="Arial" w:cs="Arial"/>
          <w:color w:val="000000" w:themeColor="text1"/>
        </w:rPr>
        <w:t xml:space="preserve"> according to Oracle’s documentation</w:t>
      </w:r>
      <w:r w:rsidRPr="00965BCA">
        <w:rPr>
          <w:rFonts w:ascii="Arial" w:hAnsi="Arial" w:cs="Arial"/>
          <w:color w:val="000000" w:themeColor="text1"/>
        </w:rPr>
        <w:t>.</w:t>
      </w:r>
    </w:p>
    <w:p w:rsidR="00384962" w:rsidRPr="00965BCA" w:rsidRDefault="00384962" w:rsidP="00384962">
      <w:pPr>
        <w:pStyle w:val="ListParagraph"/>
        <w:spacing w:line="240" w:lineRule="auto"/>
        <w:ind w:left="454"/>
        <w:jc w:val="both"/>
        <w:rPr>
          <w:rFonts w:ascii="Arial" w:hAnsi="Arial" w:cs="Arial"/>
          <w:color w:val="000000" w:themeColor="text1"/>
        </w:rPr>
      </w:pPr>
    </w:p>
    <w:p w:rsidR="001C0A85" w:rsidRPr="00965BCA" w:rsidRDefault="00E668CA" w:rsidP="001C0A85">
      <w:pPr>
        <w:pStyle w:val="ListParagraph"/>
        <w:numPr>
          <w:ilvl w:val="1"/>
          <w:numId w:val="22"/>
        </w:numPr>
        <w:spacing w:line="240" w:lineRule="auto"/>
        <w:jc w:val="both"/>
        <w:rPr>
          <w:rFonts w:ascii="Arial" w:hAnsi="Arial" w:cs="Arial"/>
          <w:b/>
          <w:color w:val="000000" w:themeColor="text1"/>
        </w:rPr>
      </w:pPr>
      <w:r w:rsidRPr="00965BCA">
        <w:rPr>
          <w:rFonts w:ascii="Arial" w:hAnsi="Arial" w:cs="Arial"/>
          <w:b/>
          <w:color w:val="000000" w:themeColor="text1"/>
        </w:rPr>
        <w:t xml:space="preserve">Myth: </w:t>
      </w:r>
      <w:r w:rsidR="00071E8F" w:rsidRPr="00965BCA">
        <w:rPr>
          <w:rFonts w:ascii="Arial" w:hAnsi="Arial" w:cs="Arial"/>
          <w:b/>
          <w:color w:val="000000" w:themeColor="text1"/>
        </w:rPr>
        <w:t>Oracle RAC</w:t>
      </w:r>
      <w:r w:rsidR="00752A43">
        <w:rPr>
          <w:rFonts w:ascii="Arial" w:hAnsi="Arial" w:cs="Arial"/>
          <w:b/>
          <w:color w:val="000000" w:themeColor="text1"/>
        </w:rPr>
        <w:t xml:space="preserve"> provides linear scale-</w:t>
      </w:r>
      <w:r w:rsidRPr="00965BCA">
        <w:rPr>
          <w:rFonts w:ascii="Arial" w:hAnsi="Arial" w:cs="Arial"/>
          <w:b/>
          <w:color w:val="000000" w:themeColor="text1"/>
        </w:rPr>
        <w:t>out</w:t>
      </w:r>
      <w:r w:rsidR="00384962" w:rsidRPr="00965BCA">
        <w:rPr>
          <w:rFonts w:ascii="Arial" w:hAnsi="Arial" w:cs="Arial"/>
          <w:b/>
          <w:color w:val="000000" w:themeColor="text1"/>
        </w:rPr>
        <w:t xml:space="preserve">. </w:t>
      </w:r>
      <w:r w:rsidR="00877BAD" w:rsidRPr="00965BCA">
        <w:rPr>
          <w:rFonts w:ascii="Arial" w:hAnsi="Arial" w:cs="Arial"/>
          <w:color w:val="000000" w:themeColor="text1"/>
        </w:rPr>
        <w:t>A</w:t>
      </w:r>
      <w:r w:rsidRPr="00965BCA">
        <w:rPr>
          <w:rFonts w:ascii="Arial" w:hAnsi="Arial" w:cs="Arial"/>
          <w:color w:val="000000" w:themeColor="text1"/>
        </w:rPr>
        <w:t xml:space="preserve">s </w:t>
      </w:r>
      <w:r w:rsidR="00877BAD" w:rsidRPr="00965BCA">
        <w:rPr>
          <w:rFonts w:ascii="Arial" w:hAnsi="Arial" w:cs="Arial"/>
          <w:color w:val="000000" w:themeColor="text1"/>
        </w:rPr>
        <w:t xml:space="preserve">the number of </w:t>
      </w:r>
      <w:r w:rsidRPr="00965BCA">
        <w:rPr>
          <w:rFonts w:ascii="Arial" w:hAnsi="Arial" w:cs="Arial"/>
          <w:color w:val="000000" w:themeColor="text1"/>
        </w:rPr>
        <w:t xml:space="preserve">nodes increases, more cache fusion traffic </w:t>
      </w:r>
      <w:r w:rsidR="00877BAD" w:rsidRPr="00965BCA">
        <w:rPr>
          <w:rFonts w:ascii="Arial" w:hAnsi="Arial" w:cs="Arial"/>
          <w:color w:val="000000" w:themeColor="text1"/>
        </w:rPr>
        <w:t xml:space="preserve">flows between </w:t>
      </w:r>
      <w:r w:rsidRPr="00965BCA">
        <w:rPr>
          <w:rFonts w:ascii="Arial" w:hAnsi="Arial" w:cs="Arial"/>
          <w:color w:val="000000" w:themeColor="text1"/>
        </w:rPr>
        <w:t>nodes</w:t>
      </w:r>
      <w:r w:rsidR="00EF396F" w:rsidRPr="00965BCA">
        <w:rPr>
          <w:rFonts w:ascii="Arial" w:hAnsi="Arial" w:cs="Arial"/>
          <w:color w:val="000000" w:themeColor="text1"/>
        </w:rPr>
        <w:t>,</w:t>
      </w:r>
      <w:r w:rsidRPr="00965BCA">
        <w:rPr>
          <w:rFonts w:ascii="Arial" w:hAnsi="Arial" w:cs="Arial"/>
          <w:color w:val="000000" w:themeColor="text1"/>
        </w:rPr>
        <w:t xml:space="preserve"> </w:t>
      </w:r>
      <w:r w:rsidR="00877BAD" w:rsidRPr="00965BCA">
        <w:rPr>
          <w:rFonts w:ascii="Arial" w:hAnsi="Arial" w:cs="Arial"/>
          <w:color w:val="000000" w:themeColor="text1"/>
        </w:rPr>
        <w:t xml:space="preserve">so </w:t>
      </w:r>
      <w:r w:rsidRPr="00965BCA">
        <w:rPr>
          <w:rFonts w:ascii="Arial" w:hAnsi="Arial" w:cs="Arial"/>
          <w:color w:val="000000" w:themeColor="text1"/>
        </w:rPr>
        <w:t>performance degrades.</w:t>
      </w:r>
      <w:r w:rsidR="003C005E">
        <w:rPr>
          <w:rFonts w:ascii="Arial" w:hAnsi="Arial" w:cs="Arial"/>
          <w:color w:val="000000" w:themeColor="text1"/>
        </w:rPr>
        <w:t xml:space="preserve"> </w:t>
      </w:r>
      <w:hyperlink r:id="rId37" w:history="1">
        <w:r w:rsidR="003C005E" w:rsidRPr="003C005E">
          <w:rPr>
            <w:rStyle w:val="Hyperlink"/>
            <w:rFonts w:ascii="Arial" w:hAnsi="Arial" w:cs="Arial"/>
          </w:rPr>
          <w:t xml:space="preserve">James </w:t>
        </w:r>
        <w:proofErr w:type="spellStart"/>
        <w:r w:rsidR="003C005E" w:rsidRPr="003C005E">
          <w:rPr>
            <w:rStyle w:val="Hyperlink"/>
            <w:rFonts w:ascii="Arial" w:hAnsi="Arial" w:cs="Arial"/>
          </w:rPr>
          <w:t>Morle</w:t>
        </w:r>
        <w:proofErr w:type="spellEnd"/>
        <w:r w:rsidR="003C005E" w:rsidRPr="003C005E">
          <w:rPr>
            <w:rStyle w:val="Hyperlink"/>
            <w:rFonts w:ascii="Arial" w:hAnsi="Arial" w:cs="Arial"/>
          </w:rPr>
          <w:t xml:space="preserve"> from Scale Abilities, Ltd</w:t>
        </w:r>
      </w:hyperlink>
      <w:r w:rsidRPr="00965BCA">
        <w:rPr>
          <w:rFonts w:ascii="Arial" w:hAnsi="Arial" w:cs="Arial"/>
          <w:color w:val="000000" w:themeColor="text1"/>
        </w:rPr>
        <w:t xml:space="preserve"> </w:t>
      </w:r>
      <w:r w:rsidR="00384962" w:rsidRPr="00965BCA">
        <w:rPr>
          <w:rFonts w:ascii="Arial" w:hAnsi="Arial" w:cs="Arial"/>
          <w:color w:val="000000" w:themeColor="text1"/>
        </w:rPr>
        <w:t>test</w:t>
      </w:r>
      <w:r w:rsidR="00877BAD" w:rsidRPr="00965BCA">
        <w:rPr>
          <w:rFonts w:ascii="Arial" w:hAnsi="Arial" w:cs="Arial"/>
          <w:color w:val="000000" w:themeColor="text1"/>
        </w:rPr>
        <w:t>ed</w:t>
      </w:r>
      <w:r w:rsidR="00384962" w:rsidRPr="00965BCA">
        <w:rPr>
          <w:rFonts w:ascii="Arial" w:hAnsi="Arial" w:cs="Arial"/>
          <w:color w:val="000000" w:themeColor="text1"/>
        </w:rPr>
        <w:t xml:space="preserve"> </w:t>
      </w:r>
      <w:r w:rsidR="00071E8F" w:rsidRPr="00965BCA">
        <w:rPr>
          <w:rFonts w:ascii="Arial" w:hAnsi="Arial" w:cs="Arial"/>
          <w:color w:val="000000" w:themeColor="text1"/>
        </w:rPr>
        <w:t>Oracle RAC</w:t>
      </w:r>
      <w:r w:rsidR="00384962" w:rsidRPr="00965BCA">
        <w:rPr>
          <w:rFonts w:ascii="Arial" w:hAnsi="Arial" w:cs="Arial"/>
          <w:color w:val="000000" w:themeColor="text1"/>
        </w:rPr>
        <w:t xml:space="preserve"> </w:t>
      </w:r>
      <w:r w:rsidR="00877BAD" w:rsidRPr="00965BCA">
        <w:rPr>
          <w:rFonts w:ascii="Arial" w:hAnsi="Arial" w:cs="Arial"/>
          <w:color w:val="000000" w:themeColor="text1"/>
        </w:rPr>
        <w:t xml:space="preserve">in a linear scale-out scenario </w:t>
      </w:r>
      <w:r w:rsidR="00384962" w:rsidRPr="00965BCA">
        <w:rPr>
          <w:rFonts w:ascii="Arial" w:hAnsi="Arial" w:cs="Arial"/>
          <w:color w:val="000000" w:themeColor="text1"/>
        </w:rPr>
        <w:t xml:space="preserve">and found that adding </w:t>
      </w:r>
      <w:r w:rsidR="00384962" w:rsidRPr="00965BCA">
        <w:rPr>
          <w:rFonts w:ascii="Arial" w:hAnsi="Arial" w:cs="Arial"/>
          <w:color w:val="000000" w:themeColor="text1"/>
        </w:rPr>
        <w:lastRenderedPageBreak/>
        <w:t xml:space="preserve">additional </w:t>
      </w:r>
      <w:r w:rsidR="00071E8F" w:rsidRPr="00965BCA">
        <w:rPr>
          <w:rFonts w:ascii="Arial" w:hAnsi="Arial" w:cs="Arial"/>
          <w:color w:val="000000" w:themeColor="text1"/>
        </w:rPr>
        <w:t>Oracle RAC</w:t>
      </w:r>
      <w:r w:rsidR="00384962" w:rsidRPr="00965BCA">
        <w:rPr>
          <w:rFonts w:ascii="Arial" w:hAnsi="Arial" w:cs="Arial"/>
          <w:color w:val="000000" w:themeColor="text1"/>
        </w:rPr>
        <w:t xml:space="preserve"> nodes does not provide linear scaling. Oracle provides many ways to tune </w:t>
      </w:r>
      <w:r w:rsidR="00071E8F" w:rsidRPr="00965BCA">
        <w:rPr>
          <w:rFonts w:ascii="Arial" w:hAnsi="Arial" w:cs="Arial"/>
          <w:color w:val="000000" w:themeColor="text1"/>
        </w:rPr>
        <w:t>Oracle RAC</w:t>
      </w:r>
      <w:r w:rsidR="00384962" w:rsidRPr="00965BCA">
        <w:rPr>
          <w:rFonts w:ascii="Arial" w:hAnsi="Arial" w:cs="Arial"/>
          <w:color w:val="000000" w:themeColor="text1"/>
        </w:rPr>
        <w:t xml:space="preserve"> by changing the application</w:t>
      </w:r>
      <w:r w:rsidR="00363D38" w:rsidRPr="00965BCA">
        <w:rPr>
          <w:rFonts w:ascii="Arial" w:hAnsi="Arial" w:cs="Arial"/>
          <w:color w:val="000000" w:themeColor="text1"/>
        </w:rPr>
        <w:t>, and i</w:t>
      </w:r>
      <w:r w:rsidRPr="00965BCA">
        <w:rPr>
          <w:rFonts w:ascii="Arial" w:hAnsi="Arial" w:cs="Arial"/>
          <w:color w:val="000000" w:themeColor="text1"/>
        </w:rPr>
        <w:t>n the best scenario</w:t>
      </w:r>
      <w:r w:rsidR="00363D38" w:rsidRPr="00965BCA">
        <w:rPr>
          <w:rFonts w:ascii="Arial" w:hAnsi="Arial" w:cs="Arial"/>
          <w:color w:val="000000" w:themeColor="text1"/>
        </w:rPr>
        <w:t>,</w:t>
      </w:r>
      <w:r w:rsidRPr="00965BCA">
        <w:rPr>
          <w:rFonts w:ascii="Arial" w:hAnsi="Arial" w:cs="Arial"/>
          <w:color w:val="000000" w:themeColor="text1"/>
        </w:rPr>
        <w:t xml:space="preserve"> </w:t>
      </w:r>
      <w:r w:rsidR="00101519" w:rsidRPr="00965BCA">
        <w:rPr>
          <w:rFonts w:ascii="Arial" w:hAnsi="Arial" w:cs="Arial"/>
          <w:color w:val="000000" w:themeColor="text1"/>
        </w:rPr>
        <w:t xml:space="preserve">which uses </w:t>
      </w:r>
      <w:r w:rsidRPr="00965BCA">
        <w:rPr>
          <w:rFonts w:ascii="Arial" w:hAnsi="Arial" w:cs="Arial"/>
          <w:color w:val="000000" w:themeColor="text1"/>
        </w:rPr>
        <w:t xml:space="preserve">application </w:t>
      </w:r>
      <w:r w:rsidR="00384962" w:rsidRPr="00965BCA">
        <w:rPr>
          <w:rFonts w:ascii="Arial" w:hAnsi="Arial" w:cs="Arial"/>
          <w:color w:val="000000" w:themeColor="text1"/>
        </w:rPr>
        <w:t xml:space="preserve">tuning such as </w:t>
      </w:r>
      <w:r w:rsidRPr="00965BCA">
        <w:rPr>
          <w:rFonts w:ascii="Arial" w:hAnsi="Arial" w:cs="Arial"/>
          <w:color w:val="000000" w:themeColor="text1"/>
        </w:rPr>
        <w:t xml:space="preserve">partitioning, </w:t>
      </w:r>
      <w:r w:rsidR="00101519" w:rsidRPr="00965BCA">
        <w:rPr>
          <w:rFonts w:ascii="Arial" w:hAnsi="Arial" w:cs="Arial"/>
          <w:color w:val="000000" w:themeColor="text1"/>
        </w:rPr>
        <w:t>addition</w:t>
      </w:r>
      <w:r w:rsidR="00EF396F" w:rsidRPr="00965BCA">
        <w:rPr>
          <w:rFonts w:ascii="Arial" w:hAnsi="Arial" w:cs="Arial"/>
          <w:color w:val="000000" w:themeColor="text1"/>
        </w:rPr>
        <w:t>al</w:t>
      </w:r>
      <w:r w:rsidR="00101519" w:rsidRPr="00965BCA">
        <w:rPr>
          <w:rFonts w:ascii="Arial" w:hAnsi="Arial" w:cs="Arial"/>
          <w:color w:val="000000" w:themeColor="text1"/>
        </w:rPr>
        <w:t xml:space="preserve"> </w:t>
      </w:r>
      <w:r w:rsidRPr="00965BCA">
        <w:rPr>
          <w:rFonts w:ascii="Arial" w:hAnsi="Arial" w:cs="Arial"/>
          <w:color w:val="000000" w:themeColor="text1"/>
        </w:rPr>
        <w:t>nodes achieve 80-90</w:t>
      </w:r>
      <w:r w:rsidR="00101519" w:rsidRPr="00965BCA">
        <w:rPr>
          <w:rFonts w:ascii="Arial" w:hAnsi="Arial" w:cs="Arial"/>
          <w:color w:val="000000" w:themeColor="text1"/>
        </w:rPr>
        <w:t xml:space="preserve"> percent </w:t>
      </w:r>
      <w:r w:rsidRPr="00965BCA">
        <w:rPr>
          <w:rFonts w:ascii="Arial" w:hAnsi="Arial" w:cs="Arial"/>
          <w:color w:val="000000" w:themeColor="text1"/>
        </w:rPr>
        <w:t xml:space="preserve">of scalability. However, this </w:t>
      </w:r>
      <w:r w:rsidR="00363D38" w:rsidRPr="00965BCA">
        <w:rPr>
          <w:rFonts w:ascii="Arial" w:hAnsi="Arial" w:cs="Arial"/>
          <w:color w:val="000000" w:themeColor="text1"/>
        </w:rPr>
        <w:t xml:space="preserve">approach </w:t>
      </w:r>
      <w:r w:rsidRPr="00965BCA">
        <w:rPr>
          <w:rFonts w:ascii="Arial" w:hAnsi="Arial" w:cs="Arial"/>
          <w:color w:val="000000" w:themeColor="text1"/>
        </w:rPr>
        <w:t xml:space="preserve">requires application changes and adds to </w:t>
      </w:r>
      <w:r w:rsidR="00E06370" w:rsidRPr="00965BCA">
        <w:rPr>
          <w:rFonts w:ascii="Arial" w:hAnsi="Arial" w:cs="Arial"/>
          <w:color w:val="000000" w:themeColor="text1"/>
        </w:rPr>
        <w:t xml:space="preserve">the </w:t>
      </w:r>
      <w:r w:rsidRPr="00965BCA">
        <w:rPr>
          <w:rFonts w:ascii="Arial" w:hAnsi="Arial" w:cs="Arial"/>
          <w:color w:val="000000" w:themeColor="text1"/>
        </w:rPr>
        <w:t>complexity</w:t>
      </w:r>
      <w:r w:rsidR="00E06370" w:rsidRPr="00965BCA">
        <w:rPr>
          <w:rFonts w:ascii="Arial" w:hAnsi="Arial" w:cs="Arial"/>
          <w:color w:val="000000" w:themeColor="text1"/>
        </w:rPr>
        <w:t xml:space="preserve"> of implementation</w:t>
      </w:r>
      <w:r w:rsidRPr="00965BCA">
        <w:rPr>
          <w:rFonts w:ascii="Arial" w:hAnsi="Arial" w:cs="Arial"/>
          <w:color w:val="000000" w:themeColor="text1"/>
        </w:rPr>
        <w:t>.</w:t>
      </w:r>
    </w:p>
    <w:p w:rsidR="001C0A85" w:rsidRPr="00965BCA" w:rsidRDefault="001C0A85" w:rsidP="001C0A85">
      <w:pPr>
        <w:pStyle w:val="ListParagraph"/>
        <w:rPr>
          <w:rFonts w:ascii="Arial" w:hAnsi="Arial" w:cs="Arial"/>
          <w:b/>
          <w:color w:val="000000" w:themeColor="text1"/>
        </w:rPr>
      </w:pPr>
    </w:p>
    <w:p w:rsidR="00E668CA" w:rsidRPr="00965BCA" w:rsidRDefault="00E668CA" w:rsidP="003B0936">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 xml:space="preserve">Myth: </w:t>
      </w:r>
      <w:r w:rsidR="001C0A85" w:rsidRPr="00965BCA">
        <w:rPr>
          <w:rFonts w:ascii="Arial" w:hAnsi="Arial" w:cs="Arial"/>
          <w:b/>
          <w:color w:val="000000" w:themeColor="text1"/>
        </w:rPr>
        <w:t xml:space="preserve">Any applications will run in </w:t>
      </w:r>
      <w:r w:rsidR="00071E8F" w:rsidRPr="00965BCA">
        <w:rPr>
          <w:rFonts w:ascii="Arial" w:hAnsi="Arial" w:cs="Arial"/>
          <w:b/>
          <w:color w:val="000000" w:themeColor="text1"/>
        </w:rPr>
        <w:t>Oracle RAC</w:t>
      </w:r>
      <w:r w:rsidR="001C0A85" w:rsidRPr="00965BCA">
        <w:rPr>
          <w:rFonts w:ascii="Arial" w:hAnsi="Arial" w:cs="Arial"/>
          <w:b/>
          <w:color w:val="000000" w:themeColor="text1"/>
        </w:rPr>
        <w:t xml:space="preserve"> without modification</w:t>
      </w:r>
      <w:r w:rsidR="003B0936" w:rsidRPr="00965BCA">
        <w:rPr>
          <w:rFonts w:ascii="Arial" w:hAnsi="Arial" w:cs="Arial"/>
          <w:b/>
          <w:color w:val="000000" w:themeColor="text1"/>
        </w:rPr>
        <w:t xml:space="preserve">. </w:t>
      </w:r>
      <w:r w:rsidRPr="00965BCA">
        <w:rPr>
          <w:rFonts w:ascii="Arial" w:hAnsi="Arial" w:cs="Arial"/>
          <w:color w:val="000000" w:themeColor="text1"/>
        </w:rPr>
        <w:t xml:space="preserve">In reality, </w:t>
      </w:r>
      <w:r w:rsidR="003B0936" w:rsidRPr="00965BCA">
        <w:rPr>
          <w:rFonts w:ascii="Arial" w:hAnsi="Arial" w:cs="Arial"/>
          <w:color w:val="000000" w:themeColor="text1"/>
        </w:rPr>
        <w:t xml:space="preserve">according to </w:t>
      </w:r>
      <w:r w:rsidR="00363D38" w:rsidRPr="00965BCA">
        <w:rPr>
          <w:rFonts w:ascii="Arial" w:hAnsi="Arial" w:cs="Arial"/>
          <w:color w:val="000000" w:themeColor="text1"/>
        </w:rPr>
        <w:t xml:space="preserve">an </w:t>
      </w:r>
      <w:r w:rsidR="003B0936" w:rsidRPr="00965BCA">
        <w:rPr>
          <w:rFonts w:ascii="Arial" w:hAnsi="Arial" w:cs="Arial"/>
          <w:color w:val="000000" w:themeColor="text1"/>
        </w:rPr>
        <w:t xml:space="preserve">Oracle </w:t>
      </w:r>
      <w:proofErr w:type="spellStart"/>
      <w:r w:rsidR="003B0936" w:rsidRPr="00965BCA">
        <w:rPr>
          <w:rFonts w:ascii="Arial" w:hAnsi="Arial" w:cs="Arial"/>
          <w:color w:val="000000" w:themeColor="text1"/>
        </w:rPr>
        <w:t>OpenWorld</w:t>
      </w:r>
      <w:proofErr w:type="spellEnd"/>
      <w:r w:rsidR="003B0936" w:rsidRPr="00965BCA">
        <w:rPr>
          <w:rFonts w:ascii="Arial" w:hAnsi="Arial" w:cs="Arial"/>
          <w:color w:val="000000" w:themeColor="text1"/>
        </w:rPr>
        <w:t xml:space="preserve"> presentation</w:t>
      </w:r>
      <w:r w:rsidR="00E06370" w:rsidRPr="00965BCA">
        <w:rPr>
          <w:rFonts w:ascii="Arial" w:hAnsi="Arial" w:cs="Arial"/>
          <w:color w:val="000000" w:themeColor="text1"/>
        </w:rPr>
        <w:t>,</w:t>
      </w:r>
      <w:r w:rsidR="003B0936" w:rsidRPr="00965BCA">
        <w:rPr>
          <w:rFonts w:ascii="Arial" w:hAnsi="Arial" w:cs="Arial"/>
          <w:color w:val="000000" w:themeColor="text1"/>
        </w:rPr>
        <w:t xml:space="preserve"> </w:t>
      </w:r>
      <w:r w:rsidR="00071E8F" w:rsidRPr="00965BCA">
        <w:rPr>
          <w:rFonts w:ascii="Arial" w:hAnsi="Arial" w:cs="Arial"/>
          <w:color w:val="000000" w:themeColor="text1"/>
        </w:rPr>
        <w:t>Oracle RAC</w:t>
      </w:r>
      <w:r w:rsidR="003B0936" w:rsidRPr="00965BCA">
        <w:rPr>
          <w:rFonts w:ascii="Arial" w:hAnsi="Arial" w:cs="Arial"/>
          <w:color w:val="000000" w:themeColor="text1"/>
        </w:rPr>
        <w:t xml:space="preserve"> Performance Experts Reveal All, </w:t>
      </w:r>
      <w:r w:rsidRPr="00965BCA">
        <w:rPr>
          <w:rFonts w:ascii="Arial" w:hAnsi="Arial" w:cs="Arial"/>
          <w:color w:val="000000" w:themeColor="text1"/>
        </w:rPr>
        <w:t xml:space="preserve">any serialization operation </w:t>
      </w:r>
      <w:r w:rsidR="00E06370" w:rsidRPr="00965BCA">
        <w:rPr>
          <w:rFonts w:ascii="Arial" w:hAnsi="Arial" w:cs="Arial"/>
          <w:color w:val="000000" w:themeColor="text1"/>
        </w:rPr>
        <w:t>adversely affects</w:t>
      </w:r>
      <w:r w:rsidRPr="00965BCA">
        <w:rPr>
          <w:rFonts w:ascii="Arial" w:hAnsi="Arial" w:cs="Arial"/>
          <w:color w:val="000000" w:themeColor="text1"/>
        </w:rPr>
        <w:t xml:space="preserve"> </w:t>
      </w:r>
      <w:r w:rsidR="003B0936" w:rsidRPr="00965BCA">
        <w:rPr>
          <w:rFonts w:ascii="Arial" w:hAnsi="Arial" w:cs="Arial"/>
          <w:color w:val="000000" w:themeColor="text1"/>
        </w:rPr>
        <w:t xml:space="preserve">the performance of the </w:t>
      </w:r>
      <w:r w:rsidR="00071E8F" w:rsidRPr="00965BCA">
        <w:rPr>
          <w:rFonts w:ascii="Arial" w:hAnsi="Arial" w:cs="Arial"/>
          <w:color w:val="000000" w:themeColor="text1"/>
        </w:rPr>
        <w:t>Oracle RAC</w:t>
      </w:r>
      <w:r w:rsidR="003B0936" w:rsidRPr="00965BCA">
        <w:rPr>
          <w:rFonts w:ascii="Arial" w:hAnsi="Arial" w:cs="Arial"/>
          <w:color w:val="000000" w:themeColor="text1"/>
        </w:rPr>
        <w:t xml:space="preserve"> cluster</w:t>
      </w:r>
      <w:r w:rsidRPr="00965BCA">
        <w:rPr>
          <w:rFonts w:ascii="Arial" w:hAnsi="Arial" w:cs="Arial"/>
          <w:color w:val="000000" w:themeColor="text1"/>
        </w:rPr>
        <w:t>. For example, Oracle sequence request</w:t>
      </w:r>
      <w:r w:rsidR="00E06370" w:rsidRPr="00965BCA">
        <w:rPr>
          <w:rFonts w:ascii="Arial" w:hAnsi="Arial" w:cs="Arial"/>
          <w:color w:val="000000" w:themeColor="text1"/>
        </w:rPr>
        <w:t>s</w:t>
      </w:r>
      <w:r w:rsidRPr="00965BCA">
        <w:rPr>
          <w:rFonts w:ascii="Arial" w:hAnsi="Arial" w:cs="Arial"/>
          <w:color w:val="000000" w:themeColor="text1"/>
        </w:rPr>
        <w:t xml:space="preserve"> and index update</w:t>
      </w:r>
      <w:r w:rsidR="00E06370" w:rsidRPr="00965BCA">
        <w:rPr>
          <w:rFonts w:ascii="Arial" w:hAnsi="Arial" w:cs="Arial"/>
          <w:color w:val="000000" w:themeColor="text1"/>
        </w:rPr>
        <w:t>s</w:t>
      </w:r>
      <w:r w:rsidRPr="00965BCA">
        <w:rPr>
          <w:rFonts w:ascii="Arial" w:hAnsi="Arial" w:cs="Arial"/>
          <w:color w:val="000000" w:themeColor="text1"/>
        </w:rPr>
        <w:t xml:space="preserve"> re</w:t>
      </w:r>
      <w:r w:rsidR="001C0A85" w:rsidRPr="00965BCA">
        <w:rPr>
          <w:rFonts w:ascii="Arial" w:hAnsi="Arial" w:cs="Arial"/>
          <w:color w:val="000000" w:themeColor="text1"/>
        </w:rPr>
        <w:t>quire sequential waiting period</w:t>
      </w:r>
      <w:r w:rsidR="00363D38" w:rsidRPr="00965BCA">
        <w:rPr>
          <w:rFonts w:ascii="Arial" w:hAnsi="Arial" w:cs="Arial"/>
          <w:color w:val="000000" w:themeColor="text1"/>
        </w:rPr>
        <w:t>s</w:t>
      </w:r>
      <w:r w:rsidR="001C0A85" w:rsidRPr="00965BCA">
        <w:rPr>
          <w:rFonts w:ascii="Arial" w:hAnsi="Arial" w:cs="Arial"/>
          <w:color w:val="000000" w:themeColor="text1"/>
        </w:rPr>
        <w:t xml:space="preserve">. In other words, this </w:t>
      </w:r>
      <w:r w:rsidRPr="00965BCA">
        <w:rPr>
          <w:rFonts w:ascii="Arial" w:hAnsi="Arial" w:cs="Arial"/>
          <w:color w:val="000000" w:themeColor="text1"/>
        </w:rPr>
        <w:t xml:space="preserve">operation </w:t>
      </w:r>
      <w:r w:rsidR="00363D38" w:rsidRPr="00965BCA">
        <w:rPr>
          <w:rFonts w:ascii="Arial" w:hAnsi="Arial" w:cs="Arial"/>
          <w:color w:val="000000" w:themeColor="text1"/>
        </w:rPr>
        <w:t xml:space="preserve">can never </w:t>
      </w:r>
      <w:r w:rsidRPr="00965BCA">
        <w:rPr>
          <w:rFonts w:ascii="Arial" w:hAnsi="Arial" w:cs="Arial"/>
          <w:color w:val="000000" w:themeColor="text1"/>
        </w:rPr>
        <w:t>be scalable</w:t>
      </w:r>
      <w:r w:rsidR="00363D38" w:rsidRPr="00965BCA">
        <w:rPr>
          <w:rFonts w:ascii="Arial" w:hAnsi="Arial" w:cs="Arial"/>
          <w:color w:val="000000" w:themeColor="text1"/>
        </w:rPr>
        <w:t>,</w:t>
      </w:r>
      <w:r w:rsidR="001C0A85" w:rsidRPr="00965BCA">
        <w:rPr>
          <w:rFonts w:ascii="Arial" w:hAnsi="Arial" w:cs="Arial"/>
          <w:color w:val="000000" w:themeColor="text1"/>
        </w:rPr>
        <w:t xml:space="preserve"> regardless of </w:t>
      </w:r>
      <w:r w:rsidR="00363D38" w:rsidRPr="00965BCA">
        <w:rPr>
          <w:rFonts w:ascii="Arial" w:hAnsi="Arial" w:cs="Arial"/>
          <w:color w:val="000000" w:themeColor="text1"/>
        </w:rPr>
        <w:t xml:space="preserve">the </w:t>
      </w:r>
      <w:r w:rsidR="001C0A85" w:rsidRPr="00965BCA">
        <w:rPr>
          <w:rFonts w:ascii="Arial" w:hAnsi="Arial" w:cs="Arial"/>
          <w:color w:val="000000" w:themeColor="text1"/>
        </w:rPr>
        <w:t>number of nodes in the cluster</w:t>
      </w:r>
      <w:r w:rsidRPr="00965BCA">
        <w:rPr>
          <w:rFonts w:ascii="Arial" w:hAnsi="Arial" w:cs="Arial"/>
          <w:color w:val="000000" w:themeColor="text1"/>
        </w:rPr>
        <w:t xml:space="preserve">. </w:t>
      </w:r>
      <w:r w:rsidR="00E06370" w:rsidRPr="00965BCA">
        <w:rPr>
          <w:rFonts w:ascii="Arial" w:hAnsi="Arial" w:cs="Arial"/>
          <w:color w:val="000000" w:themeColor="text1"/>
        </w:rPr>
        <w:t>Therefore</w:t>
      </w:r>
      <w:r w:rsidRPr="00965BCA">
        <w:rPr>
          <w:rFonts w:ascii="Arial" w:hAnsi="Arial" w:cs="Arial"/>
          <w:color w:val="000000" w:themeColor="text1"/>
        </w:rPr>
        <w:t xml:space="preserve">, </w:t>
      </w:r>
      <w:r w:rsidR="001C0A85" w:rsidRPr="00965BCA">
        <w:rPr>
          <w:rFonts w:ascii="Arial" w:hAnsi="Arial" w:cs="Arial"/>
          <w:color w:val="000000" w:themeColor="text1"/>
        </w:rPr>
        <w:t xml:space="preserve">Oracle recommends </w:t>
      </w:r>
      <w:r w:rsidR="00363D38" w:rsidRPr="00965BCA">
        <w:rPr>
          <w:rFonts w:ascii="Arial" w:hAnsi="Arial" w:cs="Arial"/>
          <w:color w:val="000000" w:themeColor="text1"/>
        </w:rPr>
        <w:t xml:space="preserve">that </w:t>
      </w:r>
      <w:r w:rsidRPr="00965BCA">
        <w:rPr>
          <w:rFonts w:ascii="Arial" w:hAnsi="Arial" w:cs="Arial"/>
          <w:color w:val="000000" w:themeColor="text1"/>
        </w:rPr>
        <w:t>customers re-design their application</w:t>
      </w:r>
      <w:r w:rsidR="001C0A85" w:rsidRPr="00965BCA">
        <w:rPr>
          <w:rFonts w:ascii="Arial" w:hAnsi="Arial" w:cs="Arial"/>
          <w:color w:val="000000" w:themeColor="text1"/>
        </w:rPr>
        <w:t>s</w:t>
      </w:r>
      <w:r w:rsidRPr="00965BCA">
        <w:rPr>
          <w:rFonts w:ascii="Arial" w:hAnsi="Arial" w:cs="Arial"/>
          <w:color w:val="000000" w:themeColor="text1"/>
        </w:rPr>
        <w:t xml:space="preserve"> </w:t>
      </w:r>
      <w:r w:rsidR="001C0A85" w:rsidRPr="00965BCA">
        <w:rPr>
          <w:rFonts w:ascii="Arial" w:hAnsi="Arial" w:cs="Arial"/>
          <w:color w:val="000000" w:themeColor="text1"/>
        </w:rPr>
        <w:t>by using</w:t>
      </w:r>
      <w:r w:rsidRPr="00965BCA">
        <w:rPr>
          <w:rFonts w:ascii="Arial" w:hAnsi="Arial" w:cs="Arial"/>
          <w:color w:val="000000" w:themeColor="text1"/>
        </w:rPr>
        <w:t xml:space="preserve"> hash partitioning</w:t>
      </w:r>
      <w:r w:rsidR="001C0A85" w:rsidRPr="00965BCA">
        <w:rPr>
          <w:rFonts w:ascii="Arial" w:hAnsi="Arial" w:cs="Arial"/>
          <w:color w:val="000000" w:themeColor="text1"/>
        </w:rPr>
        <w:t xml:space="preserve"> or re-write their applications without using sequences.</w:t>
      </w:r>
    </w:p>
    <w:p w:rsidR="001C0A85" w:rsidRPr="001C0A85" w:rsidRDefault="001C0A85" w:rsidP="001C0A85">
      <w:pPr>
        <w:pStyle w:val="ListParagraph"/>
        <w:rPr>
          <w:rFonts w:cs="Times New Roman"/>
          <w:color w:val="000000" w:themeColor="text1"/>
        </w:rPr>
      </w:pPr>
    </w:p>
    <w:p w:rsidR="001C0A85" w:rsidRPr="00965BCA" w:rsidRDefault="001C0A85" w:rsidP="003B0936">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 xml:space="preserve">Myth: </w:t>
      </w:r>
      <w:r w:rsidR="00071E8F" w:rsidRPr="00965BCA">
        <w:rPr>
          <w:rFonts w:ascii="Arial" w:hAnsi="Arial" w:cs="Arial"/>
          <w:b/>
          <w:color w:val="000000" w:themeColor="text1"/>
        </w:rPr>
        <w:t>Oracle RAC</w:t>
      </w:r>
      <w:r w:rsidR="0075413F" w:rsidRPr="00965BCA">
        <w:rPr>
          <w:rFonts w:ascii="Arial" w:hAnsi="Arial" w:cs="Arial"/>
          <w:b/>
          <w:color w:val="000000" w:themeColor="text1"/>
        </w:rPr>
        <w:t xml:space="preserve"> overhead is negligible</w:t>
      </w:r>
      <w:r w:rsidR="0075413F" w:rsidRPr="00965BCA">
        <w:rPr>
          <w:rFonts w:ascii="Arial" w:hAnsi="Arial" w:cs="Arial"/>
          <w:color w:val="000000" w:themeColor="text1"/>
        </w:rPr>
        <w:t xml:space="preserve">. </w:t>
      </w:r>
      <w:r w:rsidR="00071E8F" w:rsidRPr="00965BCA">
        <w:rPr>
          <w:rFonts w:ascii="Arial" w:hAnsi="Arial" w:cs="Arial"/>
          <w:color w:val="000000" w:themeColor="text1"/>
        </w:rPr>
        <w:t>Oracle RAC</w:t>
      </w:r>
      <w:r w:rsidR="0075413F" w:rsidRPr="00965BCA">
        <w:rPr>
          <w:rFonts w:ascii="Arial" w:hAnsi="Arial" w:cs="Arial"/>
          <w:color w:val="000000" w:themeColor="text1"/>
        </w:rPr>
        <w:t xml:space="preserve"> adds many processes to the </w:t>
      </w:r>
      <w:r w:rsidR="00EF396F" w:rsidRPr="00965BCA">
        <w:rPr>
          <w:rFonts w:ascii="Arial" w:hAnsi="Arial" w:cs="Arial"/>
          <w:color w:val="000000" w:themeColor="text1"/>
        </w:rPr>
        <w:t>usu</w:t>
      </w:r>
      <w:r w:rsidR="00E06370" w:rsidRPr="00965BCA">
        <w:rPr>
          <w:rFonts w:ascii="Arial" w:hAnsi="Arial" w:cs="Arial"/>
          <w:color w:val="000000" w:themeColor="text1"/>
        </w:rPr>
        <w:t xml:space="preserve">al </w:t>
      </w:r>
      <w:r w:rsidR="0075413F" w:rsidRPr="00965BCA">
        <w:rPr>
          <w:rFonts w:ascii="Arial" w:hAnsi="Arial" w:cs="Arial"/>
          <w:color w:val="000000" w:themeColor="text1"/>
        </w:rPr>
        <w:t>database processes</w:t>
      </w:r>
      <w:r w:rsidR="00E06370" w:rsidRPr="00965BCA">
        <w:rPr>
          <w:rFonts w:ascii="Arial" w:hAnsi="Arial" w:cs="Arial"/>
          <w:color w:val="000000" w:themeColor="text1"/>
        </w:rPr>
        <w:t xml:space="preserve"> that</w:t>
      </w:r>
      <w:r w:rsidR="0075413F" w:rsidRPr="00965BCA">
        <w:rPr>
          <w:rFonts w:ascii="Arial" w:hAnsi="Arial" w:cs="Arial"/>
          <w:color w:val="000000" w:themeColor="text1"/>
        </w:rPr>
        <w:t xml:space="preserve"> </w:t>
      </w:r>
      <w:r w:rsidR="00363D38" w:rsidRPr="00965BCA">
        <w:rPr>
          <w:rFonts w:ascii="Arial" w:hAnsi="Arial" w:cs="Arial"/>
          <w:color w:val="000000" w:themeColor="text1"/>
        </w:rPr>
        <w:t xml:space="preserve">have an associated </w:t>
      </w:r>
      <w:r w:rsidR="0075413F" w:rsidRPr="00965BCA">
        <w:rPr>
          <w:rFonts w:ascii="Arial" w:hAnsi="Arial" w:cs="Arial"/>
          <w:color w:val="000000" w:themeColor="text1"/>
        </w:rPr>
        <w:t>overhead.</w:t>
      </w:r>
      <w:r w:rsidR="003C005E">
        <w:rPr>
          <w:rFonts w:ascii="Arial" w:hAnsi="Arial" w:cs="Arial"/>
          <w:color w:val="000000" w:themeColor="text1"/>
        </w:rPr>
        <w:t xml:space="preserve"> </w:t>
      </w:r>
      <w:hyperlink r:id="rId38" w:history="1">
        <w:r w:rsidR="003C005E" w:rsidRPr="003C005E">
          <w:rPr>
            <w:rStyle w:val="Hyperlink"/>
            <w:rFonts w:ascii="Arial" w:hAnsi="Arial" w:cs="Arial"/>
          </w:rPr>
          <w:t xml:space="preserve">James </w:t>
        </w:r>
        <w:proofErr w:type="spellStart"/>
        <w:r w:rsidR="003C005E" w:rsidRPr="003C005E">
          <w:rPr>
            <w:rStyle w:val="Hyperlink"/>
            <w:rFonts w:ascii="Arial" w:hAnsi="Arial" w:cs="Arial"/>
          </w:rPr>
          <w:t>Morle</w:t>
        </w:r>
        <w:proofErr w:type="spellEnd"/>
        <w:r w:rsidR="003C005E" w:rsidRPr="003C005E">
          <w:rPr>
            <w:rStyle w:val="Hyperlink"/>
            <w:rFonts w:ascii="Arial" w:hAnsi="Arial" w:cs="Arial"/>
          </w:rPr>
          <w:t xml:space="preserve"> from Scale Abilities, Ltd</w:t>
        </w:r>
      </w:hyperlink>
      <w:r w:rsidR="0075413F" w:rsidRPr="00965BCA">
        <w:rPr>
          <w:rFonts w:ascii="Arial" w:hAnsi="Arial" w:cs="Arial"/>
          <w:color w:val="000000" w:themeColor="text1"/>
        </w:rPr>
        <w:t xml:space="preserve"> test</w:t>
      </w:r>
      <w:r w:rsidR="00363D38" w:rsidRPr="00965BCA">
        <w:rPr>
          <w:rFonts w:ascii="Arial" w:hAnsi="Arial" w:cs="Arial"/>
          <w:color w:val="000000" w:themeColor="text1"/>
        </w:rPr>
        <w:t>ed</w:t>
      </w:r>
      <w:r w:rsidR="0075413F" w:rsidRPr="00965BCA">
        <w:rPr>
          <w:rFonts w:ascii="Arial" w:hAnsi="Arial" w:cs="Arial"/>
          <w:color w:val="000000" w:themeColor="text1"/>
        </w:rPr>
        <w:t xml:space="preserve"> </w:t>
      </w:r>
      <w:r w:rsidR="00071E8F" w:rsidRPr="00965BCA">
        <w:rPr>
          <w:rFonts w:ascii="Arial" w:hAnsi="Arial" w:cs="Arial"/>
          <w:color w:val="000000" w:themeColor="text1"/>
        </w:rPr>
        <w:t>Oracle RAC</w:t>
      </w:r>
      <w:r w:rsidR="0075413F" w:rsidRPr="00965BCA">
        <w:rPr>
          <w:rFonts w:ascii="Arial" w:hAnsi="Arial" w:cs="Arial"/>
          <w:color w:val="000000" w:themeColor="text1"/>
        </w:rPr>
        <w:t xml:space="preserve"> </w:t>
      </w:r>
      <w:r w:rsidR="00E06370" w:rsidRPr="00965BCA">
        <w:rPr>
          <w:rFonts w:ascii="Arial" w:hAnsi="Arial" w:cs="Arial"/>
          <w:color w:val="000000" w:themeColor="text1"/>
        </w:rPr>
        <w:t xml:space="preserve">and </w:t>
      </w:r>
      <w:r w:rsidR="00363D38" w:rsidRPr="00965BCA">
        <w:rPr>
          <w:rFonts w:ascii="Arial" w:hAnsi="Arial" w:cs="Arial"/>
          <w:color w:val="000000" w:themeColor="text1"/>
        </w:rPr>
        <w:t>discovered</w:t>
      </w:r>
      <w:r w:rsidR="00AF53E6">
        <w:rPr>
          <w:rFonts w:ascii="Arial" w:hAnsi="Arial" w:cs="Arial"/>
          <w:color w:val="000000" w:themeColor="text1"/>
        </w:rPr>
        <w:t xml:space="preserve"> that throughput decreased</w:t>
      </w:r>
      <w:r w:rsidR="0075413F" w:rsidRPr="00965BCA">
        <w:rPr>
          <w:rFonts w:ascii="Arial" w:hAnsi="Arial" w:cs="Arial"/>
          <w:color w:val="000000" w:themeColor="text1"/>
        </w:rPr>
        <w:t xml:space="preserve"> by 18</w:t>
      </w:r>
      <w:r w:rsidR="00101519" w:rsidRPr="00965BCA">
        <w:rPr>
          <w:rFonts w:ascii="Arial" w:hAnsi="Arial" w:cs="Arial"/>
          <w:color w:val="000000" w:themeColor="text1"/>
        </w:rPr>
        <w:t xml:space="preserve"> percent </w:t>
      </w:r>
      <w:r w:rsidR="00363D38" w:rsidRPr="00965BCA">
        <w:rPr>
          <w:rFonts w:ascii="Arial" w:hAnsi="Arial" w:cs="Arial"/>
          <w:color w:val="000000" w:themeColor="text1"/>
        </w:rPr>
        <w:t xml:space="preserve">for </w:t>
      </w:r>
      <w:r w:rsidR="0075413F" w:rsidRPr="00965BCA">
        <w:rPr>
          <w:rFonts w:ascii="Arial" w:hAnsi="Arial" w:cs="Arial"/>
          <w:color w:val="000000" w:themeColor="text1"/>
        </w:rPr>
        <w:t xml:space="preserve">a single instance database when </w:t>
      </w:r>
      <w:r w:rsidR="00EF396F" w:rsidRPr="00965BCA">
        <w:rPr>
          <w:rFonts w:ascii="Arial" w:hAnsi="Arial" w:cs="Arial"/>
          <w:color w:val="000000" w:themeColor="text1"/>
        </w:rPr>
        <w:t xml:space="preserve">he </w:t>
      </w:r>
      <w:r w:rsidR="0075413F" w:rsidRPr="00965BCA">
        <w:rPr>
          <w:rFonts w:ascii="Arial" w:hAnsi="Arial" w:cs="Arial"/>
          <w:color w:val="000000" w:themeColor="text1"/>
        </w:rPr>
        <w:t>add</w:t>
      </w:r>
      <w:r w:rsidR="00EF396F" w:rsidRPr="00965BCA">
        <w:rPr>
          <w:rFonts w:ascii="Arial" w:hAnsi="Arial" w:cs="Arial"/>
          <w:color w:val="000000" w:themeColor="text1"/>
        </w:rPr>
        <w:t>ed</w:t>
      </w:r>
      <w:r w:rsidR="0075413F" w:rsidRPr="00965BCA">
        <w:rPr>
          <w:rFonts w:ascii="Arial" w:hAnsi="Arial" w:cs="Arial"/>
          <w:color w:val="000000" w:themeColor="text1"/>
        </w:rPr>
        <w:t xml:space="preserve"> </w:t>
      </w:r>
      <w:r w:rsidR="00071E8F" w:rsidRPr="00965BCA">
        <w:rPr>
          <w:rFonts w:ascii="Arial" w:hAnsi="Arial" w:cs="Arial"/>
          <w:color w:val="000000" w:themeColor="text1"/>
        </w:rPr>
        <w:t>Oracle RAC</w:t>
      </w:r>
      <w:r w:rsidR="0075413F" w:rsidRPr="00965BCA">
        <w:rPr>
          <w:rFonts w:ascii="Arial" w:hAnsi="Arial" w:cs="Arial"/>
          <w:color w:val="000000" w:themeColor="text1"/>
        </w:rPr>
        <w:t xml:space="preserve"> processes (</w:t>
      </w:r>
      <w:proofErr w:type="spellStart"/>
      <w:r w:rsidR="0075413F" w:rsidRPr="00965BCA">
        <w:rPr>
          <w:rFonts w:ascii="Arial" w:hAnsi="Arial" w:cs="Arial"/>
          <w:color w:val="000000" w:themeColor="text1"/>
        </w:rPr>
        <w:t>cluster_database</w:t>
      </w:r>
      <w:proofErr w:type="spellEnd"/>
      <w:r w:rsidR="0075413F" w:rsidRPr="00965BCA">
        <w:rPr>
          <w:rFonts w:ascii="Arial" w:hAnsi="Arial" w:cs="Arial"/>
          <w:color w:val="000000" w:themeColor="text1"/>
        </w:rPr>
        <w:t>=true)</w:t>
      </w:r>
      <w:r w:rsidR="00FA64CC" w:rsidRPr="00965BCA">
        <w:rPr>
          <w:rFonts w:ascii="Arial" w:hAnsi="Arial" w:cs="Arial"/>
          <w:color w:val="000000" w:themeColor="text1"/>
        </w:rPr>
        <w:t xml:space="preserve">, </w:t>
      </w:r>
      <w:r w:rsidR="00E06370" w:rsidRPr="00965BCA">
        <w:rPr>
          <w:rFonts w:ascii="Arial" w:hAnsi="Arial" w:cs="Arial"/>
          <w:color w:val="000000" w:themeColor="text1"/>
        </w:rPr>
        <w:t xml:space="preserve">which demonstrates </w:t>
      </w:r>
      <w:r w:rsidR="00363D38" w:rsidRPr="00965BCA">
        <w:rPr>
          <w:rFonts w:ascii="Arial" w:hAnsi="Arial" w:cs="Arial"/>
          <w:color w:val="000000" w:themeColor="text1"/>
        </w:rPr>
        <w:t xml:space="preserve">that </w:t>
      </w:r>
      <w:r w:rsidR="00FA64CC" w:rsidRPr="00965BCA">
        <w:rPr>
          <w:rFonts w:ascii="Arial" w:hAnsi="Arial" w:cs="Arial"/>
          <w:color w:val="000000" w:themeColor="text1"/>
        </w:rPr>
        <w:t>Oracle RAC overhead is not negligible.</w:t>
      </w:r>
    </w:p>
    <w:p w:rsidR="0075413F" w:rsidRPr="00965BCA" w:rsidRDefault="0075413F" w:rsidP="0075413F">
      <w:pPr>
        <w:pStyle w:val="ListParagraph"/>
        <w:rPr>
          <w:rFonts w:ascii="Arial" w:hAnsi="Arial" w:cs="Arial"/>
          <w:color w:val="000000" w:themeColor="text1"/>
        </w:rPr>
      </w:pPr>
    </w:p>
    <w:p w:rsidR="00E668CA" w:rsidRPr="00965BCA" w:rsidRDefault="00E668CA" w:rsidP="0049395B">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 xml:space="preserve">Myth: </w:t>
      </w:r>
      <w:r w:rsidR="00071E8F" w:rsidRPr="00965BCA">
        <w:rPr>
          <w:rFonts w:ascii="Arial" w:hAnsi="Arial" w:cs="Arial"/>
          <w:b/>
          <w:color w:val="000000" w:themeColor="text1"/>
        </w:rPr>
        <w:t>Oracle RAC</w:t>
      </w:r>
      <w:r w:rsidRPr="00965BCA">
        <w:rPr>
          <w:rFonts w:ascii="Arial" w:hAnsi="Arial" w:cs="Arial"/>
          <w:b/>
          <w:color w:val="000000" w:themeColor="text1"/>
        </w:rPr>
        <w:t xml:space="preserve"> provides failover </w:t>
      </w:r>
      <w:r w:rsidR="00DF3284" w:rsidRPr="00965BCA">
        <w:rPr>
          <w:rFonts w:ascii="Arial" w:hAnsi="Arial" w:cs="Arial"/>
          <w:b/>
          <w:color w:val="000000" w:themeColor="text1"/>
        </w:rPr>
        <w:t xml:space="preserve">transparency. </w:t>
      </w:r>
      <w:r w:rsidR="00AA442B" w:rsidRPr="00965BCA">
        <w:rPr>
          <w:rFonts w:ascii="Arial" w:hAnsi="Arial" w:cs="Arial"/>
          <w:color w:val="000000" w:themeColor="text1"/>
        </w:rPr>
        <w:t>According</w:t>
      </w:r>
      <w:r w:rsidR="0049395B" w:rsidRPr="00965BCA">
        <w:rPr>
          <w:rFonts w:ascii="Arial" w:hAnsi="Arial" w:cs="Arial"/>
          <w:color w:val="000000" w:themeColor="text1"/>
        </w:rPr>
        <w:t xml:space="preserve"> to Oracle documentation, </w:t>
      </w:r>
      <w:r w:rsidRPr="00965BCA">
        <w:rPr>
          <w:rFonts w:ascii="Arial" w:hAnsi="Arial" w:cs="Arial"/>
          <w:color w:val="000000" w:themeColor="text1"/>
        </w:rPr>
        <w:t>application code must be modified to be able to</w:t>
      </w:r>
      <w:r w:rsidR="00B116FE">
        <w:rPr>
          <w:rFonts w:ascii="Arial" w:hAnsi="Arial" w:cs="Arial"/>
          <w:color w:val="000000" w:themeColor="text1"/>
        </w:rPr>
        <w:t xml:space="preserve"> </w:t>
      </w:r>
      <w:hyperlink r:id="rId39" w:history="1">
        <w:r w:rsidR="00B116FE" w:rsidRPr="00B116FE">
          <w:rPr>
            <w:rStyle w:val="Hyperlink"/>
            <w:rFonts w:ascii="Arial" w:hAnsi="Arial" w:cs="Arial"/>
          </w:rPr>
          <w:t>re-run statements</w:t>
        </w:r>
      </w:hyperlink>
      <w:r w:rsidRPr="00965BCA">
        <w:rPr>
          <w:rFonts w:ascii="Arial" w:hAnsi="Arial" w:cs="Arial"/>
          <w:color w:val="000000" w:themeColor="text1"/>
        </w:rPr>
        <w:t xml:space="preserve"> that occurred after the last commit</w:t>
      </w:r>
      <w:r w:rsidR="00363D38" w:rsidRPr="00965BCA">
        <w:rPr>
          <w:rFonts w:ascii="Arial" w:hAnsi="Arial" w:cs="Arial"/>
          <w:color w:val="000000" w:themeColor="text1"/>
        </w:rPr>
        <w:t xml:space="preserve"> </w:t>
      </w:r>
      <w:r w:rsidRPr="00965BCA">
        <w:rPr>
          <w:rFonts w:ascii="Arial" w:hAnsi="Arial" w:cs="Arial"/>
          <w:color w:val="000000" w:themeColor="text1"/>
        </w:rPr>
        <w:t>to restore other elements of an active database connection, such as active</w:t>
      </w:r>
      <w:r w:rsidR="009C37B5" w:rsidRPr="00965BCA">
        <w:rPr>
          <w:rFonts w:ascii="Arial" w:hAnsi="Arial" w:cs="Arial"/>
          <w:color w:val="000000" w:themeColor="text1"/>
        </w:rPr>
        <w:t xml:space="preserve"> Data Manipulation Language</w:t>
      </w:r>
      <w:r w:rsidRPr="00965BCA">
        <w:rPr>
          <w:rFonts w:ascii="Arial" w:hAnsi="Arial" w:cs="Arial"/>
          <w:color w:val="000000" w:themeColor="text1"/>
        </w:rPr>
        <w:t xml:space="preserve"> </w:t>
      </w:r>
      <w:r w:rsidR="00AF53E6">
        <w:rPr>
          <w:rFonts w:ascii="Arial" w:hAnsi="Arial" w:cs="Arial"/>
          <w:color w:val="000000" w:themeColor="text1"/>
        </w:rPr>
        <w:t xml:space="preserve">(DML) </w:t>
      </w:r>
      <w:r w:rsidRPr="00965BCA">
        <w:rPr>
          <w:rFonts w:ascii="Arial" w:hAnsi="Arial" w:cs="Arial"/>
          <w:color w:val="000000" w:themeColor="text1"/>
        </w:rPr>
        <w:t>transaction</w:t>
      </w:r>
      <w:r w:rsidR="0049395B" w:rsidRPr="00965BCA">
        <w:rPr>
          <w:rFonts w:ascii="Arial" w:hAnsi="Arial" w:cs="Arial"/>
          <w:color w:val="000000" w:themeColor="text1"/>
        </w:rPr>
        <w:t xml:space="preserve">s and </w:t>
      </w:r>
      <w:r w:rsidR="00363D38" w:rsidRPr="00965BCA">
        <w:rPr>
          <w:rFonts w:ascii="Arial" w:hAnsi="Arial" w:cs="Arial"/>
          <w:color w:val="000000" w:themeColor="text1"/>
        </w:rPr>
        <w:t xml:space="preserve">the </w:t>
      </w:r>
      <w:r w:rsidR="0049395B" w:rsidRPr="00965BCA">
        <w:rPr>
          <w:rFonts w:ascii="Arial" w:hAnsi="Arial" w:cs="Arial"/>
          <w:color w:val="000000" w:themeColor="text1"/>
        </w:rPr>
        <w:t>server-side package state</w:t>
      </w:r>
      <w:r w:rsidRPr="00965BCA">
        <w:rPr>
          <w:rFonts w:ascii="Arial" w:hAnsi="Arial" w:cs="Arial"/>
          <w:color w:val="000000" w:themeColor="text1"/>
        </w:rPr>
        <w:t xml:space="preserve">. </w:t>
      </w:r>
      <w:r w:rsidR="0049395B" w:rsidRPr="00965BCA">
        <w:rPr>
          <w:rFonts w:ascii="Arial" w:hAnsi="Arial" w:cs="Arial"/>
          <w:color w:val="000000" w:themeColor="text1"/>
        </w:rPr>
        <w:t xml:space="preserve">It is also important to </w:t>
      </w:r>
      <w:r w:rsidR="00BE24EB" w:rsidRPr="00965BCA">
        <w:rPr>
          <w:rFonts w:ascii="Arial" w:hAnsi="Arial" w:cs="Arial"/>
          <w:color w:val="000000" w:themeColor="text1"/>
        </w:rPr>
        <w:t xml:space="preserve">note </w:t>
      </w:r>
      <w:r w:rsidR="0049395B" w:rsidRPr="00965BCA">
        <w:rPr>
          <w:rFonts w:ascii="Arial" w:hAnsi="Arial" w:cs="Arial"/>
          <w:color w:val="000000" w:themeColor="text1"/>
        </w:rPr>
        <w:t xml:space="preserve">that Transparent Application Failover </w:t>
      </w:r>
      <w:r w:rsidRPr="00965BCA">
        <w:rPr>
          <w:rFonts w:ascii="Arial" w:hAnsi="Arial" w:cs="Arial"/>
          <w:color w:val="000000" w:themeColor="text1"/>
        </w:rPr>
        <w:t xml:space="preserve">works only for SELECT </w:t>
      </w:r>
      <w:r w:rsidR="00363D38" w:rsidRPr="00965BCA">
        <w:rPr>
          <w:rFonts w:ascii="Arial" w:hAnsi="Arial" w:cs="Arial"/>
          <w:color w:val="000000" w:themeColor="text1"/>
        </w:rPr>
        <w:t xml:space="preserve">queries </w:t>
      </w:r>
      <w:r w:rsidR="0049395B" w:rsidRPr="00965BCA">
        <w:rPr>
          <w:rFonts w:ascii="Arial" w:hAnsi="Arial" w:cs="Arial"/>
          <w:color w:val="000000" w:themeColor="text1"/>
        </w:rPr>
        <w:t xml:space="preserve">and not </w:t>
      </w:r>
      <w:r w:rsidR="00363D38" w:rsidRPr="00965BCA">
        <w:rPr>
          <w:rFonts w:ascii="Arial" w:hAnsi="Arial" w:cs="Arial"/>
          <w:color w:val="000000" w:themeColor="text1"/>
        </w:rPr>
        <w:t xml:space="preserve">for </w:t>
      </w:r>
      <w:r w:rsidR="0049395B" w:rsidRPr="00965BCA">
        <w:rPr>
          <w:rFonts w:ascii="Arial" w:hAnsi="Arial" w:cs="Arial"/>
          <w:color w:val="000000" w:themeColor="text1"/>
        </w:rPr>
        <w:t>INSERT or UPDATE queries</w:t>
      </w:r>
      <w:r w:rsidRPr="00965BCA">
        <w:rPr>
          <w:rFonts w:ascii="Arial" w:hAnsi="Arial" w:cs="Arial"/>
          <w:color w:val="000000" w:themeColor="text1"/>
        </w:rPr>
        <w:t>.</w:t>
      </w:r>
    </w:p>
    <w:p w:rsidR="0049395B" w:rsidRPr="00965BCA" w:rsidRDefault="0049395B" w:rsidP="0049395B">
      <w:pPr>
        <w:pStyle w:val="ListParagraph"/>
        <w:rPr>
          <w:rFonts w:ascii="Arial" w:hAnsi="Arial" w:cs="Arial"/>
          <w:color w:val="000000" w:themeColor="text1"/>
        </w:rPr>
      </w:pPr>
    </w:p>
    <w:p w:rsidR="00E668CA" w:rsidRPr="00965BCA" w:rsidRDefault="00E668CA" w:rsidP="0049395B">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 xml:space="preserve">Myth: </w:t>
      </w:r>
      <w:r w:rsidR="00071E8F" w:rsidRPr="00965BCA">
        <w:rPr>
          <w:rFonts w:ascii="Arial" w:hAnsi="Arial" w:cs="Arial"/>
          <w:b/>
          <w:color w:val="000000" w:themeColor="text1"/>
        </w:rPr>
        <w:t>Oracle RAC</w:t>
      </w:r>
      <w:r w:rsidRPr="00965BCA">
        <w:rPr>
          <w:rFonts w:ascii="Arial" w:hAnsi="Arial" w:cs="Arial"/>
          <w:b/>
          <w:color w:val="000000" w:themeColor="text1"/>
        </w:rPr>
        <w:t xml:space="preserve"> uses commodity hardware</w:t>
      </w:r>
      <w:r w:rsidR="0049395B" w:rsidRPr="00965BCA">
        <w:rPr>
          <w:rFonts w:ascii="Arial" w:hAnsi="Arial" w:cs="Arial"/>
          <w:b/>
          <w:color w:val="000000" w:themeColor="text1"/>
        </w:rPr>
        <w:t xml:space="preserve">. </w:t>
      </w:r>
      <w:r w:rsidR="009C37B5" w:rsidRPr="00965BCA">
        <w:rPr>
          <w:rFonts w:ascii="Arial" w:hAnsi="Arial" w:cs="Arial"/>
          <w:color w:val="000000" w:themeColor="text1"/>
        </w:rPr>
        <w:t xml:space="preserve">Although </w:t>
      </w:r>
      <w:r w:rsidR="0008502F" w:rsidRPr="00965BCA">
        <w:rPr>
          <w:rFonts w:ascii="Arial" w:hAnsi="Arial" w:cs="Arial"/>
          <w:color w:val="000000" w:themeColor="text1"/>
        </w:rPr>
        <w:t xml:space="preserve">RAC uses </w:t>
      </w:r>
      <w:r w:rsidRPr="00965BCA">
        <w:rPr>
          <w:rFonts w:ascii="Arial" w:hAnsi="Arial" w:cs="Arial"/>
          <w:color w:val="000000" w:themeColor="text1"/>
        </w:rPr>
        <w:t>Cache Fusion switches and SAN storage</w:t>
      </w:r>
      <w:r w:rsidR="0008502F" w:rsidRPr="00965BCA">
        <w:rPr>
          <w:rFonts w:ascii="Arial" w:hAnsi="Arial" w:cs="Arial"/>
          <w:color w:val="000000" w:themeColor="text1"/>
        </w:rPr>
        <w:t>, they</w:t>
      </w:r>
      <w:r w:rsidRPr="00965BCA">
        <w:rPr>
          <w:rFonts w:ascii="Arial" w:hAnsi="Arial" w:cs="Arial"/>
          <w:color w:val="000000" w:themeColor="text1"/>
        </w:rPr>
        <w:t xml:space="preserve"> </w:t>
      </w:r>
      <w:r w:rsidR="00363D38" w:rsidRPr="00965BCA">
        <w:rPr>
          <w:rFonts w:ascii="Arial" w:hAnsi="Arial" w:cs="Arial"/>
          <w:color w:val="000000" w:themeColor="text1"/>
        </w:rPr>
        <w:t xml:space="preserve">are </w:t>
      </w:r>
      <w:r w:rsidRPr="00965BCA">
        <w:rPr>
          <w:rFonts w:ascii="Arial" w:hAnsi="Arial" w:cs="Arial"/>
          <w:color w:val="000000" w:themeColor="text1"/>
        </w:rPr>
        <w:t>not commodity</w:t>
      </w:r>
      <w:r w:rsidR="00363D38" w:rsidRPr="00965BCA">
        <w:rPr>
          <w:rFonts w:ascii="Arial" w:hAnsi="Arial" w:cs="Arial"/>
          <w:color w:val="000000" w:themeColor="text1"/>
        </w:rPr>
        <w:t xml:space="preserve"> hardware</w:t>
      </w:r>
      <w:r w:rsidRPr="00965BCA">
        <w:rPr>
          <w:rFonts w:ascii="Arial" w:hAnsi="Arial" w:cs="Arial"/>
          <w:color w:val="000000" w:themeColor="text1"/>
        </w:rPr>
        <w:t xml:space="preserve">. </w:t>
      </w:r>
      <w:r w:rsidR="00363D38" w:rsidRPr="00965BCA">
        <w:rPr>
          <w:rFonts w:ascii="Arial" w:hAnsi="Arial" w:cs="Arial"/>
          <w:color w:val="000000" w:themeColor="text1"/>
        </w:rPr>
        <w:t>Furthermore, in</w:t>
      </w:r>
      <w:r w:rsidR="0049395B" w:rsidRPr="00965BCA">
        <w:rPr>
          <w:rFonts w:ascii="Arial" w:hAnsi="Arial" w:cs="Arial"/>
          <w:color w:val="000000" w:themeColor="text1"/>
        </w:rPr>
        <w:t xml:space="preserve"> order to achieve maximum availability, at least two Cache Fusion switches are required for failover. </w:t>
      </w:r>
      <w:r w:rsidR="00363D38" w:rsidRPr="00965BCA">
        <w:rPr>
          <w:rFonts w:ascii="Arial" w:hAnsi="Arial" w:cs="Arial"/>
          <w:color w:val="000000" w:themeColor="text1"/>
        </w:rPr>
        <w:t>N</w:t>
      </w:r>
      <w:r w:rsidR="0049395B" w:rsidRPr="00965BCA">
        <w:rPr>
          <w:rFonts w:ascii="Arial" w:hAnsi="Arial" w:cs="Arial"/>
          <w:color w:val="000000" w:themeColor="text1"/>
        </w:rPr>
        <w:t xml:space="preserve">ote </w:t>
      </w:r>
      <w:r w:rsidR="00363D38" w:rsidRPr="00965BCA">
        <w:rPr>
          <w:rFonts w:ascii="Arial" w:hAnsi="Arial" w:cs="Arial"/>
          <w:color w:val="000000" w:themeColor="text1"/>
        </w:rPr>
        <w:t xml:space="preserve">also </w:t>
      </w:r>
      <w:r w:rsidR="0049395B" w:rsidRPr="00965BCA">
        <w:rPr>
          <w:rFonts w:ascii="Arial" w:hAnsi="Arial" w:cs="Arial"/>
          <w:color w:val="000000" w:themeColor="text1"/>
        </w:rPr>
        <w:t xml:space="preserve">that </w:t>
      </w:r>
      <w:r w:rsidR="00363D38" w:rsidRPr="00965BCA">
        <w:rPr>
          <w:rFonts w:ascii="Arial" w:hAnsi="Arial" w:cs="Arial"/>
          <w:color w:val="000000" w:themeColor="text1"/>
        </w:rPr>
        <w:t xml:space="preserve">certified </w:t>
      </w:r>
      <w:r w:rsidRPr="00965BCA">
        <w:rPr>
          <w:rFonts w:ascii="Arial" w:hAnsi="Arial" w:cs="Arial"/>
          <w:color w:val="000000" w:themeColor="text1"/>
        </w:rPr>
        <w:t xml:space="preserve">switches </w:t>
      </w:r>
      <w:r w:rsidR="00E8155F" w:rsidRPr="00965BCA">
        <w:rPr>
          <w:rFonts w:ascii="Arial" w:hAnsi="Arial" w:cs="Arial"/>
          <w:color w:val="000000" w:themeColor="text1"/>
        </w:rPr>
        <w:t>such as</w:t>
      </w:r>
      <w:r w:rsidR="00B116FE">
        <w:rPr>
          <w:rFonts w:ascii="Arial" w:hAnsi="Arial" w:cs="Arial"/>
          <w:color w:val="000000" w:themeColor="text1"/>
        </w:rPr>
        <w:t xml:space="preserve"> </w:t>
      </w:r>
      <w:hyperlink r:id="rId40" w:history="1">
        <w:r w:rsidR="00B116FE" w:rsidRPr="00B116FE">
          <w:rPr>
            <w:rStyle w:val="Hyperlink"/>
            <w:rFonts w:ascii="Arial" w:hAnsi="Arial" w:cs="Arial"/>
          </w:rPr>
          <w:t>Voltaire</w:t>
        </w:r>
      </w:hyperlink>
      <w:r w:rsidR="00E8155F" w:rsidRPr="00965BCA">
        <w:rPr>
          <w:rFonts w:ascii="Arial" w:hAnsi="Arial" w:cs="Arial"/>
          <w:color w:val="000000" w:themeColor="text1"/>
        </w:rPr>
        <w:t xml:space="preserve"> </w:t>
      </w:r>
      <w:r w:rsidRPr="00965BCA">
        <w:rPr>
          <w:rFonts w:ascii="Arial" w:hAnsi="Arial" w:cs="Arial"/>
          <w:color w:val="000000" w:themeColor="text1"/>
        </w:rPr>
        <w:t xml:space="preserve">and </w:t>
      </w:r>
      <w:r w:rsidR="00363D38" w:rsidRPr="00965BCA">
        <w:rPr>
          <w:rFonts w:ascii="Arial" w:hAnsi="Arial" w:cs="Arial"/>
          <w:color w:val="000000" w:themeColor="text1"/>
        </w:rPr>
        <w:t xml:space="preserve">a </w:t>
      </w:r>
      <w:r w:rsidRPr="00965BCA">
        <w:rPr>
          <w:rFonts w:ascii="Arial" w:hAnsi="Arial" w:cs="Arial"/>
          <w:color w:val="000000" w:themeColor="text1"/>
        </w:rPr>
        <w:t xml:space="preserve">SAN </w:t>
      </w:r>
      <w:r w:rsidR="00E8155F" w:rsidRPr="00965BCA">
        <w:rPr>
          <w:rFonts w:ascii="Arial" w:hAnsi="Arial" w:cs="Arial"/>
          <w:color w:val="000000" w:themeColor="text1"/>
        </w:rPr>
        <w:t xml:space="preserve">are required </w:t>
      </w:r>
      <w:r w:rsidRPr="00965BCA">
        <w:rPr>
          <w:rFonts w:ascii="Arial" w:hAnsi="Arial" w:cs="Arial"/>
          <w:color w:val="000000" w:themeColor="text1"/>
        </w:rPr>
        <w:t xml:space="preserve">for </w:t>
      </w:r>
      <w:r w:rsidR="00071E8F" w:rsidRPr="00965BCA">
        <w:rPr>
          <w:rFonts w:ascii="Arial" w:hAnsi="Arial" w:cs="Arial"/>
          <w:color w:val="000000" w:themeColor="text1"/>
        </w:rPr>
        <w:t>Oracle RAC</w:t>
      </w:r>
      <w:r w:rsidRPr="00965BCA">
        <w:rPr>
          <w:rFonts w:ascii="Arial" w:hAnsi="Arial" w:cs="Arial"/>
          <w:color w:val="000000" w:themeColor="text1"/>
        </w:rPr>
        <w:t xml:space="preserve"> implementation</w:t>
      </w:r>
      <w:r w:rsidR="00363D38" w:rsidRPr="00965BCA">
        <w:rPr>
          <w:rFonts w:ascii="Arial" w:hAnsi="Arial" w:cs="Arial"/>
          <w:color w:val="000000" w:themeColor="text1"/>
        </w:rPr>
        <w:t>s</w:t>
      </w:r>
      <w:r w:rsidRPr="00965BCA">
        <w:rPr>
          <w:rFonts w:ascii="Arial" w:hAnsi="Arial" w:cs="Arial"/>
          <w:color w:val="000000" w:themeColor="text1"/>
        </w:rPr>
        <w:t xml:space="preserve"> for different platforms such as</w:t>
      </w:r>
      <w:r w:rsidR="00B116FE">
        <w:rPr>
          <w:rFonts w:ascii="Arial" w:hAnsi="Arial" w:cs="Arial"/>
          <w:color w:val="000000" w:themeColor="text1"/>
        </w:rPr>
        <w:t xml:space="preserve"> </w:t>
      </w:r>
      <w:hyperlink r:id="rId41" w:history="1">
        <w:r w:rsidR="00B116FE" w:rsidRPr="00B116FE">
          <w:rPr>
            <w:rStyle w:val="Hyperlink"/>
            <w:rFonts w:ascii="Arial" w:hAnsi="Arial" w:cs="Arial"/>
          </w:rPr>
          <w:t>Windows</w:t>
        </w:r>
      </w:hyperlink>
      <w:r w:rsidR="00B116FE">
        <w:rPr>
          <w:rFonts w:ascii="Arial" w:hAnsi="Arial" w:cs="Arial"/>
          <w:color w:val="000000" w:themeColor="text1"/>
        </w:rPr>
        <w:t xml:space="preserve">, </w:t>
      </w:r>
      <w:hyperlink r:id="rId42" w:history="1">
        <w:r w:rsidR="00B116FE" w:rsidRPr="00B116FE">
          <w:rPr>
            <w:rStyle w:val="Hyperlink"/>
            <w:rFonts w:ascii="Arial" w:hAnsi="Arial" w:cs="Arial"/>
          </w:rPr>
          <w:t>Linux</w:t>
        </w:r>
      </w:hyperlink>
      <w:r w:rsidR="00B116FE">
        <w:rPr>
          <w:rFonts w:ascii="Arial" w:hAnsi="Arial" w:cs="Arial"/>
          <w:color w:val="000000" w:themeColor="text1"/>
        </w:rPr>
        <w:t xml:space="preserve">, and </w:t>
      </w:r>
      <w:hyperlink r:id="rId43" w:history="1">
        <w:r w:rsidR="00B116FE" w:rsidRPr="00B116FE">
          <w:rPr>
            <w:rStyle w:val="Hyperlink"/>
            <w:rFonts w:ascii="Arial" w:hAnsi="Arial" w:cs="Arial"/>
          </w:rPr>
          <w:t>Unix</w:t>
        </w:r>
      </w:hyperlink>
      <w:r w:rsidR="00B116FE">
        <w:rPr>
          <w:rFonts w:ascii="Arial" w:hAnsi="Arial" w:cs="Arial"/>
          <w:color w:val="000000" w:themeColor="text1"/>
        </w:rPr>
        <w:t>.</w:t>
      </w:r>
      <w:r w:rsidRPr="00965BCA">
        <w:rPr>
          <w:rFonts w:ascii="Arial" w:hAnsi="Arial" w:cs="Arial"/>
          <w:color w:val="000000" w:themeColor="text1"/>
        </w:rPr>
        <w:t xml:space="preserve"> </w:t>
      </w:r>
    </w:p>
    <w:p w:rsidR="0049395B" w:rsidRPr="00965BCA" w:rsidRDefault="0049395B" w:rsidP="0049395B">
      <w:pPr>
        <w:pStyle w:val="ListParagraph"/>
        <w:rPr>
          <w:rFonts w:ascii="Arial" w:hAnsi="Arial" w:cs="Arial"/>
          <w:color w:val="000000" w:themeColor="text1"/>
        </w:rPr>
      </w:pPr>
    </w:p>
    <w:p w:rsidR="00E668CA" w:rsidRPr="00965BCA" w:rsidRDefault="00B961A3" w:rsidP="00B961A3">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Myth</w:t>
      </w:r>
      <w:r w:rsidR="00E668CA" w:rsidRPr="00965BCA">
        <w:rPr>
          <w:rFonts w:ascii="Arial" w:hAnsi="Arial" w:cs="Arial"/>
          <w:b/>
          <w:color w:val="000000" w:themeColor="text1"/>
        </w:rPr>
        <w:t xml:space="preserve">: </w:t>
      </w:r>
      <w:r w:rsidR="00071E8F" w:rsidRPr="00965BCA">
        <w:rPr>
          <w:rFonts w:ascii="Arial" w:hAnsi="Arial" w:cs="Arial"/>
          <w:b/>
          <w:color w:val="000000" w:themeColor="text1"/>
        </w:rPr>
        <w:t>Oracle RAC</w:t>
      </w:r>
      <w:r w:rsidR="00E668CA" w:rsidRPr="00965BCA">
        <w:rPr>
          <w:rFonts w:ascii="Arial" w:hAnsi="Arial" w:cs="Arial"/>
          <w:b/>
          <w:color w:val="000000" w:themeColor="text1"/>
        </w:rPr>
        <w:t xml:space="preserve"> will be able to scale my applications more than SMP</w:t>
      </w:r>
      <w:r w:rsidRPr="00965BCA">
        <w:rPr>
          <w:rFonts w:ascii="Arial" w:hAnsi="Arial" w:cs="Arial"/>
          <w:b/>
          <w:color w:val="000000" w:themeColor="text1"/>
        </w:rPr>
        <w:t xml:space="preserve">. </w:t>
      </w:r>
      <w:r w:rsidR="00E668CA" w:rsidRPr="00965BCA">
        <w:rPr>
          <w:rFonts w:ascii="Arial" w:hAnsi="Arial" w:cs="Arial"/>
          <w:color w:val="000000" w:themeColor="text1"/>
        </w:rPr>
        <w:t>In reality,</w:t>
      </w:r>
      <w:r w:rsidRPr="00965BCA">
        <w:rPr>
          <w:rFonts w:ascii="Arial" w:hAnsi="Arial" w:cs="Arial"/>
          <w:color w:val="000000" w:themeColor="text1"/>
        </w:rPr>
        <w:t xml:space="preserve"> according to</w:t>
      </w:r>
      <w:r w:rsidR="00363D38" w:rsidRPr="00965BCA">
        <w:rPr>
          <w:rFonts w:ascii="Arial" w:hAnsi="Arial" w:cs="Arial"/>
          <w:color w:val="000000" w:themeColor="text1"/>
        </w:rPr>
        <w:t xml:space="preserve"> the</w:t>
      </w:r>
      <w:r w:rsidR="00B116FE">
        <w:rPr>
          <w:rFonts w:ascii="Arial" w:hAnsi="Arial" w:cs="Arial"/>
          <w:color w:val="000000" w:themeColor="text1"/>
        </w:rPr>
        <w:t xml:space="preserve"> </w:t>
      </w:r>
      <w:hyperlink r:id="rId44" w:history="1">
        <w:r w:rsidR="00B116FE" w:rsidRPr="00B116FE">
          <w:rPr>
            <w:rStyle w:val="Hyperlink"/>
            <w:rFonts w:ascii="Arial" w:hAnsi="Arial" w:cs="Arial"/>
          </w:rPr>
          <w:t>Oracle RAC best practices</w:t>
        </w:r>
      </w:hyperlink>
      <w:r w:rsidRPr="00965BCA">
        <w:rPr>
          <w:rFonts w:ascii="Arial" w:hAnsi="Arial" w:cs="Arial"/>
          <w:color w:val="000000" w:themeColor="text1"/>
        </w:rPr>
        <w:t xml:space="preserve">, </w:t>
      </w:r>
      <w:r w:rsidR="00E668CA" w:rsidRPr="00965BCA">
        <w:rPr>
          <w:rFonts w:ascii="Arial" w:hAnsi="Arial" w:cs="Arial"/>
          <w:color w:val="000000" w:themeColor="text1"/>
        </w:rPr>
        <w:t xml:space="preserve">applications will not scale on </w:t>
      </w:r>
      <w:r w:rsidR="00071E8F" w:rsidRPr="00965BCA">
        <w:rPr>
          <w:rFonts w:ascii="Arial" w:hAnsi="Arial" w:cs="Arial"/>
          <w:color w:val="000000" w:themeColor="text1"/>
        </w:rPr>
        <w:t>Oracle RAC</w:t>
      </w:r>
      <w:r w:rsidR="00E668CA" w:rsidRPr="00965BCA">
        <w:rPr>
          <w:rFonts w:ascii="Arial" w:hAnsi="Arial" w:cs="Arial"/>
          <w:color w:val="000000" w:themeColor="text1"/>
        </w:rPr>
        <w:t xml:space="preserve"> if they do not scale on SMP</w:t>
      </w:r>
      <w:r w:rsidR="0008502F" w:rsidRPr="00965BCA">
        <w:rPr>
          <w:rFonts w:ascii="Arial" w:hAnsi="Arial" w:cs="Arial"/>
          <w:color w:val="000000" w:themeColor="text1"/>
        </w:rPr>
        <w:t>, because</w:t>
      </w:r>
      <w:r w:rsidR="00E668CA" w:rsidRPr="00965BCA">
        <w:rPr>
          <w:rFonts w:ascii="Arial" w:hAnsi="Arial" w:cs="Arial"/>
          <w:color w:val="000000" w:themeColor="text1"/>
        </w:rPr>
        <w:t xml:space="preserve"> </w:t>
      </w:r>
      <w:r w:rsidR="00071E8F" w:rsidRPr="00965BCA">
        <w:rPr>
          <w:rFonts w:ascii="Arial" w:hAnsi="Arial" w:cs="Arial"/>
          <w:color w:val="000000" w:themeColor="text1"/>
        </w:rPr>
        <w:t>Oracle RAC</w:t>
      </w:r>
      <w:r w:rsidR="00E668CA" w:rsidRPr="00965BCA">
        <w:rPr>
          <w:rFonts w:ascii="Arial" w:hAnsi="Arial" w:cs="Arial"/>
          <w:color w:val="000000" w:themeColor="text1"/>
        </w:rPr>
        <w:t xml:space="preserve"> cannot make a non-scalable application scale. Scalability is a direct function of the degree of contention introduced by the application for system resources and data. If the application </w:t>
      </w:r>
      <w:r w:rsidR="0008502F" w:rsidRPr="00965BCA">
        <w:rPr>
          <w:rFonts w:ascii="Arial" w:hAnsi="Arial" w:cs="Arial"/>
          <w:color w:val="000000" w:themeColor="text1"/>
        </w:rPr>
        <w:t xml:space="preserve">will not </w:t>
      </w:r>
      <w:r w:rsidR="00E668CA" w:rsidRPr="00965BCA">
        <w:rPr>
          <w:rFonts w:ascii="Arial" w:hAnsi="Arial" w:cs="Arial"/>
          <w:color w:val="000000" w:themeColor="text1"/>
        </w:rPr>
        <w:t xml:space="preserve">scale </w:t>
      </w:r>
      <w:r w:rsidR="0008502F" w:rsidRPr="00965BCA">
        <w:rPr>
          <w:rFonts w:ascii="Arial" w:hAnsi="Arial" w:cs="Arial"/>
          <w:color w:val="000000" w:themeColor="text1"/>
        </w:rPr>
        <w:t xml:space="preserve">when </w:t>
      </w:r>
      <w:r w:rsidR="00E668CA" w:rsidRPr="00965BCA">
        <w:rPr>
          <w:rFonts w:ascii="Arial" w:hAnsi="Arial" w:cs="Arial"/>
          <w:color w:val="000000" w:themeColor="text1"/>
        </w:rPr>
        <w:t xml:space="preserve">moving from a </w:t>
      </w:r>
      <w:r w:rsidR="00AF53E6">
        <w:rPr>
          <w:rFonts w:ascii="Arial" w:hAnsi="Arial" w:cs="Arial"/>
          <w:color w:val="000000" w:themeColor="text1"/>
        </w:rPr>
        <w:t>four-</w:t>
      </w:r>
      <w:r w:rsidR="00E668CA" w:rsidRPr="00965BCA">
        <w:rPr>
          <w:rFonts w:ascii="Arial" w:hAnsi="Arial" w:cs="Arial"/>
          <w:color w:val="000000" w:themeColor="text1"/>
        </w:rPr>
        <w:t xml:space="preserve">processor to an </w:t>
      </w:r>
      <w:r w:rsidR="00AF53E6">
        <w:rPr>
          <w:rFonts w:ascii="Arial" w:hAnsi="Arial" w:cs="Arial"/>
          <w:color w:val="000000" w:themeColor="text1"/>
        </w:rPr>
        <w:t>eight-</w:t>
      </w:r>
      <w:r w:rsidR="00E668CA" w:rsidRPr="00965BCA">
        <w:rPr>
          <w:rFonts w:ascii="Arial" w:hAnsi="Arial" w:cs="Arial"/>
          <w:color w:val="000000" w:themeColor="text1"/>
        </w:rPr>
        <w:t xml:space="preserve">processor SMP configuration, it certainly </w:t>
      </w:r>
      <w:r w:rsidR="0008502F" w:rsidRPr="00965BCA">
        <w:rPr>
          <w:rFonts w:ascii="Arial" w:hAnsi="Arial" w:cs="Arial"/>
          <w:color w:val="000000" w:themeColor="text1"/>
        </w:rPr>
        <w:t xml:space="preserve">will not </w:t>
      </w:r>
      <w:r w:rsidR="00E668CA" w:rsidRPr="00965BCA">
        <w:rPr>
          <w:rFonts w:ascii="Arial" w:hAnsi="Arial" w:cs="Arial"/>
          <w:color w:val="000000" w:themeColor="text1"/>
        </w:rPr>
        <w:t xml:space="preserve">scale going from a single </w:t>
      </w:r>
      <w:r w:rsidR="00363D38" w:rsidRPr="00965BCA">
        <w:rPr>
          <w:rFonts w:ascii="Arial" w:hAnsi="Arial" w:cs="Arial"/>
          <w:color w:val="000000" w:themeColor="text1"/>
        </w:rPr>
        <w:t xml:space="preserve">four </w:t>
      </w:r>
      <w:r w:rsidR="00E668CA" w:rsidRPr="00965BCA">
        <w:rPr>
          <w:rFonts w:ascii="Arial" w:hAnsi="Arial" w:cs="Arial"/>
          <w:color w:val="000000" w:themeColor="text1"/>
        </w:rPr>
        <w:t xml:space="preserve">processor </w:t>
      </w:r>
      <w:r w:rsidR="007A7389" w:rsidRPr="00965BCA">
        <w:rPr>
          <w:rFonts w:ascii="Arial" w:hAnsi="Arial" w:cs="Arial"/>
          <w:color w:val="000000" w:themeColor="text1"/>
        </w:rPr>
        <w:t xml:space="preserve">computer </w:t>
      </w:r>
      <w:r w:rsidR="00E668CA" w:rsidRPr="00965BCA">
        <w:rPr>
          <w:rFonts w:ascii="Arial" w:hAnsi="Arial" w:cs="Arial"/>
          <w:color w:val="000000" w:themeColor="text1"/>
        </w:rPr>
        <w:t xml:space="preserve">to a cluster of </w:t>
      </w:r>
      <w:r w:rsidR="00363D38" w:rsidRPr="00965BCA">
        <w:rPr>
          <w:rFonts w:ascii="Arial" w:hAnsi="Arial" w:cs="Arial"/>
          <w:color w:val="000000" w:themeColor="text1"/>
        </w:rPr>
        <w:t>two four</w:t>
      </w:r>
      <w:r w:rsidR="0008502F" w:rsidRPr="00965BCA">
        <w:rPr>
          <w:rFonts w:ascii="Arial" w:hAnsi="Arial" w:cs="Arial"/>
          <w:color w:val="000000" w:themeColor="text1"/>
        </w:rPr>
        <w:t>-</w:t>
      </w:r>
      <w:r w:rsidR="00E668CA" w:rsidRPr="00965BCA">
        <w:rPr>
          <w:rFonts w:ascii="Arial" w:hAnsi="Arial" w:cs="Arial"/>
          <w:color w:val="000000" w:themeColor="text1"/>
        </w:rPr>
        <w:t xml:space="preserve">way </w:t>
      </w:r>
      <w:r w:rsidR="007A7389" w:rsidRPr="00965BCA">
        <w:rPr>
          <w:rFonts w:ascii="Arial" w:hAnsi="Arial" w:cs="Arial"/>
          <w:color w:val="000000" w:themeColor="text1"/>
        </w:rPr>
        <w:t>nodes</w:t>
      </w:r>
      <w:r w:rsidR="00E668CA" w:rsidRPr="00965BCA">
        <w:rPr>
          <w:rFonts w:ascii="Arial" w:hAnsi="Arial" w:cs="Arial"/>
          <w:color w:val="000000" w:themeColor="text1"/>
        </w:rPr>
        <w:t xml:space="preserve">. </w:t>
      </w:r>
      <w:r w:rsidR="00363D38" w:rsidRPr="00965BCA">
        <w:rPr>
          <w:rFonts w:ascii="Arial" w:hAnsi="Arial" w:cs="Arial"/>
          <w:color w:val="000000" w:themeColor="text1"/>
        </w:rPr>
        <w:t xml:space="preserve">A similar </w:t>
      </w:r>
      <w:r w:rsidR="00E668CA" w:rsidRPr="00965BCA">
        <w:rPr>
          <w:rFonts w:ascii="Arial" w:hAnsi="Arial" w:cs="Arial"/>
          <w:color w:val="000000" w:themeColor="text1"/>
        </w:rPr>
        <w:t xml:space="preserve">reference </w:t>
      </w:r>
      <w:r w:rsidR="00363D38" w:rsidRPr="00965BCA">
        <w:rPr>
          <w:rFonts w:ascii="Arial" w:hAnsi="Arial" w:cs="Arial"/>
          <w:color w:val="000000" w:themeColor="text1"/>
        </w:rPr>
        <w:t xml:space="preserve">can be </w:t>
      </w:r>
      <w:r w:rsidR="007A119E" w:rsidRPr="00965BCA">
        <w:rPr>
          <w:rFonts w:ascii="Arial" w:hAnsi="Arial" w:cs="Arial"/>
          <w:color w:val="000000" w:themeColor="text1"/>
        </w:rPr>
        <w:t>found</w:t>
      </w:r>
      <w:r w:rsidR="00363D38" w:rsidRPr="00965BCA">
        <w:rPr>
          <w:rFonts w:ascii="Arial" w:hAnsi="Arial" w:cs="Arial"/>
          <w:color w:val="000000" w:themeColor="text1"/>
        </w:rPr>
        <w:t xml:space="preserve"> in the</w:t>
      </w:r>
      <w:r w:rsidR="00B116FE">
        <w:rPr>
          <w:rFonts w:ascii="Arial" w:hAnsi="Arial" w:cs="Arial"/>
          <w:color w:val="000000" w:themeColor="text1"/>
        </w:rPr>
        <w:t xml:space="preserve"> </w:t>
      </w:r>
      <w:hyperlink r:id="rId45" w:anchor="CJHBHJGG" w:history="1">
        <w:r w:rsidR="00B116FE" w:rsidRPr="00B116FE">
          <w:rPr>
            <w:rStyle w:val="Hyperlink"/>
            <w:rFonts w:ascii="Arial" w:hAnsi="Arial" w:cs="Arial"/>
          </w:rPr>
          <w:t>Oracle RAC Administration and Deployment Guide 11g Release 1</w:t>
        </w:r>
      </w:hyperlink>
      <w:r w:rsidR="00363D38" w:rsidRPr="00965BCA">
        <w:rPr>
          <w:rFonts w:ascii="Arial" w:hAnsi="Arial" w:cs="Arial"/>
        </w:rPr>
        <w:t>,</w:t>
      </w:r>
      <w:r w:rsidR="00E668CA" w:rsidRPr="00965BCA">
        <w:rPr>
          <w:rFonts w:ascii="Arial" w:hAnsi="Arial" w:cs="Arial"/>
          <w:color w:val="000000" w:themeColor="text1"/>
        </w:rPr>
        <w:t xml:space="preserve"> where it says that if an application does not scale on an SMP system, moving the application to an </w:t>
      </w:r>
      <w:r w:rsidR="00071E8F" w:rsidRPr="00965BCA">
        <w:rPr>
          <w:rFonts w:ascii="Arial" w:hAnsi="Arial" w:cs="Arial"/>
          <w:color w:val="000000" w:themeColor="text1"/>
        </w:rPr>
        <w:t>Oracle RAC</w:t>
      </w:r>
      <w:r w:rsidR="00E668CA" w:rsidRPr="00965BCA">
        <w:rPr>
          <w:rFonts w:ascii="Arial" w:hAnsi="Arial" w:cs="Arial"/>
          <w:color w:val="000000" w:themeColor="text1"/>
        </w:rPr>
        <w:t xml:space="preserve"> database cannot improve performance.</w:t>
      </w:r>
    </w:p>
    <w:p w:rsidR="007A119E" w:rsidRPr="00965BCA" w:rsidRDefault="007A119E" w:rsidP="007A119E">
      <w:pPr>
        <w:pStyle w:val="ListParagraph"/>
        <w:rPr>
          <w:rFonts w:ascii="Arial" w:hAnsi="Arial" w:cs="Arial"/>
          <w:color w:val="000000" w:themeColor="text1"/>
        </w:rPr>
      </w:pPr>
    </w:p>
    <w:p w:rsidR="00E668CA" w:rsidRPr="00965BCA" w:rsidRDefault="009C73F1" w:rsidP="009C73F1">
      <w:pPr>
        <w:pStyle w:val="ListParagraph"/>
        <w:numPr>
          <w:ilvl w:val="1"/>
          <w:numId w:val="22"/>
        </w:numPr>
        <w:spacing w:line="240" w:lineRule="auto"/>
        <w:jc w:val="both"/>
        <w:rPr>
          <w:rFonts w:ascii="Arial" w:hAnsi="Arial" w:cs="Arial"/>
          <w:color w:val="000000" w:themeColor="text1"/>
        </w:rPr>
      </w:pPr>
      <w:r w:rsidRPr="00965BCA">
        <w:rPr>
          <w:rFonts w:ascii="Arial" w:hAnsi="Arial" w:cs="Arial"/>
          <w:b/>
          <w:color w:val="000000" w:themeColor="text1"/>
        </w:rPr>
        <w:t>Myth</w:t>
      </w:r>
      <w:r w:rsidR="00E668CA" w:rsidRPr="00965BCA">
        <w:rPr>
          <w:rFonts w:ascii="Arial" w:hAnsi="Arial" w:cs="Arial"/>
          <w:b/>
          <w:color w:val="000000" w:themeColor="text1"/>
        </w:rPr>
        <w:t xml:space="preserve">: </w:t>
      </w:r>
      <w:r w:rsidR="00071E8F" w:rsidRPr="00965BCA">
        <w:rPr>
          <w:rFonts w:ascii="Arial" w:hAnsi="Arial" w:cs="Arial"/>
          <w:b/>
          <w:color w:val="000000" w:themeColor="text1"/>
        </w:rPr>
        <w:t>Oracle RAC</w:t>
      </w:r>
      <w:r w:rsidRPr="00965BCA">
        <w:rPr>
          <w:rFonts w:ascii="Arial" w:hAnsi="Arial" w:cs="Arial"/>
          <w:b/>
          <w:color w:val="000000" w:themeColor="text1"/>
        </w:rPr>
        <w:t xml:space="preserve"> is cheap because</w:t>
      </w:r>
      <w:r w:rsidR="00E668CA" w:rsidRPr="00965BCA">
        <w:rPr>
          <w:rFonts w:ascii="Arial" w:hAnsi="Arial" w:cs="Arial"/>
          <w:b/>
          <w:color w:val="000000" w:themeColor="text1"/>
        </w:rPr>
        <w:t xml:space="preserve"> Oracle Standard Edition comes with </w:t>
      </w:r>
      <w:r w:rsidR="00071E8F" w:rsidRPr="00965BCA">
        <w:rPr>
          <w:rFonts w:ascii="Arial" w:hAnsi="Arial" w:cs="Arial"/>
          <w:b/>
          <w:color w:val="000000" w:themeColor="text1"/>
        </w:rPr>
        <w:t>Oracle RAC</w:t>
      </w:r>
      <w:r w:rsidRPr="00965BCA">
        <w:rPr>
          <w:rFonts w:ascii="Arial" w:hAnsi="Arial" w:cs="Arial"/>
          <w:b/>
          <w:color w:val="000000" w:themeColor="text1"/>
        </w:rPr>
        <w:t xml:space="preserve">. </w:t>
      </w:r>
      <w:r w:rsidR="00AA442B" w:rsidRPr="00965BCA">
        <w:rPr>
          <w:rFonts w:ascii="Arial" w:hAnsi="Arial" w:cs="Arial"/>
          <w:color w:val="000000" w:themeColor="text1"/>
        </w:rPr>
        <w:t>A</w:t>
      </w:r>
      <w:r w:rsidR="00363D38" w:rsidRPr="00965BCA">
        <w:rPr>
          <w:rFonts w:ascii="Arial" w:hAnsi="Arial" w:cs="Arial"/>
          <w:color w:val="000000" w:themeColor="text1"/>
        </w:rPr>
        <w:t>lthough</w:t>
      </w:r>
      <w:r w:rsidR="00B116FE">
        <w:rPr>
          <w:rFonts w:ascii="Arial" w:hAnsi="Arial" w:cs="Arial"/>
          <w:color w:val="000000" w:themeColor="text1"/>
        </w:rPr>
        <w:t xml:space="preserve"> </w:t>
      </w:r>
      <w:hyperlink r:id="rId46" w:history="1">
        <w:r w:rsidR="00B116FE" w:rsidRPr="00B116FE">
          <w:rPr>
            <w:rStyle w:val="Hyperlink"/>
            <w:rFonts w:ascii="Arial" w:hAnsi="Arial" w:cs="Arial"/>
          </w:rPr>
          <w:t>Oracle Standard Edition</w:t>
        </w:r>
      </w:hyperlink>
      <w:r w:rsidR="00363D38" w:rsidRPr="00965BCA">
        <w:rPr>
          <w:rFonts w:ascii="Arial" w:hAnsi="Arial" w:cs="Arial"/>
          <w:color w:val="000000" w:themeColor="text1"/>
        </w:rPr>
        <w:t xml:space="preserve"> </w:t>
      </w:r>
      <w:r w:rsidRPr="00965BCA">
        <w:rPr>
          <w:rFonts w:ascii="Arial" w:hAnsi="Arial" w:cs="Arial"/>
          <w:color w:val="000000" w:themeColor="text1"/>
        </w:rPr>
        <w:t xml:space="preserve">comes with </w:t>
      </w:r>
      <w:r w:rsidR="00071E8F" w:rsidRPr="00965BCA">
        <w:rPr>
          <w:rFonts w:ascii="Arial" w:hAnsi="Arial" w:cs="Arial"/>
          <w:color w:val="000000" w:themeColor="text1"/>
        </w:rPr>
        <w:t>Oracle RAC</w:t>
      </w:r>
      <w:r w:rsidRPr="00965BCA">
        <w:rPr>
          <w:rFonts w:ascii="Arial" w:hAnsi="Arial" w:cs="Arial"/>
          <w:color w:val="000000" w:themeColor="text1"/>
        </w:rPr>
        <w:t xml:space="preserve">, Standard Edition </w:t>
      </w:r>
      <w:r w:rsidR="00E668CA" w:rsidRPr="00965BCA">
        <w:rPr>
          <w:rFonts w:ascii="Arial" w:hAnsi="Arial" w:cs="Arial"/>
          <w:color w:val="000000" w:themeColor="text1"/>
        </w:rPr>
        <w:t xml:space="preserve">is positioned </w:t>
      </w:r>
      <w:r w:rsidR="00363D38" w:rsidRPr="00965BCA">
        <w:rPr>
          <w:rFonts w:ascii="Arial" w:hAnsi="Arial" w:cs="Arial"/>
          <w:color w:val="000000" w:themeColor="text1"/>
        </w:rPr>
        <w:t>as</w:t>
      </w:r>
      <w:r w:rsidR="00E668CA" w:rsidRPr="00965BCA">
        <w:rPr>
          <w:rFonts w:ascii="Arial" w:hAnsi="Arial" w:cs="Arial"/>
          <w:color w:val="000000" w:themeColor="text1"/>
        </w:rPr>
        <w:t xml:space="preserve"> a low-end database </w:t>
      </w:r>
      <w:r w:rsidR="00E20E41" w:rsidRPr="00965BCA">
        <w:rPr>
          <w:rFonts w:ascii="Arial" w:hAnsi="Arial" w:cs="Arial"/>
          <w:color w:val="000000" w:themeColor="text1"/>
        </w:rPr>
        <w:t xml:space="preserve">management system, </w:t>
      </w:r>
      <w:r w:rsidRPr="00965BCA">
        <w:rPr>
          <w:rFonts w:ascii="Arial" w:hAnsi="Arial" w:cs="Arial"/>
          <w:color w:val="000000" w:themeColor="text1"/>
        </w:rPr>
        <w:t xml:space="preserve">and has hardware and </w:t>
      </w:r>
      <w:r w:rsidR="00E20E41" w:rsidRPr="00965BCA">
        <w:rPr>
          <w:rFonts w:ascii="Arial" w:hAnsi="Arial" w:cs="Arial"/>
          <w:color w:val="000000" w:themeColor="text1"/>
        </w:rPr>
        <w:t xml:space="preserve">scalability </w:t>
      </w:r>
      <w:r w:rsidRPr="00965BCA">
        <w:rPr>
          <w:rFonts w:ascii="Arial" w:hAnsi="Arial" w:cs="Arial"/>
          <w:color w:val="000000" w:themeColor="text1"/>
        </w:rPr>
        <w:t>limitations</w:t>
      </w:r>
      <w:r w:rsidR="00E668CA" w:rsidRPr="00965BCA">
        <w:rPr>
          <w:rFonts w:ascii="Arial" w:hAnsi="Arial" w:cs="Arial"/>
          <w:color w:val="000000" w:themeColor="text1"/>
        </w:rPr>
        <w:t xml:space="preserve">. Oracle Standard Edition lacks </w:t>
      </w:r>
      <w:r w:rsidR="00E20E41" w:rsidRPr="00965BCA">
        <w:rPr>
          <w:rFonts w:ascii="Arial" w:hAnsi="Arial" w:cs="Arial"/>
          <w:color w:val="000000" w:themeColor="text1"/>
        </w:rPr>
        <w:t>key</w:t>
      </w:r>
      <w:r w:rsidR="00E668CA" w:rsidRPr="00965BCA">
        <w:rPr>
          <w:rFonts w:ascii="Arial" w:hAnsi="Arial" w:cs="Arial"/>
          <w:color w:val="000000" w:themeColor="text1"/>
        </w:rPr>
        <w:t xml:space="preserve"> features such as compression, partitioning, advanced security, and Active Data Guard. This makes </w:t>
      </w:r>
      <w:r w:rsidR="00071E8F" w:rsidRPr="00965BCA">
        <w:rPr>
          <w:rFonts w:ascii="Arial" w:hAnsi="Arial" w:cs="Arial"/>
          <w:color w:val="000000" w:themeColor="text1"/>
        </w:rPr>
        <w:t>Oracle RAC</w:t>
      </w:r>
      <w:r w:rsidR="00E668CA" w:rsidRPr="00965BCA">
        <w:rPr>
          <w:rFonts w:ascii="Arial" w:hAnsi="Arial" w:cs="Arial"/>
          <w:color w:val="000000" w:themeColor="text1"/>
        </w:rPr>
        <w:t xml:space="preserve"> implementation</w:t>
      </w:r>
      <w:r w:rsidR="00E20E41" w:rsidRPr="00965BCA">
        <w:rPr>
          <w:rFonts w:ascii="Arial" w:hAnsi="Arial" w:cs="Arial"/>
          <w:color w:val="000000" w:themeColor="text1"/>
        </w:rPr>
        <w:t>s</w:t>
      </w:r>
      <w:r w:rsidR="00E668CA" w:rsidRPr="00965BCA">
        <w:rPr>
          <w:rFonts w:ascii="Arial" w:hAnsi="Arial" w:cs="Arial"/>
          <w:color w:val="000000" w:themeColor="text1"/>
        </w:rPr>
        <w:t xml:space="preserve"> </w:t>
      </w:r>
      <w:r w:rsidR="00E20E41" w:rsidRPr="00965BCA">
        <w:rPr>
          <w:rFonts w:ascii="Arial" w:hAnsi="Arial" w:cs="Arial"/>
          <w:color w:val="000000" w:themeColor="text1"/>
        </w:rPr>
        <w:t xml:space="preserve">that </w:t>
      </w:r>
      <w:r w:rsidR="00E20E41" w:rsidRPr="00965BCA">
        <w:rPr>
          <w:rFonts w:ascii="Arial" w:hAnsi="Arial" w:cs="Arial"/>
          <w:color w:val="000000" w:themeColor="text1"/>
        </w:rPr>
        <w:lastRenderedPageBreak/>
        <w:t xml:space="preserve">use </w:t>
      </w:r>
      <w:r w:rsidR="00E668CA" w:rsidRPr="00965BCA">
        <w:rPr>
          <w:rFonts w:ascii="Arial" w:hAnsi="Arial" w:cs="Arial"/>
          <w:color w:val="000000" w:themeColor="text1"/>
        </w:rPr>
        <w:t xml:space="preserve">Oracle Standard Edition incomplete and does not </w:t>
      </w:r>
      <w:r w:rsidR="00E20E41" w:rsidRPr="00965BCA">
        <w:rPr>
          <w:rFonts w:ascii="Arial" w:hAnsi="Arial" w:cs="Arial"/>
          <w:color w:val="000000" w:themeColor="text1"/>
        </w:rPr>
        <w:t xml:space="preserve">allow for </w:t>
      </w:r>
      <w:r w:rsidR="00E668CA" w:rsidRPr="00965BCA">
        <w:rPr>
          <w:rFonts w:ascii="Arial" w:hAnsi="Arial" w:cs="Arial"/>
          <w:color w:val="000000" w:themeColor="text1"/>
        </w:rPr>
        <w:t xml:space="preserve">support </w:t>
      </w:r>
      <w:r w:rsidR="00E20E41" w:rsidRPr="00965BCA">
        <w:rPr>
          <w:rFonts w:ascii="Arial" w:hAnsi="Arial" w:cs="Arial"/>
          <w:color w:val="000000" w:themeColor="text1"/>
        </w:rPr>
        <w:t xml:space="preserve">for a </w:t>
      </w:r>
      <w:r w:rsidR="00E668CA" w:rsidRPr="00965BCA">
        <w:rPr>
          <w:rFonts w:ascii="Arial" w:hAnsi="Arial" w:cs="Arial"/>
          <w:color w:val="000000" w:themeColor="text1"/>
        </w:rPr>
        <w:t xml:space="preserve">DR environment for </w:t>
      </w:r>
      <w:r w:rsidRPr="00965BCA">
        <w:rPr>
          <w:rFonts w:ascii="Arial" w:hAnsi="Arial" w:cs="Arial"/>
          <w:color w:val="000000" w:themeColor="text1"/>
        </w:rPr>
        <w:t xml:space="preserve">maximum </w:t>
      </w:r>
      <w:r w:rsidR="00E668CA" w:rsidRPr="00965BCA">
        <w:rPr>
          <w:rFonts w:ascii="Arial" w:hAnsi="Arial" w:cs="Arial"/>
          <w:color w:val="000000" w:themeColor="text1"/>
        </w:rPr>
        <w:t>high-availability.</w:t>
      </w:r>
    </w:p>
    <w:p w:rsidR="00773F1C" w:rsidRDefault="00773F1C" w:rsidP="00773F1C">
      <w:pPr>
        <w:spacing w:before="100" w:beforeAutospacing="1" w:after="100" w:afterAutospacing="1"/>
      </w:pPr>
      <w:r>
        <w:t xml:space="preserve"> </w:t>
      </w:r>
    </w:p>
    <w:p w:rsidR="00773F1C" w:rsidRDefault="00773F1C" w:rsidP="00773F1C">
      <w:pPr>
        <w:rPr>
          <w:rFonts w:ascii="Arial" w:hAnsi="Arial" w:cs="Arial"/>
          <w:b/>
        </w:rPr>
      </w:pPr>
      <w:r>
        <w:rPr>
          <w:rFonts w:ascii="Arial" w:hAnsi="Arial" w:cs="Arial"/>
          <w:b/>
        </w:rPr>
        <w:t>For more information:</w:t>
      </w:r>
    </w:p>
    <w:p w:rsidR="00773F1C" w:rsidRDefault="00C51115" w:rsidP="00773F1C">
      <w:pPr>
        <w:rPr>
          <w:rFonts w:ascii="Arial" w:hAnsi="Arial" w:cs="Arial"/>
        </w:rPr>
      </w:pPr>
      <w:hyperlink r:id="rId47" w:history="1">
        <w:r w:rsidR="00773F1C">
          <w:rPr>
            <w:rStyle w:val="Hyperlink"/>
            <w:rFonts w:ascii="Arial" w:hAnsi="Arial" w:cs="Arial"/>
          </w:rPr>
          <w:t>http://www.microsoft.com/sqlserver/</w:t>
        </w:r>
      </w:hyperlink>
      <w:r w:rsidR="00773F1C">
        <w:rPr>
          <w:rFonts w:ascii="Arial" w:hAnsi="Arial" w:cs="Arial"/>
        </w:rPr>
        <w:t xml:space="preserve">: </w:t>
      </w:r>
      <w:r w:rsidR="00482E87">
        <w:rPr>
          <w:rFonts w:ascii="Arial" w:hAnsi="Arial" w:cs="Arial"/>
        </w:rPr>
        <w:t>SQL Server 2008</w:t>
      </w:r>
      <w:r w:rsidR="004147AF">
        <w:rPr>
          <w:rFonts w:ascii="Arial" w:hAnsi="Arial" w:cs="Arial"/>
        </w:rPr>
        <w:t xml:space="preserve"> main page</w:t>
      </w:r>
    </w:p>
    <w:p w:rsidR="006266EA" w:rsidRDefault="00C51115" w:rsidP="00773F1C">
      <w:pPr>
        <w:rPr>
          <w:rFonts w:ascii="Arial" w:hAnsi="Arial" w:cs="Arial"/>
        </w:rPr>
      </w:pPr>
      <w:hyperlink r:id="rId48" w:history="1">
        <w:r w:rsidR="006266EA" w:rsidRPr="00464B89">
          <w:rPr>
            <w:rStyle w:val="Hyperlink"/>
            <w:rFonts w:ascii="Arial" w:hAnsi="Arial" w:cs="Arial"/>
          </w:rPr>
          <w:t>http://www.microsoft.com/sqlserver/2008/en/us/spotlight-on-cost.aspx</w:t>
        </w:r>
      </w:hyperlink>
      <w:r w:rsidR="006266EA">
        <w:rPr>
          <w:rFonts w:ascii="Arial" w:hAnsi="Arial" w:cs="Arial"/>
        </w:rPr>
        <w:t xml:space="preserve"> : </w:t>
      </w:r>
      <w:r w:rsidR="00482E87" w:rsidRPr="00482E87">
        <w:rPr>
          <w:rFonts w:ascii="Arial" w:hAnsi="Arial" w:cs="Arial"/>
        </w:rPr>
        <w:t>Reduce Costs and Deliver Value</w:t>
      </w:r>
    </w:p>
    <w:p w:rsidR="006266EA" w:rsidRDefault="00C51115" w:rsidP="00773F1C">
      <w:pPr>
        <w:rPr>
          <w:rFonts w:ascii="Arial" w:hAnsi="Arial" w:cs="Arial"/>
        </w:rPr>
      </w:pPr>
      <w:hyperlink r:id="rId49" w:history="1">
        <w:r w:rsidR="006266EA" w:rsidRPr="00464B89">
          <w:rPr>
            <w:rStyle w:val="Hyperlink"/>
            <w:rFonts w:ascii="Arial" w:hAnsi="Arial" w:cs="Arial"/>
          </w:rPr>
          <w:t>http://www.microsoft.com/sqlserver/2008/en/us/compare-oracle.aspx</w:t>
        </w:r>
      </w:hyperlink>
      <w:r w:rsidR="006266EA">
        <w:rPr>
          <w:rFonts w:ascii="Arial" w:hAnsi="Arial" w:cs="Arial"/>
        </w:rPr>
        <w:t xml:space="preserve">: SQL Server </w:t>
      </w:r>
      <w:r w:rsidR="00482E87">
        <w:rPr>
          <w:rFonts w:ascii="Arial" w:hAnsi="Arial" w:cs="Arial"/>
        </w:rPr>
        <w:t xml:space="preserve">compared to </w:t>
      </w:r>
      <w:r w:rsidR="006266EA">
        <w:rPr>
          <w:rFonts w:ascii="Arial" w:hAnsi="Arial" w:cs="Arial"/>
        </w:rPr>
        <w:t>Oracle</w:t>
      </w:r>
    </w:p>
    <w:p w:rsidR="006266EA" w:rsidRDefault="00C51115" w:rsidP="00773F1C">
      <w:pPr>
        <w:rPr>
          <w:rFonts w:ascii="Arial" w:hAnsi="Arial" w:cs="Arial"/>
        </w:rPr>
      </w:pPr>
      <w:hyperlink r:id="rId50" w:history="1">
        <w:r w:rsidR="006266EA" w:rsidRPr="00464B89">
          <w:rPr>
            <w:rStyle w:val="Hyperlink"/>
            <w:rFonts w:ascii="Arial" w:hAnsi="Arial" w:cs="Arial"/>
          </w:rPr>
          <w:t>http://technet.microsoft.com/en-us/sqlserver/dd548020.aspx</w:t>
        </w:r>
      </w:hyperlink>
      <w:r w:rsidR="006266EA">
        <w:rPr>
          <w:rFonts w:ascii="Arial" w:hAnsi="Arial" w:cs="Arial"/>
        </w:rPr>
        <w:t>: SQL Server</w:t>
      </w:r>
      <w:r w:rsidR="00482E87">
        <w:rPr>
          <w:rFonts w:ascii="Arial" w:hAnsi="Arial" w:cs="Arial"/>
        </w:rPr>
        <w:t xml:space="preserve"> 2008</w:t>
      </w:r>
      <w:r w:rsidR="006266EA">
        <w:rPr>
          <w:rFonts w:ascii="Arial" w:hAnsi="Arial" w:cs="Arial"/>
        </w:rPr>
        <w:t xml:space="preserve"> for Oracle DBA</w:t>
      </w:r>
    </w:p>
    <w:p w:rsidR="006266EA" w:rsidRDefault="00C51115" w:rsidP="00773F1C">
      <w:pPr>
        <w:rPr>
          <w:rFonts w:ascii="Arial" w:hAnsi="Arial" w:cs="Arial"/>
        </w:rPr>
      </w:pPr>
      <w:hyperlink r:id="rId51" w:history="1">
        <w:r w:rsidR="006266EA" w:rsidRPr="00464B89">
          <w:rPr>
            <w:rStyle w:val="Hyperlink"/>
            <w:rFonts w:ascii="Arial" w:hAnsi="Arial" w:cs="Arial"/>
          </w:rPr>
          <w:t>http://www.microsoft.com/sqlserver/2008/en/us/migration.aspx</w:t>
        </w:r>
      </w:hyperlink>
      <w:r w:rsidR="006266EA">
        <w:rPr>
          <w:rFonts w:ascii="Arial" w:hAnsi="Arial" w:cs="Arial"/>
        </w:rPr>
        <w:t xml:space="preserve">: </w:t>
      </w:r>
      <w:r w:rsidR="004147AF">
        <w:rPr>
          <w:rFonts w:ascii="Arial" w:hAnsi="Arial" w:cs="Arial"/>
        </w:rPr>
        <w:t>Migrate to SQL Server</w:t>
      </w:r>
    </w:p>
    <w:p w:rsidR="006266EA" w:rsidRDefault="00C51115" w:rsidP="00773F1C">
      <w:pPr>
        <w:rPr>
          <w:rFonts w:ascii="Arial" w:hAnsi="Arial" w:cs="Arial"/>
        </w:rPr>
      </w:pPr>
      <w:hyperlink r:id="rId52" w:history="1">
        <w:r w:rsidR="006266EA" w:rsidRPr="00464B89">
          <w:rPr>
            <w:rStyle w:val="Hyperlink"/>
            <w:rFonts w:ascii="Arial" w:hAnsi="Arial" w:cs="Arial"/>
          </w:rPr>
          <w:t>http://www.microsoft.com/sqlserver/2008/en/us/high-availability.aspx</w:t>
        </w:r>
      </w:hyperlink>
      <w:r w:rsidR="006266EA">
        <w:rPr>
          <w:rFonts w:ascii="Arial" w:hAnsi="Arial" w:cs="Arial"/>
        </w:rPr>
        <w:t>: High Availability</w:t>
      </w:r>
      <w:r w:rsidR="00482E87">
        <w:rPr>
          <w:rFonts w:ascii="Arial" w:hAnsi="Arial" w:cs="Arial"/>
        </w:rPr>
        <w:t xml:space="preserve"> – Always On</w:t>
      </w:r>
    </w:p>
    <w:p w:rsidR="006266EA" w:rsidRDefault="00C51115" w:rsidP="00773F1C">
      <w:pPr>
        <w:rPr>
          <w:rFonts w:ascii="Arial" w:hAnsi="Arial" w:cs="Arial"/>
        </w:rPr>
      </w:pPr>
      <w:hyperlink r:id="rId53" w:history="1">
        <w:r w:rsidR="006266EA" w:rsidRPr="00464B89">
          <w:rPr>
            <w:rStyle w:val="Hyperlink"/>
            <w:rFonts w:ascii="Arial" w:hAnsi="Arial" w:cs="Arial"/>
          </w:rPr>
          <w:t>http://www.microsoft.com/sqlserver/2008/en/us/data-warehousing.aspx</w:t>
        </w:r>
      </w:hyperlink>
      <w:r w:rsidR="006266EA">
        <w:rPr>
          <w:rFonts w:ascii="Arial" w:hAnsi="Arial" w:cs="Arial"/>
        </w:rPr>
        <w:t>: Data Warehousing</w:t>
      </w:r>
    </w:p>
    <w:p w:rsidR="006266EA" w:rsidRDefault="00C51115" w:rsidP="00773F1C">
      <w:pPr>
        <w:rPr>
          <w:rFonts w:ascii="Arial" w:hAnsi="Arial" w:cs="Arial"/>
        </w:rPr>
      </w:pPr>
      <w:hyperlink r:id="rId54" w:history="1">
        <w:r w:rsidR="006266EA" w:rsidRPr="00464B89">
          <w:rPr>
            <w:rStyle w:val="Hyperlink"/>
            <w:rFonts w:ascii="Arial" w:hAnsi="Arial" w:cs="Arial"/>
          </w:rPr>
          <w:t>http://www.microsoft.com/sqlserver/2008/en/us/performance-scale.aspx</w:t>
        </w:r>
      </w:hyperlink>
      <w:r w:rsidR="006266EA">
        <w:rPr>
          <w:rFonts w:ascii="Arial" w:hAnsi="Arial" w:cs="Arial"/>
        </w:rPr>
        <w:t>: Performance and Scale</w:t>
      </w:r>
    </w:p>
    <w:p w:rsidR="006266EA" w:rsidRDefault="00C51115" w:rsidP="00773F1C">
      <w:pPr>
        <w:rPr>
          <w:rFonts w:ascii="Arial" w:hAnsi="Arial" w:cs="Arial"/>
        </w:rPr>
      </w:pPr>
      <w:hyperlink r:id="rId55" w:history="1">
        <w:r w:rsidR="006266EA" w:rsidRPr="00464B89">
          <w:rPr>
            <w:rStyle w:val="Hyperlink"/>
            <w:rFonts w:ascii="Arial" w:hAnsi="Arial" w:cs="Arial"/>
          </w:rPr>
          <w:t>http://www.microsoft.com/sqlserver/2008/en/us/benchmarks.aspx</w:t>
        </w:r>
      </w:hyperlink>
      <w:r w:rsidR="006266EA">
        <w:rPr>
          <w:rFonts w:ascii="Arial" w:hAnsi="Arial" w:cs="Arial"/>
        </w:rPr>
        <w:t>: Benchmarks</w:t>
      </w:r>
    </w:p>
    <w:p w:rsidR="006266EA" w:rsidRDefault="00C51115" w:rsidP="00773F1C">
      <w:pPr>
        <w:rPr>
          <w:rFonts w:ascii="Arial" w:hAnsi="Arial" w:cs="Arial"/>
        </w:rPr>
      </w:pPr>
      <w:hyperlink r:id="rId56" w:history="1">
        <w:r w:rsidR="006266EA" w:rsidRPr="00464B89">
          <w:rPr>
            <w:rStyle w:val="Hyperlink"/>
            <w:rFonts w:ascii="Arial" w:hAnsi="Arial" w:cs="Arial"/>
          </w:rPr>
          <w:t>http://www.microsoft.com/sqlserver/2008/en/us/case-studies.aspx</w:t>
        </w:r>
      </w:hyperlink>
      <w:r w:rsidR="006266EA">
        <w:rPr>
          <w:rFonts w:ascii="Arial" w:hAnsi="Arial" w:cs="Arial"/>
        </w:rPr>
        <w:t xml:space="preserve">: </w:t>
      </w:r>
      <w:r w:rsidR="00482E87">
        <w:rPr>
          <w:rFonts w:ascii="Arial" w:hAnsi="Arial" w:cs="Arial"/>
        </w:rPr>
        <w:t>Case Studies</w:t>
      </w:r>
    </w:p>
    <w:p w:rsidR="00E20E41" w:rsidRDefault="00E20E41" w:rsidP="00773F1C">
      <w:pPr>
        <w:rPr>
          <w:rFonts w:ascii="Arial" w:hAnsi="Arial" w:cs="Arial"/>
        </w:rPr>
      </w:pPr>
    </w:p>
    <w:p w:rsidR="00773F1C" w:rsidRDefault="00773F1C" w:rsidP="00773F1C">
      <w:pPr>
        <w:rPr>
          <w:rFonts w:ascii="Arial" w:hAnsi="Arial" w:cs="Arial"/>
        </w:rPr>
      </w:pPr>
      <w:r>
        <w:rPr>
          <w:rFonts w:ascii="Arial" w:hAnsi="Arial" w:cs="Arial"/>
        </w:rPr>
        <w:t>Did this paper help you? Please give us your feedback. Tell us on a scale of 1 (poor) to 5 (excellent), how would you rate this paper and why have you given it this rating? For example:</w:t>
      </w:r>
    </w:p>
    <w:p w:rsidR="00773F1C" w:rsidRDefault="00773F1C" w:rsidP="00773F1C">
      <w:pPr>
        <w:pStyle w:val="ListParagraph"/>
        <w:numPr>
          <w:ilvl w:val="0"/>
          <w:numId w:val="19"/>
        </w:numPr>
        <w:rPr>
          <w:rFonts w:ascii="Arial" w:hAnsi="Arial" w:cs="Arial"/>
        </w:rPr>
      </w:pPr>
      <w:r>
        <w:rPr>
          <w:rFonts w:ascii="Arial" w:hAnsi="Arial" w:cs="Arial"/>
        </w:rPr>
        <w:t xml:space="preserve">Are you rating it high due to having good examples, excellent screen shots, clear writing, or another reason? </w:t>
      </w:r>
    </w:p>
    <w:p w:rsidR="00773F1C" w:rsidRDefault="00773F1C" w:rsidP="00773F1C">
      <w:pPr>
        <w:pStyle w:val="ListParagraph"/>
        <w:numPr>
          <w:ilvl w:val="0"/>
          <w:numId w:val="19"/>
        </w:numPr>
        <w:rPr>
          <w:rFonts w:ascii="Arial" w:hAnsi="Arial" w:cs="Arial"/>
        </w:rPr>
      </w:pPr>
      <w:r>
        <w:rPr>
          <w:rFonts w:ascii="Arial" w:hAnsi="Arial" w:cs="Arial"/>
        </w:rPr>
        <w:t>Are you rating it low due to poor examples, fuzzy screen shots, or unclear writing?</w:t>
      </w:r>
    </w:p>
    <w:p w:rsidR="00773F1C" w:rsidRDefault="00773F1C" w:rsidP="00773F1C">
      <w:pPr>
        <w:rPr>
          <w:rFonts w:ascii="Arial" w:hAnsi="Arial" w:cs="Arial"/>
        </w:rPr>
      </w:pPr>
      <w:r>
        <w:rPr>
          <w:rFonts w:ascii="Arial" w:hAnsi="Arial" w:cs="Arial"/>
        </w:rPr>
        <w:t xml:space="preserve">This feedback will help us improve the quality of white papers we release. </w:t>
      </w:r>
    </w:p>
    <w:p w:rsidR="00773F1C" w:rsidRDefault="00C51115" w:rsidP="00773F1C">
      <w:pPr>
        <w:spacing w:before="100" w:beforeAutospacing="1" w:after="100" w:afterAutospacing="1"/>
      </w:pPr>
      <w:hyperlink r:id="rId57" w:history="1">
        <w:r w:rsidR="00773F1C">
          <w:rPr>
            <w:rStyle w:val="Hyperlink"/>
            <w:rFonts w:ascii="Arial" w:hAnsi="Arial" w:cs="Arial"/>
          </w:rPr>
          <w:t>Send feedback</w:t>
        </w:r>
      </w:hyperlink>
      <w:r w:rsidR="00773F1C">
        <w:rPr>
          <w:rFonts w:ascii="Arial" w:hAnsi="Arial" w:cs="Arial"/>
        </w:rPr>
        <w:t>.</w:t>
      </w:r>
    </w:p>
    <w:p w:rsidR="00390F2E" w:rsidRPr="001B3DF0" w:rsidRDefault="00390F2E" w:rsidP="001B3DF0">
      <w:pPr>
        <w:spacing w:before="100" w:beforeAutospacing="1" w:after="100" w:afterAutospacing="1"/>
      </w:pPr>
    </w:p>
    <w:sectPr w:rsidR="00390F2E" w:rsidRPr="001B3DF0" w:rsidSect="00E4398C">
      <w:footerReference w:type="default" r:id="rId58"/>
      <w:headerReference w:type="first" r:id="rId5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rsidR="00C51115" w:rsidRDefault="00C51115" w:rsidP="00313894">
      <w:pPr>
        <w:spacing w:after="0" w:line="240" w:lineRule="auto"/>
      </w:pPr>
      <w:r>
        <w:separator/>
      </w:r>
    </w:p>
  </w:endnote>
  <w:endnote w:type="continuationSeparator" w:id="0">
    <w:p w:rsidR="00C51115" w:rsidRDefault="00C51115"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sdt>
    <w:sdtPr>
      <w:id w:val="77701611"/>
      <w:docPartObj>
        <w:docPartGallery w:val="Page Numbers (Bottom of Page)"/>
        <w:docPartUnique/>
      </w:docPartObj>
    </w:sdtPr>
    <w:sdtEndPr/>
    <w:sdtContent>
      <w:p w:rsidR="00E30AA0" w:rsidRDefault="005378D8">
        <w:pPr>
          <w:pStyle w:val="Footer"/>
        </w:pPr>
        <w:r>
          <w:fldChar w:fldCharType="begin"/>
        </w:r>
        <w:r w:rsidR="00E30AA0">
          <w:instrText xml:space="preserve"> PAGE   \* MERGEFORMAT </w:instrText>
        </w:r>
        <w:r>
          <w:fldChar w:fldCharType="separate"/>
        </w:r>
        <w:r w:rsidR="00935E3D">
          <w:rPr>
            <w:noProof/>
          </w:rPr>
          <w:t>12</w:t>
        </w:r>
        <w:r>
          <w:rPr>
            <w:noProof/>
          </w:rPr>
          <w:fldChar w:fldCharType="end"/>
        </w:r>
      </w:p>
    </w:sdtContent>
  </w:sdt>
  <w:p w:rsidR="00E30AA0" w:rsidRDefault="00E30AA0">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rsidR="00C51115" w:rsidRDefault="00C51115" w:rsidP="00313894">
      <w:pPr>
        <w:spacing w:after="0" w:line="240" w:lineRule="auto"/>
      </w:pPr>
      <w:r>
        <w:separator/>
      </w:r>
    </w:p>
  </w:footnote>
  <w:footnote w:type="continuationSeparator" w:id="0">
    <w:p w:rsidR="00C51115" w:rsidRDefault="00C51115" w:rsidP="00313894">
      <w:pPr>
        <w:spacing w:after="0" w:line="240" w:lineRule="auto"/>
      </w:pPr>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E30AA0" w:rsidRDefault="00E30AA0">
    <w:pPr>
      <w:pStyle w:val="Header"/>
    </w:pPr>
    <w:r>
      <w:tab/>
    </w:r>
    <w:r>
      <w:tab/>
    </w:r>
    <w:r>
      <w:rPr>
        <w:noProof/>
      </w:rPr>
      <w:drawing>
        <wp:inline distT="0" distB="0" distL="0" distR="0" wp14:editId="0CD5626A">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1472FAC"/>
    <w:multiLevelType w:val="hybridMultilevel"/>
    <w:tmpl w:val="50EE4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632400"/>
    <w:multiLevelType w:val="hybridMultilevel"/>
    <w:tmpl w:val="A5CAD49C"/>
    <w:lvl w:ilvl="0" w:tplc="284A1C8C">
      <w:start w:val="30"/>
      <w:numFmt w:val="bullet"/>
      <w:lvlText w:val=""/>
      <w:lvlJc w:val="left"/>
      <w:pPr>
        <w:ind w:left="1800" w:hanging="360"/>
      </w:pPr>
      <w:rPr>
        <w:rFonts w:ascii="Symbol" w:eastAsia="Times New Roman"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B81C90"/>
    <w:multiLevelType w:val="hybridMultilevel"/>
    <w:tmpl w:val="53A690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7134"/>
    <w:multiLevelType w:val="hybridMultilevel"/>
    <w:tmpl w:val="BD96C370"/>
    <w:lvl w:ilvl="0" w:tplc="7360AF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5A6F6B"/>
    <w:multiLevelType w:val="hybridMultilevel"/>
    <w:tmpl w:val="31423C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B1104"/>
    <w:multiLevelType w:val="hybridMultilevel"/>
    <w:tmpl w:val="736A0BB0"/>
    <w:lvl w:ilvl="0" w:tplc="7360AFE8">
      <w:start w:val="1"/>
      <w:numFmt w:val="bullet"/>
      <w:lvlText w:val=""/>
      <w:lvlJc w:val="left"/>
      <w:pPr>
        <w:ind w:left="360" w:hanging="360"/>
      </w:pPr>
      <w:rPr>
        <w:rFonts w:ascii="Wingdings" w:hAnsi="Wingdings" w:hint="default"/>
      </w:rPr>
    </w:lvl>
    <w:lvl w:ilvl="1" w:tplc="7360AFE8">
      <w:start w:val="1"/>
      <w:numFmt w:val="bullet"/>
      <w:lvlText w:val=""/>
      <w:lvlJc w:val="left"/>
      <w:pPr>
        <w:ind w:left="454" w:hanging="170"/>
      </w:pPr>
      <w:rPr>
        <w:rFonts w:ascii="Wingdings" w:hAnsi="Wingdings" w:hint="default"/>
      </w:rPr>
    </w:lvl>
    <w:lvl w:ilvl="2" w:tplc="7360AFE8">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C57A75"/>
    <w:multiLevelType w:val="hybridMultilevel"/>
    <w:tmpl w:val="C0C84ECA"/>
    <w:lvl w:ilvl="0" w:tplc="D01C4C04">
      <w:start w:val="30"/>
      <w:numFmt w:val="bullet"/>
      <w:lvlText w:val=""/>
      <w:lvlJc w:val="left"/>
      <w:pPr>
        <w:ind w:left="1440" w:hanging="360"/>
      </w:pPr>
      <w:rPr>
        <w:rFonts w:ascii="Symbol" w:eastAsia="Times New Roman"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A4175B"/>
    <w:multiLevelType w:val="hybridMultilevel"/>
    <w:tmpl w:val="8026937E"/>
    <w:lvl w:ilvl="0" w:tplc="7360AFE8">
      <w:start w:val="1"/>
      <w:numFmt w:val="bullet"/>
      <w:lvlText w:val=""/>
      <w:lvlJc w:val="left"/>
      <w:pPr>
        <w:ind w:left="720" w:hanging="360"/>
      </w:pPr>
      <w:rPr>
        <w:rFonts w:ascii="Wingdings" w:hAnsi="Wingdings" w:hint="default"/>
      </w:rPr>
    </w:lvl>
    <w:lvl w:ilvl="1" w:tplc="7360AFE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554732"/>
    <w:multiLevelType w:val="hybridMultilevel"/>
    <w:tmpl w:val="7638C792"/>
    <w:lvl w:ilvl="0" w:tplc="EF704278">
      <w:start w:val="30"/>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3"/>
  </w:num>
  <w:num w:numId="3">
    <w:abstractNumId w:val="6"/>
  </w:num>
  <w:num w:numId="4">
    <w:abstractNumId w:val="20"/>
  </w:num>
  <w:num w:numId="5">
    <w:abstractNumId w:val="19"/>
  </w:num>
  <w:num w:numId="6">
    <w:abstractNumId w:val="9"/>
  </w:num>
  <w:num w:numId="7">
    <w:abstractNumId w:val="5"/>
  </w:num>
  <w:num w:numId="8">
    <w:abstractNumId w:val="17"/>
  </w:num>
  <w:num w:numId="9">
    <w:abstractNumId w:val="25"/>
  </w:num>
  <w:num w:numId="10">
    <w:abstractNumId w:val="13"/>
  </w:num>
  <w:num w:numId="11">
    <w:abstractNumId w:val="8"/>
  </w:num>
  <w:num w:numId="12">
    <w:abstractNumId w:val="18"/>
  </w:num>
  <w:num w:numId="13">
    <w:abstractNumId w:val="4"/>
  </w:num>
  <w:num w:numId="14">
    <w:abstractNumId w:val="11"/>
  </w:num>
  <w:num w:numId="15">
    <w:abstractNumId w:val="3"/>
  </w:num>
  <w:num w:numId="16">
    <w:abstractNumId w:val="12"/>
  </w:num>
  <w:num w:numId="17">
    <w:abstractNumId w:val="14"/>
  </w:num>
  <w:num w:numId="18">
    <w:abstractNumId w:val="2"/>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num>
  <w:num w:numId="24">
    <w:abstractNumId w:val="0"/>
  </w:num>
  <w:num w:numId="25">
    <w:abstractNumId w:val="21"/>
  </w:num>
  <w:num w:numId="26">
    <w:abstractNumId w:val="1"/>
  </w:num>
  <w:num w:numId="27">
    <w:abstractNumId w:val="24"/>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11"/>
    <w:rsid w:val="00006B05"/>
    <w:rsid w:val="00011918"/>
    <w:rsid w:val="00025B5A"/>
    <w:rsid w:val="00034145"/>
    <w:rsid w:val="0003485C"/>
    <w:rsid w:val="000473DA"/>
    <w:rsid w:val="00053636"/>
    <w:rsid w:val="00071E8F"/>
    <w:rsid w:val="000727FB"/>
    <w:rsid w:val="00072E86"/>
    <w:rsid w:val="0008502F"/>
    <w:rsid w:val="00087C7B"/>
    <w:rsid w:val="000A030E"/>
    <w:rsid w:val="000A2015"/>
    <w:rsid w:val="000A2D82"/>
    <w:rsid w:val="000B127A"/>
    <w:rsid w:val="000D024E"/>
    <w:rsid w:val="000D16A6"/>
    <w:rsid w:val="000D58AB"/>
    <w:rsid w:val="000F257E"/>
    <w:rsid w:val="00101519"/>
    <w:rsid w:val="00110973"/>
    <w:rsid w:val="001125D0"/>
    <w:rsid w:val="00121D11"/>
    <w:rsid w:val="00122B8B"/>
    <w:rsid w:val="001258E9"/>
    <w:rsid w:val="0015160D"/>
    <w:rsid w:val="00152386"/>
    <w:rsid w:val="0015725F"/>
    <w:rsid w:val="001601D0"/>
    <w:rsid w:val="0016381E"/>
    <w:rsid w:val="00166A88"/>
    <w:rsid w:val="00172A7E"/>
    <w:rsid w:val="00177204"/>
    <w:rsid w:val="001922D2"/>
    <w:rsid w:val="001A5641"/>
    <w:rsid w:val="001B3DF0"/>
    <w:rsid w:val="001B6F98"/>
    <w:rsid w:val="001B748C"/>
    <w:rsid w:val="001C0A85"/>
    <w:rsid w:val="001C5420"/>
    <w:rsid w:val="001C581E"/>
    <w:rsid w:val="001C6790"/>
    <w:rsid w:val="001D40F7"/>
    <w:rsid w:val="001F5459"/>
    <w:rsid w:val="00204EEB"/>
    <w:rsid w:val="00205316"/>
    <w:rsid w:val="00223821"/>
    <w:rsid w:val="0022568A"/>
    <w:rsid w:val="00231650"/>
    <w:rsid w:val="0023410A"/>
    <w:rsid w:val="00254F75"/>
    <w:rsid w:val="0027662B"/>
    <w:rsid w:val="0028703C"/>
    <w:rsid w:val="00295266"/>
    <w:rsid w:val="002B2530"/>
    <w:rsid w:val="002B3516"/>
    <w:rsid w:val="002F0ACB"/>
    <w:rsid w:val="002F3965"/>
    <w:rsid w:val="002F793A"/>
    <w:rsid w:val="002F7F64"/>
    <w:rsid w:val="00300357"/>
    <w:rsid w:val="0030326B"/>
    <w:rsid w:val="003037D5"/>
    <w:rsid w:val="00311324"/>
    <w:rsid w:val="00313894"/>
    <w:rsid w:val="00317F14"/>
    <w:rsid w:val="003204BA"/>
    <w:rsid w:val="003210FF"/>
    <w:rsid w:val="00325138"/>
    <w:rsid w:val="003271E3"/>
    <w:rsid w:val="0032737F"/>
    <w:rsid w:val="00332483"/>
    <w:rsid w:val="00347E82"/>
    <w:rsid w:val="00357E6A"/>
    <w:rsid w:val="003621C7"/>
    <w:rsid w:val="00363A4B"/>
    <w:rsid w:val="00363D38"/>
    <w:rsid w:val="00365C07"/>
    <w:rsid w:val="003708B0"/>
    <w:rsid w:val="00373D20"/>
    <w:rsid w:val="00380391"/>
    <w:rsid w:val="00384962"/>
    <w:rsid w:val="00387DE0"/>
    <w:rsid w:val="00390F2E"/>
    <w:rsid w:val="003A226C"/>
    <w:rsid w:val="003B0936"/>
    <w:rsid w:val="003B57F0"/>
    <w:rsid w:val="003B6564"/>
    <w:rsid w:val="003C005E"/>
    <w:rsid w:val="003C3559"/>
    <w:rsid w:val="003C4368"/>
    <w:rsid w:val="003C79C3"/>
    <w:rsid w:val="003D185A"/>
    <w:rsid w:val="003E3668"/>
    <w:rsid w:val="003F46EC"/>
    <w:rsid w:val="003F749B"/>
    <w:rsid w:val="0040163B"/>
    <w:rsid w:val="004029B6"/>
    <w:rsid w:val="00402A08"/>
    <w:rsid w:val="004133AC"/>
    <w:rsid w:val="00413664"/>
    <w:rsid w:val="00413E82"/>
    <w:rsid w:val="004147AF"/>
    <w:rsid w:val="004169F9"/>
    <w:rsid w:val="00426177"/>
    <w:rsid w:val="004365FA"/>
    <w:rsid w:val="004437B1"/>
    <w:rsid w:val="00447A61"/>
    <w:rsid w:val="0045103D"/>
    <w:rsid w:val="0046032C"/>
    <w:rsid w:val="00464BC9"/>
    <w:rsid w:val="004650A6"/>
    <w:rsid w:val="00470E9E"/>
    <w:rsid w:val="00474C34"/>
    <w:rsid w:val="00482E87"/>
    <w:rsid w:val="0048322F"/>
    <w:rsid w:val="00485792"/>
    <w:rsid w:val="00486F6A"/>
    <w:rsid w:val="004934FE"/>
    <w:rsid w:val="0049395B"/>
    <w:rsid w:val="00495930"/>
    <w:rsid w:val="004A6C00"/>
    <w:rsid w:val="004B43F6"/>
    <w:rsid w:val="004C7166"/>
    <w:rsid w:val="004D11D4"/>
    <w:rsid w:val="004D49FF"/>
    <w:rsid w:val="004E5ED7"/>
    <w:rsid w:val="004E72BE"/>
    <w:rsid w:val="00500191"/>
    <w:rsid w:val="00516865"/>
    <w:rsid w:val="00520C4C"/>
    <w:rsid w:val="0052382A"/>
    <w:rsid w:val="00537374"/>
    <w:rsid w:val="005378D8"/>
    <w:rsid w:val="005658F2"/>
    <w:rsid w:val="00571D0D"/>
    <w:rsid w:val="00573A45"/>
    <w:rsid w:val="005779FC"/>
    <w:rsid w:val="00580023"/>
    <w:rsid w:val="00585AC6"/>
    <w:rsid w:val="0059284A"/>
    <w:rsid w:val="00592E2E"/>
    <w:rsid w:val="005931B7"/>
    <w:rsid w:val="005970BF"/>
    <w:rsid w:val="005B4417"/>
    <w:rsid w:val="005B4ADC"/>
    <w:rsid w:val="005C7037"/>
    <w:rsid w:val="005E17DE"/>
    <w:rsid w:val="005E2A25"/>
    <w:rsid w:val="005E4BDA"/>
    <w:rsid w:val="005E6F5D"/>
    <w:rsid w:val="005F3E49"/>
    <w:rsid w:val="00604366"/>
    <w:rsid w:val="006126A6"/>
    <w:rsid w:val="00620212"/>
    <w:rsid w:val="006208CC"/>
    <w:rsid w:val="00625F30"/>
    <w:rsid w:val="0062609C"/>
    <w:rsid w:val="006266EA"/>
    <w:rsid w:val="00646E17"/>
    <w:rsid w:val="00662B6A"/>
    <w:rsid w:val="00667BB3"/>
    <w:rsid w:val="00671377"/>
    <w:rsid w:val="00674032"/>
    <w:rsid w:val="00674C48"/>
    <w:rsid w:val="00694EA9"/>
    <w:rsid w:val="00697A00"/>
    <w:rsid w:val="006A050F"/>
    <w:rsid w:val="006B376B"/>
    <w:rsid w:val="006B3C0C"/>
    <w:rsid w:val="006B456D"/>
    <w:rsid w:val="006B5F75"/>
    <w:rsid w:val="006C0DFA"/>
    <w:rsid w:val="006D7FF6"/>
    <w:rsid w:val="006E123E"/>
    <w:rsid w:val="006F6F44"/>
    <w:rsid w:val="00716DA7"/>
    <w:rsid w:val="007218AB"/>
    <w:rsid w:val="00735830"/>
    <w:rsid w:val="00752A43"/>
    <w:rsid w:val="0075413F"/>
    <w:rsid w:val="00770707"/>
    <w:rsid w:val="007710C0"/>
    <w:rsid w:val="0077358B"/>
    <w:rsid w:val="00773A96"/>
    <w:rsid w:val="00773F1C"/>
    <w:rsid w:val="007754A4"/>
    <w:rsid w:val="0078139E"/>
    <w:rsid w:val="007877DC"/>
    <w:rsid w:val="007902E9"/>
    <w:rsid w:val="007A119E"/>
    <w:rsid w:val="007A1209"/>
    <w:rsid w:val="007A3A0C"/>
    <w:rsid w:val="007A7389"/>
    <w:rsid w:val="007B3A26"/>
    <w:rsid w:val="007B5122"/>
    <w:rsid w:val="007B5BD5"/>
    <w:rsid w:val="007C4A09"/>
    <w:rsid w:val="007D7C6E"/>
    <w:rsid w:val="007E2794"/>
    <w:rsid w:val="007F302F"/>
    <w:rsid w:val="00806989"/>
    <w:rsid w:val="008209F4"/>
    <w:rsid w:val="0083086D"/>
    <w:rsid w:val="00835260"/>
    <w:rsid w:val="0083611B"/>
    <w:rsid w:val="008368B8"/>
    <w:rsid w:val="00842434"/>
    <w:rsid w:val="00843F6B"/>
    <w:rsid w:val="00862626"/>
    <w:rsid w:val="00873349"/>
    <w:rsid w:val="00877BAD"/>
    <w:rsid w:val="008828E9"/>
    <w:rsid w:val="00893A90"/>
    <w:rsid w:val="00896A4D"/>
    <w:rsid w:val="008A1F63"/>
    <w:rsid w:val="008A7050"/>
    <w:rsid w:val="008A74C0"/>
    <w:rsid w:val="008B197B"/>
    <w:rsid w:val="008C1A76"/>
    <w:rsid w:val="008C4A8C"/>
    <w:rsid w:val="008C59ED"/>
    <w:rsid w:val="008C75E7"/>
    <w:rsid w:val="008E60D4"/>
    <w:rsid w:val="008F415B"/>
    <w:rsid w:val="008F4B81"/>
    <w:rsid w:val="009204F0"/>
    <w:rsid w:val="00921195"/>
    <w:rsid w:val="00921AA2"/>
    <w:rsid w:val="00921E32"/>
    <w:rsid w:val="009253E1"/>
    <w:rsid w:val="00926DD3"/>
    <w:rsid w:val="00935E3D"/>
    <w:rsid w:val="00942261"/>
    <w:rsid w:val="009569A9"/>
    <w:rsid w:val="00961361"/>
    <w:rsid w:val="009641A5"/>
    <w:rsid w:val="00965BCA"/>
    <w:rsid w:val="00966966"/>
    <w:rsid w:val="0097336E"/>
    <w:rsid w:val="009754A7"/>
    <w:rsid w:val="009800D6"/>
    <w:rsid w:val="00991213"/>
    <w:rsid w:val="009915B2"/>
    <w:rsid w:val="00997901"/>
    <w:rsid w:val="009B2C57"/>
    <w:rsid w:val="009C37B5"/>
    <w:rsid w:val="009C73F1"/>
    <w:rsid w:val="009D04B1"/>
    <w:rsid w:val="009D1E2D"/>
    <w:rsid w:val="009D259D"/>
    <w:rsid w:val="009F111A"/>
    <w:rsid w:val="009F219F"/>
    <w:rsid w:val="00A002D1"/>
    <w:rsid w:val="00A02336"/>
    <w:rsid w:val="00A10B38"/>
    <w:rsid w:val="00A14F92"/>
    <w:rsid w:val="00A22239"/>
    <w:rsid w:val="00A243A3"/>
    <w:rsid w:val="00A34015"/>
    <w:rsid w:val="00A43E9C"/>
    <w:rsid w:val="00A52EAA"/>
    <w:rsid w:val="00A64B19"/>
    <w:rsid w:val="00A67EB3"/>
    <w:rsid w:val="00A748CE"/>
    <w:rsid w:val="00A83639"/>
    <w:rsid w:val="00A8367D"/>
    <w:rsid w:val="00A84450"/>
    <w:rsid w:val="00AA2135"/>
    <w:rsid w:val="00AA3A33"/>
    <w:rsid w:val="00AA442B"/>
    <w:rsid w:val="00AA6D88"/>
    <w:rsid w:val="00AC0A7F"/>
    <w:rsid w:val="00AC71D3"/>
    <w:rsid w:val="00AD095E"/>
    <w:rsid w:val="00AD24D5"/>
    <w:rsid w:val="00AE65F2"/>
    <w:rsid w:val="00AF53E6"/>
    <w:rsid w:val="00AF61E5"/>
    <w:rsid w:val="00B116FE"/>
    <w:rsid w:val="00B22838"/>
    <w:rsid w:val="00B23140"/>
    <w:rsid w:val="00B2364A"/>
    <w:rsid w:val="00B24B7B"/>
    <w:rsid w:val="00B40A32"/>
    <w:rsid w:val="00B52E9F"/>
    <w:rsid w:val="00B56C2C"/>
    <w:rsid w:val="00B7029A"/>
    <w:rsid w:val="00B70442"/>
    <w:rsid w:val="00B74856"/>
    <w:rsid w:val="00B75DF3"/>
    <w:rsid w:val="00B91B22"/>
    <w:rsid w:val="00B948A7"/>
    <w:rsid w:val="00B961A3"/>
    <w:rsid w:val="00BB59BB"/>
    <w:rsid w:val="00BC448D"/>
    <w:rsid w:val="00BC61D7"/>
    <w:rsid w:val="00BD2257"/>
    <w:rsid w:val="00BD246E"/>
    <w:rsid w:val="00BD3249"/>
    <w:rsid w:val="00BE24EB"/>
    <w:rsid w:val="00BF0E79"/>
    <w:rsid w:val="00BF158B"/>
    <w:rsid w:val="00C05820"/>
    <w:rsid w:val="00C10B5E"/>
    <w:rsid w:val="00C13068"/>
    <w:rsid w:val="00C13EE7"/>
    <w:rsid w:val="00C14EBE"/>
    <w:rsid w:val="00C30E0C"/>
    <w:rsid w:val="00C37C9E"/>
    <w:rsid w:val="00C40699"/>
    <w:rsid w:val="00C459EB"/>
    <w:rsid w:val="00C46EDD"/>
    <w:rsid w:val="00C47CA6"/>
    <w:rsid w:val="00C51115"/>
    <w:rsid w:val="00C5266C"/>
    <w:rsid w:val="00C545AA"/>
    <w:rsid w:val="00C54F8B"/>
    <w:rsid w:val="00C5561E"/>
    <w:rsid w:val="00C65C94"/>
    <w:rsid w:val="00C81303"/>
    <w:rsid w:val="00C81506"/>
    <w:rsid w:val="00C8594D"/>
    <w:rsid w:val="00C907D4"/>
    <w:rsid w:val="00CA29C7"/>
    <w:rsid w:val="00CB3DFF"/>
    <w:rsid w:val="00CC262B"/>
    <w:rsid w:val="00CC3458"/>
    <w:rsid w:val="00CC7186"/>
    <w:rsid w:val="00CE077C"/>
    <w:rsid w:val="00CF3028"/>
    <w:rsid w:val="00D02491"/>
    <w:rsid w:val="00D05EEF"/>
    <w:rsid w:val="00D220B3"/>
    <w:rsid w:val="00D2581E"/>
    <w:rsid w:val="00D345F7"/>
    <w:rsid w:val="00D371F7"/>
    <w:rsid w:val="00D40DA2"/>
    <w:rsid w:val="00D41C41"/>
    <w:rsid w:val="00D60C35"/>
    <w:rsid w:val="00D72037"/>
    <w:rsid w:val="00D85D2D"/>
    <w:rsid w:val="00D963DB"/>
    <w:rsid w:val="00D9691F"/>
    <w:rsid w:val="00DA00C3"/>
    <w:rsid w:val="00DD4E16"/>
    <w:rsid w:val="00DD5051"/>
    <w:rsid w:val="00DD63CB"/>
    <w:rsid w:val="00DE743C"/>
    <w:rsid w:val="00DF3284"/>
    <w:rsid w:val="00E05138"/>
    <w:rsid w:val="00E06370"/>
    <w:rsid w:val="00E10A94"/>
    <w:rsid w:val="00E20697"/>
    <w:rsid w:val="00E20E41"/>
    <w:rsid w:val="00E30AA0"/>
    <w:rsid w:val="00E37AB3"/>
    <w:rsid w:val="00E4398C"/>
    <w:rsid w:val="00E4765C"/>
    <w:rsid w:val="00E51BF6"/>
    <w:rsid w:val="00E668CA"/>
    <w:rsid w:val="00E71436"/>
    <w:rsid w:val="00E73DC8"/>
    <w:rsid w:val="00E7555A"/>
    <w:rsid w:val="00E80E07"/>
    <w:rsid w:val="00E8155F"/>
    <w:rsid w:val="00E82D8A"/>
    <w:rsid w:val="00E84004"/>
    <w:rsid w:val="00E86001"/>
    <w:rsid w:val="00E86101"/>
    <w:rsid w:val="00E922FC"/>
    <w:rsid w:val="00E96068"/>
    <w:rsid w:val="00EB34D5"/>
    <w:rsid w:val="00EC5EB5"/>
    <w:rsid w:val="00EC6C3C"/>
    <w:rsid w:val="00EE0FFA"/>
    <w:rsid w:val="00EE64EC"/>
    <w:rsid w:val="00EF396F"/>
    <w:rsid w:val="00EF3B56"/>
    <w:rsid w:val="00F05383"/>
    <w:rsid w:val="00F12945"/>
    <w:rsid w:val="00F23146"/>
    <w:rsid w:val="00F2411F"/>
    <w:rsid w:val="00F2727E"/>
    <w:rsid w:val="00F34F4E"/>
    <w:rsid w:val="00F42BC9"/>
    <w:rsid w:val="00F466B4"/>
    <w:rsid w:val="00F477D7"/>
    <w:rsid w:val="00F62738"/>
    <w:rsid w:val="00F6361B"/>
    <w:rsid w:val="00F674D3"/>
    <w:rsid w:val="00F67DFE"/>
    <w:rsid w:val="00F7066F"/>
    <w:rsid w:val="00F70DCF"/>
    <w:rsid w:val="00F75299"/>
    <w:rsid w:val="00F75B27"/>
    <w:rsid w:val="00F772A3"/>
    <w:rsid w:val="00F8077E"/>
    <w:rsid w:val="00F812E9"/>
    <w:rsid w:val="00F86564"/>
    <w:rsid w:val="00FA430B"/>
    <w:rsid w:val="00FA64CC"/>
    <w:rsid w:val="00FB0798"/>
    <w:rsid w:val="00FB3604"/>
    <w:rsid w:val="00FC0007"/>
    <w:rsid w:val="00FC61C7"/>
    <w:rsid w:val="00FD057B"/>
    <w:rsid w:val="00FE464E"/>
    <w:rsid w:val="00FF2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6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D11"/>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WhitePaperTitle">
    <w:name w:val="White Paper Title"/>
    <w:basedOn w:val="Normal"/>
    <w:next w:val="Normal"/>
    <w:uiPriority w:val="99"/>
    <w:rsid w:val="000D16A6"/>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0D16A6"/>
    <w:pPr>
      <w:suppressLineNumbers/>
      <w:suppressAutoHyphens/>
      <w:spacing w:after="360" w:line="240" w:lineRule="atLeast"/>
    </w:pPr>
    <w:rPr>
      <w:rFonts w:ascii="Arial" w:hAnsi="Arial"/>
      <w:kern w:val="20"/>
      <w:sz w:val="32"/>
    </w:rPr>
  </w:style>
  <w:style w:type="character" w:customStyle="1" w:styleId="Heading3Char">
    <w:name w:val="Heading 3 Char"/>
    <w:basedOn w:val="DefaultParagraphFont"/>
    <w:link w:val="Heading3"/>
    <w:uiPriority w:val="9"/>
    <w:rsid w:val="00121D11"/>
    <w:rPr>
      <w:rFonts w:ascii="Arial" w:eastAsiaTheme="majorEastAsia" w:hAnsi="Arial" w:cstheme="majorBidi"/>
      <w:b/>
      <w:bCs/>
      <w:color w:val="4F81BD" w:themeColor="accent1"/>
    </w:rPr>
  </w:style>
  <w:style w:type="paragraph" w:styleId="TOC3">
    <w:name w:val="toc 3"/>
    <w:basedOn w:val="Normal"/>
    <w:next w:val="Normal"/>
    <w:autoRedefine/>
    <w:uiPriority w:val="39"/>
    <w:unhideWhenUsed/>
    <w:rsid w:val="000727FB"/>
    <w:pPr>
      <w:spacing w:after="100"/>
      <w:ind w:left="440"/>
    </w:pPr>
  </w:style>
  <w:style w:type="table" w:customStyle="1" w:styleId="MediumShading11">
    <w:name w:val="Medium Shading 11"/>
    <w:basedOn w:val="TableNormal"/>
    <w:uiPriority w:val="63"/>
    <w:rsid w:val="009669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Revision">
    <w:name w:val="Revision"/>
    <w:hidden/>
    <w:uiPriority w:val="99"/>
    <w:semiHidden/>
    <w:rsid w:val="009915B2"/>
    <w:pPr>
      <w:spacing w:after="0" w:line="240" w:lineRule="auto"/>
    </w:pPr>
  </w:style>
  <w:style w:type="paragraph" w:styleId="NormalWeb">
    <w:name w:val="Normal (Web)"/>
    <w:basedOn w:val="Normal"/>
    <w:uiPriority w:val="99"/>
    <w:semiHidden/>
    <w:unhideWhenUsed/>
    <w:rsid w:val="00D60C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D60C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C35"/>
    <w:rPr>
      <w:rFonts w:ascii="Tahoma" w:hAnsi="Tahoma" w:cs="Tahoma"/>
      <w:sz w:val="16"/>
      <w:szCs w:val="16"/>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D11"/>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WhitePaperTitle">
    <w:name w:val="White Paper Title"/>
    <w:basedOn w:val="Normal"/>
    <w:next w:val="Normal"/>
    <w:uiPriority w:val="99"/>
    <w:rsid w:val="000D16A6"/>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0D16A6"/>
    <w:pPr>
      <w:suppressLineNumbers/>
      <w:suppressAutoHyphens/>
      <w:spacing w:after="360" w:line="240" w:lineRule="atLeast"/>
    </w:pPr>
    <w:rPr>
      <w:rFonts w:ascii="Arial" w:hAnsi="Arial"/>
      <w:kern w:val="20"/>
      <w:sz w:val="32"/>
    </w:rPr>
  </w:style>
  <w:style w:type="character" w:customStyle="1" w:styleId="Heading3Char">
    <w:name w:val="Heading 3 Char"/>
    <w:basedOn w:val="DefaultParagraphFont"/>
    <w:link w:val="Heading3"/>
    <w:uiPriority w:val="9"/>
    <w:rsid w:val="00121D11"/>
    <w:rPr>
      <w:rFonts w:ascii="Arial" w:eastAsiaTheme="majorEastAsia" w:hAnsi="Arial" w:cstheme="majorBidi"/>
      <w:b/>
      <w:bCs/>
      <w:color w:val="4F81BD" w:themeColor="accent1"/>
    </w:rPr>
  </w:style>
  <w:style w:type="paragraph" w:styleId="TOC3">
    <w:name w:val="toc 3"/>
    <w:basedOn w:val="Normal"/>
    <w:next w:val="Normal"/>
    <w:autoRedefine/>
    <w:uiPriority w:val="39"/>
    <w:unhideWhenUsed/>
    <w:rsid w:val="000727FB"/>
    <w:pPr>
      <w:spacing w:after="100"/>
      <w:ind w:left="440"/>
    </w:pPr>
  </w:style>
  <w:style w:type="table" w:customStyle="1" w:styleId="MediumShading11">
    <w:name w:val="Medium Shading 11"/>
    <w:basedOn w:val="TableNormal"/>
    <w:uiPriority w:val="63"/>
    <w:rsid w:val="009669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Revision">
    <w:name w:val="Revision"/>
    <w:hidden/>
    <w:uiPriority w:val="99"/>
    <w:semiHidden/>
    <w:rsid w:val="009915B2"/>
    <w:pPr>
      <w:spacing w:after="0" w:line="240" w:lineRule="auto"/>
    </w:pPr>
  </w:style>
  <w:style w:type="paragraph" w:styleId="NormalWeb">
    <w:name w:val="Normal (Web)"/>
    <w:basedOn w:val="Normal"/>
    <w:uiPriority w:val="99"/>
    <w:semiHidden/>
    <w:unhideWhenUsed/>
    <w:rsid w:val="00D60C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D60C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127403672">
      <w:bodyDiv w:val="1"/>
      <w:marLeft w:val="0"/>
      <w:marRight w:val="0"/>
      <w:marTop w:val="0"/>
      <w:marBottom w:val="0"/>
      <w:divBdr>
        <w:top w:val="none" w:sz="0" w:space="0" w:color="auto"/>
        <w:left w:val="none" w:sz="0" w:space="0" w:color="auto"/>
        <w:bottom w:val="none" w:sz="0" w:space="0" w:color="auto"/>
        <w:right w:val="none" w:sz="0" w:space="0" w:color="auto"/>
      </w:divBdr>
    </w:div>
    <w:div w:id="315500055">
      <w:bodyDiv w:val="1"/>
      <w:marLeft w:val="0"/>
      <w:marRight w:val="0"/>
      <w:marTop w:val="0"/>
      <w:marBottom w:val="0"/>
      <w:divBdr>
        <w:top w:val="none" w:sz="0" w:space="0" w:color="auto"/>
        <w:left w:val="none" w:sz="0" w:space="0" w:color="auto"/>
        <w:bottom w:val="none" w:sz="0" w:space="0" w:color="auto"/>
        <w:right w:val="none" w:sz="0" w:space="0" w:color="auto"/>
      </w:divBdr>
    </w:div>
    <w:div w:id="786237322">
      <w:bodyDiv w:val="1"/>
      <w:marLeft w:val="0"/>
      <w:marRight w:val="0"/>
      <w:marTop w:val="0"/>
      <w:marBottom w:val="0"/>
      <w:divBdr>
        <w:top w:val="none" w:sz="0" w:space="0" w:color="auto"/>
        <w:left w:val="none" w:sz="0" w:space="0" w:color="auto"/>
        <w:bottom w:val="none" w:sz="0" w:space="0" w:color="auto"/>
        <w:right w:val="none" w:sz="0" w:space="0" w:color="auto"/>
      </w:divBdr>
    </w:div>
    <w:div w:id="898637512">
      <w:bodyDiv w:val="1"/>
      <w:marLeft w:val="0"/>
      <w:marRight w:val="0"/>
      <w:marTop w:val="0"/>
      <w:marBottom w:val="0"/>
      <w:divBdr>
        <w:top w:val="none" w:sz="0" w:space="0" w:color="auto"/>
        <w:left w:val="none" w:sz="0" w:space="0" w:color="auto"/>
        <w:bottom w:val="none" w:sz="0" w:space="0" w:color="auto"/>
        <w:right w:val="none" w:sz="0" w:space="0" w:color="auto"/>
      </w:divBdr>
    </w:div>
    <w:div w:id="940376750">
      <w:bodyDiv w:val="1"/>
      <w:marLeft w:val="0"/>
      <w:marRight w:val="0"/>
      <w:marTop w:val="0"/>
      <w:marBottom w:val="0"/>
      <w:divBdr>
        <w:top w:val="none" w:sz="0" w:space="0" w:color="auto"/>
        <w:left w:val="none" w:sz="0" w:space="0" w:color="auto"/>
        <w:bottom w:val="none" w:sz="0" w:space="0" w:color="auto"/>
        <w:right w:val="none" w:sz="0" w:space="0" w:color="auto"/>
      </w:divBdr>
      <w:divsChild>
        <w:div w:id="288319373">
          <w:marLeft w:val="0"/>
          <w:marRight w:val="0"/>
          <w:marTop w:val="0"/>
          <w:marBottom w:val="0"/>
          <w:divBdr>
            <w:top w:val="none" w:sz="0" w:space="0" w:color="auto"/>
            <w:left w:val="none" w:sz="0" w:space="0" w:color="auto"/>
            <w:bottom w:val="none" w:sz="0" w:space="0" w:color="auto"/>
            <w:right w:val="none" w:sz="0" w:space="0" w:color="auto"/>
          </w:divBdr>
          <w:divsChild>
            <w:div w:id="1809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00621">
      <w:bodyDiv w:val="1"/>
      <w:marLeft w:val="0"/>
      <w:marRight w:val="0"/>
      <w:marTop w:val="0"/>
      <w:marBottom w:val="0"/>
      <w:divBdr>
        <w:top w:val="none" w:sz="0" w:space="0" w:color="auto"/>
        <w:left w:val="none" w:sz="0" w:space="0" w:color="auto"/>
        <w:bottom w:val="none" w:sz="0" w:space="0" w:color="auto"/>
        <w:right w:val="none" w:sz="0" w:space="0" w:color="auto"/>
      </w:divBdr>
    </w:div>
    <w:div w:id="1000424195">
      <w:bodyDiv w:val="1"/>
      <w:marLeft w:val="0"/>
      <w:marRight w:val="0"/>
      <w:marTop w:val="0"/>
      <w:marBottom w:val="0"/>
      <w:divBdr>
        <w:top w:val="none" w:sz="0" w:space="0" w:color="auto"/>
        <w:left w:val="none" w:sz="0" w:space="0" w:color="auto"/>
        <w:bottom w:val="none" w:sz="0" w:space="0" w:color="auto"/>
        <w:right w:val="none" w:sz="0" w:space="0" w:color="auto"/>
      </w:divBdr>
    </w:div>
    <w:div w:id="1397700774">
      <w:bodyDiv w:val="1"/>
      <w:marLeft w:val="0"/>
      <w:marRight w:val="0"/>
      <w:marTop w:val="0"/>
      <w:marBottom w:val="0"/>
      <w:divBdr>
        <w:top w:val="none" w:sz="0" w:space="0" w:color="auto"/>
        <w:left w:val="none" w:sz="0" w:space="0" w:color="auto"/>
        <w:bottom w:val="none" w:sz="0" w:space="0" w:color="auto"/>
        <w:right w:val="none" w:sz="0" w:space="0" w:color="auto"/>
      </w:divBdr>
    </w:div>
    <w:div w:id="1541285083">
      <w:bodyDiv w:val="1"/>
      <w:marLeft w:val="0"/>
      <w:marRight w:val="0"/>
      <w:marTop w:val="0"/>
      <w:marBottom w:val="0"/>
      <w:divBdr>
        <w:top w:val="none" w:sz="0" w:space="0" w:color="auto"/>
        <w:left w:val="none" w:sz="0" w:space="0" w:color="auto"/>
        <w:bottom w:val="none" w:sz="0" w:space="0" w:color="auto"/>
        <w:right w:val="none" w:sz="0" w:space="0" w:color="auto"/>
      </w:divBdr>
    </w:div>
    <w:div w:id="1843083101">
      <w:bodyDiv w:val="1"/>
      <w:marLeft w:val="0"/>
      <w:marRight w:val="0"/>
      <w:marTop w:val="0"/>
      <w:marBottom w:val="0"/>
      <w:divBdr>
        <w:top w:val="none" w:sz="0" w:space="0" w:color="auto"/>
        <w:left w:val="none" w:sz="0" w:space="0" w:color="auto"/>
        <w:bottom w:val="none" w:sz="0" w:space="0" w:color="auto"/>
        <w:right w:val="none" w:sz="0" w:space="0" w:color="auto"/>
      </w:divBdr>
    </w:div>
    <w:div w:id="1861578484">
      <w:bodyDiv w:val="1"/>
      <w:marLeft w:val="0"/>
      <w:marRight w:val="0"/>
      <w:marTop w:val="0"/>
      <w:marBottom w:val="0"/>
      <w:divBdr>
        <w:top w:val="none" w:sz="0" w:space="0" w:color="auto"/>
        <w:left w:val="none" w:sz="0" w:space="0" w:color="auto"/>
        <w:bottom w:val="none" w:sz="0" w:space="0" w:color="auto"/>
        <w:right w:val="none" w:sz="0" w:space="0" w:color="auto"/>
      </w:divBdr>
    </w:div>
    <w:div w:id="1976593456">
      <w:bodyDiv w:val="1"/>
      <w:marLeft w:val="0"/>
      <w:marRight w:val="0"/>
      <w:marTop w:val="0"/>
      <w:marBottom w:val="0"/>
      <w:divBdr>
        <w:top w:val="none" w:sz="0" w:space="0" w:color="auto"/>
        <w:left w:val="none" w:sz="0" w:space="0" w:color="auto"/>
        <w:bottom w:val="none" w:sz="0" w:space="0" w:color="auto"/>
        <w:right w:val="none" w:sz="0" w:space="0" w:color="auto"/>
      </w:divBdr>
    </w:div>
    <w:div w:id="2130514647">
      <w:bodyDiv w:val="1"/>
      <w:marLeft w:val="0"/>
      <w:marRight w:val="0"/>
      <w:marTop w:val="0"/>
      <w:marBottom w:val="0"/>
      <w:divBdr>
        <w:top w:val="none" w:sz="0" w:space="0" w:color="auto"/>
        <w:left w:val="none" w:sz="0" w:space="0" w:color="auto"/>
        <w:bottom w:val="none" w:sz="0" w:space="0" w:color="auto"/>
        <w:right w:val="none" w:sz="0" w:space="0" w:color="auto"/>
      </w:divBdr>
      <w:divsChild>
        <w:div w:id="1373505900">
          <w:marLeft w:val="0"/>
          <w:marRight w:val="0"/>
          <w:marTop w:val="0"/>
          <w:marBottom w:val="0"/>
          <w:divBdr>
            <w:top w:val="none" w:sz="0" w:space="0" w:color="auto"/>
            <w:left w:val="none" w:sz="0" w:space="0" w:color="auto"/>
            <w:bottom w:val="none" w:sz="0" w:space="0" w:color="auto"/>
            <w:right w:val="none" w:sz="0" w:space="0" w:color="auto"/>
          </w:divBdr>
          <w:divsChild>
            <w:div w:id="4023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www.microsoft.com/sqlserver/2008/en/us/pricing.aspx" TargetMode="External"/><Relationship Id="rId26" Type="http://schemas.openxmlformats.org/officeDocument/2006/relationships/hyperlink" Target="http://www.microsoft.com/sqlserver/2008/en/us/high-availability.aspx" TargetMode="External"/><Relationship Id="rId39" Type="http://schemas.openxmlformats.org/officeDocument/2006/relationships/hyperlink" Target="http://download-west.oracle.com/docs/cd/B14117_01/server.101/b10743/high_av.htm" TargetMode="External"/><Relationship Id="rId21" Type="http://schemas.openxmlformats.org/officeDocument/2006/relationships/hyperlink" Target="http://www.oracle.com/newsletters/sap/products/rac/rac4sap_anlst.html" TargetMode="External"/><Relationship Id="rId34" Type="http://schemas.openxmlformats.org/officeDocument/2006/relationships/hyperlink" Target="http://www.microsoft.com/sqlserver/2008/en/us/R2.aspx" TargetMode="External"/><Relationship Id="rId42" Type="http://schemas.openxmlformats.org/officeDocument/2006/relationships/hyperlink" Target="http://www.oracle.com/technology/products/database/clustering/certify/tech_generic_linux_new.html" TargetMode="External"/><Relationship Id="rId47" Type="http://schemas.openxmlformats.org/officeDocument/2006/relationships/hyperlink" Target="http://www.microsoft.com/sqlserver/" TargetMode="External"/><Relationship Id="rId50" Type="http://schemas.openxmlformats.org/officeDocument/2006/relationships/hyperlink" Target="http://technet.microsoft.com/en-us/sqlserver/dd548020.aspx" TargetMode="External"/><Relationship Id="rId55" Type="http://schemas.openxmlformats.org/officeDocument/2006/relationships/hyperlink" Target="http://www.microsoft.com/sqlserver/2008/en/us/benchmarks.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download.sap.com/download.epd?context=40E2D9D5E00EEF7C0DCD4FC7250EF29D3829644CE4C28A5A1C573FBF6F0F9FAE" TargetMode="External"/><Relationship Id="rId29" Type="http://schemas.openxmlformats.org/officeDocument/2006/relationships/hyperlink" Target="http://www.oracle.com/technology/tech/linux/pdf/RAC_best_practices.pdf" TargetMode="External"/><Relationship Id="rId11" Type="http://schemas.openxmlformats.org/officeDocument/2006/relationships/footnotes" Target="footnotes.xml"/><Relationship Id="rId24" Type="http://schemas.openxmlformats.org/officeDocument/2006/relationships/hyperlink" Target="http://www.oracle.com/technology/products/database/clustering/pdf/ipd_readme.pdf" TargetMode="External"/><Relationship Id="rId32" Type="http://schemas.openxmlformats.org/officeDocument/2006/relationships/hyperlink" Target="http://www.microsoft.com/sqlserver/2008/en/us/fasttrack.aspx" TargetMode="External"/><Relationship Id="rId37" Type="http://schemas.openxmlformats.org/officeDocument/2006/relationships/hyperlink" Target="http://www.oaktable.net/getFile/36" TargetMode="External"/><Relationship Id="rId40" Type="http://schemas.openxmlformats.org/officeDocument/2006/relationships/hyperlink" Target="http://www.voltaire.com/Solutions/oracle/oracle_10g_and_11g_real_application_clusters_rac" TargetMode="External"/><Relationship Id="rId45" Type="http://schemas.openxmlformats.org/officeDocument/2006/relationships/hyperlink" Target="http://download.oracle.com/docs/cd/B28359_01/rac.111/b28254/design.htm" TargetMode="External"/><Relationship Id="rId53" Type="http://schemas.openxmlformats.org/officeDocument/2006/relationships/hyperlink" Target="http://www.microsoft.com/sqlserver/2008/en/us/data-warehousing.aspx"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www.oracle.com/corporate/pricing/technology-price-list.pdf" TargetMode="External"/><Relationship Id="rId14" Type="http://schemas.openxmlformats.org/officeDocument/2006/relationships/hyperlink" Target="http://seekingalpha.com/article/126708-oracle-corporation-f3q09-qtr-end-02-28-09-earnings-call-transcript?source=reuters&amp;page=-1" TargetMode="External"/><Relationship Id="rId22" Type="http://schemas.openxmlformats.org/officeDocument/2006/relationships/hyperlink" Target="http://mediaproducts.gartner.com/reprints/oracle/article61/article61.html" TargetMode="External"/><Relationship Id="rId27" Type="http://schemas.openxmlformats.org/officeDocument/2006/relationships/hyperlink" Target="http://www.microsoft.com/windowsserver2008/en/us/R2.aspx" TargetMode="External"/><Relationship Id="rId30" Type="http://schemas.openxmlformats.org/officeDocument/2006/relationships/hyperlink" Target="http://download.oracle.com/docs/cd/B28359_01/rac.111/b28254/design.htm" TargetMode="External"/><Relationship Id="rId35" Type="http://schemas.openxmlformats.org/officeDocument/2006/relationships/hyperlink" Target="http://download.oracle.com/docs/cd/B28359_01/server.111/b28281.pdf" TargetMode="External"/><Relationship Id="rId43" Type="http://schemas.openxmlformats.org/officeDocument/2006/relationships/hyperlink" Target="http://www.oracle.com/technology/products/database/clustering/certify/tech_generic_unix_new.html" TargetMode="External"/><Relationship Id="rId48" Type="http://schemas.openxmlformats.org/officeDocument/2006/relationships/hyperlink" Target="http://www.microsoft.com/sqlserver/2008/en/us/spotlight-on-cost.aspx" TargetMode="External"/><Relationship Id="rId56" Type="http://schemas.openxmlformats.org/officeDocument/2006/relationships/hyperlink" Target="http://www.microsoft.com/sqlserver/2008/en/us/case-studies.aspx" TargetMode="External"/><Relationship Id="rId8" Type="http://schemas.microsoft.com/office/2006/relationships/stylesWithtEffects" Target="stylesWithEffects.xml"/><Relationship Id="rId51" Type="http://schemas.openxmlformats.org/officeDocument/2006/relationships/hyperlink" Target="http://www.microsoft.com/sqlserver/2008/en/us/migration.asp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oracle.com/technology/deploy/availability/htdocs/maa.htm" TargetMode="External"/><Relationship Id="rId25" Type="http://schemas.openxmlformats.org/officeDocument/2006/relationships/hyperlink" Target="http://www.oracle.com/technology/products/database/clustering/pdf/ipd_overview.pdf" TargetMode="External"/><Relationship Id="rId33" Type="http://schemas.openxmlformats.org/officeDocument/2006/relationships/hyperlink" Target="http://www.microsoft.com/sqlserver/2008/en/us/R2.aspx" TargetMode="External"/><Relationship Id="rId38" Type="http://schemas.openxmlformats.org/officeDocument/2006/relationships/hyperlink" Target="http://www.oaktable.net/getFile/36" TargetMode="External"/><Relationship Id="rId46" Type="http://schemas.openxmlformats.org/officeDocument/2006/relationships/hyperlink" Target="http://www.oracle.com/database/Standard_Edition.html" TargetMode="External"/><Relationship Id="rId59" Type="http://schemas.openxmlformats.org/officeDocument/2006/relationships/header" Target="header1.xml"/><Relationship Id="rId20" Type="http://schemas.openxmlformats.org/officeDocument/2006/relationships/hyperlink" Target="http://www.oracle.com/corporate/information-powers-profitability.pdf" TargetMode="External"/><Relationship Id="rId41" Type="http://schemas.openxmlformats.org/officeDocument/2006/relationships/hyperlink" Target="http://www.oracle.com/technology/products/database/clustering/certify/tech_generic_window_new.html" TargetMode="External"/><Relationship Id="rId54" Type="http://schemas.openxmlformats.org/officeDocument/2006/relationships/hyperlink" Target="http://www.microsoft.com/sqlserver/2008/en/us/performance-scale.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intel.com/technology/architecture-silicon/next-gen/index.htm?cid=cim:msn|nehalem_us_brand|a3D0B97|s" TargetMode="External"/><Relationship Id="rId23" Type="http://schemas.openxmlformats.org/officeDocument/2006/relationships/hyperlink" Target="http://www.linxcel.co.uk/Whitepapers/Real-World%20Challenges%20for%20Oracle%20RAC%20Implementation-Issue%201.pdf" TargetMode="External"/><Relationship Id="rId28" Type="http://schemas.openxmlformats.org/officeDocument/2006/relationships/hyperlink" Target="http://ioug.itconvergence.com/pls/apex/CILOUG.download_my_file?p_file=382" TargetMode="External"/><Relationship Id="rId36" Type="http://schemas.openxmlformats.org/officeDocument/2006/relationships/hyperlink" Target="http://download-east.oracle.com/docs/cd/B19306_01/server.102/b25159.pdf" TargetMode="External"/><Relationship Id="rId49" Type="http://schemas.openxmlformats.org/officeDocument/2006/relationships/hyperlink" Target="http://www.microsoft.com/sqlserver/2008/en/us/compare-oracle.aspx" TargetMode="External"/><Relationship Id="rId57" Type="http://schemas.openxmlformats.org/officeDocument/2006/relationships/hyperlink" Target="mailto:sqlfback@microsoft.com?subject=White%20Paper%20Feedback:%20A%20Competitive%20Review%20of%20Oracle%20Real%20Application%20Clusters" TargetMode="External"/><Relationship Id="rId10" Type="http://schemas.openxmlformats.org/officeDocument/2006/relationships/webSettings" Target="webSettings.xml"/><Relationship Id="rId31" Type="http://schemas.openxmlformats.org/officeDocument/2006/relationships/hyperlink" Target="http://www.dba-oracle.com/t_rac_clusters_data_warehouse.htm" TargetMode="External"/><Relationship Id="rId44" Type="http://schemas.openxmlformats.org/officeDocument/2006/relationships/hyperlink" Target="http://www.oracle.com/technology/tech/linux/pdf/RAC_best_practices.pdf" TargetMode="External"/><Relationship Id="rId52" Type="http://schemas.openxmlformats.org/officeDocument/2006/relationships/hyperlink" Target="http://www.microsoft.com/sqlserver/2008/en/us/high-availability.asp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Roaming\Microsoft\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In Editing</Status>
    <Template xmlns="e088bdf7-e3e8-4871-901b-790e98bd1fd6">SAP</Template>
    <Author0 xmlns="e088bdf7-e3e8-4871-901b-790e98bd1fd6">DarmadiK</Author0>
    <Paper_x0020_Type xmlns="e088bdf7-e3e8-4871-901b-790e98bd1fd6">Marketing</Paper_x0020_Type>
  </documentManagement>
</p:properties>
</file>

<file path=customXml/item3.xml><?xml version="1.0" encoding="utf-8"?>
<outs:outSpaceData xmlns:outs="http://schemas.microsoft.com/office/2009/outspace/metadata">
  <outs:relatedDates>
    <outs:relatedDate>
      <outs:type>3</outs:type>
      <outs:displayName>Last Modified</outs:displayName>
      <outs:dateTime>2009-05-29T15:22:00Z</outs:dateTime>
      <outs:isPinned>true</outs:isPinned>
    </outs:relatedDate>
    <outs:relatedDate>
      <outs:type>2</outs:type>
      <outs:displayName>Created</outs:displayName>
      <outs:dateTime>2009-05-29T15:22:00Z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
      <outs:type>1</outs:type>
      <outs:displayName>URL</outs:displayName>
      <outs:uri/>
      <outs:isPinned>true</outs:isPinned>
    </outs:relatedDocument>
  </outs:relatedDocuments>
  <outs:relatedPeople>
    <outs:relatedPeopleItem>
      <outs:category>Author</outs:category>
      <outs:people>
        <outs:relatedPerson>
          <outs:displayName>Geoff Allix</outs:displayName>
          <outs:accountName/>
        </outs:relatedPerson>
      </outs:people>
      <outs:source>0</outs:source>
      <outs:isPinned>true</outs:isPinned>
    </outs:relatedPeopleItem>
    <outs:relatedPeopleItem>
      <outs:category>Last modified by</outs:category>
      <outs:people>
        <outs:relatedPerson>
          <outs:displayName>Darmadi Komo</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outs:propertyMetadata>
      <outs:type>1</outs:type>
      <outs:propertyId>0</outs:propertyId>
      <outs:propertyName>Status</outs:propertyName>
      <outs:isPinned>true</outs:isPinned>
    </outs:propertyMetadata>
    <outs:propertyMetadata>
      <outs:type>1</outs:type>
      <outs:propertyId>0</outs:propertyId>
      <outs:propertyName>Template</outs:propertyName>
      <outs:isPinned>false</outs:isPinned>
    </outs:propertyMetadata>
    <outs:propertyMetadata>
      <outs:type>1</outs:type>
      <outs:propertyId>0</outs:propertyId>
      <outs:propertyName>Author</outs:propertyName>
      <outs:isPinned>false</outs:isPinned>
    </outs:propertyMetadata>
    <outs:propertyMetadata>
      <outs:type>1</outs:type>
      <outs:propertyId>0</outs:propertyId>
      <outs:propertyName>Paper Type</outs:propertyName>
      <outs:isPinned>false</outs:isPinned>
    </outs:propertyMetadata>
  </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39770C-79FF-40DA-9A13-93DB9299447D}">
  <ds:schemaRefs>
    <ds:schemaRef ds:uri="http://schemas.microsoft.com/sharepoint/v3/contenttype/forms"/>
  </ds:schemaRefs>
</ds:datastoreItem>
</file>

<file path=customXml/itemProps2.xml><?xml version="1.0" encoding="utf-8"?>
<ds:datastoreItem xmlns:ds="http://schemas.openxmlformats.org/officeDocument/2006/customXml" ds:itemID="{E6F20F75-08F1-4B8F-AC61-75AB49FB464E}">
  <ds:schemaRefs>
    <ds:schemaRef ds:uri="http://schemas.microsoft.com/office/2006/metadata/properties"/>
    <ds:schemaRef ds:uri="e088bdf7-e3e8-4871-901b-790e98bd1fd6"/>
  </ds:schemaRefs>
</ds:datastoreItem>
</file>

<file path=customXml/itemProps3.xml><?xml version="1.0" encoding="utf-8"?>
<ds:datastoreItem xmlns:ds="http://schemas.openxmlformats.org/officeDocument/2006/customXml" ds:itemID="{B33450FC-EB86-4CE1-B7F1-3182955A3116}">
  <ds:schemaRefs>
    <ds:schemaRef ds:uri="http://schemas.microsoft.com/office/2009/outspace/metadata"/>
  </ds:schemaRefs>
</ds:datastoreItem>
</file>

<file path=customXml/itemProps4.xml><?xml version="1.0" encoding="utf-8"?>
<ds:datastoreItem xmlns:ds="http://schemas.openxmlformats.org/officeDocument/2006/customXml" ds:itemID="{939DCA6D-BD1A-48F0-8D00-42A3FCE5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E04096F-0F81-47A1-B272-2737EDBC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1</TotalTime>
  <Pages>12</Pages>
  <Words>4902</Words>
  <Characters>27947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 Competitive Review of Oracle Real Application Clusters</vt:lpstr>
    </vt:vector>
  </TitlesOfParts>
  <Company>Microsoft</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Competitive Review of Oracle Real Application Clusters</dc:title>
  <dc:creator>Geoff Allix</dc:creator>
  <cp:lastModifiedBy>Darmadi Komo</cp:lastModifiedBy>
  <cp:revision>3</cp:revision>
  <dcterms:created xsi:type="dcterms:W3CDTF">2009-05-29T15:22:00Z</dcterms:created>
  <dcterms:modified xsi:type="dcterms:W3CDTF">2009-06-03T18:34:00Z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A Competitive Review of Oracle Real Application Clusters</vt:lpwstr>
  </property>
  <property fmtid="{D5CDD505-2E9C-101B-9397-08002B2CF9AE}" pid="10" name="Mtps.Transform">
    <vt:lpwstr/>
  </property>
  <property fmtid="{D5CDD505-2E9C-101B-9397-08002B2CF9AE}" pid="11" name="ContentTypeId">
    <vt:lpwstr>0x010100AF8C66A23E6BEB4BBC5A3055A52CD324</vt:lpwstr>
  </property>
  <property fmtid="{D5CDD505-2E9C-101B-9397-08002B2CF9AE}" pid="12" name="Paper Type">
    <vt:lpwstr>Marketing</vt:lpwstr>
  </property>
  <property fmtid="{D5CDD505-2E9C-101B-9397-08002B2CF9AE}" pid="13" name="URL">
    <vt:lpwstr/>
  </property>
  <property fmtid="{D5CDD505-2E9C-101B-9397-08002B2CF9AE}" pid="14" name="Status">
    <vt:lpwstr>Edit Complete/Ready To Publish</vt:lpwstr>
  </property>
  <property fmtid="{D5CDD505-2E9C-101B-9397-08002B2CF9AE}" pid="15" name="Author0">
    <vt:lpwstr>DarmadiK</vt:lpwstr>
  </property>
</Properties>
</file>