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69" w:rsidRDefault="000B0FE7" w:rsidP="003E38D2">
      <w:pPr>
        <w:pStyle w:val="Title"/>
      </w:pPr>
      <w:r>
        <w:rPr>
          <w:noProof/>
        </w:rPr>
        <w:drawing>
          <wp:inline distT="0" distB="0" distL="0" distR="0" wp14:editId="22C1D893">
            <wp:extent cx="4876800" cy="981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2010-Pro_h_rgb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B69" w:rsidRDefault="00445B69" w:rsidP="003E38D2">
      <w:pPr>
        <w:pStyle w:val="Title"/>
      </w:pPr>
    </w:p>
    <w:p w:rsidR="000B0FE7" w:rsidRDefault="000B0FE7" w:rsidP="000B0FE7"/>
    <w:p w:rsidR="000B0FE7" w:rsidRDefault="000B0FE7" w:rsidP="000B0FE7"/>
    <w:p w:rsidR="000B0FE7" w:rsidRDefault="000B0FE7" w:rsidP="000B0FE7"/>
    <w:p w:rsidR="000B0FE7" w:rsidRDefault="000B0FE7" w:rsidP="000B0FE7"/>
    <w:p w:rsidR="000B0FE7" w:rsidRDefault="000B0FE7" w:rsidP="000B0FE7"/>
    <w:p w:rsidR="000B0FE7" w:rsidRDefault="000B0FE7" w:rsidP="000B0FE7"/>
    <w:p w:rsidR="000B0FE7" w:rsidRDefault="000B0FE7" w:rsidP="000B0FE7"/>
    <w:p w:rsidR="000B0FE7" w:rsidRDefault="000B0FE7" w:rsidP="000B0FE7"/>
    <w:p w:rsidR="000B0FE7" w:rsidRPr="000B0FE7" w:rsidRDefault="000B0FE7" w:rsidP="000B0FE7"/>
    <w:p w:rsidR="00445B69" w:rsidRDefault="00445B69" w:rsidP="003E38D2">
      <w:pPr>
        <w:pStyle w:val="Title"/>
      </w:pPr>
    </w:p>
    <w:p w:rsidR="00445B69" w:rsidRDefault="00445B69" w:rsidP="003E38D2">
      <w:pPr>
        <w:pStyle w:val="Title"/>
      </w:pPr>
    </w:p>
    <w:p w:rsidR="00227FD3" w:rsidRPr="00227FD3" w:rsidRDefault="00227FD3" w:rsidP="00227FD3"/>
    <w:p w:rsidR="003E38D2" w:rsidRPr="007557B5" w:rsidRDefault="003E38D2" w:rsidP="00E426BF">
      <w:pPr>
        <w:jc w:val="both"/>
        <w:rPr>
          <w:sz w:val="18"/>
        </w:rPr>
      </w:pPr>
      <w:r w:rsidRPr="007557B5">
        <w:rPr>
          <w:rStyle w:val="Emphasis"/>
          <w:sz w:val="32"/>
        </w:rPr>
        <w:t>Microsoft</w:t>
      </w:r>
      <w:r w:rsidRPr="007557B5">
        <w:rPr>
          <w:rStyle w:val="Emphasis"/>
          <w:sz w:val="32"/>
          <w:vertAlign w:val="superscript"/>
        </w:rPr>
        <w:t>®</w:t>
      </w:r>
      <w:r w:rsidRPr="007557B5">
        <w:rPr>
          <w:rStyle w:val="Emphasis"/>
          <w:sz w:val="32"/>
        </w:rPr>
        <w:t xml:space="preserve"> Visual Studio</w:t>
      </w:r>
      <w:r w:rsidRPr="007557B5">
        <w:rPr>
          <w:rStyle w:val="Emphasis"/>
          <w:sz w:val="32"/>
          <w:vertAlign w:val="superscript"/>
        </w:rPr>
        <w:t>®</w:t>
      </w:r>
      <w:r w:rsidRPr="007557B5">
        <w:rPr>
          <w:rStyle w:val="Emphasis"/>
          <w:sz w:val="32"/>
        </w:rPr>
        <w:t xml:space="preserve"> 201</w:t>
      </w:r>
      <w:r w:rsidR="00720825" w:rsidRPr="007557B5">
        <w:rPr>
          <w:rStyle w:val="Emphasis"/>
          <w:sz w:val="32"/>
        </w:rPr>
        <w:t xml:space="preserve">0 </w:t>
      </w:r>
      <w:r w:rsidR="00EC7A15">
        <w:rPr>
          <w:rStyle w:val="Emphasis"/>
          <w:sz w:val="32"/>
        </w:rPr>
        <w:t>Professional</w:t>
      </w:r>
      <w:r w:rsidR="00844CCA">
        <w:rPr>
          <w:rStyle w:val="Emphasis"/>
          <w:sz w:val="32"/>
        </w:rPr>
        <w:t xml:space="preserve"> </w:t>
      </w:r>
      <w:r w:rsidR="00D11DB7" w:rsidRPr="00D11DB7">
        <w:rPr>
          <w:iCs/>
          <w:color w:val="808080" w:themeColor="background1" w:themeShade="80"/>
          <w:sz w:val="32"/>
        </w:rPr>
        <w:t xml:space="preserve">is an integrated environment that simplifies creating, debugging and deploying applications. </w:t>
      </w:r>
      <w:r w:rsidR="00C17E26" w:rsidRPr="00C17E26">
        <w:rPr>
          <w:iCs/>
          <w:color w:val="808080" w:themeColor="background1" w:themeShade="80"/>
          <w:sz w:val="32"/>
        </w:rPr>
        <w:t xml:space="preserve">Unleash your creativity </w:t>
      </w:r>
      <w:r w:rsidR="00C17E26">
        <w:rPr>
          <w:iCs/>
          <w:color w:val="808080" w:themeColor="background1" w:themeShade="80"/>
          <w:sz w:val="32"/>
        </w:rPr>
        <w:t>and</w:t>
      </w:r>
      <w:r w:rsidR="00C17E26" w:rsidRPr="00C17E26">
        <w:rPr>
          <w:iCs/>
          <w:color w:val="808080" w:themeColor="background1" w:themeShade="80"/>
          <w:sz w:val="32"/>
        </w:rPr>
        <w:t xml:space="preserve"> bring your vision to life with powerful design surfaces and innovative collaboration methods for developers</w:t>
      </w:r>
      <w:r w:rsidR="00076B63">
        <w:rPr>
          <w:iCs/>
          <w:color w:val="808080" w:themeColor="background1" w:themeShade="80"/>
          <w:sz w:val="32"/>
        </w:rPr>
        <w:t xml:space="preserve"> and </w:t>
      </w:r>
      <w:r w:rsidR="00076B63" w:rsidRPr="00C17E26">
        <w:rPr>
          <w:iCs/>
          <w:color w:val="808080" w:themeColor="background1" w:themeShade="80"/>
          <w:sz w:val="32"/>
        </w:rPr>
        <w:t>designers</w:t>
      </w:r>
      <w:r w:rsidR="00D11DB7" w:rsidRPr="00D11DB7">
        <w:rPr>
          <w:iCs/>
          <w:color w:val="808080" w:themeColor="background1" w:themeShade="80"/>
          <w:sz w:val="32"/>
        </w:rPr>
        <w:t xml:space="preserve">. Work within a personalized environment, targeting a growing number of platforms, including </w:t>
      </w:r>
      <w:r w:rsidR="001F0468">
        <w:rPr>
          <w:iCs/>
          <w:color w:val="808080" w:themeColor="background1" w:themeShade="80"/>
          <w:sz w:val="32"/>
        </w:rPr>
        <w:t xml:space="preserve">Microsoft </w:t>
      </w:r>
      <w:r w:rsidR="00D11DB7" w:rsidRPr="00D11DB7">
        <w:rPr>
          <w:iCs/>
          <w:color w:val="808080" w:themeColor="background1" w:themeShade="80"/>
          <w:sz w:val="32"/>
        </w:rPr>
        <w:t>SharePoint</w:t>
      </w:r>
      <w:r w:rsidR="001F0468" w:rsidRPr="001F0468">
        <w:rPr>
          <w:iCs/>
          <w:color w:val="808080" w:themeColor="background1" w:themeShade="80"/>
          <w:sz w:val="32"/>
        </w:rPr>
        <w:t>®</w:t>
      </w:r>
      <w:r w:rsidR="00224DF3">
        <w:rPr>
          <w:iCs/>
          <w:color w:val="808080" w:themeColor="background1" w:themeShade="80"/>
          <w:sz w:val="32"/>
        </w:rPr>
        <w:t xml:space="preserve"> and c</w:t>
      </w:r>
      <w:r w:rsidR="00D11DB7" w:rsidRPr="00D11DB7">
        <w:rPr>
          <w:iCs/>
          <w:color w:val="808080" w:themeColor="background1" w:themeShade="80"/>
          <w:sz w:val="32"/>
        </w:rPr>
        <w:t>loud applications and accelerate the coding process by using your existing skil</w:t>
      </w:r>
      <w:r w:rsidR="00AB5005">
        <w:rPr>
          <w:iCs/>
          <w:color w:val="808080" w:themeColor="background1" w:themeShade="80"/>
          <w:sz w:val="32"/>
        </w:rPr>
        <w:t>ls. Integrated support for Test-First</w:t>
      </w:r>
      <w:r w:rsidR="00D11DB7" w:rsidRPr="00D11DB7">
        <w:rPr>
          <w:iCs/>
          <w:color w:val="808080" w:themeColor="background1" w:themeShade="80"/>
          <w:sz w:val="32"/>
        </w:rPr>
        <w:t xml:space="preserve"> Development and new debugging tools let you find and fix bugs quickly and easily to ensure high quality solutions</w:t>
      </w:r>
      <w:r w:rsidR="00AB5005">
        <w:rPr>
          <w:iCs/>
          <w:color w:val="808080" w:themeColor="background1" w:themeShade="80"/>
          <w:sz w:val="32"/>
        </w:rPr>
        <w:t>.</w:t>
      </w:r>
    </w:p>
    <w:tbl>
      <w:tblPr>
        <w:tblW w:w="0" w:type="auto"/>
        <w:tblCellMar>
          <w:left w:w="360" w:type="dxa"/>
          <w:right w:w="360" w:type="dxa"/>
        </w:tblCellMar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3E38D2" w:rsidRPr="004E0E69" w:rsidTr="00D34085">
        <w:tc>
          <w:tcPr>
            <w:tcW w:w="3672" w:type="dxa"/>
          </w:tcPr>
          <w:p w:rsidR="003E38D2" w:rsidRPr="004E0E69" w:rsidRDefault="001E099A" w:rsidP="00A95E08">
            <w:pPr>
              <w:pStyle w:val="Heading2"/>
              <w:rPr>
                <w:sz w:val="20"/>
                <w:szCs w:val="28"/>
              </w:rPr>
            </w:pPr>
            <w:r w:rsidRPr="004E0E69">
              <w:rPr>
                <w:sz w:val="20"/>
                <w:szCs w:val="28"/>
              </w:rPr>
              <w:lastRenderedPageBreak/>
              <w:t>Creativity Unleashed</w:t>
            </w:r>
          </w:p>
          <w:p w:rsidR="003E38D2" w:rsidRPr="004E0E69" w:rsidRDefault="00076B63" w:rsidP="00076B63">
            <w:pPr>
              <w:pStyle w:val="NoSpacing"/>
            </w:pPr>
            <w:r>
              <w:t>C</w:t>
            </w:r>
            <w:r w:rsidRPr="00FB4FE7">
              <w:t xml:space="preserve">reate what you can imagine </w:t>
            </w:r>
            <w:r>
              <w:t xml:space="preserve">with </w:t>
            </w:r>
            <w:r w:rsidR="00FB4FE7" w:rsidRPr="00FB4FE7">
              <w:t>powerful editing and visual design tools</w:t>
            </w:r>
            <w:r>
              <w:t xml:space="preserve">. </w:t>
            </w:r>
            <w:r w:rsidR="00FB4FE7" w:rsidRPr="00FB4FE7">
              <w:t xml:space="preserve">Visual Studio opens new </w:t>
            </w:r>
            <w:r>
              <w:t xml:space="preserve">possibilities </w:t>
            </w:r>
            <w:r w:rsidR="00FB4FE7" w:rsidRPr="00FB4FE7">
              <w:t>for your applications by unlocking the power of the processor on your local machine and in the cloud.</w:t>
            </w:r>
          </w:p>
        </w:tc>
        <w:tc>
          <w:tcPr>
            <w:tcW w:w="3672" w:type="dxa"/>
          </w:tcPr>
          <w:p w:rsidR="003E38D2" w:rsidRPr="004E0E69" w:rsidRDefault="001E099A" w:rsidP="00A95E08">
            <w:pPr>
              <w:pStyle w:val="Heading2"/>
              <w:rPr>
                <w:sz w:val="20"/>
                <w:szCs w:val="28"/>
              </w:rPr>
            </w:pPr>
            <w:r w:rsidRPr="004E0E69">
              <w:rPr>
                <w:sz w:val="20"/>
                <w:szCs w:val="28"/>
              </w:rPr>
              <w:t xml:space="preserve">Simplicity </w:t>
            </w:r>
            <w:proofErr w:type="gramStart"/>
            <w:r w:rsidRPr="004E0E69">
              <w:rPr>
                <w:sz w:val="20"/>
                <w:szCs w:val="28"/>
              </w:rPr>
              <w:t>Through</w:t>
            </w:r>
            <w:proofErr w:type="gramEnd"/>
            <w:r w:rsidRPr="004E0E69">
              <w:rPr>
                <w:sz w:val="20"/>
                <w:szCs w:val="28"/>
              </w:rPr>
              <w:t xml:space="preserve"> Integration</w:t>
            </w:r>
          </w:p>
          <w:p w:rsidR="003E38D2" w:rsidRPr="004E0E69" w:rsidRDefault="00076B63" w:rsidP="00076B63">
            <w:pPr>
              <w:pStyle w:val="NoSpacing"/>
            </w:pPr>
            <w:r>
              <w:t>Visual Studio 2010 Professional offers a</w:t>
            </w:r>
            <w:r w:rsidR="00FB4FE7" w:rsidRPr="00FB4FE7">
              <w:t xml:space="preserve">n integrated environment where developers can use existing skills to code, debug, unit test, and deploy a growing number of application types.  Visual Studio simplifies common tasks and provides a personalized experience that </w:t>
            </w:r>
            <w:r>
              <w:t>lets</w:t>
            </w:r>
            <w:r w:rsidR="00FB4FE7" w:rsidRPr="00FB4FE7">
              <w:t xml:space="preserve"> developers explore the depth of underlying platforms.</w:t>
            </w:r>
          </w:p>
        </w:tc>
        <w:tc>
          <w:tcPr>
            <w:tcW w:w="3672" w:type="dxa"/>
          </w:tcPr>
          <w:p w:rsidR="003E38D2" w:rsidRPr="0006183F" w:rsidRDefault="001E099A" w:rsidP="00A95E08">
            <w:pPr>
              <w:pStyle w:val="Heading2"/>
              <w:rPr>
                <w:rFonts w:cs="Segoe UI"/>
                <w:sz w:val="20"/>
                <w:szCs w:val="22"/>
              </w:rPr>
            </w:pPr>
            <w:r w:rsidRPr="0006183F">
              <w:rPr>
                <w:rFonts w:cs="Segoe UI"/>
                <w:sz w:val="20"/>
                <w:szCs w:val="22"/>
              </w:rPr>
              <w:t>Quality Code Ensured</w:t>
            </w:r>
          </w:p>
          <w:p w:rsidR="003E38D2" w:rsidRPr="004E0E69" w:rsidRDefault="00487323" w:rsidP="00076B63">
            <w:pPr>
              <w:pStyle w:val="NoSpacing"/>
              <w:rPr>
                <w:sz w:val="20"/>
                <w:szCs w:val="28"/>
              </w:rPr>
            </w:pPr>
            <w:r>
              <w:rPr>
                <w:snapToGrid w:val="0"/>
              </w:rPr>
              <w:t>P</w:t>
            </w:r>
            <w:r w:rsidR="00E22C8C" w:rsidRPr="00F56DED">
              <w:rPr>
                <w:snapToGrid w:val="0"/>
              </w:rPr>
              <w:t>owerful tools help you deliver quality code quickly. W</w:t>
            </w:r>
            <w:r>
              <w:rPr>
                <w:snapToGrid w:val="0"/>
              </w:rPr>
              <w:t xml:space="preserve">ith integrated support for test-first </w:t>
            </w:r>
            <w:r w:rsidR="00E22C8C" w:rsidRPr="00F56DED">
              <w:rPr>
                <w:snapToGrid w:val="0"/>
              </w:rPr>
              <w:t>development as well as new debugging tools for multi-core programming you can easily find and fix bugs to deliver a quality solution.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shd w:val="clear" w:color="auto" w:fill="FFFFFF" w:themeFill="background1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58"/>
        <w:gridCol w:w="9691"/>
      </w:tblGrid>
      <w:tr w:rsidR="007341BF" w:rsidTr="007341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78"/>
        </w:trPr>
        <w:tc>
          <w:tcPr>
            <w:tcW w:w="172" w:type="dxa"/>
            <w:shd w:val="clear" w:color="auto" w:fill="FFFFFF" w:themeFill="background1"/>
          </w:tcPr>
          <w:p w:rsidR="007341BF" w:rsidRDefault="007341BF" w:rsidP="007341BF">
            <w:pPr>
              <w:ind w:left="-322"/>
            </w:pPr>
          </w:p>
          <w:p w:rsidR="007341BF" w:rsidRPr="00997F65" w:rsidRDefault="007341BF" w:rsidP="00D34085">
            <w:pPr>
              <w:rPr>
                <w:b w:val="0"/>
                <w:bCs w:val="0"/>
                <w:highlight w:val="yellow"/>
              </w:rPr>
            </w:pPr>
          </w:p>
        </w:tc>
        <w:tc>
          <w:tcPr>
            <w:tcW w:w="9541" w:type="dxa"/>
            <w:shd w:val="clear" w:color="auto" w:fill="FFFFFF" w:themeFill="background1"/>
          </w:tcPr>
          <w:p w:rsidR="007341BF" w:rsidRDefault="00F97B6E" w:rsidP="00844CCA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editId="543B551F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-4632325</wp:posOffset>
                  </wp:positionV>
                  <wp:extent cx="6125210" cy="4362450"/>
                  <wp:effectExtent l="190500" t="190500" r="180340" b="1714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S2010SP2010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5210" cy="436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41BF" w:rsidRDefault="007341BF" w:rsidP="00844CCA">
            <w:pPr>
              <w:jc w:val="both"/>
              <w:rPr>
                <w:b w:val="0"/>
              </w:rPr>
            </w:pPr>
            <w:r>
              <w:t>SharePoint Explorer</w:t>
            </w:r>
          </w:p>
          <w:p w:rsidR="007341BF" w:rsidRPr="00997F65" w:rsidRDefault="007341BF" w:rsidP="006F67F1">
            <w:pPr>
              <w:rPr>
                <w:highlight w:val="yellow"/>
              </w:rPr>
            </w:pPr>
            <w:r>
              <w:rPr>
                <w:b w:val="0"/>
              </w:rPr>
              <w:t>SharePoint Explorer helps you connect to, and browse an existing SharePoint Server.  You can view artifacts including custom lists, document libraries, and Web parts from inside of Visual Studio.</w:t>
            </w:r>
          </w:p>
        </w:tc>
      </w:tr>
    </w:tbl>
    <w:p w:rsidR="00DD7FB3" w:rsidRPr="00DD7FB3" w:rsidRDefault="00DD7FB3" w:rsidP="00DD7FB3"/>
    <w:p w:rsidR="00B92273" w:rsidRDefault="00A95E08" w:rsidP="00A95E08">
      <w:pPr>
        <w:pStyle w:val="Heading1"/>
      </w:pPr>
      <w:r>
        <w:lastRenderedPageBreak/>
        <w:t>Top Ten Reasons to Buy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A95E08" w:rsidRPr="00A95E08" w:rsidTr="00DD3480">
        <w:tc>
          <w:tcPr>
            <w:tcW w:w="3672" w:type="dxa"/>
          </w:tcPr>
          <w:p w:rsidR="00365B12" w:rsidRDefault="00724E18" w:rsidP="00365B12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 xml:space="preserve">Quickly interpret </w:t>
            </w:r>
            <w:r w:rsidR="00FD568D">
              <w:rPr>
                <w:sz w:val="20"/>
              </w:rPr>
              <w:t xml:space="preserve">your </w:t>
            </w:r>
            <w:r>
              <w:rPr>
                <w:sz w:val="20"/>
              </w:rPr>
              <w:t>code</w:t>
            </w:r>
          </w:p>
          <w:p w:rsidR="00062959" w:rsidRPr="00D81F9C" w:rsidRDefault="00DD359D" w:rsidP="00D81F9C">
            <w:pPr>
              <w:pStyle w:val="NoSpacing"/>
              <w:rPr>
                <w:sz w:val="20"/>
              </w:rPr>
            </w:pPr>
            <w:r w:rsidRPr="00D81F9C">
              <w:rPr>
                <w:sz w:val="20"/>
              </w:rPr>
              <w:t xml:space="preserve">The new </w:t>
            </w:r>
            <w:r w:rsidR="005370C7" w:rsidRPr="00D81F9C">
              <w:rPr>
                <w:sz w:val="20"/>
              </w:rPr>
              <w:t xml:space="preserve">code editor makes it easy to </w:t>
            </w:r>
            <w:r w:rsidR="00FC1E46" w:rsidRPr="00D81F9C">
              <w:rPr>
                <w:sz w:val="20"/>
              </w:rPr>
              <w:t xml:space="preserve">zoom in on your code, highlight method references, </w:t>
            </w:r>
            <w:r w:rsidR="00FD568D" w:rsidRPr="00D81F9C">
              <w:rPr>
                <w:sz w:val="20"/>
              </w:rPr>
              <w:t xml:space="preserve">and overlay powerful </w:t>
            </w:r>
            <w:r w:rsidR="00981223">
              <w:rPr>
                <w:sz w:val="20"/>
              </w:rPr>
              <w:t>features</w:t>
            </w:r>
            <w:r w:rsidR="00B12E82">
              <w:rPr>
                <w:sz w:val="20"/>
              </w:rPr>
              <w:t>.</w:t>
            </w:r>
          </w:p>
          <w:p w:rsidR="00A95E08" w:rsidRDefault="00724E18" w:rsidP="00A95E08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Create rich user experiences</w:t>
            </w:r>
          </w:p>
          <w:p w:rsidR="00A95E08" w:rsidRPr="009050F0" w:rsidRDefault="00FD568D" w:rsidP="009050F0">
            <w:pPr>
              <w:rPr>
                <w:sz w:val="20"/>
              </w:rPr>
            </w:pPr>
            <w:r w:rsidRPr="009050F0">
              <w:rPr>
                <w:sz w:val="20"/>
              </w:rPr>
              <w:t>Use new visual designers for Windows Presentation Foundation and Silverlight</w:t>
            </w:r>
            <w:r w:rsidR="009050F0" w:rsidRPr="009050F0">
              <w:rPr>
                <w:sz w:val="20"/>
              </w:rPr>
              <w:t xml:space="preserve"> to target Windows</w:t>
            </w:r>
            <w:r w:rsidR="00981223">
              <w:rPr>
                <w:sz w:val="20"/>
              </w:rPr>
              <w:t>®</w:t>
            </w:r>
            <w:r w:rsidR="009050F0" w:rsidRPr="009050F0">
              <w:rPr>
                <w:sz w:val="20"/>
              </w:rPr>
              <w:t>7 and the Web</w:t>
            </w:r>
            <w:r w:rsidR="00B12E82">
              <w:rPr>
                <w:sz w:val="20"/>
              </w:rPr>
              <w:t>.</w:t>
            </w:r>
          </w:p>
          <w:p w:rsidR="00A95E08" w:rsidRDefault="003A7388" w:rsidP="00A95E08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Get scalability from Windows</w:t>
            </w:r>
            <w:r w:rsidR="00981223">
              <w:rPr>
                <w:sz w:val="20"/>
              </w:rPr>
              <w:t>®</w:t>
            </w:r>
            <w:r>
              <w:rPr>
                <w:sz w:val="20"/>
              </w:rPr>
              <w:t xml:space="preserve"> Azure</w:t>
            </w:r>
            <w:r w:rsidR="00981223">
              <w:rPr>
                <w:sz w:val="20"/>
              </w:rPr>
              <w:t>™</w:t>
            </w:r>
          </w:p>
          <w:p w:rsidR="00A95E08" w:rsidRPr="0018013B" w:rsidRDefault="009050F0" w:rsidP="0018013B">
            <w:pPr>
              <w:rPr>
                <w:sz w:val="20"/>
              </w:rPr>
            </w:pPr>
            <w:r w:rsidRPr="0018013B">
              <w:rPr>
                <w:sz w:val="20"/>
              </w:rPr>
              <w:t>Integrated project templates, debugging, and publishing</w:t>
            </w:r>
            <w:r w:rsidR="0018013B" w:rsidRPr="0018013B">
              <w:rPr>
                <w:sz w:val="20"/>
              </w:rPr>
              <w:t xml:space="preserve"> make it easy to deploy to Microsoft’s cloud computing platform</w:t>
            </w:r>
            <w:r w:rsidR="00A95E08" w:rsidRPr="0018013B">
              <w:rPr>
                <w:sz w:val="20"/>
              </w:rPr>
              <w:t>.</w:t>
            </w:r>
          </w:p>
          <w:p w:rsidR="00A95E08" w:rsidRDefault="003A7388" w:rsidP="00A95E08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Open up new capabilities</w:t>
            </w:r>
          </w:p>
          <w:p w:rsidR="00A95E08" w:rsidRPr="00A95E08" w:rsidRDefault="00DD3981" w:rsidP="007A7D5F">
            <w:r>
              <w:rPr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 wp14:editId="4C480F83">
                  <wp:simplePos x="0" y="0"/>
                  <wp:positionH relativeFrom="column">
                    <wp:posOffset>38559</wp:posOffset>
                  </wp:positionH>
                  <wp:positionV relativeFrom="paragraph">
                    <wp:posOffset>1098489</wp:posOffset>
                  </wp:positionV>
                  <wp:extent cx="4380865" cy="3172460"/>
                  <wp:effectExtent l="0" t="0" r="0" b="0"/>
                  <wp:wrapNone/>
                  <wp:docPr id="7" name="Picture 7" descr="C:\Users\clemrist.REDMOND\Documents\App Plat\VS2010\Collateral\Sku plan\Datasheets\NEW\Final Review\Silverlightapp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emrist.REDMOND\Documents\App Plat\VS2010\Collateral\Sku plan\Datasheets\NEW\Final Review\Silverlightapp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0865" cy="317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571E" w:rsidRPr="008C571E">
              <w:rPr>
                <w:sz w:val="20"/>
              </w:rPr>
              <w:t>Use integrated parallel programming support to add new capabilities on your application when it runs on a multi-core processor machine</w:t>
            </w:r>
            <w:r w:rsidR="00B12E82">
              <w:rPr>
                <w:sz w:val="20"/>
              </w:rPr>
              <w:t>.</w:t>
            </w:r>
          </w:p>
        </w:tc>
        <w:tc>
          <w:tcPr>
            <w:tcW w:w="3672" w:type="dxa"/>
          </w:tcPr>
          <w:p w:rsidR="00A95E08" w:rsidRDefault="003A7388" w:rsidP="00A95E08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Customize V</w:t>
            </w:r>
            <w:r w:rsidR="00EF04A9">
              <w:rPr>
                <w:sz w:val="20"/>
              </w:rPr>
              <w:t xml:space="preserve">isual </w:t>
            </w:r>
            <w:r>
              <w:rPr>
                <w:sz w:val="20"/>
              </w:rPr>
              <w:t>S</w:t>
            </w:r>
            <w:r w:rsidR="00EF04A9">
              <w:rPr>
                <w:sz w:val="20"/>
              </w:rPr>
              <w:t>tudio</w:t>
            </w:r>
            <w:r>
              <w:rPr>
                <w:sz w:val="20"/>
              </w:rPr>
              <w:t xml:space="preserve"> to fit your style</w:t>
            </w:r>
          </w:p>
          <w:p w:rsidR="00AC003A" w:rsidRPr="00AC003A" w:rsidRDefault="00DF4EFA" w:rsidP="00AC003A">
            <w:pPr>
              <w:rPr>
                <w:sz w:val="20"/>
              </w:rPr>
            </w:pPr>
            <w:r>
              <w:rPr>
                <w:sz w:val="20"/>
              </w:rPr>
              <w:t>Key</w:t>
            </w:r>
            <w:r w:rsidR="00AC003A" w:rsidRPr="00AC003A">
              <w:rPr>
                <w:sz w:val="20"/>
              </w:rPr>
              <w:t xml:space="preserve"> IDE enhancements--including support for multiple monitors and improved readability--that make the familiar environment even more productive</w:t>
            </w:r>
            <w:r w:rsidR="00B12E82">
              <w:rPr>
                <w:sz w:val="20"/>
              </w:rPr>
              <w:t>.</w:t>
            </w:r>
          </w:p>
          <w:p w:rsidR="00A95E08" w:rsidRDefault="003A7388" w:rsidP="00A95E08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Use your existing skills</w:t>
            </w:r>
          </w:p>
          <w:p w:rsidR="00A95E08" w:rsidRPr="00DF4EFA" w:rsidRDefault="00981223" w:rsidP="00DF4EFA">
            <w:pPr>
              <w:rPr>
                <w:sz w:val="20"/>
              </w:rPr>
            </w:pPr>
            <w:r>
              <w:rPr>
                <w:sz w:val="20"/>
              </w:rPr>
              <w:t xml:space="preserve">Work with </w:t>
            </w:r>
            <w:r w:rsidR="00DF4EFA" w:rsidRPr="00DF4EFA">
              <w:rPr>
                <w:sz w:val="20"/>
              </w:rPr>
              <w:t>SharePoint development, including tooling for Web Parts, Lists, Workflows, Events and more, so you can bring great new customized collaboration tools to your company</w:t>
            </w:r>
            <w:r w:rsidR="00B12E82">
              <w:rPr>
                <w:sz w:val="20"/>
              </w:rPr>
              <w:t>.</w:t>
            </w:r>
          </w:p>
          <w:p w:rsidR="009936D6" w:rsidRDefault="009936D6" w:rsidP="009936D6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Practice Test-First Development</w:t>
            </w:r>
          </w:p>
          <w:p w:rsidR="00A95E08" w:rsidRPr="00A95E08" w:rsidRDefault="00024F7E" w:rsidP="00A15812">
            <w:pPr>
              <w:rPr>
                <w:sz w:val="20"/>
              </w:rPr>
            </w:pPr>
            <w:r w:rsidRPr="00024F7E">
              <w:rPr>
                <w:noProof/>
                <w:sz w:val="20"/>
              </w:rPr>
              <w:t>Focus on</w:t>
            </w:r>
            <w:r w:rsidR="009936D6" w:rsidRPr="00024F7E">
              <w:rPr>
                <w:sz w:val="18"/>
              </w:rPr>
              <w:t xml:space="preserve"> </w:t>
            </w:r>
            <w:r w:rsidR="009936D6">
              <w:rPr>
                <w:sz w:val="20"/>
              </w:rPr>
              <w:t>your application logic while</w:t>
            </w:r>
            <w:r w:rsidR="009936D6" w:rsidRPr="00510768">
              <w:rPr>
                <w:sz w:val="20"/>
              </w:rPr>
              <w:t xml:space="preserve"> all the stub code necessary for </w:t>
            </w:r>
            <w:r w:rsidR="00A15812">
              <w:rPr>
                <w:sz w:val="20"/>
              </w:rPr>
              <w:t xml:space="preserve">compiling </w:t>
            </w:r>
            <w:r w:rsidR="009936D6" w:rsidRPr="00510768">
              <w:rPr>
                <w:sz w:val="20"/>
              </w:rPr>
              <w:t xml:space="preserve">your unit tests </w:t>
            </w:r>
            <w:r w:rsidR="009936D6">
              <w:rPr>
                <w:sz w:val="20"/>
              </w:rPr>
              <w:t>is generated</w:t>
            </w:r>
            <w:r w:rsidR="009936D6" w:rsidRPr="00510768">
              <w:rPr>
                <w:sz w:val="20"/>
              </w:rPr>
              <w:t xml:space="preserve"> </w:t>
            </w:r>
            <w:r w:rsidR="009936D6">
              <w:rPr>
                <w:sz w:val="20"/>
              </w:rPr>
              <w:t>by Visual Studio.</w:t>
            </w:r>
          </w:p>
        </w:tc>
        <w:tc>
          <w:tcPr>
            <w:tcW w:w="3672" w:type="dxa"/>
          </w:tcPr>
          <w:p w:rsidR="00A95E08" w:rsidRDefault="003A7388" w:rsidP="00A95E08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Spend less time debugging</w:t>
            </w:r>
          </w:p>
          <w:p w:rsidR="00A95E08" w:rsidRPr="00D81F9C" w:rsidRDefault="00DF5AA0" w:rsidP="00D81F9C">
            <w:pPr>
              <w:pStyle w:val="NoSpacing"/>
              <w:rPr>
                <w:sz w:val="20"/>
              </w:rPr>
            </w:pPr>
            <w:r w:rsidRPr="00D81F9C">
              <w:rPr>
                <w:sz w:val="20"/>
              </w:rPr>
              <w:t>The inline call hierarchy helps quickly trace a program’s execution flow without invoking the debugger.</w:t>
            </w:r>
            <w:r w:rsidR="006C31C9" w:rsidRPr="00D81F9C">
              <w:rPr>
                <w:sz w:val="20"/>
              </w:rPr>
              <w:t xml:space="preserve">  </w:t>
            </w:r>
            <w:r w:rsidR="0085193C">
              <w:rPr>
                <w:sz w:val="20"/>
              </w:rPr>
              <w:t>You can also use b</w:t>
            </w:r>
            <w:r w:rsidR="006C31C9" w:rsidRPr="00D81F9C">
              <w:rPr>
                <w:sz w:val="20"/>
              </w:rPr>
              <w:t>reakpoint labels make debugging easier.</w:t>
            </w:r>
          </w:p>
          <w:p w:rsidR="009936D6" w:rsidRDefault="0002000F" w:rsidP="009936D6">
            <w:pPr>
              <w:pStyle w:val="Heading3"/>
              <w:rPr>
                <w:sz w:val="20"/>
              </w:rPr>
            </w:pPr>
            <w:r>
              <w:rPr>
                <w:noProof/>
                <w:sz w:val="20"/>
              </w:rPr>
              <w:t xml:space="preserve">Integrated Version Control, </w:t>
            </w:r>
            <w:r w:rsidR="00542312">
              <w:rPr>
                <w:noProof/>
                <w:sz w:val="20"/>
              </w:rPr>
              <w:t>Bug Tracking</w:t>
            </w:r>
            <w:r>
              <w:rPr>
                <w:noProof/>
                <w:sz w:val="20"/>
              </w:rPr>
              <w:t xml:space="preserve"> and Build Automation</w:t>
            </w:r>
          </w:p>
          <w:p w:rsidR="009936D6" w:rsidRPr="00A95E08" w:rsidRDefault="00EF04A9" w:rsidP="009936D6">
            <w:pPr>
              <w:rPr>
                <w:sz w:val="20"/>
              </w:rPr>
            </w:pPr>
            <w:r>
              <w:rPr>
                <w:sz w:val="20"/>
              </w:rPr>
              <w:t>Visual Studio 2010 Professional with MSDN</w:t>
            </w:r>
            <w:r w:rsidR="00D75CA2">
              <w:rPr>
                <w:sz w:val="20"/>
              </w:rPr>
              <w:t xml:space="preserve"> includes </w:t>
            </w:r>
            <w:r w:rsidR="009936D6">
              <w:rPr>
                <w:sz w:val="20"/>
              </w:rPr>
              <w:t xml:space="preserve">Team Foundation Server </w:t>
            </w:r>
            <w:r w:rsidR="00F41CBA">
              <w:rPr>
                <w:sz w:val="20"/>
              </w:rPr>
              <w:t>2010 the</w:t>
            </w:r>
            <w:r w:rsidR="00784CF4">
              <w:rPr>
                <w:sz w:val="20"/>
              </w:rPr>
              <w:t xml:space="preserve"> ideal source control</w:t>
            </w:r>
            <w:r w:rsidR="009936D6">
              <w:rPr>
                <w:sz w:val="20"/>
              </w:rPr>
              <w:t xml:space="preserve">, </w:t>
            </w:r>
            <w:r w:rsidR="00784CF4">
              <w:rPr>
                <w:sz w:val="20"/>
              </w:rPr>
              <w:t xml:space="preserve">bug </w:t>
            </w:r>
            <w:r w:rsidR="009936D6">
              <w:rPr>
                <w:sz w:val="20"/>
              </w:rPr>
              <w:t xml:space="preserve">tracking </w:t>
            </w:r>
            <w:r w:rsidR="00AB0677">
              <w:rPr>
                <w:sz w:val="20"/>
              </w:rPr>
              <w:t>and build automation system for Visual Studio users</w:t>
            </w:r>
            <w:r w:rsidR="009936D6">
              <w:rPr>
                <w:sz w:val="20"/>
              </w:rPr>
              <w:t>.</w:t>
            </w:r>
            <w:r w:rsidR="00F41CBA">
              <w:rPr>
                <w:sz w:val="20"/>
              </w:rPr>
              <w:t xml:space="preserve"> The Team Foun</w:t>
            </w:r>
            <w:r w:rsidR="00AB74C1">
              <w:rPr>
                <w:sz w:val="20"/>
              </w:rPr>
              <w:t>dation Server basic install</w:t>
            </w:r>
            <w:r w:rsidR="0060338D">
              <w:rPr>
                <w:sz w:val="20"/>
              </w:rPr>
              <w:t xml:space="preserve"> option</w:t>
            </w:r>
            <w:r w:rsidR="00F41CBA">
              <w:rPr>
                <w:sz w:val="20"/>
              </w:rPr>
              <w:t xml:space="preserve"> is ideal for desktop use and the natural migration path for Microsoft Visual SourceSafe</w:t>
            </w:r>
            <w:r w:rsidR="00AB74C1">
              <w:rPr>
                <w:sz w:val="20"/>
              </w:rPr>
              <w:t xml:space="preserve"> users</w:t>
            </w:r>
            <w:r w:rsidR="00F41CBA">
              <w:rPr>
                <w:sz w:val="20"/>
              </w:rPr>
              <w:t>.</w:t>
            </w:r>
          </w:p>
          <w:p w:rsidR="004E5242" w:rsidRPr="00A95E08" w:rsidRDefault="004E5242" w:rsidP="004E5242">
            <w:pPr>
              <w:pStyle w:val="Heading3"/>
              <w:rPr>
                <w:sz w:val="20"/>
              </w:rPr>
            </w:pPr>
            <w:r w:rsidRPr="00405DB7">
              <w:rPr>
                <w:sz w:val="20"/>
              </w:rPr>
              <w:t>MSDN Subscription</w:t>
            </w:r>
            <w:r w:rsidR="004F40D7">
              <w:rPr>
                <w:sz w:val="20"/>
              </w:rPr>
              <w:t xml:space="preserve"> Included</w:t>
            </w:r>
          </w:p>
          <w:p w:rsidR="003F4563" w:rsidRPr="00510768" w:rsidRDefault="004E5242" w:rsidP="007A7D5F">
            <w:pPr>
              <w:rPr>
                <w:sz w:val="20"/>
              </w:rPr>
            </w:pPr>
            <w:r w:rsidRPr="00C5783E">
              <w:rPr>
                <w:sz w:val="20"/>
              </w:rPr>
              <w:t>MSDN Subscriptions are a convenient way to cost-effectively develop applications on the Microsoft platform with a simple licensing model and broad high quality information resources</w:t>
            </w:r>
            <w:r w:rsidRPr="00A95E08">
              <w:rPr>
                <w:sz w:val="20"/>
              </w:rPr>
              <w:t>.</w:t>
            </w:r>
          </w:p>
        </w:tc>
      </w:tr>
    </w:tbl>
    <w:p w:rsidR="00A95E08" w:rsidRDefault="00DD3981" w:rsidP="003E38D2">
      <w:pPr>
        <w:pStyle w:val="Heading1"/>
      </w:pPr>
      <w:r w:rsidRPr="00024F7E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editId="65EF3BD8">
            <wp:simplePos x="0" y="0"/>
            <wp:positionH relativeFrom="column">
              <wp:posOffset>2231685</wp:posOffset>
            </wp:positionH>
            <wp:positionV relativeFrom="paragraph">
              <wp:posOffset>407326</wp:posOffset>
            </wp:positionV>
            <wp:extent cx="4527163" cy="2968032"/>
            <wp:effectExtent l="190500" t="190500" r="178187" b="175218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267" cy="2972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5B69" w:rsidRDefault="00445B69">
      <w:pPr>
        <w:rPr>
          <w:rFonts w:eastAsiaTheme="majorEastAsia" w:cstheme="majorBidi"/>
          <w:bCs/>
          <w:color w:val="17365D" w:themeColor="text2" w:themeShade="BF"/>
          <w:sz w:val="36"/>
          <w:szCs w:val="28"/>
        </w:rPr>
      </w:pPr>
      <w:r>
        <w:br w:type="page"/>
      </w:r>
    </w:p>
    <w:tbl>
      <w:tblPr>
        <w:tblStyle w:val="TableGrid"/>
        <w:tblW w:w="11051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FFFFFF" w:themeColor="background1"/>
        </w:tblBorders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6700"/>
        <w:gridCol w:w="990"/>
        <w:gridCol w:w="868"/>
        <w:gridCol w:w="1024"/>
        <w:gridCol w:w="1469"/>
      </w:tblGrid>
      <w:tr w:rsidR="00097A34" w:rsidRPr="00445B69" w:rsidTr="00F41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0"/>
          <w:tblCellSpacing w:w="14" w:type="dxa"/>
        </w:trPr>
        <w:tc>
          <w:tcPr>
            <w:tcW w:w="66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7A34" w:rsidRPr="00E45B8F" w:rsidRDefault="00097A34" w:rsidP="00F41CBA">
            <w:pPr>
              <w:rPr>
                <w:b w:val="0"/>
                <w:color w:val="1F497D" w:themeColor="text2"/>
                <w:sz w:val="36"/>
                <w:szCs w:val="36"/>
              </w:rPr>
            </w:pPr>
            <w:r w:rsidRPr="00E45B8F">
              <w:rPr>
                <w:b w:val="0"/>
                <w:color w:val="1F497D" w:themeColor="text2"/>
                <w:sz w:val="32"/>
                <w:szCs w:val="36"/>
              </w:rPr>
              <w:lastRenderedPageBreak/>
              <w:t>Visual Studio 2010 Feature Comparison</w:t>
            </w:r>
          </w:p>
        </w:tc>
        <w:tc>
          <w:tcPr>
            <w:tcW w:w="2854" w:type="dxa"/>
            <w:gridSpan w:val="3"/>
            <w:tcBorders>
              <w:top w:val="single" w:sz="12" w:space="0" w:color="auto"/>
            </w:tcBorders>
            <w:vAlign w:val="center"/>
          </w:tcPr>
          <w:p w:rsidR="00097A34" w:rsidRPr="00D474F8" w:rsidRDefault="00097A34" w:rsidP="00F41CBA">
            <w:pPr>
              <w:jc w:val="center"/>
              <w:rPr>
                <w:b w:val="0"/>
                <w:sz w:val="16"/>
              </w:rPr>
            </w:pPr>
            <w:r w:rsidRPr="00D474F8">
              <w:rPr>
                <w:b w:val="0"/>
                <w:sz w:val="16"/>
              </w:rPr>
              <w:t xml:space="preserve">Visual Studio 2010  </w:t>
            </w:r>
          </w:p>
        </w:tc>
        <w:tc>
          <w:tcPr>
            <w:tcW w:w="14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7A34" w:rsidRDefault="00097A34" w:rsidP="00F41CBA">
            <w:pPr>
              <w:jc w:val="center"/>
              <w:rPr>
                <w:b w:val="0"/>
                <w:sz w:val="16"/>
              </w:rPr>
            </w:pPr>
            <w:r w:rsidRPr="00D474F8">
              <w:rPr>
                <w:b w:val="0"/>
                <w:sz w:val="16"/>
              </w:rPr>
              <w:t>Visual Studio</w:t>
            </w:r>
            <w:r w:rsidR="00D274CE">
              <w:rPr>
                <w:b w:val="0"/>
                <w:sz w:val="16"/>
              </w:rPr>
              <w:t xml:space="preserve"> 2010 </w:t>
            </w:r>
            <w:r w:rsidRPr="00D474F8">
              <w:rPr>
                <w:b w:val="0"/>
                <w:sz w:val="16"/>
              </w:rPr>
              <w:t xml:space="preserve"> </w:t>
            </w:r>
          </w:p>
          <w:p w:rsidR="00097A34" w:rsidRPr="00D474F8" w:rsidRDefault="00097A34" w:rsidP="00F41CBA">
            <w:pPr>
              <w:jc w:val="center"/>
              <w:rPr>
                <w:b w:val="0"/>
                <w:sz w:val="16"/>
              </w:rPr>
            </w:pPr>
            <w:r w:rsidRPr="00D474F8">
              <w:rPr>
                <w:b w:val="0"/>
                <w:sz w:val="16"/>
              </w:rPr>
              <w:t xml:space="preserve">Test </w:t>
            </w:r>
            <w:r>
              <w:rPr>
                <w:b w:val="0"/>
                <w:sz w:val="16"/>
              </w:rPr>
              <w:t>Professional</w:t>
            </w:r>
            <w:bookmarkStart w:id="0" w:name="_GoBack"/>
            <w:bookmarkEnd w:id="0"/>
          </w:p>
        </w:tc>
      </w:tr>
      <w:tr w:rsidR="00097A34" w:rsidRPr="00445B69" w:rsidTr="00F41CBA">
        <w:trPr>
          <w:trHeight w:val="345"/>
          <w:tblCellSpacing w:w="14" w:type="dxa"/>
        </w:trPr>
        <w:tc>
          <w:tcPr>
            <w:tcW w:w="6658" w:type="dxa"/>
            <w:vMerge/>
            <w:tcBorders>
              <w:left w:val="single" w:sz="12" w:space="0" w:color="auto"/>
            </w:tcBorders>
            <w:vAlign w:val="center"/>
          </w:tcPr>
          <w:p w:rsidR="00097A34" w:rsidRPr="00E45B8F" w:rsidRDefault="00097A34" w:rsidP="00F41CBA">
            <w:pPr>
              <w:rPr>
                <w:color w:val="1F497D" w:themeColor="text2"/>
                <w:sz w:val="32"/>
                <w:szCs w:val="36"/>
              </w:rPr>
            </w:pPr>
          </w:p>
        </w:tc>
        <w:tc>
          <w:tcPr>
            <w:tcW w:w="962" w:type="dxa"/>
            <w:tcBorders>
              <w:top w:val="nil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097A34" w:rsidRPr="00CC144B" w:rsidRDefault="00097A34" w:rsidP="00F41CBA">
            <w:pPr>
              <w:jc w:val="center"/>
              <w:rPr>
                <w:bCs/>
                <w:color w:val="000000" w:themeColor="text1"/>
                <w:sz w:val="16"/>
              </w:rPr>
            </w:pPr>
            <w:r w:rsidRPr="00D474F8">
              <w:rPr>
                <w:sz w:val="16"/>
              </w:rPr>
              <w:t>Ultimate</w:t>
            </w:r>
          </w:p>
        </w:tc>
        <w:tc>
          <w:tcPr>
            <w:tcW w:w="840" w:type="dxa"/>
            <w:tcBorders>
              <w:top w:val="nil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097A34" w:rsidRPr="00D474F8" w:rsidRDefault="00097A34" w:rsidP="00F41CBA">
            <w:pPr>
              <w:jc w:val="center"/>
              <w:rPr>
                <w:sz w:val="16"/>
              </w:rPr>
            </w:pPr>
            <w:r w:rsidRPr="00D474F8">
              <w:rPr>
                <w:sz w:val="16"/>
              </w:rPr>
              <w:t>Premium</w:t>
            </w:r>
          </w:p>
        </w:tc>
        <w:tc>
          <w:tcPr>
            <w:tcW w:w="996" w:type="dxa"/>
            <w:tcBorders>
              <w:top w:val="nil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097A34" w:rsidRPr="00D474F8" w:rsidRDefault="00097A34" w:rsidP="00F41CBA">
            <w:pPr>
              <w:jc w:val="center"/>
              <w:rPr>
                <w:sz w:val="16"/>
              </w:rPr>
            </w:pPr>
            <w:r w:rsidRPr="00D474F8">
              <w:rPr>
                <w:sz w:val="16"/>
              </w:rPr>
              <w:t>Professional</w:t>
            </w:r>
          </w:p>
        </w:tc>
        <w:tc>
          <w:tcPr>
            <w:tcW w:w="1427" w:type="dxa"/>
            <w:vMerge/>
            <w:tcBorders>
              <w:right w:val="single" w:sz="12" w:space="0" w:color="auto"/>
            </w:tcBorders>
            <w:vAlign w:val="center"/>
          </w:tcPr>
          <w:p w:rsidR="00097A34" w:rsidRPr="00D474F8" w:rsidRDefault="00097A34" w:rsidP="00F41CBA">
            <w:pPr>
              <w:jc w:val="center"/>
              <w:rPr>
                <w:sz w:val="16"/>
              </w:rPr>
            </w:pPr>
          </w:p>
        </w:tc>
      </w:tr>
      <w:tr w:rsidR="00097A34" w:rsidRPr="00265590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265590" w:rsidRDefault="00097A34" w:rsidP="00F41CBA">
            <w:pPr>
              <w:rPr>
                <w:b/>
                <w:sz w:val="16"/>
                <w:szCs w:val="16"/>
              </w:rPr>
            </w:pPr>
            <w:r w:rsidRPr="00265590">
              <w:rPr>
                <w:b/>
                <w:sz w:val="16"/>
                <w:szCs w:val="16"/>
              </w:rPr>
              <w:t>Development</w:t>
            </w:r>
            <w:r>
              <w:rPr>
                <w:b/>
                <w:sz w:val="16"/>
                <w:szCs w:val="16"/>
              </w:rPr>
              <w:t xml:space="preserve"> Platform Support</w:t>
            </w:r>
          </w:p>
        </w:tc>
        <w:tc>
          <w:tcPr>
            <w:tcW w:w="962" w:type="dxa"/>
            <w:vAlign w:val="center"/>
          </w:tcPr>
          <w:p w:rsidR="00097A34" w:rsidRPr="00265590" w:rsidRDefault="00097A34" w:rsidP="00F41CBA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:rsidR="00097A34" w:rsidRPr="00265590" w:rsidRDefault="00097A34" w:rsidP="00F41C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097A34" w:rsidRPr="00265590" w:rsidRDefault="00097A34" w:rsidP="00F41C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265590" w:rsidRDefault="00097A34" w:rsidP="00F41CB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97A34" w:rsidRPr="00CA040C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CA040C" w:rsidRDefault="00097A34" w:rsidP="00F41C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Windows, Web and Cloud Development</w:t>
            </w:r>
          </w:p>
        </w:tc>
        <w:tc>
          <w:tcPr>
            <w:tcW w:w="962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1427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</w:p>
        </w:tc>
      </w:tr>
      <w:tr w:rsidR="00097A34" w:rsidRPr="00CA040C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CA040C" w:rsidRDefault="00097A34" w:rsidP="00F41CBA">
            <w:pPr>
              <w:rPr>
                <w:sz w:val="16"/>
                <w:szCs w:val="16"/>
              </w:rPr>
            </w:pPr>
            <w:r w:rsidRPr="007464A4">
              <w:rPr>
                <w:sz w:val="16"/>
                <w:szCs w:val="16"/>
              </w:rPr>
              <w:t>Office and SharePoint Development</w:t>
            </w:r>
          </w:p>
        </w:tc>
        <w:tc>
          <w:tcPr>
            <w:tcW w:w="962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1427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</w:p>
        </w:tc>
      </w:tr>
      <w:tr w:rsidR="00097A34" w:rsidRPr="00556994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556994" w:rsidRDefault="00097A34" w:rsidP="00F41CBA">
            <w:pPr>
              <w:rPr>
                <w:b/>
                <w:sz w:val="16"/>
                <w:szCs w:val="16"/>
              </w:rPr>
            </w:pPr>
            <w:r w:rsidRPr="00556994">
              <w:rPr>
                <w:b/>
                <w:sz w:val="16"/>
                <w:szCs w:val="16"/>
              </w:rPr>
              <w:t xml:space="preserve">Architecture and Modeling </w:t>
            </w:r>
          </w:p>
        </w:tc>
        <w:tc>
          <w:tcPr>
            <w:tcW w:w="962" w:type="dxa"/>
            <w:vAlign w:val="center"/>
          </w:tcPr>
          <w:p w:rsidR="00097A34" w:rsidRPr="00556994" w:rsidRDefault="00097A34" w:rsidP="00F41CBA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:rsidR="00097A34" w:rsidRPr="00556994" w:rsidRDefault="00097A34" w:rsidP="00F41C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097A34" w:rsidRPr="00556994" w:rsidRDefault="00097A34" w:rsidP="00F41C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556994" w:rsidRDefault="00097A34" w:rsidP="00F41CB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97A34" w:rsidRPr="00CA040C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CA040C" w:rsidRDefault="00097A34" w:rsidP="00F41CBA">
            <w:pPr>
              <w:rPr>
                <w:sz w:val="16"/>
                <w:szCs w:val="16"/>
              </w:rPr>
            </w:pPr>
            <w:r w:rsidRPr="00CA040C">
              <w:rPr>
                <w:sz w:val="16"/>
                <w:szCs w:val="16"/>
              </w:rPr>
              <w:t>Architecture Explorer</w:t>
            </w:r>
            <w:r>
              <w:rPr>
                <w:sz w:val="16"/>
                <w:szCs w:val="16"/>
              </w:rPr>
              <w:t xml:space="preserve">, </w:t>
            </w:r>
            <w:r w:rsidRPr="00CA040C">
              <w:rPr>
                <w:sz w:val="16"/>
                <w:szCs w:val="16"/>
              </w:rPr>
              <w:t>Layer Diagram and Dependency Validation</w:t>
            </w:r>
          </w:p>
        </w:tc>
        <w:tc>
          <w:tcPr>
            <w:tcW w:w="962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</w:p>
        </w:tc>
      </w:tr>
      <w:tr w:rsidR="00097A34" w:rsidRPr="00CA040C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CA040C" w:rsidRDefault="00097A34" w:rsidP="00F41CBA">
            <w:pPr>
              <w:rPr>
                <w:sz w:val="16"/>
                <w:szCs w:val="16"/>
              </w:rPr>
            </w:pPr>
            <w:r w:rsidRPr="00CA040C">
              <w:rPr>
                <w:sz w:val="16"/>
                <w:szCs w:val="16"/>
              </w:rPr>
              <w:t>Read-only diagrams (UML, Layer, DGML Graphs)</w:t>
            </w:r>
          </w:p>
        </w:tc>
        <w:tc>
          <w:tcPr>
            <w:tcW w:w="962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</w:p>
        </w:tc>
      </w:tr>
      <w:tr w:rsidR="00097A34" w:rsidRPr="00265590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265590" w:rsidRDefault="00097A34" w:rsidP="00F41CBA">
            <w:pPr>
              <w:rPr>
                <w:b/>
                <w:sz w:val="16"/>
                <w:szCs w:val="16"/>
              </w:rPr>
            </w:pPr>
            <w:r w:rsidRPr="00265590">
              <w:rPr>
                <w:b/>
                <w:sz w:val="16"/>
                <w:szCs w:val="16"/>
              </w:rPr>
              <w:t>Database Development</w:t>
            </w:r>
          </w:p>
        </w:tc>
        <w:tc>
          <w:tcPr>
            <w:tcW w:w="962" w:type="dxa"/>
            <w:vAlign w:val="center"/>
          </w:tcPr>
          <w:p w:rsidR="00097A34" w:rsidRPr="00265590" w:rsidRDefault="00097A34" w:rsidP="00F41CBA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:rsidR="00097A34" w:rsidRPr="00265590" w:rsidRDefault="00097A34" w:rsidP="00F41C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097A34" w:rsidRPr="00265590" w:rsidRDefault="00097A34" w:rsidP="00F41C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265590" w:rsidRDefault="00097A34" w:rsidP="00F41CB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97A34" w:rsidRPr="00CA040C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CA040C" w:rsidRDefault="00097A34" w:rsidP="00F41CBA">
            <w:pPr>
              <w:rPr>
                <w:sz w:val="16"/>
                <w:szCs w:val="16"/>
              </w:rPr>
            </w:pPr>
            <w:r w:rsidRPr="00CA040C">
              <w:rPr>
                <w:sz w:val="16"/>
                <w:szCs w:val="16"/>
              </w:rPr>
              <w:t>Deployment</w:t>
            </w:r>
            <w:r>
              <w:rPr>
                <w:sz w:val="16"/>
                <w:szCs w:val="16"/>
              </w:rPr>
              <w:t xml:space="preserve">, </w:t>
            </w:r>
            <w:r w:rsidRPr="00CA040C">
              <w:rPr>
                <w:sz w:val="16"/>
                <w:szCs w:val="16"/>
              </w:rPr>
              <w:t>Change Management</w:t>
            </w:r>
            <w:r>
              <w:rPr>
                <w:sz w:val="16"/>
                <w:szCs w:val="16"/>
              </w:rPr>
              <w:t xml:space="preserve">, </w:t>
            </w:r>
            <w:r w:rsidRPr="00CA040C">
              <w:rPr>
                <w:sz w:val="16"/>
                <w:szCs w:val="16"/>
              </w:rPr>
              <w:t>Test Data Generation</w:t>
            </w:r>
            <w:r>
              <w:rPr>
                <w:sz w:val="16"/>
                <w:szCs w:val="16"/>
              </w:rPr>
              <w:t>, Unit Testing</w:t>
            </w:r>
          </w:p>
        </w:tc>
        <w:tc>
          <w:tcPr>
            <w:tcW w:w="962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</w:p>
        </w:tc>
      </w:tr>
      <w:tr w:rsidR="00097A34" w:rsidRPr="00FF7970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FF7970" w:rsidRDefault="00097A34" w:rsidP="00F41C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Debugging, </w:t>
            </w:r>
            <w:r w:rsidRPr="00FF7970">
              <w:rPr>
                <w:b/>
                <w:sz w:val="16"/>
                <w:szCs w:val="16"/>
              </w:rPr>
              <w:t>Diagnostics</w:t>
            </w:r>
            <w:r>
              <w:rPr>
                <w:b/>
                <w:sz w:val="16"/>
                <w:szCs w:val="16"/>
              </w:rPr>
              <w:t xml:space="preserve"> and Testing</w:t>
            </w:r>
          </w:p>
        </w:tc>
        <w:tc>
          <w:tcPr>
            <w:tcW w:w="962" w:type="dxa"/>
            <w:vAlign w:val="center"/>
          </w:tcPr>
          <w:p w:rsidR="00097A34" w:rsidRPr="00FF7970" w:rsidRDefault="00097A34" w:rsidP="00F41CBA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:rsidR="00097A34" w:rsidRPr="00FF7970" w:rsidRDefault="00097A34" w:rsidP="00F41CBA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097A34" w:rsidRPr="00FF7970" w:rsidRDefault="00097A34" w:rsidP="00F41C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FF7970" w:rsidRDefault="00097A34" w:rsidP="00F41CB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97A34" w:rsidRPr="00CA040C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CA040C" w:rsidRDefault="00097A34" w:rsidP="00F41CBA">
            <w:pPr>
              <w:rPr>
                <w:sz w:val="16"/>
                <w:szCs w:val="16"/>
              </w:rPr>
            </w:pPr>
            <w:proofErr w:type="spellStart"/>
            <w:r w:rsidRPr="00CA040C">
              <w:rPr>
                <w:sz w:val="16"/>
                <w:szCs w:val="16"/>
              </w:rPr>
              <w:t>In</w:t>
            </w:r>
            <w:r>
              <w:rPr>
                <w:sz w:val="16"/>
                <w:szCs w:val="16"/>
              </w:rPr>
              <w:t>telliTrace</w:t>
            </w:r>
            <w:proofErr w:type="spellEnd"/>
            <w:r>
              <w:rPr>
                <w:sz w:val="16"/>
                <w:szCs w:val="16"/>
              </w:rPr>
              <w:t>™ (Historical Debugging</w:t>
            </w:r>
            <w:r w:rsidRPr="00CA040C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, </w:t>
            </w:r>
            <w:r w:rsidRPr="00CA040C">
              <w:rPr>
                <w:sz w:val="16"/>
                <w:szCs w:val="16"/>
              </w:rPr>
              <w:t>Web Performance Testing</w:t>
            </w:r>
            <w:r>
              <w:rPr>
                <w:sz w:val="16"/>
                <w:szCs w:val="16"/>
              </w:rPr>
              <w:t xml:space="preserve">, </w:t>
            </w:r>
            <w:r w:rsidRPr="00CA040C">
              <w:rPr>
                <w:sz w:val="16"/>
                <w:szCs w:val="16"/>
              </w:rPr>
              <w:t>Load Testing</w:t>
            </w:r>
            <w:r>
              <w:rPr>
                <w:rFonts w:cs="Segoe UI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62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</w:p>
        </w:tc>
      </w:tr>
      <w:tr w:rsidR="00097A34" w:rsidRPr="00CA040C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CA040C" w:rsidRDefault="00097A34" w:rsidP="00F41CBA">
            <w:pPr>
              <w:rPr>
                <w:sz w:val="16"/>
                <w:szCs w:val="16"/>
              </w:rPr>
            </w:pPr>
            <w:r w:rsidRPr="00CA040C">
              <w:rPr>
                <w:sz w:val="16"/>
                <w:szCs w:val="16"/>
              </w:rPr>
              <w:t>Static Code Analysis</w:t>
            </w:r>
            <w:r>
              <w:rPr>
                <w:sz w:val="16"/>
                <w:szCs w:val="16"/>
              </w:rPr>
              <w:t>, Code Metrics, Profiling, Code Coverage, Test Impact Analysis, Coded UI Test</w:t>
            </w:r>
          </w:p>
        </w:tc>
        <w:tc>
          <w:tcPr>
            <w:tcW w:w="962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</w:p>
        </w:tc>
      </w:tr>
      <w:tr w:rsidR="00097A34" w:rsidRPr="00CA040C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CA040C" w:rsidRDefault="00097A34" w:rsidP="00F41C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 Testing</w:t>
            </w:r>
          </w:p>
        </w:tc>
        <w:tc>
          <w:tcPr>
            <w:tcW w:w="962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1427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</w:p>
        </w:tc>
      </w:tr>
      <w:tr w:rsidR="00097A34" w:rsidRPr="001F3C1A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1F3C1A" w:rsidRDefault="00097A34" w:rsidP="00F41C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Test and </w:t>
            </w:r>
            <w:r w:rsidRPr="001F3C1A">
              <w:rPr>
                <w:b/>
                <w:sz w:val="16"/>
                <w:szCs w:val="16"/>
              </w:rPr>
              <w:t>Lab Management</w:t>
            </w:r>
          </w:p>
        </w:tc>
        <w:tc>
          <w:tcPr>
            <w:tcW w:w="962" w:type="dxa"/>
            <w:vAlign w:val="center"/>
          </w:tcPr>
          <w:p w:rsidR="00097A34" w:rsidRPr="001F3C1A" w:rsidRDefault="00097A34" w:rsidP="00F41CBA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:rsidR="00097A34" w:rsidRPr="001F3C1A" w:rsidRDefault="00097A34" w:rsidP="00F41C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097A34" w:rsidRPr="001F3C1A" w:rsidRDefault="00097A34" w:rsidP="00F41C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1F3C1A" w:rsidRDefault="00097A34" w:rsidP="00F41CB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97A34" w:rsidRPr="00CA040C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CA040C" w:rsidRDefault="00097A34" w:rsidP="00770D33">
            <w:pPr>
              <w:rPr>
                <w:sz w:val="16"/>
                <w:szCs w:val="16"/>
              </w:rPr>
            </w:pPr>
            <w:r w:rsidRPr="00CA040C">
              <w:rPr>
                <w:sz w:val="16"/>
                <w:szCs w:val="16"/>
              </w:rPr>
              <w:t>Microsoft® Test Manager</w:t>
            </w:r>
            <w:r>
              <w:rPr>
                <w:sz w:val="16"/>
                <w:szCs w:val="16"/>
              </w:rPr>
              <w:t xml:space="preserve">, </w:t>
            </w:r>
            <w:r w:rsidRPr="00CA040C">
              <w:rPr>
                <w:sz w:val="16"/>
                <w:szCs w:val="16"/>
              </w:rPr>
              <w:t>Test Case Management</w:t>
            </w:r>
            <w:r>
              <w:rPr>
                <w:sz w:val="16"/>
                <w:szCs w:val="16"/>
              </w:rPr>
              <w:t xml:space="preserve">, </w:t>
            </w:r>
            <w:r w:rsidRPr="00CA040C">
              <w:rPr>
                <w:sz w:val="16"/>
                <w:szCs w:val="16"/>
              </w:rPr>
              <w:t>Manual Test Execution</w:t>
            </w:r>
            <w:r>
              <w:rPr>
                <w:sz w:val="16"/>
                <w:szCs w:val="16"/>
              </w:rPr>
              <w:t xml:space="preserve">, </w:t>
            </w:r>
            <w:r w:rsidR="002B3383" w:rsidRPr="002B3383">
              <w:rPr>
                <w:sz w:val="16"/>
                <w:szCs w:val="16"/>
              </w:rPr>
              <w:t>Fast Forward for Manual Testing</w:t>
            </w:r>
          </w:p>
        </w:tc>
        <w:tc>
          <w:tcPr>
            <w:tcW w:w="962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</w:tr>
      <w:tr w:rsidR="00097A34" w:rsidRPr="00CA040C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D206B5" w:rsidRDefault="00097A34" w:rsidP="00F41CBA">
            <w:r w:rsidRPr="00D206B5">
              <w:rPr>
                <w:sz w:val="16"/>
                <w:szCs w:val="16"/>
              </w:rPr>
              <w:t>Virtua</w:t>
            </w:r>
            <w:r>
              <w:rPr>
                <w:sz w:val="16"/>
                <w:szCs w:val="16"/>
              </w:rPr>
              <w:t>l environment setup &amp; tear down,</w:t>
            </w:r>
            <w:r>
              <w:t xml:space="preserve"> </w:t>
            </w:r>
            <w:r w:rsidRPr="00D206B5">
              <w:rPr>
                <w:sz w:val="16"/>
                <w:szCs w:val="16"/>
              </w:rPr>
              <w:t>Prov</w:t>
            </w:r>
            <w:r>
              <w:rPr>
                <w:sz w:val="16"/>
                <w:szCs w:val="16"/>
              </w:rPr>
              <w:t xml:space="preserve">ision environment from template, </w:t>
            </w:r>
            <w:r w:rsidRPr="00D206B5">
              <w:rPr>
                <w:sz w:val="16"/>
                <w:szCs w:val="16"/>
              </w:rPr>
              <w:t>Checkpoint environment</w:t>
            </w:r>
          </w:p>
        </w:tc>
        <w:tc>
          <w:tcPr>
            <w:tcW w:w="962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CA040C" w:rsidRDefault="00097A34" w:rsidP="00F41CBA">
            <w:pPr>
              <w:jc w:val="center"/>
              <w:rPr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</w:tr>
      <w:tr w:rsidR="00097A34" w:rsidRPr="00D206B5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D206B5" w:rsidRDefault="00097A34" w:rsidP="00F41CBA">
            <w:pPr>
              <w:rPr>
                <w:b/>
                <w:sz w:val="16"/>
                <w:szCs w:val="16"/>
              </w:rPr>
            </w:pPr>
            <w:r w:rsidRPr="00D206B5">
              <w:rPr>
                <w:b/>
                <w:sz w:val="16"/>
                <w:szCs w:val="16"/>
              </w:rPr>
              <w:t>Team Foundation Server</w:t>
            </w:r>
          </w:p>
        </w:tc>
        <w:tc>
          <w:tcPr>
            <w:tcW w:w="962" w:type="dxa"/>
            <w:vAlign w:val="center"/>
          </w:tcPr>
          <w:p w:rsidR="00097A34" w:rsidRPr="00D206B5" w:rsidRDefault="00097A34" w:rsidP="00F41CBA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:rsidR="00097A34" w:rsidRPr="00D206B5" w:rsidRDefault="00097A34" w:rsidP="00F41CBA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097A34" w:rsidRPr="00D206B5" w:rsidRDefault="00097A34" w:rsidP="00F41CBA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D206B5" w:rsidRDefault="00097A34" w:rsidP="00F41CBA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</w:tr>
      <w:tr w:rsidR="00097A34" w:rsidRPr="00CA040C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D206B5" w:rsidRDefault="00097A34" w:rsidP="00F41CBA">
            <w:pPr>
              <w:rPr>
                <w:sz w:val="16"/>
                <w:szCs w:val="16"/>
              </w:rPr>
            </w:pPr>
            <w:r w:rsidRPr="00FD5C79">
              <w:rPr>
                <w:sz w:val="16"/>
                <w:szCs w:val="16"/>
              </w:rPr>
              <w:t>Version Control</w:t>
            </w:r>
            <w:r>
              <w:rPr>
                <w:sz w:val="16"/>
                <w:szCs w:val="16"/>
              </w:rPr>
              <w:t xml:space="preserve">, </w:t>
            </w:r>
            <w:r w:rsidRPr="00FD5C79">
              <w:rPr>
                <w:sz w:val="16"/>
                <w:szCs w:val="16"/>
              </w:rPr>
              <w:t>Work Item Tracking</w:t>
            </w:r>
            <w:r>
              <w:rPr>
                <w:sz w:val="16"/>
                <w:szCs w:val="16"/>
              </w:rPr>
              <w:t xml:space="preserve">, </w:t>
            </w:r>
            <w:r w:rsidRPr="00FD5C79">
              <w:rPr>
                <w:sz w:val="16"/>
                <w:szCs w:val="16"/>
              </w:rPr>
              <w:t>Build Automation</w:t>
            </w:r>
            <w:r>
              <w:rPr>
                <w:sz w:val="16"/>
                <w:szCs w:val="16"/>
              </w:rPr>
              <w:t xml:space="preserve">, </w:t>
            </w:r>
            <w:r w:rsidRPr="00FD5C79">
              <w:rPr>
                <w:sz w:val="16"/>
                <w:szCs w:val="16"/>
              </w:rPr>
              <w:t>Team Portal</w:t>
            </w:r>
            <w:r>
              <w:rPr>
                <w:sz w:val="16"/>
                <w:szCs w:val="16"/>
              </w:rPr>
              <w:t xml:space="preserve">, </w:t>
            </w:r>
            <w:r w:rsidRPr="00FD5C79">
              <w:rPr>
                <w:sz w:val="16"/>
                <w:szCs w:val="16"/>
              </w:rPr>
              <w:t>Reporting &amp; Business Intelligence</w:t>
            </w:r>
            <w:r>
              <w:rPr>
                <w:sz w:val="16"/>
                <w:szCs w:val="16"/>
              </w:rPr>
              <w:t xml:space="preserve">, </w:t>
            </w:r>
            <w:r w:rsidRPr="00FD5C79">
              <w:rPr>
                <w:sz w:val="16"/>
                <w:szCs w:val="16"/>
              </w:rPr>
              <w:t>Agile Planning Workbook</w:t>
            </w:r>
            <w:r>
              <w:rPr>
                <w:sz w:val="16"/>
                <w:szCs w:val="16"/>
              </w:rPr>
              <w:t xml:space="preserve">,  </w:t>
            </w:r>
            <w:r w:rsidRPr="00FD5C79">
              <w:rPr>
                <w:sz w:val="16"/>
                <w:szCs w:val="16"/>
              </w:rPr>
              <w:t xml:space="preserve">Team Explorer </w:t>
            </w:r>
          </w:p>
        </w:tc>
        <w:tc>
          <w:tcPr>
            <w:tcW w:w="962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1427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</w:tr>
      <w:tr w:rsidR="00097A34" w:rsidRPr="00594E19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594E19" w:rsidRDefault="00097A34" w:rsidP="00F41CBA">
            <w:pPr>
              <w:rPr>
                <w:b/>
                <w:sz w:val="16"/>
                <w:szCs w:val="16"/>
              </w:rPr>
            </w:pPr>
            <w:r w:rsidRPr="00594E19">
              <w:rPr>
                <w:b/>
                <w:sz w:val="16"/>
                <w:szCs w:val="16"/>
              </w:rPr>
              <w:t>MSDN Subscription benefits</w:t>
            </w:r>
          </w:p>
        </w:tc>
        <w:tc>
          <w:tcPr>
            <w:tcW w:w="962" w:type="dxa"/>
            <w:vAlign w:val="center"/>
          </w:tcPr>
          <w:p w:rsidR="00097A34" w:rsidRPr="00594E19" w:rsidRDefault="00097A34" w:rsidP="00F41CBA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:rsidR="00097A34" w:rsidRPr="00594E19" w:rsidRDefault="00097A34" w:rsidP="00F41CBA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097A34" w:rsidRPr="00594E19" w:rsidRDefault="00097A34" w:rsidP="00F41CBA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594E19" w:rsidRDefault="00097A34" w:rsidP="00F41CBA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</w:tr>
      <w:tr w:rsidR="00097A34" w:rsidRPr="00CA040C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D206B5" w:rsidRDefault="00097A34" w:rsidP="00F41CBA">
            <w:pPr>
              <w:rPr>
                <w:sz w:val="16"/>
                <w:szCs w:val="16"/>
              </w:rPr>
            </w:pPr>
            <w:r w:rsidRPr="00A905B6">
              <w:rPr>
                <w:sz w:val="16"/>
                <w:szCs w:val="16"/>
              </w:rPr>
              <w:t>Priority support in MSDN Forums</w:t>
            </w:r>
            <w:r>
              <w:rPr>
                <w:sz w:val="16"/>
                <w:szCs w:val="16"/>
              </w:rPr>
              <w:t xml:space="preserve">, </w:t>
            </w:r>
            <w:r w:rsidRPr="00A905B6">
              <w:rPr>
                <w:sz w:val="16"/>
                <w:szCs w:val="16"/>
              </w:rPr>
              <w:t>MSDN Magazine</w:t>
            </w:r>
            <w:r>
              <w:rPr>
                <w:sz w:val="16"/>
                <w:szCs w:val="16"/>
              </w:rPr>
              <w:t xml:space="preserve">, </w:t>
            </w:r>
            <w:r w:rsidRPr="00A905B6">
              <w:rPr>
                <w:sz w:val="16"/>
                <w:szCs w:val="16"/>
              </w:rPr>
              <w:t>Flash newsletter</w:t>
            </w:r>
            <w:r>
              <w:rPr>
                <w:sz w:val="16"/>
                <w:szCs w:val="16"/>
              </w:rPr>
              <w:t xml:space="preserve">, </w:t>
            </w:r>
            <w:r w:rsidRPr="00A905B6">
              <w:rPr>
                <w:sz w:val="16"/>
                <w:szCs w:val="16"/>
              </w:rPr>
              <w:t>Online Concierge</w:t>
            </w:r>
          </w:p>
        </w:tc>
        <w:tc>
          <w:tcPr>
            <w:tcW w:w="962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1427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</w:tr>
      <w:tr w:rsidR="00097A34" w:rsidRPr="00CA040C" w:rsidTr="00F41CBA">
        <w:trPr>
          <w:trHeight w:val="19"/>
          <w:tblCellSpacing w:w="14" w:type="dxa"/>
        </w:trPr>
        <w:tc>
          <w:tcPr>
            <w:tcW w:w="6658" w:type="dxa"/>
            <w:vAlign w:val="center"/>
          </w:tcPr>
          <w:p w:rsidR="00097A34" w:rsidRPr="004C6F99" w:rsidRDefault="00097A34" w:rsidP="00F41CBA">
            <w:pPr>
              <w:rPr>
                <w:sz w:val="16"/>
                <w:szCs w:val="16"/>
              </w:rPr>
            </w:pPr>
            <w:r w:rsidRPr="00594E19">
              <w:rPr>
                <w:sz w:val="16"/>
                <w:szCs w:val="16"/>
              </w:rPr>
              <w:t>Technical support incidents</w:t>
            </w:r>
          </w:p>
        </w:tc>
        <w:tc>
          <w:tcPr>
            <w:tcW w:w="962" w:type="dxa"/>
            <w:vAlign w:val="center"/>
          </w:tcPr>
          <w:p w:rsidR="00097A34" w:rsidRPr="004C6F99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4</w:t>
            </w:r>
          </w:p>
        </w:tc>
        <w:tc>
          <w:tcPr>
            <w:tcW w:w="840" w:type="dxa"/>
            <w:vAlign w:val="center"/>
          </w:tcPr>
          <w:p w:rsidR="00097A34" w:rsidRPr="004C6F99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4</w:t>
            </w:r>
          </w:p>
        </w:tc>
        <w:tc>
          <w:tcPr>
            <w:tcW w:w="996" w:type="dxa"/>
            <w:vAlign w:val="center"/>
          </w:tcPr>
          <w:p w:rsidR="00097A34" w:rsidRPr="004C6F99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2</w:t>
            </w:r>
          </w:p>
        </w:tc>
        <w:tc>
          <w:tcPr>
            <w:tcW w:w="1427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2</w:t>
            </w:r>
          </w:p>
        </w:tc>
      </w:tr>
      <w:tr w:rsidR="00097A34" w:rsidRPr="00CA040C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594E19" w:rsidRDefault="00097A34" w:rsidP="00F41CBA">
            <w:pPr>
              <w:rPr>
                <w:sz w:val="16"/>
                <w:szCs w:val="16"/>
              </w:rPr>
            </w:pPr>
            <w:r w:rsidRPr="00A905B6">
              <w:rPr>
                <w:sz w:val="16"/>
                <w:szCs w:val="16"/>
              </w:rPr>
              <w:t>Microsoft® e-learning collections (typically 10 courses or 20 hours)</w:t>
            </w:r>
          </w:p>
        </w:tc>
        <w:tc>
          <w:tcPr>
            <w:tcW w:w="962" w:type="dxa"/>
            <w:vAlign w:val="center"/>
          </w:tcPr>
          <w:p w:rsidR="00097A34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2</w:t>
            </w:r>
          </w:p>
        </w:tc>
        <w:tc>
          <w:tcPr>
            <w:tcW w:w="840" w:type="dxa"/>
            <w:vAlign w:val="center"/>
          </w:tcPr>
          <w:p w:rsidR="00097A34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2</w:t>
            </w:r>
          </w:p>
        </w:tc>
        <w:tc>
          <w:tcPr>
            <w:tcW w:w="996" w:type="dxa"/>
            <w:vAlign w:val="center"/>
          </w:tcPr>
          <w:p w:rsidR="00097A34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1</w:t>
            </w:r>
          </w:p>
        </w:tc>
        <w:tc>
          <w:tcPr>
            <w:tcW w:w="1427" w:type="dxa"/>
            <w:vAlign w:val="center"/>
          </w:tcPr>
          <w:p w:rsidR="00097A34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1</w:t>
            </w:r>
          </w:p>
        </w:tc>
      </w:tr>
      <w:tr w:rsidR="00097A34" w:rsidRPr="00CA040C" w:rsidTr="00F41CBA">
        <w:trPr>
          <w:trHeight w:val="19"/>
          <w:tblCellSpacing w:w="14" w:type="dxa"/>
        </w:trPr>
        <w:tc>
          <w:tcPr>
            <w:tcW w:w="6658" w:type="dxa"/>
            <w:vAlign w:val="center"/>
          </w:tcPr>
          <w:p w:rsidR="00097A34" w:rsidRPr="00594E19" w:rsidRDefault="00097A34" w:rsidP="00F41CBA">
            <w:pPr>
              <w:rPr>
                <w:sz w:val="16"/>
                <w:szCs w:val="16"/>
              </w:rPr>
            </w:pPr>
            <w:r w:rsidRPr="004C6F99">
              <w:rPr>
                <w:sz w:val="16"/>
                <w:szCs w:val="16"/>
              </w:rPr>
              <w:t>Windows® Azure™</w:t>
            </w:r>
            <w:r>
              <w:rPr>
                <w:sz w:val="16"/>
                <w:szCs w:val="16"/>
              </w:rPr>
              <w:t xml:space="preserve"> Platform</w:t>
            </w:r>
          </w:p>
        </w:tc>
        <w:tc>
          <w:tcPr>
            <w:tcW w:w="962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4C6F99">
              <w:rPr>
                <w:rFonts w:cs="Segoe UI"/>
                <w:sz w:val="16"/>
                <w:szCs w:val="16"/>
              </w:rPr>
              <w:t>●†</w:t>
            </w:r>
          </w:p>
        </w:tc>
        <w:tc>
          <w:tcPr>
            <w:tcW w:w="840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●†</w:t>
            </w:r>
          </w:p>
        </w:tc>
        <w:tc>
          <w:tcPr>
            <w:tcW w:w="996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●†</w:t>
            </w:r>
          </w:p>
        </w:tc>
        <w:tc>
          <w:tcPr>
            <w:tcW w:w="1427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</w:p>
        </w:tc>
      </w:tr>
      <w:tr w:rsidR="00097A34" w:rsidRPr="00FD5C79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FD5C79" w:rsidRDefault="00097A34" w:rsidP="00F41CBA">
            <w:pPr>
              <w:rPr>
                <w:b/>
                <w:sz w:val="16"/>
                <w:szCs w:val="16"/>
              </w:rPr>
            </w:pPr>
            <w:r w:rsidRPr="00FD5C79">
              <w:rPr>
                <w:b/>
                <w:sz w:val="16"/>
                <w:szCs w:val="16"/>
              </w:rPr>
              <w:t>MSDN Subscription - Software for Production Use</w:t>
            </w:r>
          </w:p>
        </w:tc>
        <w:tc>
          <w:tcPr>
            <w:tcW w:w="962" w:type="dxa"/>
            <w:vAlign w:val="center"/>
          </w:tcPr>
          <w:p w:rsidR="00097A34" w:rsidRPr="00FD5C79" w:rsidRDefault="00097A34" w:rsidP="00F41CBA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:rsidR="00097A34" w:rsidRPr="00FD5C79" w:rsidRDefault="00097A34" w:rsidP="00F41CBA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097A34" w:rsidRPr="00FD5C79" w:rsidRDefault="00097A34" w:rsidP="00F41CBA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FD5C79" w:rsidRDefault="00097A34" w:rsidP="00F41CBA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</w:tr>
      <w:tr w:rsidR="00097A34" w:rsidRPr="00CA040C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D206B5" w:rsidRDefault="00097A34" w:rsidP="00F41CBA">
            <w:pPr>
              <w:rPr>
                <w:sz w:val="16"/>
                <w:szCs w:val="16"/>
              </w:rPr>
            </w:pPr>
            <w:r w:rsidRPr="00594E19">
              <w:rPr>
                <w:sz w:val="16"/>
                <w:szCs w:val="16"/>
              </w:rPr>
              <w:t>Microsoft® Visual Studio® Team Foundation Server 2010</w:t>
            </w:r>
            <w:r>
              <w:rPr>
                <w:sz w:val="16"/>
                <w:szCs w:val="16"/>
              </w:rPr>
              <w:t xml:space="preserve"> plus one CAL</w:t>
            </w:r>
          </w:p>
        </w:tc>
        <w:tc>
          <w:tcPr>
            <w:tcW w:w="962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1427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</w:tr>
      <w:tr w:rsidR="00097A34" w:rsidRPr="00CA040C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D206B5" w:rsidRDefault="00097A34" w:rsidP="00F41CBA">
            <w:pPr>
              <w:rPr>
                <w:sz w:val="16"/>
                <w:szCs w:val="16"/>
              </w:rPr>
            </w:pPr>
            <w:r w:rsidRPr="00594E19">
              <w:rPr>
                <w:sz w:val="16"/>
                <w:szCs w:val="16"/>
              </w:rPr>
              <w:t xml:space="preserve">Microsoft® Office </w:t>
            </w:r>
            <w:r>
              <w:rPr>
                <w:sz w:val="16"/>
                <w:szCs w:val="16"/>
              </w:rPr>
              <w:t>Professional Plus 2010</w:t>
            </w:r>
            <w:r w:rsidRPr="00594E19">
              <w:rPr>
                <w:sz w:val="16"/>
                <w:szCs w:val="16"/>
              </w:rPr>
              <w:t xml:space="preserve">, Project </w:t>
            </w:r>
            <w:r>
              <w:rPr>
                <w:sz w:val="16"/>
                <w:szCs w:val="16"/>
              </w:rPr>
              <w:t>Professional 2010</w:t>
            </w:r>
            <w:r w:rsidRPr="00594E19">
              <w:rPr>
                <w:sz w:val="16"/>
                <w:szCs w:val="16"/>
              </w:rPr>
              <w:t>, Visio</w:t>
            </w:r>
            <w:r>
              <w:rPr>
                <w:sz w:val="16"/>
                <w:szCs w:val="16"/>
              </w:rPr>
              <w:t>®</w:t>
            </w:r>
            <w:r w:rsidRPr="00594E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Premium 2010, </w:t>
            </w:r>
            <w:r w:rsidRPr="00594E19">
              <w:rPr>
                <w:sz w:val="16"/>
                <w:szCs w:val="16"/>
              </w:rPr>
              <w:t>Expression Studio 3</w:t>
            </w:r>
          </w:p>
        </w:tc>
        <w:tc>
          <w:tcPr>
            <w:tcW w:w="962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</w:p>
        </w:tc>
      </w:tr>
      <w:tr w:rsidR="00097A34" w:rsidRPr="00FD5C79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FD5C79" w:rsidRDefault="00097A34" w:rsidP="00F41CBA">
            <w:pPr>
              <w:rPr>
                <w:b/>
                <w:sz w:val="16"/>
                <w:szCs w:val="16"/>
              </w:rPr>
            </w:pPr>
            <w:r w:rsidRPr="00EC1E11">
              <w:rPr>
                <w:b/>
                <w:sz w:val="16"/>
                <w:szCs w:val="16"/>
              </w:rPr>
              <w:t>MSDN Subscription - Software for Development and Test Use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2" w:type="dxa"/>
            <w:vAlign w:val="center"/>
          </w:tcPr>
          <w:p w:rsidR="00097A34" w:rsidRPr="00FD5C79" w:rsidRDefault="00097A34" w:rsidP="00F41CBA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:rsidR="00097A34" w:rsidRPr="00FD5C79" w:rsidRDefault="00097A34" w:rsidP="00F41CBA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097A34" w:rsidRPr="00FD5C79" w:rsidRDefault="00097A34" w:rsidP="00F41CBA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FD5C79" w:rsidRDefault="00097A34" w:rsidP="00F41CBA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</w:tr>
      <w:tr w:rsidR="00097A34" w:rsidRPr="00CA040C" w:rsidTr="00F41CBA">
        <w:trPr>
          <w:trHeight w:val="21"/>
          <w:tblCellSpacing w:w="14" w:type="dxa"/>
        </w:trPr>
        <w:tc>
          <w:tcPr>
            <w:tcW w:w="6658" w:type="dxa"/>
            <w:vAlign w:val="center"/>
          </w:tcPr>
          <w:p w:rsidR="00097A34" w:rsidRPr="00D206B5" w:rsidRDefault="00097A34" w:rsidP="00F41CBA">
            <w:pPr>
              <w:rPr>
                <w:sz w:val="16"/>
                <w:szCs w:val="16"/>
              </w:rPr>
            </w:pPr>
            <w:r w:rsidRPr="0089765A">
              <w:rPr>
                <w:sz w:val="16"/>
                <w:szCs w:val="16"/>
              </w:rPr>
              <w:t>Windows (client and server operating systems)</w:t>
            </w:r>
            <w:r>
              <w:rPr>
                <w:sz w:val="16"/>
                <w:szCs w:val="16"/>
              </w:rPr>
              <w:t xml:space="preserve">, </w:t>
            </w:r>
            <w:r w:rsidRPr="0089765A">
              <w:rPr>
                <w:sz w:val="16"/>
                <w:szCs w:val="16"/>
              </w:rPr>
              <w:t>Microsoft® SQL Server®</w:t>
            </w:r>
            <w:r>
              <w:rPr>
                <w:sz w:val="16"/>
                <w:szCs w:val="16"/>
              </w:rPr>
              <w:t xml:space="preserve">, </w:t>
            </w:r>
            <w:r w:rsidRPr="0089765A">
              <w:rPr>
                <w:sz w:val="16"/>
                <w:szCs w:val="16"/>
              </w:rPr>
              <w:t>Toolkits, Software Development Kits, Driver Development Kits</w:t>
            </w:r>
          </w:p>
        </w:tc>
        <w:tc>
          <w:tcPr>
            <w:tcW w:w="962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1427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</w:tr>
      <w:tr w:rsidR="00097A34" w:rsidRPr="00CA040C" w:rsidTr="00F41CBA">
        <w:trPr>
          <w:trHeight w:val="19"/>
          <w:tblCellSpacing w:w="14" w:type="dxa"/>
        </w:trPr>
        <w:tc>
          <w:tcPr>
            <w:tcW w:w="6658" w:type="dxa"/>
            <w:vAlign w:val="center"/>
          </w:tcPr>
          <w:p w:rsidR="00097A34" w:rsidRPr="00D206B5" w:rsidRDefault="00097A34" w:rsidP="00F41CBA">
            <w:pPr>
              <w:rPr>
                <w:sz w:val="16"/>
                <w:szCs w:val="16"/>
              </w:rPr>
            </w:pPr>
            <w:r w:rsidRPr="0089765A">
              <w:rPr>
                <w:sz w:val="16"/>
                <w:szCs w:val="16"/>
              </w:rPr>
              <w:t>Microsoft® Office</w:t>
            </w:r>
            <w:r>
              <w:rPr>
                <w:sz w:val="16"/>
                <w:szCs w:val="16"/>
              </w:rPr>
              <w:t xml:space="preserve">, </w:t>
            </w:r>
            <w:r w:rsidRPr="0089765A">
              <w:rPr>
                <w:sz w:val="16"/>
                <w:szCs w:val="16"/>
              </w:rPr>
              <w:t>Dynamics®</w:t>
            </w:r>
            <w:r>
              <w:rPr>
                <w:sz w:val="16"/>
                <w:szCs w:val="16"/>
              </w:rPr>
              <w:t xml:space="preserve">, </w:t>
            </w:r>
            <w:r w:rsidRPr="0089765A">
              <w:rPr>
                <w:sz w:val="16"/>
                <w:szCs w:val="16"/>
              </w:rPr>
              <w:t>All other Servers</w:t>
            </w:r>
            <w:r>
              <w:rPr>
                <w:sz w:val="16"/>
                <w:szCs w:val="16"/>
              </w:rPr>
              <w:t xml:space="preserve">, </w:t>
            </w:r>
            <w:r w:rsidRPr="0089765A">
              <w:rPr>
                <w:sz w:val="16"/>
                <w:szCs w:val="16"/>
              </w:rPr>
              <w:t xml:space="preserve">Windows Embedded </w:t>
            </w:r>
          </w:p>
        </w:tc>
        <w:tc>
          <w:tcPr>
            <w:tcW w:w="962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840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  <w:r w:rsidRPr="00CA040C">
              <w:rPr>
                <w:rFonts w:cs="Segoe UI"/>
                <w:sz w:val="16"/>
                <w:szCs w:val="16"/>
              </w:rPr>
              <w:t>●</w:t>
            </w:r>
          </w:p>
        </w:tc>
        <w:tc>
          <w:tcPr>
            <w:tcW w:w="996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097A34" w:rsidRPr="00CA040C" w:rsidRDefault="00097A34" w:rsidP="00F41CBA">
            <w:pPr>
              <w:jc w:val="center"/>
              <w:rPr>
                <w:rFonts w:cs="Segoe UI"/>
                <w:sz w:val="16"/>
                <w:szCs w:val="16"/>
              </w:rPr>
            </w:pPr>
          </w:p>
        </w:tc>
      </w:tr>
      <w:tr w:rsidR="00097A34" w:rsidRPr="006B43AE" w:rsidTr="00F41CBA">
        <w:trPr>
          <w:trHeight w:val="867"/>
          <w:tblCellSpacing w:w="14" w:type="dxa"/>
        </w:trPr>
        <w:tc>
          <w:tcPr>
            <w:tcW w:w="10995" w:type="dxa"/>
            <w:gridSpan w:val="5"/>
            <w:tcBorders>
              <w:top w:val="single" w:sz="12" w:space="0" w:color="auto"/>
              <w:bottom w:val="nil"/>
            </w:tcBorders>
            <w:vAlign w:val="center"/>
          </w:tcPr>
          <w:p w:rsidR="00097A34" w:rsidRDefault="00097A34" w:rsidP="00F41CBA">
            <w:pPr>
              <w:rPr>
                <w:rFonts w:cs="Segoe UI"/>
                <w:sz w:val="12"/>
                <w:szCs w:val="16"/>
              </w:rPr>
            </w:pPr>
            <w:r w:rsidRPr="006B43AE">
              <w:rPr>
                <w:rFonts w:cs="Segoe UI"/>
                <w:sz w:val="12"/>
                <w:szCs w:val="16"/>
              </w:rPr>
              <w:t xml:space="preserve">† Azure </w:t>
            </w:r>
            <w:r>
              <w:rPr>
                <w:rFonts w:cs="Segoe UI"/>
                <w:sz w:val="12"/>
                <w:szCs w:val="16"/>
              </w:rPr>
              <w:t>benefits vary by subscription level</w:t>
            </w:r>
            <w:r w:rsidR="008B6A94">
              <w:rPr>
                <w:rFonts w:cs="Segoe UI"/>
                <w:sz w:val="12"/>
                <w:szCs w:val="16"/>
              </w:rPr>
              <w:t>;</w:t>
            </w:r>
            <w:r>
              <w:rPr>
                <w:rFonts w:cs="Segoe UI"/>
                <w:sz w:val="12"/>
                <w:szCs w:val="16"/>
              </w:rPr>
              <w:t xml:space="preserve"> see the MSDN Subscription site for details: </w:t>
            </w:r>
            <w:hyperlink r:id="rId16" w:history="1">
              <w:r w:rsidRPr="00F601F4">
                <w:rPr>
                  <w:rStyle w:val="Hyperlink"/>
                  <w:rFonts w:cs="Segoe UI"/>
                  <w:sz w:val="12"/>
                </w:rPr>
                <w:t>http://msdn.microsoft.com/subscriptions/</w:t>
              </w:r>
            </w:hyperlink>
            <w:r>
              <w:rPr>
                <w:rFonts w:cs="Segoe UI"/>
                <w:sz w:val="12"/>
                <w:szCs w:val="16"/>
              </w:rPr>
              <w:t xml:space="preserve"> S</w:t>
            </w:r>
            <w:r w:rsidRPr="008A6C75">
              <w:rPr>
                <w:rFonts w:cs="Segoe UI"/>
                <w:sz w:val="12"/>
                <w:szCs w:val="16"/>
              </w:rPr>
              <w:t>ubject to change and subject to availability.</w:t>
            </w:r>
          </w:p>
          <w:p w:rsidR="00097A34" w:rsidRDefault="00097A34" w:rsidP="00F41CBA">
            <w:pPr>
              <w:rPr>
                <w:rFonts w:cs="Segoe UI"/>
                <w:sz w:val="12"/>
                <w:szCs w:val="16"/>
              </w:rPr>
            </w:pPr>
            <w:r>
              <w:rPr>
                <w:rFonts w:cs="Segoe UI"/>
                <w:sz w:val="12"/>
                <w:szCs w:val="16"/>
              </w:rPr>
              <w:t>1.</w:t>
            </w:r>
            <w:r w:rsidRPr="0002428A">
              <w:rPr>
                <w:rFonts w:cs="Segoe UI"/>
                <w:sz w:val="12"/>
                <w:szCs w:val="16"/>
              </w:rPr>
              <w:t xml:space="preserve"> May require one or more Microsoft® Visual Studio® Load Test Virtual User Pack 2010</w:t>
            </w:r>
            <w:r>
              <w:rPr>
                <w:rFonts w:cs="Segoe UI"/>
                <w:sz w:val="12"/>
                <w:szCs w:val="16"/>
              </w:rPr>
              <w:t xml:space="preserve">. </w:t>
            </w:r>
          </w:p>
          <w:p w:rsidR="00097A34" w:rsidRDefault="00097A34" w:rsidP="00F41CBA">
            <w:pPr>
              <w:rPr>
                <w:rFonts w:cs="Segoe UI"/>
                <w:sz w:val="12"/>
                <w:szCs w:val="16"/>
              </w:rPr>
            </w:pPr>
            <w:r>
              <w:rPr>
                <w:rFonts w:cs="Segoe UI"/>
                <w:sz w:val="12"/>
                <w:szCs w:val="16"/>
              </w:rPr>
              <w:t>2</w:t>
            </w:r>
            <w:r w:rsidRPr="00C74266">
              <w:rPr>
                <w:rFonts w:cs="Segoe UI"/>
                <w:sz w:val="12"/>
                <w:szCs w:val="16"/>
              </w:rPr>
              <w:t>. Per-user license allows unlimited installations and use for designing, developing, testing, and demonstrating applications.</w:t>
            </w:r>
          </w:p>
          <w:p w:rsidR="00097A34" w:rsidRDefault="00097A34" w:rsidP="00F41CBA">
            <w:pPr>
              <w:rPr>
                <w:rFonts w:cs="Segoe UI"/>
                <w:sz w:val="12"/>
                <w:szCs w:val="16"/>
              </w:rPr>
            </w:pPr>
            <w:r w:rsidRPr="00867AA0">
              <w:rPr>
                <w:rFonts w:cs="Segoe UI"/>
                <w:sz w:val="12"/>
                <w:szCs w:val="16"/>
              </w:rPr>
              <w:t>UML is a registered trademark of Object Management Group, Inc.</w:t>
            </w:r>
            <w:r>
              <w:rPr>
                <w:rFonts w:cs="Segoe UI"/>
                <w:sz w:val="12"/>
                <w:szCs w:val="16"/>
              </w:rPr>
              <w:t xml:space="preserve"> </w:t>
            </w:r>
          </w:p>
          <w:p w:rsidR="00871D12" w:rsidRPr="006B43AE" w:rsidRDefault="00871D12" w:rsidP="00F41CBA">
            <w:pPr>
              <w:rPr>
                <w:rFonts w:cs="Segoe UI"/>
                <w:sz w:val="12"/>
                <w:szCs w:val="16"/>
              </w:rPr>
            </w:pPr>
            <w:r w:rsidRPr="00871D12">
              <w:rPr>
                <w:rFonts w:cs="Segoe UI"/>
                <w:sz w:val="12"/>
                <w:szCs w:val="16"/>
              </w:rPr>
              <w:t>This material is provided for informational purposes only. Microsoft makes no warranties, express or implied</w:t>
            </w:r>
            <w:r>
              <w:rPr>
                <w:rFonts w:cs="Segoe UI"/>
                <w:sz w:val="12"/>
                <w:szCs w:val="16"/>
              </w:rPr>
              <w:t>.</w:t>
            </w:r>
          </w:p>
        </w:tc>
      </w:tr>
    </w:tbl>
    <w:p w:rsidR="00B92273" w:rsidRDefault="00B92273" w:rsidP="00795B4F"/>
    <w:sectPr w:rsidR="00B92273" w:rsidSect="003E38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391C"/>
    <w:multiLevelType w:val="hybridMultilevel"/>
    <w:tmpl w:val="6C48960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73"/>
    <w:rsid w:val="0002000F"/>
    <w:rsid w:val="00024F7E"/>
    <w:rsid w:val="00025896"/>
    <w:rsid w:val="000321F5"/>
    <w:rsid w:val="00045E90"/>
    <w:rsid w:val="0006183F"/>
    <w:rsid w:val="00062959"/>
    <w:rsid w:val="00076B63"/>
    <w:rsid w:val="00097A34"/>
    <w:rsid w:val="000A2661"/>
    <w:rsid w:val="000A2FAF"/>
    <w:rsid w:val="000B0FE7"/>
    <w:rsid w:val="000C47C4"/>
    <w:rsid w:val="000D342F"/>
    <w:rsid w:val="000E269D"/>
    <w:rsid w:val="000F28E7"/>
    <w:rsid w:val="0011243E"/>
    <w:rsid w:val="00113A3C"/>
    <w:rsid w:val="00141221"/>
    <w:rsid w:val="00152D44"/>
    <w:rsid w:val="00157ACF"/>
    <w:rsid w:val="00177C2F"/>
    <w:rsid w:val="0018013B"/>
    <w:rsid w:val="00184D23"/>
    <w:rsid w:val="00194DF1"/>
    <w:rsid w:val="001A0D99"/>
    <w:rsid w:val="001A7714"/>
    <w:rsid w:val="001B0EF6"/>
    <w:rsid w:val="001C0512"/>
    <w:rsid w:val="001D7638"/>
    <w:rsid w:val="001E099A"/>
    <w:rsid w:val="001E619E"/>
    <w:rsid w:val="001F0468"/>
    <w:rsid w:val="001F1655"/>
    <w:rsid w:val="00205147"/>
    <w:rsid w:val="00206955"/>
    <w:rsid w:val="00224DF3"/>
    <w:rsid w:val="00227FD3"/>
    <w:rsid w:val="00231214"/>
    <w:rsid w:val="00243E2C"/>
    <w:rsid w:val="00253785"/>
    <w:rsid w:val="00283AC6"/>
    <w:rsid w:val="002B3383"/>
    <w:rsid w:val="002C4830"/>
    <w:rsid w:val="0036405A"/>
    <w:rsid w:val="00365B12"/>
    <w:rsid w:val="00382A93"/>
    <w:rsid w:val="0038764B"/>
    <w:rsid w:val="00396122"/>
    <w:rsid w:val="003A26A9"/>
    <w:rsid w:val="003A7388"/>
    <w:rsid w:val="003B196C"/>
    <w:rsid w:val="003C02C4"/>
    <w:rsid w:val="003D5A6A"/>
    <w:rsid w:val="003D6FE0"/>
    <w:rsid w:val="003E38D2"/>
    <w:rsid w:val="003F4563"/>
    <w:rsid w:val="00420336"/>
    <w:rsid w:val="00445B69"/>
    <w:rsid w:val="00446435"/>
    <w:rsid w:val="0045014B"/>
    <w:rsid w:val="00464BB0"/>
    <w:rsid w:val="00487323"/>
    <w:rsid w:val="004B0C8F"/>
    <w:rsid w:val="004C3C01"/>
    <w:rsid w:val="004E044C"/>
    <w:rsid w:val="004E0E69"/>
    <w:rsid w:val="004E5242"/>
    <w:rsid w:val="004F40D7"/>
    <w:rsid w:val="004F5638"/>
    <w:rsid w:val="00501AE9"/>
    <w:rsid w:val="00510768"/>
    <w:rsid w:val="005308F6"/>
    <w:rsid w:val="005370C7"/>
    <w:rsid w:val="005414F3"/>
    <w:rsid w:val="00542312"/>
    <w:rsid w:val="005B23C2"/>
    <w:rsid w:val="005E342E"/>
    <w:rsid w:val="006007B9"/>
    <w:rsid w:val="0060338D"/>
    <w:rsid w:val="00605B9D"/>
    <w:rsid w:val="00627DDA"/>
    <w:rsid w:val="00632CD3"/>
    <w:rsid w:val="00654BD4"/>
    <w:rsid w:val="0066577B"/>
    <w:rsid w:val="006950B1"/>
    <w:rsid w:val="0069655A"/>
    <w:rsid w:val="006A00D9"/>
    <w:rsid w:val="006C31C9"/>
    <w:rsid w:val="006E1CCB"/>
    <w:rsid w:val="006E1F5A"/>
    <w:rsid w:val="006E3390"/>
    <w:rsid w:val="006F67F1"/>
    <w:rsid w:val="00706517"/>
    <w:rsid w:val="00720825"/>
    <w:rsid w:val="00724E18"/>
    <w:rsid w:val="007341BF"/>
    <w:rsid w:val="007557B5"/>
    <w:rsid w:val="00770D33"/>
    <w:rsid w:val="00784CF4"/>
    <w:rsid w:val="00795B4F"/>
    <w:rsid w:val="007A7D5F"/>
    <w:rsid w:val="007D1E80"/>
    <w:rsid w:val="00803FD1"/>
    <w:rsid w:val="00844CCA"/>
    <w:rsid w:val="0085193C"/>
    <w:rsid w:val="00871D12"/>
    <w:rsid w:val="00887E52"/>
    <w:rsid w:val="00890B71"/>
    <w:rsid w:val="008A11CC"/>
    <w:rsid w:val="008A3BCE"/>
    <w:rsid w:val="008B6A94"/>
    <w:rsid w:val="008C4C77"/>
    <w:rsid w:val="008C571E"/>
    <w:rsid w:val="008D1E11"/>
    <w:rsid w:val="008E1458"/>
    <w:rsid w:val="008F6AAB"/>
    <w:rsid w:val="00902C0B"/>
    <w:rsid w:val="009050F0"/>
    <w:rsid w:val="00911B10"/>
    <w:rsid w:val="00914214"/>
    <w:rsid w:val="00917251"/>
    <w:rsid w:val="00927FC1"/>
    <w:rsid w:val="00981223"/>
    <w:rsid w:val="009865E1"/>
    <w:rsid w:val="009936D6"/>
    <w:rsid w:val="0099685F"/>
    <w:rsid w:val="00997F65"/>
    <w:rsid w:val="009C5E3D"/>
    <w:rsid w:val="009D3A20"/>
    <w:rsid w:val="009D6120"/>
    <w:rsid w:val="00A016E3"/>
    <w:rsid w:val="00A0667A"/>
    <w:rsid w:val="00A13434"/>
    <w:rsid w:val="00A15812"/>
    <w:rsid w:val="00A542AA"/>
    <w:rsid w:val="00A620A0"/>
    <w:rsid w:val="00A71FFF"/>
    <w:rsid w:val="00A72647"/>
    <w:rsid w:val="00A80372"/>
    <w:rsid w:val="00A95E08"/>
    <w:rsid w:val="00AA1DA1"/>
    <w:rsid w:val="00AB0677"/>
    <w:rsid w:val="00AB5005"/>
    <w:rsid w:val="00AB74C1"/>
    <w:rsid w:val="00AC003A"/>
    <w:rsid w:val="00AD1E31"/>
    <w:rsid w:val="00AF71B8"/>
    <w:rsid w:val="00B12E82"/>
    <w:rsid w:val="00B537DF"/>
    <w:rsid w:val="00B61982"/>
    <w:rsid w:val="00B918AF"/>
    <w:rsid w:val="00B92273"/>
    <w:rsid w:val="00BA08CC"/>
    <w:rsid w:val="00BE1882"/>
    <w:rsid w:val="00BF2371"/>
    <w:rsid w:val="00BF332B"/>
    <w:rsid w:val="00C050D9"/>
    <w:rsid w:val="00C17E26"/>
    <w:rsid w:val="00C61010"/>
    <w:rsid w:val="00C75F38"/>
    <w:rsid w:val="00C87049"/>
    <w:rsid w:val="00C92E7B"/>
    <w:rsid w:val="00CB040C"/>
    <w:rsid w:val="00CC58F0"/>
    <w:rsid w:val="00CD31A3"/>
    <w:rsid w:val="00CD478E"/>
    <w:rsid w:val="00CE277E"/>
    <w:rsid w:val="00D11DB7"/>
    <w:rsid w:val="00D274CE"/>
    <w:rsid w:val="00D34085"/>
    <w:rsid w:val="00D449F6"/>
    <w:rsid w:val="00D75CA2"/>
    <w:rsid w:val="00D81F9C"/>
    <w:rsid w:val="00DA0413"/>
    <w:rsid w:val="00DA376F"/>
    <w:rsid w:val="00DA40BA"/>
    <w:rsid w:val="00DA6678"/>
    <w:rsid w:val="00DB71EC"/>
    <w:rsid w:val="00DC23B8"/>
    <w:rsid w:val="00DD3480"/>
    <w:rsid w:val="00DD34A5"/>
    <w:rsid w:val="00DD359D"/>
    <w:rsid w:val="00DD3981"/>
    <w:rsid w:val="00DD7FB3"/>
    <w:rsid w:val="00DE4FAF"/>
    <w:rsid w:val="00DF103D"/>
    <w:rsid w:val="00DF12AF"/>
    <w:rsid w:val="00DF4EFA"/>
    <w:rsid w:val="00DF5AA0"/>
    <w:rsid w:val="00E05842"/>
    <w:rsid w:val="00E21E90"/>
    <w:rsid w:val="00E22C8C"/>
    <w:rsid w:val="00E37859"/>
    <w:rsid w:val="00E426BF"/>
    <w:rsid w:val="00E61988"/>
    <w:rsid w:val="00E62682"/>
    <w:rsid w:val="00E80F00"/>
    <w:rsid w:val="00E83AF8"/>
    <w:rsid w:val="00EA3FE2"/>
    <w:rsid w:val="00EB4C85"/>
    <w:rsid w:val="00EC1593"/>
    <w:rsid w:val="00EC7A15"/>
    <w:rsid w:val="00EE3A01"/>
    <w:rsid w:val="00EF04A9"/>
    <w:rsid w:val="00EF32E5"/>
    <w:rsid w:val="00F027E1"/>
    <w:rsid w:val="00F0327B"/>
    <w:rsid w:val="00F17928"/>
    <w:rsid w:val="00F41CBA"/>
    <w:rsid w:val="00F5617B"/>
    <w:rsid w:val="00F56DED"/>
    <w:rsid w:val="00F70208"/>
    <w:rsid w:val="00F97B6E"/>
    <w:rsid w:val="00F97C53"/>
    <w:rsid w:val="00FB4FE7"/>
    <w:rsid w:val="00FC1E46"/>
    <w:rsid w:val="00FD295E"/>
    <w:rsid w:val="00FD568D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E08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8D2"/>
    <w:pPr>
      <w:keepNext/>
      <w:keepLines/>
      <w:spacing w:before="480" w:after="0"/>
      <w:outlineLvl w:val="0"/>
    </w:pPr>
    <w:rPr>
      <w:rFonts w:eastAsiaTheme="majorEastAsia" w:cstheme="majorBidi"/>
      <w:bCs/>
      <w:color w:val="17365D" w:themeColor="text2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5E08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5E0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System Requirements"/>
    <w:basedOn w:val="TableList4"/>
    <w:uiPriority w:val="59"/>
    <w:rsid w:val="00A95E08"/>
    <w:pPr>
      <w:spacing w:after="0" w:line="240" w:lineRule="auto"/>
    </w:pPr>
    <w:tblPr>
      <w:tblCellSpacing w:w="50" w:type="dxa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72" w:type="dxa"/>
        <w:left w:w="101" w:type="dxa"/>
        <w:bottom w:w="72" w:type="dxa"/>
        <w:right w:w="101" w:type="dxa"/>
      </w:tblCellMar>
    </w:tblPr>
    <w:trPr>
      <w:tblCellSpacing w:w="50" w:type="dxa"/>
    </w:trPr>
    <w:tcPr>
      <w:shd w:val="clear" w:color="auto" w:fill="F2F2F2" w:themeFill="background1" w:themeFillShade="F2"/>
    </w:tcPr>
    <w:tblStylePr w:type="firstRow">
      <w:pPr>
        <w:jc w:val="left"/>
      </w:pPr>
      <w:rPr>
        <w:rFonts w:asciiTheme="minorHAnsi" w:hAnsiTheme="minorHAnsi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  <w:vAlign w:val="bottom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E38D2"/>
    <w:pP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38D2"/>
    <w:rPr>
      <w:rFonts w:ascii="Segoe UI" w:eastAsiaTheme="majorEastAsia" w:hAnsi="Segoe UI" w:cstheme="majorBidi"/>
      <w:color w:val="17365D" w:themeColor="text2" w:themeShade="BF"/>
      <w:spacing w:val="5"/>
      <w:kern w:val="28"/>
      <w:sz w:val="56"/>
      <w:szCs w:val="52"/>
    </w:rPr>
  </w:style>
  <w:style w:type="table" w:styleId="TableList4">
    <w:name w:val="Table List 4"/>
    <w:basedOn w:val="TableNormal"/>
    <w:uiPriority w:val="99"/>
    <w:semiHidden/>
    <w:unhideWhenUsed/>
    <w:rsid w:val="00B9227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E38D2"/>
    <w:rPr>
      <w:rFonts w:ascii="Segoe UI" w:eastAsiaTheme="majorEastAsia" w:hAnsi="Segoe UI" w:cstheme="majorBidi"/>
      <w:bCs/>
      <w:color w:val="17365D" w:themeColor="text2" w:themeShade="BF"/>
      <w:sz w:val="36"/>
      <w:szCs w:val="28"/>
    </w:rPr>
  </w:style>
  <w:style w:type="character" w:styleId="SubtleEmphasis">
    <w:name w:val="Subtle Emphasis"/>
    <w:basedOn w:val="DefaultParagraphFont"/>
    <w:uiPriority w:val="19"/>
    <w:qFormat/>
    <w:rsid w:val="003E38D2"/>
    <w:rPr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E38D2"/>
    <w:rPr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A95E08"/>
    <w:rPr>
      <w:rFonts w:ascii="Segoe UI" w:eastAsiaTheme="majorEastAsia" w:hAnsi="Segoe U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5E08"/>
    <w:rPr>
      <w:rFonts w:ascii="Segoe UI" w:eastAsiaTheme="majorEastAsia" w:hAnsi="Segoe U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45B69"/>
    <w:rPr>
      <w:color w:val="808080"/>
    </w:rPr>
  </w:style>
  <w:style w:type="paragraph" w:styleId="NoSpacing">
    <w:name w:val="No Spacing"/>
    <w:uiPriority w:val="1"/>
    <w:qFormat/>
    <w:rsid w:val="00E22C8C"/>
    <w:pPr>
      <w:spacing w:after="0" w:line="240" w:lineRule="auto"/>
    </w:pPr>
    <w:rPr>
      <w:rFonts w:ascii="Segoe UI" w:hAnsi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E80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F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F00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F00"/>
    <w:rPr>
      <w:rFonts w:ascii="Segoe UI" w:hAnsi="Segoe U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97A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E08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8D2"/>
    <w:pPr>
      <w:keepNext/>
      <w:keepLines/>
      <w:spacing w:before="480" w:after="0"/>
      <w:outlineLvl w:val="0"/>
    </w:pPr>
    <w:rPr>
      <w:rFonts w:eastAsiaTheme="majorEastAsia" w:cstheme="majorBidi"/>
      <w:bCs/>
      <w:color w:val="17365D" w:themeColor="text2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5E08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5E0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System Requirements"/>
    <w:basedOn w:val="TableList4"/>
    <w:uiPriority w:val="59"/>
    <w:rsid w:val="00A95E08"/>
    <w:pPr>
      <w:spacing w:after="0" w:line="240" w:lineRule="auto"/>
    </w:pPr>
    <w:tblPr>
      <w:tblCellSpacing w:w="50" w:type="dxa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72" w:type="dxa"/>
        <w:left w:w="101" w:type="dxa"/>
        <w:bottom w:w="72" w:type="dxa"/>
        <w:right w:w="101" w:type="dxa"/>
      </w:tblCellMar>
    </w:tblPr>
    <w:trPr>
      <w:tblCellSpacing w:w="50" w:type="dxa"/>
    </w:trPr>
    <w:tcPr>
      <w:shd w:val="clear" w:color="auto" w:fill="F2F2F2" w:themeFill="background1" w:themeFillShade="F2"/>
    </w:tcPr>
    <w:tblStylePr w:type="firstRow">
      <w:pPr>
        <w:jc w:val="left"/>
      </w:pPr>
      <w:rPr>
        <w:rFonts w:asciiTheme="minorHAnsi" w:hAnsiTheme="minorHAnsi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  <w:vAlign w:val="bottom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E38D2"/>
    <w:pP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38D2"/>
    <w:rPr>
      <w:rFonts w:ascii="Segoe UI" w:eastAsiaTheme="majorEastAsia" w:hAnsi="Segoe UI" w:cstheme="majorBidi"/>
      <w:color w:val="17365D" w:themeColor="text2" w:themeShade="BF"/>
      <w:spacing w:val="5"/>
      <w:kern w:val="28"/>
      <w:sz w:val="56"/>
      <w:szCs w:val="52"/>
    </w:rPr>
  </w:style>
  <w:style w:type="table" w:styleId="TableList4">
    <w:name w:val="Table List 4"/>
    <w:basedOn w:val="TableNormal"/>
    <w:uiPriority w:val="99"/>
    <w:semiHidden/>
    <w:unhideWhenUsed/>
    <w:rsid w:val="00B9227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E38D2"/>
    <w:rPr>
      <w:rFonts w:ascii="Segoe UI" w:eastAsiaTheme="majorEastAsia" w:hAnsi="Segoe UI" w:cstheme="majorBidi"/>
      <w:bCs/>
      <w:color w:val="17365D" w:themeColor="text2" w:themeShade="BF"/>
      <w:sz w:val="36"/>
      <w:szCs w:val="28"/>
    </w:rPr>
  </w:style>
  <w:style w:type="character" w:styleId="SubtleEmphasis">
    <w:name w:val="Subtle Emphasis"/>
    <w:basedOn w:val="DefaultParagraphFont"/>
    <w:uiPriority w:val="19"/>
    <w:qFormat/>
    <w:rsid w:val="003E38D2"/>
    <w:rPr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E38D2"/>
    <w:rPr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A95E08"/>
    <w:rPr>
      <w:rFonts w:ascii="Segoe UI" w:eastAsiaTheme="majorEastAsia" w:hAnsi="Segoe U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5E08"/>
    <w:rPr>
      <w:rFonts w:ascii="Segoe UI" w:eastAsiaTheme="majorEastAsia" w:hAnsi="Segoe U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45B69"/>
    <w:rPr>
      <w:color w:val="808080"/>
    </w:rPr>
  </w:style>
  <w:style w:type="paragraph" w:styleId="NoSpacing">
    <w:name w:val="No Spacing"/>
    <w:uiPriority w:val="1"/>
    <w:qFormat/>
    <w:rsid w:val="00E22C8C"/>
    <w:pPr>
      <w:spacing w:after="0" w:line="240" w:lineRule="auto"/>
    </w:pPr>
    <w:rPr>
      <w:rFonts w:ascii="Segoe UI" w:hAnsi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E80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F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F00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F00"/>
    <w:rPr>
      <w:rFonts w:ascii="Segoe UI" w:hAnsi="Segoe U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97A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3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9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075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9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msdn.microsoft.com/subscriptions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2009-07-15T00:00:00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2009-09-08T19:11:00Z</outs:dateTime>
      <outs:isPinned>true</outs:isPinned>
    </outs:relatedDate>
    <outs:relatedDate>
      <outs:type>2</outs:type>
      <outs:displayName>Created</outs:displayName>
      <outs:dateTime>2009-09-08T19:11:00Z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Doug Seven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Doug Seven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F030702905F4DB5C01F05E7CD49F8" ma:contentTypeVersion="0" ma:contentTypeDescription="Create a new document." ma:contentTypeScope="" ma:versionID="0628a7589ddd206cdb12116001b466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1e4e95f05bf1d4c5da405be949b98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AC6FBB-6AFF-46A3-910E-E231941B4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211BEF-DF8F-4966-B303-6BDA4FE332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7F70D4-AF99-4D09-85B4-7A592B4235DE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EA7DAD0C-6D3A-4E71-8640-192587A46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8F907036-73BE-4BFF-B911-4983F2F7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Visual Studio 2010 Professional Data Sheet</vt:lpstr>
    </vt:vector>
  </TitlesOfParts>
  <Company>Microsoft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Visual Studio 2010 Professional Data Sheet</dc:title>
  <dc:creator>Doug Seven</dc:creator>
  <cp:lastModifiedBy>jonathan wells</cp:lastModifiedBy>
  <cp:revision>3</cp:revision>
  <dcterms:created xsi:type="dcterms:W3CDTF">2010-01-20T16:58:00Z</dcterms:created>
  <dcterms:modified xsi:type="dcterms:W3CDTF">2010-02-24T22:27:00Z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0x0101007EAF030702905F4DB5C01F05E7CD49F8</vt:lpwstr>
  </property>
</Properties>
</file>