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267C8" w14:textId="77777777" w:rsidR="00BA4A32" w:rsidRPr="00064095" w:rsidRDefault="00BA4A32" w:rsidP="00BA4A32">
      <w:pPr>
        <w:pStyle w:val="Figure"/>
        <w:rPr>
          <w:color w:val="auto"/>
        </w:rPr>
      </w:pPr>
      <w:r w:rsidRPr="00064095">
        <w:rPr>
          <w:noProof/>
          <w:color w:val="auto"/>
        </w:rPr>
        <w:drawing>
          <wp:inline distT="0" distB="0" distL="0" distR="0" wp14:anchorId="2C13AA0E" wp14:editId="096F9EE6">
            <wp:extent cx="4095750" cy="1038225"/>
            <wp:effectExtent l="19050" t="0" r="0" b="0"/>
            <wp:docPr id="15" name="Picture 15" descr="C:\Users\becka\Desktop\ShrPt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cka\Desktop\ShrPt_h_rgb.png"/>
                    <pic:cNvPicPr>
                      <a:picLocks noChangeAspect="1" noChangeArrowheads="1"/>
                    </pic:cNvPicPr>
                  </pic:nvPicPr>
                  <pic:blipFill>
                    <a:blip r:embed="rId8" cstate="print"/>
                    <a:srcRect/>
                    <a:stretch>
                      <a:fillRect/>
                    </a:stretch>
                  </pic:blipFill>
                  <pic:spPr bwMode="auto">
                    <a:xfrm>
                      <a:off x="0" y="0"/>
                      <a:ext cx="4095750" cy="1038225"/>
                    </a:xfrm>
                    <a:prstGeom prst="rect">
                      <a:avLst/>
                    </a:prstGeom>
                    <a:noFill/>
                    <a:ln w="9525">
                      <a:noFill/>
                      <a:miter lim="800000"/>
                      <a:headEnd/>
                      <a:tailEnd/>
                    </a:ln>
                  </pic:spPr>
                </pic:pic>
              </a:graphicData>
            </a:graphic>
          </wp:inline>
        </w:drawing>
      </w:r>
    </w:p>
    <w:p w14:paraId="540439AC" w14:textId="77777777" w:rsidR="00BA4A32" w:rsidRPr="00064095" w:rsidRDefault="00BA4A32" w:rsidP="00BA4A32">
      <w:pPr>
        <w:pStyle w:val="ProductHead"/>
      </w:pPr>
    </w:p>
    <w:p w14:paraId="41256968" w14:textId="77777777" w:rsidR="00BA4A32" w:rsidRPr="00064095" w:rsidRDefault="00BA4A32" w:rsidP="00BA4A32">
      <w:pPr>
        <w:pStyle w:val="ProductHead"/>
      </w:pPr>
    </w:p>
    <w:p w14:paraId="5349802A" w14:textId="77777777" w:rsidR="00BA4A32" w:rsidRPr="00064095" w:rsidRDefault="00BA4A32" w:rsidP="00BA4A32">
      <w:pPr>
        <w:pStyle w:val="ProductHead"/>
        <w:spacing w:after="60"/>
      </w:pPr>
      <w:r w:rsidRPr="00064095">
        <w:rPr>
          <w:rFonts w:ascii="Verdana" w:hAnsi="Verdana"/>
        </w:rPr>
        <w:t>Designing Large Lists and Maximizing List Performance</w:t>
      </w:r>
    </w:p>
    <w:p w14:paraId="45C6ACBD" w14:textId="77777777" w:rsidR="00BA4A32" w:rsidRPr="00064095" w:rsidRDefault="00BA4A32" w:rsidP="00BA4A32">
      <w:pPr>
        <w:pStyle w:val="Text"/>
        <w:rPr>
          <w:color w:val="auto"/>
        </w:rPr>
      </w:pPr>
    </w:p>
    <w:p w14:paraId="71DDB48F" w14:textId="77777777" w:rsidR="00BA4A32" w:rsidRPr="00064095" w:rsidRDefault="00BA4A32" w:rsidP="00BA4A32">
      <w:r w:rsidRPr="00064095">
        <w:t>This document is provided “as-is”. Information and views expressed in this document, including URL and other Internet Web site references, may change without notice. You bear the risk of using it.</w:t>
      </w:r>
    </w:p>
    <w:p w14:paraId="6164D359" w14:textId="77777777" w:rsidR="00BA4A32" w:rsidRPr="00064095" w:rsidRDefault="00BA4A32" w:rsidP="00BA4A32">
      <w:r w:rsidRPr="00064095">
        <w:t>Some examples depicted herein are provided for illustration only and are fictitious.  No real association or connection is intended or should be inferred.</w:t>
      </w:r>
    </w:p>
    <w:p w14:paraId="740CF1D8" w14:textId="77777777" w:rsidR="00BA4A32" w:rsidRPr="00064095" w:rsidRDefault="00BA4A32" w:rsidP="00BA4A32">
      <w:r w:rsidRPr="00064095">
        <w:t xml:space="preserve">This document does not provide you with any legal rights to any intellectual property in any Microsoft product. You may copy and use this document for your internal, reference purposes. </w:t>
      </w:r>
    </w:p>
    <w:p w14:paraId="2FA6D69E" w14:textId="4DE59367" w:rsidR="00BA4A32" w:rsidRPr="00064095" w:rsidRDefault="00BA4A32" w:rsidP="00BA4A32">
      <w:pPr>
        <w:rPr>
          <w:noProof/>
        </w:rPr>
      </w:pPr>
      <w:r w:rsidRPr="00064095">
        <w:rPr>
          <w:noProof/>
        </w:rPr>
        <w:t>© 20</w:t>
      </w:r>
      <w:r w:rsidR="000920C8">
        <w:rPr>
          <w:noProof/>
        </w:rPr>
        <w:t>10</w:t>
      </w:r>
      <w:r w:rsidRPr="00064095">
        <w:rPr>
          <w:noProof/>
        </w:rPr>
        <w:t xml:space="preserve"> Microsoft Corporation.  All rights reserved.</w:t>
      </w:r>
    </w:p>
    <w:p w14:paraId="2E843BA6" w14:textId="77777777" w:rsidR="00BA4A32" w:rsidRPr="00064095" w:rsidRDefault="00BA4A32" w:rsidP="00BA4A32">
      <w:r w:rsidRPr="00064095">
        <w:br w:type="page"/>
      </w:r>
    </w:p>
    <w:p w14:paraId="21F11763" w14:textId="77777777" w:rsidR="00064095" w:rsidRPr="00064095" w:rsidRDefault="00064095" w:rsidP="00064095">
      <w:pPr>
        <w:pStyle w:val="NoSpacing"/>
        <w:rPr>
          <w:b/>
        </w:rPr>
      </w:pPr>
      <w:bookmarkStart w:id="0" w:name="_Toc257268506"/>
      <w:bookmarkStart w:id="1" w:name="_Toc258353249"/>
      <w:r w:rsidRPr="00064095">
        <w:rPr>
          <w:b/>
        </w:rPr>
        <w:lastRenderedPageBreak/>
        <w:t xml:space="preserve">Applies to: </w:t>
      </w:r>
      <w:r w:rsidRPr="00064095">
        <w:t>Microsoft SharePoint Server 2010</w:t>
      </w:r>
    </w:p>
    <w:p w14:paraId="391B00C4" w14:textId="77777777" w:rsidR="00064095" w:rsidRPr="00064095" w:rsidRDefault="00064095" w:rsidP="00064095">
      <w:pPr>
        <w:pStyle w:val="NoSpacing"/>
      </w:pPr>
      <w:r w:rsidRPr="00064095">
        <w:t xml:space="preserve">Quentin Christensen, Ken </w:t>
      </w:r>
      <w:proofErr w:type="spellStart"/>
      <w:r w:rsidRPr="00064095">
        <w:t>Latoza</w:t>
      </w:r>
      <w:proofErr w:type="spellEnd"/>
      <w:r w:rsidRPr="00064095">
        <w:t xml:space="preserve">, and Ryan </w:t>
      </w:r>
      <w:proofErr w:type="spellStart"/>
      <w:r w:rsidRPr="00064095">
        <w:t>Nakhoul</w:t>
      </w:r>
      <w:proofErr w:type="spellEnd"/>
    </w:p>
    <w:p w14:paraId="5BF923D6" w14:textId="77777777" w:rsidR="00064095" w:rsidRPr="00064095" w:rsidRDefault="00064095" w:rsidP="00064095">
      <w:pPr>
        <w:pStyle w:val="NoSpacing"/>
      </w:pPr>
      <w:r w:rsidRPr="00064095">
        <w:t>Microsoft Corporation</w:t>
      </w:r>
    </w:p>
    <w:p w14:paraId="7FE0B143" w14:textId="77777777" w:rsidR="00064095" w:rsidRPr="00064095" w:rsidRDefault="00064095" w:rsidP="00064095">
      <w:pPr>
        <w:pStyle w:val="NoSpacing"/>
      </w:pPr>
      <w:r w:rsidRPr="00064095">
        <w:t>April 2010</w:t>
      </w:r>
    </w:p>
    <w:p w14:paraId="69FD6673" w14:textId="77777777" w:rsidR="00064095" w:rsidRDefault="00064095" w:rsidP="00064095">
      <w:r w:rsidRPr="00064095">
        <w:t>© 2010 Microsoft Corporation.  All rights reserved.</w:t>
      </w:r>
    </w:p>
    <w:p w14:paraId="39504795" w14:textId="77777777" w:rsidR="00BA4A32" w:rsidRPr="00064095" w:rsidRDefault="00BA4A32" w:rsidP="00BA4A32">
      <w:pPr>
        <w:pStyle w:val="Heading1"/>
        <w:rPr>
          <w:color w:val="auto"/>
        </w:rPr>
      </w:pPr>
      <w:bookmarkStart w:id="2" w:name="_Toc258744756"/>
      <w:r w:rsidRPr="00064095">
        <w:rPr>
          <w:color w:val="auto"/>
        </w:rPr>
        <w:t>Introduction</w:t>
      </w:r>
      <w:bookmarkEnd w:id="0"/>
      <w:bookmarkEnd w:id="1"/>
      <w:bookmarkEnd w:id="2"/>
    </w:p>
    <w:p w14:paraId="57D6F7FE" w14:textId="7B6220FD" w:rsidR="00BA4A32" w:rsidRPr="00064095" w:rsidRDefault="00BA4A32" w:rsidP="00BA4A32">
      <w:pPr>
        <w:rPr>
          <w:b/>
        </w:rPr>
      </w:pPr>
      <w:r w:rsidRPr="00064095">
        <w:t xml:space="preserve">This white paper provides guidance on performance </w:t>
      </w:r>
      <w:r w:rsidR="00936F13">
        <w:t>of</w:t>
      </w:r>
      <w:r w:rsidRPr="00064095">
        <w:t xml:space="preserve"> large document libraries and lists. This document is specific to </w:t>
      </w:r>
      <w:r w:rsidR="000920C8">
        <w:t>Microsoft</w:t>
      </w:r>
      <w:r w:rsidR="000920C8">
        <w:rPr>
          <w:rFonts w:cstheme="minorHAnsi"/>
        </w:rPr>
        <w:t>®</w:t>
      </w:r>
      <w:r w:rsidR="000920C8">
        <w:t xml:space="preserve"> </w:t>
      </w:r>
      <w:r w:rsidRPr="00064095">
        <w:t>SharePoint</w:t>
      </w:r>
      <w:r w:rsidR="000920C8">
        <w:rPr>
          <w:rFonts w:cstheme="minorHAnsi"/>
        </w:rPr>
        <w:t>®</w:t>
      </w:r>
      <w:r w:rsidRPr="00064095">
        <w:t xml:space="preserve"> Server 2010, although the throttles and limits that are discussed also apply to SharePoint Foundation. This document discusses several features that greatly enhance the experience of working with large lists, and these features are available only in SharePoint Server 2010. No distinction between SharePoint Foundation and SharePoint Server is made in this document. The focus of this document is on the performance characteristics of large lists and how different configurations affect list and farm performance. </w:t>
      </w:r>
    </w:p>
    <w:p w14:paraId="6CF4B572" w14:textId="7E988EC1" w:rsidR="00BA4A32" w:rsidRPr="00064095" w:rsidRDefault="00BA4A32" w:rsidP="00BA4A32">
      <w:r w:rsidRPr="00064095">
        <w:t xml:space="preserve">SharePoint Server 2010 has several enhancements that improve the experience of creating and using large lists. In SharePoint </w:t>
      </w:r>
      <w:r w:rsidR="000920C8">
        <w:t xml:space="preserve">Server </w:t>
      </w:r>
      <w:r w:rsidRPr="00064095">
        <w:t xml:space="preserve">2007 it was possible to have successful large list implementations, but it required careful planning and usually required custom code. Many operations were unrestricted so it was possible for certain operations to affect list, site, and farm performance. With SharePoint Server 2010 it is easier to accomplish large list scenarios with configuration and out-of-box features. There are also improvements to writing code to work with large lists and configurable limits to prevent operations on large lists from affecting performance for other users. </w:t>
      </w:r>
    </w:p>
    <w:p w14:paraId="02E1BF05" w14:textId="3DA98444" w:rsidR="00BA4A32" w:rsidRPr="00064095" w:rsidRDefault="00BA4A32" w:rsidP="00BA4A32">
      <w:r w:rsidRPr="00064095">
        <w:t xml:space="preserve">No matter what content management system you are using, an implementation that contains large amounts of items will require planning and proper implementation. SharePoint </w:t>
      </w:r>
      <w:r w:rsidR="000920C8">
        <w:t xml:space="preserve">Server </w:t>
      </w:r>
      <w:r w:rsidRPr="00064095">
        <w:t xml:space="preserve">2010 is no exception; it is important that you consider many different factors including user experience, information architecture, performance, disaster recovery, and governance. With a large corpus concentrated in a single list, how will users find the particular items they are looking for? How do you make sure the performance of the system meets the needs of the users and has an appropriate up time? How do you prevent large lists from becoming unmanageable? </w:t>
      </w:r>
    </w:p>
    <w:p w14:paraId="2969C5CF" w14:textId="77777777" w:rsidR="00BA4A32" w:rsidRPr="00064095" w:rsidRDefault="00BA4A32" w:rsidP="00BA4A32">
      <w:r w:rsidRPr="00064095">
        <w:t xml:space="preserve">New features such as throttles and limits protect the performance of your server farm, and features such as the content query Web Part and metadata navigation make it easier to query and work with large lists. This document covers the information architecture and features that are used to implement large list solutions and the performance effect of specific configurations. </w:t>
      </w:r>
    </w:p>
    <w:p w14:paraId="59D6695F" w14:textId="77777777" w:rsidR="00BA4A32" w:rsidRPr="00064095" w:rsidRDefault="00BA4A32" w:rsidP="00BA4A32">
      <w:r w:rsidRPr="00064095">
        <w:t xml:space="preserve">There are also some key design choices that you must make that can affect large list performance. These include permissions, the number of columns added to a list, the number of lookup columns in views, and the folders and indexes that are used to organize a list. These decisions affect performance of lists, and this effect becomes much greater as the size of a list increases. This document explains how different design choices affect the performance of large lists so you can properly design a large list that meets performance requirements while also meeting business requirements and providing a good user experience. </w:t>
      </w:r>
    </w:p>
    <w:p w14:paraId="119543D2" w14:textId="77777777" w:rsidR="00BA4A32" w:rsidRPr="00064095" w:rsidRDefault="00BA4A32" w:rsidP="00BA4A32">
      <w:bookmarkStart w:id="3" w:name="_Toc251320487"/>
      <w:bookmarkStart w:id="4" w:name="_Toc250732746"/>
      <w:bookmarkStart w:id="5" w:name="_Toc251320483"/>
      <w:bookmarkStart w:id="6" w:name="_Toc250732732"/>
      <w:r w:rsidRPr="00064095">
        <w:br w:type="page"/>
      </w:r>
    </w:p>
    <w:sdt>
      <w:sdtPr>
        <w:rPr>
          <w:rFonts w:asciiTheme="minorHAnsi" w:eastAsiaTheme="minorHAnsi" w:hAnsiTheme="minorHAnsi" w:cstheme="minorBidi"/>
          <w:b w:val="0"/>
          <w:bCs w:val="0"/>
          <w:color w:val="auto"/>
          <w:sz w:val="22"/>
          <w:szCs w:val="22"/>
          <w:lang w:eastAsia="en-US"/>
        </w:rPr>
        <w:id w:val="192965287"/>
        <w:docPartObj>
          <w:docPartGallery w:val="Table of Contents"/>
          <w:docPartUnique/>
        </w:docPartObj>
      </w:sdtPr>
      <w:sdtEndPr>
        <w:rPr>
          <w:noProof/>
        </w:rPr>
      </w:sdtEndPr>
      <w:sdtContent>
        <w:p w14:paraId="26578EC1" w14:textId="77777777" w:rsidR="001E393F" w:rsidRDefault="001E393F">
          <w:pPr>
            <w:pStyle w:val="TOCHeading"/>
          </w:pPr>
          <w:r>
            <w:t>Contents</w:t>
          </w:r>
        </w:p>
        <w:p w14:paraId="080C5630" w14:textId="77777777" w:rsidR="001E393F" w:rsidRDefault="001E393F">
          <w:pPr>
            <w:pStyle w:val="TOC1"/>
            <w:tabs>
              <w:tab w:val="right" w:leader="dot" w:pos="9782"/>
            </w:tabs>
            <w:rPr>
              <w:rFonts w:asciiTheme="minorHAnsi" w:eastAsiaTheme="minorEastAsia" w:hAnsiTheme="minorHAnsi" w:cstheme="minorBidi"/>
              <w:noProof/>
              <w:color w:val="auto"/>
              <w:kern w:val="0"/>
              <w:sz w:val="22"/>
              <w:szCs w:val="22"/>
            </w:rPr>
          </w:pPr>
          <w:r>
            <w:fldChar w:fldCharType="begin"/>
          </w:r>
          <w:r>
            <w:instrText xml:space="preserve"> TOC \o "1-3" \h \z \u </w:instrText>
          </w:r>
          <w:r>
            <w:fldChar w:fldCharType="separate"/>
          </w:r>
          <w:hyperlink w:anchor="_Toc258744756" w:history="1">
            <w:r w:rsidRPr="00982797">
              <w:rPr>
                <w:rStyle w:val="Hyperlink"/>
                <w:noProof/>
              </w:rPr>
              <w:t>Introduction</w:t>
            </w:r>
            <w:r>
              <w:rPr>
                <w:noProof/>
                <w:webHidden/>
              </w:rPr>
              <w:tab/>
            </w:r>
            <w:r>
              <w:rPr>
                <w:noProof/>
                <w:webHidden/>
              </w:rPr>
              <w:fldChar w:fldCharType="begin"/>
            </w:r>
            <w:r>
              <w:rPr>
                <w:noProof/>
                <w:webHidden/>
              </w:rPr>
              <w:instrText xml:space="preserve"> PAGEREF _Toc258744756 \h </w:instrText>
            </w:r>
            <w:r>
              <w:rPr>
                <w:noProof/>
                <w:webHidden/>
              </w:rPr>
            </w:r>
            <w:r>
              <w:rPr>
                <w:noProof/>
                <w:webHidden/>
              </w:rPr>
              <w:fldChar w:fldCharType="separate"/>
            </w:r>
            <w:r>
              <w:rPr>
                <w:noProof/>
                <w:webHidden/>
              </w:rPr>
              <w:t>2</w:t>
            </w:r>
            <w:r>
              <w:rPr>
                <w:noProof/>
                <w:webHidden/>
              </w:rPr>
              <w:fldChar w:fldCharType="end"/>
            </w:r>
          </w:hyperlink>
        </w:p>
        <w:p w14:paraId="5C531B45" w14:textId="77777777" w:rsidR="001E393F" w:rsidRDefault="00741C68">
          <w:pPr>
            <w:pStyle w:val="TOC1"/>
            <w:tabs>
              <w:tab w:val="right" w:leader="dot" w:pos="9782"/>
            </w:tabs>
            <w:rPr>
              <w:rFonts w:asciiTheme="minorHAnsi" w:eastAsiaTheme="minorEastAsia" w:hAnsiTheme="minorHAnsi" w:cstheme="minorBidi"/>
              <w:noProof/>
              <w:color w:val="auto"/>
              <w:kern w:val="0"/>
              <w:sz w:val="22"/>
              <w:szCs w:val="22"/>
            </w:rPr>
          </w:pPr>
          <w:hyperlink w:anchor="_Toc258744757" w:history="1">
            <w:r w:rsidR="001E393F" w:rsidRPr="00982797">
              <w:rPr>
                <w:rStyle w:val="Hyperlink"/>
                <w:noProof/>
              </w:rPr>
              <w:t>Quick Start</w:t>
            </w:r>
            <w:r w:rsidR="001E393F">
              <w:rPr>
                <w:noProof/>
                <w:webHidden/>
              </w:rPr>
              <w:tab/>
            </w:r>
            <w:r w:rsidR="001E393F">
              <w:rPr>
                <w:noProof/>
                <w:webHidden/>
              </w:rPr>
              <w:fldChar w:fldCharType="begin"/>
            </w:r>
            <w:r w:rsidR="001E393F">
              <w:rPr>
                <w:noProof/>
                <w:webHidden/>
              </w:rPr>
              <w:instrText xml:space="preserve"> PAGEREF _Toc258744757 \h </w:instrText>
            </w:r>
            <w:r w:rsidR="001E393F">
              <w:rPr>
                <w:noProof/>
                <w:webHidden/>
              </w:rPr>
            </w:r>
            <w:r w:rsidR="001E393F">
              <w:rPr>
                <w:noProof/>
                <w:webHidden/>
              </w:rPr>
              <w:fldChar w:fldCharType="separate"/>
            </w:r>
            <w:r w:rsidR="001E393F">
              <w:rPr>
                <w:noProof/>
                <w:webHidden/>
              </w:rPr>
              <w:t>4</w:t>
            </w:r>
            <w:r w:rsidR="001E393F">
              <w:rPr>
                <w:noProof/>
                <w:webHidden/>
              </w:rPr>
              <w:fldChar w:fldCharType="end"/>
            </w:r>
          </w:hyperlink>
        </w:p>
        <w:p w14:paraId="7B4A09DE" w14:textId="77777777" w:rsidR="001E393F" w:rsidRDefault="00741C68">
          <w:pPr>
            <w:pStyle w:val="TOC1"/>
            <w:tabs>
              <w:tab w:val="right" w:leader="dot" w:pos="9782"/>
            </w:tabs>
            <w:rPr>
              <w:rFonts w:asciiTheme="minorHAnsi" w:eastAsiaTheme="minorEastAsia" w:hAnsiTheme="minorHAnsi" w:cstheme="minorBidi"/>
              <w:noProof/>
              <w:color w:val="auto"/>
              <w:kern w:val="0"/>
              <w:sz w:val="22"/>
              <w:szCs w:val="22"/>
            </w:rPr>
          </w:pPr>
          <w:hyperlink w:anchor="_Toc258744758" w:history="1">
            <w:r w:rsidR="001E393F" w:rsidRPr="00982797">
              <w:rPr>
                <w:rStyle w:val="Hyperlink"/>
                <w:noProof/>
              </w:rPr>
              <w:t>Overview of Recommendations</w:t>
            </w:r>
            <w:r w:rsidR="001E393F">
              <w:rPr>
                <w:noProof/>
                <w:webHidden/>
              </w:rPr>
              <w:tab/>
            </w:r>
            <w:r w:rsidR="001E393F">
              <w:rPr>
                <w:noProof/>
                <w:webHidden/>
              </w:rPr>
              <w:fldChar w:fldCharType="begin"/>
            </w:r>
            <w:r w:rsidR="001E393F">
              <w:rPr>
                <w:noProof/>
                <w:webHidden/>
              </w:rPr>
              <w:instrText xml:space="preserve"> PAGEREF _Toc258744758 \h </w:instrText>
            </w:r>
            <w:r w:rsidR="001E393F">
              <w:rPr>
                <w:noProof/>
                <w:webHidden/>
              </w:rPr>
            </w:r>
            <w:r w:rsidR="001E393F">
              <w:rPr>
                <w:noProof/>
                <w:webHidden/>
              </w:rPr>
              <w:fldChar w:fldCharType="separate"/>
            </w:r>
            <w:r w:rsidR="001E393F">
              <w:rPr>
                <w:noProof/>
                <w:webHidden/>
              </w:rPr>
              <w:t>4</w:t>
            </w:r>
            <w:r w:rsidR="001E393F">
              <w:rPr>
                <w:noProof/>
                <w:webHidden/>
              </w:rPr>
              <w:fldChar w:fldCharType="end"/>
            </w:r>
          </w:hyperlink>
        </w:p>
        <w:p w14:paraId="626987C0"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59" w:history="1">
            <w:r w:rsidR="001E393F" w:rsidRPr="00982797">
              <w:rPr>
                <w:rStyle w:val="Hyperlink"/>
                <w:noProof/>
              </w:rPr>
              <w:t>List Size</w:t>
            </w:r>
            <w:r w:rsidR="001E393F">
              <w:rPr>
                <w:noProof/>
                <w:webHidden/>
              </w:rPr>
              <w:tab/>
            </w:r>
            <w:r w:rsidR="001E393F">
              <w:rPr>
                <w:noProof/>
                <w:webHidden/>
              </w:rPr>
              <w:fldChar w:fldCharType="begin"/>
            </w:r>
            <w:r w:rsidR="001E393F">
              <w:rPr>
                <w:noProof/>
                <w:webHidden/>
              </w:rPr>
              <w:instrText xml:space="preserve"> PAGEREF _Toc258744759 \h </w:instrText>
            </w:r>
            <w:r w:rsidR="001E393F">
              <w:rPr>
                <w:noProof/>
                <w:webHidden/>
              </w:rPr>
            </w:r>
            <w:r w:rsidR="001E393F">
              <w:rPr>
                <w:noProof/>
                <w:webHidden/>
              </w:rPr>
              <w:fldChar w:fldCharType="separate"/>
            </w:r>
            <w:r w:rsidR="001E393F">
              <w:rPr>
                <w:noProof/>
                <w:webHidden/>
              </w:rPr>
              <w:t>4</w:t>
            </w:r>
            <w:r w:rsidR="001E393F">
              <w:rPr>
                <w:noProof/>
                <w:webHidden/>
              </w:rPr>
              <w:fldChar w:fldCharType="end"/>
            </w:r>
          </w:hyperlink>
        </w:p>
        <w:p w14:paraId="0589C591"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60" w:history="1">
            <w:r w:rsidR="001E393F" w:rsidRPr="00982797">
              <w:rPr>
                <w:rStyle w:val="Hyperlink"/>
                <w:noProof/>
              </w:rPr>
              <w:t>List View Threshold</w:t>
            </w:r>
            <w:r w:rsidR="001E393F">
              <w:rPr>
                <w:noProof/>
                <w:webHidden/>
              </w:rPr>
              <w:tab/>
            </w:r>
            <w:r w:rsidR="001E393F">
              <w:rPr>
                <w:noProof/>
                <w:webHidden/>
              </w:rPr>
              <w:fldChar w:fldCharType="begin"/>
            </w:r>
            <w:r w:rsidR="001E393F">
              <w:rPr>
                <w:noProof/>
                <w:webHidden/>
              </w:rPr>
              <w:instrText xml:space="preserve"> PAGEREF _Toc258744760 \h </w:instrText>
            </w:r>
            <w:r w:rsidR="001E393F">
              <w:rPr>
                <w:noProof/>
                <w:webHidden/>
              </w:rPr>
            </w:r>
            <w:r w:rsidR="001E393F">
              <w:rPr>
                <w:noProof/>
                <w:webHidden/>
              </w:rPr>
              <w:fldChar w:fldCharType="separate"/>
            </w:r>
            <w:r w:rsidR="001E393F">
              <w:rPr>
                <w:noProof/>
                <w:webHidden/>
              </w:rPr>
              <w:t>4</w:t>
            </w:r>
            <w:r w:rsidR="001E393F">
              <w:rPr>
                <w:noProof/>
                <w:webHidden/>
              </w:rPr>
              <w:fldChar w:fldCharType="end"/>
            </w:r>
          </w:hyperlink>
        </w:p>
        <w:p w14:paraId="116D05F9"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61" w:history="1">
            <w:r w:rsidR="001E393F" w:rsidRPr="00982797">
              <w:rPr>
                <w:rStyle w:val="Hyperlink"/>
                <w:noProof/>
              </w:rPr>
              <w:t>Unique Permissions</w:t>
            </w:r>
            <w:r w:rsidR="001E393F">
              <w:rPr>
                <w:noProof/>
                <w:webHidden/>
              </w:rPr>
              <w:tab/>
            </w:r>
            <w:r w:rsidR="001E393F">
              <w:rPr>
                <w:noProof/>
                <w:webHidden/>
              </w:rPr>
              <w:fldChar w:fldCharType="begin"/>
            </w:r>
            <w:r w:rsidR="001E393F">
              <w:rPr>
                <w:noProof/>
                <w:webHidden/>
              </w:rPr>
              <w:instrText xml:space="preserve"> PAGEREF _Toc258744761 \h </w:instrText>
            </w:r>
            <w:r w:rsidR="001E393F">
              <w:rPr>
                <w:noProof/>
                <w:webHidden/>
              </w:rPr>
            </w:r>
            <w:r w:rsidR="001E393F">
              <w:rPr>
                <w:noProof/>
                <w:webHidden/>
              </w:rPr>
              <w:fldChar w:fldCharType="separate"/>
            </w:r>
            <w:r w:rsidR="001E393F">
              <w:rPr>
                <w:noProof/>
                <w:webHidden/>
              </w:rPr>
              <w:t>5</w:t>
            </w:r>
            <w:r w:rsidR="001E393F">
              <w:rPr>
                <w:noProof/>
                <w:webHidden/>
              </w:rPr>
              <w:fldChar w:fldCharType="end"/>
            </w:r>
          </w:hyperlink>
        </w:p>
        <w:p w14:paraId="1E8AE113"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62" w:history="1">
            <w:r w:rsidR="001E393F" w:rsidRPr="00982797">
              <w:rPr>
                <w:rStyle w:val="Hyperlink"/>
                <w:noProof/>
              </w:rPr>
              <w:t>Row Wrapping</w:t>
            </w:r>
            <w:r w:rsidR="001E393F">
              <w:rPr>
                <w:noProof/>
                <w:webHidden/>
              </w:rPr>
              <w:tab/>
            </w:r>
            <w:r w:rsidR="001E393F">
              <w:rPr>
                <w:noProof/>
                <w:webHidden/>
              </w:rPr>
              <w:fldChar w:fldCharType="begin"/>
            </w:r>
            <w:r w:rsidR="001E393F">
              <w:rPr>
                <w:noProof/>
                <w:webHidden/>
              </w:rPr>
              <w:instrText xml:space="preserve"> PAGEREF _Toc258744762 \h </w:instrText>
            </w:r>
            <w:r w:rsidR="001E393F">
              <w:rPr>
                <w:noProof/>
                <w:webHidden/>
              </w:rPr>
            </w:r>
            <w:r w:rsidR="001E393F">
              <w:rPr>
                <w:noProof/>
                <w:webHidden/>
              </w:rPr>
              <w:fldChar w:fldCharType="separate"/>
            </w:r>
            <w:r w:rsidR="001E393F">
              <w:rPr>
                <w:noProof/>
                <w:webHidden/>
              </w:rPr>
              <w:t>5</w:t>
            </w:r>
            <w:r w:rsidR="001E393F">
              <w:rPr>
                <w:noProof/>
                <w:webHidden/>
              </w:rPr>
              <w:fldChar w:fldCharType="end"/>
            </w:r>
          </w:hyperlink>
        </w:p>
        <w:p w14:paraId="50E9518B"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63" w:history="1">
            <w:r w:rsidR="001E393F" w:rsidRPr="00982797">
              <w:rPr>
                <w:rStyle w:val="Hyperlink"/>
                <w:noProof/>
              </w:rPr>
              <w:t>Lookup Columns</w:t>
            </w:r>
            <w:r w:rsidR="001E393F">
              <w:rPr>
                <w:noProof/>
                <w:webHidden/>
              </w:rPr>
              <w:tab/>
            </w:r>
            <w:r w:rsidR="001E393F">
              <w:rPr>
                <w:noProof/>
                <w:webHidden/>
              </w:rPr>
              <w:fldChar w:fldCharType="begin"/>
            </w:r>
            <w:r w:rsidR="001E393F">
              <w:rPr>
                <w:noProof/>
                <w:webHidden/>
              </w:rPr>
              <w:instrText xml:space="preserve"> PAGEREF _Toc258744763 \h </w:instrText>
            </w:r>
            <w:r w:rsidR="001E393F">
              <w:rPr>
                <w:noProof/>
                <w:webHidden/>
              </w:rPr>
            </w:r>
            <w:r w:rsidR="001E393F">
              <w:rPr>
                <w:noProof/>
                <w:webHidden/>
              </w:rPr>
              <w:fldChar w:fldCharType="separate"/>
            </w:r>
            <w:r w:rsidR="001E393F">
              <w:rPr>
                <w:noProof/>
                <w:webHidden/>
              </w:rPr>
              <w:t>5</w:t>
            </w:r>
            <w:r w:rsidR="001E393F">
              <w:rPr>
                <w:noProof/>
                <w:webHidden/>
              </w:rPr>
              <w:fldChar w:fldCharType="end"/>
            </w:r>
          </w:hyperlink>
        </w:p>
        <w:p w14:paraId="21EA31D1"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64" w:history="1">
            <w:r w:rsidR="001E393F" w:rsidRPr="00982797">
              <w:rPr>
                <w:rStyle w:val="Hyperlink"/>
                <w:noProof/>
              </w:rPr>
              <w:t>Indexes</w:t>
            </w:r>
            <w:r w:rsidR="001E393F">
              <w:rPr>
                <w:noProof/>
                <w:webHidden/>
              </w:rPr>
              <w:tab/>
            </w:r>
            <w:r w:rsidR="001E393F">
              <w:rPr>
                <w:noProof/>
                <w:webHidden/>
              </w:rPr>
              <w:fldChar w:fldCharType="begin"/>
            </w:r>
            <w:r w:rsidR="001E393F">
              <w:rPr>
                <w:noProof/>
                <w:webHidden/>
              </w:rPr>
              <w:instrText xml:space="preserve"> PAGEREF _Toc258744764 \h </w:instrText>
            </w:r>
            <w:r w:rsidR="001E393F">
              <w:rPr>
                <w:noProof/>
                <w:webHidden/>
              </w:rPr>
            </w:r>
            <w:r w:rsidR="001E393F">
              <w:rPr>
                <w:noProof/>
                <w:webHidden/>
              </w:rPr>
              <w:fldChar w:fldCharType="separate"/>
            </w:r>
            <w:r w:rsidR="001E393F">
              <w:rPr>
                <w:noProof/>
                <w:webHidden/>
              </w:rPr>
              <w:t>5</w:t>
            </w:r>
            <w:r w:rsidR="001E393F">
              <w:rPr>
                <w:noProof/>
                <w:webHidden/>
              </w:rPr>
              <w:fldChar w:fldCharType="end"/>
            </w:r>
          </w:hyperlink>
        </w:p>
        <w:p w14:paraId="3085DD1E"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65" w:history="1">
            <w:r w:rsidR="001E393F" w:rsidRPr="00982797">
              <w:rPr>
                <w:rStyle w:val="Hyperlink"/>
                <w:noProof/>
              </w:rPr>
              <w:t>Query Methods</w:t>
            </w:r>
            <w:r w:rsidR="001E393F">
              <w:rPr>
                <w:noProof/>
                <w:webHidden/>
              </w:rPr>
              <w:tab/>
            </w:r>
            <w:r w:rsidR="001E393F">
              <w:rPr>
                <w:noProof/>
                <w:webHidden/>
              </w:rPr>
              <w:fldChar w:fldCharType="begin"/>
            </w:r>
            <w:r w:rsidR="001E393F">
              <w:rPr>
                <w:noProof/>
                <w:webHidden/>
              </w:rPr>
              <w:instrText xml:space="preserve"> PAGEREF _Toc258744765 \h </w:instrText>
            </w:r>
            <w:r w:rsidR="001E393F">
              <w:rPr>
                <w:noProof/>
                <w:webHidden/>
              </w:rPr>
            </w:r>
            <w:r w:rsidR="001E393F">
              <w:rPr>
                <w:noProof/>
                <w:webHidden/>
              </w:rPr>
              <w:fldChar w:fldCharType="separate"/>
            </w:r>
            <w:r w:rsidR="001E393F">
              <w:rPr>
                <w:noProof/>
                <w:webHidden/>
              </w:rPr>
              <w:t>6</w:t>
            </w:r>
            <w:r w:rsidR="001E393F">
              <w:rPr>
                <w:noProof/>
                <w:webHidden/>
              </w:rPr>
              <w:fldChar w:fldCharType="end"/>
            </w:r>
          </w:hyperlink>
        </w:p>
        <w:p w14:paraId="1A809899"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766" w:history="1">
            <w:r w:rsidR="001E393F" w:rsidRPr="00982797">
              <w:rPr>
                <w:rStyle w:val="Hyperlink"/>
                <w:noProof/>
              </w:rPr>
              <w:t>List View and Metadata Navigation</w:t>
            </w:r>
            <w:r w:rsidR="001E393F">
              <w:rPr>
                <w:noProof/>
                <w:webHidden/>
              </w:rPr>
              <w:tab/>
            </w:r>
            <w:r w:rsidR="001E393F">
              <w:rPr>
                <w:noProof/>
                <w:webHidden/>
              </w:rPr>
              <w:fldChar w:fldCharType="begin"/>
            </w:r>
            <w:r w:rsidR="001E393F">
              <w:rPr>
                <w:noProof/>
                <w:webHidden/>
              </w:rPr>
              <w:instrText xml:space="preserve"> PAGEREF _Toc258744766 \h </w:instrText>
            </w:r>
            <w:r w:rsidR="001E393F">
              <w:rPr>
                <w:noProof/>
                <w:webHidden/>
              </w:rPr>
            </w:r>
            <w:r w:rsidR="001E393F">
              <w:rPr>
                <w:noProof/>
                <w:webHidden/>
              </w:rPr>
              <w:fldChar w:fldCharType="separate"/>
            </w:r>
            <w:r w:rsidR="001E393F">
              <w:rPr>
                <w:noProof/>
                <w:webHidden/>
              </w:rPr>
              <w:t>6</w:t>
            </w:r>
            <w:r w:rsidR="001E393F">
              <w:rPr>
                <w:noProof/>
                <w:webHidden/>
              </w:rPr>
              <w:fldChar w:fldCharType="end"/>
            </w:r>
          </w:hyperlink>
        </w:p>
        <w:p w14:paraId="526AF11C"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767" w:history="1">
            <w:r w:rsidR="001E393F" w:rsidRPr="00982797">
              <w:rPr>
                <w:rStyle w:val="Hyperlink"/>
                <w:noProof/>
              </w:rPr>
              <w:t>Content Query Web Part</w:t>
            </w:r>
            <w:r w:rsidR="001E393F">
              <w:rPr>
                <w:noProof/>
                <w:webHidden/>
              </w:rPr>
              <w:tab/>
            </w:r>
            <w:r w:rsidR="001E393F">
              <w:rPr>
                <w:noProof/>
                <w:webHidden/>
              </w:rPr>
              <w:fldChar w:fldCharType="begin"/>
            </w:r>
            <w:r w:rsidR="001E393F">
              <w:rPr>
                <w:noProof/>
                <w:webHidden/>
              </w:rPr>
              <w:instrText xml:space="preserve"> PAGEREF _Toc258744767 \h </w:instrText>
            </w:r>
            <w:r w:rsidR="001E393F">
              <w:rPr>
                <w:noProof/>
                <w:webHidden/>
              </w:rPr>
            </w:r>
            <w:r w:rsidR="001E393F">
              <w:rPr>
                <w:noProof/>
                <w:webHidden/>
              </w:rPr>
              <w:fldChar w:fldCharType="separate"/>
            </w:r>
            <w:r w:rsidR="001E393F">
              <w:rPr>
                <w:noProof/>
                <w:webHidden/>
              </w:rPr>
              <w:t>6</w:t>
            </w:r>
            <w:r w:rsidR="001E393F">
              <w:rPr>
                <w:noProof/>
                <w:webHidden/>
              </w:rPr>
              <w:fldChar w:fldCharType="end"/>
            </w:r>
          </w:hyperlink>
        </w:p>
        <w:p w14:paraId="6BB09C9B"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768" w:history="1">
            <w:r w:rsidR="001E393F" w:rsidRPr="00982797">
              <w:rPr>
                <w:rStyle w:val="Hyperlink"/>
                <w:noProof/>
              </w:rPr>
              <w:t>Search</w:t>
            </w:r>
            <w:r w:rsidR="001E393F">
              <w:rPr>
                <w:noProof/>
                <w:webHidden/>
              </w:rPr>
              <w:tab/>
            </w:r>
            <w:r w:rsidR="001E393F">
              <w:rPr>
                <w:noProof/>
                <w:webHidden/>
              </w:rPr>
              <w:fldChar w:fldCharType="begin"/>
            </w:r>
            <w:r w:rsidR="001E393F">
              <w:rPr>
                <w:noProof/>
                <w:webHidden/>
              </w:rPr>
              <w:instrText xml:space="preserve"> PAGEREF _Toc258744768 \h </w:instrText>
            </w:r>
            <w:r w:rsidR="001E393F">
              <w:rPr>
                <w:noProof/>
                <w:webHidden/>
              </w:rPr>
            </w:r>
            <w:r w:rsidR="001E393F">
              <w:rPr>
                <w:noProof/>
                <w:webHidden/>
              </w:rPr>
              <w:fldChar w:fldCharType="separate"/>
            </w:r>
            <w:r w:rsidR="001E393F">
              <w:rPr>
                <w:noProof/>
                <w:webHidden/>
              </w:rPr>
              <w:t>6</w:t>
            </w:r>
            <w:r w:rsidR="001E393F">
              <w:rPr>
                <w:noProof/>
                <w:webHidden/>
              </w:rPr>
              <w:fldChar w:fldCharType="end"/>
            </w:r>
          </w:hyperlink>
        </w:p>
        <w:p w14:paraId="7174D38D" w14:textId="77777777" w:rsidR="001E393F" w:rsidRDefault="00741C68">
          <w:pPr>
            <w:pStyle w:val="TOC1"/>
            <w:tabs>
              <w:tab w:val="right" w:leader="dot" w:pos="9782"/>
            </w:tabs>
            <w:rPr>
              <w:rFonts w:asciiTheme="minorHAnsi" w:eastAsiaTheme="minorEastAsia" w:hAnsiTheme="minorHAnsi" w:cstheme="minorBidi"/>
              <w:noProof/>
              <w:color w:val="auto"/>
              <w:kern w:val="0"/>
              <w:sz w:val="22"/>
              <w:szCs w:val="22"/>
            </w:rPr>
          </w:pPr>
          <w:hyperlink w:anchor="_Toc258744769" w:history="1">
            <w:r w:rsidR="001E393F" w:rsidRPr="00982797">
              <w:rPr>
                <w:rStyle w:val="Hyperlink"/>
                <w:noProof/>
              </w:rPr>
              <w:t>Example Large List Scenarios</w:t>
            </w:r>
            <w:r w:rsidR="001E393F">
              <w:rPr>
                <w:noProof/>
                <w:webHidden/>
              </w:rPr>
              <w:tab/>
            </w:r>
            <w:r w:rsidR="001E393F">
              <w:rPr>
                <w:noProof/>
                <w:webHidden/>
              </w:rPr>
              <w:fldChar w:fldCharType="begin"/>
            </w:r>
            <w:r w:rsidR="001E393F">
              <w:rPr>
                <w:noProof/>
                <w:webHidden/>
              </w:rPr>
              <w:instrText xml:space="preserve"> PAGEREF _Toc258744769 \h </w:instrText>
            </w:r>
            <w:r w:rsidR="001E393F">
              <w:rPr>
                <w:noProof/>
                <w:webHidden/>
              </w:rPr>
            </w:r>
            <w:r w:rsidR="001E393F">
              <w:rPr>
                <w:noProof/>
                <w:webHidden/>
              </w:rPr>
              <w:fldChar w:fldCharType="separate"/>
            </w:r>
            <w:r w:rsidR="001E393F">
              <w:rPr>
                <w:noProof/>
                <w:webHidden/>
              </w:rPr>
              <w:t>6</w:t>
            </w:r>
            <w:r w:rsidR="001E393F">
              <w:rPr>
                <w:noProof/>
                <w:webHidden/>
              </w:rPr>
              <w:fldChar w:fldCharType="end"/>
            </w:r>
          </w:hyperlink>
        </w:p>
        <w:p w14:paraId="29E4C222"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70" w:history="1">
            <w:r w:rsidR="001E393F" w:rsidRPr="00982797">
              <w:rPr>
                <w:rStyle w:val="Hyperlink"/>
                <w:noProof/>
              </w:rPr>
              <w:t>Unstructured document library</w:t>
            </w:r>
            <w:r w:rsidR="001E393F">
              <w:rPr>
                <w:noProof/>
                <w:webHidden/>
              </w:rPr>
              <w:tab/>
            </w:r>
            <w:r w:rsidR="001E393F">
              <w:rPr>
                <w:noProof/>
                <w:webHidden/>
              </w:rPr>
              <w:fldChar w:fldCharType="begin"/>
            </w:r>
            <w:r w:rsidR="001E393F">
              <w:rPr>
                <w:noProof/>
                <w:webHidden/>
              </w:rPr>
              <w:instrText xml:space="preserve"> PAGEREF _Toc258744770 \h </w:instrText>
            </w:r>
            <w:r w:rsidR="001E393F">
              <w:rPr>
                <w:noProof/>
                <w:webHidden/>
              </w:rPr>
            </w:r>
            <w:r w:rsidR="001E393F">
              <w:rPr>
                <w:noProof/>
                <w:webHidden/>
              </w:rPr>
              <w:fldChar w:fldCharType="separate"/>
            </w:r>
            <w:r w:rsidR="001E393F">
              <w:rPr>
                <w:noProof/>
                <w:webHidden/>
              </w:rPr>
              <w:t>7</w:t>
            </w:r>
            <w:r w:rsidR="001E393F">
              <w:rPr>
                <w:noProof/>
                <w:webHidden/>
              </w:rPr>
              <w:fldChar w:fldCharType="end"/>
            </w:r>
          </w:hyperlink>
        </w:p>
        <w:p w14:paraId="47F85A35"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71" w:history="1">
            <w:r w:rsidR="001E393F" w:rsidRPr="00982797">
              <w:rPr>
                <w:rStyle w:val="Hyperlink"/>
                <w:noProof/>
              </w:rPr>
              <w:t>Collaborative large list or library</w:t>
            </w:r>
            <w:r w:rsidR="001E393F">
              <w:rPr>
                <w:noProof/>
                <w:webHidden/>
              </w:rPr>
              <w:tab/>
            </w:r>
            <w:r w:rsidR="001E393F">
              <w:rPr>
                <w:noProof/>
                <w:webHidden/>
              </w:rPr>
              <w:fldChar w:fldCharType="begin"/>
            </w:r>
            <w:r w:rsidR="001E393F">
              <w:rPr>
                <w:noProof/>
                <w:webHidden/>
              </w:rPr>
              <w:instrText xml:space="preserve"> PAGEREF _Toc258744771 \h </w:instrText>
            </w:r>
            <w:r w:rsidR="001E393F">
              <w:rPr>
                <w:noProof/>
                <w:webHidden/>
              </w:rPr>
            </w:r>
            <w:r w:rsidR="001E393F">
              <w:rPr>
                <w:noProof/>
                <w:webHidden/>
              </w:rPr>
              <w:fldChar w:fldCharType="separate"/>
            </w:r>
            <w:r w:rsidR="001E393F">
              <w:rPr>
                <w:noProof/>
                <w:webHidden/>
              </w:rPr>
              <w:t>7</w:t>
            </w:r>
            <w:r w:rsidR="001E393F">
              <w:rPr>
                <w:noProof/>
                <w:webHidden/>
              </w:rPr>
              <w:fldChar w:fldCharType="end"/>
            </w:r>
          </w:hyperlink>
        </w:p>
        <w:p w14:paraId="1DA98483"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72" w:history="1">
            <w:r w:rsidR="001E393F" w:rsidRPr="00982797">
              <w:rPr>
                <w:rStyle w:val="Hyperlink"/>
                <w:noProof/>
              </w:rPr>
              <w:t>Structured large repository</w:t>
            </w:r>
            <w:r w:rsidR="001E393F">
              <w:rPr>
                <w:noProof/>
                <w:webHidden/>
              </w:rPr>
              <w:tab/>
            </w:r>
            <w:r w:rsidR="001E393F">
              <w:rPr>
                <w:noProof/>
                <w:webHidden/>
              </w:rPr>
              <w:fldChar w:fldCharType="begin"/>
            </w:r>
            <w:r w:rsidR="001E393F">
              <w:rPr>
                <w:noProof/>
                <w:webHidden/>
              </w:rPr>
              <w:instrText xml:space="preserve"> PAGEREF _Toc258744772 \h </w:instrText>
            </w:r>
            <w:r w:rsidR="001E393F">
              <w:rPr>
                <w:noProof/>
                <w:webHidden/>
              </w:rPr>
            </w:r>
            <w:r w:rsidR="001E393F">
              <w:rPr>
                <w:noProof/>
                <w:webHidden/>
              </w:rPr>
              <w:fldChar w:fldCharType="separate"/>
            </w:r>
            <w:r w:rsidR="001E393F">
              <w:rPr>
                <w:noProof/>
                <w:webHidden/>
              </w:rPr>
              <w:t>8</w:t>
            </w:r>
            <w:r w:rsidR="001E393F">
              <w:rPr>
                <w:noProof/>
                <w:webHidden/>
              </w:rPr>
              <w:fldChar w:fldCharType="end"/>
            </w:r>
          </w:hyperlink>
        </w:p>
        <w:p w14:paraId="0B4D6697"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73" w:history="1">
            <w:r w:rsidR="001E393F" w:rsidRPr="00982797">
              <w:rPr>
                <w:rStyle w:val="Hyperlink"/>
                <w:noProof/>
              </w:rPr>
              <w:t>Large scale archive</w:t>
            </w:r>
            <w:r w:rsidR="001E393F">
              <w:rPr>
                <w:noProof/>
                <w:webHidden/>
              </w:rPr>
              <w:tab/>
            </w:r>
            <w:r w:rsidR="001E393F">
              <w:rPr>
                <w:noProof/>
                <w:webHidden/>
              </w:rPr>
              <w:fldChar w:fldCharType="begin"/>
            </w:r>
            <w:r w:rsidR="001E393F">
              <w:rPr>
                <w:noProof/>
                <w:webHidden/>
              </w:rPr>
              <w:instrText xml:space="preserve"> PAGEREF _Toc258744773 \h </w:instrText>
            </w:r>
            <w:r w:rsidR="001E393F">
              <w:rPr>
                <w:noProof/>
                <w:webHidden/>
              </w:rPr>
            </w:r>
            <w:r w:rsidR="001E393F">
              <w:rPr>
                <w:noProof/>
                <w:webHidden/>
              </w:rPr>
              <w:fldChar w:fldCharType="separate"/>
            </w:r>
            <w:r w:rsidR="001E393F">
              <w:rPr>
                <w:noProof/>
                <w:webHidden/>
              </w:rPr>
              <w:t>8</w:t>
            </w:r>
            <w:r w:rsidR="001E393F">
              <w:rPr>
                <w:noProof/>
                <w:webHidden/>
              </w:rPr>
              <w:fldChar w:fldCharType="end"/>
            </w:r>
          </w:hyperlink>
        </w:p>
        <w:p w14:paraId="33656FE5"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74" w:history="1">
            <w:r w:rsidR="001E393F" w:rsidRPr="00982797">
              <w:rPr>
                <w:rStyle w:val="Hyperlink"/>
                <w:noProof/>
              </w:rPr>
              <w:t>Other Examples of Large Lists</w:t>
            </w:r>
            <w:r w:rsidR="001E393F">
              <w:rPr>
                <w:noProof/>
                <w:webHidden/>
              </w:rPr>
              <w:tab/>
            </w:r>
            <w:r w:rsidR="001E393F">
              <w:rPr>
                <w:noProof/>
                <w:webHidden/>
              </w:rPr>
              <w:fldChar w:fldCharType="begin"/>
            </w:r>
            <w:r w:rsidR="001E393F">
              <w:rPr>
                <w:noProof/>
                <w:webHidden/>
              </w:rPr>
              <w:instrText xml:space="preserve"> PAGEREF _Toc258744774 \h </w:instrText>
            </w:r>
            <w:r w:rsidR="001E393F">
              <w:rPr>
                <w:noProof/>
                <w:webHidden/>
              </w:rPr>
            </w:r>
            <w:r w:rsidR="001E393F">
              <w:rPr>
                <w:noProof/>
                <w:webHidden/>
              </w:rPr>
              <w:fldChar w:fldCharType="separate"/>
            </w:r>
            <w:r w:rsidR="001E393F">
              <w:rPr>
                <w:noProof/>
                <w:webHidden/>
              </w:rPr>
              <w:t>8</w:t>
            </w:r>
            <w:r w:rsidR="001E393F">
              <w:rPr>
                <w:noProof/>
                <w:webHidden/>
              </w:rPr>
              <w:fldChar w:fldCharType="end"/>
            </w:r>
          </w:hyperlink>
        </w:p>
        <w:p w14:paraId="55827124" w14:textId="77777777" w:rsidR="001E393F" w:rsidRDefault="00741C68">
          <w:pPr>
            <w:pStyle w:val="TOC1"/>
            <w:tabs>
              <w:tab w:val="right" w:leader="dot" w:pos="9782"/>
            </w:tabs>
            <w:rPr>
              <w:rFonts w:asciiTheme="minorHAnsi" w:eastAsiaTheme="minorEastAsia" w:hAnsiTheme="minorHAnsi" w:cstheme="minorBidi"/>
              <w:noProof/>
              <w:color w:val="auto"/>
              <w:kern w:val="0"/>
              <w:sz w:val="22"/>
              <w:szCs w:val="22"/>
            </w:rPr>
          </w:pPr>
          <w:hyperlink w:anchor="_Toc258744775" w:history="1">
            <w:r w:rsidR="001E393F" w:rsidRPr="00982797">
              <w:rPr>
                <w:rStyle w:val="Hyperlink"/>
                <w:noProof/>
              </w:rPr>
              <w:t>Large Lists and Microsoft Office SharePoint Server 2007</w:t>
            </w:r>
            <w:r w:rsidR="001E393F">
              <w:rPr>
                <w:noProof/>
                <w:webHidden/>
              </w:rPr>
              <w:tab/>
            </w:r>
            <w:r w:rsidR="001E393F">
              <w:rPr>
                <w:noProof/>
                <w:webHidden/>
              </w:rPr>
              <w:fldChar w:fldCharType="begin"/>
            </w:r>
            <w:r w:rsidR="001E393F">
              <w:rPr>
                <w:noProof/>
                <w:webHidden/>
              </w:rPr>
              <w:instrText xml:space="preserve"> PAGEREF _Toc258744775 \h </w:instrText>
            </w:r>
            <w:r w:rsidR="001E393F">
              <w:rPr>
                <w:noProof/>
                <w:webHidden/>
              </w:rPr>
            </w:r>
            <w:r w:rsidR="001E393F">
              <w:rPr>
                <w:noProof/>
                <w:webHidden/>
              </w:rPr>
              <w:fldChar w:fldCharType="separate"/>
            </w:r>
            <w:r w:rsidR="001E393F">
              <w:rPr>
                <w:noProof/>
                <w:webHidden/>
              </w:rPr>
              <w:t>9</w:t>
            </w:r>
            <w:r w:rsidR="001E393F">
              <w:rPr>
                <w:noProof/>
                <w:webHidden/>
              </w:rPr>
              <w:fldChar w:fldCharType="end"/>
            </w:r>
          </w:hyperlink>
        </w:p>
        <w:p w14:paraId="083B60D3"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76" w:history="1">
            <w:r w:rsidR="001E393F" w:rsidRPr="00982797">
              <w:rPr>
                <w:rStyle w:val="Hyperlink"/>
                <w:noProof/>
              </w:rPr>
              <w:t>Folders</w:t>
            </w:r>
            <w:r w:rsidR="001E393F">
              <w:rPr>
                <w:noProof/>
                <w:webHidden/>
              </w:rPr>
              <w:tab/>
            </w:r>
            <w:r w:rsidR="001E393F">
              <w:rPr>
                <w:noProof/>
                <w:webHidden/>
              </w:rPr>
              <w:fldChar w:fldCharType="begin"/>
            </w:r>
            <w:r w:rsidR="001E393F">
              <w:rPr>
                <w:noProof/>
                <w:webHidden/>
              </w:rPr>
              <w:instrText xml:space="preserve"> PAGEREF _Toc258744776 \h </w:instrText>
            </w:r>
            <w:r w:rsidR="001E393F">
              <w:rPr>
                <w:noProof/>
                <w:webHidden/>
              </w:rPr>
            </w:r>
            <w:r w:rsidR="001E393F">
              <w:rPr>
                <w:noProof/>
                <w:webHidden/>
              </w:rPr>
              <w:fldChar w:fldCharType="separate"/>
            </w:r>
            <w:r w:rsidR="001E393F">
              <w:rPr>
                <w:noProof/>
                <w:webHidden/>
              </w:rPr>
              <w:t>9</w:t>
            </w:r>
            <w:r w:rsidR="001E393F">
              <w:rPr>
                <w:noProof/>
                <w:webHidden/>
              </w:rPr>
              <w:fldChar w:fldCharType="end"/>
            </w:r>
          </w:hyperlink>
        </w:p>
        <w:p w14:paraId="68FE43F5"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77" w:history="1">
            <w:r w:rsidR="001E393F" w:rsidRPr="00982797">
              <w:rPr>
                <w:rStyle w:val="Hyperlink"/>
                <w:noProof/>
              </w:rPr>
              <w:t>Single Indexes</w:t>
            </w:r>
            <w:r w:rsidR="001E393F">
              <w:rPr>
                <w:noProof/>
                <w:webHidden/>
              </w:rPr>
              <w:tab/>
            </w:r>
            <w:r w:rsidR="001E393F">
              <w:rPr>
                <w:noProof/>
                <w:webHidden/>
              </w:rPr>
              <w:fldChar w:fldCharType="begin"/>
            </w:r>
            <w:r w:rsidR="001E393F">
              <w:rPr>
                <w:noProof/>
                <w:webHidden/>
              </w:rPr>
              <w:instrText xml:space="preserve"> PAGEREF _Toc258744777 \h </w:instrText>
            </w:r>
            <w:r w:rsidR="001E393F">
              <w:rPr>
                <w:noProof/>
                <w:webHidden/>
              </w:rPr>
            </w:r>
            <w:r w:rsidR="001E393F">
              <w:rPr>
                <w:noProof/>
                <w:webHidden/>
              </w:rPr>
              <w:fldChar w:fldCharType="separate"/>
            </w:r>
            <w:r w:rsidR="001E393F">
              <w:rPr>
                <w:noProof/>
                <w:webHidden/>
              </w:rPr>
              <w:t>9</w:t>
            </w:r>
            <w:r w:rsidR="001E393F">
              <w:rPr>
                <w:noProof/>
                <w:webHidden/>
              </w:rPr>
              <w:fldChar w:fldCharType="end"/>
            </w:r>
          </w:hyperlink>
        </w:p>
        <w:p w14:paraId="7D820EE1"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78" w:history="1">
            <w:r w:rsidR="001E393F" w:rsidRPr="00982797">
              <w:rPr>
                <w:rStyle w:val="Hyperlink"/>
                <w:noProof/>
              </w:rPr>
              <w:t>Search</w:t>
            </w:r>
            <w:r w:rsidR="001E393F">
              <w:rPr>
                <w:noProof/>
                <w:webHidden/>
              </w:rPr>
              <w:tab/>
            </w:r>
            <w:r w:rsidR="001E393F">
              <w:rPr>
                <w:noProof/>
                <w:webHidden/>
              </w:rPr>
              <w:fldChar w:fldCharType="begin"/>
            </w:r>
            <w:r w:rsidR="001E393F">
              <w:rPr>
                <w:noProof/>
                <w:webHidden/>
              </w:rPr>
              <w:instrText xml:space="preserve"> PAGEREF _Toc258744778 \h </w:instrText>
            </w:r>
            <w:r w:rsidR="001E393F">
              <w:rPr>
                <w:noProof/>
                <w:webHidden/>
              </w:rPr>
            </w:r>
            <w:r w:rsidR="001E393F">
              <w:rPr>
                <w:noProof/>
                <w:webHidden/>
              </w:rPr>
              <w:fldChar w:fldCharType="separate"/>
            </w:r>
            <w:r w:rsidR="001E393F">
              <w:rPr>
                <w:noProof/>
                <w:webHidden/>
              </w:rPr>
              <w:t>9</w:t>
            </w:r>
            <w:r w:rsidR="001E393F">
              <w:rPr>
                <w:noProof/>
                <w:webHidden/>
              </w:rPr>
              <w:fldChar w:fldCharType="end"/>
            </w:r>
          </w:hyperlink>
        </w:p>
        <w:p w14:paraId="0181B7C4"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79" w:history="1">
            <w:r w:rsidR="001E393F" w:rsidRPr="00982797">
              <w:rPr>
                <w:rStyle w:val="Hyperlink"/>
                <w:noProof/>
              </w:rPr>
              <w:t>Views</w:t>
            </w:r>
            <w:r w:rsidR="001E393F">
              <w:rPr>
                <w:noProof/>
                <w:webHidden/>
              </w:rPr>
              <w:tab/>
            </w:r>
            <w:r w:rsidR="001E393F">
              <w:rPr>
                <w:noProof/>
                <w:webHidden/>
              </w:rPr>
              <w:fldChar w:fldCharType="begin"/>
            </w:r>
            <w:r w:rsidR="001E393F">
              <w:rPr>
                <w:noProof/>
                <w:webHidden/>
              </w:rPr>
              <w:instrText xml:space="preserve"> PAGEREF _Toc258744779 \h </w:instrText>
            </w:r>
            <w:r w:rsidR="001E393F">
              <w:rPr>
                <w:noProof/>
                <w:webHidden/>
              </w:rPr>
            </w:r>
            <w:r w:rsidR="001E393F">
              <w:rPr>
                <w:noProof/>
                <w:webHidden/>
              </w:rPr>
              <w:fldChar w:fldCharType="separate"/>
            </w:r>
            <w:r w:rsidR="001E393F">
              <w:rPr>
                <w:noProof/>
                <w:webHidden/>
              </w:rPr>
              <w:t>9</w:t>
            </w:r>
            <w:r w:rsidR="001E393F">
              <w:rPr>
                <w:noProof/>
                <w:webHidden/>
              </w:rPr>
              <w:fldChar w:fldCharType="end"/>
            </w:r>
          </w:hyperlink>
        </w:p>
        <w:p w14:paraId="68738E93" w14:textId="77777777" w:rsidR="001E393F" w:rsidRDefault="00741C68">
          <w:pPr>
            <w:pStyle w:val="TOC1"/>
            <w:tabs>
              <w:tab w:val="right" w:leader="dot" w:pos="9782"/>
            </w:tabs>
            <w:rPr>
              <w:rFonts w:asciiTheme="minorHAnsi" w:eastAsiaTheme="minorEastAsia" w:hAnsiTheme="minorHAnsi" w:cstheme="minorBidi"/>
              <w:noProof/>
              <w:color w:val="auto"/>
              <w:kern w:val="0"/>
              <w:sz w:val="22"/>
              <w:szCs w:val="22"/>
            </w:rPr>
          </w:pPr>
          <w:hyperlink w:anchor="_Toc258744780" w:history="1">
            <w:r w:rsidR="001E393F" w:rsidRPr="00982797">
              <w:rPr>
                <w:rStyle w:val="Hyperlink"/>
                <w:noProof/>
              </w:rPr>
              <w:t>Large Lists and SharePoint Server 2010</w:t>
            </w:r>
            <w:r w:rsidR="001E393F">
              <w:rPr>
                <w:noProof/>
                <w:webHidden/>
              </w:rPr>
              <w:tab/>
            </w:r>
            <w:r w:rsidR="001E393F">
              <w:rPr>
                <w:noProof/>
                <w:webHidden/>
              </w:rPr>
              <w:fldChar w:fldCharType="begin"/>
            </w:r>
            <w:r w:rsidR="001E393F">
              <w:rPr>
                <w:noProof/>
                <w:webHidden/>
              </w:rPr>
              <w:instrText xml:space="preserve"> PAGEREF _Toc258744780 \h </w:instrText>
            </w:r>
            <w:r w:rsidR="001E393F">
              <w:rPr>
                <w:noProof/>
                <w:webHidden/>
              </w:rPr>
            </w:r>
            <w:r w:rsidR="001E393F">
              <w:rPr>
                <w:noProof/>
                <w:webHidden/>
              </w:rPr>
              <w:fldChar w:fldCharType="separate"/>
            </w:r>
            <w:r w:rsidR="001E393F">
              <w:rPr>
                <w:noProof/>
                <w:webHidden/>
              </w:rPr>
              <w:t>10</w:t>
            </w:r>
            <w:r w:rsidR="001E393F">
              <w:rPr>
                <w:noProof/>
                <w:webHidden/>
              </w:rPr>
              <w:fldChar w:fldCharType="end"/>
            </w:r>
          </w:hyperlink>
        </w:p>
        <w:p w14:paraId="34319C55"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81" w:history="1">
            <w:r w:rsidR="001E393F" w:rsidRPr="00982797">
              <w:rPr>
                <w:rStyle w:val="Hyperlink"/>
                <w:noProof/>
              </w:rPr>
              <w:t>Overview of New and Improved Features Related to Large Lists</w:t>
            </w:r>
            <w:r w:rsidR="001E393F">
              <w:rPr>
                <w:noProof/>
                <w:webHidden/>
              </w:rPr>
              <w:tab/>
            </w:r>
            <w:r w:rsidR="001E393F">
              <w:rPr>
                <w:noProof/>
                <w:webHidden/>
              </w:rPr>
              <w:fldChar w:fldCharType="begin"/>
            </w:r>
            <w:r w:rsidR="001E393F">
              <w:rPr>
                <w:noProof/>
                <w:webHidden/>
              </w:rPr>
              <w:instrText xml:space="preserve"> PAGEREF _Toc258744781 \h </w:instrText>
            </w:r>
            <w:r w:rsidR="001E393F">
              <w:rPr>
                <w:noProof/>
                <w:webHidden/>
              </w:rPr>
            </w:r>
            <w:r w:rsidR="001E393F">
              <w:rPr>
                <w:noProof/>
                <w:webHidden/>
              </w:rPr>
              <w:fldChar w:fldCharType="separate"/>
            </w:r>
            <w:r w:rsidR="001E393F">
              <w:rPr>
                <w:noProof/>
                <w:webHidden/>
              </w:rPr>
              <w:t>10</w:t>
            </w:r>
            <w:r w:rsidR="001E393F">
              <w:rPr>
                <w:noProof/>
                <w:webHidden/>
              </w:rPr>
              <w:fldChar w:fldCharType="end"/>
            </w:r>
          </w:hyperlink>
        </w:p>
        <w:p w14:paraId="6E4742A4"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782" w:history="1">
            <w:r w:rsidR="001E393F" w:rsidRPr="00982797">
              <w:rPr>
                <w:rStyle w:val="Hyperlink"/>
                <w:noProof/>
              </w:rPr>
              <w:t>Improved Features</w:t>
            </w:r>
            <w:r w:rsidR="001E393F">
              <w:rPr>
                <w:noProof/>
                <w:webHidden/>
              </w:rPr>
              <w:tab/>
            </w:r>
            <w:r w:rsidR="001E393F">
              <w:rPr>
                <w:noProof/>
                <w:webHidden/>
              </w:rPr>
              <w:fldChar w:fldCharType="begin"/>
            </w:r>
            <w:r w:rsidR="001E393F">
              <w:rPr>
                <w:noProof/>
                <w:webHidden/>
              </w:rPr>
              <w:instrText xml:space="preserve"> PAGEREF _Toc258744782 \h </w:instrText>
            </w:r>
            <w:r w:rsidR="001E393F">
              <w:rPr>
                <w:noProof/>
                <w:webHidden/>
              </w:rPr>
            </w:r>
            <w:r w:rsidR="001E393F">
              <w:rPr>
                <w:noProof/>
                <w:webHidden/>
              </w:rPr>
              <w:fldChar w:fldCharType="separate"/>
            </w:r>
            <w:r w:rsidR="001E393F">
              <w:rPr>
                <w:noProof/>
                <w:webHidden/>
              </w:rPr>
              <w:t>10</w:t>
            </w:r>
            <w:r w:rsidR="001E393F">
              <w:rPr>
                <w:noProof/>
                <w:webHidden/>
              </w:rPr>
              <w:fldChar w:fldCharType="end"/>
            </w:r>
          </w:hyperlink>
        </w:p>
        <w:p w14:paraId="3ED47EA5"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783" w:history="1">
            <w:r w:rsidR="001E393F" w:rsidRPr="00982797">
              <w:rPr>
                <w:rStyle w:val="Hyperlink"/>
                <w:bCs/>
                <w:noProof/>
              </w:rPr>
              <w:t>Search</w:t>
            </w:r>
            <w:r w:rsidR="001E393F">
              <w:rPr>
                <w:noProof/>
                <w:webHidden/>
              </w:rPr>
              <w:tab/>
            </w:r>
            <w:r w:rsidR="001E393F">
              <w:rPr>
                <w:noProof/>
                <w:webHidden/>
              </w:rPr>
              <w:fldChar w:fldCharType="begin"/>
            </w:r>
            <w:r w:rsidR="001E393F">
              <w:rPr>
                <w:noProof/>
                <w:webHidden/>
              </w:rPr>
              <w:instrText xml:space="preserve"> PAGEREF _Toc258744783 \h </w:instrText>
            </w:r>
            <w:r w:rsidR="001E393F">
              <w:rPr>
                <w:noProof/>
                <w:webHidden/>
              </w:rPr>
            </w:r>
            <w:r w:rsidR="001E393F">
              <w:rPr>
                <w:noProof/>
                <w:webHidden/>
              </w:rPr>
              <w:fldChar w:fldCharType="separate"/>
            </w:r>
            <w:r w:rsidR="001E393F">
              <w:rPr>
                <w:noProof/>
                <w:webHidden/>
              </w:rPr>
              <w:t>11</w:t>
            </w:r>
            <w:r w:rsidR="001E393F">
              <w:rPr>
                <w:noProof/>
                <w:webHidden/>
              </w:rPr>
              <w:fldChar w:fldCharType="end"/>
            </w:r>
          </w:hyperlink>
        </w:p>
        <w:p w14:paraId="790B5D86"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784" w:history="1">
            <w:r w:rsidR="001E393F" w:rsidRPr="00982797">
              <w:rPr>
                <w:rStyle w:val="Hyperlink"/>
                <w:noProof/>
              </w:rPr>
              <w:t>New Features</w:t>
            </w:r>
            <w:r w:rsidR="001E393F">
              <w:rPr>
                <w:noProof/>
                <w:webHidden/>
              </w:rPr>
              <w:tab/>
            </w:r>
            <w:r w:rsidR="001E393F">
              <w:rPr>
                <w:noProof/>
                <w:webHidden/>
              </w:rPr>
              <w:fldChar w:fldCharType="begin"/>
            </w:r>
            <w:r w:rsidR="001E393F">
              <w:rPr>
                <w:noProof/>
                <w:webHidden/>
              </w:rPr>
              <w:instrText xml:space="preserve"> PAGEREF _Toc258744784 \h </w:instrText>
            </w:r>
            <w:r w:rsidR="001E393F">
              <w:rPr>
                <w:noProof/>
                <w:webHidden/>
              </w:rPr>
            </w:r>
            <w:r w:rsidR="001E393F">
              <w:rPr>
                <w:noProof/>
                <w:webHidden/>
              </w:rPr>
              <w:fldChar w:fldCharType="separate"/>
            </w:r>
            <w:r w:rsidR="001E393F">
              <w:rPr>
                <w:noProof/>
                <w:webHidden/>
              </w:rPr>
              <w:t>12</w:t>
            </w:r>
            <w:r w:rsidR="001E393F">
              <w:rPr>
                <w:noProof/>
                <w:webHidden/>
              </w:rPr>
              <w:fldChar w:fldCharType="end"/>
            </w:r>
          </w:hyperlink>
        </w:p>
        <w:p w14:paraId="440FD8DD"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785" w:history="1">
            <w:r w:rsidR="001E393F" w:rsidRPr="00982797">
              <w:rPr>
                <w:rStyle w:val="Hyperlink"/>
                <w:bCs/>
                <w:noProof/>
              </w:rPr>
              <w:t>Throttling and Limits</w:t>
            </w:r>
            <w:r w:rsidR="001E393F">
              <w:rPr>
                <w:noProof/>
                <w:webHidden/>
              </w:rPr>
              <w:tab/>
            </w:r>
            <w:r w:rsidR="001E393F">
              <w:rPr>
                <w:noProof/>
                <w:webHidden/>
              </w:rPr>
              <w:fldChar w:fldCharType="begin"/>
            </w:r>
            <w:r w:rsidR="001E393F">
              <w:rPr>
                <w:noProof/>
                <w:webHidden/>
              </w:rPr>
              <w:instrText xml:space="preserve"> PAGEREF _Toc258744785 \h </w:instrText>
            </w:r>
            <w:r w:rsidR="001E393F">
              <w:rPr>
                <w:noProof/>
                <w:webHidden/>
              </w:rPr>
            </w:r>
            <w:r w:rsidR="001E393F">
              <w:rPr>
                <w:noProof/>
                <w:webHidden/>
              </w:rPr>
              <w:fldChar w:fldCharType="separate"/>
            </w:r>
            <w:r w:rsidR="001E393F">
              <w:rPr>
                <w:noProof/>
                <w:webHidden/>
              </w:rPr>
              <w:t>13</w:t>
            </w:r>
            <w:r w:rsidR="001E393F">
              <w:rPr>
                <w:noProof/>
                <w:webHidden/>
              </w:rPr>
              <w:fldChar w:fldCharType="end"/>
            </w:r>
          </w:hyperlink>
        </w:p>
        <w:p w14:paraId="2EFF6171" w14:textId="77777777" w:rsidR="001E393F" w:rsidRDefault="00741C68">
          <w:pPr>
            <w:pStyle w:val="TOC1"/>
            <w:tabs>
              <w:tab w:val="right" w:leader="dot" w:pos="9782"/>
            </w:tabs>
            <w:rPr>
              <w:rFonts w:asciiTheme="minorHAnsi" w:eastAsiaTheme="minorEastAsia" w:hAnsiTheme="minorHAnsi" w:cstheme="minorBidi"/>
              <w:noProof/>
              <w:color w:val="auto"/>
              <w:kern w:val="0"/>
              <w:sz w:val="22"/>
              <w:szCs w:val="22"/>
            </w:rPr>
          </w:pPr>
          <w:hyperlink w:anchor="_Toc258744786" w:history="1">
            <w:r w:rsidR="001E393F" w:rsidRPr="00982797">
              <w:rPr>
                <w:rStyle w:val="Hyperlink"/>
                <w:noProof/>
              </w:rPr>
              <w:t>Performance Measurements and Testing Methodology</w:t>
            </w:r>
            <w:r w:rsidR="001E393F">
              <w:rPr>
                <w:noProof/>
                <w:webHidden/>
              </w:rPr>
              <w:tab/>
            </w:r>
            <w:r w:rsidR="001E393F">
              <w:rPr>
                <w:noProof/>
                <w:webHidden/>
              </w:rPr>
              <w:fldChar w:fldCharType="begin"/>
            </w:r>
            <w:r w:rsidR="001E393F">
              <w:rPr>
                <w:noProof/>
                <w:webHidden/>
              </w:rPr>
              <w:instrText xml:space="preserve"> PAGEREF _Toc258744786 \h </w:instrText>
            </w:r>
            <w:r w:rsidR="001E393F">
              <w:rPr>
                <w:noProof/>
                <w:webHidden/>
              </w:rPr>
            </w:r>
            <w:r w:rsidR="001E393F">
              <w:rPr>
                <w:noProof/>
                <w:webHidden/>
              </w:rPr>
              <w:fldChar w:fldCharType="separate"/>
            </w:r>
            <w:r w:rsidR="001E393F">
              <w:rPr>
                <w:noProof/>
                <w:webHidden/>
              </w:rPr>
              <w:t>14</w:t>
            </w:r>
            <w:r w:rsidR="001E393F">
              <w:rPr>
                <w:noProof/>
                <w:webHidden/>
              </w:rPr>
              <w:fldChar w:fldCharType="end"/>
            </w:r>
          </w:hyperlink>
        </w:p>
        <w:p w14:paraId="1649E6A6"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87" w:history="1">
            <w:r w:rsidR="001E393F" w:rsidRPr="00982797">
              <w:rPr>
                <w:rStyle w:val="Hyperlink"/>
                <w:noProof/>
              </w:rPr>
              <w:t>Hardware and Farm Configuration</w:t>
            </w:r>
            <w:r w:rsidR="001E393F">
              <w:rPr>
                <w:noProof/>
                <w:webHidden/>
              </w:rPr>
              <w:tab/>
            </w:r>
            <w:r w:rsidR="001E393F">
              <w:rPr>
                <w:noProof/>
                <w:webHidden/>
              </w:rPr>
              <w:fldChar w:fldCharType="begin"/>
            </w:r>
            <w:r w:rsidR="001E393F">
              <w:rPr>
                <w:noProof/>
                <w:webHidden/>
              </w:rPr>
              <w:instrText xml:space="preserve"> PAGEREF _Toc258744787 \h </w:instrText>
            </w:r>
            <w:r w:rsidR="001E393F">
              <w:rPr>
                <w:noProof/>
                <w:webHidden/>
              </w:rPr>
            </w:r>
            <w:r w:rsidR="001E393F">
              <w:rPr>
                <w:noProof/>
                <w:webHidden/>
              </w:rPr>
              <w:fldChar w:fldCharType="separate"/>
            </w:r>
            <w:r w:rsidR="001E393F">
              <w:rPr>
                <w:noProof/>
                <w:webHidden/>
              </w:rPr>
              <w:t>14</w:t>
            </w:r>
            <w:r w:rsidR="001E393F">
              <w:rPr>
                <w:noProof/>
                <w:webHidden/>
              </w:rPr>
              <w:fldChar w:fldCharType="end"/>
            </w:r>
          </w:hyperlink>
        </w:p>
        <w:p w14:paraId="2C22236E"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88" w:history="1">
            <w:r w:rsidR="001E393F" w:rsidRPr="00982797">
              <w:rPr>
                <w:rStyle w:val="Hyperlink"/>
                <w:noProof/>
              </w:rPr>
              <w:t>Test Load</w:t>
            </w:r>
            <w:r w:rsidR="001E393F">
              <w:rPr>
                <w:noProof/>
                <w:webHidden/>
              </w:rPr>
              <w:tab/>
            </w:r>
            <w:r w:rsidR="001E393F">
              <w:rPr>
                <w:noProof/>
                <w:webHidden/>
              </w:rPr>
              <w:fldChar w:fldCharType="begin"/>
            </w:r>
            <w:r w:rsidR="001E393F">
              <w:rPr>
                <w:noProof/>
                <w:webHidden/>
              </w:rPr>
              <w:instrText xml:space="preserve"> PAGEREF _Toc258744788 \h </w:instrText>
            </w:r>
            <w:r w:rsidR="001E393F">
              <w:rPr>
                <w:noProof/>
                <w:webHidden/>
              </w:rPr>
            </w:r>
            <w:r w:rsidR="001E393F">
              <w:rPr>
                <w:noProof/>
                <w:webHidden/>
              </w:rPr>
              <w:fldChar w:fldCharType="separate"/>
            </w:r>
            <w:r w:rsidR="001E393F">
              <w:rPr>
                <w:noProof/>
                <w:webHidden/>
              </w:rPr>
              <w:t>16</w:t>
            </w:r>
            <w:r w:rsidR="001E393F">
              <w:rPr>
                <w:noProof/>
                <w:webHidden/>
              </w:rPr>
              <w:fldChar w:fldCharType="end"/>
            </w:r>
          </w:hyperlink>
        </w:p>
        <w:p w14:paraId="34B6047C"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89" w:history="1">
            <w:r w:rsidR="001E393F" w:rsidRPr="00982797">
              <w:rPr>
                <w:rStyle w:val="Hyperlink"/>
                <w:noProof/>
              </w:rPr>
              <w:t>Test definitions</w:t>
            </w:r>
            <w:r w:rsidR="001E393F">
              <w:rPr>
                <w:noProof/>
                <w:webHidden/>
              </w:rPr>
              <w:tab/>
            </w:r>
            <w:r w:rsidR="001E393F">
              <w:rPr>
                <w:noProof/>
                <w:webHidden/>
              </w:rPr>
              <w:fldChar w:fldCharType="begin"/>
            </w:r>
            <w:r w:rsidR="001E393F">
              <w:rPr>
                <w:noProof/>
                <w:webHidden/>
              </w:rPr>
              <w:instrText xml:space="preserve"> PAGEREF _Toc258744789 \h </w:instrText>
            </w:r>
            <w:r w:rsidR="001E393F">
              <w:rPr>
                <w:noProof/>
                <w:webHidden/>
              </w:rPr>
            </w:r>
            <w:r w:rsidR="001E393F">
              <w:rPr>
                <w:noProof/>
                <w:webHidden/>
              </w:rPr>
              <w:fldChar w:fldCharType="separate"/>
            </w:r>
            <w:r w:rsidR="001E393F">
              <w:rPr>
                <w:noProof/>
                <w:webHidden/>
              </w:rPr>
              <w:t>16</w:t>
            </w:r>
            <w:r w:rsidR="001E393F">
              <w:rPr>
                <w:noProof/>
                <w:webHidden/>
              </w:rPr>
              <w:fldChar w:fldCharType="end"/>
            </w:r>
          </w:hyperlink>
        </w:p>
        <w:p w14:paraId="45D6D480"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90" w:history="1">
            <w:r w:rsidR="001E393F" w:rsidRPr="00982797">
              <w:rPr>
                <w:rStyle w:val="Hyperlink"/>
                <w:noProof/>
              </w:rPr>
              <w:t>Test Mix</w:t>
            </w:r>
            <w:r w:rsidR="001E393F">
              <w:rPr>
                <w:noProof/>
                <w:webHidden/>
              </w:rPr>
              <w:tab/>
            </w:r>
            <w:r w:rsidR="001E393F">
              <w:rPr>
                <w:noProof/>
                <w:webHidden/>
              </w:rPr>
              <w:fldChar w:fldCharType="begin"/>
            </w:r>
            <w:r w:rsidR="001E393F">
              <w:rPr>
                <w:noProof/>
                <w:webHidden/>
              </w:rPr>
              <w:instrText xml:space="preserve"> PAGEREF _Toc258744790 \h </w:instrText>
            </w:r>
            <w:r w:rsidR="001E393F">
              <w:rPr>
                <w:noProof/>
                <w:webHidden/>
              </w:rPr>
            </w:r>
            <w:r w:rsidR="001E393F">
              <w:rPr>
                <w:noProof/>
                <w:webHidden/>
              </w:rPr>
              <w:fldChar w:fldCharType="separate"/>
            </w:r>
            <w:r w:rsidR="001E393F">
              <w:rPr>
                <w:noProof/>
                <w:webHidden/>
              </w:rPr>
              <w:t>17</w:t>
            </w:r>
            <w:r w:rsidR="001E393F">
              <w:rPr>
                <w:noProof/>
                <w:webHidden/>
              </w:rPr>
              <w:fldChar w:fldCharType="end"/>
            </w:r>
          </w:hyperlink>
        </w:p>
        <w:p w14:paraId="5DA308F7"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91" w:history="1">
            <w:r w:rsidR="001E393F" w:rsidRPr="00982797">
              <w:rPr>
                <w:rStyle w:val="Hyperlink"/>
                <w:noProof/>
              </w:rPr>
              <w:t>Datasets</w:t>
            </w:r>
            <w:r w:rsidR="001E393F">
              <w:rPr>
                <w:noProof/>
                <w:webHidden/>
              </w:rPr>
              <w:tab/>
            </w:r>
            <w:r w:rsidR="001E393F">
              <w:rPr>
                <w:noProof/>
                <w:webHidden/>
              </w:rPr>
              <w:fldChar w:fldCharType="begin"/>
            </w:r>
            <w:r w:rsidR="001E393F">
              <w:rPr>
                <w:noProof/>
                <w:webHidden/>
              </w:rPr>
              <w:instrText xml:space="preserve"> PAGEREF _Toc258744791 \h </w:instrText>
            </w:r>
            <w:r w:rsidR="001E393F">
              <w:rPr>
                <w:noProof/>
                <w:webHidden/>
              </w:rPr>
            </w:r>
            <w:r w:rsidR="001E393F">
              <w:rPr>
                <w:noProof/>
                <w:webHidden/>
              </w:rPr>
              <w:fldChar w:fldCharType="separate"/>
            </w:r>
            <w:r w:rsidR="001E393F">
              <w:rPr>
                <w:noProof/>
                <w:webHidden/>
              </w:rPr>
              <w:t>17</w:t>
            </w:r>
            <w:r w:rsidR="001E393F">
              <w:rPr>
                <w:noProof/>
                <w:webHidden/>
              </w:rPr>
              <w:fldChar w:fldCharType="end"/>
            </w:r>
          </w:hyperlink>
        </w:p>
        <w:p w14:paraId="529BDD19" w14:textId="77777777" w:rsidR="001E393F" w:rsidRDefault="00741C68">
          <w:pPr>
            <w:pStyle w:val="TOC1"/>
            <w:tabs>
              <w:tab w:val="right" w:leader="dot" w:pos="9782"/>
            </w:tabs>
            <w:rPr>
              <w:rFonts w:asciiTheme="minorHAnsi" w:eastAsiaTheme="minorEastAsia" w:hAnsiTheme="minorHAnsi" w:cstheme="minorBidi"/>
              <w:noProof/>
              <w:color w:val="auto"/>
              <w:kern w:val="0"/>
              <w:sz w:val="22"/>
              <w:szCs w:val="22"/>
            </w:rPr>
          </w:pPr>
          <w:hyperlink w:anchor="_Toc258744792" w:history="1">
            <w:r w:rsidR="001E393F" w:rsidRPr="00982797">
              <w:rPr>
                <w:rStyle w:val="Hyperlink"/>
                <w:noProof/>
              </w:rPr>
              <w:t>Throttling and Limits</w:t>
            </w:r>
            <w:r w:rsidR="001E393F">
              <w:rPr>
                <w:noProof/>
                <w:webHidden/>
              </w:rPr>
              <w:tab/>
            </w:r>
            <w:r w:rsidR="001E393F">
              <w:rPr>
                <w:noProof/>
                <w:webHidden/>
              </w:rPr>
              <w:fldChar w:fldCharType="begin"/>
            </w:r>
            <w:r w:rsidR="001E393F">
              <w:rPr>
                <w:noProof/>
                <w:webHidden/>
              </w:rPr>
              <w:instrText xml:space="preserve"> PAGEREF _Toc258744792 \h </w:instrText>
            </w:r>
            <w:r w:rsidR="001E393F">
              <w:rPr>
                <w:noProof/>
                <w:webHidden/>
              </w:rPr>
            </w:r>
            <w:r w:rsidR="001E393F">
              <w:rPr>
                <w:noProof/>
                <w:webHidden/>
              </w:rPr>
              <w:fldChar w:fldCharType="separate"/>
            </w:r>
            <w:r w:rsidR="001E393F">
              <w:rPr>
                <w:noProof/>
                <w:webHidden/>
              </w:rPr>
              <w:t>18</w:t>
            </w:r>
            <w:r w:rsidR="001E393F">
              <w:rPr>
                <w:noProof/>
                <w:webHidden/>
              </w:rPr>
              <w:fldChar w:fldCharType="end"/>
            </w:r>
          </w:hyperlink>
        </w:p>
        <w:p w14:paraId="407DDB1A"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93" w:history="1">
            <w:r w:rsidR="001E393F" w:rsidRPr="00982797">
              <w:rPr>
                <w:rStyle w:val="Hyperlink"/>
                <w:noProof/>
              </w:rPr>
              <w:t>List View Threshold (LVT)</w:t>
            </w:r>
            <w:r w:rsidR="001E393F">
              <w:rPr>
                <w:noProof/>
                <w:webHidden/>
              </w:rPr>
              <w:tab/>
            </w:r>
            <w:r w:rsidR="001E393F">
              <w:rPr>
                <w:noProof/>
                <w:webHidden/>
              </w:rPr>
              <w:fldChar w:fldCharType="begin"/>
            </w:r>
            <w:r w:rsidR="001E393F">
              <w:rPr>
                <w:noProof/>
                <w:webHidden/>
              </w:rPr>
              <w:instrText xml:space="preserve"> PAGEREF _Toc258744793 \h </w:instrText>
            </w:r>
            <w:r w:rsidR="001E393F">
              <w:rPr>
                <w:noProof/>
                <w:webHidden/>
              </w:rPr>
            </w:r>
            <w:r w:rsidR="001E393F">
              <w:rPr>
                <w:noProof/>
                <w:webHidden/>
              </w:rPr>
              <w:fldChar w:fldCharType="separate"/>
            </w:r>
            <w:r w:rsidR="001E393F">
              <w:rPr>
                <w:noProof/>
                <w:webHidden/>
              </w:rPr>
              <w:t>19</w:t>
            </w:r>
            <w:r w:rsidR="001E393F">
              <w:rPr>
                <w:noProof/>
                <w:webHidden/>
              </w:rPr>
              <w:fldChar w:fldCharType="end"/>
            </w:r>
          </w:hyperlink>
        </w:p>
        <w:p w14:paraId="374B582D"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794" w:history="1">
            <w:r w:rsidR="001E393F" w:rsidRPr="00982797">
              <w:rPr>
                <w:rStyle w:val="Hyperlink"/>
                <w:noProof/>
              </w:rPr>
              <w:t>List View Threshold</w:t>
            </w:r>
            <w:r w:rsidR="001E393F">
              <w:rPr>
                <w:noProof/>
                <w:webHidden/>
              </w:rPr>
              <w:tab/>
            </w:r>
            <w:r w:rsidR="001E393F">
              <w:rPr>
                <w:noProof/>
                <w:webHidden/>
              </w:rPr>
              <w:fldChar w:fldCharType="begin"/>
            </w:r>
            <w:r w:rsidR="001E393F">
              <w:rPr>
                <w:noProof/>
                <w:webHidden/>
              </w:rPr>
              <w:instrText xml:space="preserve"> PAGEREF _Toc258744794 \h </w:instrText>
            </w:r>
            <w:r w:rsidR="001E393F">
              <w:rPr>
                <w:noProof/>
                <w:webHidden/>
              </w:rPr>
            </w:r>
            <w:r w:rsidR="001E393F">
              <w:rPr>
                <w:noProof/>
                <w:webHidden/>
              </w:rPr>
              <w:fldChar w:fldCharType="separate"/>
            </w:r>
            <w:r w:rsidR="001E393F">
              <w:rPr>
                <w:noProof/>
                <w:webHidden/>
              </w:rPr>
              <w:t>21</w:t>
            </w:r>
            <w:r w:rsidR="001E393F">
              <w:rPr>
                <w:noProof/>
                <w:webHidden/>
              </w:rPr>
              <w:fldChar w:fldCharType="end"/>
            </w:r>
          </w:hyperlink>
        </w:p>
        <w:p w14:paraId="6082871E"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795" w:history="1">
            <w:r w:rsidR="001E393F" w:rsidRPr="00982797">
              <w:rPr>
                <w:rStyle w:val="Hyperlink"/>
                <w:noProof/>
              </w:rPr>
              <w:t>List View Threshold for Auditors and Administrators</w:t>
            </w:r>
            <w:r w:rsidR="001E393F">
              <w:rPr>
                <w:noProof/>
                <w:webHidden/>
              </w:rPr>
              <w:tab/>
            </w:r>
            <w:r w:rsidR="001E393F">
              <w:rPr>
                <w:noProof/>
                <w:webHidden/>
              </w:rPr>
              <w:fldChar w:fldCharType="begin"/>
            </w:r>
            <w:r w:rsidR="001E393F">
              <w:rPr>
                <w:noProof/>
                <w:webHidden/>
              </w:rPr>
              <w:instrText xml:space="preserve"> PAGEREF _Toc258744795 \h </w:instrText>
            </w:r>
            <w:r w:rsidR="001E393F">
              <w:rPr>
                <w:noProof/>
                <w:webHidden/>
              </w:rPr>
            </w:r>
            <w:r w:rsidR="001E393F">
              <w:rPr>
                <w:noProof/>
                <w:webHidden/>
              </w:rPr>
              <w:fldChar w:fldCharType="separate"/>
            </w:r>
            <w:r w:rsidR="001E393F">
              <w:rPr>
                <w:noProof/>
                <w:webHidden/>
              </w:rPr>
              <w:t>21</w:t>
            </w:r>
            <w:r w:rsidR="001E393F">
              <w:rPr>
                <w:noProof/>
                <w:webHidden/>
              </w:rPr>
              <w:fldChar w:fldCharType="end"/>
            </w:r>
          </w:hyperlink>
        </w:p>
        <w:p w14:paraId="0A8682C3"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796" w:history="1">
            <w:r w:rsidR="001E393F" w:rsidRPr="00982797">
              <w:rPr>
                <w:rStyle w:val="Hyperlink"/>
                <w:noProof/>
              </w:rPr>
              <w:t>Allow Object Model Override</w:t>
            </w:r>
            <w:r w:rsidR="001E393F">
              <w:rPr>
                <w:noProof/>
                <w:webHidden/>
              </w:rPr>
              <w:tab/>
            </w:r>
            <w:r w:rsidR="001E393F">
              <w:rPr>
                <w:noProof/>
                <w:webHidden/>
              </w:rPr>
              <w:fldChar w:fldCharType="begin"/>
            </w:r>
            <w:r w:rsidR="001E393F">
              <w:rPr>
                <w:noProof/>
                <w:webHidden/>
              </w:rPr>
              <w:instrText xml:space="preserve"> PAGEREF _Toc258744796 \h </w:instrText>
            </w:r>
            <w:r w:rsidR="001E393F">
              <w:rPr>
                <w:noProof/>
                <w:webHidden/>
              </w:rPr>
            </w:r>
            <w:r w:rsidR="001E393F">
              <w:rPr>
                <w:noProof/>
                <w:webHidden/>
              </w:rPr>
              <w:fldChar w:fldCharType="separate"/>
            </w:r>
            <w:r w:rsidR="001E393F">
              <w:rPr>
                <w:noProof/>
                <w:webHidden/>
              </w:rPr>
              <w:t>21</w:t>
            </w:r>
            <w:r w:rsidR="001E393F">
              <w:rPr>
                <w:noProof/>
                <w:webHidden/>
              </w:rPr>
              <w:fldChar w:fldCharType="end"/>
            </w:r>
          </w:hyperlink>
        </w:p>
        <w:p w14:paraId="655325CA"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797" w:history="1">
            <w:r w:rsidR="001E393F" w:rsidRPr="00982797">
              <w:rPr>
                <w:rStyle w:val="Hyperlink"/>
                <w:noProof/>
              </w:rPr>
              <w:t>Daily Time Window</w:t>
            </w:r>
            <w:r w:rsidR="001E393F">
              <w:rPr>
                <w:noProof/>
                <w:webHidden/>
              </w:rPr>
              <w:tab/>
            </w:r>
            <w:r w:rsidR="001E393F">
              <w:rPr>
                <w:noProof/>
                <w:webHidden/>
              </w:rPr>
              <w:fldChar w:fldCharType="begin"/>
            </w:r>
            <w:r w:rsidR="001E393F">
              <w:rPr>
                <w:noProof/>
                <w:webHidden/>
              </w:rPr>
              <w:instrText xml:space="preserve"> PAGEREF _Toc258744797 \h </w:instrText>
            </w:r>
            <w:r w:rsidR="001E393F">
              <w:rPr>
                <w:noProof/>
                <w:webHidden/>
              </w:rPr>
            </w:r>
            <w:r w:rsidR="001E393F">
              <w:rPr>
                <w:noProof/>
                <w:webHidden/>
              </w:rPr>
              <w:fldChar w:fldCharType="separate"/>
            </w:r>
            <w:r w:rsidR="001E393F">
              <w:rPr>
                <w:noProof/>
                <w:webHidden/>
              </w:rPr>
              <w:t>21</w:t>
            </w:r>
            <w:r w:rsidR="001E393F">
              <w:rPr>
                <w:noProof/>
                <w:webHidden/>
              </w:rPr>
              <w:fldChar w:fldCharType="end"/>
            </w:r>
          </w:hyperlink>
        </w:p>
        <w:p w14:paraId="41DDA401"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798" w:history="1">
            <w:r w:rsidR="001E393F" w:rsidRPr="00982797">
              <w:rPr>
                <w:rStyle w:val="Hyperlink"/>
                <w:noProof/>
              </w:rPr>
              <w:t>Unique Permissions</w:t>
            </w:r>
            <w:r w:rsidR="001E393F">
              <w:rPr>
                <w:noProof/>
                <w:webHidden/>
              </w:rPr>
              <w:tab/>
            </w:r>
            <w:r w:rsidR="001E393F">
              <w:rPr>
                <w:noProof/>
                <w:webHidden/>
              </w:rPr>
              <w:fldChar w:fldCharType="begin"/>
            </w:r>
            <w:r w:rsidR="001E393F">
              <w:rPr>
                <w:noProof/>
                <w:webHidden/>
              </w:rPr>
              <w:instrText xml:space="preserve"> PAGEREF _Toc258744798 \h </w:instrText>
            </w:r>
            <w:r w:rsidR="001E393F">
              <w:rPr>
                <w:noProof/>
                <w:webHidden/>
              </w:rPr>
            </w:r>
            <w:r w:rsidR="001E393F">
              <w:rPr>
                <w:noProof/>
                <w:webHidden/>
              </w:rPr>
              <w:fldChar w:fldCharType="separate"/>
            </w:r>
            <w:r w:rsidR="001E393F">
              <w:rPr>
                <w:noProof/>
                <w:webHidden/>
              </w:rPr>
              <w:t>22</w:t>
            </w:r>
            <w:r w:rsidR="001E393F">
              <w:rPr>
                <w:noProof/>
                <w:webHidden/>
              </w:rPr>
              <w:fldChar w:fldCharType="end"/>
            </w:r>
          </w:hyperlink>
        </w:p>
        <w:p w14:paraId="6EE98A3C"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799" w:history="1">
            <w:r w:rsidR="001E393F" w:rsidRPr="00982797">
              <w:rPr>
                <w:rStyle w:val="Hyperlink"/>
                <w:noProof/>
              </w:rPr>
              <w:t>Unique Permissions</w:t>
            </w:r>
            <w:r w:rsidR="001E393F">
              <w:rPr>
                <w:noProof/>
                <w:webHidden/>
              </w:rPr>
              <w:tab/>
            </w:r>
            <w:r w:rsidR="001E393F">
              <w:rPr>
                <w:noProof/>
                <w:webHidden/>
              </w:rPr>
              <w:fldChar w:fldCharType="begin"/>
            </w:r>
            <w:r w:rsidR="001E393F">
              <w:rPr>
                <w:noProof/>
                <w:webHidden/>
              </w:rPr>
              <w:instrText xml:space="preserve"> PAGEREF _Toc258744799 \h </w:instrText>
            </w:r>
            <w:r w:rsidR="001E393F">
              <w:rPr>
                <w:noProof/>
                <w:webHidden/>
              </w:rPr>
            </w:r>
            <w:r w:rsidR="001E393F">
              <w:rPr>
                <w:noProof/>
                <w:webHidden/>
              </w:rPr>
              <w:fldChar w:fldCharType="separate"/>
            </w:r>
            <w:r w:rsidR="001E393F">
              <w:rPr>
                <w:noProof/>
                <w:webHidden/>
              </w:rPr>
              <w:t>23</w:t>
            </w:r>
            <w:r w:rsidR="001E393F">
              <w:rPr>
                <w:noProof/>
                <w:webHidden/>
              </w:rPr>
              <w:fldChar w:fldCharType="end"/>
            </w:r>
          </w:hyperlink>
        </w:p>
        <w:p w14:paraId="106911C4"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800" w:history="1">
            <w:r w:rsidR="001E393F" w:rsidRPr="00982797">
              <w:rPr>
                <w:rStyle w:val="Hyperlink"/>
                <w:noProof/>
              </w:rPr>
              <w:t>Row Wrapping</w:t>
            </w:r>
            <w:r w:rsidR="001E393F">
              <w:rPr>
                <w:noProof/>
                <w:webHidden/>
              </w:rPr>
              <w:tab/>
            </w:r>
            <w:r w:rsidR="001E393F">
              <w:rPr>
                <w:noProof/>
                <w:webHidden/>
              </w:rPr>
              <w:fldChar w:fldCharType="begin"/>
            </w:r>
            <w:r w:rsidR="001E393F">
              <w:rPr>
                <w:noProof/>
                <w:webHidden/>
              </w:rPr>
              <w:instrText xml:space="preserve"> PAGEREF _Toc258744800 \h </w:instrText>
            </w:r>
            <w:r w:rsidR="001E393F">
              <w:rPr>
                <w:noProof/>
                <w:webHidden/>
              </w:rPr>
            </w:r>
            <w:r w:rsidR="001E393F">
              <w:rPr>
                <w:noProof/>
                <w:webHidden/>
              </w:rPr>
              <w:fldChar w:fldCharType="separate"/>
            </w:r>
            <w:r w:rsidR="001E393F">
              <w:rPr>
                <w:noProof/>
                <w:webHidden/>
              </w:rPr>
              <w:t>23</w:t>
            </w:r>
            <w:r w:rsidR="001E393F">
              <w:rPr>
                <w:noProof/>
                <w:webHidden/>
              </w:rPr>
              <w:fldChar w:fldCharType="end"/>
            </w:r>
          </w:hyperlink>
        </w:p>
        <w:p w14:paraId="29DB4A52"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801" w:history="1">
            <w:r w:rsidR="001E393F" w:rsidRPr="00982797">
              <w:rPr>
                <w:rStyle w:val="Hyperlink"/>
                <w:noProof/>
              </w:rPr>
              <w:t>Row Size Limit</w:t>
            </w:r>
            <w:r w:rsidR="001E393F">
              <w:rPr>
                <w:noProof/>
                <w:webHidden/>
              </w:rPr>
              <w:tab/>
            </w:r>
            <w:r w:rsidR="001E393F">
              <w:rPr>
                <w:noProof/>
                <w:webHidden/>
              </w:rPr>
              <w:fldChar w:fldCharType="begin"/>
            </w:r>
            <w:r w:rsidR="001E393F">
              <w:rPr>
                <w:noProof/>
                <w:webHidden/>
              </w:rPr>
              <w:instrText xml:space="preserve"> PAGEREF _Toc258744801 \h </w:instrText>
            </w:r>
            <w:r w:rsidR="001E393F">
              <w:rPr>
                <w:noProof/>
                <w:webHidden/>
              </w:rPr>
            </w:r>
            <w:r w:rsidR="001E393F">
              <w:rPr>
                <w:noProof/>
                <w:webHidden/>
              </w:rPr>
              <w:fldChar w:fldCharType="separate"/>
            </w:r>
            <w:r w:rsidR="001E393F">
              <w:rPr>
                <w:noProof/>
                <w:webHidden/>
              </w:rPr>
              <w:t>24</w:t>
            </w:r>
            <w:r w:rsidR="001E393F">
              <w:rPr>
                <w:noProof/>
                <w:webHidden/>
              </w:rPr>
              <w:fldChar w:fldCharType="end"/>
            </w:r>
          </w:hyperlink>
        </w:p>
        <w:p w14:paraId="5CBEF584"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802" w:history="1">
            <w:r w:rsidR="001E393F" w:rsidRPr="00982797">
              <w:rPr>
                <w:rStyle w:val="Hyperlink"/>
                <w:noProof/>
              </w:rPr>
              <w:t>Lookup Columns and List Views</w:t>
            </w:r>
            <w:r w:rsidR="001E393F">
              <w:rPr>
                <w:noProof/>
                <w:webHidden/>
              </w:rPr>
              <w:tab/>
            </w:r>
            <w:r w:rsidR="001E393F">
              <w:rPr>
                <w:noProof/>
                <w:webHidden/>
              </w:rPr>
              <w:fldChar w:fldCharType="begin"/>
            </w:r>
            <w:r w:rsidR="001E393F">
              <w:rPr>
                <w:noProof/>
                <w:webHidden/>
              </w:rPr>
              <w:instrText xml:space="preserve"> PAGEREF _Toc258744802 \h </w:instrText>
            </w:r>
            <w:r w:rsidR="001E393F">
              <w:rPr>
                <w:noProof/>
                <w:webHidden/>
              </w:rPr>
            </w:r>
            <w:r w:rsidR="001E393F">
              <w:rPr>
                <w:noProof/>
                <w:webHidden/>
              </w:rPr>
              <w:fldChar w:fldCharType="separate"/>
            </w:r>
            <w:r w:rsidR="001E393F">
              <w:rPr>
                <w:noProof/>
                <w:webHidden/>
              </w:rPr>
              <w:t>25</w:t>
            </w:r>
            <w:r w:rsidR="001E393F">
              <w:rPr>
                <w:noProof/>
                <w:webHidden/>
              </w:rPr>
              <w:fldChar w:fldCharType="end"/>
            </w:r>
          </w:hyperlink>
        </w:p>
        <w:p w14:paraId="24DDBEF8"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803" w:history="1">
            <w:r w:rsidR="001E393F" w:rsidRPr="00982797">
              <w:rPr>
                <w:rStyle w:val="Hyperlink"/>
                <w:noProof/>
              </w:rPr>
              <w:t>List View Lookup Threshold</w:t>
            </w:r>
            <w:r w:rsidR="001E393F">
              <w:rPr>
                <w:noProof/>
                <w:webHidden/>
              </w:rPr>
              <w:tab/>
            </w:r>
            <w:r w:rsidR="001E393F">
              <w:rPr>
                <w:noProof/>
                <w:webHidden/>
              </w:rPr>
              <w:fldChar w:fldCharType="begin"/>
            </w:r>
            <w:r w:rsidR="001E393F">
              <w:rPr>
                <w:noProof/>
                <w:webHidden/>
              </w:rPr>
              <w:instrText xml:space="preserve"> PAGEREF _Toc258744803 \h </w:instrText>
            </w:r>
            <w:r w:rsidR="001E393F">
              <w:rPr>
                <w:noProof/>
                <w:webHidden/>
              </w:rPr>
            </w:r>
            <w:r w:rsidR="001E393F">
              <w:rPr>
                <w:noProof/>
                <w:webHidden/>
              </w:rPr>
              <w:fldChar w:fldCharType="separate"/>
            </w:r>
            <w:r w:rsidR="001E393F">
              <w:rPr>
                <w:noProof/>
                <w:webHidden/>
              </w:rPr>
              <w:t>26</w:t>
            </w:r>
            <w:r w:rsidR="001E393F">
              <w:rPr>
                <w:noProof/>
                <w:webHidden/>
              </w:rPr>
              <w:fldChar w:fldCharType="end"/>
            </w:r>
          </w:hyperlink>
        </w:p>
        <w:p w14:paraId="69F3E6CA"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804" w:history="1">
            <w:r w:rsidR="001E393F" w:rsidRPr="00982797">
              <w:rPr>
                <w:rStyle w:val="Hyperlink"/>
                <w:noProof/>
              </w:rPr>
              <w:t>Other Limits</w:t>
            </w:r>
            <w:r w:rsidR="001E393F">
              <w:rPr>
                <w:noProof/>
                <w:webHidden/>
              </w:rPr>
              <w:tab/>
            </w:r>
            <w:r w:rsidR="001E393F">
              <w:rPr>
                <w:noProof/>
                <w:webHidden/>
              </w:rPr>
              <w:fldChar w:fldCharType="begin"/>
            </w:r>
            <w:r w:rsidR="001E393F">
              <w:rPr>
                <w:noProof/>
                <w:webHidden/>
              </w:rPr>
              <w:instrText xml:space="preserve"> PAGEREF _Toc258744804 \h </w:instrText>
            </w:r>
            <w:r w:rsidR="001E393F">
              <w:rPr>
                <w:noProof/>
                <w:webHidden/>
              </w:rPr>
            </w:r>
            <w:r w:rsidR="001E393F">
              <w:rPr>
                <w:noProof/>
                <w:webHidden/>
              </w:rPr>
              <w:fldChar w:fldCharType="separate"/>
            </w:r>
            <w:r w:rsidR="001E393F">
              <w:rPr>
                <w:noProof/>
                <w:webHidden/>
              </w:rPr>
              <w:t>26</w:t>
            </w:r>
            <w:r w:rsidR="001E393F">
              <w:rPr>
                <w:noProof/>
                <w:webHidden/>
              </w:rPr>
              <w:fldChar w:fldCharType="end"/>
            </w:r>
          </w:hyperlink>
        </w:p>
        <w:p w14:paraId="4CE9C426"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805" w:history="1">
            <w:r w:rsidR="001E393F" w:rsidRPr="00982797">
              <w:rPr>
                <w:rStyle w:val="Hyperlink"/>
                <w:noProof/>
              </w:rPr>
              <w:t>Indexes per List</w:t>
            </w:r>
            <w:r w:rsidR="001E393F">
              <w:rPr>
                <w:noProof/>
                <w:webHidden/>
              </w:rPr>
              <w:tab/>
            </w:r>
            <w:r w:rsidR="001E393F">
              <w:rPr>
                <w:noProof/>
                <w:webHidden/>
              </w:rPr>
              <w:fldChar w:fldCharType="begin"/>
            </w:r>
            <w:r w:rsidR="001E393F">
              <w:rPr>
                <w:noProof/>
                <w:webHidden/>
              </w:rPr>
              <w:instrText xml:space="preserve"> PAGEREF _Toc258744805 \h </w:instrText>
            </w:r>
            <w:r w:rsidR="001E393F">
              <w:rPr>
                <w:noProof/>
                <w:webHidden/>
              </w:rPr>
            </w:r>
            <w:r w:rsidR="001E393F">
              <w:rPr>
                <w:noProof/>
                <w:webHidden/>
              </w:rPr>
              <w:fldChar w:fldCharType="separate"/>
            </w:r>
            <w:r w:rsidR="001E393F">
              <w:rPr>
                <w:noProof/>
                <w:webHidden/>
              </w:rPr>
              <w:t>26</w:t>
            </w:r>
            <w:r w:rsidR="001E393F">
              <w:rPr>
                <w:noProof/>
                <w:webHidden/>
              </w:rPr>
              <w:fldChar w:fldCharType="end"/>
            </w:r>
          </w:hyperlink>
        </w:p>
        <w:p w14:paraId="3F16CDCE"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806" w:history="1">
            <w:r w:rsidR="001E393F" w:rsidRPr="00982797">
              <w:rPr>
                <w:rStyle w:val="Hyperlink"/>
                <w:noProof/>
              </w:rPr>
              <w:t>Datasheet View and Export to Excel</w:t>
            </w:r>
            <w:r w:rsidR="001E393F">
              <w:rPr>
                <w:noProof/>
                <w:webHidden/>
              </w:rPr>
              <w:tab/>
            </w:r>
            <w:r w:rsidR="001E393F">
              <w:rPr>
                <w:noProof/>
                <w:webHidden/>
              </w:rPr>
              <w:fldChar w:fldCharType="begin"/>
            </w:r>
            <w:r w:rsidR="001E393F">
              <w:rPr>
                <w:noProof/>
                <w:webHidden/>
              </w:rPr>
              <w:instrText xml:space="preserve"> PAGEREF _Toc258744806 \h </w:instrText>
            </w:r>
            <w:r w:rsidR="001E393F">
              <w:rPr>
                <w:noProof/>
                <w:webHidden/>
              </w:rPr>
            </w:r>
            <w:r w:rsidR="001E393F">
              <w:rPr>
                <w:noProof/>
                <w:webHidden/>
              </w:rPr>
              <w:fldChar w:fldCharType="separate"/>
            </w:r>
            <w:r w:rsidR="001E393F">
              <w:rPr>
                <w:noProof/>
                <w:webHidden/>
              </w:rPr>
              <w:t>26</w:t>
            </w:r>
            <w:r w:rsidR="001E393F">
              <w:rPr>
                <w:noProof/>
                <w:webHidden/>
              </w:rPr>
              <w:fldChar w:fldCharType="end"/>
            </w:r>
          </w:hyperlink>
        </w:p>
        <w:p w14:paraId="68E2362B"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807" w:history="1">
            <w:r w:rsidR="001E393F" w:rsidRPr="00982797">
              <w:rPr>
                <w:rStyle w:val="Hyperlink"/>
                <w:noProof/>
              </w:rPr>
              <w:t>SharePoint Workspace</w:t>
            </w:r>
            <w:r w:rsidR="001E393F">
              <w:rPr>
                <w:noProof/>
                <w:webHidden/>
              </w:rPr>
              <w:tab/>
            </w:r>
            <w:r w:rsidR="001E393F">
              <w:rPr>
                <w:noProof/>
                <w:webHidden/>
              </w:rPr>
              <w:fldChar w:fldCharType="begin"/>
            </w:r>
            <w:r w:rsidR="001E393F">
              <w:rPr>
                <w:noProof/>
                <w:webHidden/>
              </w:rPr>
              <w:instrText xml:space="preserve"> PAGEREF _Toc258744807 \h </w:instrText>
            </w:r>
            <w:r w:rsidR="001E393F">
              <w:rPr>
                <w:noProof/>
                <w:webHidden/>
              </w:rPr>
            </w:r>
            <w:r w:rsidR="001E393F">
              <w:rPr>
                <w:noProof/>
                <w:webHidden/>
              </w:rPr>
              <w:fldChar w:fldCharType="separate"/>
            </w:r>
            <w:r w:rsidR="001E393F">
              <w:rPr>
                <w:noProof/>
                <w:webHidden/>
              </w:rPr>
              <w:t>27</w:t>
            </w:r>
            <w:r w:rsidR="001E393F">
              <w:rPr>
                <w:noProof/>
                <w:webHidden/>
              </w:rPr>
              <w:fldChar w:fldCharType="end"/>
            </w:r>
          </w:hyperlink>
        </w:p>
        <w:p w14:paraId="494503C2" w14:textId="77777777" w:rsidR="001E393F" w:rsidRDefault="00741C68">
          <w:pPr>
            <w:pStyle w:val="TOC1"/>
            <w:tabs>
              <w:tab w:val="right" w:leader="dot" w:pos="9782"/>
            </w:tabs>
            <w:rPr>
              <w:rFonts w:asciiTheme="minorHAnsi" w:eastAsiaTheme="minorEastAsia" w:hAnsiTheme="minorHAnsi" w:cstheme="minorBidi"/>
              <w:noProof/>
              <w:color w:val="auto"/>
              <w:kern w:val="0"/>
              <w:sz w:val="22"/>
              <w:szCs w:val="22"/>
            </w:rPr>
          </w:pPr>
          <w:hyperlink w:anchor="_Toc258744808" w:history="1">
            <w:r w:rsidR="001E393F" w:rsidRPr="00982797">
              <w:rPr>
                <w:rStyle w:val="Hyperlink"/>
                <w:noProof/>
              </w:rPr>
              <w:t>Large Lists and Upgrade</w:t>
            </w:r>
            <w:r w:rsidR="001E393F">
              <w:rPr>
                <w:noProof/>
                <w:webHidden/>
              </w:rPr>
              <w:tab/>
            </w:r>
            <w:r w:rsidR="001E393F">
              <w:rPr>
                <w:noProof/>
                <w:webHidden/>
              </w:rPr>
              <w:fldChar w:fldCharType="begin"/>
            </w:r>
            <w:r w:rsidR="001E393F">
              <w:rPr>
                <w:noProof/>
                <w:webHidden/>
              </w:rPr>
              <w:instrText xml:space="preserve"> PAGEREF _Toc258744808 \h </w:instrText>
            </w:r>
            <w:r w:rsidR="001E393F">
              <w:rPr>
                <w:noProof/>
                <w:webHidden/>
              </w:rPr>
            </w:r>
            <w:r w:rsidR="001E393F">
              <w:rPr>
                <w:noProof/>
                <w:webHidden/>
              </w:rPr>
              <w:fldChar w:fldCharType="separate"/>
            </w:r>
            <w:r w:rsidR="001E393F">
              <w:rPr>
                <w:noProof/>
                <w:webHidden/>
              </w:rPr>
              <w:t>27</w:t>
            </w:r>
            <w:r w:rsidR="001E393F">
              <w:rPr>
                <w:noProof/>
                <w:webHidden/>
              </w:rPr>
              <w:fldChar w:fldCharType="end"/>
            </w:r>
          </w:hyperlink>
        </w:p>
        <w:p w14:paraId="77AE1824"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809" w:history="1">
            <w:r w:rsidR="001E393F" w:rsidRPr="00982797">
              <w:rPr>
                <w:rStyle w:val="Hyperlink"/>
                <w:noProof/>
              </w:rPr>
              <w:t>Actions to take before upgrade</w:t>
            </w:r>
            <w:r w:rsidR="001E393F">
              <w:rPr>
                <w:noProof/>
                <w:webHidden/>
              </w:rPr>
              <w:tab/>
            </w:r>
            <w:r w:rsidR="001E393F">
              <w:rPr>
                <w:noProof/>
                <w:webHidden/>
              </w:rPr>
              <w:fldChar w:fldCharType="begin"/>
            </w:r>
            <w:r w:rsidR="001E393F">
              <w:rPr>
                <w:noProof/>
                <w:webHidden/>
              </w:rPr>
              <w:instrText xml:space="preserve"> PAGEREF _Toc258744809 \h </w:instrText>
            </w:r>
            <w:r w:rsidR="001E393F">
              <w:rPr>
                <w:noProof/>
                <w:webHidden/>
              </w:rPr>
            </w:r>
            <w:r w:rsidR="001E393F">
              <w:rPr>
                <w:noProof/>
                <w:webHidden/>
              </w:rPr>
              <w:fldChar w:fldCharType="separate"/>
            </w:r>
            <w:r w:rsidR="001E393F">
              <w:rPr>
                <w:noProof/>
                <w:webHidden/>
              </w:rPr>
              <w:t>28</w:t>
            </w:r>
            <w:r w:rsidR="001E393F">
              <w:rPr>
                <w:noProof/>
                <w:webHidden/>
              </w:rPr>
              <w:fldChar w:fldCharType="end"/>
            </w:r>
          </w:hyperlink>
        </w:p>
        <w:p w14:paraId="6CE12825"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810" w:history="1">
            <w:r w:rsidR="001E393F" w:rsidRPr="00982797">
              <w:rPr>
                <w:rStyle w:val="Hyperlink"/>
                <w:noProof/>
              </w:rPr>
              <w:t>Actions to take after the upgrade</w:t>
            </w:r>
            <w:r w:rsidR="001E393F">
              <w:rPr>
                <w:noProof/>
                <w:webHidden/>
              </w:rPr>
              <w:tab/>
            </w:r>
            <w:r w:rsidR="001E393F">
              <w:rPr>
                <w:noProof/>
                <w:webHidden/>
              </w:rPr>
              <w:fldChar w:fldCharType="begin"/>
            </w:r>
            <w:r w:rsidR="001E393F">
              <w:rPr>
                <w:noProof/>
                <w:webHidden/>
              </w:rPr>
              <w:instrText xml:space="preserve"> PAGEREF _Toc258744810 \h </w:instrText>
            </w:r>
            <w:r w:rsidR="001E393F">
              <w:rPr>
                <w:noProof/>
                <w:webHidden/>
              </w:rPr>
            </w:r>
            <w:r w:rsidR="001E393F">
              <w:rPr>
                <w:noProof/>
                <w:webHidden/>
              </w:rPr>
              <w:fldChar w:fldCharType="separate"/>
            </w:r>
            <w:r w:rsidR="001E393F">
              <w:rPr>
                <w:noProof/>
                <w:webHidden/>
              </w:rPr>
              <w:t>28</w:t>
            </w:r>
            <w:r w:rsidR="001E393F">
              <w:rPr>
                <w:noProof/>
                <w:webHidden/>
              </w:rPr>
              <w:fldChar w:fldCharType="end"/>
            </w:r>
          </w:hyperlink>
        </w:p>
        <w:p w14:paraId="14CDF214" w14:textId="77777777" w:rsidR="001E393F" w:rsidRDefault="00741C68">
          <w:pPr>
            <w:pStyle w:val="TOC1"/>
            <w:tabs>
              <w:tab w:val="right" w:leader="dot" w:pos="9782"/>
            </w:tabs>
            <w:rPr>
              <w:rFonts w:asciiTheme="minorHAnsi" w:eastAsiaTheme="minorEastAsia" w:hAnsiTheme="minorHAnsi" w:cstheme="minorBidi"/>
              <w:noProof/>
              <w:color w:val="auto"/>
              <w:kern w:val="0"/>
              <w:sz w:val="22"/>
              <w:szCs w:val="22"/>
            </w:rPr>
          </w:pPr>
          <w:hyperlink w:anchor="_Toc258744811" w:history="1">
            <w:r w:rsidR="001E393F" w:rsidRPr="00982797">
              <w:rPr>
                <w:rStyle w:val="Hyperlink"/>
                <w:noProof/>
              </w:rPr>
              <w:t>Differences between Large Lists and Regular Lists</w:t>
            </w:r>
            <w:r w:rsidR="001E393F">
              <w:rPr>
                <w:noProof/>
                <w:webHidden/>
              </w:rPr>
              <w:tab/>
            </w:r>
            <w:r w:rsidR="001E393F">
              <w:rPr>
                <w:noProof/>
                <w:webHidden/>
              </w:rPr>
              <w:fldChar w:fldCharType="begin"/>
            </w:r>
            <w:r w:rsidR="001E393F">
              <w:rPr>
                <w:noProof/>
                <w:webHidden/>
              </w:rPr>
              <w:instrText xml:space="preserve"> PAGEREF _Toc258744811 \h </w:instrText>
            </w:r>
            <w:r w:rsidR="001E393F">
              <w:rPr>
                <w:noProof/>
                <w:webHidden/>
              </w:rPr>
            </w:r>
            <w:r w:rsidR="001E393F">
              <w:rPr>
                <w:noProof/>
                <w:webHidden/>
              </w:rPr>
              <w:fldChar w:fldCharType="separate"/>
            </w:r>
            <w:r w:rsidR="001E393F">
              <w:rPr>
                <w:noProof/>
                <w:webHidden/>
              </w:rPr>
              <w:t>30</w:t>
            </w:r>
            <w:r w:rsidR="001E393F">
              <w:rPr>
                <w:noProof/>
                <w:webHidden/>
              </w:rPr>
              <w:fldChar w:fldCharType="end"/>
            </w:r>
          </w:hyperlink>
        </w:p>
        <w:p w14:paraId="3BCCACA0"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812" w:history="1">
            <w:r w:rsidR="001E393F" w:rsidRPr="00982797">
              <w:rPr>
                <w:rStyle w:val="Hyperlink"/>
                <w:noProof/>
              </w:rPr>
              <w:t>Operations Blocked by the List View Threshold</w:t>
            </w:r>
            <w:r w:rsidR="001E393F">
              <w:rPr>
                <w:noProof/>
                <w:webHidden/>
              </w:rPr>
              <w:tab/>
            </w:r>
            <w:r w:rsidR="001E393F">
              <w:rPr>
                <w:noProof/>
                <w:webHidden/>
              </w:rPr>
              <w:fldChar w:fldCharType="begin"/>
            </w:r>
            <w:r w:rsidR="001E393F">
              <w:rPr>
                <w:noProof/>
                <w:webHidden/>
              </w:rPr>
              <w:instrText xml:space="preserve"> PAGEREF _Toc258744812 \h </w:instrText>
            </w:r>
            <w:r w:rsidR="001E393F">
              <w:rPr>
                <w:noProof/>
                <w:webHidden/>
              </w:rPr>
            </w:r>
            <w:r w:rsidR="001E393F">
              <w:rPr>
                <w:noProof/>
                <w:webHidden/>
              </w:rPr>
              <w:fldChar w:fldCharType="separate"/>
            </w:r>
            <w:r w:rsidR="001E393F">
              <w:rPr>
                <w:noProof/>
                <w:webHidden/>
              </w:rPr>
              <w:t>31</w:t>
            </w:r>
            <w:r w:rsidR="001E393F">
              <w:rPr>
                <w:noProof/>
                <w:webHidden/>
              </w:rPr>
              <w:fldChar w:fldCharType="end"/>
            </w:r>
          </w:hyperlink>
        </w:p>
        <w:p w14:paraId="36075B47"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813" w:history="1">
            <w:r w:rsidR="001E393F" w:rsidRPr="00982797">
              <w:rPr>
                <w:rStyle w:val="Hyperlink"/>
                <w:noProof/>
              </w:rPr>
              <w:t xml:space="preserve">Blocked Operations when List Exceeds the List View Threshold </w:t>
            </w:r>
            <w:r w:rsidR="001E393F">
              <w:rPr>
                <w:noProof/>
                <w:webHidden/>
              </w:rPr>
              <w:tab/>
            </w:r>
            <w:r w:rsidR="001E393F">
              <w:rPr>
                <w:noProof/>
                <w:webHidden/>
              </w:rPr>
              <w:fldChar w:fldCharType="begin"/>
            </w:r>
            <w:r w:rsidR="001E393F">
              <w:rPr>
                <w:noProof/>
                <w:webHidden/>
              </w:rPr>
              <w:instrText xml:space="preserve"> PAGEREF _Toc258744813 \h </w:instrText>
            </w:r>
            <w:r w:rsidR="001E393F">
              <w:rPr>
                <w:noProof/>
                <w:webHidden/>
              </w:rPr>
            </w:r>
            <w:r w:rsidR="001E393F">
              <w:rPr>
                <w:noProof/>
                <w:webHidden/>
              </w:rPr>
              <w:fldChar w:fldCharType="separate"/>
            </w:r>
            <w:r w:rsidR="001E393F">
              <w:rPr>
                <w:noProof/>
                <w:webHidden/>
              </w:rPr>
              <w:t>31</w:t>
            </w:r>
            <w:r w:rsidR="001E393F">
              <w:rPr>
                <w:noProof/>
                <w:webHidden/>
              </w:rPr>
              <w:fldChar w:fldCharType="end"/>
            </w:r>
          </w:hyperlink>
        </w:p>
        <w:p w14:paraId="534594E0"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814" w:history="1">
            <w:r w:rsidR="001E393F" w:rsidRPr="00982797">
              <w:rPr>
                <w:rStyle w:val="Hyperlink"/>
                <w:noProof/>
              </w:rPr>
              <w:t>Blocked Operations when Container Exceeds the List View Threshold</w:t>
            </w:r>
            <w:r w:rsidR="001E393F">
              <w:rPr>
                <w:noProof/>
                <w:webHidden/>
              </w:rPr>
              <w:tab/>
            </w:r>
            <w:r w:rsidR="001E393F">
              <w:rPr>
                <w:noProof/>
                <w:webHidden/>
              </w:rPr>
              <w:fldChar w:fldCharType="begin"/>
            </w:r>
            <w:r w:rsidR="001E393F">
              <w:rPr>
                <w:noProof/>
                <w:webHidden/>
              </w:rPr>
              <w:instrText xml:space="preserve"> PAGEREF _Toc258744814 \h </w:instrText>
            </w:r>
            <w:r w:rsidR="001E393F">
              <w:rPr>
                <w:noProof/>
                <w:webHidden/>
              </w:rPr>
            </w:r>
            <w:r w:rsidR="001E393F">
              <w:rPr>
                <w:noProof/>
                <w:webHidden/>
              </w:rPr>
              <w:fldChar w:fldCharType="separate"/>
            </w:r>
            <w:r w:rsidR="001E393F">
              <w:rPr>
                <w:noProof/>
                <w:webHidden/>
              </w:rPr>
              <w:t>32</w:t>
            </w:r>
            <w:r w:rsidR="001E393F">
              <w:rPr>
                <w:noProof/>
                <w:webHidden/>
              </w:rPr>
              <w:fldChar w:fldCharType="end"/>
            </w:r>
          </w:hyperlink>
        </w:p>
        <w:p w14:paraId="2F6D264D"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815" w:history="1">
            <w:r w:rsidR="001E393F" w:rsidRPr="00982797">
              <w:rPr>
                <w:rStyle w:val="Hyperlink"/>
                <w:noProof/>
              </w:rPr>
              <w:t>Available Features That Might Not Work As Expected</w:t>
            </w:r>
            <w:r w:rsidR="001E393F">
              <w:rPr>
                <w:noProof/>
                <w:webHidden/>
              </w:rPr>
              <w:tab/>
            </w:r>
            <w:r w:rsidR="001E393F">
              <w:rPr>
                <w:noProof/>
                <w:webHidden/>
              </w:rPr>
              <w:fldChar w:fldCharType="begin"/>
            </w:r>
            <w:r w:rsidR="001E393F">
              <w:rPr>
                <w:noProof/>
                <w:webHidden/>
              </w:rPr>
              <w:instrText xml:space="preserve"> PAGEREF _Toc258744815 \h </w:instrText>
            </w:r>
            <w:r w:rsidR="001E393F">
              <w:rPr>
                <w:noProof/>
                <w:webHidden/>
              </w:rPr>
            </w:r>
            <w:r w:rsidR="001E393F">
              <w:rPr>
                <w:noProof/>
                <w:webHidden/>
              </w:rPr>
              <w:fldChar w:fldCharType="separate"/>
            </w:r>
            <w:r w:rsidR="001E393F">
              <w:rPr>
                <w:noProof/>
                <w:webHidden/>
              </w:rPr>
              <w:t>33</w:t>
            </w:r>
            <w:r w:rsidR="001E393F">
              <w:rPr>
                <w:noProof/>
                <w:webHidden/>
              </w:rPr>
              <w:fldChar w:fldCharType="end"/>
            </w:r>
          </w:hyperlink>
        </w:p>
        <w:p w14:paraId="0963120C"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816" w:history="1">
            <w:r w:rsidR="001E393F" w:rsidRPr="00982797">
              <w:rPr>
                <w:rStyle w:val="Hyperlink"/>
                <w:noProof/>
              </w:rPr>
              <w:t>Datasheet view</w:t>
            </w:r>
            <w:r w:rsidR="001E393F">
              <w:rPr>
                <w:noProof/>
                <w:webHidden/>
              </w:rPr>
              <w:tab/>
            </w:r>
            <w:r w:rsidR="001E393F">
              <w:rPr>
                <w:noProof/>
                <w:webHidden/>
              </w:rPr>
              <w:fldChar w:fldCharType="begin"/>
            </w:r>
            <w:r w:rsidR="001E393F">
              <w:rPr>
                <w:noProof/>
                <w:webHidden/>
              </w:rPr>
              <w:instrText xml:space="preserve"> PAGEREF _Toc258744816 \h </w:instrText>
            </w:r>
            <w:r w:rsidR="001E393F">
              <w:rPr>
                <w:noProof/>
                <w:webHidden/>
              </w:rPr>
            </w:r>
            <w:r w:rsidR="001E393F">
              <w:rPr>
                <w:noProof/>
                <w:webHidden/>
              </w:rPr>
              <w:fldChar w:fldCharType="separate"/>
            </w:r>
            <w:r w:rsidR="001E393F">
              <w:rPr>
                <w:noProof/>
                <w:webHidden/>
              </w:rPr>
              <w:t>33</w:t>
            </w:r>
            <w:r w:rsidR="001E393F">
              <w:rPr>
                <w:noProof/>
                <w:webHidden/>
              </w:rPr>
              <w:fldChar w:fldCharType="end"/>
            </w:r>
          </w:hyperlink>
        </w:p>
        <w:p w14:paraId="38B80112" w14:textId="77777777" w:rsidR="001E393F" w:rsidRDefault="00741C68">
          <w:pPr>
            <w:pStyle w:val="TOC1"/>
            <w:tabs>
              <w:tab w:val="right" w:leader="dot" w:pos="9782"/>
            </w:tabs>
            <w:rPr>
              <w:rFonts w:asciiTheme="minorHAnsi" w:eastAsiaTheme="minorEastAsia" w:hAnsiTheme="minorHAnsi" w:cstheme="minorBidi"/>
              <w:noProof/>
              <w:color w:val="auto"/>
              <w:kern w:val="0"/>
              <w:sz w:val="22"/>
              <w:szCs w:val="22"/>
            </w:rPr>
          </w:pPr>
          <w:hyperlink w:anchor="_Toc258744817" w:history="1">
            <w:r w:rsidR="001E393F" w:rsidRPr="00982797">
              <w:rPr>
                <w:rStyle w:val="Hyperlink"/>
                <w:noProof/>
              </w:rPr>
              <w:t>Large List Design and Implementation</w:t>
            </w:r>
            <w:r w:rsidR="001E393F">
              <w:rPr>
                <w:noProof/>
                <w:webHidden/>
              </w:rPr>
              <w:tab/>
            </w:r>
            <w:r w:rsidR="001E393F">
              <w:rPr>
                <w:noProof/>
                <w:webHidden/>
              </w:rPr>
              <w:fldChar w:fldCharType="begin"/>
            </w:r>
            <w:r w:rsidR="001E393F">
              <w:rPr>
                <w:noProof/>
                <w:webHidden/>
              </w:rPr>
              <w:instrText xml:space="preserve"> PAGEREF _Toc258744817 \h </w:instrText>
            </w:r>
            <w:r w:rsidR="001E393F">
              <w:rPr>
                <w:noProof/>
                <w:webHidden/>
              </w:rPr>
            </w:r>
            <w:r w:rsidR="001E393F">
              <w:rPr>
                <w:noProof/>
                <w:webHidden/>
              </w:rPr>
              <w:fldChar w:fldCharType="separate"/>
            </w:r>
            <w:r w:rsidR="001E393F">
              <w:rPr>
                <w:noProof/>
                <w:webHidden/>
              </w:rPr>
              <w:t>33</w:t>
            </w:r>
            <w:r w:rsidR="001E393F">
              <w:rPr>
                <w:noProof/>
                <w:webHidden/>
              </w:rPr>
              <w:fldChar w:fldCharType="end"/>
            </w:r>
          </w:hyperlink>
        </w:p>
        <w:p w14:paraId="060DD78D"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818" w:history="1">
            <w:r w:rsidR="001E393F" w:rsidRPr="00982797">
              <w:rPr>
                <w:rStyle w:val="Hyperlink"/>
                <w:noProof/>
              </w:rPr>
              <w:t>Estimating Content Size</w:t>
            </w:r>
            <w:r w:rsidR="001E393F">
              <w:rPr>
                <w:noProof/>
                <w:webHidden/>
              </w:rPr>
              <w:tab/>
            </w:r>
            <w:r w:rsidR="001E393F">
              <w:rPr>
                <w:noProof/>
                <w:webHidden/>
              </w:rPr>
              <w:fldChar w:fldCharType="begin"/>
            </w:r>
            <w:r w:rsidR="001E393F">
              <w:rPr>
                <w:noProof/>
                <w:webHidden/>
              </w:rPr>
              <w:instrText xml:space="preserve"> PAGEREF _Toc258744818 \h </w:instrText>
            </w:r>
            <w:r w:rsidR="001E393F">
              <w:rPr>
                <w:noProof/>
                <w:webHidden/>
              </w:rPr>
            </w:r>
            <w:r w:rsidR="001E393F">
              <w:rPr>
                <w:noProof/>
                <w:webHidden/>
              </w:rPr>
              <w:fldChar w:fldCharType="separate"/>
            </w:r>
            <w:r w:rsidR="001E393F">
              <w:rPr>
                <w:noProof/>
                <w:webHidden/>
              </w:rPr>
              <w:t>33</w:t>
            </w:r>
            <w:r w:rsidR="001E393F">
              <w:rPr>
                <w:noProof/>
                <w:webHidden/>
              </w:rPr>
              <w:fldChar w:fldCharType="end"/>
            </w:r>
          </w:hyperlink>
        </w:p>
        <w:p w14:paraId="5C12DEB0"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819" w:history="1">
            <w:r w:rsidR="001E393F" w:rsidRPr="00982797">
              <w:rPr>
                <w:rStyle w:val="Hyperlink"/>
                <w:noProof/>
              </w:rPr>
              <w:t>Remote BLOB Storage</w:t>
            </w:r>
            <w:r w:rsidR="001E393F">
              <w:rPr>
                <w:noProof/>
                <w:webHidden/>
              </w:rPr>
              <w:tab/>
            </w:r>
            <w:r w:rsidR="001E393F">
              <w:rPr>
                <w:noProof/>
                <w:webHidden/>
              </w:rPr>
              <w:fldChar w:fldCharType="begin"/>
            </w:r>
            <w:r w:rsidR="001E393F">
              <w:rPr>
                <w:noProof/>
                <w:webHidden/>
              </w:rPr>
              <w:instrText xml:space="preserve"> PAGEREF _Toc258744819 \h </w:instrText>
            </w:r>
            <w:r w:rsidR="001E393F">
              <w:rPr>
                <w:noProof/>
                <w:webHidden/>
              </w:rPr>
            </w:r>
            <w:r w:rsidR="001E393F">
              <w:rPr>
                <w:noProof/>
                <w:webHidden/>
              </w:rPr>
              <w:fldChar w:fldCharType="separate"/>
            </w:r>
            <w:r w:rsidR="001E393F">
              <w:rPr>
                <w:noProof/>
                <w:webHidden/>
              </w:rPr>
              <w:t>35</w:t>
            </w:r>
            <w:r w:rsidR="001E393F">
              <w:rPr>
                <w:noProof/>
                <w:webHidden/>
              </w:rPr>
              <w:fldChar w:fldCharType="end"/>
            </w:r>
          </w:hyperlink>
        </w:p>
        <w:p w14:paraId="5AF5F50E"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820" w:history="1">
            <w:r w:rsidR="001E393F" w:rsidRPr="00982797">
              <w:rPr>
                <w:rStyle w:val="Hyperlink"/>
                <w:noProof/>
              </w:rPr>
              <w:t>List Architecture</w:t>
            </w:r>
            <w:r w:rsidR="001E393F">
              <w:rPr>
                <w:noProof/>
                <w:webHidden/>
              </w:rPr>
              <w:tab/>
            </w:r>
            <w:r w:rsidR="001E393F">
              <w:rPr>
                <w:noProof/>
                <w:webHidden/>
              </w:rPr>
              <w:fldChar w:fldCharType="begin"/>
            </w:r>
            <w:r w:rsidR="001E393F">
              <w:rPr>
                <w:noProof/>
                <w:webHidden/>
              </w:rPr>
              <w:instrText xml:space="preserve"> PAGEREF _Toc258744820 \h </w:instrText>
            </w:r>
            <w:r w:rsidR="001E393F">
              <w:rPr>
                <w:noProof/>
                <w:webHidden/>
              </w:rPr>
            </w:r>
            <w:r w:rsidR="001E393F">
              <w:rPr>
                <w:noProof/>
                <w:webHidden/>
              </w:rPr>
              <w:fldChar w:fldCharType="separate"/>
            </w:r>
            <w:r w:rsidR="001E393F">
              <w:rPr>
                <w:noProof/>
                <w:webHidden/>
              </w:rPr>
              <w:t>35</w:t>
            </w:r>
            <w:r w:rsidR="001E393F">
              <w:rPr>
                <w:noProof/>
                <w:webHidden/>
              </w:rPr>
              <w:fldChar w:fldCharType="end"/>
            </w:r>
          </w:hyperlink>
        </w:p>
        <w:p w14:paraId="28C7023D"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821" w:history="1">
            <w:r w:rsidR="001E393F" w:rsidRPr="00982797">
              <w:rPr>
                <w:rStyle w:val="Hyperlink"/>
                <w:noProof/>
              </w:rPr>
              <w:t>Single List, Multiple Lists, or Multiple Site Collections</w:t>
            </w:r>
            <w:r w:rsidR="001E393F">
              <w:rPr>
                <w:noProof/>
                <w:webHidden/>
              </w:rPr>
              <w:tab/>
            </w:r>
            <w:r w:rsidR="001E393F">
              <w:rPr>
                <w:noProof/>
                <w:webHidden/>
              </w:rPr>
              <w:fldChar w:fldCharType="begin"/>
            </w:r>
            <w:r w:rsidR="001E393F">
              <w:rPr>
                <w:noProof/>
                <w:webHidden/>
              </w:rPr>
              <w:instrText xml:space="preserve"> PAGEREF _Toc258744821 \h </w:instrText>
            </w:r>
            <w:r w:rsidR="001E393F">
              <w:rPr>
                <w:noProof/>
                <w:webHidden/>
              </w:rPr>
            </w:r>
            <w:r w:rsidR="001E393F">
              <w:rPr>
                <w:noProof/>
                <w:webHidden/>
              </w:rPr>
              <w:fldChar w:fldCharType="separate"/>
            </w:r>
            <w:r w:rsidR="001E393F">
              <w:rPr>
                <w:noProof/>
                <w:webHidden/>
              </w:rPr>
              <w:t>38</w:t>
            </w:r>
            <w:r w:rsidR="001E393F">
              <w:rPr>
                <w:noProof/>
                <w:webHidden/>
              </w:rPr>
              <w:fldChar w:fldCharType="end"/>
            </w:r>
          </w:hyperlink>
        </w:p>
        <w:p w14:paraId="75ADA411"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822" w:history="1">
            <w:r w:rsidR="001E393F" w:rsidRPr="00982797">
              <w:rPr>
                <w:rStyle w:val="Hyperlink"/>
                <w:noProof/>
              </w:rPr>
              <w:t>Metadata</w:t>
            </w:r>
            <w:r w:rsidR="001E393F">
              <w:rPr>
                <w:noProof/>
                <w:webHidden/>
              </w:rPr>
              <w:tab/>
            </w:r>
            <w:r w:rsidR="001E393F">
              <w:rPr>
                <w:noProof/>
                <w:webHidden/>
              </w:rPr>
              <w:fldChar w:fldCharType="begin"/>
            </w:r>
            <w:r w:rsidR="001E393F">
              <w:rPr>
                <w:noProof/>
                <w:webHidden/>
              </w:rPr>
              <w:instrText xml:space="preserve"> PAGEREF _Toc258744822 \h </w:instrText>
            </w:r>
            <w:r w:rsidR="001E393F">
              <w:rPr>
                <w:noProof/>
                <w:webHidden/>
              </w:rPr>
            </w:r>
            <w:r w:rsidR="001E393F">
              <w:rPr>
                <w:noProof/>
                <w:webHidden/>
              </w:rPr>
              <w:fldChar w:fldCharType="separate"/>
            </w:r>
            <w:r w:rsidR="001E393F">
              <w:rPr>
                <w:noProof/>
                <w:webHidden/>
              </w:rPr>
              <w:t>39</w:t>
            </w:r>
            <w:r w:rsidR="001E393F">
              <w:rPr>
                <w:noProof/>
                <w:webHidden/>
              </w:rPr>
              <w:fldChar w:fldCharType="end"/>
            </w:r>
          </w:hyperlink>
        </w:p>
        <w:p w14:paraId="217C0C13"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823" w:history="1">
            <w:r w:rsidR="001E393F" w:rsidRPr="00982797">
              <w:rPr>
                <w:rStyle w:val="Hyperlink"/>
                <w:noProof/>
              </w:rPr>
              <w:t>Folders</w:t>
            </w:r>
            <w:r w:rsidR="001E393F">
              <w:rPr>
                <w:noProof/>
                <w:webHidden/>
              </w:rPr>
              <w:tab/>
            </w:r>
            <w:r w:rsidR="001E393F">
              <w:rPr>
                <w:noProof/>
                <w:webHidden/>
              </w:rPr>
              <w:fldChar w:fldCharType="begin"/>
            </w:r>
            <w:r w:rsidR="001E393F">
              <w:rPr>
                <w:noProof/>
                <w:webHidden/>
              </w:rPr>
              <w:instrText xml:space="preserve"> PAGEREF _Toc258744823 \h </w:instrText>
            </w:r>
            <w:r w:rsidR="001E393F">
              <w:rPr>
                <w:noProof/>
                <w:webHidden/>
              </w:rPr>
            </w:r>
            <w:r w:rsidR="001E393F">
              <w:rPr>
                <w:noProof/>
                <w:webHidden/>
              </w:rPr>
              <w:fldChar w:fldCharType="separate"/>
            </w:r>
            <w:r w:rsidR="001E393F">
              <w:rPr>
                <w:noProof/>
                <w:webHidden/>
              </w:rPr>
              <w:t>42</w:t>
            </w:r>
            <w:r w:rsidR="001E393F">
              <w:rPr>
                <w:noProof/>
                <w:webHidden/>
              </w:rPr>
              <w:fldChar w:fldCharType="end"/>
            </w:r>
          </w:hyperlink>
        </w:p>
        <w:p w14:paraId="2EE7FDF5"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824" w:history="1">
            <w:r w:rsidR="001E393F" w:rsidRPr="00982797">
              <w:rPr>
                <w:rStyle w:val="Hyperlink"/>
                <w:noProof/>
              </w:rPr>
              <w:t>Indexes</w:t>
            </w:r>
            <w:r w:rsidR="001E393F">
              <w:rPr>
                <w:noProof/>
                <w:webHidden/>
              </w:rPr>
              <w:tab/>
            </w:r>
            <w:r w:rsidR="001E393F">
              <w:rPr>
                <w:noProof/>
                <w:webHidden/>
              </w:rPr>
              <w:fldChar w:fldCharType="begin"/>
            </w:r>
            <w:r w:rsidR="001E393F">
              <w:rPr>
                <w:noProof/>
                <w:webHidden/>
              </w:rPr>
              <w:instrText xml:space="preserve"> PAGEREF _Toc258744824 \h </w:instrText>
            </w:r>
            <w:r w:rsidR="001E393F">
              <w:rPr>
                <w:noProof/>
                <w:webHidden/>
              </w:rPr>
            </w:r>
            <w:r w:rsidR="001E393F">
              <w:rPr>
                <w:noProof/>
                <w:webHidden/>
              </w:rPr>
              <w:fldChar w:fldCharType="separate"/>
            </w:r>
            <w:r w:rsidR="001E393F">
              <w:rPr>
                <w:noProof/>
                <w:webHidden/>
              </w:rPr>
              <w:t>45</w:t>
            </w:r>
            <w:r w:rsidR="001E393F">
              <w:rPr>
                <w:noProof/>
                <w:webHidden/>
              </w:rPr>
              <w:fldChar w:fldCharType="end"/>
            </w:r>
          </w:hyperlink>
        </w:p>
        <w:p w14:paraId="15067DAB"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825" w:history="1">
            <w:r w:rsidR="001E393F" w:rsidRPr="00982797">
              <w:rPr>
                <w:rStyle w:val="Hyperlink"/>
                <w:noProof/>
              </w:rPr>
              <w:t>Metadata Selectivity</w:t>
            </w:r>
            <w:r w:rsidR="001E393F">
              <w:rPr>
                <w:noProof/>
                <w:webHidden/>
              </w:rPr>
              <w:tab/>
            </w:r>
            <w:r w:rsidR="001E393F">
              <w:rPr>
                <w:noProof/>
                <w:webHidden/>
              </w:rPr>
              <w:fldChar w:fldCharType="begin"/>
            </w:r>
            <w:r w:rsidR="001E393F">
              <w:rPr>
                <w:noProof/>
                <w:webHidden/>
              </w:rPr>
              <w:instrText xml:space="preserve"> PAGEREF _Toc258744825 \h </w:instrText>
            </w:r>
            <w:r w:rsidR="001E393F">
              <w:rPr>
                <w:noProof/>
                <w:webHidden/>
              </w:rPr>
            </w:r>
            <w:r w:rsidR="001E393F">
              <w:rPr>
                <w:noProof/>
                <w:webHidden/>
              </w:rPr>
              <w:fldChar w:fldCharType="separate"/>
            </w:r>
            <w:r w:rsidR="001E393F">
              <w:rPr>
                <w:noProof/>
                <w:webHidden/>
              </w:rPr>
              <w:t>49</w:t>
            </w:r>
            <w:r w:rsidR="001E393F">
              <w:rPr>
                <w:noProof/>
                <w:webHidden/>
              </w:rPr>
              <w:fldChar w:fldCharType="end"/>
            </w:r>
          </w:hyperlink>
        </w:p>
        <w:p w14:paraId="350FBE8C"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826" w:history="1">
            <w:r w:rsidR="001E393F" w:rsidRPr="00982797">
              <w:rPr>
                <w:rStyle w:val="Hyperlink"/>
                <w:noProof/>
              </w:rPr>
              <w:t>Content Organizer and Auto Balancing</w:t>
            </w:r>
            <w:r w:rsidR="001E393F">
              <w:rPr>
                <w:noProof/>
                <w:webHidden/>
              </w:rPr>
              <w:tab/>
            </w:r>
            <w:r w:rsidR="001E393F">
              <w:rPr>
                <w:noProof/>
                <w:webHidden/>
              </w:rPr>
              <w:fldChar w:fldCharType="begin"/>
            </w:r>
            <w:r w:rsidR="001E393F">
              <w:rPr>
                <w:noProof/>
                <w:webHidden/>
              </w:rPr>
              <w:instrText xml:space="preserve"> PAGEREF _Toc258744826 \h </w:instrText>
            </w:r>
            <w:r w:rsidR="001E393F">
              <w:rPr>
                <w:noProof/>
                <w:webHidden/>
              </w:rPr>
            </w:r>
            <w:r w:rsidR="001E393F">
              <w:rPr>
                <w:noProof/>
                <w:webHidden/>
              </w:rPr>
              <w:fldChar w:fldCharType="separate"/>
            </w:r>
            <w:r w:rsidR="001E393F">
              <w:rPr>
                <w:noProof/>
                <w:webHidden/>
              </w:rPr>
              <w:t>49</w:t>
            </w:r>
            <w:r w:rsidR="001E393F">
              <w:rPr>
                <w:noProof/>
                <w:webHidden/>
              </w:rPr>
              <w:fldChar w:fldCharType="end"/>
            </w:r>
          </w:hyperlink>
        </w:p>
        <w:p w14:paraId="380DC7E4" w14:textId="77777777" w:rsidR="001E393F" w:rsidRDefault="00741C68">
          <w:pPr>
            <w:pStyle w:val="TOC2"/>
            <w:tabs>
              <w:tab w:val="right" w:leader="dot" w:pos="9782"/>
            </w:tabs>
            <w:rPr>
              <w:rFonts w:asciiTheme="minorHAnsi" w:eastAsiaTheme="minorEastAsia" w:hAnsiTheme="minorHAnsi" w:cstheme="minorBidi"/>
              <w:noProof/>
              <w:color w:val="auto"/>
              <w:kern w:val="0"/>
              <w:sz w:val="22"/>
              <w:szCs w:val="22"/>
            </w:rPr>
          </w:pPr>
          <w:hyperlink w:anchor="_Toc258744827" w:history="1">
            <w:r w:rsidR="001E393F" w:rsidRPr="00982797">
              <w:rPr>
                <w:rStyle w:val="Hyperlink"/>
                <w:noProof/>
              </w:rPr>
              <w:t>Data Access and Retrieval</w:t>
            </w:r>
            <w:r w:rsidR="001E393F">
              <w:rPr>
                <w:noProof/>
                <w:webHidden/>
              </w:rPr>
              <w:tab/>
            </w:r>
            <w:r w:rsidR="001E393F">
              <w:rPr>
                <w:noProof/>
                <w:webHidden/>
              </w:rPr>
              <w:fldChar w:fldCharType="begin"/>
            </w:r>
            <w:r w:rsidR="001E393F">
              <w:rPr>
                <w:noProof/>
                <w:webHidden/>
              </w:rPr>
              <w:instrText xml:space="preserve"> PAGEREF _Toc258744827 \h </w:instrText>
            </w:r>
            <w:r w:rsidR="001E393F">
              <w:rPr>
                <w:noProof/>
                <w:webHidden/>
              </w:rPr>
            </w:r>
            <w:r w:rsidR="001E393F">
              <w:rPr>
                <w:noProof/>
                <w:webHidden/>
              </w:rPr>
              <w:fldChar w:fldCharType="separate"/>
            </w:r>
            <w:r w:rsidR="001E393F">
              <w:rPr>
                <w:noProof/>
                <w:webHidden/>
              </w:rPr>
              <w:t>49</w:t>
            </w:r>
            <w:r w:rsidR="001E393F">
              <w:rPr>
                <w:noProof/>
                <w:webHidden/>
              </w:rPr>
              <w:fldChar w:fldCharType="end"/>
            </w:r>
          </w:hyperlink>
        </w:p>
        <w:p w14:paraId="03BA572A"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828" w:history="1">
            <w:r w:rsidR="001E393F" w:rsidRPr="00982797">
              <w:rPr>
                <w:rStyle w:val="Hyperlink"/>
                <w:noProof/>
              </w:rPr>
              <w:t>Data Access Methods</w:t>
            </w:r>
            <w:r w:rsidR="001E393F">
              <w:rPr>
                <w:noProof/>
                <w:webHidden/>
              </w:rPr>
              <w:tab/>
            </w:r>
            <w:r w:rsidR="001E393F">
              <w:rPr>
                <w:noProof/>
                <w:webHidden/>
              </w:rPr>
              <w:fldChar w:fldCharType="begin"/>
            </w:r>
            <w:r w:rsidR="001E393F">
              <w:rPr>
                <w:noProof/>
                <w:webHidden/>
              </w:rPr>
              <w:instrText xml:space="preserve"> PAGEREF _Toc258744828 \h </w:instrText>
            </w:r>
            <w:r w:rsidR="001E393F">
              <w:rPr>
                <w:noProof/>
                <w:webHidden/>
              </w:rPr>
            </w:r>
            <w:r w:rsidR="001E393F">
              <w:rPr>
                <w:noProof/>
                <w:webHidden/>
              </w:rPr>
              <w:fldChar w:fldCharType="separate"/>
            </w:r>
            <w:r w:rsidR="001E393F">
              <w:rPr>
                <w:noProof/>
                <w:webHidden/>
              </w:rPr>
              <w:t>50</w:t>
            </w:r>
            <w:r w:rsidR="001E393F">
              <w:rPr>
                <w:noProof/>
                <w:webHidden/>
              </w:rPr>
              <w:fldChar w:fldCharType="end"/>
            </w:r>
          </w:hyperlink>
        </w:p>
        <w:p w14:paraId="1EAE97DD"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829" w:history="1">
            <w:r w:rsidR="001E393F" w:rsidRPr="00982797">
              <w:rPr>
                <w:rStyle w:val="Hyperlink"/>
                <w:rFonts w:eastAsiaTheme="minorHAnsi"/>
                <w:noProof/>
              </w:rPr>
              <w:t>Content Query Web Part</w:t>
            </w:r>
            <w:r w:rsidR="001E393F">
              <w:rPr>
                <w:noProof/>
                <w:webHidden/>
              </w:rPr>
              <w:tab/>
            </w:r>
            <w:r w:rsidR="001E393F">
              <w:rPr>
                <w:noProof/>
                <w:webHidden/>
              </w:rPr>
              <w:fldChar w:fldCharType="begin"/>
            </w:r>
            <w:r w:rsidR="001E393F">
              <w:rPr>
                <w:noProof/>
                <w:webHidden/>
              </w:rPr>
              <w:instrText xml:space="preserve"> PAGEREF _Toc258744829 \h </w:instrText>
            </w:r>
            <w:r w:rsidR="001E393F">
              <w:rPr>
                <w:noProof/>
                <w:webHidden/>
              </w:rPr>
            </w:r>
            <w:r w:rsidR="001E393F">
              <w:rPr>
                <w:noProof/>
                <w:webHidden/>
              </w:rPr>
              <w:fldChar w:fldCharType="separate"/>
            </w:r>
            <w:r w:rsidR="001E393F">
              <w:rPr>
                <w:noProof/>
                <w:webHidden/>
              </w:rPr>
              <w:t>54</w:t>
            </w:r>
            <w:r w:rsidR="001E393F">
              <w:rPr>
                <w:noProof/>
                <w:webHidden/>
              </w:rPr>
              <w:fldChar w:fldCharType="end"/>
            </w:r>
          </w:hyperlink>
        </w:p>
        <w:p w14:paraId="2B04B634"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830" w:history="1">
            <w:r w:rsidR="001E393F" w:rsidRPr="00982797">
              <w:rPr>
                <w:rStyle w:val="Hyperlink"/>
                <w:noProof/>
              </w:rPr>
              <w:t>Search Web Parts</w:t>
            </w:r>
            <w:r w:rsidR="001E393F">
              <w:rPr>
                <w:noProof/>
                <w:webHidden/>
              </w:rPr>
              <w:tab/>
            </w:r>
            <w:r w:rsidR="001E393F">
              <w:rPr>
                <w:noProof/>
                <w:webHidden/>
              </w:rPr>
              <w:fldChar w:fldCharType="begin"/>
            </w:r>
            <w:r w:rsidR="001E393F">
              <w:rPr>
                <w:noProof/>
                <w:webHidden/>
              </w:rPr>
              <w:instrText xml:space="preserve"> PAGEREF _Toc258744830 \h </w:instrText>
            </w:r>
            <w:r w:rsidR="001E393F">
              <w:rPr>
                <w:noProof/>
                <w:webHidden/>
              </w:rPr>
            </w:r>
            <w:r w:rsidR="001E393F">
              <w:rPr>
                <w:noProof/>
                <w:webHidden/>
              </w:rPr>
              <w:fldChar w:fldCharType="separate"/>
            </w:r>
            <w:r w:rsidR="001E393F">
              <w:rPr>
                <w:noProof/>
                <w:webHidden/>
              </w:rPr>
              <w:t>56</w:t>
            </w:r>
            <w:r w:rsidR="001E393F">
              <w:rPr>
                <w:noProof/>
                <w:webHidden/>
              </w:rPr>
              <w:fldChar w:fldCharType="end"/>
            </w:r>
          </w:hyperlink>
        </w:p>
        <w:p w14:paraId="6ECEB637" w14:textId="77777777" w:rsidR="001E393F" w:rsidRDefault="00741C68">
          <w:pPr>
            <w:pStyle w:val="TOC3"/>
            <w:tabs>
              <w:tab w:val="right" w:leader="dot" w:pos="9782"/>
            </w:tabs>
            <w:rPr>
              <w:rFonts w:asciiTheme="minorHAnsi" w:eastAsiaTheme="minorEastAsia" w:hAnsiTheme="minorHAnsi" w:cstheme="minorBidi"/>
              <w:noProof/>
              <w:color w:val="auto"/>
              <w:kern w:val="0"/>
              <w:sz w:val="22"/>
              <w:szCs w:val="22"/>
            </w:rPr>
          </w:pPr>
          <w:hyperlink w:anchor="_Toc258744831" w:history="1">
            <w:r w:rsidR="001E393F" w:rsidRPr="00982797">
              <w:rPr>
                <w:rStyle w:val="Hyperlink"/>
                <w:noProof/>
              </w:rPr>
              <w:t>List Views</w:t>
            </w:r>
            <w:r w:rsidR="001E393F">
              <w:rPr>
                <w:noProof/>
                <w:webHidden/>
              </w:rPr>
              <w:tab/>
            </w:r>
            <w:r w:rsidR="001E393F">
              <w:rPr>
                <w:noProof/>
                <w:webHidden/>
              </w:rPr>
              <w:fldChar w:fldCharType="begin"/>
            </w:r>
            <w:r w:rsidR="001E393F">
              <w:rPr>
                <w:noProof/>
                <w:webHidden/>
              </w:rPr>
              <w:instrText xml:space="preserve"> PAGEREF _Toc258744831 \h </w:instrText>
            </w:r>
            <w:r w:rsidR="001E393F">
              <w:rPr>
                <w:noProof/>
                <w:webHidden/>
              </w:rPr>
            </w:r>
            <w:r w:rsidR="001E393F">
              <w:rPr>
                <w:noProof/>
                <w:webHidden/>
              </w:rPr>
              <w:fldChar w:fldCharType="separate"/>
            </w:r>
            <w:r w:rsidR="001E393F">
              <w:rPr>
                <w:noProof/>
                <w:webHidden/>
              </w:rPr>
              <w:t>57</w:t>
            </w:r>
            <w:r w:rsidR="001E393F">
              <w:rPr>
                <w:noProof/>
                <w:webHidden/>
              </w:rPr>
              <w:fldChar w:fldCharType="end"/>
            </w:r>
          </w:hyperlink>
        </w:p>
        <w:p w14:paraId="0B314735" w14:textId="77777777" w:rsidR="001E393F" w:rsidRDefault="00741C68">
          <w:pPr>
            <w:pStyle w:val="TOC1"/>
            <w:tabs>
              <w:tab w:val="right" w:leader="dot" w:pos="9782"/>
            </w:tabs>
            <w:rPr>
              <w:rFonts w:asciiTheme="minorHAnsi" w:eastAsiaTheme="minorEastAsia" w:hAnsiTheme="minorHAnsi" w:cstheme="minorBidi"/>
              <w:noProof/>
              <w:color w:val="auto"/>
              <w:kern w:val="0"/>
              <w:sz w:val="22"/>
              <w:szCs w:val="22"/>
            </w:rPr>
          </w:pPr>
          <w:hyperlink w:anchor="_Toc258744832" w:history="1">
            <w:r w:rsidR="001E393F" w:rsidRPr="00982797">
              <w:rPr>
                <w:rStyle w:val="Hyperlink"/>
                <w:noProof/>
              </w:rPr>
              <w:t>Conclusion</w:t>
            </w:r>
            <w:r w:rsidR="001E393F">
              <w:rPr>
                <w:noProof/>
                <w:webHidden/>
              </w:rPr>
              <w:tab/>
            </w:r>
            <w:r w:rsidR="001E393F">
              <w:rPr>
                <w:noProof/>
                <w:webHidden/>
              </w:rPr>
              <w:fldChar w:fldCharType="begin"/>
            </w:r>
            <w:r w:rsidR="001E393F">
              <w:rPr>
                <w:noProof/>
                <w:webHidden/>
              </w:rPr>
              <w:instrText xml:space="preserve"> PAGEREF _Toc258744832 \h </w:instrText>
            </w:r>
            <w:r w:rsidR="001E393F">
              <w:rPr>
                <w:noProof/>
                <w:webHidden/>
              </w:rPr>
            </w:r>
            <w:r w:rsidR="001E393F">
              <w:rPr>
                <w:noProof/>
                <w:webHidden/>
              </w:rPr>
              <w:fldChar w:fldCharType="separate"/>
            </w:r>
            <w:r w:rsidR="001E393F">
              <w:rPr>
                <w:noProof/>
                <w:webHidden/>
              </w:rPr>
              <w:t>59</w:t>
            </w:r>
            <w:r w:rsidR="001E393F">
              <w:rPr>
                <w:noProof/>
                <w:webHidden/>
              </w:rPr>
              <w:fldChar w:fldCharType="end"/>
            </w:r>
          </w:hyperlink>
        </w:p>
        <w:p w14:paraId="7C856D07" w14:textId="77777777" w:rsidR="001E393F" w:rsidRDefault="001E393F">
          <w:r>
            <w:rPr>
              <w:b/>
              <w:bCs/>
              <w:noProof/>
            </w:rPr>
            <w:fldChar w:fldCharType="end"/>
          </w:r>
        </w:p>
      </w:sdtContent>
    </w:sdt>
    <w:p w14:paraId="25B4AF43" w14:textId="77777777" w:rsidR="00BA4A32" w:rsidRPr="00064095" w:rsidRDefault="00BA4A32" w:rsidP="00BA4A32">
      <w:pPr>
        <w:rPr>
          <w:rFonts w:asciiTheme="majorHAnsi" w:eastAsiaTheme="majorEastAsia" w:hAnsiTheme="majorHAnsi" w:cstheme="majorBidi"/>
          <w:sz w:val="28"/>
          <w:szCs w:val="28"/>
        </w:rPr>
      </w:pPr>
      <w:r w:rsidRPr="00064095">
        <w:br w:type="page"/>
      </w:r>
    </w:p>
    <w:p w14:paraId="1FB471C9" w14:textId="67BA4C7F" w:rsidR="00BA4A32" w:rsidRPr="00064095" w:rsidRDefault="00BA4A32" w:rsidP="00BA4A32">
      <w:pPr>
        <w:pStyle w:val="Heading1"/>
        <w:rPr>
          <w:color w:val="auto"/>
        </w:rPr>
      </w:pPr>
      <w:bookmarkStart w:id="7" w:name="_Toc258744757"/>
      <w:bookmarkStart w:id="8" w:name="_Toc257268507"/>
      <w:bookmarkStart w:id="9" w:name="_Toc258353250"/>
      <w:bookmarkStart w:id="10" w:name="_Toc256532937"/>
      <w:r w:rsidRPr="00064095">
        <w:rPr>
          <w:color w:val="auto"/>
        </w:rPr>
        <w:lastRenderedPageBreak/>
        <w:t xml:space="preserve">Quick </w:t>
      </w:r>
      <w:r w:rsidR="000920C8">
        <w:rPr>
          <w:color w:val="auto"/>
        </w:rPr>
        <w:t>s</w:t>
      </w:r>
      <w:r w:rsidRPr="00064095">
        <w:rPr>
          <w:color w:val="auto"/>
        </w:rPr>
        <w:t>tart</w:t>
      </w:r>
      <w:bookmarkEnd w:id="7"/>
    </w:p>
    <w:p w14:paraId="687DFAB1" w14:textId="77777777" w:rsidR="00BA4A32" w:rsidRPr="00064095" w:rsidRDefault="00BA4A32" w:rsidP="00BA4A32">
      <w:r w:rsidRPr="00064095">
        <w:t xml:space="preserve">This document covers many topics in depth, to get started quickly here are a few sections you may want to jump to. </w:t>
      </w:r>
    </w:p>
    <w:p w14:paraId="44074DDD" w14:textId="77777777" w:rsidR="00BA4A32" w:rsidRPr="00064095" w:rsidRDefault="00BA4A32" w:rsidP="00BA4A32">
      <w:r w:rsidRPr="00064095">
        <w:t xml:space="preserve">To learn about the new and improved features that can be used to implement and support large lists go to the </w:t>
      </w:r>
      <w:r w:rsidRPr="00064095">
        <w:rPr>
          <w:u w:val="single"/>
        </w:rPr>
        <w:fldChar w:fldCharType="begin"/>
      </w:r>
      <w:r w:rsidRPr="00064095">
        <w:rPr>
          <w:u w:val="single"/>
        </w:rPr>
        <w:instrText xml:space="preserve"> REF _Ref257270090 \h </w:instrText>
      </w:r>
      <w:r w:rsidRPr="00064095">
        <w:rPr>
          <w:u w:val="single"/>
        </w:rPr>
      </w:r>
      <w:r w:rsidRPr="00064095">
        <w:rPr>
          <w:u w:val="single"/>
        </w:rPr>
        <w:fldChar w:fldCharType="separate"/>
      </w:r>
      <w:r w:rsidRPr="00064095">
        <w:rPr>
          <w:u w:val="single"/>
        </w:rPr>
        <w:t>Overview of New and Improved Features Related to Large Lists</w:t>
      </w:r>
      <w:r w:rsidRPr="00064095">
        <w:rPr>
          <w:u w:val="single"/>
        </w:rPr>
        <w:fldChar w:fldCharType="end"/>
      </w:r>
      <w:r w:rsidRPr="00064095">
        <w:t xml:space="preserve"> section.</w:t>
      </w:r>
    </w:p>
    <w:p w14:paraId="6742F0E6" w14:textId="77777777" w:rsidR="00BA4A32" w:rsidRPr="00064095" w:rsidRDefault="00BA4A32" w:rsidP="00BA4A32">
      <w:r w:rsidRPr="00064095">
        <w:t xml:space="preserve">Go to the </w:t>
      </w:r>
      <w:r w:rsidRPr="00064095">
        <w:fldChar w:fldCharType="begin"/>
      </w:r>
      <w:r w:rsidRPr="00064095">
        <w:instrText xml:space="preserve"> REF _Ref257270222 \h  \* MERGEFORMAT </w:instrText>
      </w:r>
      <w:r w:rsidRPr="00064095">
        <w:fldChar w:fldCharType="separate"/>
      </w:r>
      <w:r w:rsidRPr="00064095">
        <w:rPr>
          <w:u w:val="single"/>
        </w:rPr>
        <w:t>Throttling and Limits</w:t>
      </w:r>
      <w:r w:rsidRPr="00064095">
        <w:fldChar w:fldCharType="end"/>
      </w:r>
      <w:r w:rsidRPr="00064095">
        <w:t xml:space="preserve"> section to learn about configurable and non-configurable limits that protect the performance of your server farm and affect operations that can be performed on large lists. One important change in SharePoint Server 2010 is the list view threshold, which is by default 5,000 items. When a list exceeds this limit some operations will be affected so you can read this section to learn more.</w:t>
      </w:r>
    </w:p>
    <w:p w14:paraId="0E208AB0" w14:textId="77777777" w:rsidR="00BA4A32" w:rsidRPr="00064095" w:rsidRDefault="00BA4A32" w:rsidP="00BA4A32">
      <w:r w:rsidRPr="00064095">
        <w:t xml:space="preserve">Go to the </w:t>
      </w:r>
      <w:r w:rsidRPr="00064095">
        <w:fldChar w:fldCharType="begin"/>
      </w:r>
      <w:r w:rsidRPr="00064095">
        <w:instrText xml:space="preserve"> REF _Ref257270289 \h  \* MERGEFORMAT </w:instrText>
      </w:r>
      <w:r w:rsidRPr="00064095">
        <w:fldChar w:fldCharType="separate"/>
      </w:r>
      <w:r w:rsidRPr="00064095">
        <w:rPr>
          <w:u w:val="single"/>
        </w:rPr>
        <w:t>Large Lists and Upgrade</w:t>
      </w:r>
      <w:r w:rsidRPr="00064095">
        <w:fldChar w:fldCharType="end"/>
      </w:r>
      <w:r w:rsidRPr="00064095">
        <w:t xml:space="preserve"> section to learn more about how large lists may be affected by upgrading to SharePoint Server 2010.</w:t>
      </w:r>
    </w:p>
    <w:p w14:paraId="11754154" w14:textId="77777777" w:rsidR="00BA4A32" w:rsidRPr="00064095" w:rsidRDefault="00BA4A32" w:rsidP="00BA4A32">
      <w:r w:rsidRPr="00064095">
        <w:t xml:space="preserve">Go to the </w:t>
      </w:r>
      <w:r w:rsidRPr="00064095">
        <w:fldChar w:fldCharType="begin"/>
      </w:r>
      <w:r w:rsidRPr="00064095">
        <w:instrText xml:space="preserve"> REF _Ref257270324 \h  \* MERGEFORMAT </w:instrText>
      </w:r>
      <w:r w:rsidRPr="00064095">
        <w:fldChar w:fldCharType="separate"/>
      </w:r>
      <w:r w:rsidRPr="00064095">
        <w:rPr>
          <w:u w:val="single"/>
        </w:rPr>
        <w:t>Large List Design and Implementation</w:t>
      </w:r>
      <w:r w:rsidRPr="00064095">
        <w:fldChar w:fldCharType="end"/>
      </w:r>
      <w:r w:rsidRPr="00064095">
        <w:t xml:space="preserve"> section to learn about creating information architecture for a large list.</w:t>
      </w:r>
    </w:p>
    <w:p w14:paraId="5A58009E" w14:textId="77777777" w:rsidR="00BA4A32" w:rsidRPr="00064095" w:rsidRDefault="00BA4A32" w:rsidP="00BA4A32">
      <w:r w:rsidRPr="00064095">
        <w:t xml:space="preserve">Go to the </w:t>
      </w:r>
      <w:r w:rsidRPr="00064095">
        <w:fldChar w:fldCharType="begin"/>
      </w:r>
      <w:r w:rsidRPr="00064095">
        <w:instrText xml:space="preserve"> REF _Ref257270363 \h  \* MERGEFORMAT </w:instrText>
      </w:r>
      <w:r w:rsidRPr="00064095">
        <w:fldChar w:fldCharType="separate"/>
      </w:r>
      <w:r w:rsidRPr="00064095">
        <w:rPr>
          <w:u w:val="single"/>
        </w:rPr>
        <w:t>Data Access and Retrieval</w:t>
      </w:r>
      <w:r w:rsidRPr="00064095">
        <w:fldChar w:fldCharType="end"/>
      </w:r>
      <w:r w:rsidRPr="00064095">
        <w:t xml:space="preserve"> </w:t>
      </w:r>
      <w:r w:rsidR="00834D7B">
        <w:t xml:space="preserve">section </w:t>
      </w:r>
      <w:r w:rsidRPr="00064095">
        <w:t xml:space="preserve">to learn about configuring features that are used to query and access lists, and to learn about the performance characteristics and tradeoffs of each of these methods. </w:t>
      </w:r>
    </w:p>
    <w:p w14:paraId="7D1C83B6" w14:textId="6568799F" w:rsidR="00BA4A32" w:rsidRPr="00064095" w:rsidRDefault="00BA4A32" w:rsidP="00BA4A32">
      <w:pPr>
        <w:pStyle w:val="Heading1"/>
        <w:rPr>
          <w:color w:val="auto"/>
        </w:rPr>
      </w:pPr>
      <w:bookmarkStart w:id="11" w:name="_Toc258744758"/>
      <w:r w:rsidRPr="00064095">
        <w:rPr>
          <w:color w:val="auto"/>
        </w:rPr>
        <w:t xml:space="preserve">Overview of </w:t>
      </w:r>
      <w:r w:rsidR="000920C8">
        <w:rPr>
          <w:color w:val="auto"/>
        </w:rPr>
        <w:t>r</w:t>
      </w:r>
      <w:r w:rsidRPr="00064095">
        <w:rPr>
          <w:color w:val="auto"/>
        </w:rPr>
        <w:t>ecommendations</w:t>
      </w:r>
      <w:bookmarkEnd w:id="8"/>
      <w:bookmarkEnd w:id="9"/>
      <w:bookmarkEnd w:id="11"/>
    </w:p>
    <w:p w14:paraId="49F5E6E9" w14:textId="77777777" w:rsidR="00BA4A32" w:rsidRPr="00064095" w:rsidRDefault="00BA4A32" w:rsidP="00BA4A32">
      <w:r w:rsidRPr="00064095">
        <w:t>This white paper covers many topics and recommendations in depth. This section is a</w:t>
      </w:r>
      <w:r w:rsidR="00A449DB">
        <w:t>n</w:t>
      </w:r>
      <w:r w:rsidR="00834D7B">
        <w:t xml:space="preserve"> overview of</w:t>
      </w:r>
      <w:r w:rsidRPr="00064095">
        <w:t xml:space="preserve"> recommendations</w:t>
      </w:r>
      <w:r w:rsidR="00834D7B">
        <w:t xml:space="preserve">. </w:t>
      </w:r>
      <w:r w:rsidRPr="00064095">
        <w:t xml:space="preserve">You can use this section to get an overview of things that you should understand that this document covers. You can then drill down into the particular areas you would like to learn about. </w:t>
      </w:r>
    </w:p>
    <w:p w14:paraId="79A853FB" w14:textId="73D95913" w:rsidR="00BA4A32" w:rsidRPr="00064095" w:rsidRDefault="00BA4A32" w:rsidP="00BA4A32">
      <w:pPr>
        <w:pStyle w:val="Heading2"/>
        <w:rPr>
          <w:color w:val="auto"/>
        </w:rPr>
      </w:pPr>
      <w:bookmarkStart w:id="12" w:name="_Toc258744759"/>
      <w:r w:rsidRPr="00064095">
        <w:rPr>
          <w:color w:val="auto"/>
        </w:rPr>
        <w:t xml:space="preserve">List </w:t>
      </w:r>
      <w:r w:rsidR="000920C8">
        <w:rPr>
          <w:color w:val="auto"/>
        </w:rPr>
        <w:t>s</w:t>
      </w:r>
      <w:r w:rsidRPr="00064095">
        <w:rPr>
          <w:color w:val="auto"/>
        </w:rPr>
        <w:t>ize</w:t>
      </w:r>
      <w:bookmarkEnd w:id="12"/>
    </w:p>
    <w:p w14:paraId="49AAAE22" w14:textId="7601EAB7" w:rsidR="00BA4A32" w:rsidRPr="00064095" w:rsidRDefault="00BA4A32" w:rsidP="00BA4A32">
      <w:pPr>
        <w:rPr>
          <w:rFonts w:ascii="Verdana" w:eastAsia="Times New Roman" w:hAnsi="Verdana" w:cs="Times New Roman"/>
          <w:sz w:val="16"/>
          <w:szCs w:val="16"/>
        </w:rPr>
      </w:pPr>
      <w:r w:rsidRPr="00064095">
        <w:rPr>
          <w:b/>
        </w:rPr>
        <w:t>SharePoint Server 2010 supports document libraries and lists with tens of millions of</w:t>
      </w:r>
      <w:r w:rsidRPr="00064095">
        <w:rPr>
          <w:rFonts w:eastAsia="Times New Roman"/>
        </w:rPr>
        <w:t xml:space="preserve"> items. You can create very large document libraries by using folders, standard views, site hierarchies, and metadata navigation. </w:t>
      </w:r>
      <w:r w:rsidRPr="00064095">
        <w:rPr>
          <w:b/>
        </w:rPr>
        <w:t>To use</w:t>
      </w:r>
      <w:r w:rsidR="00834D7B">
        <w:rPr>
          <w:b/>
        </w:rPr>
        <w:t xml:space="preserve"> retrieve data from large lists using list views or CAML queries it</w:t>
      </w:r>
      <w:r w:rsidRPr="00064095">
        <w:rPr>
          <w:b/>
        </w:rPr>
        <w:t xml:space="preserve"> must be partitioned by using folders or indexes</w:t>
      </w:r>
      <w:r w:rsidR="00834D7B">
        <w:rPr>
          <w:b/>
        </w:rPr>
        <w:t xml:space="preserve"> or both</w:t>
      </w:r>
      <w:r w:rsidRPr="00064095">
        <w:rPr>
          <w:b/>
        </w:rPr>
        <w:t xml:space="preserve">. </w:t>
      </w:r>
      <w:r w:rsidRPr="00064095">
        <w:rPr>
          <w:rFonts w:eastAsia="Times New Roman"/>
        </w:rPr>
        <w:t xml:space="preserve">Otherwise search is the only mechanism that can efficiently be used to access the data. </w:t>
      </w:r>
      <w:r w:rsidR="00064095">
        <w:rPr>
          <w:rFonts w:eastAsia="Times New Roman"/>
        </w:rPr>
        <w:t>The number of items that a single document library can support c</w:t>
      </w:r>
      <w:r w:rsidRPr="00064095">
        <w:rPr>
          <w:rFonts w:eastAsia="Times New Roman"/>
        </w:rPr>
        <w:t>an vary depending on how documents and folders are organized, the size and type of documents stored</w:t>
      </w:r>
      <w:r w:rsidR="00064095">
        <w:rPr>
          <w:rFonts w:eastAsia="Times New Roman"/>
        </w:rPr>
        <w:t>, the usage of the document library</w:t>
      </w:r>
      <w:r w:rsidRPr="00064095">
        <w:rPr>
          <w:rFonts w:eastAsia="Times New Roman"/>
        </w:rPr>
        <w:t xml:space="preserve">, and the </w:t>
      </w:r>
      <w:r w:rsidR="00064095">
        <w:t>number of columns in the document library</w:t>
      </w:r>
      <w:r w:rsidRPr="00064095">
        <w:rPr>
          <w:rFonts w:eastAsia="Times New Roman"/>
        </w:rPr>
        <w:t xml:space="preserve">. </w:t>
      </w:r>
    </w:p>
    <w:p w14:paraId="33E72233" w14:textId="6250C174" w:rsidR="00BA4A32" w:rsidRPr="00064095" w:rsidRDefault="00BA4A32" w:rsidP="00BA4A32">
      <w:pPr>
        <w:pStyle w:val="Heading2"/>
        <w:rPr>
          <w:color w:val="auto"/>
        </w:rPr>
      </w:pPr>
      <w:bookmarkStart w:id="13" w:name="_Toc258744760"/>
      <w:r w:rsidRPr="00064095">
        <w:rPr>
          <w:color w:val="auto"/>
        </w:rPr>
        <w:t xml:space="preserve">List </w:t>
      </w:r>
      <w:r w:rsidR="000920C8">
        <w:rPr>
          <w:color w:val="auto"/>
        </w:rPr>
        <w:t>v</w:t>
      </w:r>
      <w:r w:rsidRPr="00064095">
        <w:rPr>
          <w:color w:val="auto"/>
        </w:rPr>
        <w:t xml:space="preserve">iew </w:t>
      </w:r>
      <w:r w:rsidR="000920C8">
        <w:rPr>
          <w:color w:val="auto"/>
        </w:rPr>
        <w:t>t</w:t>
      </w:r>
      <w:r w:rsidRPr="00064095">
        <w:rPr>
          <w:color w:val="auto"/>
        </w:rPr>
        <w:t>hreshold</w:t>
      </w:r>
      <w:bookmarkEnd w:id="13"/>
    </w:p>
    <w:p w14:paraId="4517BBD2" w14:textId="77777777" w:rsidR="00BA4A32" w:rsidRPr="00064095" w:rsidRDefault="00BA4A32" w:rsidP="00BA4A32">
      <w:r w:rsidRPr="00064095">
        <w:t>The list view threshold prevents operations that will involve more than 5,000 items such as queries that will return more than 5,000 items or adding a column to a list that contains more than 5,000 items. This is a configurable default;</w:t>
      </w:r>
      <w:r w:rsidRPr="00064095">
        <w:rPr>
          <w:b/>
        </w:rPr>
        <w:t xml:space="preserve"> howeve</w:t>
      </w:r>
      <w:r w:rsidR="00834D7B">
        <w:rPr>
          <w:b/>
        </w:rPr>
        <w:t>r it is strongly recommended not to</w:t>
      </w:r>
      <w:r w:rsidRPr="00064095">
        <w:rPr>
          <w:b/>
        </w:rPr>
        <w:t xml:space="preserve"> change this default</w:t>
      </w:r>
      <w:r w:rsidRPr="00064095">
        <w:t xml:space="preserve">. If poor performing queries are used on lists with more than 5,000 items, overall throughput may significantly decrease when </w:t>
      </w:r>
      <w:r w:rsidRPr="00064095">
        <w:lastRenderedPageBreak/>
        <w:t xml:space="preserve">raising this limit. To learn more see the </w:t>
      </w:r>
      <w:r w:rsidRPr="00064095">
        <w:fldChar w:fldCharType="begin"/>
      </w:r>
      <w:r w:rsidRPr="00064095">
        <w:instrText xml:space="preserve"> REF _Ref257271594 \h  \* MERGEFORMAT </w:instrText>
      </w:r>
      <w:r w:rsidRPr="00064095">
        <w:fldChar w:fldCharType="separate"/>
      </w:r>
      <w:r w:rsidRPr="00064095">
        <w:rPr>
          <w:u w:val="single"/>
        </w:rPr>
        <w:t>List View Threshold</w:t>
      </w:r>
      <w:r w:rsidRPr="00064095">
        <w:fldChar w:fldCharType="end"/>
      </w:r>
      <w:r w:rsidRPr="00064095">
        <w:t xml:space="preserve"> </w:t>
      </w:r>
      <w:r w:rsidRPr="00064095">
        <w:rPr>
          <w:rFonts w:eastAsia="Times New Roman"/>
        </w:rPr>
        <w:t xml:space="preserve">and </w:t>
      </w:r>
      <w:r w:rsidRPr="00064095">
        <w:fldChar w:fldCharType="begin"/>
      </w:r>
      <w:r w:rsidRPr="00064095">
        <w:instrText xml:space="preserve"> REF _Ref257271491 \h  \* MERGEFORMAT </w:instrText>
      </w:r>
      <w:r w:rsidRPr="00064095">
        <w:fldChar w:fldCharType="separate"/>
      </w:r>
      <w:r w:rsidRPr="00064095">
        <w:rPr>
          <w:u w:val="single"/>
        </w:rPr>
        <w:t>List Views</w:t>
      </w:r>
      <w:r w:rsidRPr="00064095">
        <w:fldChar w:fldCharType="end"/>
      </w:r>
      <w:r w:rsidRPr="00064095">
        <w:rPr>
          <w:rFonts w:eastAsia="Times New Roman"/>
        </w:rPr>
        <w:t xml:space="preserve"> </w:t>
      </w:r>
      <w:r w:rsidRPr="00064095">
        <w:t xml:space="preserve">sections later in this paper.  </w:t>
      </w:r>
    </w:p>
    <w:p w14:paraId="3A8D3118" w14:textId="447D7CB2" w:rsidR="00BA4A32" w:rsidRPr="00064095" w:rsidRDefault="00BA4A32" w:rsidP="00BA4A32">
      <w:pPr>
        <w:pStyle w:val="Heading2"/>
        <w:rPr>
          <w:b w:val="0"/>
          <w:color w:val="auto"/>
        </w:rPr>
      </w:pPr>
      <w:bookmarkStart w:id="14" w:name="_Toc258744761"/>
      <w:r w:rsidRPr="00064095">
        <w:rPr>
          <w:color w:val="auto"/>
        </w:rPr>
        <w:t xml:space="preserve">Unique </w:t>
      </w:r>
      <w:r w:rsidR="000920C8">
        <w:rPr>
          <w:color w:val="auto"/>
        </w:rPr>
        <w:t>p</w:t>
      </w:r>
      <w:r w:rsidRPr="00064095">
        <w:rPr>
          <w:color w:val="auto"/>
        </w:rPr>
        <w:t>ermissions</w:t>
      </w:r>
      <w:bookmarkEnd w:id="14"/>
    </w:p>
    <w:p w14:paraId="55A13C56" w14:textId="77777777" w:rsidR="00BA4A32" w:rsidRPr="00064095" w:rsidRDefault="00BA4A32" w:rsidP="00BA4A32">
      <w:r w:rsidRPr="00064095">
        <w:t xml:space="preserve">As the number of unique permissions in a list increases, performance degrades. </w:t>
      </w:r>
      <w:r w:rsidRPr="00064095">
        <w:rPr>
          <w:b/>
        </w:rPr>
        <w:t>Any design where all or most content in a large list must be uniquely secured should be reconsidered</w:t>
      </w:r>
      <w:r w:rsidRPr="00064095">
        <w:t>. The throughput difference for operations on a list between 0 and 1,000 unique permissions is around 20%. There is a configurable default of 50,000 unique permissions per list; however we recommend that you co</w:t>
      </w:r>
      <w:r w:rsidR="00834D7B">
        <w:t>nsider lowering this limit to 5</w:t>
      </w:r>
      <w:r w:rsidRPr="00064095">
        <w:t xml:space="preserve">,000 and for large lists consider using a design that uses as </w:t>
      </w:r>
      <w:proofErr w:type="gramStart"/>
      <w:r w:rsidRPr="00064095">
        <w:t>few unique permissions</w:t>
      </w:r>
      <w:proofErr w:type="gramEnd"/>
      <w:r w:rsidRPr="00064095">
        <w:t xml:space="preserve"> as possible. This will aid not only performance but also manageability. See the </w:t>
      </w:r>
      <w:r w:rsidRPr="00064095">
        <w:fldChar w:fldCharType="begin"/>
      </w:r>
      <w:r w:rsidRPr="00064095">
        <w:instrText xml:space="preserve"> REF _Ref257271703 \h  \* MERGEFORMAT </w:instrText>
      </w:r>
      <w:r w:rsidRPr="00064095">
        <w:fldChar w:fldCharType="separate"/>
      </w:r>
      <w:r w:rsidRPr="00064095">
        <w:rPr>
          <w:u w:val="single"/>
        </w:rPr>
        <w:t>Unique Permissions</w:t>
      </w:r>
      <w:r w:rsidRPr="00064095">
        <w:fldChar w:fldCharType="end"/>
      </w:r>
      <w:r w:rsidRPr="00064095">
        <w:t xml:space="preserve"> section later in this paper for more details. </w:t>
      </w:r>
    </w:p>
    <w:p w14:paraId="2594882F" w14:textId="4544329B" w:rsidR="00BA4A32" w:rsidRPr="00064095" w:rsidRDefault="00BA4A32" w:rsidP="00BA4A32">
      <w:pPr>
        <w:pStyle w:val="Heading2"/>
        <w:rPr>
          <w:b w:val="0"/>
          <w:color w:val="auto"/>
        </w:rPr>
      </w:pPr>
      <w:bookmarkStart w:id="15" w:name="_Toc258744762"/>
      <w:r w:rsidRPr="00064095">
        <w:rPr>
          <w:color w:val="auto"/>
        </w:rPr>
        <w:t xml:space="preserve">Row </w:t>
      </w:r>
      <w:r w:rsidR="000920C8">
        <w:rPr>
          <w:color w:val="auto"/>
        </w:rPr>
        <w:t>w</w:t>
      </w:r>
      <w:r w:rsidRPr="00064095">
        <w:rPr>
          <w:color w:val="auto"/>
        </w:rPr>
        <w:t>rapping</w:t>
      </w:r>
      <w:bookmarkEnd w:id="15"/>
    </w:p>
    <w:p w14:paraId="4E393DDA" w14:textId="6CF80D53" w:rsidR="00BA4A32" w:rsidRPr="00064095" w:rsidRDefault="00BA4A32" w:rsidP="00BA4A32">
      <w:r w:rsidRPr="00064095">
        <w:t xml:space="preserve">When columns are added to a list they are mapped to columns in a </w:t>
      </w:r>
      <w:r w:rsidR="00CC05AC">
        <w:t xml:space="preserve">Microsoft </w:t>
      </w:r>
      <w:r w:rsidRPr="00064095">
        <w:t>SQL Server</w:t>
      </w:r>
      <w:r w:rsidR="00CC05AC">
        <w:rPr>
          <w:rFonts w:cstheme="minorHAnsi"/>
        </w:rPr>
        <w:t>®</w:t>
      </w:r>
      <w:r w:rsidRPr="00064095">
        <w:t xml:space="preserve"> database table. There are a finite number of columns </w:t>
      </w:r>
      <w:r w:rsidR="00A449DB">
        <w:t xml:space="preserve">of each type </w:t>
      </w:r>
      <w:r w:rsidRPr="00064095">
        <w:t>in the database table. To support many columns of a</w:t>
      </w:r>
      <w:r w:rsidR="00A449DB">
        <w:t xml:space="preserve"> particular type, SharePoint</w:t>
      </w:r>
      <w:r w:rsidRPr="00064095">
        <w:t xml:space="preserve"> use</w:t>
      </w:r>
      <w:r w:rsidR="00A449DB">
        <w:t>s</w:t>
      </w:r>
      <w:r w:rsidRPr="00064095">
        <w:t xml:space="preserve"> multiple rows to store the data. For </w:t>
      </w:r>
      <w:r w:rsidR="00834D7B">
        <w:t>example if there are more than eight</w:t>
      </w:r>
      <w:r w:rsidRPr="00064095">
        <w:t xml:space="preserve"> date and time columns in a li</w:t>
      </w:r>
      <w:r w:rsidR="00A449DB">
        <w:t>st, each item in that list</w:t>
      </w:r>
      <w:r w:rsidRPr="00064095">
        <w:t xml:space="preserve"> use</w:t>
      </w:r>
      <w:r w:rsidR="00A449DB">
        <w:t>s</w:t>
      </w:r>
      <w:r w:rsidRPr="00064095">
        <w:t xml:space="preserve"> two SQL Server database table rows rather than one. If there are more than 16 d</w:t>
      </w:r>
      <w:r w:rsidR="00A449DB">
        <w:t>ate columns then each item</w:t>
      </w:r>
      <w:r w:rsidRPr="00064095">
        <w:t xml:space="preserve"> use</w:t>
      </w:r>
      <w:r w:rsidR="00A449DB">
        <w:t>s</w:t>
      </w:r>
      <w:r w:rsidRPr="00064095">
        <w:t xml:space="preserve"> 3 rows. For small lists the performance effect of this row wrapping is negligible. However, for large lists queries become much larger, which causes a larger effect on SQL Server resources. The performance effect is about 35% per additional row. F</w:t>
      </w:r>
      <w:r w:rsidRPr="00064095">
        <w:rPr>
          <w:b/>
        </w:rPr>
        <w:t>or large lists avoid wrapping more than 1 or 2 additional rows if possible</w:t>
      </w:r>
      <w:r w:rsidRPr="00064095">
        <w:t xml:space="preserve">. See the </w:t>
      </w:r>
      <w:r w:rsidRPr="00064095">
        <w:rPr>
          <w:u w:val="single"/>
        </w:rPr>
        <w:fldChar w:fldCharType="begin"/>
      </w:r>
      <w:r w:rsidRPr="00064095">
        <w:rPr>
          <w:u w:val="single"/>
        </w:rPr>
        <w:instrText xml:space="preserve"> REF _Ref257272140 \h </w:instrText>
      </w:r>
      <w:r w:rsidRPr="00064095">
        <w:rPr>
          <w:u w:val="single"/>
        </w:rPr>
      </w:r>
      <w:r w:rsidRPr="00064095">
        <w:rPr>
          <w:u w:val="single"/>
        </w:rPr>
        <w:fldChar w:fldCharType="separate"/>
      </w:r>
      <w:r w:rsidRPr="00064095">
        <w:rPr>
          <w:u w:val="single"/>
        </w:rPr>
        <w:t>Row Wrapping</w:t>
      </w:r>
      <w:r w:rsidRPr="00064095">
        <w:rPr>
          <w:u w:val="single"/>
        </w:rPr>
        <w:fldChar w:fldCharType="end"/>
      </w:r>
      <w:r w:rsidRPr="00064095">
        <w:rPr>
          <w:u w:val="single"/>
        </w:rPr>
        <w:t xml:space="preserve"> </w:t>
      </w:r>
      <w:r w:rsidRPr="00064095">
        <w:t xml:space="preserve">section later in this paper to learn more about this performance effect and about how to analyze how many rows a list is wrapping to. </w:t>
      </w:r>
    </w:p>
    <w:p w14:paraId="0506B8AE" w14:textId="59EBDCE0" w:rsidR="00BA4A32" w:rsidRPr="00064095" w:rsidRDefault="00BA4A32" w:rsidP="00BA4A32">
      <w:pPr>
        <w:pStyle w:val="Heading2"/>
        <w:rPr>
          <w:b w:val="0"/>
          <w:color w:val="auto"/>
        </w:rPr>
      </w:pPr>
      <w:bookmarkStart w:id="16" w:name="_Toc258744763"/>
      <w:r w:rsidRPr="00064095">
        <w:rPr>
          <w:color w:val="auto"/>
        </w:rPr>
        <w:t xml:space="preserve">Lookup </w:t>
      </w:r>
      <w:r w:rsidR="000920C8">
        <w:rPr>
          <w:color w:val="auto"/>
        </w:rPr>
        <w:t>c</w:t>
      </w:r>
      <w:r w:rsidRPr="00064095">
        <w:rPr>
          <w:color w:val="auto"/>
        </w:rPr>
        <w:t>olumns</w:t>
      </w:r>
      <w:bookmarkEnd w:id="16"/>
    </w:p>
    <w:p w14:paraId="6DE78E93" w14:textId="77777777" w:rsidR="00834D7B" w:rsidRDefault="00BA4A32" w:rsidP="00BA4A32">
      <w:r w:rsidRPr="00064095">
        <w:t>Each lookup column in a list view causes a join with a separate table. Each additional lookup column in a view increases the complexity of metadata navigation and list view filter queries. Managed metadata colu</w:t>
      </w:r>
      <w:r w:rsidR="00834D7B">
        <w:t>mns and people</w:t>
      </w:r>
      <w:r w:rsidRPr="00064095">
        <w:t xml:space="preserve"> and group columns both count as lookup columns. Adding lookup columns to a view does not cause a gradual or linear decrease in performance. Instead performance is somewhat stable until a certain point where it rapidly degrades. </w:t>
      </w:r>
    </w:p>
    <w:p w14:paraId="6755936A" w14:textId="03240EFC" w:rsidR="00BA4A32" w:rsidRPr="00064095" w:rsidRDefault="00BA4A32" w:rsidP="00BA4A32">
      <w:r w:rsidRPr="00064095">
        <w:t xml:space="preserve">There is a configurable default of eight lookup columns per list view. Exceeding this limit causes a significant decrease in throughput for queries that use that view. Exceeding this limit also consumes a disproportionately large amount of SQL </w:t>
      </w:r>
      <w:r w:rsidR="00CC05AC">
        <w:t xml:space="preserve">Server </w:t>
      </w:r>
      <w:r w:rsidRPr="00064095">
        <w:t>resources.</w:t>
      </w:r>
      <w:r w:rsidRPr="00064095">
        <w:rPr>
          <w:b/>
        </w:rPr>
        <w:t xml:space="preserve"> It is strongly recommend to not </w:t>
      </w:r>
      <w:proofErr w:type="gramStart"/>
      <w:r w:rsidRPr="00064095">
        <w:rPr>
          <w:b/>
        </w:rPr>
        <w:t>exceed</w:t>
      </w:r>
      <w:proofErr w:type="gramEnd"/>
      <w:r w:rsidRPr="00064095">
        <w:rPr>
          <w:b/>
        </w:rPr>
        <w:t xml:space="preserve"> eight lookup columns on any view</w:t>
      </w:r>
      <w:r w:rsidRPr="00064095">
        <w:t xml:space="preserve">.  This limit is for columns that are displayed in a view, not the total columns in a list. To learn more see the </w:t>
      </w:r>
      <w:r w:rsidRPr="00064095">
        <w:fldChar w:fldCharType="begin"/>
      </w:r>
      <w:r w:rsidRPr="00064095">
        <w:instrText xml:space="preserve"> REF _Ref257272501 \h  \* MERGEFORMAT </w:instrText>
      </w:r>
      <w:r w:rsidRPr="00064095">
        <w:fldChar w:fldCharType="separate"/>
      </w:r>
      <w:r w:rsidRPr="00064095">
        <w:rPr>
          <w:u w:val="single"/>
        </w:rPr>
        <w:t>Lookup Columns and List Views</w:t>
      </w:r>
      <w:r w:rsidRPr="00064095">
        <w:fldChar w:fldCharType="end"/>
      </w:r>
      <w:r w:rsidRPr="00064095">
        <w:t xml:space="preserve"> section later in this paper. SharePoint Workspace follows this limit as the total number of columns in the list. If a list has more columns than the limit, then it cannot be synchronized by using SharePoint Workspace.   </w:t>
      </w:r>
    </w:p>
    <w:p w14:paraId="590526A4" w14:textId="77777777" w:rsidR="00BA4A32" w:rsidRPr="00064095" w:rsidRDefault="00BA4A32" w:rsidP="00BA4A32">
      <w:pPr>
        <w:pStyle w:val="Heading2"/>
        <w:rPr>
          <w:b w:val="0"/>
          <w:color w:val="auto"/>
        </w:rPr>
      </w:pPr>
      <w:bookmarkStart w:id="17" w:name="_Toc258744764"/>
      <w:r w:rsidRPr="00064095">
        <w:rPr>
          <w:color w:val="auto"/>
        </w:rPr>
        <w:lastRenderedPageBreak/>
        <w:t>Indexes</w:t>
      </w:r>
      <w:bookmarkEnd w:id="17"/>
    </w:p>
    <w:p w14:paraId="35A85951" w14:textId="77777777" w:rsidR="00BA4A32" w:rsidRPr="00064095" w:rsidRDefault="00BA4A32" w:rsidP="00BA4A32">
      <w:r w:rsidRPr="00064095">
        <w:t xml:space="preserve">There is a non-configurable limit of 20 indexes that can be created per list including compound indexes and SharePoint Server features that index columns by default. </w:t>
      </w:r>
      <w:r w:rsidRPr="00064095">
        <w:rPr>
          <w:b/>
        </w:rPr>
        <w:t>Adding indexes to a list has a minimal effect on performance, but it does affect some operations such as add and update.</w:t>
      </w:r>
      <w:r w:rsidRPr="00064095">
        <w:t xml:space="preserve"> You should still avoid using more indexes than necessary because unused indexes will cause a small performance impact and some SharePoint features add indexes when </w:t>
      </w:r>
      <w:r w:rsidR="006124D8">
        <w:t>enabled</w:t>
      </w:r>
      <w:r w:rsidRPr="00064095">
        <w:t xml:space="preserve">. For example, SharePoint requires at least three index slots if you use the expiration and </w:t>
      </w:r>
      <w:proofErr w:type="spellStart"/>
      <w:r w:rsidRPr="00064095">
        <w:t>eDiscovery</w:t>
      </w:r>
      <w:proofErr w:type="spellEnd"/>
      <w:r w:rsidRPr="00064095">
        <w:t xml:space="preserve"> features</w:t>
      </w:r>
      <w:r w:rsidR="006124D8">
        <w:t>. A</w:t>
      </w:r>
      <w:r w:rsidRPr="00064095">
        <w:t xml:space="preserve">dditional indexes may </w:t>
      </w:r>
      <w:r w:rsidR="006124D8">
        <w:t>need to be created by</w:t>
      </w:r>
      <w:r w:rsidRPr="00064095">
        <w:t xml:space="preserve"> features in future versions</w:t>
      </w:r>
      <w:r w:rsidR="006124D8">
        <w:t xml:space="preserve"> of SharePoint</w:t>
      </w:r>
      <w:r w:rsidRPr="00064095">
        <w:t xml:space="preserve">. Consider keeping at least three index slots available in case new indexes must later be created. To learn more see the </w:t>
      </w:r>
      <w:r w:rsidRPr="00064095">
        <w:fldChar w:fldCharType="begin"/>
      </w:r>
      <w:r w:rsidRPr="00064095">
        <w:instrText xml:space="preserve"> REF _Ref257272730 \h  \* MERGEFORMAT </w:instrText>
      </w:r>
      <w:r w:rsidRPr="00064095">
        <w:fldChar w:fldCharType="separate"/>
      </w:r>
      <w:r w:rsidRPr="00064095">
        <w:rPr>
          <w:u w:val="single"/>
        </w:rPr>
        <w:t>Indexes</w:t>
      </w:r>
      <w:r w:rsidRPr="00064095">
        <w:fldChar w:fldCharType="end"/>
      </w:r>
      <w:r w:rsidRPr="00064095">
        <w:t xml:space="preserve"> section later in this paper. </w:t>
      </w:r>
    </w:p>
    <w:p w14:paraId="167735F2" w14:textId="3F0523EE" w:rsidR="00BA4A32" w:rsidRPr="00064095" w:rsidRDefault="00BA4A32" w:rsidP="00BA4A32">
      <w:pPr>
        <w:pStyle w:val="Heading2"/>
        <w:rPr>
          <w:color w:val="auto"/>
        </w:rPr>
      </w:pPr>
      <w:bookmarkStart w:id="18" w:name="_Toc258744765"/>
      <w:r w:rsidRPr="00064095">
        <w:rPr>
          <w:color w:val="auto"/>
        </w:rPr>
        <w:t xml:space="preserve">Query </w:t>
      </w:r>
      <w:r w:rsidR="000920C8">
        <w:rPr>
          <w:color w:val="auto"/>
        </w:rPr>
        <w:t>m</w:t>
      </w:r>
      <w:r w:rsidRPr="00064095">
        <w:rPr>
          <w:color w:val="auto"/>
        </w:rPr>
        <w:t>ethods</w:t>
      </w:r>
      <w:bookmarkEnd w:id="18"/>
    </w:p>
    <w:p w14:paraId="765D3D42" w14:textId="77777777" w:rsidR="00BA4A32" w:rsidRPr="00064095" w:rsidRDefault="00BA4A32" w:rsidP="00BA4A32">
      <w:r w:rsidRPr="00064095">
        <w:t xml:space="preserve">There are three main methods that can be used for accessing list data: list views with metadata navigation, content query Web Part and search. Each method has pros, cons, and particular uses to which they are well suited. To learn more about the performance and configuration of these query methods see the </w:t>
      </w:r>
      <w:r w:rsidRPr="00064095">
        <w:rPr>
          <w:u w:val="single"/>
        </w:rPr>
        <w:fldChar w:fldCharType="begin"/>
      </w:r>
      <w:r w:rsidRPr="00064095">
        <w:rPr>
          <w:u w:val="single"/>
        </w:rPr>
        <w:instrText xml:space="preserve"> REF _Ref257273844 \h </w:instrText>
      </w:r>
      <w:r w:rsidRPr="00064095">
        <w:rPr>
          <w:u w:val="single"/>
        </w:rPr>
      </w:r>
      <w:r w:rsidRPr="00064095">
        <w:rPr>
          <w:u w:val="single"/>
        </w:rPr>
        <w:fldChar w:fldCharType="separate"/>
      </w:r>
      <w:r w:rsidRPr="00064095">
        <w:rPr>
          <w:u w:val="single"/>
        </w:rPr>
        <w:t>Data Access Methods</w:t>
      </w:r>
      <w:r w:rsidRPr="00064095">
        <w:rPr>
          <w:u w:val="single"/>
        </w:rPr>
        <w:fldChar w:fldCharType="end"/>
      </w:r>
      <w:r w:rsidRPr="00064095">
        <w:t xml:space="preserve"> section later in this paper.</w:t>
      </w:r>
    </w:p>
    <w:p w14:paraId="7203FD97" w14:textId="24070CA8" w:rsidR="00BA4A32" w:rsidRPr="00064095" w:rsidRDefault="00BA4A32" w:rsidP="00BA4A32">
      <w:pPr>
        <w:pStyle w:val="Heading3"/>
        <w:rPr>
          <w:b w:val="0"/>
          <w:i/>
          <w:color w:val="auto"/>
        </w:rPr>
      </w:pPr>
      <w:bookmarkStart w:id="19" w:name="_Toc258744766"/>
      <w:r w:rsidRPr="00064095">
        <w:rPr>
          <w:color w:val="auto"/>
        </w:rPr>
        <w:t xml:space="preserve">List </w:t>
      </w:r>
      <w:r w:rsidR="000920C8">
        <w:rPr>
          <w:color w:val="auto"/>
        </w:rPr>
        <w:t>v</w:t>
      </w:r>
      <w:r w:rsidRPr="00064095">
        <w:rPr>
          <w:color w:val="auto"/>
        </w:rPr>
        <w:t xml:space="preserve">iew and </w:t>
      </w:r>
      <w:r w:rsidR="000920C8">
        <w:rPr>
          <w:color w:val="auto"/>
        </w:rPr>
        <w:t>m</w:t>
      </w:r>
      <w:r w:rsidRPr="00064095">
        <w:rPr>
          <w:color w:val="auto"/>
        </w:rPr>
        <w:t xml:space="preserve">etadata </w:t>
      </w:r>
      <w:r w:rsidR="000920C8">
        <w:rPr>
          <w:color w:val="auto"/>
        </w:rPr>
        <w:t>n</w:t>
      </w:r>
      <w:r w:rsidRPr="00064095">
        <w:rPr>
          <w:color w:val="auto"/>
        </w:rPr>
        <w:t>avigation</w:t>
      </w:r>
      <w:bookmarkEnd w:id="19"/>
    </w:p>
    <w:p w14:paraId="1E248A5C" w14:textId="77777777" w:rsidR="00BA4A32" w:rsidRPr="00064095" w:rsidRDefault="00BA4A32" w:rsidP="00BA4A32">
      <w:r w:rsidRPr="00064095">
        <w:t>List views always access the SQL Server backend, resulting in slower query performance and higher load on SQL Server resources compared to other methods. List views also render the most HTML, which results in slower page load times than other meth</w:t>
      </w:r>
      <w:r w:rsidR="006124D8">
        <w:t>ods. List views do provide the best</w:t>
      </w:r>
      <w:r w:rsidRPr="00064095">
        <w:t xml:space="preserve"> experience for end users to configure views, dynamically filter data, and perform actions on documents, such as manage versions and edit properties. You can use metadata navigation to filter list view results. You should use list views </w:t>
      </w:r>
      <w:r w:rsidRPr="00064095">
        <w:rPr>
          <w:b/>
        </w:rPr>
        <w:t xml:space="preserve">when you need rich column data and access to </w:t>
      </w:r>
      <w:r w:rsidR="006124D8">
        <w:rPr>
          <w:b/>
        </w:rPr>
        <w:t xml:space="preserve">list </w:t>
      </w:r>
      <w:r w:rsidRPr="00064095">
        <w:rPr>
          <w:b/>
        </w:rPr>
        <w:t>item actions. In high read and query scenarios, you should consider using other query methods.</w:t>
      </w:r>
      <w:r w:rsidRPr="00064095">
        <w:t xml:space="preserve"> </w:t>
      </w:r>
    </w:p>
    <w:p w14:paraId="7ADCB2AD" w14:textId="6001AE0E" w:rsidR="00BA4A32" w:rsidRPr="00064095" w:rsidRDefault="00BA4A32" w:rsidP="00BA4A32">
      <w:pPr>
        <w:pStyle w:val="Heading3"/>
        <w:rPr>
          <w:b w:val="0"/>
          <w:i/>
          <w:color w:val="auto"/>
        </w:rPr>
      </w:pPr>
      <w:bookmarkStart w:id="20" w:name="_Toc258744767"/>
      <w:r w:rsidRPr="00064095">
        <w:rPr>
          <w:color w:val="auto"/>
        </w:rPr>
        <w:t xml:space="preserve">Content </w:t>
      </w:r>
      <w:r w:rsidR="000920C8">
        <w:rPr>
          <w:color w:val="auto"/>
        </w:rPr>
        <w:t>q</w:t>
      </w:r>
      <w:r w:rsidRPr="00064095">
        <w:rPr>
          <w:color w:val="auto"/>
        </w:rPr>
        <w:t>uery Web Part</w:t>
      </w:r>
      <w:bookmarkEnd w:id="20"/>
    </w:p>
    <w:p w14:paraId="7FBF8D15" w14:textId="77777777" w:rsidR="00BA4A32" w:rsidRPr="00064095" w:rsidRDefault="006124D8" w:rsidP="00BA4A32">
      <w:r>
        <w:t>The c</w:t>
      </w:r>
      <w:r w:rsidR="00BA4A32" w:rsidRPr="00064095">
        <w:t xml:space="preserve">ontent </w:t>
      </w:r>
      <w:r>
        <w:t>q</w:t>
      </w:r>
      <w:r w:rsidR="00BA4A32" w:rsidRPr="00064095">
        <w:t>uery Web Par</w:t>
      </w:r>
      <w:r>
        <w:t>t</w:t>
      </w:r>
      <w:r w:rsidR="00BA4A32" w:rsidRPr="00064095">
        <w:t xml:space="preserve"> display</w:t>
      </w:r>
      <w:r>
        <w:t>s</w:t>
      </w:r>
      <w:r w:rsidR="00BA4A32" w:rsidRPr="00064095">
        <w:t xml:space="preserve"> a statically co</w:t>
      </w:r>
      <w:r>
        <w:t xml:space="preserve">nfigured view of data that is cached using the </w:t>
      </w:r>
      <w:r w:rsidR="00BA4A32" w:rsidRPr="00064095">
        <w:t>Portal</w:t>
      </w:r>
      <w:r>
        <w:t xml:space="preserve"> </w:t>
      </w:r>
      <w:r w:rsidR="00BA4A32" w:rsidRPr="00064095">
        <w:t>Site</w:t>
      </w:r>
      <w:r>
        <w:t xml:space="preserve"> </w:t>
      </w:r>
      <w:r w:rsidR="00BA4A32" w:rsidRPr="00064095">
        <w:t>Map</w:t>
      </w:r>
      <w:r>
        <w:t xml:space="preserve"> Provider</w:t>
      </w:r>
      <w:r w:rsidR="00BA4A32" w:rsidRPr="00064095">
        <w:t xml:space="preserve"> for better performance. </w:t>
      </w:r>
      <w:r w:rsidR="00BA4A32" w:rsidRPr="00064095">
        <w:rPr>
          <w:b/>
        </w:rPr>
        <w:t>The content query Web Part renders the least HTML</w:t>
      </w:r>
      <w:r>
        <w:rPr>
          <w:b/>
        </w:rPr>
        <w:t xml:space="preserve"> and cached</w:t>
      </w:r>
      <w:r w:rsidR="00BA4A32" w:rsidRPr="00064095">
        <w:rPr>
          <w:b/>
        </w:rPr>
        <w:t xml:space="preserve">, resulting in faster page load times and making it easier to have multiple queries on one page. </w:t>
      </w:r>
      <w:r w:rsidR="00BA4A32" w:rsidRPr="00064095">
        <w:t xml:space="preserve">The Content query Web Part should be used to show links to related list items, documents, or pages. While the content query Web Part can also be configured to not be cached, this configuration should only be used on pages for which throughput requirements are low or pages for which the cache isn’t beneficial, for example where queries will change based on the user who accesses the page. </w:t>
      </w:r>
    </w:p>
    <w:p w14:paraId="729450BE" w14:textId="77777777" w:rsidR="00BA4A32" w:rsidRPr="00064095" w:rsidRDefault="00BA4A32" w:rsidP="00BA4A32">
      <w:pPr>
        <w:pStyle w:val="Heading3"/>
        <w:rPr>
          <w:b w:val="0"/>
          <w:i/>
          <w:color w:val="auto"/>
        </w:rPr>
      </w:pPr>
      <w:bookmarkStart w:id="21" w:name="_Toc258744768"/>
      <w:r w:rsidRPr="00064095">
        <w:rPr>
          <w:color w:val="auto"/>
        </w:rPr>
        <w:t>Search</w:t>
      </w:r>
      <w:bookmarkEnd w:id="21"/>
    </w:p>
    <w:p w14:paraId="3EEA7B70" w14:textId="77777777" w:rsidR="00BA4A32" w:rsidRPr="00064095" w:rsidRDefault="00BA4A32" w:rsidP="00BA4A32">
      <w:r w:rsidRPr="00064095">
        <w:t>Search Web Parts can be used to off load queries to a system optimized for f</w:t>
      </w:r>
      <w:r w:rsidR="006124D8">
        <w:t>inding content (versus editing properties and seeing the updates in real time</w:t>
      </w:r>
      <w:r w:rsidRPr="00064095">
        <w:t>). Search queries can be configured to use static or user-specified queries. Search queries have good performance, but the data is only as c</w:t>
      </w:r>
      <w:r w:rsidR="006124D8">
        <w:t>urrent as the most recent crawl.</w:t>
      </w:r>
      <w:r w:rsidRPr="00064095">
        <w:t xml:space="preserve"> </w:t>
      </w:r>
      <w:r w:rsidR="006124D8">
        <w:t>This means results are</w:t>
      </w:r>
      <w:r w:rsidRPr="00064095">
        <w:t xml:space="preserve"> older than results from list views and content query Web Parts.</w:t>
      </w:r>
    </w:p>
    <w:p w14:paraId="448E5F9D" w14:textId="760597DF" w:rsidR="00BA4A32" w:rsidRPr="00064095" w:rsidRDefault="00BA4A32" w:rsidP="00BA4A32">
      <w:pPr>
        <w:pStyle w:val="Heading1"/>
        <w:rPr>
          <w:color w:val="auto"/>
        </w:rPr>
      </w:pPr>
      <w:bookmarkStart w:id="22" w:name="_Toc257268508"/>
      <w:bookmarkStart w:id="23" w:name="_Toc258353251"/>
      <w:bookmarkStart w:id="24" w:name="_Toc258744769"/>
      <w:r w:rsidRPr="00064095">
        <w:rPr>
          <w:color w:val="auto"/>
        </w:rPr>
        <w:lastRenderedPageBreak/>
        <w:t xml:space="preserve">Example </w:t>
      </w:r>
      <w:r w:rsidR="000920C8">
        <w:rPr>
          <w:color w:val="auto"/>
        </w:rPr>
        <w:t>l</w:t>
      </w:r>
      <w:r w:rsidRPr="00064095">
        <w:rPr>
          <w:color w:val="auto"/>
        </w:rPr>
        <w:t xml:space="preserve">arge </w:t>
      </w:r>
      <w:r w:rsidR="000920C8">
        <w:rPr>
          <w:color w:val="auto"/>
        </w:rPr>
        <w:t>l</w:t>
      </w:r>
      <w:r w:rsidRPr="00064095">
        <w:rPr>
          <w:color w:val="auto"/>
        </w:rPr>
        <w:t xml:space="preserve">ist </w:t>
      </w:r>
      <w:r w:rsidR="000920C8">
        <w:rPr>
          <w:color w:val="auto"/>
        </w:rPr>
        <w:t>s</w:t>
      </w:r>
      <w:r w:rsidRPr="00064095">
        <w:rPr>
          <w:color w:val="auto"/>
        </w:rPr>
        <w:t>cenarios</w:t>
      </w:r>
      <w:bookmarkEnd w:id="3"/>
      <w:bookmarkEnd w:id="4"/>
      <w:bookmarkEnd w:id="10"/>
      <w:bookmarkEnd w:id="22"/>
      <w:bookmarkEnd w:id="23"/>
      <w:bookmarkEnd w:id="24"/>
    </w:p>
    <w:p w14:paraId="24F6E167" w14:textId="77777777" w:rsidR="00BA4A32" w:rsidRPr="00064095" w:rsidRDefault="00BA4A32" w:rsidP="00BA4A32">
      <w:r w:rsidRPr="00064095">
        <w:t>There are a few common large list scenarios and depending on the scenario different design decisions can be made. For example in a collaborative large list scenario users are frequently adding content and updating properties. In this kind of scenario you would not want the list size to grow into millions of items because it will be difficult to filter content</w:t>
      </w:r>
      <w:r w:rsidR="00D77472">
        <w:t xml:space="preserve"> and because content is frequently updated and changing</w:t>
      </w:r>
      <w:r w:rsidRPr="00064095">
        <w:t xml:space="preserve">. If you are working with unstructured document libraries, this white paper can help you understand the throttles and limits that protect SQL Server performance. For example, there might be instances in which you want to change a throttle to support a scenario that involves a small list. This paper provides details about the effect of changing these limits. </w:t>
      </w:r>
    </w:p>
    <w:p w14:paraId="2E31FE51" w14:textId="77777777" w:rsidR="00BA4A32" w:rsidRPr="00064095" w:rsidRDefault="00BA4A32" w:rsidP="00BA4A32">
      <w:bookmarkStart w:id="25" w:name="_Toc250732747"/>
      <w:bookmarkStart w:id="26" w:name="_Toc251320488"/>
      <w:r w:rsidRPr="00064095">
        <w:t>As you deal with increasingly larger lists, this paper becomes much more useful to you. The sections about information architecture and about data access and retrieval will help you make decisions to design a successful large list to support these scenarios.</w:t>
      </w:r>
    </w:p>
    <w:tbl>
      <w:tblPr>
        <w:tblStyle w:val="TableGrid"/>
        <w:tblW w:w="0" w:type="auto"/>
        <w:tblLook w:val="04A0" w:firstRow="1" w:lastRow="0" w:firstColumn="1" w:lastColumn="0" w:noHBand="0" w:noVBand="1"/>
      </w:tblPr>
      <w:tblGrid>
        <w:gridCol w:w="1872"/>
        <w:gridCol w:w="1180"/>
        <w:gridCol w:w="1866"/>
        <w:gridCol w:w="1912"/>
        <w:gridCol w:w="1424"/>
        <w:gridCol w:w="1325"/>
      </w:tblGrid>
      <w:tr w:rsidR="00BA4A32" w:rsidRPr="00064095" w14:paraId="327B74F9" w14:textId="77777777" w:rsidTr="00761E96">
        <w:tc>
          <w:tcPr>
            <w:tcW w:w="1872" w:type="dxa"/>
          </w:tcPr>
          <w:p w14:paraId="4EF6315B" w14:textId="77777777" w:rsidR="00BA4A32" w:rsidRPr="00D77472" w:rsidRDefault="00BA4A32" w:rsidP="00761E96">
            <w:pPr>
              <w:jc w:val="center"/>
              <w:rPr>
                <w:b/>
              </w:rPr>
            </w:pPr>
            <w:r w:rsidRPr="00D77472">
              <w:rPr>
                <w:b/>
              </w:rPr>
              <w:t>Scenario</w:t>
            </w:r>
          </w:p>
        </w:tc>
        <w:tc>
          <w:tcPr>
            <w:tcW w:w="1180" w:type="dxa"/>
          </w:tcPr>
          <w:p w14:paraId="55D05848" w14:textId="77777777" w:rsidR="00BA4A32" w:rsidRPr="00D77472" w:rsidRDefault="00BA4A32" w:rsidP="00761E96">
            <w:pPr>
              <w:jc w:val="center"/>
              <w:rPr>
                <w:b/>
              </w:rPr>
            </w:pPr>
            <w:r w:rsidRPr="00D77472">
              <w:rPr>
                <w:b/>
              </w:rPr>
              <w:t>List Size</w:t>
            </w:r>
          </w:p>
        </w:tc>
        <w:tc>
          <w:tcPr>
            <w:tcW w:w="1866" w:type="dxa"/>
          </w:tcPr>
          <w:p w14:paraId="34D7B566" w14:textId="77777777" w:rsidR="00BA4A32" w:rsidRPr="00D77472" w:rsidRDefault="00BA4A32" w:rsidP="00761E96">
            <w:pPr>
              <w:jc w:val="center"/>
              <w:rPr>
                <w:b/>
              </w:rPr>
            </w:pPr>
            <w:r w:rsidRPr="00D77472">
              <w:rPr>
                <w:b/>
              </w:rPr>
              <w:t>Management</w:t>
            </w:r>
          </w:p>
        </w:tc>
        <w:tc>
          <w:tcPr>
            <w:tcW w:w="1909" w:type="dxa"/>
          </w:tcPr>
          <w:p w14:paraId="5256CB77" w14:textId="77777777" w:rsidR="00BA4A32" w:rsidRPr="00D77472" w:rsidRDefault="00BA4A32" w:rsidP="00761E96">
            <w:pPr>
              <w:jc w:val="center"/>
              <w:rPr>
                <w:b/>
              </w:rPr>
            </w:pPr>
            <w:r w:rsidRPr="00D77472">
              <w:rPr>
                <w:b/>
              </w:rPr>
              <w:t>Ratio of Read/Update/Add</w:t>
            </w:r>
          </w:p>
        </w:tc>
        <w:tc>
          <w:tcPr>
            <w:tcW w:w="1424" w:type="dxa"/>
          </w:tcPr>
          <w:p w14:paraId="66C88405" w14:textId="77777777" w:rsidR="00BA4A32" w:rsidRPr="00D77472" w:rsidRDefault="00BA4A32" w:rsidP="00761E96">
            <w:pPr>
              <w:jc w:val="center"/>
              <w:rPr>
                <w:b/>
              </w:rPr>
            </w:pPr>
            <w:r w:rsidRPr="00D77472">
              <w:rPr>
                <w:b/>
              </w:rPr>
              <w:t>New Content</w:t>
            </w:r>
          </w:p>
        </w:tc>
        <w:tc>
          <w:tcPr>
            <w:tcW w:w="1325" w:type="dxa"/>
          </w:tcPr>
          <w:p w14:paraId="357DB452" w14:textId="77777777" w:rsidR="00BA4A32" w:rsidRPr="00D77472" w:rsidRDefault="00BA4A32" w:rsidP="00761E96">
            <w:pPr>
              <w:jc w:val="center"/>
              <w:rPr>
                <w:b/>
              </w:rPr>
            </w:pPr>
            <w:r w:rsidRPr="00D77472">
              <w:rPr>
                <w:b/>
              </w:rPr>
              <w:t>Users</w:t>
            </w:r>
          </w:p>
        </w:tc>
      </w:tr>
      <w:tr w:rsidR="00BA4A32" w:rsidRPr="00064095" w14:paraId="10BD7E7E" w14:textId="77777777" w:rsidTr="00761E96">
        <w:tc>
          <w:tcPr>
            <w:tcW w:w="1872" w:type="dxa"/>
          </w:tcPr>
          <w:p w14:paraId="45433D5D" w14:textId="77777777" w:rsidR="00BA4A32" w:rsidRPr="00064095" w:rsidRDefault="00BA4A32" w:rsidP="00761E96">
            <w:r w:rsidRPr="00064095">
              <w:t>Unstructured document library</w:t>
            </w:r>
          </w:p>
        </w:tc>
        <w:tc>
          <w:tcPr>
            <w:tcW w:w="1180" w:type="dxa"/>
          </w:tcPr>
          <w:p w14:paraId="3F95E882" w14:textId="77777777" w:rsidR="00BA4A32" w:rsidRPr="00064095" w:rsidRDefault="00BA4A32" w:rsidP="00761E96">
            <w:r w:rsidRPr="00064095">
              <w:t>Hundreds</w:t>
            </w:r>
          </w:p>
        </w:tc>
        <w:tc>
          <w:tcPr>
            <w:tcW w:w="1866" w:type="dxa"/>
          </w:tcPr>
          <w:p w14:paraId="7505A741" w14:textId="77777777" w:rsidR="00BA4A32" w:rsidRPr="00064095" w:rsidRDefault="00BA4A32" w:rsidP="00761E96">
            <w:r w:rsidRPr="00064095">
              <w:t>No manager</w:t>
            </w:r>
          </w:p>
        </w:tc>
        <w:tc>
          <w:tcPr>
            <w:tcW w:w="1909" w:type="dxa"/>
          </w:tcPr>
          <w:p w14:paraId="74EE5542" w14:textId="77777777" w:rsidR="00BA4A32" w:rsidRPr="00064095" w:rsidRDefault="00BA4A32" w:rsidP="00761E96">
            <w:r w:rsidRPr="00064095">
              <w:t>High reads, balanced adds and updates</w:t>
            </w:r>
          </w:p>
        </w:tc>
        <w:tc>
          <w:tcPr>
            <w:tcW w:w="1424" w:type="dxa"/>
          </w:tcPr>
          <w:p w14:paraId="7649AD80" w14:textId="77777777" w:rsidR="00BA4A32" w:rsidRPr="00064095" w:rsidRDefault="00BA4A32" w:rsidP="00761E96">
            <w:r w:rsidRPr="00064095">
              <w:t>Manual Upload</w:t>
            </w:r>
          </w:p>
        </w:tc>
        <w:tc>
          <w:tcPr>
            <w:tcW w:w="1325" w:type="dxa"/>
          </w:tcPr>
          <w:p w14:paraId="0391F054" w14:textId="77777777" w:rsidR="00BA4A32" w:rsidRPr="00064095" w:rsidRDefault="00BA4A32" w:rsidP="00761E96">
            <w:r w:rsidRPr="00064095">
              <w:t>Tens</w:t>
            </w:r>
          </w:p>
        </w:tc>
      </w:tr>
      <w:tr w:rsidR="00BA4A32" w:rsidRPr="00064095" w14:paraId="65138284" w14:textId="77777777" w:rsidTr="00761E96">
        <w:trPr>
          <w:trHeight w:val="557"/>
        </w:trPr>
        <w:tc>
          <w:tcPr>
            <w:tcW w:w="1872" w:type="dxa"/>
          </w:tcPr>
          <w:p w14:paraId="50AA4F2F" w14:textId="77777777" w:rsidR="00BA4A32" w:rsidRPr="00064095" w:rsidRDefault="00BA4A32" w:rsidP="00761E96">
            <w:r w:rsidRPr="00064095">
              <w:t>Collaborative large list</w:t>
            </w:r>
          </w:p>
        </w:tc>
        <w:tc>
          <w:tcPr>
            <w:tcW w:w="1180" w:type="dxa"/>
          </w:tcPr>
          <w:p w14:paraId="30ACACBF" w14:textId="77777777" w:rsidR="00BA4A32" w:rsidRPr="00064095" w:rsidRDefault="00BA4A32" w:rsidP="00761E96">
            <w:r w:rsidRPr="00064095">
              <w:t xml:space="preserve">Thousands </w:t>
            </w:r>
          </w:p>
        </w:tc>
        <w:tc>
          <w:tcPr>
            <w:tcW w:w="1866" w:type="dxa"/>
          </w:tcPr>
          <w:p w14:paraId="6B6BD9BA" w14:textId="77777777" w:rsidR="00BA4A32" w:rsidRPr="00064095" w:rsidRDefault="00BA4A32" w:rsidP="00761E96">
            <w:r w:rsidRPr="00064095">
              <w:t>Informal subject owners</w:t>
            </w:r>
          </w:p>
        </w:tc>
        <w:tc>
          <w:tcPr>
            <w:tcW w:w="1909" w:type="dxa"/>
          </w:tcPr>
          <w:p w14:paraId="238C9335" w14:textId="77777777" w:rsidR="00BA4A32" w:rsidRPr="00064095" w:rsidRDefault="00BA4A32" w:rsidP="00761E96">
            <w:r w:rsidRPr="00064095">
              <w:t>High reads, more updates than adds</w:t>
            </w:r>
          </w:p>
        </w:tc>
        <w:tc>
          <w:tcPr>
            <w:tcW w:w="1424" w:type="dxa"/>
          </w:tcPr>
          <w:p w14:paraId="62F81B9D" w14:textId="77777777" w:rsidR="00BA4A32" w:rsidRPr="00064095" w:rsidRDefault="00BA4A32" w:rsidP="00761E96">
            <w:r w:rsidRPr="00064095">
              <w:t>Manual Upload</w:t>
            </w:r>
          </w:p>
        </w:tc>
        <w:tc>
          <w:tcPr>
            <w:tcW w:w="1325" w:type="dxa"/>
          </w:tcPr>
          <w:p w14:paraId="63483B30" w14:textId="77777777" w:rsidR="00BA4A32" w:rsidRPr="00064095" w:rsidRDefault="00BA4A32" w:rsidP="00761E96">
            <w:r w:rsidRPr="00064095">
              <w:t>Hundreds</w:t>
            </w:r>
          </w:p>
        </w:tc>
      </w:tr>
      <w:tr w:rsidR="00BA4A32" w:rsidRPr="00064095" w14:paraId="6A816BD8" w14:textId="77777777" w:rsidTr="00761E96">
        <w:tc>
          <w:tcPr>
            <w:tcW w:w="1872" w:type="dxa"/>
          </w:tcPr>
          <w:p w14:paraId="3882F93D" w14:textId="77777777" w:rsidR="00BA4A32" w:rsidRPr="00064095" w:rsidRDefault="00BA4A32" w:rsidP="00761E96">
            <w:r w:rsidRPr="00064095">
              <w:t>Structured large repository</w:t>
            </w:r>
          </w:p>
        </w:tc>
        <w:tc>
          <w:tcPr>
            <w:tcW w:w="1180" w:type="dxa"/>
          </w:tcPr>
          <w:p w14:paraId="13A07999" w14:textId="77777777" w:rsidR="00BA4A32" w:rsidRPr="00064095" w:rsidRDefault="00BA4A32" w:rsidP="00761E96">
            <w:r w:rsidRPr="00064095">
              <w:t>Tens of thousands</w:t>
            </w:r>
          </w:p>
        </w:tc>
        <w:tc>
          <w:tcPr>
            <w:tcW w:w="1866" w:type="dxa"/>
          </w:tcPr>
          <w:p w14:paraId="0E658D4B" w14:textId="77777777" w:rsidR="00BA4A32" w:rsidRPr="00064095" w:rsidRDefault="00BA4A32" w:rsidP="00761E96">
            <w:r w:rsidRPr="00064095">
              <w:t>Dedicated content steward</w:t>
            </w:r>
          </w:p>
        </w:tc>
        <w:tc>
          <w:tcPr>
            <w:tcW w:w="1909" w:type="dxa"/>
          </w:tcPr>
          <w:p w14:paraId="68EA3E40" w14:textId="77777777" w:rsidR="00BA4A32" w:rsidRPr="00064095" w:rsidRDefault="00BA4A32" w:rsidP="00761E96">
            <w:r w:rsidRPr="00064095">
              <w:t>Very high reads, fewer adds, and significantly fewer updates</w:t>
            </w:r>
          </w:p>
        </w:tc>
        <w:tc>
          <w:tcPr>
            <w:tcW w:w="1424" w:type="dxa"/>
          </w:tcPr>
          <w:p w14:paraId="7D630C71" w14:textId="77777777" w:rsidR="00BA4A32" w:rsidRPr="00064095" w:rsidRDefault="00BA4A32" w:rsidP="00761E96">
            <w:r w:rsidRPr="00064095">
              <w:t>Submission and upload</w:t>
            </w:r>
          </w:p>
        </w:tc>
        <w:tc>
          <w:tcPr>
            <w:tcW w:w="1325" w:type="dxa"/>
          </w:tcPr>
          <w:p w14:paraId="5BE13A2B" w14:textId="77777777" w:rsidR="00BA4A32" w:rsidRPr="00064095" w:rsidRDefault="00BA4A32" w:rsidP="00761E96">
            <w:r w:rsidRPr="00064095">
              <w:t>Tens of Thousands</w:t>
            </w:r>
          </w:p>
        </w:tc>
      </w:tr>
      <w:tr w:rsidR="00BA4A32" w:rsidRPr="00064095" w14:paraId="63AA2192" w14:textId="77777777" w:rsidTr="00761E96">
        <w:tc>
          <w:tcPr>
            <w:tcW w:w="1872" w:type="dxa"/>
          </w:tcPr>
          <w:p w14:paraId="021330B6" w14:textId="77777777" w:rsidR="00BA4A32" w:rsidRPr="00064095" w:rsidRDefault="00BA4A32" w:rsidP="00761E96">
            <w:r w:rsidRPr="00064095">
              <w:t>Large scale archive</w:t>
            </w:r>
          </w:p>
        </w:tc>
        <w:tc>
          <w:tcPr>
            <w:tcW w:w="1180" w:type="dxa"/>
          </w:tcPr>
          <w:p w14:paraId="35407788" w14:textId="77777777" w:rsidR="00BA4A32" w:rsidRPr="00064095" w:rsidRDefault="00BA4A32" w:rsidP="00761E96">
            <w:r w:rsidRPr="00064095">
              <w:t>Millions</w:t>
            </w:r>
          </w:p>
        </w:tc>
        <w:tc>
          <w:tcPr>
            <w:tcW w:w="1866" w:type="dxa"/>
          </w:tcPr>
          <w:p w14:paraId="053665D8" w14:textId="77777777" w:rsidR="00BA4A32" w:rsidRPr="00064095" w:rsidRDefault="00BA4A32" w:rsidP="00761E96">
            <w:r w:rsidRPr="00064095">
              <w:t>Team of content stewards</w:t>
            </w:r>
          </w:p>
        </w:tc>
        <w:tc>
          <w:tcPr>
            <w:tcW w:w="1909" w:type="dxa"/>
          </w:tcPr>
          <w:p w14:paraId="12EDB3E3" w14:textId="77777777" w:rsidR="00BA4A32" w:rsidRPr="00064095" w:rsidRDefault="00BA4A32" w:rsidP="00761E96">
            <w:r w:rsidRPr="00064095">
              <w:t>Low reads and updates, high adds</w:t>
            </w:r>
          </w:p>
        </w:tc>
        <w:tc>
          <w:tcPr>
            <w:tcW w:w="1424" w:type="dxa"/>
          </w:tcPr>
          <w:p w14:paraId="441AC995" w14:textId="77777777" w:rsidR="00BA4A32" w:rsidRPr="00064095" w:rsidRDefault="00BA4A32" w:rsidP="00761E96">
            <w:r w:rsidRPr="00064095">
              <w:t>Submission</w:t>
            </w:r>
          </w:p>
        </w:tc>
        <w:tc>
          <w:tcPr>
            <w:tcW w:w="1325" w:type="dxa"/>
          </w:tcPr>
          <w:p w14:paraId="52B422DC" w14:textId="77777777" w:rsidR="00BA4A32" w:rsidRPr="00064095" w:rsidRDefault="00BA4A32" w:rsidP="00761E96">
            <w:r w:rsidRPr="00064095">
              <w:t>Tens of Thousands</w:t>
            </w:r>
          </w:p>
        </w:tc>
      </w:tr>
    </w:tbl>
    <w:p w14:paraId="10D6BB1A" w14:textId="77777777" w:rsidR="00BA4A32" w:rsidRPr="00064095" w:rsidRDefault="00BA4A32" w:rsidP="00BA4A32"/>
    <w:p w14:paraId="18D49EDA" w14:textId="77777777" w:rsidR="00BA4A32" w:rsidRPr="00064095" w:rsidRDefault="00BA4A32" w:rsidP="00BA4A32">
      <w:pPr>
        <w:pStyle w:val="Heading2"/>
        <w:rPr>
          <w:color w:val="auto"/>
        </w:rPr>
      </w:pPr>
      <w:bookmarkStart w:id="27" w:name="_Toc256532938"/>
      <w:bookmarkStart w:id="28" w:name="_Toc257268509"/>
      <w:bookmarkStart w:id="29" w:name="_Toc258353252"/>
      <w:bookmarkStart w:id="30" w:name="_Toc258744770"/>
      <w:r w:rsidRPr="00064095">
        <w:rPr>
          <w:color w:val="auto"/>
        </w:rPr>
        <w:t>Unstructured document library</w:t>
      </w:r>
      <w:bookmarkEnd w:id="25"/>
      <w:bookmarkEnd w:id="26"/>
      <w:bookmarkEnd w:id="27"/>
      <w:bookmarkEnd w:id="28"/>
      <w:bookmarkEnd w:id="29"/>
      <w:bookmarkEnd w:id="30"/>
    </w:p>
    <w:p w14:paraId="2FDED2D5" w14:textId="77777777" w:rsidR="00BA4A32" w:rsidRPr="00064095" w:rsidRDefault="00BA4A32" w:rsidP="00BA4A32">
      <w:r w:rsidRPr="00064095">
        <w:t xml:space="preserve">The unstructured document library is often used for a team or a workgroup and typically has tens to hundreds of documents. These libraries can run above the list view threshold without any planning, which can affect operations, such as adding columns. One potential problem is that users might get list view threshold exceptions if views grow to be above 5,000 items. This can be mitigated by monitoring libraries that are approaching the list view threshold (A meter is displayed on the library settings page of a document library to indicate that the document library is approaching the list view threshold). </w:t>
      </w:r>
    </w:p>
    <w:p w14:paraId="124B13B7" w14:textId="42965907" w:rsidR="00BA4A32" w:rsidRPr="00064095" w:rsidRDefault="00BA4A32" w:rsidP="00BA4A32">
      <w:r w:rsidRPr="00064095">
        <w:t xml:space="preserve">This scenario typically has tens or even hundreds of users, but few concurrent users so load within a single library is rarely an issue. However, there can be a large number of these kinds of libraries. Rather than </w:t>
      </w:r>
      <w:r w:rsidRPr="00064095">
        <w:lastRenderedPageBreak/>
        <w:t xml:space="preserve">planning to support specific instances, it is more important to focus on supporting the scale of a large number of these libraries. </w:t>
      </w:r>
    </w:p>
    <w:p w14:paraId="65402141" w14:textId="77777777" w:rsidR="00BA4A32" w:rsidRPr="00064095" w:rsidRDefault="00BA4A32" w:rsidP="00BA4A32">
      <w:pPr>
        <w:pStyle w:val="Heading2"/>
        <w:rPr>
          <w:color w:val="auto"/>
        </w:rPr>
      </w:pPr>
      <w:bookmarkStart w:id="31" w:name="_Toc250732748"/>
      <w:bookmarkStart w:id="32" w:name="_Toc251320489"/>
      <w:bookmarkStart w:id="33" w:name="_Toc256532939"/>
      <w:bookmarkStart w:id="34" w:name="_Toc257268510"/>
      <w:bookmarkStart w:id="35" w:name="_Toc258353253"/>
      <w:bookmarkStart w:id="36" w:name="_Toc258744771"/>
      <w:r w:rsidRPr="00064095">
        <w:rPr>
          <w:color w:val="auto"/>
        </w:rPr>
        <w:t>Collaborative large list or library</w:t>
      </w:r>
      <w:bookmarkEnd w:id="31"/>
      <w:bookmarkEnd w:id="32"/>
      <w:bookmarkEnd w:id="33"/>
      <w:bookmarkEnd w:id="34"/>
      <w:bookmarkEnd w:id="35"/>
      <w:bookmarkEnd w:id="36"/>
    </w:p>
    <w:p w14:paraId="6848A948" w14:textId="77777777" w:rsidR="00BA4A32" w:rsidRPr="00064095" w:rsidRDefault="00BA4A32" w:rsidP="00BA4A32">
      <w:r w:rsidRPr="00064095">
        <w:t xml:space="preserve">The collaborative large list ranges from hundreds to thousands of items and is used as storage for a large amount of active content. Collaborative large lists commonly include knowledge management solutions, engineering libraries, and sales and marketing collateral repositories. Users actively add and edit content (a large amount of reads and writes). Structure and management can be in place to keep the library organized, but because a lot of work is done by end users, events might occur that are beyond the control of administrators. This can make it easy for the list to grow faster than expected or past the limits it was planned for. This type of repository can have hundreds or thousands of users with tens or even hundreds of concurrent users. </w:t>
      </w:r>
    </w:p>
    <w:p w14:paraId="469313DC" w14:textId="77777777" w:rsidR="00BA4A32" w:rsidRPr="00064095" w:rsidRDefault="00BA4A32" w:rsidP="00BA4A32">
      <w:r w:rsidRPr="00064095">
        <w:t>Compared to a structured repository or archive, a collaborative large list is more prone to administrative changes such as adding and deleting folders, adding content types and columns, or reorganizing content. These actions may be prevented by the list view threshold due to the size of the list.</w:t>
      </w:r>
    </w:p>
    <w:p w14:paraId="136DBD8F" w14:textId="77777777" w:rsidR="00BA4A32" w:rsidRPr="00064095" w:rsidRDefault="00BA4A32" w:rsidP="00BA4A32">
      <w:pPr>
        <w:pStyle w:val="Heading2"/>
        <w:rPr>
          <w:color w:val="auto"/>
        </w:rPr>
      </w:pPr>
      <w:bookmarkStart w:id="37" w:name="_Toc250732749"/>
      <w:bookmarkStart w:id="38" w:name="_Toc251320490"/>
      <w:bookmarkStart w:id="39" w:name="_Toc256532940"/>
      <w:bookmarkStart w:id="40" w:name="_Toc257268511"/>
      <w:bookmarkStart w:id="41" w:name="_Toc258353254"/>
      <w:bookmarkStart w:id="42" w:name="_Toc258744772"/>
      <w:r w:rsidRPr="00064095">
        <w:rPr>
          <w:color w:val="auto"/>
        </w:rPr>
        <w:t>Structured large repository</w:t>
      </w:r>
      <w:bookmarkEnd w:id="37"/>
      <w:bookmarkEnd w:id="38"/>
      <w:bookmarkEnd w:id="39"/>
      <w:bookmarkEnd w:id="40"/>
      <w:bookmarkEnd w:id="41"/>
      <w:bookmarkEnd w:id="42"/>
    </w:p>
    <w:p w14:paraId="740DDA3B" w14:textId="77777777" w:rsidR="00BA4A32" w:rsidRPr="00064095" w:rsidRDefault="00BA4A32" w:rsidP="00BA4A32">
      <w:r w:rsidRPr="00064095">
        <w:t xml:space="preserve">The structured large repository ranges from thousands to hundreds of thousands of items. The content is usually final and is submitted by users or system processes such as workflows. Structured large repositories are commonly used for departmental records archives, high value document storage, and final documents that are displayed on Web pages. The content is generally structured and highly managed so it is easier to control the growth of the list. This scenario can have tens or hundreds of concurrent users and a user base of thousands. The percentage of reads is much higher than writes, but there still might be updates to content and content might frequently be added and deleted. A knowledge management repository for a division or organization is an example of a structured large repository.  </w:t>
      </w:r>
    </w:p>
    <w:p w14:paraId="527A0DFB" w14:textId="77777777" w:rsidR="00BA4A32" w:rsidRPr="00064095" w:rsidRDefault="00BA4A32" w:rsidP="00BA4A32">
      <w:r w:rsidRPr="00064095">
        <w:t>In this scenario it is important to thoroughly understand user needs and do comprehensive testing before the solution goes live so the solution is relatively complete and final before it is filled with a large amount of content. For example, configuration of appropriate metadata navigation hierarchies and filters may be necessary to provide an appropriate content browse experience.</w:t>
      </w:r>
    </w:p>
    <w:p w14:paraId="2F773C76" w14:textId="77777777" w:rsidR="00BA4A32" w:rsidRPr="00064095" w:rsidRDefault="00BA4A32" w:rsidP="00BA4A32">
      <w:pPr>
        <w:pStyle w:val="Heading2"/>
        <w:rPr>
          <w:color w:val="auto"/>
        </w:rPr>
      </w:pPr>
      <w:bookmarkStart w:id="43" w:name="_Toc250732750"/>
      <w:bookmarkStart w:id="44" w:name="_Toc251320491"/>
      <w:bookmarkStart w:id="45" w:name="_Toc256532941"/>
      <w:bookmarkStart w:id="46" w:name="_Toc257268512"/>
      <w:bookmarkStart w:id="47" w:name="_Toc258353255"/>
      <w:bookmarkStart w:id="48" w:name="_Toc258744773"/>
      <w:r w:rsidRPr="00064095">
        <w:rPr>
          <w:color w:val="auto"/>
        </w:rPr>
        <w:t>Large scale archive</w:t>
      </w:r>
      <w:bookmarkEnd w:id="43"/>
      <w:bookmarkEnd w:id="44"/>
      <w:bookmarkEnd w:id="45"/>
      <w:bookmarkEnd w:id="46"/>
      <w:bookmarkEnd w:id="47"/>
      <w:bookmarkEnd w:id="48"/>
      <w:r w:rsidRPr="00064095">
        <w:rPr>
          <w:color w:val="auto"/>
        </w:rPr>
        <w:t xml:space="preserve"> </w:t>
      </w:r>
    </w:p>
    <w:p w14:paraId="2BB31936" w14:textId="034886E5" w:rsidR="00BA4A32" w:rsidRPr="00064095" w:rsidRDefault="00BA4A32" w:rsidP="00BA4A32">
      <w:r w:rsidRPr="00064095">
        <w:t xml:space="preserve">A large scale archive ranges from thousands to millions of items, either in a single list or spread across multiple lists, or at the highest end, multiple site collections. This scenario typically has a low amount of reads and updates and is generally used merely as long term storage for documents that need to be retained for compliance or other reasons. For example documents that must be retained for 7 years to meet legal requirements. High throughput of the submission and deletion of documents is important in this scenario. Search is the main method for retrieving content. </w:t>
      </w:r>
    </w:p>
    <w:p w14:paraId="10DAEA83" w14:textId="4F6E0349" w:rsidR="00BA4A32" w:rsidRPr="00064095" w:rsidRDefault="00BA4A32" w:rsidP="00BA4A32">
      <w:pPr>
        <w:pStyle w:val="Heading1"/>
        <w:rPr>
          <w:color w:val="auto"/>
        </w:rPr>
      </w:pPr>
      <w:bookmarkStart w:id="49" w:name="_Toc256532943"/>
      <w:bookmarkStart w:id="50" w:name="_Toc257268514"/>
      <w:bookmarkStart w:id="51" w:name="_Toc258353257"/>
      <w:bookmarkStart w:id="52" w:name="_Toc258744775"/>
      <w:r w:rsidRPr="00064095">
        <w:rPr>
          <w:color w:val="auto"/>
        </w:rPr>
        <w:lastRenderedPageBreak/>
        <w:t xml:space="preserve">Large </w:t>
      </w:r>
      <w:r w:rsidR="000920C8">
        <w:rPr>
          <w:color w:val="auto"/>
        </w:rPr>
        <w:t>l</w:t>
      </w:r>
      <w:r w:rsidRPr="00064095">
        <w:rPr>
          <w:color w:val="auto"/>
        </w:rPr>
        <w:t>ists and Microsoft Office SharePoint Server 2007</w:t>
      </w:r>
      <w:bookmarkEnd w:id="5"/>
      <w:bookmarkEnd w:id="6"/>
      <w:bookmarkEnd w:id="49"/>
      <w:bookmarkEnd w:id="50"/>
      <w:bookmarkEnd w:id="51"/>
      <w:bookmarkEnd w:id="52"/>
    </w:p>
    <w:p w14:paraId="3963586A" w14:textId="77777777" w:rsidR="00BA4A32" w:rsidRPr="00064095" w:rsidRDefault="00BA4A32" w:rsidP="00BA4A32">
      <w:r w:rsidRPr="00064095">
        <w:t>The following is a summary of working with large lists using Microsoft Office SharePoint Server 2007. Having no more than 2,000 per list or folder was not a hard limit, but it was a recommendation for maintain</w:t>
      </w:r>
      <w:r w:rsidR="005C762D">
        <w:t>ing</w:t>
      </w:r>
      <w:r w:rsidRPr="00064095">
        <w:t xml:space="preserve"> performance of out-of-box list views and with certain operations. </w:t>
      </w:r>
    </w:p>
    <w:p w14:paraId="3343B685" w14:textId="77777777" w:rsidR="00BA4A32" w:rsidRPr="00064095" w:rsidRDefault="00BA4A32" w:rsidP="00BA4A32">
      <w:r w:rsidRPr="00064095">
        <w:t>There are many successful large list implementations with Office SharePoint Server 2007. In these cases custom Web Parts are commonly used to perform queries that filter to a small number of results or results or query results in small sets to iterate over content. Performance degrades for the out-of-box list view as the number of items in the view increases because querying for more items without an index requires more query time. Also because SQL Server uses table locks to solve contention issues when the operation is above a certain size</w:t>
      </w:r>
      <w:r w:rsidR="005C762D">
        <w:t>,</w:t>
      </w:r>
      <w:r w:rsidRPr="00064095">
        <w:t xml:space="preserve"> 5,000 items, certain operations can result in locks on the entire database table.</w:t>
      </w:r>
    </w:p>
    <w:p w14:paraId="47BDE841" w14:textId="77777777" w:rsidR="00BA4A32" w:rsidRPr="00064095" w:rsidRDefault="00BA4A32" w:rsidP="00BA4A32">
      <w:pPr>
        <w:pStyle w:val="Heading2"/>
        <w:rPr>
          <w:color w:val="auto"/>
        </w:rPr>
      </w:pPr>
      <w:bookmarkStart w:id="53" w:name="_Toc256532944"/>
      <w:bookmarkStart w:id="54" w:name="_Toc257268515"/>
      <w:bookmarkStart w:id="55" w:name="_Toc258353258"/>
      <w:bookmarkStart w:id="56" w:name="_Toc258744776"/>
      <w:r w:rsidRPr="00064095">
        <w:rPr>
          <w:color w:val="auto"/>
        </w:rPr>
        <w:t>Folders</w:t>
      </w:r>
      <w:bookmarkEnd w:id="53"/>
      <w:bookmarkEnd w:id="54"/>
      <w:bookmarkEnd w:id="55"/>
      <w:bookmarkEnd w:id="56"/>
    </w:p>
    <w:p w14:paraId="5B83DA95" w14:textId="77777777" w:rsidR="00BA4A32" w:rsidRPr="00064095" w:rsidRDefault="00BA4A32" w:rsidP="00BA4A32">
      <w:pPr>
        <w:rPr>
          <w:rFonts w:ascii="Calibri" w:hAnsi="Calibri"/>
        </w:rPr>
      </w:pPr>
      <w:r w:rsidRPr="00064095">
        <w:t xml:space="preserve">With Office SharePoint Server 2007 folders are a useful method of partitioning files to help maintain view performance. It is recommended that items be </w:t>
      </w:r>
      <w:r w:rsidR="005C762D" w:rsidRPr="00064095">
        <w:t>apportioned</w:t>
      </w:r>
      <w:r w:rsidRPr="00064095">
        <w:t xml:space="preserve"> so that there are no more than 2,000 items per container; otherwise view performance can significantly degrade. Folders are a key component of content organization, and they improve performance by separating items into smaller groups so queries are more efficient.</w:t>
      </w:r>
      <w:r w:rsidRPr="00064095">
        <w:rPr>
          <w:rFonts w:ascii="Calibri" w:hAnsi="Calibri"/>
        </w:rPr>
        <w:t xml:space="preserve"> </w:t>
      </w:r>
    </w:p>
    <w:p w14:paraId="6C655F37" w14:textId="4EBF67AB" w:rsidR="00BA4A32" w:rsidRPr="00064095" w:rsidRDefault="00BA4A32" w:rsidP="00BA4A32">
      <w:pPr>
        <w:pStyle w:val="Heading2"/>
        <w:rPr>
          <w:color w:val="auto"/>
        </w:rPr>
      </w:pPr>
      <w:bookmarkStart w:id="57" w:name="_Toc256532945"/>
      <w:bookmarkStart w:id="58" w:name="_Toc257268516"/>
      <w:bookmarkStart w:id="59" w:name="_Toc258353259"/>
      <w:bookmarkStart w:id="60" w:name="_Toc258744777"/>
      <w:r w:rsidRPr="00064095">
        <w:rPr>
          <w:color w:val="auto"/>
        </w:rPr>
        <w:t xml:space="preserve">Single </w:t>
      </w:r>
      <w:r w:rsidR="000920C8">
        <w:rPr>
          <w:color w:val="auto"/>
        </w:rPr>
        <w:t>i</w:t>
      </w:r>
      <w:r w:rsidRPr="00064095">
        <w:rPr>
          <w:color w:val="auto"/>
        </w:rPr>
        <w:t>ndexes</w:t>
      </w:r>
      <w:bookmarkEnd w:id="57"/>
      <w:bookmarkEnd w:id="58"/>
      <w:bookmarkEnd w:id="59"/>
      <w:bookmarkEnd w:id="60"/>
    </w:p>
    <w:p w14:paraId="0802C010" w14:textId="77777777" w:rsidR="00BA4A32" w:rsidRPr="00064095" w:rsidRDefault="00BA4A32" w:rsidP="00BA4A32">
      <w:pPr>
        <w:rPr>
          <w:rFonts w:ascii="Calibri" w:hAnsi="Calibri" w:cs="Calibri"/>
        </w:rPr>
      </w:pPr>
      <w:r w:rsidRPr="00064095">
        <w:t xml:space="preserve">Single indexes can be created to filter items. To filter results you can manually create indexes for metadata that you must query on. You can use single indexes to filter results in list views, Web Parts, and custom queries. </w:t>
      </w:r>
      <w:r w:rsidRPr="00064095">
        <w:rPr>
          <w:rFonts w:ascii="Calibri" w:hAnsi="Calibri" w:cs="Calibri"/>
        </w:rPr>
        <w:t xml:space="preserve">Each additional column index consumes extra resources in the database. Therefore, you should only add indexes to columns that will be actively used for filtering queries in views or Web Parts. </w:t>
      </w:r>
      <w:r w:rsidRPr="00064095">
        <w:t xml:space="preserve"> </w:t>
      </w:r>
    </w:p>
    <w:p w14:paraId="6C8EDBAF" w14:textId="77777777" w:rsidR="00BA4A32" w:rsidRPr="00064095" w:rsidRDefault="00BA4A32" w:rsidP="00BA4A32">
      <w:pPr>
        <w:pStyle w:val="Heading2"/>
        <w:rPr>
          <w:color w:val="auto"/>
        </w:rPr>
      </w:pPr>
      <w:bookmarkStart w:id="61" w:name="_Toc256532946"/>
      <w:bookmarkStart w:id="62" w:name="_Toc257268517"/>
      <w:bookmarkStart w:id="63" w:name="_Toc258353260"/>
      <w:bookmarkStart w:id="64" w:name="_Toc258744778"/>
      <w:r w:rsidRPr="00064095">
        <w:rPr>
          <w:color w:val="auto"/>
        </w:rPr>
        <w:t>Search</w:t>
      </w:r>
      <w:bookmarkEnd w:id="61"/>
      <w:bookmarkEnd w:id="62"/>
      <w:bookmarkEnd w:id="63"/>
      <w:bookmarkEnd w:id="64"/>
    </w:p>
    <w:p w14:paraId="3F8EB96B" w14:textId="77777777" w:rsidR="00BA4A32" w:rsidRPr="00064095" w:rsidRDefault="00BA4A32" w:rsidP="00BA4A32">
      <w:r w:rsidRPr="00064095">
        <w:t>For large list scenarios search is often the most efficient means of retrieving conte</w:t>
      </w:r>
      <w:r w:rsidR="005C762D">
        <w:t>nt. The default search box can</w:t>
      </w:r>
      <w:r w:rsidRPr="00064095">
        <w:t xml:space="preserve"> be used to find content or custom Web Parts could be created to access large list content. The disadvantage of search is that the results are only as recent as the latest search crawl so recent changes might not be reflected in results. </w:t>
      </w:r>
    </w:p>
    <w:p w14:paraId="616C06A0" w14:textId="77777777" w:rsidR="00BA4A32" w:rsidRPr="00064095" w:rsidRDefault="00BA4A32" w:rsidP="00BA4A32">
      <w:pPr>
        <w:pStyle w:val="Heading2"/>
        <w:rPr>
          <w:color w:val="auto"/>
        </w:rPr>
      </w:pPr>
      <w:bookmarkStart w:id="65" w:name="_Toc256532947"/>
      <w:bookmarkStart w:id="66" w:name="_Toc257268518"/>
      <w:bookmarkStart w:id="67" w:name="_Toc258353261"/>
      <w:bookmarkStart w:id="68" w:name="_Toc258744779"/>
      <w:r w:rsidRPr="00064095">
        <w:rPr>
          <w:color w:val="auto"/>
        </w:rPr>
        <w:t>Views</w:t>
      </w:r>
      <w:bookmarkEnd w:id="65"/>
      <w:bookmarkEnd w:id="66"/>
      <w:bookmarkEnd w:id="67"/>
      <w:bookmarkEnd w:id="68"/>
    </w:p>
    <w:p w14:paraId="08471047" w14:textId="77777777" w:rsidR="00BA4A32" w:rsidRPr="00064095" w:rsidRDefault="00BA4A32" w:rsidP="00BA4A32">
      <w:r w:rsidRPr="00064095">
        <w:t xml:space="preserve">Views can be configured in a number of ways to have reasonable performance with a large number of items. For example you can filter to a set of data that is less than 100 items for much better performance than a view of all items in a large list. But if the column you filter on is not indexed you might not see a performance improvement. </w:t>
      </w:r>
    </w:p>
    <w:p w14:paraId="294839B4" w14:textId="2C714C26" w:rsidR="00BA4A32" w:rsidRPr="00064095" w:rsidRDefault="00BA4A32" w:rsidP="00BA4A32">
      <w:pPr>
        <w:pStyle w:val="Heading1"/>
        <w:rPr>
          <w:color w:val="auto"/>
        </w:rPr>
      </w:pPr>
      <w:bookmarkStart w:id="69" w:name="_Toc256532950"/>
      <w:bookmarkStart w:id="70" w:name="_Toc257268520"/>
      <w:bookmarkStart w:id="71" w:name="_Toc258353263"/>
      <w:bookmarkStart w:id="72" w:name="_Toc258744780"/>
      <w:r w:rsidRPr="00064095">
        <w:rPr>
          <w:color w:val="auto"/>
        </w:rPr>
        <w:lastRenderedPageBreak/>
        <w:t xml:space="preserve">Large </w:t>
      </w:r>
      <w:r w:rsidR="000920C8">
        <w:rPr>
          <w:color w:val="auto"/>
        </w:rPr>
        <w:t>l</w:t>
      </w:r>
      <w:r w:rsidRPr="00064095">
        <w:rPr>
          <w:color w:val="auto"/>
        </w:rPr>
        <w:t>ists and SharePoint Server 2010</w:t>
      </w:r>
      <w:bookmarkEnd w:id="69"/>
      <w:bookmarkEnd w:id="70"/>
      <w:bookmarkEnd w:id="71"/>
      <w:bookmarkEnd w:id="72"/>
    </w:p>
    <w:p w14:paraId="52DA73EC" w14:textId="77777777" w:rsidR="00BA4A32" w:rsidRPr="00064095" w:rsidRDefault="00BA4A32" w:rsidP="00BA4A32">
      <w:r w:rsidRPr="00064095">
        <w:t>The features that helped with large lists in Office SharePoint Server 2007 still help with SharePoint Server 2010, and many of them are improved to provide better performance at large scale. SharePoint Server 2010 also has many new features that help improve the performance of large lists and that allow end users to use large lists effectively. This section is an overview of new and improved features in SharePoint Server 2010.</w:t>
      </w:r>
    </w:p>
    <w:p w14:paraId="219E1428" w14:textId="28601C13" w:rsidR="00BA4A32" w:rsidRPr="00064095" w:rsidRDefault="00BA4A32" w:rsidP="00BA4A32">
      <w:pPr>
        <w:pStyle w:val="Heading2"/>
        <w:rPr>
          <w:color w:val="auto"/>
        </w:rPr>
      </w:pPr>
      <w:bookmarkStart w:id="73" w:name="_Toc256532951"/>
      <w:bookmarkStart w:id="74" w:name="_Toc257268521"/>
      <w:bookmarkStart w:id="75" w:name="_Ref257270090"/>
      <w:bookmarkStart w:id="76" w:name="_Toc258353264"/>
      <w:bookmarkStart w:id="77" w:name="_Toc258744781"/>
      <w:r w:rsidRPr="00064095">
        <w:rPr>
          <w:color w:val="auto"/>
        </w:rPr>
        <w:t xml:space="preserve">Overview of </w:t>
      </w:r>
      <w:r w:rsidR="000920C8">
        <w:rPr>
          <w:color w:val="auto"/>
        </w:rPr>
        <w:t>n</w:t>
      </w:r>
      <w:r w:rsidRPr="00064095">
        <w:rPr>
          <w:color w:val="auto"/>
        </w:rPr>
        <w:t xml:space="preserve">ew and </w:t>
      </w:r>
      <w:r w:rsidR="000920C8">
        <w:rPr>
          <w:color w:val="auto"/>
        </w:rPr>
        <w:t>i</w:t>
      </w:r>
      <w:r w:rsidRPr="00064095">
        <w:rPr>
          <w:color w:val="auto"/>
        </w:rPr>
        <w:t xml:space="preserve">mproved </w:t>
      </w:r>
      <w:r w:rsidR="000920C8">
        <w:rPr>
          <w:color w:val="auto"/>
        </w:rPr>
        <w:t>f</w:t>
      </w:r>
      <w:r w:rsidRPr="00064095">
        <w:rPr>
          <w:color w:val="auto"/>
        </w:rPr>
        <w:t>eatures</w:t>
      </w:r>
      <w:bookmarkEnd w:id="73"/>
      <w:r w:rsidRPr="00064095">
        <w:rPr>
          <w:color w:val="auto"/>
        </w:rPr>
        <w:t xml:space="preserve"> </w:t>
      </w:r>
      <w:r w:rsidR="000920C8">
        <w:rPr>
          <w:color w:val="auto"/>
        </w:rPr>
        <w:t>r</w:t>
      </w:r>
      <w:r w:rsidRPr="00064095">
        <w:rPr>
          <w:color w:val="auto"/>
        </w:rPr>
        <w:t xml:space="preserve">elated to </w:t>
      </w:r>
      <w:r w:rsidR="000920C8">
        <w:rPr>
          <w:color w:val="auto"/>
        </w:rPr>
        <w:t>l</w:t>
      </w:r>
      <w:r w:rsidRPr="00064095">
        <w:rPr>
          <w:color w:val="auto"/>
        </w:rPr>
        <w:t xml:space="preserve">arge </w:t>
      </w:r>
      <w:r w:rsidR="000920C8">
        <w:rPr>
          <w:color w:val="auto"/>
        </w:rPr>
        <w:t>l</w:t>
      </w:r>
      <w:r w:rsidRPr="00064095">
        <w:rPr>
          <w:color w:val="auto"/>
        </w:rPr>
        <w:t>ists</w:t>
      </w:r>
      <w:bookmarkEnd w:id="74"/>
      <w:bookmarkEnd w:id="75"/>
      <w:bookmarkEnd w:id="76"/>
      <w:bookmarkEnd w:id="77"/>
    </w:p>
    <w:p w14:paraId="4877F9D4" w14:textId="4FDE1708" w:rsidR="00BA4A32" w:rsidRPr="00064095" w:rsidRDefault="00BA4A32" w:rsidP="00BA4A32">
      <w:pPr>
        <w:pStyle w:val="Heading3"/>
        <w:rPr>
          <w:color w:val="auto"/>
        </w:rPr>
      </w:pPr>
      <w:bookmarkStart w:id="78" w:name="_Toc258353265"/>
      <w:bookmarkStart w:id="79" w:name="_Toc258744782"/>
      <w:bookmarkStart w:id="80" w:name="_Toc256532952"/>
      <w:bookmarkStart w:id="81" w:name="_Toc257268522"/>
      <w:r w:rsidRPr="00064095">
        <w:rPr>
          <w:color w:val="auto"/>
        </w:rPr>
        <w:t xml:space="preserve">Improved </w:t>
      </w:r>
      <w:r w:rsidR="000920C8">
        <w:rPr>
          <w:color w:val="auto"/>
        </w:rPr>
        <w:t>f</w:t>
      </w:r>
      <w:r w:rsidRPr="00064095">
        <w:rPr>
          <w:color w:val="auto"/>
        </w:rPr>
        <w:t>eatures</w:t>
      </w:r>
      <w:bookmarkEnd w:id="78"/>
      <w:bookmarkEnd w:id="79"/>
    </w:p>
    <w:p w14:paraId="3DB815CE" w14:textId="5BD9AB60" w:rsidR="00BA4A32" w:rsidRPr="00064095" w:rsidRDefault="00BA4A32" w:rsidP="00BA4A32">
      <w:pPr>
        <w:pStyle w:val="Heading4"/>
        <w:rPr>
          <w:color w:val="auto"/>
        </w:rPr>
      </w:pPr>
      <w:r w:rsidRPr="00064095">
        <w:rPr>
          <w:color w:val="auto"/>
        </w:rPr>
        <w:t xml:space="preserve">Content </w:t>
      </w:r>
      <w:r w:rsidR="000920C8">
        <w:rPr>
          <w:color w:val="auto"/>
        </w:rPr>
        <w:t>q</w:t>
      </w:r>
      <w:r w:rsidRPr="00064095">
        <w:rPr>
          <w:color w:val="auto"/>
        </w:rPr>
        <w:t>uery Web Part</w:t>
      </w:r>
    </w:p>
    <w:p w14:paraId="5A2946DE" w14:textId="77777777" w:rsidR="00BA4A32" w:rsidRPr="00064095" w:rsidRDefault="00BA4A32" w:rsidP="00BA4A32">
      <w:r w:rsidRPr="00064095">
        <w:t xml:space="preserve">You can configure the content query Web Part to display results by filtering on </w:t>
      </w:r>
      <w:r w:rsidR="005C762D">
        <w:t>lists, content types, and columns</w:t>
      </w:r>
      <w:r w:rsidRPr="00064095">
        <w:t>. You can sort results and select columns to be displayed. Doing this makes the content query Web Part ideal for displaying large list content on Web pages. Content query Web Parts are generally cached, allowing for faster page loads and less database load. One usage of content query Web Parts in knowledge management scenarios is to use them on publishing pages to dis</w:t>
      </w:r>
      <w:r w:rsidR="00104289">
        <w:t>play links to</w:t>
      </w:r>
      <w:r w:rsidRPr="00064095">
        <w:t xml:space="preserve"> documents</w:t>
      </w:r>
      <w:r w:rsidR="00104289">
        <w:t xml:space="preserve"> related to the content of the Web page</w:t>
      </w:r>
      <w:r w:rsidRPr="00064095">
        <w:t>.</w:t>
      </w:r>
    </w:p>
    <w:p w14:paraId="7C9093FA" w14:textId="654B6545" w:rsidR="00BA4A32" w:rsidRPr="00064095" w:rsidRDefault="00BA4A32" w:rsidP="00BA4A32">
      <w:r w:rsidRPr="00064095">
        <w:t xml:space="preserve">SharePoint </w:t>
      </w:r>
      <w:r w:rsidR="00CC05AC">
        <w:t xml:space="preserve">Server </w:t>
      </w:r>
      <w:r w:rsidRPr="00064095">
        <w:t>2010 provides performance improvements in several key scenarios:</w:t>
      </w:r>
    </w:p>
    <w:p w14:paraId="5189DC26" w14:textId="77777777" w:rsidR="00BA4A32" w:rsidRPr="00064095" w:rsidRDefault="00BA4A32" w:rsidP="00BA4A32">
      <w:pPr>
        <w:pStyle w:val="ListParagraph"/>
        <w:numPr>
          <w:ilvl w:val="0"/>
          <w:numId w:val="46"/>
        </w:numPr>
      </w:pPr>
      <w:r w:rsidRPr="00064095">
        <w:t>Optimizing single list queries to leverage indices more effectively</w:t>
      </w:r>
    </w:p>
    <w:p w14:paraId="30CF813C" w14:textId="77777777" w:rsidR="00BA4A32" w:rsidRPr="00064095" w:rsidRDefault="00BA4A32" w:rsidP="00BA4A32">
      <w:pPr>
        <w:pStyle w:val="ListParagraph"/>
        <w:numPr>
          <w:ilvl w:val="0"/>
          <w:numId w:val="46"/>
        </w:numPr>
      </w:pPr>
      <w:r w:rsidRPr="00064095">
        <w:t>Improving invalidation and refresh algorithms and default settings to improve the cache utilization when users perform write operations</w:t>
      </w:r>
    </w:p>
    <w:p w14:paraId="239DB610" w14:textId="77777777" w:rsidR="00BA4A32" w:rsidRPr="00064095" w:rsidRDefault="00BA4A32" w:rsidP="00BA4A32">
      <w:r w:rsidRPr="00064095">
        <w:t>The following figure shows a content query Web Part.</w:t>
      </w:r>
    </w:p>
    <w:p w14:paraId="745E406D" w14:textId="77777777" w:rsidR="00BA4A32" w:rsidRPr="00064095" w:rsidRDefault="00BA4A32" w:rsidP="00BA4A32">
      <w:r w:rsidRPr="00064095">
        <w:rPr>
          <w:noProof/>
        </w:rPr>
        <w:drawing>
          <wp:inline distT="0" distB="0" distL="0" distR="0" wp14:anchorId="3C67D09E" wp14:editId="75BB08B3">
            <wp:extent cx="5153025" cy="26384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3025" cy="2638425"/>
                    </a:xfrm>
                    <a:prstGeom prst="rect">
                      <a:avLst/>
                    </a:prstGeom>
                    <a:noFill/>
                    <a:ln>
                      <a:noFill/>
                    </a:ln>
                  </pic:spPr>
                </pic:pic>
              </a:graphicData>
            </a:graphic>
          </wp:inline>
        </w:drawing>
      </w:r>
    </w:p>
    <w:p w14:paraId="5EDA93C6" w14:textId="77777777" w:rsidR="00BA4A32" w:rsidRPr="00064095" w:rsidRDefault="00BA4A32" w:rsidP="00BA4A32">
      <w:pPr>
        <w:pStyle w:val="Heading4"/>
        <w:rPr>
          <w:color w:val="auto"/>
        </w:rPr>
      </w:pPr>
      <w:bookmarkStart w:id="82" w:name="_Toc257268525"/>
      <w:bookmarkStart w:id="83" w:name="_Toc258353266"/>
      <w:bookmarkStart w:id="84" w:name="_Toc258744783"/>
      <w:r w:rsidRPr="00064095">
        <w:rPr>
          <w:rStyle w:val="Heading3Char"/>
          <w:b/>
          <w:bCs/>
          <w:color w:val="auto"/>
        </w:rPr>
        <w:lastRenderedPageBreak/>
        <w:t>Search</w:t>
      </w:r>
      <w:bookmarkEnd w:id="82"/>
      <w:bookmarkEnd w:id="83"/>
      <w:bookmarkEnd w:id="84"/>
    </w:p>
    <w:p w14:paraId="02640EA4" w14:textId="77777777" w:rsidR="00BA4A32" w:rsidRPr="00064095" w:rsidRDefault="00BA4A32" w:rsidP="00BA4A32">
      <w:r w:rsidRPr="00064095">
        <w:t xml:space="preserve">SharePoint Server 2010 brings new search capabilities that include a search term refinement panel and improved scalability that has support for sub second query latency with 100 million documents. There is also FAST Search for SharePoint, which can be used to reach higher scale points than SharePoint Search. </w:t>
      </w:r>
    </w:p>
    <w:p w14:paraId="539258C8" w14:textId="1878F504" w:rsidR="00BA4A32" w:rsidRPr="00064095" w:rsidRDefault="00BA4A32" w:rsidP="00BA4A32">
      <w:r w:rsidRPr="00064095">
        <w:t xml:space="preserve">Some of the new SharePoint </w:t>
      </w:r>
      <w:r w:rsidR="00CC05AC">
        <w:t xml:space="preserve">Server </w:t>
      </w:r>
      <w:r w:rsidRPr="00064095">
        <w:t>2010 Search enhancements that help with finding content in large lists include support for Boolean operators in free text queries; improved operator support such as equal to, less than, and greater than; range refinements; and prefix matching on keywords and properties. For example, the query “share*” finds results that include “SharePoint”. Search also has query suggestions that make recommendations based on what the user is t</w:t>
      </w:r>
      <w:r w:rsidR="00104289">
        <w:t>yping for a query. The search user interface</w:t>
      </w:r>
      <w:r w:rsidRPr="00064095">
        <w:t xml:space="preserve"> is also improved with panels for related searches, best bets, related people, and keyword refinements.  </w:t>
      </w:r>
    </w:p>
    <w:p w14:paraId="3064DB22" w14:textId="77777777" w:rsidR="00BA4A32" w:rsidRPr="00064095" w:rsidRDefault="00BA4A32" w:rsidP="00BA4A32">
      <w:r w:rsidRPr="00064095">
        <w:t>The following figure shows a portion of a search results page with a refinement panel.</w:t>
      </w:r>
      <w:r w:rsidRPr="00064095">
        <w:rPr>
          <w:noProof/>
        </w:rPr>
        <w:drawing>
          <wp:inline distT="0" distB="0" distL="0" distR="0" wp14:anchorId="2349A9EC" wp14:editId="5C0895FA">
            <wp:extent cx="5943600" cy="19526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952625"/>
                    </a:xfrm>
                    <a:prstGeom prst="rect">
                      <a:avLst/>
                    </a:prstGeom>
                    <a:noFill/>
                    <a:ln>
                      <a:noFill/>
                    </a:ln>
                  </pic:spPr>
                </pic:pic>
              </a:graphicData>
            </a:graphic>
          </wp:inline>
        </w:drawing>
      </w:r>
    </w:p>
    <w:p w14:paraId="2837761A" w14:textId="77777777" w:rsidR="00BA4A32" w:rsidRPr="00064095" w:rsidRDefault="00BA4A32" w:rsidP="00BA4A32">
      <w:r w:rsidRPr="00064095">
        <w:t xml:space="preserve">SharePoint Server Search also enhances capabilities around scale. SharePoint Server Search supports scaling out of index, crawl, and query servers. Other enhancements include fresher indexes, better resiliency, and higher availability. FAST Search includes all </w:t>
      </w:r>
      <w:r w:rsidR="00104289">
        <w:t xml:space="preserve">of </w:t>
      </w:r>
      <w:r w:rsidRPr="00064095">
        <w:t xml:space="preserve">the SharePoint Server Search capabilities and adds scale for extreme demands, entity extraction, tunable relevance ranking, visual best bets, </w:t>
      </w:r>
      <w:proofErr w:type="gramStart"/>
      <w:r w:rsidRPr="00064095">
        <w:t>thumbnails</w:t>
      </w:r>
      <w:proofErr w:type="gramEnd"/>
      <w:r w:rsidRPr="00064095">
        <w:t xml:space="preserve"> and previews.   </w:t>
      </w:r>
    </w:p>
    <w:p w14:paraId="72BA999C" w14:textId="1173FBC3" w:rsidR="00BA4A32" w:rsidRPr="00064095" w:rsidRDefault="00BA4A32" w:rsidP="00BA4A32">
      <w:pPr>
        <w:pStyle w:val="Heading4"/>
        <w:rPr>
          <w:color w:val="auto"/>
        </w:rPr>
      </w:pPr>
      <w:bookmarkStart w:id="85" w:name="_Toc257268526"/>
      <w:r w:rsidRPr="00064095">
        <w:rPr>
          <w:color w:val="auto"/>
        </w:rPr>
        <w:t xml:space="preserve">Document Center and Record Center </w:t>
      </w:r>
      <w:r w:rsidR="000920C8">
        <w:rPr>
          <w:color w:val="auto"/>
        </w:rPr>
        <w:t>s</w:t>
      </w:r>
      <w:r w:rsidRPr="00064095">
        <w:rPr>
          <w:color w:val="auto"/>
        </w:rPr>
        <w:t xml:space="preserve">ite </w:t>
      </w:r>
      <w:r w:rsidR="000920C8">
        <w:rPr>
          <w:color w:val="auto"/>
        </w:rPr>
        <w:t>t</w:t>
      </w:r>
      <w:r w:rsidRPr="00064095">
        <w:rPr>
          <w:color w:val="auto"/>
        </w:rPr>
        <w:t>emplates</w:t>
      </w:r>
      <w:bookmarkEnd w:id="85"/>
    </w:p>
    <w:p w14:paraId="7BA3F186" w14:textId="77777777" w:rsidR="00BA4A32" w:rsidRPr="00064095" w:rsidRDefault="00BA4A32" w:rsidP="00BA4A32">
      <w:r w:rsidRPr="00064095">
        <w:t xml:space="preserve">The Document Center and Record Center are SharePoint Server 2010 site templates that you can use to create structured repositories. The Document Center site template includes features such as pre-configured content query Web Parts for returning relevant results by logged-in users and a document library with metadata navigation configured. </w:t>
      </w:r>
    </w:p>
    <w:p w14:paraId="5B75AB9F" w14:textId="57105A68" w:rsidR="00BA4A32" w:rsidRPr="00064095" w:rsidRDefault="00BA4A32" w:rsidP="00BA4A32">
      <w:r w:rsidRPr="00064095">
        <w:t xml:space="preserve">The Record Center site template is similar to the Document Center site template but it has the content organizer feature enabled for routing documents and has a record library where items that are added to it are automatically declared records and cannot be deleted. The Record Center site template is the only out-of-box site template that does not have the document parser enabled, which preserves the fidelity of submitted content. </w:t>
      </w:r>
      <w:r w:rsidR="00104289">
        <w:t>Disabling the document parser affects the performance of certain operations that makes it more suitable for large scale document storage (tens of millions of items) than other site templates.</w:t>
      </w:r>
      <w:r w:rsidR="00C82B5E" w:rsidRPr="00064095">
        <w:t xml:space="preserve"> </w:t>
      </w:r>
    </w:p>
    <w:p w14:paraId="4C45DC09" w14:textId="4E80C427" w:rsidR="00BA4A32" w:rsidRPr="00064095" w:rsidRDefault="00BA4A32" w:rsidP="00BA4A32">
      <w:pPr>
        <w:pStyle w:val="Heading3"/>
        <w:rPr>
          <w:color w:val="auto"/>
        </w:rPr>
      </w:pPr>
      <w:bookmarkStart w:id="86" w:name="_Toc258353267"/>
      <w:bookmarkStart w:id="87" w:name="_Toc258744784"/>
      <w:r w:rsidRPr="00064095">
        <w:rPr>
          <w:color w:val="auto"/>
        </w:rPr>
        <w:lastRenderedPageBreak/>
        <w:t xml:space="preserve">New </w:t>
      </w:r>
      <w:r w:rsidR="000920C8">
        <w:rPr>
          <w:color w:val="auto"/>
        </w:rPr>
        <w:t>f</w:t>
      </w:r>
      <w:r w:rsidRPr="00064095">
        <w:rPr>
          <w:color w:val="auto"/>
        </w:rPr>
        <w:t>eatures</w:t>
      </w:r>
      <w:bookmarkEnd w:id="86"/>
      <w:bookmarkEnd w:id="87"/>
    </w:p>
    <w:p w14:paraId="2F1726FA" w14:textId="29AF6E44" w:rsidR="00BA4A32" w:rsidRPr="00064095" w:rsidRDefault="00BA4A32" w:rsidP="00BA4A32">
      <w:pPr>
        <w:pStyle w:val="Heading4"/>
        <w:rPr>
          <w:color w:val="auto"/>
        </w:rPr>
      </w:pPr>
      <w:bookmarkStart w:id="88" w:name="_Toc257268527"/>
      <w:r w:rsidRPr="00064095">
        <w:rPr>
          <w:color w:val="auto"/>
        </w:rPr>
        <w:t xml:space="preserve">Content </w:t>
      </w:r>
      <w:r w:rsidR="000920C8">
        <w:rPr>
          <w:color w:val="auto"/>
        </w:rPr>
        <w:t>o</w:t>
      </w:r>
      <w:r w:rsidRPr="00064095">
        <w:rPr>
          <w:color w:val="auto"/>
        </w:rPr>
        <w:t>rganizer</w:t>
      </w:r>
      <w:bookmarkEnd w:id="88"/>
    </w:p>
    <w:p w14:paraId="263F1944" w14:textId="77777777" w:rsidR="00BA4A32" w:rsidRPr="00064095" w:rsidRDefault="00BA4A32" w:rsidP="00BA4A32">
      <w:r w:rsidRPr="00064095">
        <w:t xml:space="preserve">The content organizer can be used on any site to route content to particular document libraries, folders, or even other sites. The content organizer can be used to automatically create folders for content based on metadata properties. Users can submit content to the content organizer from other sites and not even have to worry about where it gets stored within the file plan. The content organizer can be used to balance content into different folders to automatically maintain a maximum size for each folder. When the specified size limit is reached a new subfolder will be created </w:t>
      </w:r>
      <w:r w:rsidR="009F6082">
        <w:t xml:space="preserve">to </w:t>
      </w:r>
      <w:r w:rsidRPr="00064095">
        <w:t xml:space="preserve">contain </w:t>
      </w:r>
      <w:r w:rsidR="009F6082">
        <w:t xml:space="preserve">additional </w:t>
      </w:r>
      <w:r w:rsidRPr="00064095">
        <w:t xml:space="preserve">items. </w:t>
      </w:r>
    </w:p>
    <w:p w14:paraId="5DB91460" w14:textId="2EB348E3" w:rsidR="00BA4A32" w:rsidRPr="00064095" w:rsidRDefault="00BA4A32" w:rsidP="00BA4A32">
      <w:pPr>
        <w:pStyle w:val="Heading4"/>
        <w:rPr>
          <w:color w:val="auto"/>
        </w:rPr>
      </w:pPr>
      <w:r w:rsidRPr="00064095">
        <w:rPr>
          <w:color w:val="auto"/>
        </w:rPr>
        <w:t xml:space="preserve">Metadata </w:t>
      </w:r>
      <w:r w:rsidR="000920C8">
        <w:rPr>
          <w:color w:val="auto"/>
        </w:rPr>
        <w:t>n</w:t>
      </w:r>
      <w:r w:rsidRPr="00064095">
        <w:rPr>
          <w:color w:val="auto"/>
        </w:rPr>
        <w:t>avigation</w:t>
      </w:r>
      <w:bookmarkEnd w:id="80"/>
      <w:bookmarkEnd w:id="81"/>
    </w:p>
    <w:p w14:paraId="204F9C71" w14:textId="6DA26584" w:rsidR="009F6082" w:rsidRDefault="00C82B5E" w:rsidP="00BA4A32">
      <w:r w:rsidRPr="00064095">
        <w:rPr>
          <w:noProof/>
        </w:rPr>
        <w:drawing>
          <wp:anchor distT="0" distB="0" distL="114300" distR="114300" simplePos="0" relativeHeight="251659264" behindDoc="0" locked="0" layoutInCell="1" allowOverlap="1" wp14:anchorId="506E9074" wp14:editId="14C939D4">
            <wp:simplePos x="0" y="0"/>
            <wp:positionH relativeFrom="margin">
              <wp:posOffset>3735070</wp:posOffset>
            </wp:positionH>
            <wp:positionV relativeFrom="margin">
              <wp:posOffset>295275</wp:posOffset>
            </wp:positionV>
            <wp:extent cx="2179955" cy="391287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9955" cy="3912870"/>
                    </a:xfrm>
                    <a:prstGeom prst="rect">
                      <a:avLst/>
                    </a:prstGeom>
                    <a:noFill/>
                    <a:ln>
                      <a:noFill/>
                    </a:ln>
                  </pic:spPr>
                </pic:pic>
              </a:graphicData>
            </a:graphic>
          </wp:anchor>
        </w:drawing>
      </w:r>
      <w:r w:rsidR="00BA4A32" w:rsidRPr="00064095">
        <w:t>Metadata navigation is a new SharePoint Server 2010 feature that empowers e</w:t>
      </w:r>
      <w:r w:rsidR="009F6082">
        <w:t xml:space="preserve">nd users to dynamically filter </w:t>
      </w:r>
      <w:r w:rsidR="00BA4A32" w:rsidRPr="00064095">
        <w:t xml:space="preserve">lists so they can find what they need. Metadata navigation allows users to select filter options and </w:t>
      </w:r>
      <w:r w:rsidR="009F6082">
        <w:t xml:space="preserve">it </w:t>
      </w:r>
      <w:r w:rsidR="00BA4A32" w:rsidRPr="00064095">
        <w:t xml:space="preserve">takes care of performing the query in the most efficient manner possible. Metadata navigation consists of two parts. One part is a set of navigation controls that allow a user to filter a list with navigation hierarchies and key filters. The second part is a mechanism for rearranging and retrying queries. </w:t>
      </w:r>
    </w:p>
    <w:p w14:paraId="29314E4E" w14:textId="77777777" w:rsidR="00BA4A32" w:rsidRPr="00064095" w:rsidRDefault="009F6082" w:rsidP="00BA4A32">
      <w:r>
        <w:t xml:space="preserve">Metadata </w:t>
      </w:r>
      <w:r w:rsidR="00BA4A32" w:rsidRPr="00064095">
        <w:t>navigation has retry and fallback logic that attempts to perform queries efficiently by using indexes.</w:t>
      </w:r>
      <w:r w:rsidRPr="009F6082">
        <w:t xml:space="preserve"> </w:t>
      </w:r>
      <w:r w:rsidRPr="00064095">
        <w:t>If a query will return too many results, the query will fallback and return a subset of the results</w:t>
      </w:r>
      <w:r>
        <w:t xml:space="preserve"> for better performance</w:t>
      </w:r>
      <w:r w:rsidRPr="00064095">
        <w:t xml:space="preserve">. </w:t>
      </w:r>
      <w:r w:rsidR="00BA4A32" w:rsidRPr="00064095">
        <w:t xml:space="preserve">If no appropriate query can be made, fallback occurs and the filters are performed on a limited set of results. Metadata navigation automatically creates indexes. Together retry, fallback, and index management make metadata navigation a crucial part of working with large lists effectively. There are two different types of filtering mechanisms: navigation hierarchies and key filters. </w:t>
      </w:r>
    </w:p>
    <w:p w14:paraId="6395C31A" w14:textId="6C80E421" w:rsidR="00BA4A32" w:rsidRPr="00064095" w:rsidRDefault="009F6082" w:rsidP="00BA4A32">
      <w:r>
        <w:t>Navigation h</w:t>
      </w:r>
      <w:r w:rsidR="00BA4A32" w:rsidRPr="00064095">
        <w:t>ierarchies use a tree control to navigate hierarchies of folders, content types, choice fields, or managed metadata term sets. This enables users to use a tree control to pivot on a metadata hierarchy in much the same way that they navigate folders. When users select an item in a hierarchy for a managed metadata column, all items</w:t>
      </w:r>
      <w:r>
        <w:t xml:space="preserve"> that match the specified term or any of its descent child terms will be displayed</w:t>
      </w:r>
      <w:r w:rsidR="00BA4A32" w:rsidRPr="00064095">
        <w:t xml:space="preserve">. This is called descendent inclusion and </w:t>
      </w:r>
      <w:r>
        <w:t xml:space="preserve">it </w:t>
      </w:r>
      <w:r w:rsidR="00BA4A32" w:rsidRPr="00064095">
        <w:t xml:space="preserve">can be used on fields that are tied to a managed metadata </w:t>
      </w:r>
      <w:r>
        <w:t>term set</w:t>
      </w:r>
      <w:r w:rsidR="00BA4A32" w:rsidRPr="00064095">
        <w:t>. Users can select the item again to filter on only that particular term and not include the descendent child terms. All metadata navigation queries are recurs</w:t>
      </w:r>
      <w:r>
        <w:t>ive and display results from all</w:t>
      </w:r>
      <w:r w:rsidR="00BA4A32" w:rsidRPr="00064095">
        <w:t xml:space="preserve"> of the folders in the list.</w:t>
      </w:r>
    </w:p>
    <w:p w14:paraId="036AA234" w14:textId="2D7BE97A" w:rsidR="00BA4A32" w:rsidRPr="00064095" w:rsidRDefault="00BA4A32" w:rsidP="00BA4A32">
      <w:r w:rsidRPr="00064095">
        <w:t>Key filters can be configured to perform additional filtering of results within the hierarchy. For example you can add the modified by column as a key filter and then type a user name to get results where modified by matches the entered user</w:t>
      </w:r>
      <w:r w:rsidR="009F6082">
        <w:t xml:space="preserve">. To learn more you can see this article on </w:t>
      </w:r>
      <w:hyperlink r:id="rId12" w:history="1">
        <w:r w:rsidRPr="00064095">
          <w:rPr>
            <w:rStyle w:val="Hyperlink"/>
            <w:color w:val="auto"/>
          </w:rPr>
          <w:t>Metadata navigation and filtering</w:t>
        </w:r>
      </w:hyperlink>
      <w:r w:rsidRPr="00064095">
        <w:t xml:space="preserve">. </w:t>
      </w:r>
    </w:p>
    <w:p w14:paraId="2CDD4BA1" w14:textId="096FEE6D" w:rsidR="00BA4A32" w:rsidRPr="00064095" w:rsidRDefault="00C82B5E" w:rsidP="00BA4A32">
      <w:pPr>
        <w:pStyle w:val="Heading4"/>
        <w:rPr>
          <w:color w:val="auto"/>
        </w:rPr>
      </w:pPr>
      <w:bookmarkStart w:id="89" w:name="_Toc256532954"/>
      <w:bookmarkStart w:id="90" w:name="_Toc257268524"/>
      <w:bookmarkStart w:id="91" w:name="_Toc257268523"/>
      <w:r w:rsidRPr="00064095">
        <w:rPr>
          <w:noProof/>
        </w:rPr>
        <w:lastRenderedPageBreak/>
        <w:drawing>
          <wp:anchor distT="0" distB="0" distL="114300" distR="114300" simplePos="0" relativeHeight="251665408" behindDoc="0" locked="0" layoutInCell="1" allowOverlap="1" wp14:anchorId="2B9890A1" wp14:editId="6A70E019">
            <wp:simplePos x="0" y="0"/>
            <wp:positionH relativeFrom="margin">
              <wp:posOffset>4305300</wp:posOffset>
            </wp:positionH>
            <wp:positionV relativeFrom="margin">
              <wp:posOffset>6638925</wp:posOffset>
            </wp:positionV>
            <wp:extent cx="1752600" cy="15621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0" cy="1562100"/>
                    </a:xfrm>
                    <a:prstGeom prst="rect">
                      <a:avLst/>
                    </a:prstGeom>
                    <a:noFill/>
                    <a:ln>
                      <a:noFill/>
                    </a:ln>
                  </pic:spPr>
                </pic:pic>
              </a:graphicData>
            </a:graphic>
          </wp:anchor>
        </w:drawing>
      </w:r>
      <w:r w:rsidR="00BA4A32" w:rsidRPr="00064095">
        <w:rPr>
          <w:color w:val="auto"/>
        </w:rPr>
        <w:t xml:space="preserve">Managed </w:t>
      </w:r>
      <w:r w:rsidR="000920C8">
        <w:rPr>
          <w:color w:val="auto"/>
        </w:rPr>
        <w:t>m</w:t>
      </w:r>
      <w:r w:rsidR="00BA4A32" w:rsidRPr="00064095">
        <w:rPr>
          <w:color w:val="auto"/>
        </w:rPr>
        <w:t>etadata</w:t>
      </w:r>
      <w:bookmarkEnd w:id="89"/>
      <w:bookmarkEnd w:id="90"/>
    </w:p>
    <w:p w14:paraId="40AB35CE" w14:textId="518E6ED9" w:rsidR="00BA4A32" w:rsidRPr="00064095" w:rsidRDefault="00BA4A32" w:rsidP="00BA4A32">
      <w:r w:rsidRPr="00064095">
        <w:t>Managed metadata is a new set of features that add more information architecture capabilities to SharePoint Server. The managed metadata features include a shared service called the managed metadata service. The managed metadata service can be used to store term sets that can be reused throughout a SharePoint deployment. Some of the managed metadata features include:</w:t>
      </w:r>
    </w:p>
    <w:p w14:paraId="033C0345" w14:textId="77777777" w:rsidR="00BA4A32" w:rsidRPr="00064095" w:rsidRDefault="00BA4A32" w:rsidP="00BA4A32">
      <w:pPr>
        <w:pStyle w:val="ListParagraph"/>
        <w:numPr>
          <w:ilvl w:val="0"/>
          <w:numId w:val="7"/>
        </w:numPr>
      </w:pPr>
      <w:r w:rsidRPr="00064095">
        <w:t>Term sets that support flat or deep hierarchies</w:t>
      </w:r>
    </w:p>
    <w:p w14:paraId="305622F8" w14:textId="77777777" w:rsidR="00BA4A32" w:rsidRPr="00064095" w:rsidRDefault="00BA4A32" w:rsidP="00BA4A32">
      <w:pPr>
        <w:pStyle w:val="ListParagraph"/>
        <w:numPr>
          <w:ilvl w:val="0"/>
          <w:numId w:val="7"/>
        </w:numPr>
      </w:pPr>
      <w:r w:rsidRPr="00064095">
        <w:t>Managed metadata column type that uses term sets as available properties</w:t>
      </w:r>
    </w:p>
    <w:p w14:paraId="738840B6" w14:textId="77777777" w:rsidR="00BA4A32" w:rsidRPr="00064095" w:rsidRDefault="00BA4A32" w:rsidP="00BA4A32">
      <w:pPr>
        <w:pStyle w:val="ListParagraph"/>
        <w:numPr>
          <w:ilvl w:val="0"/>
          <w:numId w:val="7"/>
        </w:numPr>
      </w:pPr>
      <w:r w:rsidRPr="00064095">
        <w:t>Term sets that can be open so anyone can add new terms, or restricted so only specific users can manage the term set</w:t>
      </w:r>
    </w:p>
    <w:p w14:paraId="4D2774F0" w14:textId="77777777" w:rsidR="00BA4A32" w:rsidRPr="00064095" w:rsidRDefault="00BA4A32" w:rsidP="00BA4A32">
      <w:r w:rsidRPr="00064095">
        <w:t>By using managed metadata columns and term sets to organize content you can make use of features such as the content query Web Part and metadata navigation to help users find and discover content. Managed metadata also helps with regular search queries because it adds keywords that can be used to classify doc</w:t>
      </w:r>
      <w:r w:rsidR="009F6082">
        <w:t>uments and managed metadata</w:t>
      </w:r>
      <w:r w:rsidRPr="00064095">
        <w:t xml:space="preserve"> can be used in the search refinement panel. </w:t>
      </w:r>
    </w:p>
    <w:p w14:paraId="7DBDE789" w14:textId="63305A90" w:rsidR="00BA4A32" w:rsidRPr="00847F69" w:rsidRDefault="00BA4A32" w:rsidP="00847F69">
      <w:pPr>
        <w:pStyle w:val="Heading4"/>
      </w:pPr>
      <w:bookmarkStart w:id="92" w:name="_Toc256532958"/>
      <w:bookmarkStart w:id="93" w:name="_Toc257268528"/>
      <w:bookmarkStart w:id="94" w:name="_Toc258353268"/>
      <w:bookmarkStart w:id="95" w:name="_Toc258744785"/>
      <w:r w:rsidRPr="00847F69">
        <w:rPr>
          <w:rStyle w:val="Heading3Char"/>
          <w:b/>
          <w:color w:val="000000"/>
          <w:sz w:val="28"/>
        </w:rPr>
        <w:t xml:space="preserve">Throttling and </w:t>
      </w:r>
      <w:r w:rsidR="000920C8">
        <w:rPr>
          <w:rStyle w:val="Heading3Char"/>
          <w:b/>
          <w:color w:val="000000"/>
          <w:sz w:val="28"/>
        </w:rPr>
        <w:t>l</w:t>
      </w:r>
      <w:r w:rsidRPr="00847F69">
        <w:rPr>
          <w:rStyle w:val="Heading3Char"/>
          <w:b/>
          <w:color w:val="000000"/>
          <w:sz w:val="28"/>
        </w:rPr>
        <w:t>imits</w:t>
      </w:r>
      <w:bookmarkEnd w:id="92"/>
      <w:bookmarkEnd w:id="93"/>
      <w:bookmarkEnd w:id="94"/>
      <w:bookmarkEnd w:id="95"/>
    </w:p>
    <w:p w14:paraId="7968767E" w14:textId="77777777" w:rsidR="00BA4A32" w:rsidRPr="00064095" w:rsidRDefault="00BA4A32" w:rsidP="00BA4A32">
      <w:r w:rsidRPr="00064095">
        <w:t xml:space="preserve">SharePoint Server 2010 introduces several configurable limits to help maintain farm performance. At the Web application level there are now configurable throttles and limits. These have been added so that operations from individual users or processes do not adversely affect farm performance. For example, the list view threshold is a limit that prevents queries that affect more than a certain number </w:t>
      </w:r>
      <w:r w:rsidR="005F6AFC">
        <w:t>of list items</w:t>
      </w:r>
      <w:r w:rsidRPr="00064095">
        <w:t xml:space="preserve">. </w:t>
      </w:r>
      <w:r w:rsidR="005F6AFC">
        <w:t xml:space="preserve">The </w:t>
      </w:r>
      <w:r w:rsidR="005F6AFC" w:rsidRPr="00064095">
        <w:rPr>
          <w:u w:val="single"/>
        </w:rPr>
        <w:fldChar w:fldCharType="begin"/>
      </w:r>
      <w:r w:rsidR="005F6AFC" w:rsidRPr="00064095">
        <w:rPr>
          <w:u w:val="single"/>
        </w:rPr>
        <w:instrText xml:space="preserve"> REF _Ref258613957 \h  \* MERGEFORMAT </w:instrText>
      </w:r>
      <w:r w:rsidR="005F6AFC" w:rsidRPr="00064095">
        <w:rPr>
          <w:u w:val="single"/>
        </w:rPr>
      </w:r>
      <w:r w:rsidR="005F6AFC" w:rsidRPr="00064095">
        <w:rPr>
          <w:u w:val="single"/>
        </w:rPr>
        <w:fldChar w:fldCharType="separate"/>
      </w:r>
      <w:r w:rsidR="005F6AFC" w:rsidRPr="00064095">
        <w:rPr>
          <w:u w:val="single"/>
        </w:rPr>
        <w:t>Throttling and Limits</w:t>
      </w:r>
      <w:r w:rsidR="005F6AFC" w:rsidRPr="00064095">
        <w:rPr>
          <w:u w:val="single"/>
        </w:rPr>
        <w:fldChar w:fldCharType="end"/>
      </w:r>
      <w:r w:rsidR="005F6AFC">
        <w:t xml:space="preserve"> section later in this paper contains more information. </w:t>
      </w:r>
    </w:p>
    <w:p w14:paraId="3796A634" w14:textId="4D739CC7" w:rsidR="00BA4A32" w:rsidRPr="00064095" w:rsidRDefault="00BA4A32" w:rsidP="00BA4A32">
      <w:pPr>
        <w:pStyle w:val="Heading4"/>
        <w:rPr>
          <w:color w:val="auto"/>
        </w:rPr>
      </w:pPr>
      <w:bookmarkStart w:id="96" w:name="_Toc256532959"/>
      <w:bookmarkStart w:id="97" w:name="_Toc257268529"/>
      <w:r w:rsidRPr="00064095">
        <w:rPr>
          <w:color w:val="auto"/>
        </w:rPr>
        <w:t xml:space="preserve">Compound </w:t>
      </w:r>
      <w:r w:rsidR="000920C8">
        <w:rPr>
          <w:color w:val="auto"/>
        </w:rPr>
        <w:t>i</w:t>
      </w:r>
      <w:r w:rsidRPr="00064095">
        <w:rPr>
          <w:color w:val="auto"/>
        </w:rPr>
        <w:t>ndexes</w:t>
      </w:r>
      <w:bookmarkEnd w:id="96"/>
      <w:bookmarkEnd w:id="97"/>
    </w:p>
    <w:p w14:paraId="2972D80F" w14:textId="77777777" w:rsidR="00BA4A32" w:rsidRPr="00064095" w:rsidRDefault="00BA4A32" w:rsidP="00BA4A32">
      <w:r w:rsidRPr="00064095">
        <w:t xml:space="preserve">Indexes are important for large lists. In SharePoint Server 2010 you can now create compound indexes. Compound indexes are useful when queries will be commonly performed on two columns because a query on just one column may not be selective enough. Compound indexes are not utilized by views, but are utilized by metadata navigation. When a throttling condition occurs the metadata navigation logic can attempt to retry and leverage applicable compound indexes and single indexes for the chosen filter conditions to find complete or partial results that satisfy the query. </w:t>
      </w:r>
    </w:p>
    <w:p w14:paraId="35D76FA5" w14:textId="5DD7F8D7" w:rsidR="00BA4A32" w:rsidRPr="00064095" w:rsidRDefault="00BA4A32" w:rsidP="00BA4A32">
      <w:pPr>
        <w:pStyle w:val="Heading4"/>
        <w:rPr>
          <w:color w:val="auto"/>
        </w:rPr>
      </w:pPr>
      <w:bookmarkStart w:id="98" w:name="_Toc256532960"/>
      <w:bookmarkStart w:id="99" w:name="_Toc257268530"/>
      <w:r w:rsidRPr="00064095">
        <w:rPr>
          <w:color w:val="auto"/>
        </w:rPr>
        <w:t xml:space="preserve">Developer </w:t>
      </w:r>
      <w:r w:rsidR="000920C8">
        <w:rPr>
          <w:color w:val="auto"/>
        </w:rPr>
        <w:t>d</w:t>
      </w:r>
      <w:r w:rsidRPr="00064095">
        <w:rPr>
          <w:color w:val="auto"/>
        </w:rPr>
        <w:t>ashboard</w:t>
      </w:r>
      <w:bookmarkEnd w:id="98"/>
      <w:bookmarkEnd w:id="99"/>
    </w:p>
    <w:p w14:paraId="24E2EFA0" w14:textId="195F8755" w:rsidR="00BA4A32" w:rsidRPr="00064095" w:rsidRDefault="00BA4A32" w:rsidP="00BA4A32">
      <w:r w:rsidRPr="00064095">
        <w:t>The developer dashboard displays detailed diagnostics information for each page load. By default it is off</w:t>
      </w:r>
      <w:r w:rsidR="005F6AFC">
        <w:t>,</w:t>
      </w:r>
      <w:r w:rsidRPr="00064095">
        <w:t xml:space="preserve"> but it can be turned on by demand or all the time. When the developer dashboard is turned on you can use the developer dashboard to get information about database queries, load times, and errors. The developer dashboard makes it easier to quickly analyze and diagnose performance issues. The figure below shows the developer dashboard. The metadata navigation feature is specifically visible in the developer dashboard in the case of large lists and throttling conditions where the list of indexes used for retry and partial results will appear in the operation tree on the left and the different indexed SQL </w:t>
      </w:r>
      <w:r w:rsidR="00CC05AC">
        <w:t xml:space="preserve">Server </w:t>
      </w:r>
      <w:r w:rsidRPr="00064095">
        <w:t xml:space="preserve">queries attempted appear in the list on the right. </w:t>
      </w:r>
    </w:p>
    <w:p w14:paraId="310F8912" w14:textId="77777777" w:rsidR="00BA4A32" w:rsidRPr="00064095" w:rsidRDefault="00BA4A32" w:rsidP="00BA4A32">
      <w:r w:rsidRPr="00064095">
        <w:rPr>
          <w:noProof/>
        </w:rPr>
        <w:lastRenderedPageBreak/>
        <w:drawing>
          <wp:inline distT="0" distB="0" distL="0" distR="0" wp14:anchorId="4013DD54" wp14:editId="551EB502">
            <wp:extent cx="5932805" cy="17754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2805" cy="1775460"/>
                    </a:xfrm>
                    <a:prstGeom prst="rect">
                      <a:avLst/>
                    </a:prstGeom>
                    <a:noFill/>
                    <a:ln>
                      <a:noFill/>
                    </a:ln>
                  </pic:spPr>
                </pic:pic>
              </a:graphicData>
            </a:graphic>
          </wp:inline>
        </w:drawing>
      </w:r>
    </w:p>
    <w:p w14:paraId="3C0A3701" w14:textId="77777777" w:rsidR="00BA4A32" w:rsidRPr="00064095" w:rsidRDefault="00BA4A32" w:rsidP="00BA4A32">
      <w:r w:rsidRPr="00064095">
        <w:t xml:space="preserve">The developer dashboard is also useful for debugging custom Web Parts and queries. You can </w:t>
      </w:r>
      <w:r w:rsidR="005F6AFC">
        <w:t>see</w:t>
      </w:r>
      <w:r w:rsidRPr="00064095">
        <w:t xml:space="preserve"> </w:t>
      </w:r>
      <w:hyperlink r:id="rId15" w:history="1">
        <w:r w:rsidRPr="00064095">
          <w:rPr>
            <w:rStyle w:val="Hyperlink"/>
            <w:color w:val="auto"/>
          </w:rPr>
          <w:t>this blog post</w:t>
        </w:r>
      </w:hyperlink>
      <w:r w:rsidRPr="00064095">
        <w:t xml:space="preserve"> for details on how to enable the developer dashboard.</w:t>
      </w:r>
    </w:p>
    <w:p w14:paraId="6EECF56E" w14:textId="55D3C2A9" w:rsidR="00BA4A32" w:rsidRPr="00064095" w:rsidRDefault="00BA4A32" w:rsidP="00BA4A32">
      <w:pPr>
        <w:pStyle w:val="Heading4"/>
        <w:rPr>
          <w:color w:val="auto"/>
        </w:rPr>
      </w:pPr>
      <w:bookmarkStart w:id="100" w:name="_Toc257268531"/>
      <w:bookmarkStart w:id="101" w:name="_Toc256532961"/>
      <w:r w:rsidRPr="00064095">
        <w:rPr>
          <w:color w:val="auto"/>
        </w:rPr>
        <w:t xml:space="preserve">Content </w:t>
      </w:r>
      <w:r w:rsidR="000920C8">
        <w:rPr>
          <w:color w:val="auto"/>
        </w:rPr>
        <w:t>i</w:t>
      </w:r>
      <w:r w:rsidRPr="00064095">
        <w:rPr>
          <w:color w:val="auto"/>
        </w:rPr>
        <w:t>terator</w:t>
      </w:r>
      <w:bookmarkEnd w:id="100"/>
    </w:p>
    <w:bookmarkEnd w:id="101"/>
    <w:p w14:paraId="13907586" w14:textId="77777777" w:rsidR="00BA4A32" w:rsidRPr="00064095" w:rsidRDefault="00BA4A32" w:rsidP="00BA4A32">
      <w:r w:rsidRPr="00064095">
        <w:t>The content iterator developer API simplifies writing code against large lists and is especially important with the new list view threshold limit. The content iterator is a method for retrieving content to perform operations on it in small sets rather than performing operations on the entire set of data. This prevents operations from exceeding the list view threshold.</w:t>
      </w:r>
    </w:p>
    <w:p w14:paraId="27F95333" w14:textId="113CDBBD" w:rsidR="00BA4A32" w:rsidRPr="00064095" w:rsidRDefault="00BA4A32" w:rsidP="00BA4A32">
      <w:pPr>
        <w:pStyle w:val="Heading4"/>
        <w:rPr>
          <w:color w:val="auto"/>
        </w:rPr>
      </w:pPr>
      <w:bookmarkStart w:id="102" w:name="_Toc256532962"/>
      <w:bookmarkStart w:id="103" w:name="_Toc257268532"/>
      <w:r w:rsidRPr="00064095">
        <w:rPr>
          <w:color w:val="auto"/>
        </w:rPr>
        <w:t>Remote B</w:t>
      </w:r>
      <w:r w:rsidR="000920C8">
        <w:rPr>
          <w:color w:val="auto"/>
        </w:rPr>
        <w:t>LOB</w:t>
      </w:r>
      <w:r w:rsidRPr="00064095">
        <w:rPr>
          <w:color w:val="auto"/>
        </w:rPr>
        <w:t xml:space="preserve"> </w:t>
      </w:r>
      <w:r w:rsidR="000920C8">
        <w:rPr>
          <w:color w:val="auto"/>
        </w:rPr>
        <w:t>s</w:t>
      </w:r>
      <w:r w:rsidRPr="00064095">
        <w:rPr>
          <w:color w:val="auto"/>
        </w:rPr>
        <w:t>torage</w:t>
      </w:r>
      <w:bookmarkEnd w:id="102"/>
      <w:bookmarkEnd w:id="103"/>
    </w:p>
    <w:p w14:paraId="22F983E0" w14:textId="720DB719" w:rsidR="00BA4A32" w:rsidRPr="00064095" w:rsidRDefault="00BA4A32" w:rsidP="00BA4A32">
      <w:r w:rsidRPr="00064095">
        <w:t>By default SharePoint stores file (BLOB</w:t>
      </w:r>
      <w:r w:rsidR="00A449DB">
        <w:t xml:space="preserve"> or Binary Large Object</w:t>
      </w:r>
      <w:r w:rsidRPr="00064095">
        <w:t>) data in SQL Server databases. A large amount of a content database size is commonly BLOB data. Remote B</w:t>
      </w:r>
      <w:r w:rsidR="00CC05AC">
        <w:t>LOB</w:t>
      </w:r>
      <w:r w:rsidRPr="00064095">
        <w:t xml:space="preserve"> Storage (RBS) allows this data to be stored outside of SQL Server, allowing for less expensive storage options and reducing content database size. Remote BLOB Storage is a library API set that is incorporated as an add-on feature pack for SQL Server 2008. A third party remote BLOB storage provider is required to make use of the remote BLOB storage API. </w:t>
      </w:r>
    </w:p>
    <w:p w14:paraId="5944F2A1" w14:textId="4536BAFF" w:rsidR="00BA4A32" w:rsidRPr="00064095" w:rsidRDefault="00BA4A32" w:rsidP="00BA4A32">
      <w:pPr>
        <w:pStyle w:val="Heading1"/>
        <w:rPr>
          <w:color w:val="auto"/>
        </w:rPr>
      </w:pPr>
      <w:bookmarkStart w:id="104" w:name="_Toc256532949"/>
      <w:bookmarkStart w:id="105" w:name="_Toc257268533"/>
      <w:bookmarkStart w:id="106" w:name="_Toc258353269"/>
      <w:bookmarkStart w:id="107" w:name="_Toc258744786"/>
      <w:bookmarkStart w:id="108" w:name="_Toc256532963"/>
      <w:bookmarkEnd w:id="91"/>
      <w:r w:rsidRPr="00064095">
        <w:rPr>
          <w:color w:val="auto"/>
        </w:rPr>
        <w:t xml:space="preserve">Performance </w:t>
      </w:r>
      <w:r w:rsidR="00C56C92">
        <w:rPr>
          <w:color w:val="auto"/>
        </w:rPr>
        <w:t>measurements and t</w:t>
      </w:r>
      <w:r w:rsidRPr="00064095">
        <w:rPr>
          <w:color w:val="auto"/>
        </w:rPr>
        <w:t xml:space="preserve">esting </w:t>
      </w:r>
      <w:r w:rsidR="00C56C92">
        <w:rPr>
          <w:color w:val="auto"/>
        </w:rPr>
        <w:t>m</w:t>
      </w:r>
      <w:r w:rsidRPr="00064095">
        <w:rPr>
          <w:color w:val="auto"/>
        </w:rPr>
        <w:t>ethodology</w:t>
      </w:r>
      <w:bookmarkEnd w:id="104"/>
      <w:bookmarkEnd w:id="105"/>
      <w:bookmarkEnd w:id="106"/>
      <w:bookmarkEnd w:id="107"/>
    </w:p>
    <w:p w14:paraId="451CE48D" w14:textId="77777777" w:rsidR="00BA4A32" w:rsidRPr="00064095" w:rsidRDefault="00BA4A32" w:rsidP="00BA4A32">
      <w:r w:rsidRPr="00064095">
        <w:t>This white paper is the result of a series of performance tests that were conducted with SharePoint Server 2010. Most of the tests were conducted in a similar manner. This section includes an explanation of the testing methodology that was used for tests that are discussed in this paper. Dev</w:t>
      </w:r>
      <w:r w:rsidR="00965527">
        <w:t>iations from this methodology are</w:t>
      </w:r>
      <w:r w:rsidRPr="00064095">
        <w:t xml:space="preserve"> noted where data is presented. </w:t>
      </w:r>
    </w:p>
    <w:p w14:paraId="0078DBCE" w14:textId="056D366E" w:rsidR="00BA4A32" w:rsidRPr="00064095" w:rsidRDefault="00BA4A32" w:rsidP="00BA4A32">
      <w:pPr>
        <w:pStyle w:val="Heading2"/>
        <w:rPr>
          <w:color w:val="auto"/>
        </w:rPr>
      </w:pPr>
      <w:bookmarkStart w:id="109" w:name="_Toc258353270"/>
      <w:bookmarkStart w:id="110" w:name="_Toc258744787"/>
      <w:r w:rsidRPr="00064095">
        <w:rPr>
          <w:color w:val="auto"/>
        </w:rPr>
        <w:t xml:space="preserve">Hardware and </w:t>
      </w:r>
      <w:r w:rsidR="00C56C92">
        <w:rPr>
          <w:color w:val="auto"/>
        </w:rPr>
        <w:t>farm c</w:t>
      </w:r>
      <w:r w:rsidRPr="00064095">
        <w:rPr>
          <w:color w:val="auto"/>
        </w:rPr>
        <w:t>onfiguration</w:t>
      </w:r>
      <w:bookmarkEnd w:id="109"/>
      <w:bookmarkEnd w:id="110"/>
    </w:p>
    <w:p w14:paraId="3EB6817D" w14:textId="77777777" w:rsidR="006A126A" w:rsidRDefault="00BA4A32" w:rsidP="00BA4A32">
      <w:r w:rsidRPr="00064095">
        <w:t>The test farm configuration is specified in the table below.</w:t>
      </w:r>
      <w:r w:rsidR="00A449DB">
        <w:t xml:space="preserve"> Two aspects of the test configuration were significantly different from most real world deployments. </w:t>
      </w:r>
      <w:r w:rsidR="00965527">
        <w:t xml:space="preserve">NTLM </w:t>
      </w:r>
      <w:r w:rsidR="00A449DB">
        <w:t xml:space="preserve">authentication was used to avoid the domain controller becoming the bottleneck and this will cause a small performance improvement. Also, the application server contained a SQL Server instance used for the logging database. This was done to reduce load on the main SQL Server </w:t>
      </w:r>
      <w:r w:rsidR="00694E7A">
        <w:t xml:space="preserve">because the logging level was much higher than in real world deployments. </w:t>
      </w:r>
      <w:r w:rsidR="00A449DB">
        <w:t xml:space="preserve">  </w:t>
      </w:r>
    </w:p>
    <w:p w14:paraId="37951480" w14:textId="1B23FA34" w:rsidR="00BA4A32" w:rsidRPr="00064095" w:rsidRDefault="00A449DB" w:rsidP="00BA4A32">
      <w:r>
        <w:t xml:space="preserve"> </w:t>
      </w:r>
      <w:r w:rsidR="006A126A">
        <w:object w:dxaOrig="7454" w:dyaOrig="10687" w14:anchorId="4F08A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pt;height:534.35pt" o:ole="">
            <v:imagedata r:id="rId16" o:title=""/>
          </v:shape>
          <o:OLEObject Type="Embed" ProgID="Visio.Drawing.11" ShapeID="_x0000_i1025" DrawAspect="Content" ObjectID="_1333902091" r:id="rId17"/>
        </w:object>
      </w:r>
    </w:p>
    <w:tbl>
      <w:tblPr>
        <w:tblStyle w:val="MediumGrid3-Accent3"/>
        <w:tblW w:w="7668" w:type="dxa"/>
        <w:tblLook w:val="04A0" w:firstRow="1" w:lastRow="0" w:firstColumn="1" w:lastColumn="0" w:noHBand="0" w:noVBand="1"/>
      </w:tblPr>
      <w:tblGrid>
        <w:gridCol w:w="2557"/>
        <w:gridCol w:w="1769"/>
        <w:gridCol w:w="1709"/>
        <w:gridCol w:w="1633"/>
      </w:tblGrid>
      <w:tr w:rsidR="00BA4A32" w:rsidRPr="00064095" w14:paraId="55D63421" w14:textId="77777777" w:rsidTr="00761E9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6D4041D9"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lastRenderedPageBreak/>
              <w:t>Machine name</w:t>
            </w:r>
          </w:p>
        </w:tc>
        <w:tc>
          <w:tcPr>
            <w:tcW w:w="1771" w:type="dxa"/>
            <w:hideMark/>
          </w:tcPr>
          <w:p w14:paraId="552B14D9" w14:textId="77777777" w:rsidR="00BA4A32" w:rsidRPr="00064095" w:rsidRDefault="00BA4A32" w:rsidP="00761E96">
            <w:pPr>
              <w:cnfStyle w:val="100000000000" w:firstRow="1" w:lastRow="0" w:firstColumn="0" w:lastColumn="0" w:oddVBand="0" w:evenVBand="0" w:oddHBand="0" w:evenHBand="0" w:firstRowFirstColumn="0" w:firstRowLastColumn="0" w:lastRowFirstColumn="0" w:lastRowLastColumn="0"/>
              <w:rPr>
                <w:rFonts w:ascii="Verdana" w:hAnsi="Verdana" w:cs="Calibri"/>
                <w:color w:val="auto"/>
                <w:sz w:val="17"/>
                <w:szCs w:val="17"/>
              </w:rPr>
            </w:pPr>
            <w:r w:rsidRPr="00064095">
              <w:rPr>
                <w:rFonts w:ascii="Verdana" w:hAnsi="Verdana" w:cs="Calibri"/>
                <w:b w:val="0"/>
                <w:bCs w:val="0"/>
                <w:color w:val="auto"/>
                <w:sz w:val="17"/>
                <w:szCs w:val="17"/>
              </w:rPr>
              <w:t>2 Web Front Ends</w:t>
            </w:r>
          </w:p>
        </w:tc>
        <w:tc>
          <w:tcPr>
            <w:tcW w:w="1710" w:type="dxa"/>
            <w:hideMark/>
          </w:tcPr>
          <w:p w14:paraId="70CB9BC6" w14:textId="77777777" w:rsidR="00BA4A32" w:rsidRPr="00064095" w:rsidRDefault="00BA4A32" w:rsidP="00761E96">
            <w:pPr>
              <w:cnfStyle w:val="100000000000" w:firstRow="1" w:lastRow="0" w:firstColumn="0" w:lastColumn="0" w:oddVBand="0" w:evenVBand="0" w:oddHBand="0" w:evenHBand="0" w:firstRowFirstColumn="0" w:firstRowLastColumn="0" w:lastRowFirstColumn="0" w:lastRowLastColumn="0"/>
              <w:rPr>
                <w:rFonts w:ascii="Verdana" w:hAnsi="Verdana" w:cs="Calibri"/>
                <w:color w:val="auto"/>
                <w:sz w:val="17"/>
                <w:szCs w:val="17"/>
              </w:rPr>
            </w:pPr>
            <w:r w:rsidRPr="00064095">
              <w:rPr>
                <w:rFonts w:ascii="Verdana" w:hAnsi="Verdana" w:cs="Calibri"/>
                <w:b w:val="0"/>
                <w:bCs w:val="0"/>
                <w:color w:val="auto"/>
                <w:sz w:val="17"/>
                <w:szCs w:val="17"/>
              </w:rPr>
              <w:t>1 App Server</w:t>
            </w:r>
          </w:p>
        </w:tc>
        <w:tc>
          <w:tcPr>
            <w:tcW w:w="1620" w:type="dxa"/>
            <w:hideMark/>
          </w:tcPr>
          <w:p w14:paraId="4E23FE0E" w14:textId="77777777" w:rsidR="00BA4A32" w:rsidRPr="00064095" w:rsidRDefault="00BA4A32" w:rsidP="00761E96">
            <w:pPr>
              <w:cnfStyle w:val="100000000000" w:firstRow="1" w:lastRow="0" w:firstColumn="0" w:lastColumn="0" w:oddVBand="0" w:evenVBand="0" w:oddHBand="0" w:evenHBand="0" w:firstRowFirstColumn="0" w:firstRowLastColumn="0" w:lastRowFirstColumn="0" w:lastRowLastColumn="0"/>
              <w:rPr>
                <w:rFonts w:ascii="Verdana" w:hAnsi="Verdana"/>
                <w:b w:val="0"/>
                <w:color w:val="auto"/>
                <w:sz w:val="17"/>
              </w:rPr>
            </w:pPr>
            <w:r w:rsidRPr="00064095">
              <w:rPr>
                <w:rFonts w:ascii="Verdana" w:hAnsi="Verdana"/>
                <w:b w:val="0"/>
                <w:color w:val="auto"/>
                <w:sz w:val="17"/>
              </w:rPr>
              <w:t>1 SQL Server</w:t>
            </w:r>
          </w:p>
        </w:tc>
      </w:tr>
      <w:tr w:rsidR="00BA4A32" w:rsidRPr="00064095" w14:paraId="6B01FA66" w14:textId="77777777" w:rsidTr="00761E9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67" w:type="dxa"/>
            <w:hideMark/>
          </w:tcPr>
          <w:p w14:paraId="159AB60D"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Role</w:t>
            </w:r>
          </w:p>
        </w:tc>
        <w:tc>
          <w:tcPr>
            <w:tcW w:w="1771" w:type="dxa"/>
            <w:hideMark/>
          </w:tcPr>
          <w:p w14:paraId="6B46BEF3"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Web front end</w:t>
            </w:r>
          </w:p>
        </w:tc>
        <w:tc>
          <w:tcPr>
            <w:tcW w:w="1710" w:type="dxa"/>
          </w:tcPr>
          <w:p w14:paraId="14187341"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Application server</w:t>
            </w:r>
          </w:p>
        </w:tc>
        <w:tc>
          <w:tcPr>
            <w:tcW w:w="1620" w:type="dxa"/>
            <w:hideMark/>
          </w:tcPr>
          <w:p w14:paraId="090A4B93"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SQL Server</w:t>
            </w:r>
          </w:p>
        </w:tc>
      </w:tr>
      <w:tr w:rsidR="00BA4A32" w:rsidRPr="00064095" w14:paraId="57B7AADA" w14:textId="77777777" w:rsidTr="00761E96">
        <w:trPr>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45F01D81"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Processor(s)</w:t>
            </w:r>
          </w:p>
        </w:tc>
        <w:tc>
          <w:tcPr>
            <w:tcW w:w="1771" w:type="dxa"/>
            <w:hideMark/>
          </w:tcPr>
          <w:p w14:paraId="27A8C0D8"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2px4c@2.33GHz</w:t>
            </w:r>
          </w:p>
        </w:tc>
        <w:tc>
          <w:tcPr>
            <w:tcW w:w="1710" w:type="dxa"/>
          </w:tcPr>
          <w:p w14:paraId="0FFAF64A"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2px4c@2.33GHz</w:t>
            </w:r>
          </w:p>
        </w:tc>
        <w:tc>
          <w:tcPr>
            <w:tcW w:w="1620" w:type="dxa"/>
            <w:hideMark/>
          </w:tcPr>
          <w:p w14:paraId="29C723DD"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4px2c@3.19GHz</w:t>
            </w:r>
          </w:p>
        </w:tc>
      </w:tr>
      <w:tr w:rsidR="00BA4A32" w:rsidRPr="00064095" w14:paraId="7FFFAFF5" w14:textId="77777777" w:rsidTr="00761E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3C2257AB"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RAM</w:t>
            </w:r>
          </w:p>
        </w:tc>
        <w:tc>
          <w:tcPr>
            <w:tcW w:w="1771" w:type="dxa"/>
            <w:hideMark/>
          </w:tcPr>
          <w:p w14:paraId="0C8A193C"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8 GB</w:t>
            </w:r>
          </w:p>
        </w:tc>
        <w:tc>
          <w:tcPr>
            <w:tcW w:w="1710" w:type="dxa"/>
          </w:tcPr>
          <w:p w14:paraId="28F6CBAB"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8 GB</w:t>
            </w:r>
          </w:p>
        </w:tc>
        <w:tc>
          <w:tcPr>
            <w:tcW w:w="1620" w:type="dxa"/>
            <w:hideMark/>
          </w:tcPr>
          <w:p w14:paraId="1EF033CB"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32 GB</w:t>
            </w:r>
          </w:p>
        </w:tc>
      </w:tr>
      <w:tr w:rsidR="00BA4A32" w:rsidRPr="00064095" w14:paraId="52C6AD9C" w14:textId="77777777" w:rsidTr="00761E96">
        <w:trPr>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0F0E5992" w14:textId="6A2F102F"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O</w:t>
            </w:r>
            <w:r w:rsidR="00CC05AC">
              <w:rPr>
                <w:rFonts w:ascii="Verdana" w:hAnsi="Verdana" w:cs="Calibri"/>
                <w:color w:val="auto"/>
                <w:sz w:val="17"/>
                <w:szCs w:val="17"/>
              </w:rPr>
              <w:t xml:space="preserve">perating </w:t>
            </w:r>
            <w:r w:rsidRPr="00064095">
              <w:rPr>
                <w:rFonts w:ascii="Verdana" w:hAnsi="Verdana" w:cs="Calibri"/>
                <w:color w:val="auto"/>
                <w:sz w:val="17"/>
                <w:szCs w:val="17"/>
              </w:rPr>
              <w:t>S</w:t>
            </w:r>
            <w:r w:rsidR="00CC05AC">
              <w:rPr>
                <w:rFonts w:ascii="Verdana" w:hAnsi="Verdana" w:cs="Calibri"/>
                <w:color w:val="auto"/>
                <w:sz w:val="17"/>
                <w:szCs w:val="17"/>
              </w:rPr>
              <w:t>ystem</w:t>
            </w:r>
          </w:p>
        </w:tc>
        <w:tc>
          <w:tcPr>
            <w:tcW w:w="1771" w:type="dxa"/>
            <w:hideMark/>
          </w:tcPr>
          <w:p w14:paraId="348EEA6A" w14:textId="735C51F9"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Windows Server</w:t>
            </w:r>
            <w:r w:rsidR="00CC05AC">
              <w:rPr>
                <w:rFonts w:ascii="Verdana" w:hAnsi="Verdana" w:cs="Calibri"/>
                <w:sz w:val="17"/>
                <w:szCs w:val="17"/>
              </w:rPr>
              <w:t>®</w:t>
            </w:r>
            <w:r w:rsidRPr="00064095">
              <w:rPr>
                <w:rFonts w:ascii="Verdana" w:hAnsi="Verdana" w:cs="Calibri"/>
                <w:sz w:val="17"/>
                <w:szCs w:val="17"/>
              </w:rPr>
              <w:t xml:space="preserve"> 2008 R2 x64</w:t>
            </w:r>
          </w:p>
        </w:tc>
        <w:tc>
          <w:tcPr>
            <w:tcW w:w="1710" w:type="dxa"/>
          </w:tcPr>
          <w:p w14:paraId="69C3BD12"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Windows Server 2008 R2 x64</w:t>
            </w:r>
          </w:p>
        </w:tc>
        <w:tc>
          <w:tcPr>
            <w:tcW w:w="1620" w:type="dxa"/>
            <w:hideMark/>
          </w:tcPr>
          <w:p w14:paraId="15395035"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Windows Server 2008 R2 x64</w:t>
            </w:r>
          </w:p>
        </w:tc>
      </w:tr>
      <w:tr w:rsidR="00BA4A32" w:rsidRPr="00064095" w14:paraId="6031C603" w14:textId="77777777" w:rsidTr="00761E9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567" w:type="dxa"/>
            <w:hideMark/>
          </w:tcPr>
          <w:p w14:paraId="2AFF27E5" w14:textId="2F27BF87" w:rsidR="00BA4A32" w:rsidRPr="00064095" w:rsidRDefault="000920C8" w:rsidP="00761E96">
            <w:pPr>
              <w:rPr>
                <w:rFonts w:ascii="Verdana" w:hAnsi="Verdana" w:cs="Calibri"/>
                <w:color w:val="auto"/>
                <w:sz w:val="17"/>
                <w:szCs w:val="17"/>
              </w:rPr>
            </w:pPr>
            <w:r>
              <w:rPr>
                <w:rFonts w:ascii="Verdana" w:hAnsi="Verdana" w:cs="Calibri"/>
                <w:color w:val="auto"/>
                <w:sz w:val="17"/>
                <w:szCs w:val="17"/>
              </w:rPr>
              <w:t>Storage &amp; its geometry (</w:t>
            </w:r>
            <w:proofErr w:type="spellStart"/>
            <w:r>
              <w:rPr>
                <w:rFonts w:ascii="Verdana" w:hAnsi="Verdana" w:cs="Calibri"/>
                <w:color w:val="auto"/>
                <w:sz w:val="17"/>
                <w:szCs w:val="17"/>
              </w:rPr>
              <w:t>inc.</w:t>
            </w:r>
            <w:proofErr w:type="spellEnd"/>
            <w:r>
              <w:rPr>
                <w:rFonts w:ascii="Verdana" w:hAnsi="Verdana" w:cs="Calibri"/>
                <w:color w:val="auto"/>
                <w:sz w:val="17"/>
                <w:szCs w:val="17"/>
              </w:rPr>
              <w:t xml:space="preserve"> SQL Server</w:t>
            </w:r>
            <w:r w:rsidR="00BA4A32" w:rsidRPr="00064095">
              <w:rPr>
                <w:rFonts w:ascii="Verdana" w:hAnsi="Verdana" w:cs="Calibri"/>
                <w:color w:val="auto"/>
                <w:sz w:val="17"/>
                <w:szCs w:val="17"/>
              </w:rPr>
              <w:t xml:space="preserve"> disks configuration)</w:t>
            </w:r>
          </w:p>
        </w:tc>
        <w:tc>
          <w:tcPr>
            <w:tcW w:w="1771" w:type="dxa"/>
            <w:hideMark/>
          </w:tcPr>
          <w:p w14:paraId="19AA3716"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50 + 18 + 205 GB</w:t>
            </w:r>
          </w:p>
        </w:tc>
        <w:tc>
          <w:tcPr>
            <w:tcW w:w="1710" w:type="dxa"/>
          </w:tcPr>
          <w:p w14:paraId="321017FE"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50 + 18 + 300 GB</w:t>
            </w:r>
          </w:p>
        </w:tc>
        <w:tc>
          <w:tcPr>
            <w:tcW w:w="1620" w:type="dxa"/>
            <w:hideMark/>
          </w:tcPr>
          <w:p w14:paraId="2E752C50" w14:textId="77777777" w:rsidR="00BA4A32" w:rsidRPr="00064095" w:rsidRDefault="00BA4A32" w:rsidP="00761E96">
            <w:pPr>
              <w:pStyle w:val="NoSpacing"/>
              <w:cnfStyle w:val="000000100000" w:firstRow="0" w:lastRow="0" w:firstColumn="0" w:lastColumn="0" w:oddVBand="0" w:evenVBand="0" w:oddHBand="1" w:evenHBand="0" w:firstRowFirstColumn="0" w:firstRowLastColumn="0" w:lastRowFirstColumn="0" w:lastRowLastColumn="0"/>
              <w:rPr>
                <w:rFonts w:ascii="Verdana" w:hAnsi="Verdana"/>
                <w:sz w:val="17"/>
                <w:szCs w:val="17"/>
              </w:rPr>
            </w:pPr>
            <w:r w:rsidRPr="00064095">
              <w:rPr>
                <w:rFonts w:ascii="Verdana" w:hAnsi="Verdana"/>
                <w:sz w:val="17"/>
                <w:szCs w:val="17"/>
              </w:rPr>
              <w:t xml:space="preserve">Disk array – 15 disks of 450GB @ 15K RPM </w:t>
            </w:r>
          </w:p>
        </w:tc>
      </w:tr>
      <w:tr w:rsidR="00BA4A32" w:rsidRPr="00064095" w14:paraId="4BF42EB7" w14:textId="77777777" w:rsidTr="00761E96">
        <w:trPr>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70864FD5"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 of NICs</w:t>
            </w:r>
          </w:p>
        </w:tc>
        <w:tc>
          <w:tcPr>
            <w:tcW w:w="1771" w:type="dxa"/>
            <w:hideMark/>
          </w:tcPr>
          <w:p w14:paraId="6BB18A0C" w14:textId="77777777" w:rsidR="00BA4A32" w:rsidRPr="00064095" w:rsidRDefault="00BA4A32" w:rsidP="00761E96">
            <w:pPr>
              <w:jc w:val="right"/>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2</w:t>
            </w:r>
          </w:p>
        </w:tc>
        <w:tc>
          <w:tcPr>
            <w:tcW w:w="1710" w:type="dxa"/>
          </w:tcPr>
          <w:p w14:paraId="1509EF50" w14:textId="77777777" w:rsidR="00BA4A32" w:rsidRPr="00064095" w:rsidRDefault="00BA4A32" w:rsidP="00761E96">
            <w:pPr>
              <w:jc w:val="right"/>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2</w:t>
            </w:r>
          </w:p>
        </w:tc>
        <w:tc>
          <w:tcPr>
            <w:tcW w:w="1620" w:type="dxa"/>
            <w:hideMark/>
          </w:tcPr>
          <w:p w14:paraId="392E9AC4" w14:textId="77777777" w:rsidR="00BA4A32" w:rsidRPr="00064095" w:rsidRDefault="00BA4A32" w:rsidP="00761E96">
            <w:pPr>
              <w:jc w:val="right"/>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2</w:t>
            </w:r>
          </w:p>
        </w:tc>
      </w:tr>
      <w:tr w:rsidR="00BA4A32" w:rsidRPr="00064095" w14:paraId="429D8463" w14:textId="77777777" w:rsidTr="00761E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71B0F054"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NIC speed</w:t>
            </w:r>
          </w:p>
        </w:tc>
        <w:tc>
          <w:tcPr>
            <w:tcW w:w="1771" w:type="dxa"/>
            <w:hideMark/>
          </w:tcPr>
          <w:p w14:paraId="2C00BC28" w14:textId="1C42C8D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xml:space="preserve">1 </w:t>
            </w:r>
            <w:r w:rsidR="00CC05AC">
              <w:rPr>
                <w:rFonts w:ascii="Verdana" w:hAnsi="Verdana" w:cs="Calibri"/>
                <w:sz w:val="17"/>
                <w:szCs w:val="17"/>
              </w:rPr>
              <w:t>gigabit</w:t>
            </w:r>
          </w:p>
        </w:tc>
        <w:tc>
          <w:tcPr>
            <w:tcW w:w="1710" w:type="dxa"/>
          </w:tcPr>
          <w:p w14:paraId="333F04E7" w14:textId="5CB81DED"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xml:space="preserve">1 </w:t>
            </w:r>
            <w:r w:rsidR="00CC05AC">
              <w:rPr>
                <w:rFonts w:ascii="Verdana" w:hAnsi="Verdana" w:cs="Calibri"/>
                <w:sz w:val="17"/>
                <w:szCs w:val="17"/>
              </w:rPr>
              <w:t>gigabit</w:t>
            </w:r>
          </w:p>
        </w:tc>
        <w:tc>
          <w:tcPr>
            <w:tcW w:w="1620" w:type="dxa"/>
            <w:hideMark/>
          </w:tcPr>
          <w:p w14:paraId="13ABD881" w14:textId="0A2E8CD5"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xml:space="preserve">1 </w:t>
            </w:r>
            <w:r w:rsidR="00CC05AC">
              <w:rPr>
                <w:rFonts w:ascii="Verdana" w:hAnsi="Verdana" w:cs="Calibri"/>
                <w:sz w:val="17"/>
                <w:szCs w:val="17"/>
              </w:rPr>
              <w:t>gigabit</w:t>
            </w:r>
          </w:p>
        </w:tc>
      </w:tr>
      <w:tr w:rsidR="00BA4A32" w:rsidRPr="00064095" w14:paraId="4B1FC67F" w14:textId="77777777" w:rsidTr="00761E96">
        <w:trPr>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2FEC944C"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Authentication</w:t>
            </w:r>
          </w:p>
        </w:tc>
        <w:tc>
          <w:tcPr>
            <w:tcW w:w="1771" w:type="dxa"/>
            <w:hideMark/>
          </w:tcPr>
          <w:p w14:paraId="2201E248"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NTLM</w:t>
            </w:r>
          </w:p>
        </w:tc>
        <w:tc>
          <w:tcPr>
            <w:tcW w:w="1710" w:type="dxa"/>
          </w:tcPr>
          <w:p w14:paraId="3D52A040"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NTLM</w:t>
            </w:r>
          </w:p>
        </w:tc>
        <w:tc>
          <w:tcPr>
            <w:tcW w:w="1620" w:type="dxa"/>
            <w:hideMark/>
          </w:tcPr>
          <w:p w14:paraId="25DA84A7"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NTLM</w:t>
            </w:r>
          </w:p>
        </w:tc>
      </w:tr>
      <w:tr w:rsidR="00BA4A32" w:rsidRPr="00064095" w14:paraId="75FA230F" w14:textId="77777777" w:rsidTr="00761E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1D0EC916"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Software version</w:t>
            </w:r>
          </w:p>
        </w:tc>
        <w:tc>
          <w:tcPr>
            <w:tcW w:w="1771" w:type="dxa"/>
            <w:hideMark/>
          </w:tcPr>
          <w:p w14:paraId="5B450764" w14:textId="77777777" w:rsidR="00BA4A32" w:rsidRPr="00064095" w:rsidRDefault="00BA4A32" w:rsidP="00761E96">
            <w:pPr>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SharePoint Server 2010 (Pre Release)</w:t>
            </w:r>
          </w:p>
        </w:tc>
        <w:tc>
          <w:tcPr>
            <w:tcW w:w="1710" w:type="dxa"/>
          </w:tcPr>
          <w:p w14:paraId="02395C3A" w14:textId="77777777" w:rsidR="00BA4A32" w:rsidRPr="00064095" w:rsidRDefault="00BA4A32" w:rsidP="00761E96">
            <w:pPr>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SharePoint Server 2010 (Pre Release),</w:t>
            </w:r>
          </w:p>
          <w:p w14:paraId="6D93C8D3" w14:textId="77777777" w:rsidR="00BA4A32" w:rsidRPr="00064095" w:rsidRDefault="00BA4A32" w:rsidP="00761E96">
            <w:pPr>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xml:space="preserve">SQL </w:t>
            </w:r>
            <w:r w:rsidR="00694E7A">
              <w:rPr>
                <w:rFonts w:ascii="Verdana" w:hAnsi="Verdana" w:cs="Calibri"/>
                <w:sz w:val="17"/>
                <w:szCs w:val="17"/>
              </w:rPr>
              <w:t xml:space="preserve">Server </w:t>
            </w:r>
            <w:r w:rsidRPr="00064095">
              <w:rPr>
                <w:rFonts w:ascii="Verdana" w:hAnsi="Verdana" w:cs="Calibri"/>
                <w:sz w:val="17"/>
                <w:szCs w:val="17"/>
              </w:rPr>
              <w:t>2008 CTP 3</w:t>
            </w:r>
          </w:p>
        </w:tc>
        <w:tc>
          <w:tcPr>
            <w:tcW w:w="1620" w:type="dxa"/>
            <w:hideMark/>
          </w:tcPr>
          <w:p w14:paraId="598C49DA"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xml:space="preserve">SQL </w:t>
            </w:r>
            <w:r w:rsidR="00694E7A">
              <w:rPr>
                <w:rFonts w:ascii="Verdana" w:hAnsi="Verdana" w:cs="Calibri"/>
                <w:sz w:val="17"/>
                <w:szCs w:val="17"/>
              </w:rPr>
              <w:t xml:space="preserve">Server </w:t>
            </w:r>
            <w:r w:rsidRPr="00064095">
              <w:rPr>
                <w:rFonts w:ascii="Verdana" w:hAnsi="Verdana" w:cs="Calibri"/>
                <w:sz w:val="17"/>
                <w:szCs w:val="17"/>
              </w:rPr>
              <w:t>2008 CTP 3</w:t>
            </w:r>
          </w:p>
        </w:tc>
      </w:tr>
      <w:tr w:rsidR="00BA4A32" w:rsidRPr="00064095" w14:paraId="45BF262A" w14:textId="77777777" w:rsidTr="00761E96">
        <w:trPr>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181FE1C0" w14:textId="5C9708FF" w:rsidR="00BA4A32" w:rsidRPr="00064095" w:rsidRDefault="00BA4A32" w:rsidP="000920C8">
            <w:pPr>
              <w:rPr>
                <w:rFonts w:ascii="Verdana" w:hAnsi="Verdana" w:cs="Calibri"/>
                <w:color w:val="auto"/>
                <w:sz w:val="17"/>
                <w:szCs w:val="17"/>
              </w:rPr>
            </w:pPr>
            <w:r w:rsidRPr="00064095">
              <w:rPr>
                <w:rFonts w:ascii="Verdana" w:hAnsi="Verdana" w:cs="Calibri"/>
                <w:color w:val="auto"/>
                <w:sz w:val="17"/>
                <w:szCs w:val="17"/>
              </w:rPr>
              <w:t xml:space="preserve"># of SQL </w:t>
            </w:r>
            <w:r w:rsidR="000920C8">
              <w:rPr>
                <w:rFonts w:ascii="Verdana" w:hAnsi="Verdana" w:cs="Calibri"/>
                <w:color w:val="auto"/>
                <w:sz w:val="17"/>
                <w:szCs w:val="17"/>
              </w:rPr>
              <w:t>Server instances</w:t>
            </w:r>
          </w:p>
        </w:tc>
        <w:tc>
          <w:tcPr>
            <w:tcW w:w="1771" w:type="dxa"/>
            <w:hideMark/>
          </w:tcPr>
          <w:p w14:paraId="1A243A6D"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r w:rsidR="00694E7A">
              <w:rPr>
                <w:rFonts w:ascii="Verdana" w:hAnsi="Verdana" w:cs="Calibri"/>
                <w:sz w:val="17"/>
                <w:szCs w:val="17"/>
              </w:rPr>
              <w:t>N/A</w:t>
            </w:r>
          </w:p>
        </w:tc>
        <w:tc>
          <w:tcPr>
            <w:tcW w:w="1710" w:type="dxa"/>
          </w:tcPr>
          <w:p w14:paraId="7AE2197F"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r w:rsidR="00694E7A">
              <w:rPr>
                <w:rFonts w:ascii="Verdana" w:hAnsi="Verdana" w:cs="Calibri"/>
                <w:sz w:val="17"/>
                <w:szCs w:val="17"/>
              </w:rPr>
              <w:t>1</w:t>
            </w:r>
          </w:p>
        </w:tc>
        <w:tc>
          <w:tcPr>
            <w:tcW w:w="1620" w:type="dxa"/>
            <w:hideMark/>
          </w:tcPr>
          <w:p w14:paraId="4EF91C4A"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r w:rsidR="00694E7A">
              <w:rPr>
                <w:rFonts w:ascii="Verdana" w:hAnsi="Verdana" w:cs="Calibri"/>
                <w:sz w:val="17"/>
                <w:szCs w:val="17"/>
              </w:rPr>
              <w:t>1</w:t>
            </w:r>
          </w:p>
        </w:tc>
      </w:tr>
      <w:tr w:rsidR="00BA4A32" w:rsidRPr="00064095" w14:paraId="69746D7D" w14:textId="77777777" w:rsidTr="00761E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5127E695"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Load balancer type</w:t>
            </w:r>
          </w:p>
        </w:tc>
        <w:tc>
          <w:tcPr>
            <w:tcW w:w="1771" w:type="dxa"/>
            <w:hideMark/>
          </w:tcPr>
          <w:p w14:paraId="02C5CD5B"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Hardware</w:t>
            </w:r>
          </w:p>
        </w:tc>
        <w:tc>
          <w:tcPr>
            <w:tcW w:w="1710" w:type="dxa"/>
          </w:tcPr>
          <w:p w14:paraId="7963CCC2" w14:textId="77777777" w:rsidR="00BA4A32" w:rsidRPr="00064095" w:rsidRDefault="00694E7A"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Pr>
                <w:rFonts w:ascii="Verdana" w:hAnsi="Verdana" w:cs="Calibri"/>
                <w:sz w:val="17"/>
                <w:szCs w:val="17"/>
              </w:rPr>
              <w:t>N/A</w:t>
            </w:r>
          </w:p>
        </w:tc>
        <w:tc>
          <w:tcPr>
            <w:tcW w:w="1620" w:type="dxa"/>
            <w:hideMark/>
          </w:tcPr>
          <w:p w14:paraId="04B3313C" w14:textId="77777777" w:rsidR="00BA4A32" w:rsidRPr="00064095" w:rsidRDefault="00694E7A"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Pr>
                <w:rFonts w:ascii="Verdana" w:hAnsi="Verdana" w:cs="Calibri"/>
                <w:sz w:val="17"/>
                <w:szCs w:val="17"/>
              </w:rPr>
              <w:t>N/A</w:t>
            </w:r>
          </w:p>
        </w:tc>
      </w:tr>
      <w:tr w:rsidR="00BA4A32" w:rsidRPr="00064095" w14:paraId="4B09B8C4" w14:textId="77777777" w:rsidTr="00761E96">
        <w:trPr>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32993212"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Output cache settings</w:t>
            </w:r>
          </w:p>
        </w:tc>
        <w:tc>
          <w:tcPr>
            <w:tcW w:w="1771" w:type="dxa"/>
            <w:hideMark/>
          </w:tcPr>
          <w:p w14:paraId="3A22B854"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c>
          <w:tcPr>
            <w:tcW w:w="1710" w:type="dxa"/>
          </w:tcPr>
          <w:p w14:paraId="6106358C"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c>
          <w:tcPr>
            <w:tcW w:w="1620" w:type="dxa"/>
            <w:hideMark/>
          </w:tcPr>
          <w:p w14:paraId="46411D31"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r>
      <w:tr w:rsidR="00BA4A32" w:rsidRPr="00064095" w14:paraId="67E9A62B" w14:textId="77777777" w:rsidTr="00761E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4F021A7C"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Object cache settings</w:t>
            </w:r>
          </w:p>
        </w:tc>
        <w:tc>
          <w:tcPr>
            <w:tcW w:w="1771" w:type="dxa"/>
            <w:hideMark/>
          </w:tcPr>
          <w:p w14:paraId="1EBED460"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c>
          <w:tcPr>
            <w:tcW w:w="1710" w:type="dxa"/>
          </w:tcPr>
          <w:p w14:paraId="19E62BBD"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c>
          <w:tcPr>
            <w:tcW w:w="1620" w:type="dxa"/>
            <w:hideMark/>
          </w:tcPr>
          <w:p w14:paraId="2E28A25D"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r>
      <w:tr w:rsidR="00BA4A32" w:rsidRPr="00064095" w14:paraId="1926D2F4" w14:textId="77777777" w:rsidTr="00761E96">
        <w:trPr>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0998BE67" w14:textId="779CF1C8" w:rsidR="00BA4A32" w:rsidRPr="00064095" w:rsidRDefault="00BA4A32" w:rsidP="00CC05AC">
            <w:pPr>
              <w:rPr>
                <w:rFonts w:ascii="Verdana" w:hAnsi="Verdana" w:cs="Calibri"/>
                <w:color w:val="auto"/>
                <w:sz w:val="17"/>
                <w:szCs w:val="17"/>
              </w:rPr>
            </w:pPr>
            <w:r w:rsidRPr="00064095">
              <w:rPr>
                <w:rFonts w:ascii="Verdana" w:hAnsi="Verdana" w:cs="Calibri"/>
                <w:color w:val="auto"/>
                <w:sz w:val="17"/>
                <w:szCs w:val="17"/>
              </w:rPr>
              <w:t>B</w:t>
            </w:r>
            <w:r w:rsidR="00CC05AC">
              <w:rPr>
                <w:rFonts w:ascii="Verdana" w:hAnsi="Verdana" w:cs="Calibri"/>
                <w:color w:val="auto"/>
                <w:sz w:val="17"/>
                <w:szCs w:val="17"/>
              </w:rPr>
              <w:t>LOB</w:t>
            </w:r>
            <w:r w:rsidRPr="00064095">
              <w:rPr>
                <w:rFonts w:ascii="Verdana" w:hAnsi="Verdana" w:cs="Calibri"/>
                <w:color w:val="auto"/>
                <w:sz w:val="17"/>
                <w:szCs w:val="17"/>
              </w:rPr>
              <w:t xml:space="preserve"> cache settings</w:t>
            </w:r>
          </w:p>
        </w:tc>
        <w:tc>
          <w:tcPr>
            <w:tcW w:w="1771" w:type="dxa"/>
            <w:hideMark/>
          </w:tcPr>
          <w:p w14:paraId="43CD35C8"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c>
          <w:tcPr>
            <w:tcW w:w="1710" w:type="dxa"/>
          </w:tcPr>
          <w:p w14:paraId="3295149F"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c>
          <w:tcPr>
            <w:tcW w:w="1620" w:type="dxa"/>
            <w:hideMark/>
          </w:tcPr>
          <w:p w14:paraId="1C44DEDF"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r>
      <w:tr w:rsidR="00BA4A32" w:rsidRPr="00064095" w14:paraId="7F51E5E1" w14:textId="77777777" w:rsidTr="00761E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01778820"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ULS Logging level</w:t>
            </w:r>
          </w:p>
        </w:tc>
        <w:tc>
          <w:tcPr>
            <w:tcW w:w="1771" w:type="dxa"/>
            <w:hideMark/>
          </w:tcPr>
          <w:p w14:paraId="61ADF0EA"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Medium</w:t>
            </w:r>
          </w:p>
        </w:tc>
        <w:tc>
          <w:tcPr>
            <w:tcW w:w="1710" w:type="dxa"/>
          </w:tcPr>
          <w:p w14:paraId="6900312D"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Medium</w:t>
            </w:r>
          </w:p>
        </w:tc>
        <w:tc>
          <w:tcPr>
            <w:tcW w:w="1620" w:type="dxa"/>
            <w:hideMark/>
          </w:tcPr>
          <w:p w14:paraId="476B6D6E"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Medium</w:t>
            </w:r>
          </w:p>
        </w:tc>
      </w:tr>
      <w:tr w:rsidR="00BA4A32" w:rsidRPr="00064095" w14:paraId="1FADCB21" w14:textId="77777777" w:rsidTr="00761E96">
        <w:trPr>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03ECEF8A"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Usage DB Location</w:t>
            </w:r>
          </w:p>
        </w:tc>
        <w:tc>
          <w:tcPr>
            <w:tcW w:w="1771" w:type="dxa"/>
            <w:hideMark/>
          </w:tcPr>
          <w:p w14:paraId="33AE2BEB"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c>
          <w:tcPr>
            <w:tcW w:w="1710" w:type="dxa"/>
          </w:tcPr>
          <w:p w14:paraId="3BD7A559"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X</w:t>
            </w:r>
          </w:p>
        </w:tc>
        <w:tc>
          <w:tcPr>
            <w:tcW w:w="1620" w:type="dxa"/>
            <w:hideMark/>
          </w:tcPr>
          <w:p w14:paraId="5AEF0C0A"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r>
      <w:tr w:rsidR="00BA4A32" w:rsidRPr="00064095" w14:paraId="0F2159FD" w14:textId="77777777" w:rsidTr="00761E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69566F40"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Usage DB settings (what's being logged)</w:t>
            </w:r>
          </w:p>
        </w:tc>
        <w:tc>
          <w:tcPr>
            <w:tcW w:w="1771" w:type="dxa"/>
            <w:hideMark/>
          </w:tcPr>
          <w:p w14:paraId="33F6E848"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c>
          <w:tcPr>
            <w:tcW w:w="1710" w:type="dxa"/>
          </w:tcPr>
          <w:p w14:paraId="2239D991"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c>
          <w:tcPr>
            <w:tcW w:w="1620" w:type="dxa"/>
            <w:hideMark/>
          </w:tcPr>
          <w:p w14:paraId="205C4720"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r>
      <w:tr w:rsidR="00BA4A32" w:rsidRPr="00064095" w14:paraId="3DF40F3E" w14:textId="77777777" w:rsidTr="00761E96">
        <w:trPr>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0D85FDB4"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IRM Settings</w:t>
            </w:r>
          </w:p>
        </w:tc>
        <w:tc>
          <w:tcPr>
            <w:tcW w:w="1771" w:type="dxa"/>
            <w:hideMark/>
          </w:tcPr>
          <w:p w14:paraId="68629E1B"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None</w:t>
            </w:r>
          </w:p>
        </w:tc>
        <w:tc>
          <w:tcPr>
            <w:tcW w:w="1710" w:type="dxa"/>
          </w:tcPr>
          <w:p w14:paraId="2A586919"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None</w:t>
            </w:r>
          </w:p>
        </w:tc>
        <w:tc>
          <w:tcPr>
            <w:tcW w:w="1620" w:type="dxa"/>
            <w:hideMark/>
          </w:tcPr>
          <w:p w14:paraId="1CC49E27"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None</w:t>
            </w:r>
          </w:p>
        </w:tc>
      </w:tr>
      <w:tr w:rsidR="00BA4A32" w:rsidRPr="00064095" w14:paraId="369712CE" w14:textId="77777777" w:rsidTr="00761E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67" w:type="dxa"/>
            <w:hideMark/>
          </w:tcPr>
          <w:p w14:paraId="56F98587" w14:textId="77777777" w:rsidR="00BA4A32" w:rsidRPr="00064095" w:rsidRDefault="00BA4A32" w:rsidP="00761E96">
            <w:pPr>
              <w:rPr>
                <w:rFonts w:ascii="Verdana" w:hAnsi="Verdana" w:cs="Calibri"/>
                <w:color w:val="auto"/>
                <w:sz w:val="17"/>
                <w:szCs w:val="17"/>
              </w:rPr>
            </w:pPr>
            <w:proofErr w:type="spellStart"/>
            <w:r w:rsidRPr="00064095">
              <w:rPr>
                <w:rFonts w:ascii="Verdana" w:hAnsi="Verdana" w:cs="Calibri"/>
                <w:color w:val="auto"/>
                <w:sz w:val="17"/>
                <w:szCs w:val="17"/>
              </w:rPr>
              <w:t>Anti Virus</w:t>
            </w:r>
            <w:proofErr w:type="spellEnd"/>
            <w:r w:rsidRPr="00064095">
              <w:rPr>
                <w:rFonts w:ascii="Verdana" w:hAnsi="Verdana" w:cs="Calibri"/>
                <w:color w:val="auto"/>
                <w:sz w:val="17"/>
                <w:szCs w:val="17"/>
              </w:rPr>
              <w:t xml:space="preserve"> Settings</w:t>
            </w:r>
          </w:p>
        </w:tc>
        <w:tc>
          <w:tcPr>
            <w:tcW w:w="1771" w:type="dxa"/>
            <w:hideMark/>
          </w:tcPr>
          <w:p w14:paraId="3D847B3D"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None</w:t>
            </w:r>
          </w:p>
        </w:tc>
        <w:tc>
          <w:tcPr>
            <w:tcW w:w="1710" w:type="dxa"/>
          </w:tcPr>
          <w:p w14:paraId="1E789BEB"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None</w:t>
            </w:r>
          </w:p>
        </w:tc>
        <w:tc>
          <w:tcPr>
            <w:tcW w:w="1620" w:type="dxa"/>
            <w:hideMark/>
          </w:tcPr>
          <w:p w14:paraId="14024829"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None</w:t>
            </w:r>
          </w:p>
        </w:tc>
      </w:tr>
    </w:tbl>
    <w:p w14:paraId="5CB92E5E" w14:textId="77777777" w:rsidR="00BA4A32" w:rsidRPr="00064095" w:rsidRDefault="00BA4A32" w:rsidP="00BA4A32">
      <w:pPr>
        <w:pStyle w:val="NormalWeb"/>
        <w:rPr>
          <w:rFonts w:ascii="Verdana" w:hAnsi="Verdana"/>
          <w:b/>
          <w:sz w:val="17"/>
          <w:szCs w:val="17"/>
        </w:rPr>
      </w:pPr>
    </w:p>
    <w:tbl>
      <w:tblPr>
        <w:tblStyle w:val="MediumGrid3-Accent3"/>
        <w:tblW w:w="9108" w:type="dxa"/>
        <w:tblLook w:val="04A0" w:firstRow="1" w:lastRow="0" w:firstColumn="1" w:lastColumn="0" w:noHBand="0" w:noVBand="1"/>
      </w:tblPr>
      <w:tblGrid>
        <w:gridCol w:w="1960"/>
        <w:gridCol w:w="1748"/>
        <w:gridCol w:w="1620"/>
        <w:gridCol w:w="1710"/>
        <w:gridCol w:w="2070"/>
      </w:tblGrid>
      <w:tr w:rsidR="00BA4A32" w:rsidRPr="00064095" w14:paraId="7500B148" w14:textId="77777777" w:rsidTr="00761E96">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960" w:type="dxa"/>
            <w:hideMark/>
          </w:tcPr>
          <w:p w14:paraId="4734BB91"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lastRenderedPageBreak/>
              <w:t>DB Type</w:t>
            </w:r>
          </w:p>
        </w:tc>
        <w:tc>
          <w:tcPr>
            <w:tcW w:w="1748" w:type="dxa"/>
            <w:hideMark/>
          </w:tcPr>
          <w:p w14:paraId="4D0C8756" w14:textId="77777777" w:rsidR="00BA4A32" w:rsidRPr="00064095" w:rsidRDefault="00BA4A32" w:rsidP="00761E96">
            <w:pPr>
              <w:cnfStyle w:val="100000000000" w:firstRow="1" w:lastRow="0" w:firstColumn="0" w:lastColumn="0" w:oddVBand="0" w:evenVBand="0" w:oddHBand="0" w:evenHBand="0" w:firstRowFirstColumn="0" w:firstRowLastColumn="0" w:lastRowFirstColumn="0" w:lastRowLastColumn="0"/>
              <w:rPr>
                <w:rFonts w:ascii="Verdana" w:hAnsi="Verdana" w:cs="Calibri"/>
                <w:color w:val="auto"/>
                <w:sz w:val="17"/>
                <w:szCs w:val="17"/>
              </w:rPr>
            </w:pPr>
            <w:r w:rsidRPr="00064095">
              <w:rPr>
                <w:rFonts w:ascii="Verdana" w:hAnsi="Verdana" w:cs="Calibri"/>
                <w:color w:val="auto"/>
                <w:sz w:val="17"/>
                <w:szCs w:val="17"/>
              </w:rPr>
              <w:t># of DBs</w:t>
            </w:r>
          </w:p>
        </w:tc>
        <w:tc>
          <w:tcPr>
            <w:tcW w:w="1620" w:type="dxa"/>
            <w:hideMark/>
          </w:tcPr>
          <w:p w14:paraId="74B0CA07" w14:textId="77777777" w:rsidR="00BA4A32" w:rsidRPr="00064095" w:rsidRDefault="00BA4A32" w:rsidP="00761E96">
            <w:pPr>
              <w:cnfStyle w:val="100000000000" w:firstRow="1" w:lastRow="0" w:firstColumn="0" w:lastColumn="0" w:oddVBand="0" w:evenVBand="0" w:oddHBand="0" w:evenHBand="0" w:firstRowFirstColumn="0" w:firstRowLastColumn="0" w:lastRowFirstColumn="0" w:lastRowLastColumn="0"/>
              <w:rPr>
                <w:rFonts w:ascii="Verdana" w:hAnsi="Verdana" w:cs="Calibri"/>
                <w:color w:val="auto"/>
                <w:sz w:val="17"/>
                <w:szCs w:val="17"/>
              </w:rPr>
            </w:pPr>
            <w:r w:rsidRPr="00064095">
              <w:rPr>
                <w:rFonts w:ascii="Verdana" w:hAnsi="Verdana" w:cs="Calibri"/>
                <w:color w:val="auto"/>
                <w:sz w:val="17"/>
                <w:szCs w:val="17"/>
              </w:rPr>
              <w:t>RAID configuration</w:t>
            </w:r>
          </w:p>
        </w:tc>
        <w:tc>
          <w:tcPr>
            <w:tcW w:w="1710" w:type="dxa"/>
            <w:hideMark/>
          </w:tcPr>
          <w:p w14:paraId="3D435BF0" w14:textId="77777777" w:rsidR="00BA4A32" w:rsidRPr="00064095" w:rsidRDefault="00BA4A32" w:rsidP="00694E7A">
            <w:pPr>
              <w:cnfStyle w:val="100000000000" w:firstRow="1" w:lastRow="0" w:firstColumn="0" w:lastColumn="0" w:oddVBand="0" w:evenVBand="0" w:oddHBand="0" w:evenHBand="0" w:firstRowFirstColumn="0" w:firstRowLastColumn="0" w:lastRowFirstColumn="0" w:lastRowLastColumn="0"/>
              <w:rPr>
                <w:rFonts w:ascii="Verdana" w:hAnsi="Verdana" w:cs="Calibri"/>
                <w:color w:val="auto"/>
                <w:sz w:val="17"/>
                <w:szCs w:val="17"/>
              </w:rPr>
            </w:pPr>
            <w:r w:rsidRPr="00064095">
              <w:rPr>
                <w:rFonts w:ascii="Verdana" w:hAnsi="Verdana" w:cs="Calibri"/>
                <w:color w:val="auto"/>
                <w:sz w:val="17"/>
                <w:szCs w:val="17"/>
              </w:rPr>
              <w:t xml:space="preserve">MDF: # of spindles </w:t>
            </w:r>
          </w:p>
        </w:tc>
        <w:tc>
          <w:tcPr>
            <w:tcW w:w="2070" w:type="dxa"/>
            <w:hideMark/>
          </w:tcPr>
          <w:p w14:paraId="5C2AE785" w14:textId="77777777" w:rsidR="00BA4A32" w:rsidRPr="00064095" w:rsidRDefault="00BA4A32" w:rsidP="00694E7A">
            <w:pPr>
              <w:cnfStyle w:val="100000000000" w:firstRow="1" w:lastRow="0" w:firstColumn="0" w:lastColumn="0" w:oddVBand="0" w:evenVBand="0" w:oddHBand="0" w:evenHBand="0" w:firstRowFirstColumn="0" w:firstRowLastColumn="0" w:lastRowFirstColumn="0" w:lastRowLastColumn="0"/>
              <w:rPr>
                <w:rFonts w:ascii="Verdana" w:hAnsi="Verdana" w:cs="Calibri"/>
                <w:color w:val="auto"/>
                <w:sz w:val="17"/>
                <w:szCs w:val="17"/>
              </w:rPr>
            </w:pPr>
            <w:r w:rsidRPr="00064095">
              <w:rPr>
                <w:rFonts w:ascii="Verdana" w:hAnsi="Verdana" w:cs="Calibri"/>
                <w:color w:val="auto"/>
                <w:sz w:val="17"/>
                <w:szCs w:val="17"/>
              </w:rPr>
              <w:t>LDF: # of spindles</w:t>
            </w:r>
          </w:p>
        </w:tc>
      </w:tr>
      <w:tr w:rsidR="00BA4A32" w:rsidRPr="00064095" w14:paraId="1FD71AD0" w14:textId="77777777" w:rsidTr="00761E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60" w:type="dxa"/>
            <w:hideMark/>
          </w:tcPr>
          <w:p w14:paraId="369DFA70"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Temp DB</w:t>
            </w:r>
          </w:p>
        </w:tc>
        <w:tc>
          <w:tcPr>
            <w:tcW w:w="1748" w:type="dxa"/>
            <w:hideMark/>
          </w:tcPr>
          <w:p w14:paraId="659D6816"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xml:space="preserve"> 1</w:t>
            </w:r>
          </w:p>
        </w:tc>
        <w:tc>
          <w:tcPr>
            <w:tcW w:w="1620" w:type="dxa"/>
            <w:hideMark/>
          </w:tcPr>
          <w:p w14:paraId="62AF062E"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0</w:t>
            </w:r>
          </w:p>
        </w:tc>
        <w:tc>
          <w:tcPr>
            <w:tcW w:w="1710" w:type="dxa"/>
            <w:hideMark/>
          </w:tcPr>
          <w:p w14:paraId="6F8D0C04"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c>
          <w:tcPr>
            <w:tcW w:w="2070" w:type="dxa"/>
            <w:hideMark/>
          </w:tcPr>
          <w:p w14:paraId="1112F895"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r>
      <w:tr w:rsidR="00BA4A32" w:rsidRPr="00064095" w14:paraId="3BDA047F" w14:textId="77777777" w:rsidTr="00761E96">
        <w:trPr>
          <w:trHeight w:val="315"/>
        </w:trPr>
        <w:tc>
          <w:tcPr>
            <w:cnfStyle w:val="001000000000" w:firstRow="0" w:lastRow="0" w:firstColumn="1" w:lastColumn="0" w:oddVBand="0" w:evenVBand="0" w:oddHBand="0" w:evenHBand="0" w:firstRowFirstColumn="0" w:firstRowLastColumn="0" w:lastRowFirstColumn="0" w:lastRowLastColumn="0"/>
            <w:tcW w:w="1960" w:type="dxa"/>
            <w:hideMark/>
          </w:tcPr>
          <w:p w14:paraId="1A2C5743" w14:textId="77777777" w:rsidR="00BA4A32" w:rsidRPr="00064095" w:rsidRDefault="00BA4A32" w:rsidP="00761E96">
            <w:pPr>
              <w:rPr>
                <w:rFonts w:ascii="Verdana" w:hAnsi="Verdana" w:cs="Calibri"/>
                <w:color w:val="auto"/>
                <w:sz w:val="17"/>
                <w:szCs w:val="17"/>
              </w:rPr>
            </w:pPr>
            <w:proofErr w:type="spellStart"/>
            <w:r w:rsidRPr="00064095">
              <w:rPr>
                <w:rFonts w:ascii="Verdana" w:hAnsi="Verdana" w:cs="Calibri"/>
                <w:color w:val="auto"/>
                <w:sz w:val="17"/>
                <w:szCs w:val="17"/>
              </w:rPr>
              <w:t>Config</w:t>
            </w:r>
            <w:proofErr w:type="spellEnd"/>
            <w:r w:rsidRPr="00064095">
              <w:rPr>
                <w:rFonts w:ascii="Verdana" w:hAnsi="Verdana" w:cs="Calibri"/>
                <w:color w:val="auto"/>
                <w:sz w:val="17"/>
                <w:szCs w:val="17"/>
              </w:rPr>
              <w:t xml:space="preserve"> DB</w:t>
            </w:r>
          </w:p>
        </w:tc>
        <w:tc>
          <w:tcPr>
            <w:tcW w:w="1748" w:type="dxa"/>
            <w:hideMark/>
          </w:tcPr>
          <w:p w14:paraId="321C5392"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1</w:t>
            </w:r>
          </w:p>
        </w:tc>
        <w:tc>
          <w:tcPr>
            <w:tcW w:w="1620" w:type="dxa"/>
            <w:hideMark/>
          </w:tcPr>
          <w:p w14:paraId="03BEE4A8"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0</w:t>
            </w:r>
          </w:p>
        </w:tc>
        <w:tc>
          <w:tcPr>
            <w:tcW w:w="1710" w:type="dxa"/>
            <w:hideMark/>
          </w:tcPr>
          <w:p w14:paraId="4D56A1A0"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c>
          <w:tcPr>
            <w:tcW w:w="2070" w:type="dxa"/>
            <w:hideMark/>
          </w:tcPr>
          <w:p w14:paraId="0F83517E"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r>
      <w:tr w:rsidR="00BA4A32" w:rsidRPr="00064095" w14:paraId="3D9FC521" w14:textId="77777777" w:rsidTr="00761E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60" w:type="dxa"/>
            <w:hideMark/>
          </w:tcPr>
          <w:p w14:paraId="35EB5F0B"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Content DB #1</w:t>
            </w:r>
          </w:p>
        </w:tc>
        <w:tc>
          <w:tcPr>
            <w:tcW w:w="1748" w:type="dxa"/>
            <w:hideMark/>
          </w:tcPr>
          <w:p w14:paraId="21A9F9D9"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1</w:t>
            </w:r>
          </w:p>
        </w:tc>
        <w:tc>
          <w:tcPr>
            <w:tcW w:w="1620" w:type="dxa"/>
            <w:hideMark/>
          </w:tcPr>
          <w:p w14:paraId="10E2ACF0"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0</w:t>
            </w:r>
          </w:p>
        </w:tc>
        <w:tc>
          <w:tcPr>
            <w:tcW w:w="1710" w:type="dxa"/>
            <w:hideMark/>
          </w:tcPr>
          <w:p w14:paraId="63112204"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c>
          <w:tcPr>
            <w:tcW w:w="2070" w:type="dxa"/>
            <w:hideMark/>
          </w:tcPr>
          <w:p w14:paraId="2352E173"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r>
      <w:tr w:rsidR="00BA4A32" w:rsidRPr="00064095" w14:paraId="550DDDDF" w14:textId="77777777" w:rsidTr="00761E96">
        <w:trPr>
          <w:trHeight w:val="315"/>
        </w:trPr>
        <w:tc>
          <w:tcPr>
            <w:cnfStyle w:val="001000000000" w:firstRow="0" w:lastRow="0" w:firstColumn="1" w:lastColumn="0" w:oddVBand="0" w:evenVBand="0" w:oddHBand="0" w:evenHBand="0" w:firstRowFirstColumn="0" w:firstRowLastColumn="0" w:lastRowFirstColumn="0" w:lastRowLastColumn="0"/>
            <w:tcW w:w="1960" w:type="dxa"/>
            <w:hideMark/>
          </w:tcPr>
          <w:p w14:paraId="355A605A"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Profile DB</w:t>
            </w:r>
          </w:p>
        </w:tc>
        <w:tc>
          <w:tcPr>
            <w:tcW w:w="1748" w:type="dxa"/>
            <w:hideMark/>
          </w:tcPr>
          <w:p w14:paraId="672F1C9B"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1</w:t>
            </w:r>
          </w:p>
        </w:tc>
        <w:tc>
          <w:tcPr>
            <w:tcW w:w="1620" w:type="dxa"/>
            <w:hideMark/>
          </w:tcPr>
          <w:p w14:paraId="15696431"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0</w:t>
            </w:r>
          </w:p>
        </w:tc>
        <w:tc>
          <w:tcPr>
            <w:tcW w:w="1710" w:type="dxa"/>
            <w:hideMark/>
          </w:tcPr>
          <w:p w14:paraId="07356546"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c>
          <w:tcPr>
            <w:tcW w:w="2070" w:type="dxa"/>
            <w:hideMark/>
          </w:tcPr>
          <w:p w14:paraId="267AEE1F"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r>
      <w:tr w:rsidR="00BA4A32" w:rsidRPr="00064095" w14:paraId="54B667E7" w14:textId="77777777" w:rsidTr="00761E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60" w:type="dxa"/>
            <w:hideMark/>
          </w:tcPr>
          <w:p w14:paraId="1005A036"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Search DB</w:t>
            </w:r>
          </w:p>
        </w:tc>
        <w:tc>
          <w:tcPr>
            <w:tcW w:w="1748" w:type="dxa"/>
            <w:hideMark/>
          </w:tcPr>
          <w:p w14:paraId="42DFF62F"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1</w:t>
            </w:r>
          </w:p>
        </w:tc>
        <w:tc>
          <w:tcPr>
            <w:tcW w:w="1620" w:type="dxa"/>
            <w:hideMark/>
          </w:tcPr>
          <w:p w14:paraId="24F43641"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0</w:t>
            </w:r>
          </w:p>
        </w:tc>
        <w:tc>
          <w:tcPr>
            <w:tcW w:w="1710" w:type="dxa"/>
            <w:hideMark/>
          </w:tcPr>
          <w:p w14:paraId="47D21289"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c>
          <w:tcPr>
            <w:tcW w:w="2070" w:type="dxa"/>
            <w:hideMark/>
          </w:tcPr>
          <w:p w14:paraId="611DF114" w14:textId="77777777" w:rsidR="00BA4A32" w:rsidRPr="00064095" w:rsidRDefault="00BA4A32" w:rsidP="00761E96">
            <w:pPr>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r>
      <w:tr w:rsidR="00BA4A32" w:rsidRPr="00064095" w14:paraId="41DE44CB" w14:textId="77777777" w:rsidTr="00761E96">
        <w:trPr>
          <w:trHeight w:val="315"/>
        </w:trPr>
        <w:tc>
          <w:tcPr>
            <w:cnfStyle w:val="001000000000" w:firstRow="0" w:lastRow="0" w:firstColumn="1" w:lastColumn="0" w:oddVBand="0" w:evenVBand="0" w:oddHBand="0" w:evenHBand="0" w:firstRowFirstColumn="0" w:firstRowLastColumn="0" w:lastRowFirstColumn="0" w:lastRowLastColumn="0"/>
            <w:tcW w:w="1960" w:type="dxa"/>
            <w:hideMark/>
          </w:tcPr>
          <w:p w14:paraId="74BCE860" w14:textId="77777777" w:rsidR="00BA4A32" w:rsidRPr="00064095" w:rsidRDefault="00BA4A32" w:rsidP="00761E96">
            <w:pPr>
              <w:rPr>
                <w:rFonts w:ascii="Verdana" w:hAnsi="Verdana" w:cs="Calibri"/>
                <w:color w:val="auto"/>
                <w:sz w:val="17"/>
                <w:szCs w:val="17"/>
              </w:rPr>
            </w:pPr>
            <w:r w:rsidRPr="00064095">
              <w:rPr>
                <w:rFonts w:ascii="Verdana" w:hAnsi="Verdana" w:cs="Calibri"/>
                <w:color w:val="auto"/>
                <w:sz w:val="17"/>
                <w:szCs w:val="17"/>
              </w:rPr>
              <w:t>Taxonomy DB</w:t>
            </w:r>
          </w:p>
        </w:tc>
        <w:tc>
          <w:tcPr>
            <w:tcW w:w="1748" w:type="dxa"/>
            <w:hideMark/>
          </w:tcPr>
          <w:p w14:paraId="0E2B9474"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1</w:t>
            </w:r>
          </w:p>
        </w:tc>
        <w:tc>
          <w:tcPr>
            <w:tcW w:w="1620" w:type="dxa"/>
            <w:hideMark/>
          </w:tcPr>
          <w:p w14:paraId="38EAD712"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0</w:t>
            </w:r>
          </w:p>
        </w:tc>
        <w:tc>
          <w:tcPr>
            <w:tcW w:w="1710" w:type="dxa"/>
            <w:hideMark/>
          </w:tcPr>
          <w:p w14:paraId="24499878"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c>
          <w:tcPr>
            <w:tcW w:w="2070" w:type="dxa"/>
            <w:hideMark/>
          </w:tcPr>
          <w:p w14:paraId="366AFFA6" w14:textId="77777777" w:rsidR="00BA4A32" w:rsidRPr="00064095" w:rsidRDefault="00BA4A32" w:rsidP="00761E96">
            <w:pPr>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064095">
              <w:rPr>
                <w:rFonts w:ascii="Verdana" w:hAnsi="Verdana" w:cs="Calibri"/>
                <w:sz w:val="17"/>
                <w:szCs w:val="17"/>
              </w:rPr>
              <w:t> </w:t>
            </w:r>
          </w:p>
        </w:tc>
      </w:tr>
    </w:tbl>
    <w:p w14:paraId="0701F026" w14:textId="77777777" w:rsidR="00BA4A32" w:rsidRPr="00064095" w:rsidRDefault="00BA4A32" w:rsidP="00BA4A32">
      <w:pPr>
        <w:rPr>
          <w:b/>
        </w:rPr>
      </w:pPr>
    </w:p>
    <w:p w14:paraId="70669175" w14:textId="77A54F7A" w:rsidR="00BA4A32" w:rsidRPr="00064095" w:rsidRDefault="00BA4A32" w:rsidP="00BA4A32">
      <w:pPr>
        <w:pStyle w:val="Heading2"/>
        <w:rPr>
          <w:color w:val="auto"/>
        </w:rPr>
      </w:pPr>
      <w:bookmarkStart w:id="111" w:name="_Toc258353271"/>
      <w:bookmarkStart w:id="112" w:name="_Toc258744788"/>
      <w:r w:rsidRPr="00064095">
        <w:rPr>
          <w:color w:val="auto"/>
        </w:rPr>
        <w:t xml:space="preserve">Test </w:t>
      </w:r>
      <w:r w:rsidR="00C56C92">
        <w:rPr>
          <w:color w:val="auto"/>
        </w:rPr>
        <w:t>l</w:t>
      </w:r>
      <w:r w:rsidRPr="00064095">
        <w:rPr>
          <w:color w:val="auto"/>
        </w:rPr>
        <w:t>oad</w:t>
      </w:r>
      <w:bookmarkEnd w:id="111"/>
      <w:bookmarkEnd w:id="112"/>
    </w:p>
    <w:p w14:paraId="29E7236D" w14:textId="77777777" w:rsidR="00BA4A32" w:rsidRPr="00064095" w:rsidRDefault="00BA4A32" w:rsidP="00BA4A32">
      <w:r w:rsidRPr="00064095">
        <w:t>Tests were conducted at an optimal load point, or green zone, with a general mix of operations. To measure particular changes tests were conducted at each point that a variable was altered. To find the optimal load point additional threads were added to saturate the environment while remaining under the following metrics:</w:t>
      </w:r>
    </w:p>
    <w:p w14:paraId="2346D20F" w14:textId="77777777" w:rsidR="00BA4A32" w:rsidRPr="00064095" w:rsidRDefault="00BA4A32" w:rsidP="00BA4A32">
      <w:pPr>
        <w:pStyle w:val="ListParagraph"/>
        <w:numPr>
          <w:ilvl w:val="0"/>
          <w:numId w:val="33"/>
        </w:numPr>
      </w:pPr>
      <w:r w:rsidRPr="00064095">
        <w:t>75th percentile latency is less than 1 sec</w:t>
      </w:r>
    </w:p>
    <w:p w14:paraId="6EF54B89" w14:textId="77777777" w:rsidR="00BA4A32" w:rsidRPr="00064095" w:rsidRDefault="00BA4A32" w:rsidP="00BA4A32">
      <w:pPr>
        <w:pStyle w:val="ListParagraph"/>
        <w:numPr>
          <w:ilvl w:val="0"/>
          <w:numId w:val="33"/>
        </w:numPr>
      </w:pPr>
      <w:r w:rsidRPr="00064095">
        <w:t>Web front-end server CPU is less than 50%</w:t>
      </w:r>
    </w:p>
    <w:p w14:paraId="535FA88D" w14:textId="77777777" w:rsidR="00BA4A32" w:rsidRPr="00064095" w:rsidRDefault="00BA4A32" w:rsidP="00BA4A32">
      <w:pPr>
        <w:pStyle w:val="ListParagraph"/>
        <w:numPr>
          <w:ilvl w:val="0"/>
          <w:numId w:val="33"/>
        </w:numPr>
      </w:pPr>
      <w:r w:rsidRPr="00064095">
        <w:t>SQL Server CPU is less than 50%</w:t>
      </w:r>
    </w:p>
    <w:p w14:paraId="17D204B6" w14:textId="77777777" w:rsidR="00BA4A32" w:rsidRPr="00064095" w:rsidRDefault="00BA4A32" w:rsidP="00BA4A32">
      <w:pPr>
        <w:pStyle w:val="ListParagraph"/>
        <w:numPr>
          <w:ilvl w:val="0"/>
          <w:numId w:val="33"/>
        </w:numPr>
      </w:pPr>
      <w:r w:rsidRPr="00064095">
        <w:t>Application Server CPU is less than 50%</w:t>
      </w:r>
    </w:p>
    <w:p w14:paraId="6F0B8BA3" w14:textId="77777777" w:rsidR="00BA4A32" w:rsidRPr="00064095" w:rsidRDefault="00BA4A32" w:rsidP="00BA4A32">
      <w:pPr>
        <w:pStyle w:val="ListParagraph"/>
        <w:numPr>
          <w:ilvl w:val="0"/>
          <w:numId w:val="33"/>
        </w:numPr>
      </w:pPr>
      <w:r w:rsidRPr="00064095">
        <w:t>Failure rate is less than 0.01%</w:t>
      </w:r>
    </w:p>
    <w:p w14:paraId="28F8DE08" w14:textId="77777777" w:rsidR="00BA4A32" w:rsidRPr="00064095" w:rsidRDefault="00BA4A32" w:rsidP="00BA4A32">
      <w:pPr>
        <w:pStyle w:val="Heading2"/>
        <w:rPr>
          <w:color w:val="auto"/>
        </w:rPr>
      </w:pPr>
      <w:bookmarkStart w:id="113" w:name="_Toc258353272"/>
      <w:bookmarkStart w:id="114" w:name="_Toc258744789"/>
      <w:r w:rsidRPr="00064095">
        <w:rPr>
          <w:color w:val="auto"/>
        </w:rPr>
        <w:t>Test definitions</w:t>
      </w:r>
      <w:bookmarkEnd w:id="113"/>
      <w:bookmarkEnd w:id="114"/>
    </w:p>
    <w:p w14:paraId="6E6AAF72" w14:textId="77777777" w:rsidR="00BA4A32" w:rsidRPr="00064095" w:rsidRDefault="00BA4A32" w:rsidP="00BA4A32">
      <w:r w:rsidRPr="00064095">
        <w:t xml:space="preserve">This section defines the test scenarios and provides an overview of the test process that was used for each scenario. </w:t>
      </w:r>
    </w:p>
    <w:tbl>
      <w:tblPr>
        <w:tblStyle w:val="MediumGrid3-Accent3"/>
        <w:tblW w:w="5000" w:type="pct"/>
        <w:tblLook w:val="04A0" w:firstRow="1" w:lastRow="0" w:firstColumn="1" w:lastColumn="0" w:noHBand="0" w:noVBand="1"/>
      </w:tblPr>
      <w:tblGrid>
        <w:gridCol w:w="3122"/>
        <w:gridCol w:w="6886"/>
      </w:tblGrid>
      <w:tr w:rsidR="00BA4A32" w:rsidRPr="00064095" w14:paraId="103CE827" w14:textId="77777777" w:rsidTr="00761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pct"/>
            <w:hideMark/>
          </w:tcPr>
          <w:p w14:paraId="0DD9A0C1" w14:textId="77777777" w:rsidR="00BA4A32" w:rsidRPr="00064095" w:rsidRDefault="00BA4A32" w:rsidP="00761E96">
            <w:pPr>
              <w:jc w:val="center"/>
              <w:rPr>
                <w:rFonts w:ascii="Verdana" w:hAnsi="Verdana"/>
                <w:b w:val="0"/>
                <w:bCs w:val="0"/>
                <w:color w:val="auto"/>
                <w:sz w:val="17"/>
                <w:szCs w:val="17"/>
              </w:rPr>
            </w:pPr>
            <w:r w:rsidRPr="00064095">
              <w:rPr>
                <w:rFonts w:ascii="Verdana" w:hAnsi="Verdana"/>
                <w:b w:val="0"/>
                <w:bCs w:val="0"/>
                <w:color w:val="auto"/>
                <w:sz w:val="17"/>
                <w:szCs w:val="17"/>
              </w:rPr>
              <w:t>Test name</w:t>
            </w:r>
          </w:p>
        </w:tc>
        <w:tc>
          <w:tcPr>
            <w:tcW w:w="3440" w:type="pct"/>
            <w:hideMark/>
          </w:tcPr>
          <w:p w14:paraId="70F8B4CC" w14:textId="77777777" w:rsidR="00BA4A32" w:rsidRPr="00064095" w:rsidRDefault="00BA4A32" w:rsidP="00761E96">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color w:val="auto"/>
                <w:sz w:val="17"/>
                <w:szCs w:val="17"/>
              </w:rPr>
            </w:pPr>
            <w:r w:rsidRPr="00064095">
              <w:rPr>
                <w:rFonts w:ascii="Verdana" w:hAnsi="Verdana"/>
                <w:b w:val="0"/>
                <w:bCs w:val="0"/>
                <w:color w:val="auto"/>
                <w:sz w:val="17"/>
                <w:szCs w:val="17"/>
              </w:rPr>
              <w:t>Test description</w:t>
            </w:r>
          </w:p>
        </w:tc>
      </w:tr>
      <w:tr w:rsidR="00BA4A32" w:rsidRPr="00064095" w14:paraId="7D0D35AD" w14:textId="77777777" w:rsidTr="00761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pct"/>
            <w:hideMark/>
          </w:tcPr>
          <w:p w14:paraId="0BA2E555" w14:textId="77777777" w:rsidR="00BA4A32" w:rsidRPr="00064095" w:rsidRDefault="00BA4A32" w:rsidP="00761E96">
            <w:pPr>
              <w:pStyle w:val="NormalWeb"/>
              <w:rPr>
                <w:rFonts w:ascii="Verdana" w:hAnsi="Verdana"/>
                <w:color w:val="auto"/>
                <w:sz w:val="17"/>
                <w:szCs w:val="17"/>
              </w:rPr>
            </w:pPr>
            <w:r w:rsidRPr="00064095">
              <w:rPr>
                <w:rFonts w:ascii="Verdana" w:hAnsi="Verdana"/>
                <w:color w:val="auto"/>
                <w:sz w:val="17"/>
                <w:szCs w:val="17"/>
              </w:rPr>
              <w:t>Document Upload</w:t>
            </w:r>
          </w:p>
        </w:tc>
        <w:tc>
          <w:tcPr>
            <w:tcW w:w="3440" w:type="pct"/>
            <w:hideMark/>
          </w:tcPr>
          <w:p w14:paraId="03449419" w14:textId="77777777" w:rsidR="00BA4A32" w:rsidRPr="00064095" w:rsidRDefault="00BA4A32" w:rsidP="00BA4A32">
            <w:pPr>
              <w:numPr>
                <w:ilvl w:val="0"/>
                <w:numId w:val="35"/>
              </w:numPr>
              <w:spacing w:before="100" w:beforeAutospacing="1" w:after="45" w:line="240" w:lineRule="auto"/>
              <w:ind w:left="360"/>
              <w:cnfStyle w:val="000000100000" w:firstRow="0" w:lastRow="0" w:firstColumn="0" w:lastColumn="0" w:oddVBand="0" w:evenVBand="0" w:oddHBand="1" w:evenHBand="0" w:firstRowFirstColumn="0" w:firstRowLastColumn="0" w:lastRowFirstColumn="0" w:lastRowLastColumn="0"/>
              <w:rPr>
                <w:rFonts w:ascii="Verdana" w:hAnsi="Verdana"/>
                <w:sz w:val="17"/>
                <w:szCs w:val="17"/>
              </w:rPr>
            </w:pPr>
            <w:r w:rsidRPr="00064095">
              <w:rPr>
                <w:rFonts w:ascii="Verdana" w:hAnsi="Verdana"/>
                <w:sz w:val="17"/>
                <w:szCs w:val="17"/>
              </w:rPr>
              <w:t>Upload a document</w:t>
            </w:r>
          </w:p>
          <w:p w14:paraId="78F2289E" w14:textId="77777777" w:rsidR="00BA4A32" w:rsidRPr="00064095" w:rsidRDefault="00BA4A32" w:rsidP="00BA4A32">
            <w:pPr>
              <w:numPr>
                <w:ilvl w:val="0"/>
                <w:numId w:val="35"/>
              </w:numPr>
              <w:spacing w:before="100" w:beforeAutospacing="1" w:after="45" w:line="240" w:lineRule="auto"/>
              <w:ind w:left="360"/>
              <w:cnfStyle w:val="000000100000" w:firstRow="0" w:lastRow="0" w:firstColumn="0" w:lastColumn="0" w:oddVBand="0" w:evenVBand="0" w:oddHBand="1" w:evenHBand="0" w:firstRowFirstColumn="0" w:firstRowLastColumn="0" w:lastRowFirstColumn="0" w:lastRowLastColumn="0"/>
              <w:rPr>
                <w:rFonts w:ascii="Verdana" w:hAnsi="Verdana"/>
                <w:sz w:val="17"/>
                <w:szCs w:val="17"/>
              </w:rPr>
            </w:pPr>
            <w:r w:rsidRPr="00064095">
              <w:rPr>
                <w:rFonts w:ascii="Verdana" w:hAnsi="Verdana"/>
                <w:sz w:val="17"/>
                <w:szCs w:val="17"/>
              </w:rPr>
              <w:t>Edit and update the properties of the document</w:t>
            </w:r>
          </w:p>
        </w:tc>
      </w:tr>
      <w:tr w:rsidR="00BA4A32" w:rsidRPr="00064095" w14:paraId="121BC73B" w14:textId="77777777" w:rsidTr="00761E96">
        <w:tc>
          <w:tcPr>
            <w:cnfStyle w:val="001000000000" w:firstRow="0" w:lastRow="0" w:firstColumn="1" w:lastColumn="0" w:oddVBand="0" w:evenVBand="0" w:oddHBand="0" w:evenHBand="0" w:firstRowFirstColumn="0" w:firstRowLastColumn="0" w:lastRowFirstColumn="0" w:lastRowLastColumn="0"/>
            <w:tcW w:w="1560" w:type="pct"/>
            <w:hideMark/>
          </w:tcPr>
          <w:p w14:paraId="7ED11D90" w14:textId="77777777" w:rsidR="00BA4A32" w:rsidRPr="00064095" w:rsidRDefault="00BA4A32" w:rsidP="00761E96">
            <w:pPr>
              <w:pStyle w:val="NormalWeb"/>
              <w:rPr>
                <w:rFonts w:ascii="Verdana" w:hAnsi="Verdana"/>
                <w:color w:val="auto"/>
                <w:sz w:val="17"/>
                <w:szCs w:val="17"/>
              </w:rPr>
            </w:pPr>
            <w:r w:rsidRPr="00064095">
              <w:rPr>
                <w:rFonts w:ascii="Verdana" w:hAnsi="Verdana"/>
                <w:color w:val="auto"/>
                <w:sz w:val="17"/>
                <w:szCs w:val="17"/>
              </w:rPr>
              <w:t>Document Upload and Route</w:t>
            </w:r>
          </w:p>
        </w:tc>
        <w:tc>
          <w:tcPr>
            <w:tcW w:w="3440" w:type="pct"/>
            <w:hideMark/>
          </w:tcPr>
          <w:p w14:paraId="376816EC" w14:textId="77777777" w:rsidR="00BA4A32" w:rsidRPr="00064095" w:rsidRDefault="00BA4A32" w:rsidP="00BA4A32">
            <w:pPr>
              <w:numPr>
                <w:ilvl w:val="0"/>
                <w:numId w:val="36"/>
              </w:numPr>
              <w:spacing w:before="100" w:beforeAutospacing="1" w:after="45" w:line="240" w:lineRule="auto"/>
              <w:cnfStyle w:val="000000000000" w:firstRow="0" w:lastRow="0" w:firstColumn="0" w:lastColumn="0" w:oddVBand="0" w:evenVBand="0" w:oddHBand="0" w:evenHBand="0" w:firstRowFirstColumn="0" w:firstRowLastColumn="0" w:lastRowFirstColumn="0" w:lastRowLastColumn="0"/>
              <w:rPr>
                <w:rFonts w:ascii="Verdana" w:hAnsi="Verdana"/>
                <w:sz w:val="17"/>
                <w:szCs w:val="17"/>
              </w:rPr>
            </w:pPr>
            <w:r w:rsidRPr="00064095">
              <w:rPr>
                <w:rFonts w:ascii="Verdana" w:hAnsi="Verdana"/>
                <w:sz w:val="17"/>
                <w:szCs w:val="17"/>
              </w:rPr>
              <w:t>Upload a document</w:t>
            </w:r>
          </w:p>
          <w:p w14:paraId="2F442E15" w14:textId="77777777" w:rsidR="00BA4A32" w:rsidRPr="00064095" w:rsidRDefault="00BA4A32" w:rsidP="00BA4A32">
            <w:pPr>
              <w:numPr>
                <w:ilvl w:val="0"/>
                <w:numId w:val="36"/>
              </w:numPr>
              <w:spacing w:before="100" w:beforeAutospacing="1" w:after="45" w:line="240" w:lineRule="auto"/>
              <w:cnfStyle w:val="000000000000" w:firstRow="0" w:lastRow="0" w:firstColumn="0" w:lastColumn="0" w:oddVBand="0" w:evenVBand="0" w:oddHBand="0" w:evenHBand="0" w:firstRowFirstColumn="0" w:firstRowLastColumn="0" w:lastRowFirstColumn="0" w:lastRowLastColumn="0"/>
              <w:rPr>
                <w:rFonts w:ascii="Verdana" w:hAnsi="Verdana"/>
                <w:sz w:val="17"/>
                <w:szCs w:val="17"/>
              </w:rPr>
            </w:pPr>
            <w:r w:rsidRPr="00064095">
              <w:rPr>
                <w:rFonts w:ascii="Verdana" w:hAnsi="Verdana"/>
                <w:sz w:val="17"/>
                <w:szCs w:val="17"/>
              </w:rPr>
              <w:t>Edit and update the properties of the document</w:t>
            </w:r>
          </w:p>
          <w:p w14:paraId="65A8A701" w14:textId="77777777" w:rsidR="00BA4A32" w:rsidRPr="00064095" w:rsidRDefault="00BA4A32" w:rsidP="00BA4A32">
            <w:pPr>
              <w:numPr>
                <w:ilvl w:val="0"/>
                <w:numId w:val="36"/>
              </w:numPr>
              <w:spacing w:before="100" w:beforeAutospacing="1" w:after="45" w:line="240" w:lineRule="auto"/>
              <w:cnfStyle w:val="000000000000" w:firstRow="0" w:lastRow="0" w:firstColumn="0" w:lastColumn="0" w:oddVBand="0" w:evenVBand="0" w:oddHBand="0" w:evenHBand="0" w:firstRowFirstColumn="0" w:firstRowLastColumn="0" w:lastRowFirstColumn="0" w:lastRowLastColumn="0"/>
              <w:rPr>
                <w:rFonts w:ascii="Verdana" w:hAnsi="Verdana"/>
                <w:sz w:val="17"/>
                <w:szCs w:val="17"/>
              </w:rPr>
            </w:pPr>
            <w:r w:rsidRPr="00064095">
              <w:rPr>
                <w:rFonts w:ascii="Verdana" w:hAnsi="Verdana"/>
                <w:sz w:val="17"/>
                <w:szCs w:val="17"/>
              </w:rPr>
              <w:t>Route the document matching a routing rule</w:t>
            </w:r>
          </w:p>
        </w:tc>
      </w:tr>
      <w:tr w:rsidR="00BA4A32" w:rsidRPr="00064095" w14:paraId="2BD15F74" w14:textId="77777777" w:rsidTr="00761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pct"/>
          </w:tcPr>
          <w:p w14:paraId="4EB6CB32" w14:textId="77777777" w:rsidR="00BA4A32" w:rsidRPr="00064095" w:rsidRDefault="00BA4A32" w:rsidP="00761E96">
            <w:pPr>
              <w:pStyle w:val="NormalWeb"/>
              <w:rPr>
                <w:rFonts w:ascii="Verdana" w:hAnsi="Verdana"/>
                <w:color w:val="auto"/>
                <w:sz w:val="17"/>
                <w:szCs w:val="17"/>
              </w:rPr>
            </w:pPr>
            <w:r w:rsidRPr="00064095">
              <w:rPr>
                <w:rFonts w:ascii="Verdana" w:hAnsi="Verdana"/>
                <w:color w:val="auto"/>
                <w:sz w:val="17"/>
                <w:szCs w:val="17"/>
              </w:rPr>
              <w:t>Document Download</w:t>
            </w:r>
          </w:p>
        </w:tc>
        <w:tc>
          <w:tcPr>
            <w:tcW w:w="3440" w:type="pct"/>
          </w:tcPr>
          <w:p w14:paraId="559E0FCF" w14:textId="77777777" w:rsidR="00BA4A32" w:rsidRPr="00064095" w:rsidRDefault="00BA4A32" w:rsidP="00BA4A32">
            <w:pPr>
              <w:numPr>
                <w:ilvl w:val="0"/>
                <w:numId w:val="37"/>
              </w:numPr>
              <w:spacing w:before="100" w:beforeAutospacing="1" w:after="45" w:line="240" w:lineRule="auto"/>
              <w:cnfStyle w:val="000000100000" w:firstRow="0" w:lastRow="0" w:firstColumn="0" w:lastColumn="0" w:oddVBand="0" w:evenVBand="0" w:oddHBand="1" w:evenHBand="0" w:firstRowFirstColumn="0" w:firstRowLastColumn="0" w:lastRowFirstColumn="0" w:lastRowLastColumn="0"/>
              <w:rPr>
                <w:rFonts w:ascii="Verdana" w:hAnsi="Verdana"/>
                <w:sz w:val="17"/>
                <w:szCs w:val="17"/>
              </w:rPr>
            </w:pPr>
            <w:r w:rsidRPr="00064095">
              <w:rPr>
                <w:rFonts w:ascii="Verdana" w:hAnsi="Verdana"/>
                <w:sz w:val="17"/>
                <w:szCs w:val="17"/>
              </w:rPr>
              <w:t>Download a document</w:t>
            </w:r>
          </w:p>
        </w:tc>
      </w:tr>
      <w:tr w:rsidR="00BA4A32" w:rsidRPr="00064095" w14:paraId="1DF5BA18" w14:textId="77777777" w:rsidTr="00761E96">
        <w:tc>
          <w:tcPr>
            <w:cnfStyle w:val="001000000000" w:firstRow="0" w:lastRow="0" w:firstColumn="1" w:lastColumn="0" w:oddVBand="0" w:evenVBand="0" w:oddHBand="0" w:evenHBand="0" w:firstRowFirstColumn="0" w:firstRowLastColumn="0" w:lastRowFirstColumn="0" w:lastRowLastColumn="0"/>
            <w:tcW w:w="1560" w:type="pct"/>
          </w:tcPr>
          <w:p w14:paraId="1A47A428" w14:textId="77777777" w:rsidR="00BA4A32" w:rsidRPr="00064095" w:rsidRDefault="00BA4A32" w:rsidP="00761E96">
            <w:pPr>
              <w:pStyle w:val="NormalWeb"/>
              <w:rPr>
                <w:rFonts w:ascii="Verdana" w:hAnsi="Verdana"/>
                <w:color w:val="auto"/>
                <w:sz w:val="17"/>
                <w:szCs w:val="17"/>
              </w:rPr>
            </w:pPr>
            <w:r w:rsidRPr="00064095">
              <w:rPr>
                <w:rFonts w:ascii="Verdana" w:hAnsi="Verdana"/>
                <w:color w:val="auto"/>
                <w:sz w:val="17"/>
                <w:szCs w:val="17"/>
              </w:rPr>
              <w:t>Access Document Library</w:t>
            </w:r>
          </w:p>
        </w:tc>
        <w:tc>
          <w:tcPr>
            <w:tcW w:w="3440" w:type="pct"/>
          </w:tcPr>
          <w:p w14:paraId="49716327" w14:textId="77777777" w:rsidR="00BA4A32" w:rsidRPr="00064095" w:rsidRDefault="00BA4A32" w:rsidP="00681082">
            <w:pPr>
              <w:pStyle w:val="ListParagraph"/>
              <w:numPr>
                <w:ilvl w:val="0"/>
                <w:numId w:val="47"/>
              </w:numPr>
              <w:spacing w:before="100" w:beforeAutospacing="1" w:after="45" w:line="240" w:lineRule="auto"/>
              <w:cnfStyle w:val="000000000000" w:firstRow="0" w:lastRow="0" w:firstColumn="0" w:lastColumn="0" w:oddVBand="0" w:evenVBand="0" w:oddHBand="0" w:evenHBand="0" w:firstRowFirstColumn="0" w:firstRowLastColumn="0" w:lastRowFirstColumn="0" w:lastRowLastColumn="0"/>
              <w:rPr>
                <w:rFonts w:ascii="Verdana" w:hAnsi="Verdana"/>
                <w:sz w:val="17"/>
                <w:szCs w:val="17"/>
              </w:rPr>
            </w:pPr>
            <w:r w:rsidRPr="00064095">
              <w:rPr>
                <w:rFonts w:ascii="Verdana" w:hAnsi="Verdana"/>
                <w:sz w:val="17"/>
                <w:szCs w:val="17"/>
              </w:rPr>
              <w:t>Access a document library list view page</w:t>
            </w:r>
          </w:p>
        </w:tc>
      </w:tr>
      <w:tr w:rsidR="00BA4A32" w:rsidRPr="00064095" w14:paraId="39F39CDC" w14:textId="77777777" w:rsidTr="00761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pct"/>
          </w:tcPr>
          <w:p w14:paraId="76F0E5E9" w14:textId="77777777" w:rsidR="00BA4A32" w:rsidRPr="00064095" w:rsidRDefault="00BA4A32" w:rsidP="00761E96">
            <w:pPr>
              <w:pStyle w:val="NormalWeb"/>
              <w:rPr>
                <w:rFonts w:ascii="Verdana" w:hAnsi="Verdana"/>
                <w:color w:val="auto"/>
                <w:sz w:val="17"/>
                <w:szCs w:val="17"/>
              </w:rPr>
            </w:pPr>
            <w:r w:rsidRPr="00064095">
              <w:rPr>
                <w:rFonts w:ascii="Verdana" w:hAnsi="Verdana"/>
                <w:color w:val="auto"/>
                <w:sz w:val="17"/>
                <w:szCs w:val="17"/>
              </w:rPr>
              <w:t>Access Home Page with Content Query Web Parts</w:t>
            </w:r>
          </w:p>
        </w:tc>
        <w:tc>
          <w:tcPr>
            <w:tcW w:w="3440" w:type="pct"/>
          </w:tcPr>
          <w:p w14:paraId="12B10885" w14:textId="77777777" w:rsidR="00BA4A32" w:rsidRPr="00064095" w:rsidRDefault="00BA4A32" w:rsidP="00BA4A32">
            <w:pPr>
              <w:numPr>
                <w:ilvl w:val="0"/>
                <w:numId w:val="39"/>
              </w:numPr>
              <w:spacing w:before="100" w:beforeAutospacing="1" w:after="45" w:line="240" w:lineRule="auto"/>
              <w:cnfStyle w:val="000000100000" w:firstRow="0" w:lastRow="0" w:firstColumn="0" w:lastColumn="0" w:oddVBand="0" w:evenVBand="0" w:oddHBand="1" w:evenHBand="0" w:firstRowFirstColumn="0" w:firstRowLastColumn="0" w:lastRowFirstColumn="0" w:lastRowLastColumn="0"/>
              <w:rPr>
                <w:rFonts w:ascii="Verdana" w:hAnsi="Verdana"/>
                <w:sz w:val="17"/>
                <w:szCs w:val="17"/>
              </w:rPr>
            </w:pPr>
            <w:r w:rsidRPr="00064095">
              <w:rPr>
                <w:rFonts w:ascii="Verdana" w:hAnsi="Verdana"/>
                <w:sz w:val="17"/>
                <w:szCs w:val="17"/>
              </w:rPr>
              <w:t>Access a document center home page that has 3 content query Web Parts</w:t>
            </w:r>
          </w:p>
          <w:p w14:paraId="2CA086F2" w14:textId="77777777" w:rsidR="00BA4A32" w:rsidRPr="00064095" w:rsidRDefault="00BA4A32" w:rsidP="00BA4A32">
            <w:pPr>
              <w:numPr>
                <w:ilvl w:val="0"/>
                <w:numId w:val="39"/>
              </w:numPr>
              <w:spacing w:before="100" w:beforeAutospacing="1" w:after="45" w:line="240" w:lineRule="auto"/>
              <w:cnfStyle w:val="000000100000" w:firstRow="0" w:lastRow="0" w:firstColumn="0" w:lastColumn="0" w:oddVBand="0" w:evenVBand="0" w:oddHBand="1" w:evenHBand="0" w:firstRowFirstColumn="0" w:firstRowLastColumn="0" w:lastRowFirstColumn="0" w:lastRowLastColumn="0"/>
              <w:rPr>
                <w:rFonts w:ascii="Verdana" w:hAnsi="Verdana"/>
                <w:sz w:val="17"/>
                <w:szCs w:val="17"/>
              </w:rPr>
            </w:pPr>
            <w:r w:rsidRPr="00064095">
              <w:rPr>
                <w:rFonts w:ascii="Verdana" w:hAnsi="Verdana"/>
                <w:sz w:val="17"/>
                <w:szCs w:val="17"/>
              </w:rPr>
              <w:t>Cached content query Web Part returns 15 highest rated documents</w:t>
            </w:r>
          </w:p>
          <w:p w14:paraId="2565C756" w14:textId="77777777" w:rsidR="00BA4A32" w:rsidRPr="00064095" w:rsidRDefault="00BA4A32" w:rsidP="00BA4A32">
            <w:pPr>
              <w:numPr>
                <w:ilvl w:val="0"/>
                <w:numId w:val="39"/>
              </w:numPr>
              <w:spacing w:before="100" w:beforeAutospacing="1" w:after="45" w:line="240" w:lineRule="auto"/>
              <w:cnfStyle w:val="000000100000" w:firstRow="0" w:lastRow="0" w:firstColumn="0" w:lastColumn="0" w:oddVBand="0" w:evenVBand="0" w:oddHBand="1" w:evenHBand="0" w:firstRowFirstColumn="0" w:firstRowLastColumn="0" w:lastRowFirstColumn="0" w:lastRowLastColumn="0"/>
              <w:rPr>
                <w:rFonts w:ascii="Verdana" w:hAnsi="Verdana"/>
                <w:sz w:val="17"/>
                <w:szCs w:val="17"/>
              </w:rPr>
            </w:pPr>
            <w:r w:rsidRPr="00064095">
              <w:rPr>
                <w:rFonts w:ascii="Verdana" w:hAnsi="Verdana"/>
                <w:sz w:val="17"/>
                <w:szCs w:val="17"/>
              </w:rPr>
              <w:t>Cached content query Web Part returns the 15 newest documents</w:t>
            </w:r>
          </w:p>
          <w:p w14:paraId="4C9CE46A" w14:textId="77777777" w:rsidR="00BA4A32" w:rsidRPr="00064095" w:rsidRDefault="00BA4A32" w:rsidP="00BA4A32">
            <w:pPr>
              <w:numPr>
                <w:ilvl w:val="0"/>
                <w:numId w:val="39"/>
              </w:numPr>
              <w:spacing w:before="100" w:beforeAutospacing="1" w:after="45" w:line="240" w:lineRule="auto"/>
              <w:cnfStyle w:val="000000100000" w:firstRow="0" w:lastRow="0" w:firstColumn="0" w:lastColumn="0" w:oddVBand="0" w:evenVBand="0" w:oddHBand="1" w:evenHBand="0" w:firstRowFirstColumn="0" w:firstRowLastColumn="0" w:lastRowFirstColumn="0" w:lastRowLastColumn="0"/>
              <w:rPr>
                <w:rFonts w:ascii="Verdana" w:hAnsi="Verdana"/>
                <w:sz w:val="17"/>
                <w:szCs w:val="17"/>
              </w:rPr>
            </w:pPr>
            <w:r w:rsidRPr="00064095">
              <w:rPr>
                <w:rFonts w:ascii="Verdana" w:hAnsi="Verdana"/>
                <w:sz w:val="17"/>
                <w:szCs w:val="17"/>
              </w:rPr>
              <w:t>Non-cached content query Web Part returns the 15 most recent items modified by the current user</w:t>
            </w:r>
          </w:p>
        </w:tc>
      </w:tr>
      <w:tr w:rsidR="00BA4A32" w:rsidRPr="00064095" w14:paraId="0CD7E734" w14:textId="77777777" w:rsidTr="00761E96">
        <w:tc>
          <w:tcPr>
            <w:cnfStyle w:val="001000000000" w:firstRow="0" w:lastRow="0" w:firstColumn="1" w:lastColumn="0" w:oddVBand="0" w:evenVBand="0" w:oddHBand="0" w:evenHBand="0" w:firstRowFirstColumn="0" w:firstRowLastColumn="0" w:lastRowFirstColumn="0" w:lastRowLastColumn="0"/>
            <w:tcW w:w="1560" w:type="pct"/>
          </w:tcPr>
          <w:p w14:paraId="51D58268" w14:textId="77777777" w:rsidR="00BA4A32" w:rsidRPr="00064095" w:rsidRDefault="00BA4A32" w:rsidP="00761E96">
            <w:pPr>
              <w:pStyle w:val="NormalWeb"/>
              <w:rPr>
                <w:rFonts w:ascii="Verdana" w:hAnsi="Verdana"/>
                <w:color w:val="auto"/>
                <w:sz w:val="17"/>
                <w:szCs w:val="17"/>
              </w:rPr>
            </w:pPr>
            <w:r w:rsidRPr="00064095">
              <w:rPr>
                <w:rFonts w:ascii="Verdana" w:hAnsi="Verdana"/>
                <w:color w:val="auto"/>
                <w:sz w:val="17"/>
                <w:szCs w:val="17"/>
              </w:rPr>
              <w:lastRenderedPageBreak/>
              <w:t>Managed Metadata Fallback Query</w:t>
            </w:r>
          </w:p>
        </w:tc>
        <w:tc>
          <w:tcPr>
            <w:tcW w:w="3440" w:type="pct"/>
          </w:tcPr>
          <w:p w14:paraId="06F8AB7F" w14:textId="77777777" w:rsidR="00BA4A32" w:rsidRPr="00064095" w:rsidRDefault="00BA4A32" w:rsidP="00BA4A32">
            <w:pPr>
              <w:numPr>
                <w:ilvl w:val="0"/>
                <w:numId w:val="40"/>
              </w:numPr>
              <w:spacing w:before="100" w:beforeAutospacing="1" w:after="45" w:line="240" w:lineRule="auto"/>
              <w:cnfStyle w:val="000000000000" w:firstRow="0" w:lastRow="0" w:firstColumn="0" w:lastColumn="0" w:oddVBand="0" w:evenVBand="0" w:oddHBand="0" w:evenHBand="0" w:firstRowFirstColumn="0" w:firstRowLastColumn="0" w:lastRowFirstColumn="0" w:lastRowLastColumn="0"/>
              <w:rPr>
                <w:rFonts w:ascii="Verdana" w:hAnsi="Verdana"/>
                <w:sz w:val="17"/>
                <w:szCs w:val="17"/>
              </w:rPr>
            </w:pPr>
            <w:r w:rsidRPr="00064095">
              <w:rPr>
                <w:rFonts w:ascii="Verdana" w:hAnsi="Verdana"/>
                <w:sz w:val="17"/>
                <w:szCs w:val="17"/>
              </w:rPr>
              <w:t>A list view query that returns more than 5,000 results filtering on a single value managed metadata column</w:t>
            </w:r>
          </w:p>
        </w:tc>
      </w:tr>
      <w:tr w:rsidR="00BA4A32" w:rsidRPr="00064095" w14:paraId="6EAACABB" w14:textId="77777777" w:rsidTr="00761E96">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560" w:type="pct"/>
          </w:tcPr>
          <w:p w14:paraId="51CD74FB" w14:textId="77777777" w:rsidR="00BA4A32" w:rsidRPr="00064095" w:rsidRDefault="00BA4A32" w:rsidP="00761E96">
            <w:pPr>
              <w:pStyle w:val="NormalWeb"/>
              <w:rPr>
                <w:rFonts w:ascii="Verdana" w:hAnsi="Verdana"/>
                <w:color w:val="auto"/>
                <w:sz w:val="17"/>
                <w:szCs w:val="17"/>
              </w:rPr>
            </w:pPr>
            <w:r w:rsidRPr="00064095">
              <w:rPr>
                <w:rFonts w:ascii="Verdana" w:hAnsi="Verdana"/>
                <w:color w:val="auto"/>
                <w:sz w:val="17"/>
                <w:szCs w:val="17"/>
              </w:rPr>
              <w:t>Managed Metadata Selective Query</w:t>
            </w:r>
          </w:p>
        </w:tc>
        <w:tc>
          <w:tcPr>
            <w:tcW w:w="3440" w:type="pct"/>
          </w:tcPr>
          <w:p w14:paraId="520D98C6" w14:textId="77777777" w:rsidR="00BA4A32" w:rsidRPr="00064095" w:rsidRDefault="00BA4A32" w:rsidP="00BA4A32">
            <w:pPr>
              <w:pStyle w:val="ListParagraph"/>
              <w:numPr>
                <w:ilvl w:val="0"/>
                <w:numId w:val="47"/>
              </w:numPr>
              <w:spacing w:before="100" w:beforeAutospacing="1" w:after="45" w:line="240" w:lineRule="auto"/>
              <w:cnfStyle w:val="000000100000" w:firstRow="0" w:lastRow="0" w:firstColumn="0" w:lastColumn="0" w:oddVBand="0" w:evenVBand="0" w:oddHBand="1" w:evenHBand="0" w:firstRowFirstColumn="0" w:firstRowLastColumn="0" w:lastRowFirstColumn="0" w:lastRowLastColumn="0"/>
              <w:rPr>
                <w:rFonts w:ascii="Verdana" w:hAnsi="Verdana"/>
                <w:sz w:val="17"/>
                <w:szCs w:val="17"/>
              </w:rPr>
            </w:pPr>
            <w:r w:rsidRPr="00064095">
              <w:rPr>
                <w:rFonts w:ascii="Verdana" w:hAnsi="Verdana"/>
                <w:sz w:val="17"/>
                <w:szCs w:val="17"/>
              </w:rPr>
              <w:t>A list view query that returns 1,000 results filtering on a single value managed metadata column</w:t>
            </w:r>
          </w:p>
        </w:tc>
      </w:tr>
      <w:tr w:rsidR="00BA4A32" w:rsidRPr="00064095" w14:paraId="43B8EB66" w14:textId="77777777" w:rsidTr="00761E96">
        <w:tc>
          <w:tcPr>
            <w:cnfStyle w:val="001000000000" w:firstRow="0" w:lastRow="0" w:firstColumn="1" w:lastColumn="0" w:oddVBand="0" w:evenVBand="0" w:oddHBand="0" w:evenHBand="0" w:firstRowFirstColumn="0" w:firstRowLastColumn="0" w:lastRowFirstColumn="0" w:lastRowLastColumn="0"/>
            <w:tcW w:w="1560" w:type="pct"/>
          </w:tcPr>
          <w:p w14:paraId="293049DE" w14:textId="77777777" w:rsidR="00BA4A32" w:rsidRPr="00064095" w:rsidRDefault="00BA4A32" w:rsidP="00761E96">
            <w:pPr>
              <w:pStyle w:val="NormalWeb"/>
              <w:rPr>
                <w:rFonts w:ascii="Verdana" w:hAnsi="Verdana"/>
                <w:color w:val="auto"/>
                <w:sz w:val="17"/>
                <w:szCs w:val="17"/>
              </w:rPr>
            </w:pPr>
            <w:r w:rsidRPr="00064095">
              <w:rPr>
                <w:rFonts w:ascii="Verdana" w:hAnsi="Verdana"/>
                <w:color w:val="auto"/>
                <w:sz w:val="17"/>
                <w:szCs w:val="17"/>
              </w:rPr>
              <w:t>Content Type Fallback Query</w:t>
            </w:r>
          </w:p>
        </w:tc>
        <w:tc>
          <w:tcPr>
            <w:tcW w:w="3440" w:type="pct"/>
          </w:tcPr>
          <w:p w14:paraId="3C8E8CB6" w14:textId="77777777" w:rsidR="00BA4A32" w:rsidRPr="00064095" w:rsidRDefault="00BA4A32" w:rsidP="00BA4A32">
            <w:pPr>
              <w:pStyle w:val="ListParagraph"/>
              <w:numPr>
                <w:ilvl w:val="0"/>
                <w:numId w:val="47"/>
              </w:numPr>
              <w:spacing w:before="100" w:beforeAutospacing="1" w:after="45" w:line="240" w:lineRule="auto"/>
              <w:cnfStyle w:val="000000000000" w:firstRow="0" w:lastRow="0" w:firstColumn="0" w:lastColumn="0" w:oddVBand="0" w:evenVBand="0" w:oddHBand="0" w:evenHBand="0" w:firstRowFirstColumn="0" w:firstRowLastColumn="0" w:lastRowFirstColumn="0" w:lastRowLastColumn="0"/>
              <w:rPr>
                <w:rFonts w:ascii="Verdana" w:hAnsi="Verdana"/>
                <w:sz w:val="17"/>
                <w:szCs w:val="17"/>
              </w:rPr>
            </w:pPr>
            <w:r w:rsidRPr="00064095">
              <w:rPr>
                <w:rFonts w:ascii="Verdana" w:hAnsi="Verdana"/>
                <w:sz w:val="17"/>
                <w:szCs w:val="17"/>
              </w:rPr>
              <w:t>A list view query that returns more than 5,000 results filtering by content type</w:t>
            </w:r>
          </w:p>
        </w:tc>
      </w:tr>
      <w:tr w:rsidR="00BA4A32" w:rsidRPr="00064095" w14:paraId="7BAF5292" w14:textId="77777777" w:rsidTr="00761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pct"/>
          </w:tcPr>
          <w:p w14:paraId="282B7442" w14:textId="77777777" w:rsidR="00BA4A32" w:rsidRPr="00064095" w:rsidRDefault="00BA4A32" w:rsidP="00761E96">
            <w:pPr>
              <w:pStyle w:val="NormalWeb"/>
              <w:rPr>
                <w:rFonts w:ascii="Verdana" w:hAnsi="Verdana"/>
                <w:color w:val="auto"/>
                <w:sz w:val="17"/>
                <w:szCs w:val="17"/>
              </w:rPr>
            </w:pPr>
            <w:r w:rsidRPr="00064095">
              <w:rPr>
                <w:rFonts w:ascii="Verdana" w:hAnsi="Verdana"/>
                <w:color w:val="auto"/>
                <w:sz w:val="17"/>
                <w:szCs w:val="17"/>
              </w:rPr>
              <w:t>Content Type Selective Query</w:t>
            </w:r>
          </w:p>
        </w:tc>
        <w:tc>
          <w:tcPr>
            <w:tcW w:w="3440" w:type="pct"/>
          </w:tcPr>
          <w:p w14:paraId="2617D767" w14:textId="77777777" w:rsidR="00BA4A32" w:rsidRPr="00064095" w:rsidRDefault="00BA4A32" w:rsidP="00BA4A32">
            <w:pPr>
              <w:pStyle w:val="ListParagraph"/>
              <w:numPr>
                <w:ilvl w:val="0"/>
                <w:numId w:val="47"/>
              </w:numPr>
              <w:spacing w:before="100" w:beforeAutospacing="1" w:after="45" w:line="240" w:lineRule="auto"/>
              <w:cnfStyle w:val="000000100000" w:firstRow="0" w:lastRow="0" w:firstColumn="0" w:lastColumn="0" w:oddVBand="0" w:evenVBand="0" w:oddHBand="1" w:evenHBand="0" w:firstRowFirstColumn="0" w:firstRowLastColumn="0" w:lastRowFirstColumn="0" w:lastRowLastColumn="0"/>
              <w:rPr>
                <w:rFonts w:ascii="Verdana" w:hAnsi="Verdana"/>
                <w:sz w:val="17"/>
                <w:szCs w:val="17"/>
              </w:rPr>
            </w:pPr>
            <w:r w:rsidRPr="00064095">
              <w:rPr>
                <w:rFonts w:ascii="Verdana" w:hAnsi="Verdana"/>
                <w:sz w:val="17"/>
                <w:szCs w:val="17"/>
              </w:rPr>
              <w:t>A list view query that returns 1,000 results filtering by content type</w:t>
            </w:r>
          </w:p>
        </w:tc>
      </w:tr>
    </w:tbl>
    <w:p w14:paraId="0FFFA82C" w14:textId="05F324F3" w:rsidR="00BA4A32" w:rsidRPr="00064095" w:rsidRDefault="00BA4A32" w:rsidP="00BA4A32">
      <w:pPr>
        <w:pStyle w:val="Heading2"/>
        <w:rPr>
          <w:b w:val="0"/>
          <w:color w:val="auto"/>
        </w:rPr>
      </w:pPr>
      <w:bookmarkStart w:id="115" w:name="_Toc258353273"/>
      <w:bookmarkStart w:id="116" w:name="_Toc258744790"/>
      <w:r w:rsidRPr="00064095">
        <w:rPr>
          <w:color w:val="auto"/>
        </w:rPr>
        <w:t xml:space="preserve">Test </w:t>
      </w:r>
      <w:r w:rsidR="00C56C92">
        <w:rPr>
          <w:color w:val="auto"/>
        </w:rPr>
        <w:t>m</w:t>
      </w:r>
      <w:r w:rsidRPr="00064095">
        <w:rPr>
          <w:color w:val="auto"/>
        </w:rPr>
        <w:t>ix</w:t>
      </w:r>
      <w:bookmarkEnd w:id="115"/>
      <w:bookmarkEnd w:id="116"/>
    </w:p>
    <w:tbl>
      <w:tblPr>
        <w:tblStyle w:val="MediumGrid3-Accent3"/>
        <w:tblW w:w="4673" w:type="pct"/>
        <w:tblLook w:val="04A0" w:firstRow="1" w:lastRow="0" w:firstColumn="1" w:lastColumn="0" w:noHBand="0" w:noVBand="1"/>
      </w:tblPr>
      <w:tblGrid>
        <w:gridCol w:w="1082"/>
        <w:gridCol w:w="6730"/>
        <w:gridCol w:w="1541"/>
      </w:tblGrid>
      <w:tr w:rsidR="00BA4A32" w:rsidRPr="00064095" w14:paraId="5B8B30AA" w14:textId="77777777" w:rsidTr="00761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E360A5" w14:textId="77777777" w:rsidR="00BA4A32" w:rsidRPr="00064095" w:rsidRDefault="00BA4A32" w:rsidP="00761E96">
            <w:pPr>
              <w:jc w:val="center"/>
              <w:rPr>
                <w:rFonts w:ascii="Verdana" w:hAnsi="Verdana"/>
                <w:b w:val="0"/>
                <w:bCs w:val="0"/>
                <w:color w:val="auto"/>
                <w:sz w:val="17"/>
                <w:szCs w:val="17"/>
              </w:rPr>
            </w:pPr>
            <w:r w:rsidRPr="00064095">
              <w:rPr>
                <w:rFonts w:ascii="Verdana" w:hAnsi="Verdana"/>
                <w:b w:val="0"/>
                <w:bCs w:val="0"/>
                <w:color w:val="auto"/>
                <w:sz w:val="17"/>
                <w:szCs w:val="17"/>
              </w:rPr>
              <w:t>Test Mix</w:t>
            </w:r>
          </w:p>
        </w:tc>
        <w:tc>
          <w:tcPr>
            <w:tcW w:w="3598" w:type="pct"/>
            <w:hideMark/>
          </w:tcPr>
          <w:p w14:paraId="76FF90C6" w14:textId="77777777" w:rsidR="00BA4A32" w:rsidRPr="00064095" w:rsidRDefault="00BA4A32" w:rsidP="00761E96">
            <w:pPr>
              <w:jc w:val="center"/>
              <w:cnfStyle w:val="100000000000" w:firstRow="1" w:lastRow="0" w:firstColumn="0" w:lastColumn="0" w:oddVBand="0" w:evenVBand="0" w:oddHBand="0" w:evenHBand="0" w:firstRowFirstColumn="0" w:firstRowLastColumn="0" w:lastRowFirstColumn="0" w:lastRowLastColumn="0"/>
              <w:rPr>
                <w:rFonts w:ascii="Verdana" w:hAnsi="Verdana"/>
                <w:color w:val="auto"/>
                <w:sz w:val="17"/>
                <w:szCs w:val="17"/>
              </w:rPr>
            </w:pPr>
            <w:r w:rsidRPr="00064095">
              <w:rPr>
                <w:rFonts w:ascii="Verdana" w:hAnsi="Verdana"/>
                <w:b w:val="0"/>
                <w:bCs w:val="0"/>
                <w:color w:val="auto"/>
                <w:sz w:val="17"/>
                <w:szCs w:val="17"/>
              </w:rPr>
              <w:t>Solution name</w:t>
            </w:r>
          </w:p>
        </w:tc>
        <w:tc>
          <w:tcPr>
            <w:tcW w:w="0" w:type="auto"/>
            <w:hideMark/>
          </w:tcPr>
          <w:p w14:paraId="4561FF47" w14:textId="77777777" w:rsidR="00BA4A32" w:rsidRPr="00064095" w:rsidRDefault="00BA4A32" w:rsidP="00761E96">
            <w:pPr>
              <w:jc w:val="center"/>
              <w:cnfStyle w:val="100000000000" w:firstRow="1" w:lastRow="0" w:firstColumn="0" w:lastColumn="0" w:oddVBand="0" w:evenVBand="0" w:oddHBand="0" w:evenHBand="0" w:firstRowFirstColumn="0" w:firstRowLastColumn="0" w:lastRowFirstColumn="0" w:lastRowLastColumn="0"/>
              <w:rPr>
                <w:rFonts w:ascii="Verdana" w:hAnsi="Verdana"/>
                <w:color w:val="auto"/>
                <w:sz w:val="17"/>
                <w:szCs w:val="17"/>
              </w:rPr>
            </w:pPr>
            <w:r w:rsidRPr="00064095">
              <w:rPr>
                <w:rFonts w:ascii="Verdana" w:hAnsi="Verdana"/>
                <w:b w:val="0"/>
                <w:bCs w:val="0"/>
                <w:color w:val="auto"/>
                <w:sz w:val="17"/>
                <w:szCs w:val="17"/>
              </w:rPr>
              <w:t>% in the mix</w:t>
            </w:r>
          </w:p>
        </w:tc>
      </w:tr>
      <w:tr w:rsidR="00BA4A32" w:rsidRPr="00064095" w14:paraId="76BF29EB" w14:textId="77777777" w:rsidTr="00761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5D6DCDA" w14:textId="77777777" w:rsidR="00BA4A32" w:rsidRPr="00064095" w:rsidRDefault="00BA4A32" w:rsidP="00761E96">
            <w:pPr>
              <w:pStyle w:val="NormalWeb"/>
              <w:jc w:val="center"/>
              <w:rPr>
                <w:rFonts w:ascii="Verdana" w:hAnsi="Verdana"/>
                <w:color w:val="auto"/>
                <w:sz w:val="17"/>
                <w:szCs w:val="17"/>
              </w:rPr>
            </w:pPr>
            <w:r w:rsidRPr="00064095">
              <w:rPr>
                <w:rFonts w:ascii="Verdana" w:hAnsi="Verdana"/>
                <w:color w:val="auto"/>
                <w:sz w:val="17"/>
                <w:szCs w:val="17"/>
              </w:rPr>
              <w:t>1</w:t>
            </w:r>
          </w:p>
        </w:tc>
        <w:tc>
          <w:tcPr>
            <w:tcW w:w="3598" w:type="pct"/>
            <w:hideMark/>
          </w:tcPr>
          <w:p w14:paraId="1EE34AAC" w14:textId="77777777" w:rsidR="00BA4A32" w:rsidRPr="00064095" w:rsidRDefault="00BA4A32" w:rsidP="00761E96">
            <w:pPr>
              <w:pStyle w:val="NormalWeb"/>
              <w:cnfStyle w:val="000000100000" w:firstRow="0" w:lastRow="0" w:firstColumn="0" w:lastColumn="0" w:oddVBand="0" w:evenVBand="0" w:oddHBand="1" w:evenHBand="0" w:firstRowFirstColumn="0" w:firstRowLastColumn="0" w:lastRowFirstColumn="0" w:lastRowLastColumn="0"/>
              <w:rPr>
                <w:rFonts w:ascii="Verdana" w:hAnsi="Verdana"/>
                <w:sz w:val="17"/>
                <w:szCs w:val="17"/>
              </w:rPr>
            </w:pPr>
            <w:r w:rsidRPr="00064095">
              <w:rPr>
                <w:rFonts w:ascii="Verdana" w:hAnsi="Verdana"/>
                <w:sz w:val="17"/>
                <w:szCs w:val="17"/>
              </w:rPr>
              <w:t>Document Upload (and edit properties)</w:t>
            </w:r>
          </w:p>
        </w:tc>
        <w:tc>
          <w:tcPr>
            <w:tcW w:w="0" w:type="auto"/>
          </w:tcPr>
          <w:p w14:paraId="10B47A29" w14:textId="3958896C" w:rsidR="00BA4A32" w:rsidRPr="00064095" w:rsidRDefault="00C82B5E" w:rsidP="00761E96">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hAnsi="Verdana"/>
                <w:sz w:val="17"/>
                <w:szCs w:val="17"/>
              </w:rPr>
            </w:pPr>
            <w:r>
              <w:rPr>
                <w:rFonts w:ascii="Verdana" w:hAnsi="Verdana"/>
                <w:sz w:val="17"/>
                <w:szCs w:val="17"/>
              </w:rPr>
              <w:t>20</w:t>
            </w:r>
            <w:r w:rsidR="00BA4A32" w:rsidRPr="00064095">
              <w:rPr>
                <w:rFonts w:ascii="Verdana" w:hAnsi="Verdana"/>
                <w:sz w:val="17"/>
                <w:szCs w:val="17"/>
              </w:rPr>
              <w:t>%</w:t>
            </w:r>
          </w:p>
        </w:tc>
      </w:tr>
      <w:tr w:rsidR="00BA4A32" w:rsidRPr="00064095" w14:paraId="380D130B" w14:textId="77777777" w:rsidTr="00761E96">
        <w:tc>
          <w:tcPr>
            <w:cnfStyle w:val="001000000000" w:firstRow="0" w:lastRow="0" w:firstColumn="1" w:lastColumn="0" w:oddVBand="0" w:evenVBand="0" w:oddHBand="0" w:evenHBand="0" w:firstRowFirstColumn="0" w:firstRowLastColumn="0" w:lastRowFirstColumn="0" w:lastRowLastColumn="0"/>
            <w:tcW w:w="0" w:type="auto"/>
            <w:vMerge/>
          </w:tcPr>
          <w:p w14:paraId="1EB810F6" w14:textId="77777777" w:rsidR="00BA4A32" w:rsidRPr="00064095" w:rsidRDefault="00BA4A32" w:rsidP="00761E96">
            <w:pPr>
              <w:pStyle w:val="NormalWeb"/>
              <w:jc w:val="center"/>
              <w:rPr>
                <w:rFonts w:ascii="Verdana" w:hAnsi="Verdana"/>
                <w:color w:val="auto"/>
                <w:sz w:val="17"/>
                <w:szCs w:val="17"/>
              </w:rPr>
            </w:pPr>
          </w:p>
        </w:tc>
        <w:tc>
          <w:tcPr>
            <w:tcW w:w="3598" w:type="pct"/>
          </w:tcPr>
          <w:p w14:paraId="166F791F" w14:textId="77777777" w:rsidR="00BA4A32" w:rsidRPr="00064095" w:rsidRDefault="00BA4A32" w:rsidP="00761E96">
            <w:pPr>
              <w:pStyle w:val="NormalWeb"/>
              <w:cnfStyle w:val="000000000000" w:firstRow="0" w:lastRow="0" w:firstColumn="0" w:lastColumn="0" w:oddVBand="0" w:evenVBand="0" w:oddHBand="0" w:evenHBand="0" w:firstRowFirstColumn="0" w:firstRowLastColumn="0" w:lastRowFirstColumn="0" w:lastRowLastColumn="0"/>
              <w:rPr>
                <w:rFonts w:ascii="Verdana" w:hAnsi="Verdana"/>
                <w:sz w:val="17"/>
                <w:szCs w:val="17"/>
              </w:rPr>
            </w:pPr>
            <w:r w:rsidRPr="00064095">
              <w:rPr>
                <w:rFonts w:ascii="Verdana" w:hAnsi="Verdana"/>
                <w:sz w:val="17"/>
                <w:szCs w:val="17"/>
              </w:rPr>
              <w:t>Document Download</w:t>
            </w:r>
          </w:p>
        </w:tc>
        <w:tc>
          <w:tcPr>
            <w:tcW w:w="0" w:type="auto"/>
          </w:tcPr>
          <w:p w14:paraId="4D86663D" w14:textId="73A35863" w:rsidR="00BA4A32" w:rsidRPr="00064095" w:rsidRDefault="00485A9F" w:rsidP="00761E96">
            <w:pPr>
              <w:spacing w:before="100" w:beforeAutospacing="1" w:after="45"/>
              <w:jc w:val="center"/>
              <w:cnfStyle w:val="000000000000" w:firstRow="0" w:lastRow="0" w:firstColumn="0" w:lastColumn="0" w:oddVBand="0" w:evenVBand="0" w:oddHBand="0" w:evenHBand="0" w:firstRowFirstColumn="0" w:firstRowLastColumn="0" w:lastRowFirstColumn="0" w:lastRowLastColumn="0"/>
              <w:rPr>
                <w:rFonts w:ascii="Verdana" w:hAnsi="Verdana"/>
                <w:sz w:val="17"/>
                <w:szCs w:val="17"/>
              </w:rPr>
            </w:pPr>
            <w:r>
              <w:rPr>
                <w:rFonts w:ascii="Verdana" w:hAnsi="Verdana"/>
                <w:sz w:val="17"/>
                <w:szCs w:val="17"/>
              </w:rPr>
              <w:t>20</w:t>
            </w:r>
            <w:r w:rsidR="00BA4A32" w:rsidRPr="00064095">
              <w:rPr>
                <w:rFonts w:ascii="Verdana" w:hAnsi="Verdana"/>
                <w:sz w:val="17"/>
                <w:szCs w:val="17"/>
              </w:rPr>
              <w:t>%</w:t>
            </w:r>
          </w:p>
        </w:tc>
      </w:tr>
      <w:tr w:rsidR="00BA4A32" w:rsidRPr="00064095" w14:paraId="11DE2F89" w14:textId="77777777" w:rsidTr="00761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68A06183" w14:textId="77777777" w:rsidR="00BA4A32" w:rsidRPr="00064095" w:rsidRDefault="00BA4A32" w:rsidP="00761E96">
            <w:pPr>
              <w:pStyle w:val="NormalWeb"/>
              <w:jc w:val="center"/>
              <w:rPr>
                <w:rFonts w:ascii="Verdana" w:hAnsi="Verdana"/>
                <w:color w:val="auto"/>
                <w:sz w:val="17"/>
                <w:szCs w:val="17"/>
              </w:rPr>
            </w:pPr>
          </w:p>
        </w:tc>
        <w:tc>
          <w:tcPr>
            <w:tcW w:w="3598" w:type="pct"/>
          </w:tcPr>
          <w:p w14:paraId="6BC9DA98" w14:textId="77777777" w:rsidR="00BA4A32" w:rsidRPr="00064095" w:rsidRDefault="00BA4A32" w:rsidP="00761E96">
            <w:pPr>
              <w:pStyle w:val="NormalWeb"/>
              <w:cnfStyle w:val="000000100000" w:firstRow="0" w:lastRow="0" w:firstColumn="0" w:lastColumn="0" w:oddVBand="0" w:evenVBand="0" w:oddHBand="1" w:evenHBand="0" w:firstRowFirstColumn="0" w:firstRowLastColumn="0" w:lastRowFirstColumn="0" w:lastRowLastColumn="0"/>
              <w:rPr>
                <w:rFonts w:ascii="Verdana" w:hAnsi="Verdana"/>
                <w:sz w:val="17"/>
                <w:szCs w:val="17"/>
              </w:rPr>
            </w:pPr>
            <w:r w:rsidRPr="00064095">
              <w:rPr>
                <w:rFonts w:ascii="Verdana" w:hAnsi="Verdana"/>
                <w:sz w:val="17"/>
                <w:szCs w:val="17"/>
              </w:rPr>
              <w:t>Access Document Library</w:t>
            </w:r>
          </w:p>
        </w:tc>
        <w:tc>
          <w:tcPr>
            <w:tcW w:w="0" w:type="auto"/>
          </w:tcPr>
          <w:p w14:paraId="39D3EAA9" w14:textId="4F338B5D" w:rsidR="00BA4A32" w:rsidRPr="00064095" w:rsidRDefault="00485A9F" w:rsidP="00761E96">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hAnsi="Verdana"/>
                <w:sz w:val="17"/>
                <w:szCs w:val="17"/>
              </w:rPr>
            </w:pPr>
            <w:r>
              <w:rPr>
                <w:rFonts w:ascii="Verdana" w:hAnsi="Verdana"/>
                <w:sz w:val="17"/>
                <w:szCs w:val="17"/>
              </w:rPr>
              <w:t>20</w:t>
            </w:r>
            <w:r w:rsidR="00BA4A32" w:rsidRPr="00064095">
              <w:rPr>
                <w:rFonts w:ascii="Verdana" w:hAnsi="Verdana"/>
                <w:sz w:val="17"/>
                <w:szCs w:val="17"/>
              </w:rPr>
              <w:t>%</w:t>
            </w:r>
          </w:p>
        </w:tc>
      </w:tr>
      <w:tr w:rsidR="00BA4A32" w:rsidRPr="00064095" w14:paraId="5BBD6028" w14:textId="77777777" w:rsidTr="00761E96">
        <w:tc>
          <w:tcPr>
            <w:cnfStyle w:val="001000000000" w:firstRow="0" w:lastRow="0" w:firstColumn="1" w:lastColumn="0" w:oddVBand="0" w:evenVBand="0" w:oddHBand="0" w:evenHBand="0" w:firstRowFirstColumn="0" w:firstRowLastColumn="0" w:lastRowFirstColumn="0" w:lastRowLastColumn="0"/>
            <w:tcW w:w="0" w:type="auto"/>
            <w:vMerge/>
          </w:tcPr>
          <w:p w14:paraId="13D261F4" w14:textId="77777777" w:rsidR="00BA4A32" w:rsidRPr="00064095" w:rsidRDefault="00BA4A32" w:rsidP="00761E96">
            <w:pPr>
              <w:pStyle w:val="NormalWeb"/>
              <w:jc w:val="center"/>
              <w:rPr>
                <w:rFonts w:ascii="Verdana" w:hAnsi="Verdana"/>
                <w:color w:val="auto"/>
                <w:sz w:val="17"/>
                <w:szCs w:val="17"/>
              </w:rPr>
            </w:pPr>
          </w:p>
        </w:tc>
        <w:tc>
          <w:tcPr>
            <w:tcW w:w="3598" w:type="pct"/>
          </w:tcPr>
          <w:p w14:paraId="0904968D" w14:textId="77777777" w:rsidR="00BA4A32" w:rsidRPr="00064095" w:rsidRDefault="00BA4A32" w:rsidP="00761E96">
            <w:pPr>
              <w:pStyle w:val="NormalWeb"/>
              <w:cnfStyle w:val="000000000000" w:firstRow="0" w:lastRow="0" w:firstColumn="0" w:lastColumn="0" w:oddVBand="0" w:evenVBand="0" w:oddHBand="0" w:evenHBand="0" w:firstRowFirstColumn="0" w:firstRowLastColumn="0" w:lastRowFirstColumn="0" w:lastRowLastColumn="0"/>
              <w:rPr>
                <w:rFonts w:ascii="Verdana" w:hAnsi="Verdana"/>
                <w:sz w:val="17"/>
                <w:szCs w:val="17"/>
              </w:rPr>
            </w:pPr>
            <w:r w:rsidRPr="00064095">
              <w:rPr>
                <w:rFonts w:ascii="Verdana" w:hAnsi="Verdana"/>
                <w:sz w:val="17"/>
                <w:szCs w:val="17"/>
              </w:rPr>
              <w:t>Access Home Page with Content Query Web Parts</w:t>
            </w:r>
          </w:p>
        </w:tc>
        <w:tc>
          <w:tcPr>
            <w:tcW w:w="0" w:type="auto"/>
          </w:tcPr>
          <w:p w14:paraId="10104896" w14:textId="77777777" w:rsidR="00BA4A32" w:rsidRPr="00064095" w:rsidRDefault="00BA4A32" w:rsidP="00761E96">
            <w:pPr>
              <w:spacing w:before="100" w:beforeAutospacing="1" w:after="45"/>
              <w:jc w:val="center"/>
              <w:cnfStyle w:val="000000000000" w:firstRow="0" w:lastRow="0" w:firstColumn="0" w:lastColumn="0" w:oddVBand="0" w:evenVBand="0" w:oddHBand="0" w:evenHBand="0" w:firstRowFirstColumn="0" w:firstRowLastColumn="0" w:lastRowFirstColumn="0" w:lastRowLastColumn="0"/>
              <w:rPr>
                <w:rFonts w:ascii="Verdana" w:hAnsi="Verdana"/>
                <w:sz w:val="17"/>
                <w:szCs w:val="17"/>
              </w:rPr>
            </w:pPr>
            <w:r w:rsidRPr="00064095">
              <w:rPr>
                <w:rFonts w:ascii="Verdana" w:hAnsi="Verdana"/>
                <w:sz w:val="17"/>
                <w:szCs w:val="17"/>
              </w:rPr>
              <w:t>10%</w:t>
            </w:r>
          </w:p>
        </w:tc>
      </w:tr>
      <w:tr w:rsidR="00BA4A32" w:rsidRPr="00064095" w14:paraId="33F0B05A" w14:textId="77777777" w:rsidTr="00761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0B1ECB2E" w14:textId="77777777" w:rsidR="00BA4A32" w:rsidRPr="00064095" w:rsidRDefault="00BA4A32" w:rsidP="00761E96">
            <w:pPr>
              <w:pStyle w:val="NormalWeb"/>
              <w:jc w:val="center"/>
              <w:rPr>
                <w:rFonts w:ascii="Verdana" w:hAnsi="Verdana"/>
                <w:color w:val="auto"/>
                <w:sz w:val="17"/>
                <w:szCs w:val="17"/>
              </w:rPr>
            </w:pPr>
          </w:p>
        </w:tc>
        <w:tc>
          <w:tcPr>
            <w:tcW w:w="3598" w:type="pct"/>
          </w:tcPr>
          <w:p w14:paraId="376565B9" w14:textId="77777777" w:rsidR="00BA4A32" w:rsidRPr="00064095" w:rsidRDefault="00BA4A32" w:rsidP="00761E96">
            <w:pPr>
              <w:pStyle w:val="NormalWeb"/>
              <w:cnfStyle w:val="000000100000" w:firstRow="0" w:lastRow="0" w:firstColumn="0" w:lastColumn="0" w:oddVBand="0" w:evenVBand="0" w:oddHBand="1" w:evenHBand="0" w:firstRowFirstColumn="0" w:firstRowLastColumn="0" w:lastRowFirstColumn="0" w:lastRowLastColumn="0"/>
              <w:rPr>
                <w:rFonts w:ascii="Verdana" w:hAnsi="Verdana"/>
                <w:sz w:val="17"/>
                <w:szCs w:val="17"/>
              </w:rPr>
            </w:pPr>
            <w:r w:rsidRPr="00064095">
              <w:rPr>
                <w:rFonts w:ascii="Verdana" w:hAnsi="Verdana"/>
                <w:sz w:val="17"/>
                <w:szCs w:val="17"/>
              </w:rPr>
              <w:t>Managed Metadata Fallback Query (more than 5,000 results)</w:t>
            </w:r>
          </w:p>
        </w:tc>
        <w:tc>
          <w:tcPr>
            <w:tcW w:w="0" w:type="auto"/>
          </w:tcPr>
          <w:p w14:paraId="47FC4505" w14:textId="3A213E3A" w:rsidR="00BA4A32" w:rsidRPr="00064095" w:rsidRDefault="00485A9F" w:rsidP="00761E96">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hAnsi="Verdana"/>
                <w:sz w:val="17"/>
                <w:szCs w:val="17"/>
              </w:rPr>
            </w:pPr>
            <w:r>
              <w:rPr>
                <w:rFonts w:ascii="Verdana" w:hAnsi="Verdana"/>
                <w:sz w:val="17"/>
                <w:szCs w:val="17"/>
              </w:rPr>
              <w:t>5</w:t>
            </w:r>
            <w:r w:rsidR="00BA4A32" w:rsidRPr="00064095">
              <w:rPr>
                <w:rFonts w:ascii="Verdana" w:hAnsi="Verdana"/>
                <w:sz w:val="17"/>
                <w:szCs w:val="17"/>
              </w:rPr>
              <w:t>%</w:t>
            </w:r>
          </w:p>
        </w:tc>
      </w:tr>
      <w:tr w:rsidR="00BA4A32" w:rsidRPr="00064095" w14:paraId="3D3929E6" w14:textId="77777777" w:rsidTr="00761E96">
        <w:tc>
          <w:tcPr>
            <w:cnfStyle w:val="001000000000" w:firstRow="0" w:lastRow="0" w:firstColumn="1" w:lastColumn="0" w:oddVBand="0" w:evenVBand="0" w:oddHBand="0" w:evenHBand="0" w:firstRowFirstColumn="0" w:firstRowLastColumn="0" w:lastRowFirstColumn="0" w:lastRowLastColumn="0"/>
            <w:tcW w:w="0" w:type="auto"/>
            <w:vMerge/>
          </w:tcPr>
          <w:p w14:paraId="33AA36E0" w14:textId="77777777" w:rsidR="00BA4A32" w:rsidRPr="00064095" w:rsidRDefault="00BA4A32" w:rsidP="00761E96">
            <w:pPr>
              <w:pStyle w:val="NormalWeb"/>
              <w:jc w:val="center"/>
              <w:rPr>
                <w:rFonts w:ascii="Verdana" w:hAnsi="Verdana"/>
                <w:color w:val="auto"/>
                <w:sz w:val="17"/>
                <w:szCs w:val="17"/>
              </w:rPr>
            </w:pPr>
          </w:p>
        </w:tc>
        <w:tc>
          <w:tcPr>
            <w:tcW w:w="3598" w:type="pct"/>
          </w:tcPr>
          <w:p w14:paraId="24080279" w14:textId="77777777" w:rsidR="00BA4A32" w:rsidRPr="00064095" w:rsidRDefault="00BA4A32" w:rsidP="00761E96">
            <w:pPr>
              <w:pStyle w:val="NormalWeb"/>
              <w:cnfStyle w:val="000000000000" w:firstRow="0" w:lastRow="0" w:firstColumn="0" w:lastColumn="0" w:oddVBand="0" w:evenVBand="0" w:oddHBand="0" w:evenHBand="0" w:firstRowFirstColumn="0" w:firstRowLastColumn="0" w:lastRowFirstColumn="0" w:lastRowLastColumn="0"/>
              <w:rPr>
                <w:rFonts w:ascii="Verdana" w:hAnsi="Verdana"/>
                <w:sz w:val="17"/>
                <w:szCs w:val="17"/>
              </w:rPr>
            </w:pPr>
            <w:r w:rsidRPr="00064095">
              <w:rPr>
                <w:rFonts w:ascii="Verdana" w:hAnsi="Verdana"/>
                <w:sz w:val="17"/>
                <w:szCs w:val="17"/>
              </w:rPr>
              <w:t>Managed Metadata Selective Query (100 results)</w:t>
            </w:r>
          </w:p>
        </w:tc>
        <w:tc>
          <w:tcPr>
            <w:tcW w:w="0" w:type="auto"/>
          </w:tcPr>
          <w:p w14:paraId="6253A04A" w14:textId="2AF82D62" w:rsidR="00BA4A32" w:rsidRPr="00064095" w:rsidRDefault="00C82B5E" w:rsidP="00761E96">
            <w:pPr>
              <w:spacing w:before="100" w:beforeAutospacing="1" w:after="45"/>
              <w:jc w:val="center"/>
              <w:cnfStyle w:val="000000000000" w:firstRow="0" w:lastRow="0" w:firstColumn="0" w:lastColumn="0" w:oddVBand="0" w:evenVBand="0" w:oddHBand="0" w:evenHBand="0" w:firstRowFirstColumn="0" w:firstRowLastColumn="0" w:lastRowFirstColumn="0" w:lastRowLastColumn="0"/>
              <w:rPr>
                <w:rFonts w:ascii="Verdana" w:hAnsi="Verdana"/>
                <w:sz w:val="17"/>
                <w:szCs w:val="17"/>
              </w:rPr>
            </w:pPr>
            <w:r>
              <w:rPr>
                <w:rFonts w:ascii="Verdana" w:hAnsi="Verdana"/>
                <w:sz w:val="17"/>
                <w:szCs w:val="17"/>
              </w:rPr>
              <w:t>10</w:t>
            </w:r>
            <w:r w:rsidR="00BA4A32" w:rsidRPr="00064095">
              <w:rPr>
                <w:rFonts w:ascii="Verdana" w:hAnsi="Verdana"/>
                <w:sz w:val="17"/>
                <w:szCs w:val="17"/>
              </w:rPr>
              <w:t>%</w:t>
            </w:r>
          </w:p>
        </w:tc>
      </w:tr>
      <w:tr w:rsidR="00BA4A32" w:rsidRPr="00064095" w14:paraId="106010B8" w14:textId="77777777" w:rsidTr="00761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55092F6D" w14:textId="77777777" w:rsidR="00BA4A32" w:rsidRPr="00064095" w:rsidRDefault="00BA4A32" w:rsidP="00761E96">
            <w:pPr>
              <w:pStyle w:val="NormalWeb"/>
              <w:jc w:val="center"/>
              <w:rPr>
                <w:rFonts w:ascii="Verdana" w:hAnsi="Verdana"/>
                <w:color w:val="auto"/>
                <w:sz w:val="17"/>
                <w:szCs w:val="17"/>
              </w:rPr>
            </w:pPr>
          </w:p>
        </w:tc>
        <w:tc>
          <w:tcPr>
            <w:tcW w:w="3598" w:type="pct"/>
          </w:tcPr>
          <w:p w14:paraId="5C6D3E64" w14:textId="77777777" w:rsidR="00BA4A32" w:rsidRPr="00064095" w:rsidRDefault="00BA4A32" w:rsidP="00761E96">
            <w:pPr>
              <w:pStyle w:val="NormalWeb"/>
              <w:cnfStyle w:val="000000100000" w:firstRow="0" w:lastRow="0" w:firstColumn="0" w:lastColumn="0" w:oddVBand="0" w:evenVBand="0" w:oddHBand="1" w:evenHBand="0" w:firstRowFirstColumn="0" w:firstRowLastColumn="0" w:lastRowFirstColumn="0" w:lastRowLastColumn="0"/>
              <w:rPr>
                <w:rFonts w:ascii="Verdana" w:hAnsi="Verdana"/>
                <w:sz w:val="17"/>
                <w:szCs w:val="17"/>
              </w:rPr>
            </w:pPr>
            <w:r w:rsidRPr="00064095">
              <w:rPr>
                <w:rFonts w:ascii="Verdana" w:hAnsi="Verdana"/>
                <w:sz w:val="17"/>
                <w:szCs w:val="17"/>
              </w:rPr>
              <w:t>Content Type Fallback Query (more than 5,000 results)</w:t>
            </w:r>
          </w:p>
        </w:tc>
        <w:tc>
          <w:tcPr>
            <w:tcW w:w="0" w:type="auto"/>
          </w:tcPr>
          <w:p w14:paraId="65FF5B57" w14:textId="405180B0" w:rsidR="00BA4A32" w:rsidRPr="00064095" w:rsidRDefault="00485A9F" w:rsidP="00761E96">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hAnsi="Verdana"/>
                <w:sz w:val="17"/>
                <w:szCs w:val="17"/>
              </w:rPr>
            </w:pPr>
            <w:r>
              <w:rPr>
                <w:rFonts w:ascii="Verdana" w:hAnsi="Verdana"/>
                <w:sz w:val="17"/>
                <w:szCs w:val="17"/>
              </w:rPr>
              <w:t>5</w:t>
            </w:r>
            <w:r w:rsidR="00BA4A32" w:rsidRPr="00064095">
              <w:rPr>
                <w:rFonts w:ascii="Verdana" w:hAnsi="Verdana"/>
                <w:sz w:val="17"/>
                <w:szCs w:val="17"/>
              </w:rPr>
              <w:t>%</w:t>
            </w:r>
          </w:p>
        </w:tc>
      </w:tr>
      <w:tr w:rsidR="00BA4A32" w:rsidRPr="00064095" w14:paraId="4648FCD8" w14:textId="77777777" w:rsidTr="00761E96">
        <w:trPr>
          <w:trHeight w:val="60"/>
        </w:trPr>
        <w:tc>
          <w:tcPr>
            <w:cnfStyle w:val="001000000000" w:firstRow="0" w:lastRow="0" w:firstColumn="1" w:lastColumn="0" w:oddVBand="0" w:evenVBand="0" w:oddHBand="0" w:evenHBand="0" w:firstRowFirstColumn="0" w:firstRowLastColumn="0" w:lastRowFirstColumn="0" w:lastRowLastColumn="0"/>
            <w:tcW w:w="0" w:type="auto"/>
            <w:vMerge/>
          </w:tcPr>
          <w:p w14:paraId="506E1CD6" w14:textId="77777777" w:rsidR="00BA4A32" w:rsidRPr="00064095" w:rsidRDefault="00BA4A32" w:rsidP="00761E96">
            <w:pPr>
              <w:pStyle w:val="NormalWeb"/>
              <w:jc w:val="center"/>
              <w:rPr>
                <w:rFonts w:ascii="Verdana" w:hAnsi="Verdana"/>
                <w:color w:val="auto"/>
                <w:sz w:val="17"/>
                <w:szCs w:val="17"/>
              </w:rPr>
            </w:pPr>
          </w:p>
        </w:tc>
        <w:tc>
          <w:tcPr>
            <w:tcW w:w="3598" w:type="pct"/>
          </w:tcPr>
          <w:p w14:paraId="2B552E36" w14:textId="77777777" w:rsidR="00BA4A32" w:rsidRPr="00064095" w:rsidRDefault="00BA4A32" w:rsidP="00761E96">
            <w:pPr>
              <w:pStyle w:val="NormalWeb"/>
              <w:cnfStyle w:val="000000000000" w:firstRow="0" w:lastRow="0" w:firstColumn="0" w:lastColumn="0" w:oddVBand="0" w:evenVBand="0" w:oddHBand="0" w:evenHBand="0" w:firstRowFirstColumn="0" w:firstRowLastColumn="0" w:lastRowFirstColumn="0" w:lastRowLastColumn="0"/>
              <w:rPr>
                <w:rFonts w:ascii="Verdana" w:hAnsi="Verdana"/>
                <w:sz w:val="17"/>
                <w:szCs w:val="17"/>
              </w:rPr>
            </w:pPr>
            <w:r w:rsidRPr="00064095">
              <w:rPr>
                <w:rFonts w:ascii="Verdana" w:hAnsi="Verdana"/>
                <w:sz w:val="17"/>
                <w:szCs w:val="17"/>
              </w:rPr>
              <w:t>Content Type Selective Query (100 results)</w:t>
            </w:r>
          </w:p>
        </w:tc>
        <w:tc>
          <w:tcPr>
            <w:tcW w:w="0" w:type="auto"/>
          </w:tcPr>
          <w:p w14:paraId="7DDA99BE" w14:textId="11277625" w:rsidR="00BA4A32" w:rsidRPr="00064095" w:rsidRDefault="00C82B5E" w:rsidP="00761E96">
            <w:pPr>
              <w:spacing w:before="100" w:beforeAutospacing="1" w:after="45"/>
              <w:jc w:val="center"/>
              <w:cnfStyle w:val="000000000000" w:firstRow="0" w:lastRow="0" w:firstColumn="0" w:lastColumn="0" w:oddVBand="0" w:evenVBand="0" w:oddHBand="0" w:evenHBand="0" w:firstRowFirstColumn="0" w:firstRowLastColumn="0" w:lastRowFirstColumn="0" w:lastRowLastColumn="0"/>
              <w:rPr>
                <w:rFonts w:ascii="Verdana" w:hAnsi="Verdana"/>
                <w:sz w:val="17"/>
                <w:szCs w:val="17"/>
              </w:rPr>
            </w:pPr>
            <w:r>
              <w:rPr>
                <w:rFonts w:ascii="Verdana" w:hAnsi="Verdana"/>
                <w:sz w:val="17"/>
                <w:szCs w:val="17"/>
              </w:rPr>
              <w:t>10</w:t>
            </w:r>
            <w:r w:rsidR="00BA4A32" w:rsidRPr="00064095">
              <w:rPr>
                <w:rFonts w:ascii="Verdana" w:hAnsi="Verdana"/>
                <w:sz w:val="17"/>
                <w:szCs w:val="17"/>
              </w:rPr>
              <w:t>%</w:t>
            </w:r>
          </w:p>
        </w:tc>
      </w:tr>
    </w:tbl>
    <w:p w14:paraId="7918B6D1" w14:textId="77777777" w:rsidR="00BA4A32" w:rsidRPr="00064095" w:rsidRDefault="00BA4A32" w:rsidP="00BA4A32">
      <w:pPr>
        <w:rPr>
          <w:lang w:val="fr-FR"/>
        </w:rPr>
      </w:pPr>
    </w:p>
    <w:p w14:paraId="72A7CFF3" w14:textId="22EB66E0" w:rsidR="00BA4A32" w:rsidRPr="00C82B5E" w:rsidRDefault="00BA4A32" w:rsidP="00BA4A32">
      <w:r w:rsidRPr="00064095">
        <w:rPr>
          <w:lang w:val="fr-FR"/>
        </w:rPr>
        <w:t xml:space="preserve">The test mixture </w:t>
      </w:r>
      <w:proofErr w:type="spellStart"/>
      <w:r w:rsidRPr="00064095">
        <w:rPr>
          <w:lang w:val="fr-FR"/>
        </w:rPr>
        <w:t>that</w:t>
      </w:r>
      <w:proofErr w:type="spellEnd"/>
      <w:r w:rsidRPr="00064095">
        <w:rPr>
          <w:lang w:val="fr-FR"/>
        </w:rPr>
        <w:t xml:space="preserve"> </w:t>
      </w:r>
      <w:proofErr w:type="spellStart"/>
      <w:r w:rsidRPr="00064095">
        <w:rPr>
          <w:lang w:val="fr-FR"/>
        </w:rPr>
        <w:t>was</w:t>
      </w:r>
      <w:proofErr w:type="spellEnd"/>
      <w:r w:rsidRPr="00064095">
        <w:rPr>
          <w:lang w:val="fr-FR"/>
        </w:rPr>
        <w:t xml:space="preserve"> </w:t>
      </w:r>
      <w:proofErr w:type="spellStart"/>
      <w:r w:rsidRPr="00064095">
        <w:rPr>
          <w:lang w:val="fr-FR"/>
        </w:rPr>
        <w:t>used</w:t>
      </w:r>
      <w:proofErr w:type="spellEnd"/>
      <w:r w:rsidRPr="00064095">
        <w:rPr>
          <w:lang w:val="fr-FR"/>
        </w:rPr>
        <w:t xml:space="preserve"> for a test </w:t>
      </w:r>
      <w:proofErr w:type="spellStart"/>
      <w:r w:rsidRPr="00064095">
        <w:rPr>
          <w:lang w:val="fr-FR"/>
        </w:rPr>
        <w:t>varied</w:t>
      </w:r>
      <w:proofErr w:type="spellEnd"/>
      <w:r w:rsidR="000920C8">
        <w:rPr>
          <w:lang w:val="fr-FR"/>
        </w:rPr>
        <w:t>,</w:t>
      </w:r>
      <w:r w:rsidRPr="00064095">
        <w:rPr>
          <w:lang w:val="fr-FR"/>
        </w:rPr>
        <w:t xml:space="preserve"> </w:t>
      </w:r>
      <w:proofErr w:type="spellStart"/>
      <w:r w:rsidRPr="00064095">
        <w:rPr>
          <w:lang w:val="fr-FR"/>
        </w:rPr>
        <w:t>based</w:t>
      </w:r>
      <w:proofErr w:type="spellEnd"/>
      <w:r w:rsidRPr="00064095">
        <w:rPr>
          <w:lang w:val="fr-FR"/>
        </w:rPr>
        <w:t xml:space="preserve"> on the </w:t>
      </w:r>
      <w:proofErr w:type="spellStart"/>
      <w:r w:rsidRPr="00064095">
        <w:rPr>
          <w:lang w:val="fr-FR"/>
        </w:rPr>
        <w:t>particular</w:t>
      </w:r>
      <w:proofErr w:type="spellEnd"/>
      <w:r w:rsidRPr="00064095">
        <w:rPr>
          <w:lang w:val="fr-FR"/>
        </w:rPr>
        <w:t xml:space="preserve"> test. </w:t>
      </w:r>
      <w:r w:rsidRPr="00064095">
        <w:t xml:space="preserve">Tests were conducted by using a Visual Studio Test System. Specific data points for each test were populated, and then the test mix was run for 2 minutes of warm up and 10 minutes of data collection. The results that are presented in this document are averaged over those 10 minutes. </w:t>
      </w:r>
      <w:bookmarkStart w:id="117" w:name="_Toc257268534"/>
      <w:bookmarkStart w:id="118" w:name="_Ref257270222"/>
    </w:p>
    <w:p w14:paraId="2AE18B80" w14:textId="5023A6C6" w:rsidR="00BA4A32" w:rsidRPr="00064095" w:rsidRDefault="00BA4A32" w:rsidP="00BA4A32">
      <w:pPr>
        <w:pStyle w:val="Heading1"/>
        <w:rPr>
          <w:color w:val="auto"/>
        </w:rPr>
      </w:pPr>
      <w:bookmarkStart w:id="119" w:name="_Toc258353274"/>
      <w:bookmarkStart w:id="120" w:name="_Ref258613957"/>
      <w:bookmarkStart w:id="121" w:name="_Toc258744792"/>
      <w:r w:rsidRPr="00064095">
        <w:rPr>
          <w:color w:val="auto"/>
        </w:rPr>
        <w:t xml:space="preserve">Throttling and </w:t>
      </w:r>
      <w:r w:rsidR="00C56C92">
        <w:rPr>
          <w:color w:val="auto"/>
        </w:rPr>
        <w:t>l</w:t>
      </w:r>
      <w:r w:rsidRPr="00064095">
        <w:rPr>
          <w:color w:val="auto"/>
        </w:rPr>
        <w:t>imits</w:t>
      </w:r>
      <w:bookmarkEnd w:id="108"/>
      <w:bookmarkEnd w:id="117"/>
      <w:bookmarkEnd w:id="118"/>
      <w:bookmarkEnd w:id="119"/>
      <w:bookmarkEnd w:id="120"/>
      <w:bookmarkEnd w:id="121"/>
      <w:r w:rsidRPr="00064095">
        <w:rPr>
          <w:color w:val="auto"/>
        </w:rPr>
        <w:t xml:space="preserve"> </w:t>
      </w:r>
    </w:p>
    <w:p w14:paraId="29B16878" w14:textId="77777777" w:rsidR="00BA4A32" w:rsidRPr="00064095" w:rsidRDefault="00BA4A32" w:rsidP="00BA4A32">
      <w:r w:rsidRPr="00064095">
        <w:t>Limits prevent operations that adversely affect farm performance. These defaults have been tested and carefully chosen. For some limits, such as the list view threshold, we strongly recommend NOT changing the value. Carefully consider the effect of changing these limits. If these limits prevent an operation from being performed, first consider changing the operation to run in a more efficiently indexed way rather than changing the limit to accommodate poor performing operations. Most of the throttles and limits covered in this section can be configured in Central Administration by going to Manage Web Applications, and selecting General Settings – Resource Throttling from the ribbon</w:t>
      </w:r>
      <w:r w:rsidR="00D12D50">
        <w:t xml:space="preserve"> for a particular w</w:t>
      </w:r>
      <w:r w:rsidR="00681082">
        <w:t>eb application</w:t>
      </w:r>
      <w:r w:rsidRPr="00064095">
        <w:t xml:space="preserve">. </w:t>
      </w:r>
    </w:p>
    <w:p w14:paraId="16019B90" w14:textId="703CF1C8" w:rsidR="00BA4A32" w:rsidRPr="00064095" w:rsidRDefault="00BA4A32" w:rsidP="00BA4A32">
      <w:pPr>
        <w:pStyle w:val="Heading2"/>
        <w:rPr>
          <w:color w:val="auto"/>
        </w:rPr>
      </w:pPr>
      <w:bookmarkStart w:id="122" w:name="_Toc256532964"/>
      <w:bookmarkStart w:id="123" w:name="_Toc258353275"/>
      <w:bookmarkStart w:id="124" w:name="_Toc258744793"/>
      <w:bookmarkStart w:id="125" w:name="_Toc257268535"/>
      <w:bookmarkStart w:id="126" w:name="_Ref257271482"/>
      <w:bookmarkStart w:id="127" w:name="_Ref257271594"/>
      <w:r w:rsidRPr="00064095">
        <w:rPr>
          <w:color w:val="auto"/>
        </w:rPr>
        <w:t xml:space="preserve">List </w:t>
      </w:r>
      <w:r w:rsidR="00C56C92">
        <w:rPr>
          <w:color w:val="auto"/>
        </w:rPr>
        <w:t>v</w:t>
      </w:r>
      <w:r w:rsidRPr="00064095">
        <w:rPr>
          <w:color w:val="auto"/>
        </w:rPr>
        <w:t xml:space="preserve">iew </w:t>
      </w:r>
      <w:r w:rsidR="00C56C92">
        <w:rPr>
          <w:color w:val="auto"/>
        </w:rPr>
        <w:t>t</w:t>
      </w:r>
      <w:r w:rsidRPr="00064095">
        <w:rPr>
          <w:color w:val="auto"/>
        </w:rPr>
        <w:t>hreshold</w:t>
      </w:r>
      <w:bookmarkEnd w:id="122"/>
      <w:bookmarkEnd w:id="123"/>
      <w:bookmarkEnd w:id="124"/>
    </w:p>
    <w:bookmarkEnd w:id="125"/>
    <w:bookmarkEnd w:id="126"/>
    <w:bookmarkEnd w:id="127"/>
    <w:p w14:paraId="56B9A03A" w14:textId="6D6937BA" w:rsidR="00BA4A32" w:rsidRPr="00064095" w:rsidRDefault="00BA4A32" w:rsidP="00BA4A32">
      <w:r w:rsidRPr="00064095">
        <w:t xml:space="preserve">Some operations such as </w:t>
      </w:r>
      <w:r w:rsidR="00694E7A">
        <w:t>non-indexed queries</w:t>
      </w:r>
      <w:r w:rsidRPr="00064095">
        <w:t xml:space="preserve"> or adding a column to a list take time and resources</w:t>
      </w:r>
      <w:r w:rsidR="00694E7A">
        <w:t xml:space="preserve"> that are proportional to the number of items in the list</w:t>
      </w:r>
      <w:r w:rsidRPr="00064095">
        <w:t>. On a small list this doesn’t matter because there are so few items that the operation is fast. As the list size increases these operations take longer and use more resources. Rather than let these operations run unbounded, the list view threshold</w:t>
      </w:r>
      <w:r w:rsidR="00847F69">
        <w:t xml:space="preserve"> </w:t>
      </w:r>
      <w:r w:rsidRPr="00064095">
        <w:t xml:space="preserve">blocks them. You can think of the list view threshold as a guard rail along a highway letting you know that you should change the query and how data is accessed or perform the operation when farm usage is low. </w:t>
      </w:r>
    </w:p>
    <w:p w14:paraId="2A44C4C3" w14:textId="788BC364" w:rsidR="00BA4A32" w:rsidRPr="00064095" w:rsidRDefault="006A126A" w:rsidP="00BA4A32">
      <w:r w:rsidRPr="00064095">
        <w:rPr>
          <w:noProof/>
        </w:rPr>
        <w:lastRenderedPageBreak/>
        <mc:AlternateContent>
          <mc:Choice Requires="wps">
            <w:drawing>
              <wp:anchor distT="91440" distB="91440" distL="114300" distR="114300" simplePos="0" relativeHeight="251654656" behindDoc="0" locked="0" layoutInCell="0" allowOverlap="1" wp14:anchorId="1612F13C" wp14:editId="367E2C5C">
                <wp:simplePos x="0" y="0"/>
                <wp:positionH relativeFrom="margin">
                  <wp:posOffset>3817620</wp:posOffset>
                </wp:positionH>
                <wp:positionV relativeFrom="margin">
                  <wp:posOffset>115570</wp:posOffset>
                </wp:positionV>
                <wp:extent cx="2422525" cy="3725545"/>
                <wp:effectExtent l="38100" t="38100" r="122555" b="129540"/>
                <wp:wrapSquare wrapText="bothSides"/>
                <wp:docPr id="2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22525" cy="372554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6940CD44" w14:textId="77777777" w:rsidR="000920C8" w:rsidRDefault="000920C8" w:rsidP="00BA4A32">
                            <w:pPr>
                              <w:rPr>
                                <w:color w:val="4F81BD" w:themeColor="accent1"/>
                                <w:sz w:val="20"/>
                                <w:szCs w:val="20"/>
                              </w:rPr>
                            </w:pPr>
                            <w:r>
                              <w:rPr>
                                <w:color w:val="4F81BD" w:themeColor="accent1"/>
                                <w:sz w:val="20"/>
                                <w:szCs w:val="20"/>
                              </w:rPr>
                              <w:t xml:space="preserve">With the introduction of the list view threshold, you may wonder how this relates to the guidance of 2,000 items per folder with SharePoint 2007. It may seem that rather than 2,000 the new limit is 5,000. If users are primarily browsing content using folders then this is the same concept. However, with the introduction of metadata navigation retry and fallback, large queries will return a subset of results for better performance. This means you can have thousands of items in folders and performance will be protected if queries return too many results. </w:t>
                            </w:r>
                          </w:p>
                        </w:txbxContent>
                      </wps:txbx>
                      <wps:bodyPr rot="0" vert="horz" wrap="square" lIns="274320" tIns="274320" rIns="274320" bIns="274320" anchor="ctr" anchorCtr="0">
                        <a:spAutoFit/>
                      </wps:bodyPr>
                    </wps:wsp>
                  </a:graphicData>
                </a:graphic>
                <wp14:sizeRelH relativeFrom="margin">
                  <wp14:pctWidth>40000</wp14:pctWidth>
                </wp14:sizeRelH>
                <wp14:sizeRelV relativeFrom="page">
                  <wp14:pctHeight>0</wp14:pctHeight>
                </wp14:sizeRelV>
              </wp:anchor>
            </w:drawing>
          </mc:Choice>
          <mc:Fallback>
            <w:pict>
              <v:rect id="Rectangle 396" o:spid="_x0000_s1026" style="position:absolute;margin-left:300.6pt;margin-top:9.1pt;width:190.75pt;height:293.35pt;flip:x;z-index:251654656;visibility:visible;mso-wrap-style:square;mso-width-percent:400;mso-height-percent:0;mso-wrap-distance-left:9pt;mso-wrap-distance-top:7.2pt;mso-wrap-distance-right:9pt;mso-wrap-distance-bottom:7.2pt;mso-position-horizontal:absolute;mso-position-horizontal-relative:margin;mso-position-vertical:absolute;mso-position-vertical-relative:margin;mso-width-percent:4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" o:allowincell="f" fillcolor="white [3212]" strokecolor="gray [1629]" strokeweight="1.5pt">
                <v:shadow on="t" type="perspective" color="black" opacity="26214f" origin="-.5,-.5" offset=".74836mm,.74836mm" matrix="65864f,,,65864f"/>
                <v:textbox style="mso-fit-shape-to-text:t" inset="21.6pt,21.6pt,21.6pt,21.6pt">
                  <w:txbxContent>
                    <w:p w14:paraId="6940CD44" w14:textId="77777777" w:rsidR="000920C8" w:rsidRDefault="000920C8" w:rsidP="00BA4A32">
                      <w:pPr>
                        <w:rPr>
                          <w:color w:val="4F81BD" w:themeColor="accent1"/>
                          <w:sz w:val="20"/>
                          <w:szCs w:val="20"/>
                        </w:rPr>
                      </w:pPr>
                      <w:r>
                        <w:rPr>
                          <w:color w:val="4F81BD" w:themeColor="accent1"/>
                          <w:sz w:val="20"/>
                          <w:szCs w:val="20"/>
                        </w:rPr>
                        <w:t xml:space="preserve">With the introduction of the list view threshold, you may wonder how this relates to the guidance of 2,000 items per folder with SharePoint 2007. It may seem that rather than 2,000 the new limit is 5,000. If users are primarily browsing content using folders then this is the same concept. However, with the introduction of metadata navigation retry and fallback, large queries will return a subset of results for better performance. This means you can have thousands of items in folders and performance will be protected if queries return too many results. </w:t>
                      </w:r>
                    </w:p>
                  </w:txbxContent>
                </v:textbox>
                <w10:wrap type="square" anchorx="margin" anchory="margin"/>
              </v:rect>
            </w:pict>
          </mc:Fallback>
        </mc:AlternateContent>
      </w:r>
      <w:r w:rsidR="00BA4A32" w:rsidRPr="00064095">
        <w:t xml:space="preserve">The list view threshold is the maximum number of list or library items that a database operation, such as a query, can involve at one time. By default this is set to 5,000 items. This limit has a major impact on large lists because by the definition of this threshold, a large list is a list with more items than this limit. Operations that exceed this limit are throttled. Operations, such as creating an index on a list that is over this limit, are prevented because the operation affects more than 5,000 items. This limit prevents the queries that have a selectivity (items that can be efficiently filtered using filter criteria) more than 5,000 items. This limit also prevents queries that filter on columns that are not indexed. This is because a query that filters (and in some cases sorts) on a column that is not indexed must perform the filter on all items in the list in order to retrieve the correct data set and will operate on more items than the list view threshold. The default value for this limit is based on farm and list performance and how SQL Server manages locks. We recommend that this limit not be changed. </w:t>
      </w:r>
    </w:p>
    <w:p w14:paraId="2B3D31B3" w14:textId="77777777" w:rsidR="00BA4A32" w:rsidRPr="00064095" w:rsidRDefault="00BA4A32" w:rsidP="00BA4A32">
      <w:r w:rsidRPr="00064095">
        <w:t xml:space="preserve">To minimize database contention, SQL Server uses row-level locking as a strategy to ensure accurate updates without adversely affecting users who are accessing other rows. However, if a read or write database operation, such as a query, causes approximately more than 5,000 rows to be locked at once, then it is more efficient for SQL Server to escalate the lock to the entire table until the database operation is completed. When this lock escalation occurs, it prevents other users from accessing the table. You can read this </w:t>
      </w:r>
      <w:hyperlink r:id="rId18" w:history="1">
        <w:r w:rsidRPr="00064095">
          <w:rPr>
            <w:rStyle w:val="Hyperlink"/>
            <w:color w:val="auto"/>
          </w:rPr>
          <w:t>MSDN Lock Contention</w:t>
        </w:r>
      </w:hyperlink>
      <w:r w:rsidRPr="00064095">
        <w:t xml:space="preserve"> article to learn more.</w:t>
      </w:r>
    </w:p>
    <w:p w14:paraId="65A87718" w14:textId="77777777" w:rsidR="00BA4A32" w:rsidRPr="00064095" w:rsidRDefault="00BA4A32" w:rsidP="00BA4A32">
      <w:pPr>
        <w:jc w:val="center"/>
      </w:pPr>
      <w:r w:rsidRPr="00064095">
        <w:rPr>
          <w:noProof/>
        </w:rPr>
        <w:drawing>
          <wp:inline distT="0" distB="0" distL="0" distR="0" wp14:anchorId="4B4CC69E" wp14:editId="5F29BAB8">
            <wp:extent cx="3590925" cy="2690813"/>
            <wp:effectExtent l="0" t="0" r="9525"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AEDB01C" w14:textId="474092B6" w:rsidR="00BA4A32" w:rsidRPr="00064095" w:rsidRDefault="00D21EEC" w:rsidP="00BA4A32">
      <w:r>
        <w:lastRenderedPageBreak/>
        <w:t>The preceding</w:t>
      </w:r>
      <w:r w:rsidR="00BA4A32" w:rsidRPr="00064095">
        <w:t xml:space="preserve"> graph shows the throughput of a mix of queries against a large list as the list view threshold is adjusted.</w:t>
      </w:r>
      <w:r>
        <w:t xml:space="preserve"> </w:t>
      </w:r>
      <w:r w:rsidR="00BA4A32" w:rsidRPr="00064095">
        <w:t>This mix of queries contains queries that return all items in the list so as the list view threshold is raised, more items are returned. Even changing the limit from the default of 5,000 to 10,000 has a significant performance impact. Rather than raising or lowering the list view threshold to improve performance we recommend that you not change the default list view threshold and focus instead on making sure queries perform well.</w:t>
      </w:r>
    </w:p>
    <w:p w14:paraId="5B89D439" w14:textId="13492444" w:rsidR="00BA4A32" w:rsidRPr="00064095" w:rsidRDefault="00C82B5E" w:rsidP="00BA4A32">
      <w:r w:rsidRPr="00064095">
        <w:rPr>
          <w:noProof/>
        </w:rPr>
        <mc:AlternateContent>
          <mc:Choice Requires="wps">
            <w:drawing>
              <wp:anchor distT="91440" distB="91440" distL="114300" distR="114300" simplePos="0" relativeHeight="251664384" behindDoc="0" locked="0" layoutInCell="0" allowOverlap="1" wp14:anchorId="6AA0F96B" wp14:editId="7800F780">
                <wp:simplePos x="0" y="0"/>
                <wp:positionH relativeFrom="margin">
                  <wp:posOffset>3903980</wp:posOffset>
                </wp:positionH>
                <wp:positionV relativeFrom="margin">
                  <wp:posOffset>2729865</wp:posOffset>
                </wp:positionV>
                <wp:extent cx="2418715" cy="2067560"/>
                <wp:effectExtent l="38100" t="38100" r="122555" b="123190"/>
                <wp:wrapSquare wrapText="bothSides"/>
                <wp:docPr id="1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18715" cy="206756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4FD99344" w14:textId="77777777" w:rsidR="000920C8" w:rsidRPr="00A8366B" w:rsidRDefault="000920C8" w:rsidP="00BA4A32">
                            <w:pPr>
                              <w:rPr>
                                <w:color w:val="1F497D" w:themeColor="text2"/>
                                <w:sz w:val="20"/>
                                <w:szCs w:val="20"/>
                              </w:rPr>
                            </w:pPr>
                            <w:r w:rsidRPr="00A8366B">
                              <w:rPr>
                                <w:color w:val="1F497D" w:themeColor="text2"/>
                              </w:rPr>
                              <w:t xml:space="preserve">List view threshold exceptions may be common, especially immediately after upgrade. It may seem simpler to resolve these issues by changing the list view threshold. </w:t>
                            </w:r>
                            <w:r>
                              <w:rPr>
                                <w:b/>
                                <w:color w:val="1F497D" w:themeColor="text2"/>
                              </w:rPr>
                              <w:t>We strongly recommend not doing this</w:t>
                            </w:r>
                            <w:r w:rsidRPr="00A8366B">
                              <w:rPr>
                                <w:color w:val="1F497D" w:themeColor="text2"/>
                              </w:rPr>
                              <w:t xml:space="preserve">. </w:t>
                            </w:r>
                          </w:p>
                        </w:txbxContent>
                      </wps:txbx>
                      <wps:bodyPr rot="0" vert="horz" wrap="square" lIns="274320" tIns="274320" rIns="274320" bIns="274320" anchor="ctr" anchorCtr="0">
                        <a:spAutoFit/>
                      </wps:bodyPr>
                    </wps:wsp>
                  </a:graphicData>
                </a:graphic>
                <wp14:sizeRelH relativeFrom="margin">
                  <wp14:pctWidth>40000</wp14:pctWidth>
                </wp14:sizeRelH>
                <wp14:sizeRelV relativeFrom="page">
                  <wp14:pctHeight>0</wp14:pctHeight>
                </wp14:sizeRelV>
              </wp:anchor>
            </w:drawing>
          </mc:Choice>
          <mc:Fallback>
            <w:pict>
              <v:rect id="_x0000_s1027" style="position:absolute;margin-left:307.4pt;margin-top:214.95pt;width:190.45pt;height:162.8pt;flip:x;z-index:251664384;visibility:visible;mso-wrap-style:square;mso-width-percent:400;mso-height-percent:0;mso-wrap-distance-left:9pt;mso-wrap-distance-top:7.2pt;mso-wrap-distance-right:9pt;mso-wrap-distance-bottom:7.2pt;mso-position-horizontal:absolute;mso-position-horizontal-relative:margin;mso-position-vertical:absolute;mso-position-vertical-relative:margin;mso-width-percent:4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" o:allowincell="f" fillcolor="white [3212]" strokecolor="gray [1629]" strokeweight="1.5pt">
                <v:shadow on="t" type="perspective" color="black" opacity="26214f" origin="-.5,-.5" offset=".74836mm,.74836mm" matrix="65864f,,,65864f"/>
                <v:textbox style="mso-fit-shape-to-text:t" inset="21.6pt,21.6pt,21.6pt,21.6pt">
                  <w:txbxContent>
                    <w:p w14:paraId="4FD99344" w14:textId="77777777" w:rsidR="000920C8" w:rsidRPr="00A8366B" w:rsidRDefault="000920C8" w:rsidP="00BA4A32">
                      <w:pPr>
                        <w:rPr>
                          <w:color w:val="1F497D" w:themeColor="text2"/>
                          <w:sz w:val="20"/>
                          <w:szCs w:val="20"/>
                        </w:rPr>
                      </w:pPr>
                      <w:r w:rsidRPr="00A8366B">
                        <w:rPr>
                          <w:color w:val="1F497D" w:themeColor="text2"/>
                        </w:rPr>
                        <w:t xml:space="preserve">List view threshold exceptions may be common, especially immediately after upgrade. It may seem simpler to resolve these issues by changing the list view threshold. </w:t>
                      </w:r>
                      <w:r>
                        <w:rPr>
                          <w:b/>
                          <w:color w:val="1F497D" w:themeColor="text2"/>
                        </w:rPr>
                        <w:t>We strongly recommend not doing this</w:t>
                      </w:r>
                      <w:r w:rsidRPr="00A8366B">
                        <w:rPr>
                          <w:color w:val="1F497D" w:themeColor="text2"/>
                        </w:rPr>
                        <w:t xml:space="preserve">. </w:t>
                      </w:r>
                    </w:p>
                  </w:txbxContent>
                </v:textbox>
                <w10:wrap type="square" anchorx="margin" anchory="margin"/>
              </v:rect>
            </w:pict>
          </mc:Fallback>
        </mc:AlternateContent>
      </w:r>
      <w:r w:rsidR="00BA4A32" w:rsidRPr="00064095">
        <w:t xml:space="preserve">List view threshold exceptions occur because operations perform poorly and they should be reconfigured. Rather than raising the limit you should consider why inefficient operations are being performed and fix them. In a worst case scenario you can temporarily change the </w:t>
      </w:r>
      <w:proofErr w:type="spellStart"/>
      <w:r w:rsidR="00BA4A32" w:rsidRPr="00064095">
        <w:rPr>
          <w:rFonts w:cstheme="minorHAnsi"/>
        </w:rPr>
        <w:t>EnableThrottling</w:t>
      </w:r>
      <w:proofErr w:type="spellEnd"/>
      <w:r w:rsidR="00BA4A32" w:rsidRPr="00064095">
        <w:rPr>
          <w:rFonts w:cstheme="minorHAnsi"/>
        </w:rPr>
        <w:t xml:space="preserve"> setting for a particular list </w:t>
      </w:r>
      <w:proofErr w:type="gramStart"/>
      <w:r w:rsidR="00BA4A32" w:rsidRPr="00064095">
        <w:rPr>
          <w:rFonts w:cstheme="minorHAnsi"/>
        </w:rPr>
        <w:t>to</w:t>
      </w:r>
      <w:proofErr w:type="gramEnd"/>
      <w:r w:rsidR="00BA4A32" w:rsidRPr="00064095">
        <w:rPr>
          <w:rFonts w:cstheme="minorHAnsi"/>
        </w:rPr>
        <w:t xml:space="preserve"> false </w:t>
      </w:r>
      <w:r w:rsidR="00BA4A32" w:rsidRPr="00064095">
        <w:t xml:space="preserve">to ignore the list view threshold. This can only be done at the list level and not for a site or web. This should only be done to allow list access until changes can be made to fix poor performing operations that are blocked by the list view threshold and the </w:t>
      </w:r>
      <w:proofErr w:type="spellStart"/>
      <w:r w:rsidR="00BA4A32" w:rsidRPr="00064095">
        <w:t>EnableThrottling</w:t>
      </w:r>
      <w:proofErr w:type="spellEnd"/>
      <w:r w:rsidR="00BA4A32" w:rsidRPr="00064095">
        <w:t xml:space="preserve"> setting should be changed back as soon as possible.  </w:t>
      </w:r>
    </w:p>
    <w:p w14:paraId="519F756F" w14:textId="77777777" w:rsidR="00BA4A32" w:rsidRPr="00064095" w:rsidRDefault="00BA4A32" w:rsidP="00BA4A32">
      <w:r w:rsidRPr="00064095">
        <w:t xml:space="preserve">Farm administrators and local computer administrators on the web front end server where a query originates are not blocked by the list view threshold. These users should be careful browsing to large lists that are not configured properly, and they must also be careful when performing testing. It may look like things are working as expected, but the data that gets returned to normal users may be quite different. The list of operations that are prevented by the list view threshold is covered in the </w:t>
      </w:r>
      <w:r w:rsidRPr="00064095">
        <w:fldChar w:fldCharType="begin"/>
      </w:r>
      <w:r w:rsidRPr="00064095">
        <w:instrText xml:space="preserve"> REF _Ref257542282 \h  \* MERGEFORMAT </w:instrText>
      </w:r>
      <w:r w:rsidRPr="00064095">
        <w:fldChar w:fldCharType="separate"/>
      </w:r>
      <w:r w:rsidRPr="00064095">
        <w:rPr>
          <w:u w:val="single"/>
        </w:rPr>
        <w:t>Operations Prevented by the List View Threshold</w:t>
      </w:r>
      <w:r w:rsidRPr="00064095">
        <w:fldChar w:fldCharType="end"/>
      </w:r>
      <w:r w:rsidRPr="00064095">
        <w:t xml:space="preserve"> section.</w:t>
      </w:r>
    </w:p>
    <w:p w14:paraId="6D68FE49" w14:textId="77777777" w:rsidR="00BA4A32" w:rsidRPr="00064095" w:rsidRDefault="00BA4A32" w:rsidP="00BA4A32">
      <w:bookmarkStart w:id="128" w:name="_Toc257268536"/>
      <w:bookmarkStart w:id="129" w:name="_Toc258353276"/>
      <w:r w:rsidRPr="00064095">
        <w:t xml:space="preserve">Likewise, timer services </w:t>
      </w:r>
      <w:r w:rsidR="00D12D50">
        <w:t xml:space="preserve">can be </w:t>
      </w:r>
      <w:r w:rsidRPr="00064095">
        <w:t xml:space="preserve">run using an account that is not protected by the list view threshold. While this enables certain scenarios, such as deferred creation of an index on a large list, in general code should be especially careful to avoid performing large list operations. </w:t>
      </w:r>
    </w:p>
    <w:p w14:paraId="6FF023FD" w14:textId="047E8AB3" w:rsidR="00BA4A32" w:rsidRPr="00064095" w:rsidRDefault="00BA4A32" w:rsidP="00BA4A32">
      <w:pPr>
        <w:pStyle w:val="Heading3"/>
        <w:rPr>
          <w:color w:val="auto"/>
        </w:rPr>
      </w:pPr>
      <w:bookmarkStart w:id="130" w:name="_Toc258744794"/>
      <w:r w:rsidRPr="00064095">
        <w:rPr>
          <w:color w:val="auto"/>
        </w:rPr>
        <w:t xml:space="preserve">List </w:t>
      </w:r>
      <w:r w:rsidR="00C56C92">
        <w:rPr>
          <w:color w:val="auto"/>
        </w:rPr>
        <w:t>v</w:t>
      </w:r>
      <w:r w:rsidRPr="00064095">
        <w:rPr>
          <w:color w:val="auto"/>
        </w:rPr>
        <w:t xml:space="preserve">iew </w:t>
      </w:r>
      <w:r w:rsidR="00C56C92">
        <w:rPr>
          <w:color w:val="auto"/>
        </w:rPr>
        <w:t>t</w:t>
      </w:r>
      <w:r w:rsidRPr="00064095">
        <w:rPr>
          <w:color w:val="auto"/>
        </w:rPr>
        <w:t>hreshold</w:t>
      </w:r>
      <w:bookmarkEnd w:id="128"/>
      <w:bookmarkEnd w:id="129"/>
      <w:bookmarkEnd w:id="130"/>
    </w:p>
    <w:tbl>
      <w:tblPr>
        <w:tblStyle w:val="TableGrid"/>
        <w:tblW w:w="0" w:type="auto"/>
        <w:tblLook w:val="04A0" w:firstRow="1" w:lastRow="0" w:firstColumn="1" w:lastColumn="0" w:noHBand="0" w:noVBand="1"/>
      </w:tblPr>
      <w:tblGrid>
        <w:gridCol w:w="3192"/>
        <w:gridCol w:w="3192"/>
        <w:gridCol w:w="3192"/>
      </w:tblGrid>
      <w:tr w:rsidR="00BA4A32" w:rsidRPr="00064095" w14:paraId="2D95D294" w14:textId="77777777" w:rsidTr="00761E96">
        <w:tc>
          <w:tcPr>
            <w:tcW w:w="3192" w:type="dxa"/>
          </w:tcPr>
          <w:p w14:paraId="6AA18948" w14:textId="77777777" w:rsidR="00BA4A32" w:rsidRPr="00064095" w:rsidRDefault="00BA4A32" w:rsidP="00761E96">
            <w:pPr>
              <w:pStyle w:val="NoSpacing"/>
            </w:pPr>
            <w:r w:rsidRPr="00064095">
              <w:t>Default: 5,000</w:t>
            </w:r>
          </w:p>
        </w:tc>
        <w:tc>
          <w:tcPr>
            <w:tcW w:w="3192" w:type="dxa"/>
          </w:tcPr>
          <w:p w14:paraId="521C9068" w14:textId="77777777" w:rsidR="00BA4A32" w:rsidRPr="00064095" w:rsidRDefault="00BA4A32" w:rsidP="00761E96">
            <w:pPr>
              <w:pStyle w:val="NoSpacing"/>
            </w:pPr>
            <w:r w:rsidRPr="00064095">
              <w:t xml:space="preserve">Existed in 2007: No </w:t>
            </w:r>
          </w:p>
        </w:tc>
        <w:tc>
          <w:tcPr>
            <w:tcW w:w="3192" w:type="dxa"/>
          </w:tcPr>
          <w:p w14:paraId="2CDCCC49" w14:textId="77777777" w:rsidR="00BA4A32" w:rsidRPr="00064095" w:rsidRDefault="00BA4A32" w:rsidP="00761E96">
            <w:pPr>
              <w:pStyle w:val="NoSpacing"/>
            </w:pPr>
            <w:r w:rsidRPr="00064095">
              <w:t xml:space="preserve">Configurable: Yes </w:t>
            </w:r>
          </w:p>
        </w:tc>
      </w:tr>
      <w:tr w:rsidR="00BA4A32" w:rsidRPr="00064095" w14:paraId="3D9F23F9" w14:textId="77777777" w:rsidTr="00761E96">
        <w:tc>
          <w:tcPr>
            <w:tcW w:w="9576" w:type="dxa"/>
            <w:gridSpan w:val="3"/>
          </w:tcPr>
          <w:p w14:paraId="67BC4B3C" w14:textId="77777777" w:rsidR="00BA4A32" w:rsidRPr="00064095" w:rsidRDefault="00BA4A32" w:rsidP="00761E96">
            <w:r w:rsidRPr="00064095">
              <w:t>Configuration Location: Central Administration, per Web Application</w:t>
            </w:r>
          </w:p>
        </w:tc>
      </w:tr>
    </w:tbl>
    <w:p w14:paraId="1D33E5DE" w14:textId="77777777" w:rsidR="00BA4A32" w:rsidRPr="00064095" w:rsidRDefault="00BA4A32" w:rsidP="00BA4A32">
      <w:pPr>
        <w:pStyle w:val="NoSpacing"/>
      </w:pPr>
    </w:p>
    <w:p w14:paraId="6B064A64" w14:textId="682A3A23" w:rsidR="00BA4A32" w:rsidRPr="00064095" w:rsidRDefault="00BA4A32" w:rsidP="00BA4A32">
      <w:pPr>
        <w:pStyle w:val="Heading3"/>
        <w:rPr>
          <w:color w:val="auto"/>
        </w:rPr>
      </w:pPr>
      <w:bookmarkStart w:id="131" w:name="_Toc257268537"/>
      <w:bookmarkStart w:id="132" w:name="_Toc258353277"/>
      <w:bookmarkStart w:id="133" w:name="_Toc258744795"/>
      <w:r w:rsidRPr="00064095">
        <w:rPr>
          <w:color w:val="auto"/>
        </w:rPr>
        <w:t xml:space="preserve">List </w:t>
      </w:r>
      <w:r w:rsidR="00C56C92">
        <w:rPr>
          <w:color w:val="auto"/>
        </w:rPr>
        <w:t>v</w:t>
      </w:r>
      <w:r w:rsidRPr="00064095">
        <w:rPr>
          <w:color w:val="auto"/>
        </w:rPr>
        <w:t xml:space="preserve">iew </w:t>
      </w:r>
      <w:r w:rsidR="00C56C92">
        <w:rPr>
          <w:color w:val="auto"/>
        </w:rPr>
        <w:t>t</w:t>
      </w:r>
      <w:r w:rsidRPr="00064095">
        <w:rPr>
          <w:color w:val="auto"/>
        </w:rPr>
        <w:t xml:space="preserve">hreshold for </w:t>
      </w:r>
      <w:r w:rsidR="00C56C92">
        <w:rPr>
          <w:color w:val="auto"/>
        </w:rPr>
        <w:t>a</w:t>
      </w:r>
      <w:r w:rsidRPr="00064095">
        <w:rPr>
          <w:color w:val="auto"/>
        </w:rPr>
        <w:t xml:space="preserve">uditors and </w:t>
      </w:r>
      <w:r w:rsidR="00C56C92">
        <w:rPr>
          <w:color w:val="auto"/>
        </w:rPr>
        <w:t>a</w:t>
      </w:r>
      <w:r w:rsidRPr="00064095">
        <w:rPr>
          <w:color w:val="auto"/>
        </w:rPr>
        <w:t>dministrators</w:t>
      </w:r>
      <w:bookmarkEnd w:id="131"/>
      <w:bookmarkEnd w:id="132"/>
      <w:bookmarkEnd w:id="133"/>
    </w:p>
    <w:tbl>
      <w:tblPr>
        <w:tblStyle w:val="TableGrid"/>
        <w:tblW w:w="0" w:type="auto"/>
        <w:tblLook w:val="04A0" w:firstRow="1" w:lastRow="0" w:firstColumn="1" w:lastColumn="0" w:noHBand="0" w:noVBand="1"/>
      </w:tblPr>
      <w:tblGrid>
        <w:gridCol w:w="3192"/>
        <w:gridCol w:w="3192"/>
        <w:gridCol w:w="3192"/>
      </w:tblGrid>
      <w:tr w:rsidR="00BA4A32" w:rsidRPr="00064095" w14:paraId="0A6CFD63" w14:textId="77777777" w:rsidTr="00761E96">
        <w:tc>
          <w:tcPr>
            <w:tcW w:w="3192" w:type="dxa"/>
          </w:tcPr>
          <w:p w14:paraId="6B60C8E0" w14:textId="77777777" w:rsidR="00BA4A32" w:rsidRPr="00064095" w:rsidRDefault="00BA4A32" w:rsidP="00761E96">
            <w:pPr>
              <w:pStyle w:val="NoSpacing"/>
            </w:pPr>
            <w:r w:rsidRPr="00064095">
              <w:t>Default: 20,000</w:t>
            </w:r>
          </w:p>
        </w:tc>
        <w:tc>
          <w:tcPr>
            <w:tcW w:w="3192" w:type="dxa"/>
          </w:tcPr>
          <w:p w14:paraId="7B071E9A" w14:textId="77777777" w:rsidR="00BA4A32" w:rsidRPr="00064095" w:rsidRDefault="00BA4A32" w:rsidP="00761E96">
            <w:pPr>
              <w:pStyle w:val="NoSpacing"/>
            </w:pPr>
            <w:r w:rsidRPr="00064095">
              <w:t xml:space="preserve">Existed in 2007: No </w:t>
            </w:r>
          </w:p>
        </w:tc>
        <w:tc>
          <w:tcPr>
            <w:tcW w:w="3192" w:type="dxa"/>
          </w:tcPr>
          <w:p w14:paraId="5B2DE312" w14:textId="77777777" w:rsidR="00BA4A32" w:rsidRPr="00064095" w:rsidRDefault="00BA4A32" w:rsidP="00761E96">
            <w:pPr>
              <w:pStyle w:val="NoSpacing"/>
            </w:pPr>
            <w:r w:rsidRPr="00064095">
              <w:t xml:space="preserve">Configurable: Yes </w:t>
            </w:r>
          </w:p>
        </w:tc>
      </w:tr>
      <w:tr w:rsidR="00BA4A32" w:rsidRPr="00064095" w14:paraId="7548B9C7" w14:textId="77777777" w:rsidTr="00761E96">
        <w:tc>
          <w:tcPr>
            <w:tcW w:w="9576" w:type="dxa"/>
            <w:gridSpan w:val="3"/>
          </w:tcPr>
          <w:p w14:paraId="12417C42" w14:textId="77777777" w:rsidR="00BA4A32" w:rsidRPr="00064095" w:rsidRDefault="00BA4A32" w:rsidP="00761E96">
            <w:r w:rsidRPr="00064095">
              <w:t>Configuration Location: Central Administration, per Web Application</w:t>
            </w:r>
          </w:p>
        </w:tc>
      </w:tr>
    </w:tbl>
    <w:p w14:paraId="020C0447" w14:textId="77777777" w:rsidR="00BA4A32" w:rsidRPr="00064095" w:rsidRDefault="00BA4A32" w:rsidP="00BA4A32">
      <w:pPr>
        <w:pStyle w:val="NoSpacing"/>
      </w:pPr>
    </w:p>
    <w:p w14:paraId="220CCA5F" w14:textId="77777777" w:rsidR="00BA4A32" w:rsidRPr="00064095" w:rsidRDefault="00BA4A32" w:rsidP="00BA4A32">
      <w:r w:rsidRPr="00064095">
        <w:lastRenderedPageBreak/>
        <w:t>The list view threshold for auditors and administrators is the list view threshold used for certain service accounts, such as the search query account or the object cache super-reader and super-writer accounts. For example the content query Web Part automatically uses this limit for caching the results of a large query, thereby saving server resources. Custom code can request to use this higher limit if running as an account that is super-reader or super-writer per web application security policy.</w:t>
      </w:r>
    </w:p>
    <w:p w14:paraId="5FBC694A" w14:textId="2C053C38" w:rsidR="00BA4A32" w:rsidRPr="00064095" w:rsidRDefault="00BA4A32" w:rsidP="00BA4A32">
      <w:pPr>
        <w:pStyle w:val="Heading3"/>
        <w:rPr>
          <w:color w:val="auto"/>
        </w:rPr>
      </w:pPr>
      <w:bookmarkStart w:id="134" w:name="_Toc257268539"/>
      <w:bookmarkStart w:id="135" w:name="_Toc258353279"/>
      <w:bookmarkStart w:id="136" w:name="_Toc258744796"/>
      <w:r w:rsidRPr="00064095">
        <w:rPr>
          <w:color w:val="auto"/>
        </w:rPr>
        <w:t xml:space="preserve">Allow </w:t>
      </w:r>
      <w:r w:rsidR="00C56C92">
        <w:rPr>
          <w:color w:val="auto"/>
        </w:rPr>
        <w:t>o</w:t>
      </w:r>
      <w:r w:rsidRPr="00064095">
        <w:rPr>
          <w:color w:val="auto"/>
        </w:rPr>
        <w:t xml:space="preserve">bject </w:t>
      </w:r>
      <w:r w:rsidR="00C56C92">
        <w:rPr>
          <w:color w:val="auto"/>
        </w:rPr>
        <w:t>m</w:t>
      </w:r>
      <w:r w:rsidRPr="00064095">
        <w:rPr>
          <w:color w:val="auto"/>
        </w:rPr>
        <w:t xml:space="preserve">odel </w:t>
      </w:r>
      <w:r w:rsidR="00C56C92">
        <w:rPr>
          <w:color w:val="auto"/>
        </w:rPr>
        <w:t>o</w:t>
      </w:r>
      <w:r w:rsidRPr="00064095">
        <w:rPr>
          <w:color w:val="auto"/>
        </w:rPr>
        <w:t>verride</w:t>
      </w:r>
      <w:bookmarkEnd w:id="134"/>
      <w:bookmarkEnd w:id="135"/>
      <w:bookmarkEnd w:id="136"/>
    </w:p>
    <w:tbl>
      <w:tblPr>
        <w:tblStyle w:val="TableGrid"/>
        <w:tblW w:w="0" w:type="auto"/>
        <w:tblLook w:val="04A0" w:firstRow="1" w:lastRow="0" w:firstColumn="1" w:lastColumn="0" w:noHBand="0" w:noVBand="1"/>
      </w:tblPr>
      <w:tblGrid>
        <w:gridCol w:w="3192"/>
        <w:gridCol w:w="3192"/>
        <w:gridCol w:w="3192"/>
      </w:tblGrid>
      <w:tr w:rsidR="00BA4A32" w:rsidRPr="00064095" w14:paraId="0619DB42" w14:textId="77777777" w:rsidTr="00761E96">
        <w:tc>
          <w:tcPr>
            <w:tcW w:w="3192" w:type="dxa"/>
          </w:tcPr>
          <w:p w14:paraId="5A20375D" w14:textId="77777777" w:rsidR="00BA4A32" w:rsidRPr="00064095" w:rsidRDefault="00BA4A32" w:rsidP="00761E96">
            <w:pPr>
              <w:pStyle w:val="NoSpacing"/>
            </w:pPr>
            <w:r w:rsidRPr="00064095">
              <w:t>Default: Yes</w:t>
            </w:r>
          </w:p>
        </w:tc>
        <w:tc>
          <w:tcPr>
            <w:tcW w:w="3192" w:type="dxa"/>
          </w:tcPr>
          <w:p w14:paraId="20F8D1D0" w14:textId="77777777" w:rsidR="00BA4A32" w:rsidRPr="00064095" w:rsidRDefault="00BA4A32" w:rsidP="00761E96">
            <w:pPr>
              <w:pStyle w:val="NoSpacing"/>
            </w:pPr>
            <w:r w:rsidRPr="00064095">
              <w:t xml:space="preserve">Existed in 2007: No </w:t>
            </w:r>
          </w:p>
        </w:tc>
        <w:tc>
          <w:tcPr>
            <w:tcW w:w="3192" w:type="dxa"/>
          </w:tcPr>
          <w:p w14:paraId="0495E90A" w14:textId="77777777" w:rsidR="00BA4A32" w:rsidRPr="00064095" w:rsidRDefault="00BA4A32" w:rsidP="00761E96">
            <w:pPr>
              <w:pStyle w:val="NoSpacing"/>
            </w:pPr>
            <w:r w:rsidRPr="00064095">
              <w:t xml:space="preserve">Configurable: Yes </w:t>
            </w:r>
          </w:p>
        </w:tc>
      </w:tr>
      <w:tr w:rsidR="00BA4A32" w:rsidRPr="00064095" w14:paraId="151D4645" w14:textId="77777777" w:rsidTr="00761E96">
        <w:tc>
          <w:tcPr>
            <w:tcW w:w="9576" w:type="dxa"/>
            <w:gridSpan w:val="3"/>
          </w:tcPr>
          <w:p w14:paraId="28FD366A" w14:textId="77777777" w:rsidR="00BA4A32" w:rsidRPr="00064095" w:rsidRDefault="00BA4A32" w:rsidP="00761E96">
            <w:r w:rsidRPr="00064095">
              <w:t>Configuration Location: Central Administration, per Web Application</w:t>
            </w:r>
          </w:p>
        </w:tc>
      </w:tr>
    </w:tbl>
    <w:p w14:paraId="1F1D7CAA" w14:textId="77777777" w:rsidR="00BA4A32" w:rsidRPr="00064095" w:rsidRDefault="00BA4A32" w:rsidP="00BA4A32">
      <w:pPr>
        <w:pStyle w:val="NoSpacing"/>
      </w:pPr>
    </w:p>
    <w:p w14:paraId="4944570E" w14:textId="77777777" w:rsidR="00BA4A32" w:rsidRPr="00064095" w:rsidRDefault="00BA4A32" w:rsidP="00BA4A32">
      <w:r w:rsidRPr="00064095">
        <w:t xml:space="preserve">Allow object model override specifies whether service accounts can use the </w:t>
      </w:r>
      <w:r w:rsidRPr="00064095">
        <w:rPr>
          <w:bCs/>
        </w:rPr>
        <w:t>List View Threshold for Auditors and Administrators</w:t>
      </w:r>
      <w:r w:rsidRPr="00064095">
        <w:t xml:space="preserve">. A farm administrator must enable the object model override, and programmatically specify that a list is an exception. Then programmers with appropriate permission can programmatically request that their query or list use the higher list view threshold size for auditors and administrators to take advantage of it. By changing the value to no, custom code run by auditors or administrators, even if it requests an override, will be subject to the list view threshold rather than the higher limit for auditors and administrators. </w:t>
      </w:r>
      <w:r w:rsidR="00D12D50">
        <w:t>We recommend leaving</w:t>
      </w:r>
      <w:r w:rsidRPr="00064095">
        <w:t xml:space="preserve"> this setting with the de</w:t>
      </w:r>
      <w:r w:rsidR="00D12D50">
        <w:t>fault value</w:t>
      </w:r>
      <w:r w:rsidRPr="00064095">
        <w:t xml:space="preserve"> and only configure the</w:t>
      </w:r>
      <w:r w:rsidRPr="00064095">
        <w:rPr>
          <w:bCs/>
        </w:rPr>
        <w:t xml:space="preserve"> list view threshold for auditors and administrators if necessary.</w:t>
      </w:r>
    </w:p>
    <w:p w14:paraId="5DCC90FF" w14:textId="4E759D81" w:rsidR="00BA4A32" w:rsidRPr="00064095" w:rsidRDefault="00BA4A32" w:rsidP="00BA4A32">
      <w:pPr>
        <w:pStyle w:val="Heading3"/>
        <w:rPr>
          <w:color w:val="auto"/>
        </w:rPr>
      </w:pPr>
      <w:bookmarkStart w:id="137" w:name="_Toc257268538"/>
      <w:bookmarkStart w:id="138" w:name="_Toc258353278"/>
      <w:bookmarkStart w:id="139" w:name="_Toc258744797"/>
      <w:bookmarkStart w:id="140" w:name="_Toc256532965"/>
      <w:bookmarkStart w:id="141" w:name="_Toc257268540"/>
      <w:bookmarkStart w:id="142" w:name="_Ref257271703"/>
      <w:bookmarkStart w:id="143" w:name="_Toc258353280"/>
      <w:r w:rsidRPr="00064095">
        <w:rPr>
          <w:color w:val="auto"/>
        </w:rPr>
        <w:t xml:space="preserve">Daily </w:t>
      </w:r>
      <w:r w:rsidR="00C56C92">
        <w:rPr>
          <w:color w:val="auto"/>
        </w:rPr>
        <w:t>t</w:t>
      </w:r>
      <w:r w:rsidRPr="00064095">
        <w:rPr>
          <w:color w:val="auto"/>
        </w:rPr>
        <w:t xml:space="preserve">ime </w:t>
      </w:r>
      <w:r w:rsidR="00C56C92">
        <w:rPr>
          <w:color w:val="auto"/>
        </w:rPr>
        <w:t>w</w:t>
      </w:r>
      <w:r w:rsidRPr="00064095">
        <w:rPr>
          <w:color w:val="auto"/>
        </w:rPr>
        <w:t>indow</w:t>
      </w:r>
      <w:bookmarkEnd w:id="137"/>
      <w:bookmarkEnd w:id="138"/>
      <w:bookmarkEnd w:id="139"/>
      <w:r w:rsidRPr="00064095">
        <w:rPr>
          <w:color w:val="auto"/>
        </w:rPr>
        <w:t xml:space="preserve"> </w:t>
      </w:r>
    </w:p>
    <w:tbl>
      <w:tblPr>
        <w:tblStyle w:val="TableGrid"/>
        <w:tblW w:w="0" w:type="auto"/>
        <w:tblLook w:val="04A0" w:firstRow="1" w:lastRow="0" w:firstColumn="1" w:lastColumn="0" w:noHBand="0" w:noVBand="1"/>
      </w:tblPr>
      <w:tblGrid>
        <w:gridCol w:w="3192"/>
        <w:gridCol w:w="3192"/>
        <w:gridCol w:w="3192"/>
      </w:tblGrid>
      <w:tr w:rsidR="00BA4A32" w:rsidRPr="00064095" w14:paraId="7D510650" w14:textId="77777777" w:rsidTr="00761E96">
        <w:tc>
          <w:tcPr>
            <w:tcW w:w="3192" w:type="dxa"/>
          </w:tcPr>
          <w:p w14:paraId="0BE36978" w14:textId="77777777" w:rsidR="00BA4A32" w:rsidRPr="00064095" w:rsidRDefault="00BA4A32" w:rsidP="00761E96">
            <w:pPr>
              <w:pStyle w:val="NoSpacing"/>
            </w:pPr>
            <w:r w:rsidRPr="00064095">
              <w:t>Default: Off</w:t>
            </w:r>
          </w:p>
        </w:tc>
        <w:tc>
          <w:tcPr>
            <w:tcW w:w="3192" w:type="dxa"/>
          </w:tcPr>
          <w:p w14:paraId="2E51EA79" w14:textId="77777777" w:rsidR="00BA4A32" w:rsidRPr="00064095" w:rsidRDefault="00BA4A32" w:rsidP="00761E96">
            <w:pPr>
              <w:pStyle w:val="NoSpacing"/>
            </w:pPr>
            <w:r w:rsidRPr="00064095">
              <w:t xml:space="preserve">Existed in 2007: No </w:t>
            </w:r>
          </w:p>
        </w:tc>
        <w:tc>
          <w:tcPr>
            <w:tcW w:w="3192" w:type="dxa"/>
          </w:tcPr>
          <w:p w14:paraId="179D018C" w14:textId="77777777" w:rsidR="00BA4A32" w:rsidRPr="00064095" w:rsidRDefault="00BA4A32" w:rsidP="00761E96">
            <w:pPr>
              <w:pStyle w:val="NoSpacing"/>
            </w:pPr>
            <w:r w:rsidRPr="00064095">
              <w:t xml:space="preserve">Configurable: Yes </w:t>
            </w:r>
          </w:p>
        </w:tc>
      </w:tr>
      <w:tr w:rsidR="00BA4A32" w:rsidRPr="00064095" w14:paraId="56913ACC" w14:textId="77777777" w:rsidTr="00761E96">
        <w:tc>
          <w:tcPr>
            <w:tcW w:w="9576" w:type="dxa"/>
            <w:gridSpan w:val="3"/>
          </w:tcPr>
          <w:p w14:paraId="286C1C95" w14:textId="77777777" w:rsidR="00BA4A32" w:rsidRPr="00064095" w:rsidRDefault="00BA4A32" w:rsidP="00761E96">
            <w:r w:rsidRPr="00064095">
              <w:t>Configuration Location: Central Administration, per Web Application</w:t>
            </w:r>
          </w:p>
        </w:tc>
      </w:tr>
    </w:tbl>
    <w:p w14:paraId="1C898691" w14:textId="77777777" w:rsidR="00BA4A32" w:rsidRPr="00064095" w:rsidRDefault="00BA4A32" w:rsidP="00BA4A32">
      <w:pPr>
        <w:pStyle w:val="NoSpacing"/>
      </w:pPr>
    </w:p>
    <w:p w14:paraId="62FC3613" w14:textId="77777777" w:rsidR="00BA4A32" w:rsidRPr="00064095" w:rsidRDefault="00BA4A32" w:rsidP="00BA4A32">
      <w:r w:rsidRPr="00064095">
        <w:t>A daily time window can be set so that operations can be performed without being subject to the list view threshold. The time can be adjusted in 15-minute increments, up to 24 hours. A database operation or query started within the daily time window continues until completion even if it doesn’t finish within the specified time window. By default the daily time window is not configured, as the off-peak hours vary widely between deployments so this is left to the administrator to decide. We recommend that a daily time window only be specified if there is a reasonable off-hours’ time frame where few people are using the Web application. This allows users to perform administrative operations for large lists, such as creating an index, during timeframes when farm usage is much lower.</w:t>
      </w:r>
    </w:p>
    <w:p w14:paraId="00B36919" w14:textId="4E892A97" w:rsidR="00BA4A32" w:rsidRPr="00064095" w:rsidRDefault="00BA4A32" w:rsidP="00BA4A32">
      <w:pPr>
        <w:pStyle w:val="Heading2"/>
        <w:rPr>
          <w:color w:val="auto"/>
        </w:rPr>
      </w:pPr>
      <w:bookmarkStart w:id="144" w:name="_Toc258744798"/>
      <w:r w:rsidRPr="00064095">
        <w:rPr>
          <w:color w:val="auto"/>
        </w:rPr>
        <w:t xml:space="preserve">Unique </w:t>
      </w:r>
      <w:r w:rsidR="00C56C92">
        <w:rPr>
          <w:color w:val="auto"/>
        </w:rPr>
        <w:t>p</w:t>
      </w:r>
      <w:r w:rsidRPr="00064095">
        <w:rPr>
          <w:color w:val="auto"/>
        </w:rPr>
        <w:t>ermissions</w:t>
      </w:r>
      <w:bookmarkEnd w:id="140"/>
      <w:bookmarkEnd w:id="141"/>
      <w:bookmarkEnd w:id="142"/>
      <w:bookmarkEnd w:id="143"/>
      <w:bookmarkEnd w:id="144"/>
    </w:p>
    <w:p w14:paraId="7DD390A9" w14:textId="77777777" w:rsidR="00BA4A32" w:rsidRPr="00064095" w:rsidRDefault="00BA4A32" w:rsidP="00BA4A32">
      <w:r w:rsidRPr="00064095">
        <w:t xml:space="preserve">Summary of general recommendations:  </w:t>
      </w:r>
    </w:p>
    <w:p w14:paraId="3861A685" w14:textId="77777777" w:rsidR="00BA4A32" w:rsidRPr="00064095" w:rsidRDefault="00BA4A32" w:rsidP="00BA4A32">
      <w:pPr>
        <w:pStyle w:val="ListParagraph"/>
        <w:numPr>
          <w:ilvl w:val="0"/>
          <w:numId w:val="18"/>
        </w:numPr>
      </w:pPr>
      <w:r w:rsidRPr="00064095">
        <w:t>Minimize the use of unique permissions on individual items and simplify list designs that require most items to have unique permissions</w:t>
      </w:r>
      <w:r w:rsidR="00D12D50">
        <w:t>.</w:t>
      </w:r>
    </w:p>
    <w:p w14:paraId="153E1CC1" w14:textId="77777777" w:rsidR="00BA4A32" w:rsidRPr="00064095" w:rsidRDefault="00BA4A32" w:rsidP="00BA4A32">
      <w:pPr>
        <w:pStyle w:val="ListParagraph"/>
        <w:numPr>
          <w:ilvl w:val="0"/>
          <w:numId w:val="18"/>
        </w:numPr>
      </w:pPr>
      <w:r w:rsidRPr="00064095">
        <w:t>If unique permissions are needed, try to set them only at the list or folder level and minimize the number of individual items that need unique permissions</w:t>
      </w:r>
      <w:r w:rsidR="00D12D50">
        <w:t>.</w:t>
      </w:r>
    </w:p>
    <w:p w14:paraId="0AE1C2D3" w14:textId="77777777" w:rsidR="00BA4A32" w:rsidRPr="00064095" w:rsidRDefault="00BA4A32" w:rsidP="00BA4A32">
      <w:pPr>
        <w:pStyle w:val="ListParagraph"/>
        <w:numPr>
          <w:ilvl w:val="0"/>
          <w:numId w:val="18"/>
        </w:numPr>
      </w:pPr>
      <w:r w:rsidRPr="00064095">
        <w:lastRenderedPageBreak/>
        <w:t xml:space="preserve">Reconsider your design if each item requires individual permissions. Investigate dividing items between multiple lists or organize items into folders and groups so proper access can be granted without putting unique permissions on every item. </w:t>
      </w:r>
    </w:p>
    <w:p w14:paraId="11FBE0A9" w14:textId="77777777" w:rsidR="00BA4A32" w:rsidRPr="00064095" w:rsidRDefault="00BA4A32" w:rsidP="00BA4A32">
      <w:r w:rsidRPr="00064095">
        <w:t>Setting granular permissions can affect performance, and is also difficult to manage if set differently on many individual items. Setting granular permissions on a list or folder that exceeds the list view threshold will be blocked because too many individual items must be updated. However, setting granular permissions also affects performance in other ways; as a result there is a configurable limit that by default is 50,000 unique permissions per list. If you try to declare unique permissions once this limit has been reached you will be blocked from doing so. Unlike the list view threshold, this limit applies when you create unique permissions on an item, rather than at query time.</w:t>
      </w:r>
    </w:p>
    <w:p w14:paraId="3A72D7CE" w14:textId="210200CA" w:rsidR="00BA4A32" w:rsidRPr="00064095" w:rsidRDefault="00BA4A32" w:rsidP="00C82B5E">
      <w:r w:rsidRPr="00064095">
        <w:t xml:space="preserve">Whenever permissions inheritance is broken for an item, such as a folder, it is counted </w:t>
      </w:r>
      <w:proofErr w:type="gramStart"/>
      <w:r w:rsidR="00D12D50">
        <w:t>as one unique permission</w:t>
      </w:r>
      <w:proofErr w:type="gramEnd"/>
      <w:r w:rsidR="00D12D50">
        <w:t xml:space="preserve"> toward this limit</w:t>
      </w:r>
      <w:r w:rsidRPr="00064095">
        <w:t>. Each time permissions inheritance is broken a new scope ID is created. Each time you query on a view, you join against the scopes table and when a query is performed, each unique access control list (ACL)</w:t>
      </w:r>
      <w:r w:rsidR="00D12D50">
        <w:t xml:space="preserve"> must be parsed and processed. </w:t>
      </w:r>
      <w:r w:rsidRPr="00064095">
        <w:t>A large amount of unique permissions in a list will adversely affect perf</w:t>
      </w:r>
      <w:r w:rsidR="00D12D50">
        <w:t>ormance and is not recommended.</w:t>
      </w:r>
      <w:r w:rsidRPr="00064095">
        <w:t xml:space="preserve"> As the number of unique permissions in a list grows, query performance will degrade. Even though limit is by default 50,000 you may want to consider lowering this limit to 5,000. </w:t>
      </w:r>
    </w:p>
    <w:p w14:paraId="62CDBFBE" w14:textId="7D67FB04" w:rsidR="00BA4A32" w:rsidRPr="00064095" w:rsidRDefault="00BA4A32" w:rsidP="00BA4A32">
      <w:pPr>
        <w:pStyle w:val="Heading3"/>
        <w:rPr>
          <w:color w:val="auto"/>
        </w:rPr>
      </w:pPr>
      <w:bookmarkStart w:id="145" w:name="_Toc257268541"/>
      <w:bookmarkStart w:id="146" w:name="_Toc258353281"/>
      <w:bookmarkStart w:id="147" w:name="_Toc258744799"/>
      <w:r w:rsidRPr="00064095">
        <w:rPr>
          <w:color w:val="auto"/>
        </w:rPr>
        <w:t xml:space="preserve">Unique </w:t>
      </w:r>
      <w:r w:rsidR="00C56C92">
        <w:rPr>
          <w:color w:val="auto"/>
        </w:rPr>
        <w:t>p</w:t>
      </w:r>
      <w:r w:rsidRPr="00064095">
        <w:rPr>
          <w:color w:val="auto"/>
        </w:rPr>
        <w:t>ermissions</w:t>
      </w:r>
      <w:bookmarkEnd w:id="145"/>
      <w:bookmarkEnd w:id="146"/>
      <w:bookmarkEnd w:id="147"/>
    </w:p>
    <w:tbl>
      <w:tblPr>
        <w:tblStyle w:val="TableGrid"/>
        <w:tblW w:w="0" w:type="auto"/>
        <w:tblLook w:val="04A0" w:firstRow="1" w:lastRow="0" w:firstColumn="1" w:lastColumn="0" w:noHBand="0" w:noVBand="1"/>
      </w:tblPr>
      <w:tblGrid>
        <w:gridCol w:w="3192"/>
        <w:gridCol w:w="3192"/>
        <w:gridCol w:w="3192"/>
      </w:tblGrid>
      <w:tr w:rsidR="00BA4A32" w:rsidRPr="00064095" w14:paraId="3B88F1C9" w14:textId="77777777" w:rsidTr="00761E96">
        <w:tc>
          <w:tcPr>
            <w:tcW w:w="3192" w:type="dxa"/>
          </w:tcPr>
          <w:p w14:paraId="0A41C7EC" w14:textId="77777777" w:rsidR="00BA4A32" w:rsidRPr="00064095" w:rsidRDefault="00BA4A32" w:rsidP="00761E96">
            <w:pPr>
              <w:pStyle w:val="NoSpacing"/>
            </w:pPr>
            <w:r w:rsidRPr="00064095">
              <w:t>Default: 50,000</w:t>
            </w:r>
          </w:p>
        </w:tc>
        <w:tc>
          <w:tcPr>
            <w:tcW w:w="3192" w:type="dxa"/>
          </w:tcPr>
          <w:p w14:paraId="189F71CB" w14:textId="77777777" w:rsidR="00BA4A32" w:rsidRPr="00064095" w:rsidRDefault="00BA4A32" w:rsidP="00761E96">
            <w:pPr>
              <w:pStyle w:val="NoSpacing"/>
            </w:pPr>
            <w:r w:rsidRPr="00064095">
              <w:t xml:space="preserve">Existed in 2007: No </w:t>
            </w:r>
          </w:p>
        </w:tc>
        <w:tc>
          <w:tcPr>
            <w:tcW w:w="3192" w:type="dxa"/>
          </w:tcPr>
          <w:p w14:paraId="37DD300B" w14:textId="77777777" w:rsidR="00BA4A32" w:rsidRPr="00064095" w:rsidRDefault="00BA4A32" w:rsidP="00761E96">
            <w:pPr>
              <w:pStyle w:val="NoSpacing"/>
            </w:pPr>
            <w:r w:rsidRPr="00064095">
              <w:t xml:space="preserve">Configurable: Yes </w:t>
            </w:r>
          </w:p>
        </w:tc>
      </w:tr>
      <w:tr w:rsidR="00BA4A32" w:rsidRPr="00064095" w14:paraId="7F3A9B0D" w14:textId="77777777" w:rsidTr="00761E96">
        <w:tc>
          <w:tcPr>
            <w:tcW w:w="9576" w:type="dxa"/>
            <w:gridSpan w:val="3"/>
          </w:tcPr>
          <w:p w14:paraId="0FB0730E" w14:textId="77777777" w:rsidR="00BA4A32" w:rsidRPr="00064095" w:rsidRDefault="00BA4A32" w:rsidP="00761E96">
            <w:r w:rsidRPr="00064095">
              <w:t>Configuration Location: Central Administration, per Web Application</w:t>
            </w:r>
          </w:p>
        </w:tc>
      </w:tr>
    </w:tbl>
    <w:p w14:paraId="065B400E" w14:textId="77777777" w:rsidR="00BA4A32" w:rsidRPr="00064095" w:rsidRDefault="00BA4A32" w:rsidP="00BA4A32">
      <w:pPr>
        <w:pStyle w:val="NoSpacing"/>
      </w:pPr>
    </w:p>
    <w:p w14:paraId="75B51626" w14:textId="72DF70DD" w:rsidR="00BA4A32" w:rsidRPr="00064095" w:rsidRDefault="00BA4A32" w:rsidP="00BA4A32">
      <w:pPr>
        <w:pStyle w:val="Heading2"/>
        <w:rPr>
          <w:color w:val="auto"/>
        </w:rPr>
      </w:pPr>
      <w:bookmarkStart w:id="148" w:name="_Toc256532966"/>
      <w:bookmarkStart w:id="149" w:name="_Toc257268542"/>
      <w:bookmarkStart w:id="150" w:name="_Ref257272140"/>
      <w:bookmarkStart w:id="151" w:name="_Toc258353282"/>
      <w:bookmarkStart w:id="152" w:name="_Ref258663588"/>
      <w:bookmarkStart w:id="153" w:name="_Toc258744800"/>
      <w:r w:rsidRPr="00064095">
        <w:rPr>
          <w:color w:val="auto"/>
        </w:rPr>
        <w:t xml:space="preserve">Row </w:t>
      </w:r>
      <w:r w:rsidR="00C56C92">
        <w:rPr>
          <w:color w:val="auto"/>
        </w:rPr>
        <w:t>w</w:t>
      </w:r>
      <w:r w:rsidRPr="00064095">
        <w:rPr>
          <w:color w:val="auto"/>
        </w:rPr>
        <w:t>rapping</w:t>
      </w:r>
      <w:bookmarkEnd w:id="148"/>
      <w:bookmarkEnd w:id="149"/>
      <w:bookmarkEnd w:id="150"/>
      <w:bookmarkEnd w:id="151"/>
      <w:bookmarkEnd w:id="152"/>
      <w:bookmarkEnd w:id="153"/>
    </w:p>
    <w:p w14:paraId="3F1FB16E" w14:textId="77777777" w:rsidR="00BA4A32" w:rsidRPr="00064095" w:rsidRDefault="00BA4A32" w:rsidP="00BA4A32">
      <w:r w:rsidRPr="00064095">
        <w:t>When columns are added to a list they are mapped to columns in a SQL Server database table. Each row in the database table supports a fixed number of each of the several different column types. For instance, a sing</w:t>
      </w:r>
      <w:r w:rsidR="008F2AB8">
        <w:t xml:space="preserve">le database table row supports eight date and </w:t>
      </w:r>
      <w:r w:rsidRPr="00064095">
        <w:t xml:space="preserve">time columns and 12 number columns. </w:t>
      </w:r>
      <w:r w:rsidR="008F2AB8">
        <w:t>If there are more than eight</w:t>
      </w:r>
      <w:r w:rsidR="00B30B3F">
        <w:t xml:space="preserve"> date and time columns then each list item will use two database table rows. </w:t>
      </w:r>
    </w:p>
    <w:p w14:paraId="3DE6AC17" w14:textId="77777777" w:rsidR="00BA4A32" w:rsidRPr="00064095" w:rsidRDefault="00BA4A32" w:rsidP="00BA4A32">
      <w:r w:rsidRPr="00064095">
        <w:t xml:space="preserve">For small lists the performance effect of this row wrapping is negligible. However, for a large list this can have a major effect. You can go up to the limit for any number of columns before row wrapping occurs, but only one column type has to go over the limit for row wrapping to occur. </w:t>
      </w:r>
    </w:p>
    <w:p w14:paraId="5564D41B" w14:textId="77777777" w:rsidR="00BA4A32" w:rsidRPr="00064095" w:rsidRDefault="00BA4A32" w:rsidP="00BA4A32">
      <w:r w:rsidRPr="00064095">
        <w:t xml:space="preserve">The number of columns for specific data types before this row wrapping occurs is as follows: </w:t>
      </w:r>
    </w:p>
    <w:tbl>
      <w:tblPr>
        <w:tblStyle w:val="TableGrid"/>
        <w:tblW w:w="0" w:type="auto"/>
        <w:tblLook w:val="04A0" w:firstRow="1" w:lastRow="0" w:firstColumn="1" w:lastColumn="0" w:noHBand="0" w:noVBand="1"/>
      </w:tblPr>
      <w:tblGrid>
        <w:gridCol w:w="4749"/>
        <w:gridCol w:w="4827"/>
      </w:tblGrid>
      <w:tr w:rsidR="00BA4A32" w:rsidRPr="00064095" w14:paraId="232804D2" w14:textId="77777777" w:rsidTr="00761E96">
        <w:tc>
          <w:tcPr>
            <w:tcW w:w="4749" w:type="dxa"/>
          </w:tcPr>
          <w:p w14:paraId="182A0347" w14:textId="77777777" w:rsidR="00BA4A32" w:rsidRPr="00064095" w:rsidRDefault="00BA4A32" w:rsidP="00761E96">
            <w:r w:rsidRPr="00064095">
              <w:t>Column Type</w:t>
            </w:r>
          </w:p>
        </w:tc>
        <w:tc>
          <w:tcPr>
            <w:tcW w:w="4827" w:type="dxa"/>
          </w:tcPr>
          <w:p w14:paraId="1ECC6AC0" w14:textId="77777777" w:rsidR="00BA4A32" w:rsidRPr="00064095" w:rsidRDefault="00BA4A32" w:rsidP="00761E96">
            <w:r w:rsidRPr="00064095">
              <w:t>Number of Columns per Table Row</w:t>
            </w:r>
          </w:p>
        </w:tc>
      </w:tr>
      <w:tr w:rsidR="00BA4A32" w:rsidRPr="00064095" w14:paraId="01952566" w14:textId="77777777" w:rsidTr="00761E96">
        <w:tc>
          <w:tcPr>
            <w:tcW w:w="4749" w:type="dxa"/>
          </w:tcPr>
          <w:p w14:paraId="514DA130" w14:textId="77777777" w:rsidR="00BA4A32" w:rsidRPr="00064095" w:rsidRDefault="00BA4A32" w:rsidP="00761E96">
            <w:r w:rsidRPr="00064095">
              <w:t xml:space="preserve">Single line of text </w:t>
            </w:r>
          </w:p>
          <w:p w14:paraId="2A2D916B" w14:textId="77777777" w:rsidR="00BA4A32" w:rsidRPr="00064095" w:rsidRDefault="00BA4A32" w:rsidP="00761E96">
            <w:r w:rsidRPr="00064095">
              <w:t>Or</w:t>
            </w:r>
          </w:p>
          <w:p w14:paraId="31308DB0" w14:textId="77777777" w:rsidR="00BA4A32" w:rsidRPr="00064095" w:rsidRDefault="00BA4A32" w:rsidP="00761E96">
            <w:r w:rsidRPr="00064095">
              <w:lastRenderedPageBreak/>
              <w:t>Choice and Multiple lines of text</w:t>
            </w:r>
          </w:p>
        </w:tc>
        <w:tc>
          <w:tcPr>
            <w:tcW w:w="4827" w:type="dxa"/>
          </w:tcPr>
          <w:p w14:paraId="2EB86E48" w14:textId="77777777" w:rsidR="00BA4A32" w:rsidRPr="00064095" w:rsidRDefault="00BA4A32" w:rsidP="00761E96">
            <w:r w:rsidRPr="00064095">
              <w:lastRenderedPageBreak/>
              <w:t>64</w:t>
            </w:r>
          </w:p>
          <w:p w14:paraId="746B95B9" w14:textId="77777777" w:rsidR="00BA4A32" w:rsidRPr="00064095" w:rsidRDefault="00BA4A32" w:rsidP="00761E96"/>
          <w:p w14:paraId="5E5BC4AE" w14:textId="77777777" w:rsidR="00BA4A32" w:rsidRPr="00064095" w:rsidRDefault="00BA4A32" w:rsidP="00761E96">
            <w:r w:rsidRPr="00064095">
              <w:lastRenderedPageBreak/>
              <w:t>32</w:t>
            </w:r>
          </w:p>
        </w:tc>
      </w:tr>
      <w:tr w:rsidR="00BA4A32" w:rsidRPr="00064095" w14:paraId="78EA4013" w14:textId="77777777" w:rsidTr="00761E96">
        <w:tc>
          <w:tcPr>
            <w:tcW w:w="4749" w:type="dxa"/>
          </w:tcPr>
          <w:p w14:paraId="51C879E5" w14:textId="77777777" w:rsidR="00BA4A32" w:rsidRPr="00064095" w:rsidRDefault="00BA4A32" w:rsidP="00761E96">
            <w:r w:rsidRPr="00064095">
              <w:lastRenderedPageBreak/>
              <w:t>Date and Time</w:t>
            </w:r>
          </w:p>
        </w:tc>
        <w:tc>
          <w:tcPr>
            <w:tcW w:w="4827" w:type="dxa"/>
          </w:tcPr>
          <w:p w14:paraId="12F916BE" w14:textId="77777777" w:rsidR="00BA4A32" w:rsidRPr="00064095" w:rsidRDefault="00BA4A32" w:rsidP="00761E96">
            <w:r w:rsidRPr="00064095">
              <w:t>8</w:t>
            </w:r>
          </w:p>
        </w:tc>
      </w:tr>
      <w:tr w:rsidR="00BA4A32" w:rsidRPr="00064095" w14:paraId="61540A3D" w14:textId="77777777" w:rsidTr="00761E96">
        <w:tc>
          <w:tcPr>
            <w:tcW w:w="4749" w:type="dxa"/>
          </w:tcPr>
          <w:p w14:paraId="4DA91CED" w14:textId="77777777" w:rsidR="00BA4A32" w:rsidRPr="00064095" w:rsidRDefault="00BA4A32" w:rsidP="00761E96">
            <w:r w:rsidRPr="00064095">
              <w:t>Yes/No</w:t>
            </w:r>
          </w:p>
        </w:tc>
        <w:tc>
          <w:tcPr>
            <w:tcW w:w="4827" w:type="dxa"/>
          </w:tcPr>
          <w:p w14:paraId="6BC78C08" w14:textId="77777777" w:rsidR="00BA4A32" w:rsidRPr="00064095" w:rsidRDefault="00BA4A32" w:rsidP="00761E96">
            <w:r w:rsidRPr="00064095">
              <w:t>16</w:t>
            </w:r>
          </w:p>
        </w:tc>
      </w:tr>
      <w:tr w:rsidR="00BA4A32" w:rsidRPr="00064095" w14:paraId="32DFDDE6" w14:textId="77777777" w:rsidTr="00761E96">
        <w:tc>
          <w:tcPr>
            <w:tcW w:w="4749" w:type="dxa"/>
          </w:tcPr>
          <w:p w14:paraId="70199F66" w14:textId="77777777" w:rsidR="00BA4A32" w:rsidRPr="00064095" w:rsidRDefault="00BA4A32" w:rsidP="00761E96">
            <w:r w:rsidRPr="00064095">
              <w:t>Number and Currency</w:t>
            </w:r>
          </w:p>
        </w:tc>
        <w:tc>
          <w:tcPr>
            <w:tcW w:w="4827" w:type="dxa"/>
          </w:tcPr>
          <w:p w14:paraId="2204F2B5" w14:textId="77777777" w:rsidR="00BA4A32" w:rsidRPr="00064095" w:rsidRDefault="00BA4A32" w:rsidP="00761E96">
            <w:r w:rsidRPr="00064095">
              <w:t>12</w:t>
            </w:r>
          </w:p>
        </w:tc>
      </w:tr>
      <w:tr w:rsidR="00BA4A32" w:rsidRPr="00064095" w14:paraId="79FB9E28" w14:textId="77777777" w:rsidTr="00761E96">
        <w:tc>
          <w:tcPr>
            <w:tcW w:w="4749" w:type="dxa"/>
          </w:tcPr>
          <w:p w14:paraId="515099B8" w14:textId="77777777" w:rsidR="00BA4A32" w:rsidRPr="00064095" w:rsidRDefault="00BA4A32" w:rsidP="00761E96">
            <w:r w:rsidRPr="00064095">
              <w:t>Calculated</w:t>
            </w:r>
          </w:p>
        </w:tc>
        <w:tc>
          <w:tcPr>
            <w:tcW w:w="4827" w:type="dxa"/>
          </w:tcPr>
          <w:p w14:paraId="1C260788" w14:textId="77777777" w:rsidR="00BA4A32" w:rsidRPr="00064095" w:rsidRDefault="00BA4A32" w:rsidP="00761E96">
            <w:r w:rsidRPr="00064095">
              <w:t>8</w:t>
            </w:r>
          </w:p>
        </w:tc>
      </w:tr>
      <w:tr w:rsidR="00BA4A32" w:rsidRPr="00064095" w14:paraId="606D9638" w14:textId="77777777" w:rsidTr="00761E96">
        <w:tc>
          <w:tcPr>
            <w:tcW w:w="4749" w:type="dxa"/>
          </w:tcPr>
          <w:p w14:paraId="44EF55BF" w14:textId="57144235" w:rsidR="00BA4A32" w:rsidRPr="00064095" w:rsidRDefault="00BA4A32" w:rsidP="00C82B5E">
            <w:proofErr w:type="spellStart"/>
            <w:r w:rsidRPr="00064095">
              <w:t>I</w:t>
            </w:r>
            <w:r w:rsidR="00C82B5E">
              <w:t>nt</w:t>
            </w:r>
            <w:proofErr w:type="spellEnd"/>
            <w:r w:rsidR="00C82B5E">
              <w:t>, Single Value Lookup, People and Group</w:t>
            </w:r>
            <w:r w:rsidRPr="00064095">
              <w:t xml:space="preserve">, Managed Metadata </w:t>
            </w:r>
          </w:p>
        </w:tc>
        <w:tc>
          <w:tcPr>
            <w:tcW w:w="4827" w:type="dxa"/>
          </w:tcPr>
          <w:p w14:paraId="2CB96BE9" w14:textId="77777777" w:rsidR="00BA4A32" w:rsidRPr="00064095" w:rsidRDefault="00BA4A32" w:rsidP="00761E96">
            <w:r w:rsidRPr="00064095">
              <w:t>16</w:t>
            </w:r>
          </w:p>
        </w:tc>
      </w:tr>
      <w:tr w:rsidR="00BA4A32" w:rsidRPr="00064095" w14:paraId="277AD922" w14:textId="77777777" w:rsidTr="00761E96">
        <w:tc>
          <w:tcPr>
            <w:tcW w:w="4749" w:type="dxa"/>
          </w:tcPr>
          <w:p w14:paraId="6728D49B" w14:textId="77777777" w:rsidR="00BA4A32" w:rsidRPr="00064095" w:rsidRDefault="00BA4A32" w:rsidP="00761E96">
            <w:r w:rsidRPr="00064095">
              <w:t>Unique Identifier</w:t>
            </w:r>
          </w:p>
        </w:tc>
        <w:tc>
          <w:tcPr>
            <w:tcW w:w="4827" w:type="dxa"/>
          </w:tcPr>
          <w:p w14:paraId="24713E96" w14:textId="77777777" w:rsidR="00BA4A32" w:rsidRPr="00064095" w:rsidRDefault="00BA4A32" w:rsidP="00761E96">
            <w:r w:rsidRPr="00064095">
              <w:t>1</w:t>
            </w:r>
          </w:p>
        </w:tc>
      </w:tr>
    </w:tbl>
    <w:p w14:paraId="2EE8C29F" w14:textId="77777777" w:rsidR="00BA4A32" w:rsidRPr="00064095" w:rsidRDefault="00BA4A32" w:rsidP="00BA4A32">
      <w:pPr>
        <w:pStyle w:val="NoSpacing"/>
      </w:pPr>
    </w:p>
    <w:p w14:paraId="327F1C5D" w14:textId="77777777" w:rsidR="00BA4A32" w:rsidRPr="00064095" w:rsidRDefault="00BA4A32" w:rsidP="00BA4A32">
      <w:r w:rsidRPr="00064095">
        <w:t xml:space="preserve">Row wrapping causes a decrease in throughput of approximately 35% per additional row for most operations. To check how many rows a list is using you </w:t>
      </w:r>
      <w:r w:rsidRPr="00064095">
        <w:rPr>
          <w:rFonts w:eastAsia="Times New Roman"/>
        </w:rPr>
        <w:t>must</w:t>
      </w:r>
      <w:r w:rsidRPr="00064095">
        <w:t xml:space="preserve"> analyze the list schema</w:t>
      </w:r>
      <w:r w:rsidRPr="00064095">
        <w:rPr>
          <w:rFonts w:eastAsia="Times New Roman"/>
        </w:rPr>
        <w:t xml:space="preserve"> and examine the column types for the fields on the list.  </w:t>
      </w:r>
    </w:p>
    <w:p w14:paraId="516FE404" w14:textId="77777777" w:rsidR="00BA4A32" w:rsidRPr="00064095" w:rsidRDefault="00B30B3F" w:rsidP="00BA4A32">
      <w:pPr>
        <w:jc w:val="center"/>
      </w:pPr>
      <w:r>
        <w:rPr>
          <w:noProof/>
        </w:rPr>
        <w:drawing>
          <wp:inline distT="0" distB="0" distL="0" distR="0" wp14:anchorId="2B56105A" wp14:editId="51E82AAF">
            <wp:extent cx="4572000" cy="3119438"/>
            <wp:effectExtent l="0" t="0" r="19050" b="241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C8B4B30" w14:textId="4384F273" w:rsidR="00BA4A32" w:rsidRPr="00064095" w:rsidRDefault="008F2AB8" w:rsidP="00BA4A32">
      <w:r>
        <w:t xml:space="preserve">The preceding </w:t>
      </w:r>
      <w:r w:rsidR="00BA4A32" w:rsidRPr="00064095">
        <w:t xml:space="preserve">graph shows the performance of read-only queries as the number of SQL </w:t>
      </w:r>
      <w:r w:rsidR="00CC05AC">
        <w:t xml:space="preserve">Server </w:t>
      </w:r>
      <w:r w:rsidR="00BA4A32" w:rsidRPr="00064095">
        <w:t xml:space="preserve">database rows that are used for a list increases to accommodate more managed metadata columns. To get to the second row 15 managed metadata columns were added to the list, and to get to the third row 31 managed metadata columns were added to this list. Testing was conducted only by using queries that filtered on items in the list. For each additional row throughput decreases 35%. </w:t>
      </w:r>
    </w:p>
    <w:p w14:paraId="16D05332" w14:textId="3B1113A9" w:rsidR="00BA4A32" w:rsidRPr="00064095" w:rsidRDefault="00BA4A32" w:rsidP="00BA4A32">
      <w:pPr>
        <w:pStyle w:val="Heading3"/>
        <w:rPr>
          <w:color w:val="auto"/>
        </w:rPr>
      </w:pPr>
      <w:bookmarkStart w:id="154" w:name="_Toc257268543"/>
      <w:bookmarkStart w:id="155" w:name="_Toc258353283"/>
      <w:bookmarkStart w:id="156" w:name="_Toc258744801"/>
      <w:r w:rsidRPr="00064095">
        <w:rPr>
          <w:color w:val="auto"/>
        </w:rPr>
        <w:lastRenderedPageBreak/>
        <w:t xml:space="preserve">Row </w:t>
      </w:r>
      <w:r w:rsidR="00C56C92">
        <w:rPr>
          <w:color w:val="auto"/>
        </w:rPr>
        <w:t>size l</w:t>
      </w:r>
      <w:r w:rsidRPr="00064095">
        <w:rPr>
          <w:color w:val="auto"/>
        </w:rPr>
        <w:t>imit</w:t>
      </w:r>
      <w:bookmarkEnd w:id="154"/>
      <w:bookmarkEnd w:id="155"/>
      <w:bookmarkEnd w:id="156"/>
    </w:p>
    <w:tbl>
      <w:tblPr>
        <w:tblStyle w:val="TableGrid"/>
        <w:tblW w:w="0" w:type="auto"/>
        <w:tblLook w:val="04A0" w:firstRow="1" w:lastRow="0" w:firstColumn="1" w:lastColumn="0" w:noHBand="0" w:noVBand="1"/>
      </w:tblPr>
      <w:tblGrid>
        <w:gridCol w:w="3192"/>
        <w:gridCol w:w="3192"/>
        <w:gridCol w:w="3192"/>
      </w:tblGrid>
      <w:tr w:rsidR="00BA4A32" w:rsidRPr="00064095" w14:paraId="3767A093" w14:textId="77777777" w:rsidTr="00761E96">
        <w:tc>
          <w:tcPr>
            <w:tcW w:w="3192" w:type="dxa"/>
          </w:tcPr>
          <w:p w14:paraId="51146813" w14:textId="77777777" w:rsidR="00BA4A32" w:rsidRPr="00064095" w:rsidRDefault="00BA4A32" w:rsidP="00761E96">
            <w:pPr>
              <w:pStyle w:val="NoSpacing"/>
            </w:pPr>
            <w:r w:rsidRPr="00064095">
              <w:t>Default: 6</w:t>
            </w:r>
          </w:p>
        </w:tc>
        <w:tc>
          <w:tcPr>
            <w:tcW w:w="3192" w:type="dxa"/>
          </w:tcPr>
          <w:p w14:paraId="16E9829D" w14:textId="77777777" w:rsidR="00BA4A32" w:rsidRPr="00064095" w:rsidRDefault="00BA4A32" w:rsidP="00761E96">
            <w:pPr>
              <w:pStyle w:val="NoSpacing"/>
            </w:pPr>
            <w:r w:rsidRPr="00064095">
              <w:t xml:space="preserve">Existed in 2007: No </w:t>
            </w:r>
          </w:p>
        </w:tc>
        <w:tc>
          <w:tcPr>
            <w:tcW w:w="3192" w:type="dxa"/>
          </w:tcPr>
          <w:p w14:paraId="17446F1E" w14:textId="77777777" w:rsidR="00BA4A32" w:rsidRPr="00064095" w:rsidRDefault="00BA4A32" w:rsidP="00761E96">
            <w:pPr>
              <w:pStyle w:val="NoSpacing"/>
            </w:pPr>
            <w:r w:rsidRPr="00064095">
              <w:t xml:space="preserve">Configurable: Yes </w:t>
            </w:r>
          </w:p>
        </w:tc>
      </w:tr>
      <w:tr w:rsidR="00BA4A32" w:rsidRPr="00064095" w14:paraId="040C4B90" w14:textId="77777777" w:rsidTr="00761E96">
        <w:tc>
          <w:tcPr>
            <w:tcW w:w="9576" w:type="dxa"/>
            <w:gridSpan w:val="3"/>
          </w:tcPr>
          <w:p w14:paraId="1D87F69B" w14:textId="77777777" w:rsidR="00BA4A32" w:rsidRPr="00064095" w:rsidRDefault="00BA4A32" w:rsidP="00761E96">
            <w:r w:rsidRPr="00064095">
              <w:t xml:space="preserve">Configuration Location: Object model only, </w:t>
            </w:r>
            <w:proofErr w:type="spellStart"/>
            <w:r w:rsidRPr="00064095">
              <w:t>SPWebApplication.MaxListItemRowStorage</w:t>
            </w:r>
            <w:proofErr w:type="spellEnd"/>
          </w:p>
        </w:tc>
      </w:tr>
    </w:tbl>
    <w:p w14:paraId="66BB9014" w14:textId="77777777" w:rsidR="00BA4A32" w:rsidRPr="00064095" w:rsidRDefault="00BA4A32" w:rsidP="00BA4A32">
      <w:pPr>
        <w:pStyle w:val="NoSpacing"/>
      </w:pPr>
    </w:p>
    <w:p w14:paraId="44933505" w14:textId="77777777" w:rsidR="00BA4A32" w:rsidRPr="00064095" w:rsidRDefault="00BA4A32" w:rsidP="00BA4A32">
      <w:r w:rsidRPr="00064095">
        <w:t xml:space="preserve">The row size limit specifies the maximum number of table rows internal to the database used for each item in a list. To accommodate wide lists with many columns, each item is wrapped over several internal table rows, up to six rows. For example, if you have a list with many small columns, one that contains hundreds of Yes/No columns, then you could reach this limit, in which case you would not be able to add more Yes/No columns to the list, but you might be allowed to add columns of other types. Because each additional row adds overhead, for a large list you should minimize the number of columns of the same types to avoid row wrapping. </w:t>
      </w:r>
    </w:p>
    <w:p w14:paraId="5E65CDEB" w14:textId="3D32EE12" w:rsidR="00BA4A32" w:rsidRPr="00064095" w:rsidRDefault="00BA4A32" w:rsidP="00BA4A32">
      <w:pPr>
        <w:pStyle w:val="Heading2"/>
        <w:rPr>
          <w:color w:val="auto"/>
        </w:rPr>
      </w:pPr>
      <w:bookmarkStart w:id="157" w:name="_Toc256532967"/>
      <w:bookmarkStart w:id="158" w:name="_Toc257268544"/>
      <w:bookmarkStart w:id="159" w:name="_Ref257272501"/>
      <w:bookmarkStart w:id="160" w:name="_Toc258353284"/>
      <w:bookmarkStart w:id="161" w:name="_Toc258744802"/>
      <w:r w:rsidRPr="00064095">
        <w:rPr>
          <w:color w:val="auto"/>
        </w:rPr>
        <w:t xml:space="preserve">Lookup </w:t>
      </w:r>
      <w:r w:rsidR="00C56C92">
        <w:rPr>
          <w:color w:val="auto"/>
        </w:rPr>
        <w:t>c</w:t>
      </w:r>
      <w:r w:rsidRPr="00064095">
        <w:rPr>
          <w:color w:val="auto"/>
        </w:rPr>
        <w:t xml:space="preserve">olumns and </w:t>
      </w:r>
      <w:r w:rsidR="00C56C92">
        <w:rPr>
          <w:color w:val="auto"/>
        </w:rPr>
        <w:t>l</w:t>
      </w:r>
      <w:r w:rsidRPr="00064095">
        <w:rPr>
          <w:color w:val="auto"/>
        </w:rPr>
        <w:t xml:space="preserve">ist </w:t>
      </w:r>
      <w:r w:rsidR="00C56C92">
        <w:rPr>
          <w:color w:val="auto"/>
        </w:rPr>
        <w:t>v</w:t>
      </w:r>
      <w:r w:rsidRPr="00064095">
        <w:rPr>
          <w:color w:val="auto"/>
        </w:rPr>
        <w:t>iews</w:t>
      </w:r>
      <w:bookmarkEnd w:id="157"/>
      <w:bookmarkEnd w:id="158"/>
      <w:bookmarkEnd w:id="159"/>
      <w:bookmarkEnd w:id="160"/>
      <w:bookmarkEnd w:id="161"/>
    </w:p>
    <w:p w14:paraId="029986B1" w14:textId="77777777" w:rsidR="00BA4A32" w:rsidRPr="00064095" w:rsidRDefault="00BA4A32" w:rsidP="00BA4A32">
      <w:r w:rsidRPr="00064095">
        <w:t>Each lookup column in a list view causes a join with another table. Each additional lookup column in a view increases complexity of queries. In addition to standard lookup columns, single value managed metadata, multiple value man</w:t>
      </w:r>
      <w:r w:rsidR="008F2AB8">
        <w:t>aged metadata, single value people</w:t>
      </w:r>
      <w:r w:rsidRPr="00064095">
        <w:t xml:space="preserve"> an</w:t>
      </w:r>
      <w:r w:rsidR="008F2AB8">
        <w:t>d group, and multiple value people</w:t>
      </w:r>
      <w:r w:rsidRPr="00064095">
        <w:t xml:space="preserve"> and group columns count as lookup columns. Adding lookup columns to a view is not a gradual or linear decrease in performance, rather it is somewhat stable until after eight columns when performance rapidly degrades. </w:t>
      </w:r>
    </w:p>
    <w:p w14:paraId="56D0F15E" w14:textId="77777777" w:rsidR="00BA4A32" w:rsidRPr="00064095" w:rsidRDefault="00BA4A32" w:rsidP="00BA4A32">
      <w:pPr>
        <w:jc w:val="center"/>
      </w:pPr>
      <w:r w:rsidRPr="00064095">
        <w:rPr>
          <w:noProof/>
        </w:rPr>
        <w:drawing>
          <wp:inline distT="0" distB="0" distL="0" distR="0" wp14:anchorId="584A1BF2" wp14:editId="5296BCAE">
            <wp:extent cx="4572000" cy="2952750"/>
            <wp:effectExtent l="0" t="0" r="19050" b="1905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8C87E6A" w14:textId="77777777" w:rsidR="00BA4A32" w:rsidRPr="00064095" w:rsidRDefault="00BA4A32" w:rsidP="00BA4A32">
      <w:r w:rsidRPr="00064095">
        <w:t xml:space="preserve">The preceding graph shows the change in throughput as the number of lookup columns in a view increases. As you can see the change in performance from </w:t>
      </w:r>
      <w:r w:rsidR="008F2AB8">
        <w:t>zero to eight</w:t>
      </w:r>
      <w:r w:rsidRPr="00064095">
        <w:t xml:space="preserve"> is rather stable, but at 10 lookup columns throughput greatly decreases. This test was performed with the list only using one row. If a list is row wrapping then performance will degrade faster. </w:t>
      </w:r>
    </w:p>
    <w:p w14:paraId="2EA67C21" w14:textId="77777777" w:rsidR="00BA4A32" w:rsidRPr="00064095" w:rsidRDefault="00BA4A32" w:rsidP="00BA4A32">
      <w:pPr>
        <w:jc w:val="center"/>
      </w:pPr>
      <w:r w:rsidRPr="00064095">
        <w:rPr>
          <w:noProof/>
        </w:rPr>
        <w:lastRenderedPageBreak/>
        <w:drawing>
          <wp:inline distT="0" distB="0" distL="0" distR="0" wp14:anchorId="76E2D1F3" wp14:editId="769D53BB">
            <wp:extent cx="4572000" cy="3076575"/>
            <wp:effectExtent l="0" t="0" r="19050" b="952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F4CCBD" w14:textId="66E26E0A" w:rsidR="00BA4A32" w:rsidRPr="00064095" w:rsidRDefault="00BA4A32" w:rsidP="00BA4A32">
      <w:r w:rsidRPr="00064095">
        <w:t xml:space="preserve">The preceding graph shows SQL </w:t>
      </w:r>
      <w:r w:rsidR="00CC05AC">
        <w:t xml:space="preserve">Server </w:t>
      </w:r>
      <w:r w:rsidRPr="00064095">
        <w:t>CPU utilization as the number of lookup columns in a view increases. As you can see there is a significant change at 10 lookup columns. For a list with a large amount of queries, hav</w:t>
      </w:r>
      <w:r w:rsidR="008F2AB8">
        <w:t>ing views containing more than eight</w:t>
      </w:r>
      <w:r w:rsidRPr="00064095">
        <w:t xml:space="preserve"> lookup columns causes the queries to take up a disproportionately large amount of SQL Server resources. We recommend</w:t>
      </w:r>
      <w:r w:rsidR="008F2AB8">
        <w:t xml:space="preserve"> not changing this limit above eight</w:t>
      </w:r>
      <w:r w:rsidRPr="00064095">
        <w:t xml:space="preserve">. </w:t>
      </w:r>
    </w:p>
    <w:p w14:paraId="215F44D4" w14:textId="77777777" w:rsidR="00BA4A32" w:rsidRPr="00064095" w:rsidRDefault="00BA4A32" w:rsidP="00BA4A32">
      <w:r w:rsidRPr="00064095">
        <w:t>While this performance degradation is not for the total number of lookup columns on a list, only the number of lookup columns in a view or query, SharePoint Workspace will not be able to synchroni</w:t>
      </w:r>
      <w:r w:rsidR="008F2AB8">
        <w:t>ze any list that has more than eight lookup columns total. This is regardless of whether the columns</w:t>
      </w:r>
      <w:r w:rsidRPr="00064095">
        <w:t xml:space="preserve"> are used in a view or not. </w:t>
      </w:r>
    </w:p>
    <w:p w14:paraId="5EE04E82" w14:textId="315926B5" w:rsidR="00BA4A32" w:rsidRPr="00064095" w:rsidRDefault="00BA4A32" w:rsidP="00BA4A32">
      <w:pPr>
        <w:pStyle w:val="Heading3"/>
        <w:rPr>
          <w:color w:val="auto"/>
        </w:rPr>
      </w:pPr>
      <w:bookmarkStart w:id="162" w:name="_Toc257268545"/>
      <w:bookmarkStart w:id="163" w:name="_Toc258353285"/>
      <w:bookmarkStart w:id="164" w:name="_Toc258744803"/>
      <w:r w:rsidRPr="00064095">
        <w:rPr>
          <w:color w:val="auto"/>
        </w:rPr>
        <w:t xml:space="preserve">List </w:t>
      </w:r>
      <w:r w:rsidR="00C56C92">
        <w:rPr>
          <w:color w:val="auto"/>
        </w:rPr>
        <w:t>v</w:t>
      </w:r>
      <w:r w:rsidRPr="00064095">
        <w:rPr>
          <w:color w:val="auto"/>
        </w:rPr>
        <w:t xml:space="preserve">iew </w:t>
      </w:r>
      <w:r w:rsidR="00C56C92">
        <w:rPr>
          <w:color w:val="auto"/>
        </w:rPr>
        <w:t>l</w:t>
      </w:r>
      <w:r w:rsidRPr="00064095">
        <w:rPr>
          <w:color w:val="auto"/>
        </w:rPr>
        <w:t>ookup</w:t>
      </w:r>
      <w:bookmarkEnd w:id="162"/>
      <w:r w:rsidRPr="00064095">
        <w:rPr>
          <w:color w:val="auto"/>
        </w:rPr>
        <w:t xml:space="preserve"> </w:t>
      </w:r>
      <w:r w:rsidR="00C56C92">
        <w:rPr>
          <w:color w:val="auto"/>
        </w:rPr>
        <w:t>t</w:t>
      </w:r>
      <w:r w:rsidRPr="00064095">
        <w:rPr>
          <w:color w:val="auto"/>
        </w:rPr>
        <w:t>hreshold</w:t>
      </w:r>
      <w:bookmarkEnd w:id="163"/>
      <w:bookmarkEnd w:id="164"/>
    </w:p>
    <w:tbl>
      <w:tblPr>
        <w:tblStyle w:val="TableGrid"/>
        <w:tblW w:w="0" w:type="auto"/>
        <w:tblLook w:val="04A0" w:firstRow="1" w:lastRow="0" w:firstColumn="1" w:lastColumn="0" w:noHBand="0" w:noVBand="1"/>
      </w:tblPr>
      <w:tblGrid>
        <w:gridCol w:w="3192"/>
        <w:gridCol w:w="3192"/>
        <w:gridCol w:w="3192"/>
      </w:tblGrid>
      <w:tr w:rsidR="00BA4A32" w:rsidRPr="00064095" w14:paraId="273D4517" w14:textId="77777777" w:rsidTr="00761E96">
        <w:tc>
          <w:tcPr>
            <w:tcW w:w="3192" w:type="dxa"/>
          </w:tcPr>
          <w:p w14:paraId="5E30B4BB" w14:textId="77777777" w:rsidR="00BA4A32" w:rsidRPr="00064095" w:rsidRDefault="00BA4A32" w:rsidP="00761E96">
            <w:pPr>
              <w:pStyle w:val="NoSpacing"/>
            </w:pPr>
            <w:r w:rsidRPr="00064095">
              <w:t>Default: 8</w:t>
            </w:r>
          </w:p>
        </w:tc>
        <w:tc>
          <w:tcPr>
            <w:tcW w:w="3192" w:type="dxa"/>
          </w:tcPr>
          <w:p w14:paraId="0D924C2B" w14:textId="77777777" w:rsidR="00BA4A32" w:rsidRPr="00064095" w:rsidRDefault="00BA4A32" w:rsidP="00761E96">
            <w:pPr>
              <w:pStyle w:val="NoSpacing"/>
            </w:pPr>
            <w:r w:rsidRPr="00064095">
              <w:t xml:space="preserve">Existed in 2007: No </w:t>
            </w:r>
          </w:p>
        </w:tc>
        <w:tc>
          <w:tcPr>
            <w:tcW w:w="3192" w:type="dxa"/>
          </w:tcPr>
          <w:p w14:paraId="4080C61E" w14:textId="77777777" w:rsidR="00BA4A32" w:rsidRPr="00064095" w:rsidRDefault="00BA4A32" w:rsidP="00761E96">
            <w:pPr>
              <w:pStyle w:val="NoSpacing"/>
            </w:pPr>
            <w:r w:rsidRPr="00064095">
              <w:t xml:space="preserve">Configurable: Yes </w:t>
            </w:r>
          </w:p>
        </w:tc>
      </w:tr>
      <w:tr w:rsidR="00BA4A32" w:rsidRPr="00064095" w14:paraId="602086AC" w14:textId="77777777" w:rsidTr="00761E96">
        <w:tc>
          <w:tcPr>
            <w:tcW w:w="9576" w:type="dxa"/>
            <w:gridSpan w:val="3"/>
          </w:tcPr>
          <w:p w14:paraId="7490552D" w14:textId="77777777" w:rsidR="00BA4A32" w:rsidRPr="00064095" w:rsidRDefault="00BA4A32" w:rsidP="00761E96">
            <w:r w:rsidRPr="00064095">
              <w:t>Configuration Location: Central Administration, per Web Application</w:t>
            </w:r>
          </w:p>
        </w:tc>
      </w:tr>
    </w:tbl>
    <w:p w14:paraId="5ADB60E8" w14:textId="4F7E3CFB" w:rsidR="00BA4A32" w:rsidRPr="00064095" w:rsidRDefault="00BA4A32" w:rsidP="00BA4A32">
      <w:pPr>
        <w:pStyle w:val="Heading2"/>
        <w:rPr>
          <w:color w:val="auto"/>
        </w:rPr>
      </w:pPr>
      <w:bookmarkStart w:id="165" w:name="_Toc256532968"/>
      <w:bookmarkStart w:id="166" w:name="_Toc257268546"/>
      <w:bookmarkStart w:id="167" w:name="_Toc258353286"/>
      <w:bookmarkStart w:id="168" w:name="_Toc258744804"/>
      <w:r w:rsidRPr="00064095">
        <w:rPr>
          <w:color w:val="auto"/>
        </w:rPr>
        <w:t xml:space="preserve">Other </w:t>
      </w:r>
      <w:r w:rsidR="00C56C92">
        <w:rPr>
          <w:color w:val="auto"/>
        </w:rPr>
        <w:t>l</w:t>
      </w:r>
      <w:r w:rsidRPr="00064095">
        <w:rPr>
          <w:color w:val="auto"/>
        </w:rPr>
        <w:t>imits</w:t>
      </w:r>
      <w:bookmarkEnd w:id="165"/>
      <w:bookmarkEnd w:id="166"/>
      <w:bookmarkEnd w:id="167"/>
      <w:bookmarkEnd w:id="168"/>
    </w:p>
    <w:p w14:paraId="2D2177C1" w14:textId="59791A3B" w:rsidR="00BA4A32" w:rsidRPr="00064095" w:rsidRDefault="00BA4A32" w:rsidP="00BA4A32">
      <w:pPr>
        <w:pStyle w:val="Heading3"/>
        <w:rPr>
          <w:color w:val="auto"/>
        </w:rPr>
      </w:pPr>
      <w:bookmarkStart w:id="169" w:name="_Toc257268547"/>
      <w:bookmarkStart w:id="170" w:name="_Toc258353287"/>
      <w:bookmarkStart w:id="171" w:name="_Toc258744805"/>
      <w:r w:rsidRPr="00064095">
        <w:rPr>
          <w:color w:val="auto"/>
        </w:rPr>
        <w:t xml:space="preserve">Indexes per </w:t>
      </w:r>
      <w:r w:rsidR="00C56C92">
        <w:rPr>
          <w:color w:val="auto"/>
        </w:rPr>
        <w:t>l</w:t>
      </w:r>
      <w:r w:rsidRPr="00064095">
        <w:rPr>
          <w:color w:val="auto"/>
        </w:rPr>
        <w:t>ist</w:t>
      </w:r>
      <w:bookmarkEnd w:id="169"/>
      <w:bookmarkEnd w:id="170"/>
      <w:bookmarkEnd w:id="171"/>
    </w:p>
    <w:tbl>
      <w:tblPr>
        <w:tblStyle w:val="TableGrid"/>
        <w:tblW w:w="0" w:type="auto"/>
        <w:tblLook w:val="04A0" w:firstRow="1" w:lastRow="0" w:firstColumn="1" w:lastColumn="0" w:noHBand="0" w:noVBand="1"/>
      </w:tblPr>
      <w:tblGrid>
        <w:gridCol w:w="3192"/>
        <w:gridCol w:w="3192"/>
        <w:gridCol w:w="3192"/>
      </w:tblGrid>
      <w:tr w:rsidR="00BA4A32" w:rsidRPr="00064095" w14:paraId="7A633CA3" w14:textId="77777777" w:rsidTr="00761E96">
        <w:tc>
          <w:tcPr>
            <w:tcW w:w="3192" w:type="dxa"/>
          </w:tcPr>
          <w:p w14:paraId="77FBE7EC" w14:textId="77777777" w:rsidR="00BA4A32" w:rsidRPr="00064095" w:rsidRDefault="00BA4A32" w:rsidP="00761E96">
            <w:pPr>
              <w:pStyle w:val="NoSpacing"/>
            </w:pPr>
            <w:r w:rsidRPr="00064095">
              <w:t>Default: 20</w:t>
            </w:r>
          </w:p>
        </w:tc>
        <w:tc>
          <w:tcPr>
            <w:tcW w:w="3192" w:type="dxa"/>
          </w:tcPr>
          <w:p w14:paraId="15FD4D83" w14:textId="77777777" w:rsidR="00BA4A32" w:rsidRPr="00064095" w:rsidRDefault="00BA4A32" w:rsidP="00761E96">
            <w:pPr>
              <w:pStyle w:val="NoSpacing"/>
            </w:pPr>
            <w:r w:rsidRPr="00064095">
              <w:t>Existed in 2007: Yes, limit was 10</w:t>
            </w:r>
          </w:p>
        </w:tc>
        <w:tc>
          <w:tcPr>
            <w:tcW w:w="3192" w:type="dxa"/>
          </w:tcPr>
          <w:p w14:paraId="319348F9" w14:textId="77777777" w:rsidR="00BA4A32" w:rsidRPr="00064095" w:rsidRDefault="00BA4A32" w:rsidP="00761E96">
            <w:pPr>
              <w:pStyle w:val="NoSpacing"/>
            </w:pPr>
            <w:r w:rsidRPr="00064095">
              <w:t>Configurable: No</w:t>
            </w:r>
          </w:p>
        </w:tc>
      </w:tr>
    </w:tbl>
    <w:p w14:paraId="4C1A44A8" w14:textId="77777777" w:rsidR="00BA4A32" w:rsidRPr="00064095" w:rsidRDefault="00BA4A32" w:rsidP="00BA4A32">
      <w:pPr>
        <w:pStyle w:val="NoSpacing"/>
      </w:pPr>
    </w:p>
    <w:p w14:paraId="26C8BC39" w14:textId="77777777" w:rsidR="00BA4A32" w:rsidRPr="00064095" w:rsidRDefault="00BA4A32" w:rsidP="00BA4A32">
      <w:r w:rsidRPr="00064095">
        <w:t xml:space="preserve">The preceding table shows the limit of indexes that can be created per list including compound indexes and indexes that are created by SharePoint. This limit is not configurable. </w:t>
      </w:r>
    </w:p>
    <w:p w14:paraId="7DE98C5A" w14:textId="237D69CB" w:rsidR="00BA4A32" w:rsidRPr="00064095" w:rsidRDefault="00BA4A32" w:rsidP="00BA4A32">
      <w:pPr>
        <w:pStyle w:val="Heading3"/>
        <w:rPr>
          <w:color w:val="auto"/>
        </w:rPr>
      </w:pPr>
      <w:bookmarkStart w:id="172" w:name="_Toc257268548"/>
      <w:bookmarkStart w:id="173" w:name="_Toc258353288"/>
      <w:bookmarkStart w:id="174" w:name="_Toc258744806"/>
      <w:r w:rsidRPr="00064095">
        <w:rPr>
          <w:color w:val="auto"/>
        </w:rPr>
        <w:t xml:space="preserve">Datasheet </w:t>
      </w:r>
      <w:r w:rsidR="00C56C92">
        <w:rPr>
          <w:color w:val="auto"/>
        </w:rPr>
        <w:t>v</w:t>
      </w:r>
      <w:r w:rsidRPr="00064095">
        <w:rPr>
          <w:color w:val="auto"/>
        </w:rPr>
        <w:t xml:space="preserve">iew and </w:t>
      </w:r>
      <w:r w:rsidR="00C56C92">
        <w:rPr>
          <w:color w:val="auto"/>
        </w:rPr>
        <w:t>e</w:t>
      </w:r>
      <w:r w:rsidRPr="00064095">
        <w:rPr>
          <w:color w:val="auto"/>
        </w:rPr>
        <w:t>xport to Excel</w:t>
      </w:r>
      <w:bookmarkEnd w:id="172"/>
      <w:bookmarkEnd w:id="173"/>
      <w:bookmarkEnd w:id="174"/>
    </w:p>
    <w:tbl>
      <w:tblPr>
        <w:tblStyle w:val="TableGrid"/>
        <w:tblW w:w="0" w:type="auto"/>
        <w:tblLook w:val="04A0" w:firstRow="1" w:lastRow="0" w:firstColumn="1" w:lastColumn="0" w:noHBand="0" w:noVBand="1"/>
      </w:tblPr>
      <w:tblGrid>
        <w:gridCol w:w="3192"/>
        <w:gridCol w:w="3192"/>
        <w:gridCol w:w="3192"/>
      </w:tblGrid>
      <w:tr w:rsidR="00BA4A32" w:rsidRPr="00064095" w14:paraId="5675D7A9" w14:textId="77777777" w:rsidTr="00761E96">
        <w:tc>
          <w:tcPr>
            <w:tcW w:w="3192" w:type="dxa"/>
          </w:tcPr>
          <w:p w14:paraId="03BA5B00" w14:textId="77777777" w:rsidR="00BA4A32" w:rsidRPr="00064095" w:rsidRDefault="00BA4A32" w:rsidP="00761E96">
            <w:pPr>
              <w:pStyle w:val="NoSpacing"/>
            </w:pPr>
            <w:r w:rsidRPr="00064095">
              <w:t>Default: 50,000</w:t>
            </w:r>
          </w:p>
        </w:tc>
        <w:tc>
          <w:tcPr>
            <w:tcW w:w="3192" w:type="dxa"/>
          </w:tcPr>
          <w:p w14:paraId="1F41BDAF" w14:textId="77777777" w:rsidR="00BA4A32" w:rsidRPr="00064095" w:rsidRDefault="00BA4A32" w:rsidP="00761E96">
            <w:pPr>
              <w:pStyle w:val="NoSpacing"/>
            </w:pPr>
            <w:r w:rsidRPr="00064095">
              <w:t xml:space="preserve">Existed in 2007: No </w:t>
            </w:r>
          </w:p>
        </w:tc>
        <w:tc>
          <w:tcPr>
            <w:tcW w:w="3192" w:type="dxa"/>
          </w:tcPr>
          <w:p w14:paraId="38169C45" w14:textId="77777777" w:rsidR="00BA4A32" w:rsidRPr="00064095" w:rsidRDefault="00BA4A32" w:rsidP="00761E96">
            <w:pPr>
              <w:pStyle w:val="NoSpacing"/>
            </w:pPr>
            <w:r w:rsidRPr="00064095">
              <w:t>Configurable: No</w:t>
            </w:r>
          </w:p>
        </w:tc>
      </w:tr>
    </w:tbl>
    <w:p w14:paraId="01DF4B03" w14:textId="77777777" w:rsidR="00BA4A32" w:rsidRPr="00064095" w:rsidRDefault="00BA4A32" w:rsidP="00BA4A32">
      <w:pPr>
        <w:pStyle w:val="NoSpacing"/>
      </w:pPr>
    </w:p>
    <w:p w14:paraId="6E4D52AE" w14:textId="399BA8AB" w:rsidR="00BA4A32" w:rsidRPr="00064095" w:rsidRDefault="00BA4A32" w:rsidP="00BA4A32">
      <w:r w:rsidRPr="00064095">
        <w:lastRenderedPageBreak/>
        <w:t>The preceding table shows the maximum number of items that can be use</w:t>
      </w:r>
      <w:r w:rsidR="008F2AB8">
        <w:t xml:space="preserve">d with export to </w:t>
      </w:r>
      <w:r w:rsidR="00CC05AC">
        <w:t xml:space="preserve">Microsoft </w:t>
      </w:r>
      <w:r w:rsidR="008F2AB8">
        <w:t>Excel</w:t>
      </w:r>
      <w:r w:rsidR="00E63183">
        <w:rPr>
          <w:rFonts w:cstheme="minorHAnsi"/>
        </w:rPr>
        <w:t>®</w:t>
      </w:r>
      <w:r w:rsidR="008F2AB8">
        <w:t xml:space="preserve"> and the d</w:t>
      </w:r>
      <w:r w:rsidRPr="00064095">
        <w:t>atasheet view. However, the datasheet view will be blocked by the list view threshold so if your list view threshold is 5,000 and you have between 5,000 and 50,000 items in a list view, when attempting to use datasheet view you will get a list view exception message</w:t>
      </w:r>
      <w:r w:rsidR="008F2AB8">
        <w:t xml:space="preserve"> even though the datasheet view limit is higher</w:t>
      </w:r>
      <w:r w:rsidRPr="00064095">
        <w:t>.</w:t>
      </w:r>
    </w:p>
    <w:p w14:paraId="2769DDF1" w14:textId="2FDDA14D" w:rsidR="00BA4A32" w:rsidRPr="00064095" w:rsidRDefault="00BA4A32" w:rsidP="00BA4A32">
      <w:pPr>
        <w:pStyle w:val="Heading3"/>
        <w:rPr>
          <w:color w:val="auto"/>
        </w:rPr>
      </w:pPr>
      <w:bookmarkStart w:id="175" w:name="_Toc257268550"/>
      <w:bookmarkStart w:id="176" w:name="_Toc258353289"/>
      <w:bookmarkStart w:id="177" w:name="_Toc258744807"/>
      <w:r w:rsidRPr="00064095">
        <w:rPr>
          <w:color w:val="auto"/>
        </w:rPr>
        <w:t xml:space="preserve">SharePoint </w:t>
      </w:r>
      <w:r w:rsidR="00C56C92">
        <w:rPr>
          <w:color w:val="auto"/>
        </w:rPr>
        <w:t>w</w:t>
      </w:r>
      <w:r w:rsidRPr="00064095">
        <w:rPr>
          <w:color w:val="auto"/>
        </w:rPr>
        <w:t>orkspace</w:t>
      </w:r>
      <w:bookmarkEnd w:id="175"/>
      <w:bookmarkEnd w:id="176"/>
      <w:bookmarkEnd w:id="177"/>
    </w:p>
    <w:tbl>
      <w:tblPr>
        <w:tblStyle w:val="TableGrid"/>
        <w:tblW w:w="0" w:type="auto"/>
        <w:tblLook w:val="04A0" w:firstRow="1" w:lastRow="0" w:firstColumn="1" w:lastColumn="0" w:noHBand="0" w:noVBand="1"/>
      </w:tblPr>
      <w:tblGrid>
        <w:gridCol w:w="3192"/>
        <w:gridCol w:w="3192"/>
        <w:gridCol w:w="3192"/>
      </w:tblGrid>
      <w:tr w:rsidR="00CC05AC" w:rsidRPr="00064095" w14:paraId="5E4E1A45" w14:textId="77777777" w:rsidTr="00761E96">
        <w:tc>
          <w:tcPr>
            <w:tcW w:w="3192" w:type="dxa"/>
          </w:tcPr>
          <w:p w14:paraId="2374335B" w14:textId="77777777" w:rsidR="00BA4A32" w:rsidRPr="00064095" w:rsidRDefault="00BA4A32" w:rsidP="00761E96">
            <w:pPr>
              <w:pStyle w:val="NoSpacing"/>
            </w:pPr>
            <w:r w:rsidRPr="00064095">
              <w:t>Default: 30,000</w:t>
            </w:r>
          </w:p>
        </w:tc>
        <w:tc>
          <w:tcPr>
            <w:tcW w:w="3192" w:type="dxa"/>
          </w:tcPr>
          <w:p w14:paraId="3BE2E481" w14:textId="77777777" w:rsidR="00BA4A32" w:rsidRPr="00064095" w:rsidRDefault="00BA4A32" w:rsidP="00761E96">
            <w:pPr>
              <w:pStyle w:val="NoSpacing"/>
            </w:pPr>
            <w:r w:rsidRPr="00064095">
              <w:t xml:space="preserve">Existed in 2007: No </w:t>
            </w:r>
          </w:p>
        </w:tc>
        <w:tc>
          <w:tcPr>
            <w:tcW w:w="3192" w:type="dxa"/>
          </w:tcPr>
          <w:p w14:paraId="0A64F66B" w14:textId="77777777" w:rsidR="00BA4A32" w:rsidRPr="00064095" w:rsidRDefault="00BA4A32" w:rsidP="00761E96">
            <w:pPr>
              <w:pStyle w:val="NoSpacing"/>
            </w:pPr>
            <w:r w:rsidRPr="00064095">
              <w:t>Configurable: No</w:t>
            </w:r>
          </w:p>
        </w:tc>
      </w:tr>
    </w:tbl>
    <w:p w14:paraId="7552BA21" w14:textId="77777777" w:rsidR="00BA4A32" w:rsidRPr="00064095" w:rsidRDefault="00BA4A32" w:rsidP="00BA4A32">
      <w:pPr>
        <w:pStyle w:val="NoSpacing"/>
      </w:pPr>
    </w:p>
    <w:p w14:paraId="01BB87DE" w14:textId="77777777" w:rsidR="00BA4A32" w:rsidRPr="00064095" w:rsidRDefault="00BA4A32" w:rsidP="00BA4A32">
      <w:r w:rsidRPr="00064095">
        <w:t xml:space="preserve">SharePoint workspace has a non-configurable limit that blocks synching a site that has more than 30,000 total items (sum across all lists). If a site contains 30,000 items users cannot synchronize the site with SharePoint Workspace and items cannot be selectively synchronized. </w:t>
      </w:r>
    </w:p>
    <w:p w14:paraId="31FE6905" w14:textId="387B3B5E" w:rsidR="00BA4A32" w:rsidRPr="00064095" w:rsidRDefault="00BA4A32" w:rsidP="00BA4A32">
      <w:pPr>
        <w:pStyle w:val="Heading1"/>
        <w:rPr>
          <w:color w:val="auto"/>
        </w:rPr>
      </w:pPr>
      <w:bookmarkStart w:id="178" w:name="_Toc250732738"/>
      <w:bookmarkStart w:id="179" w:name="_Toc251320494"/>
      <w:bookmarkStart w:id="180" w:name="_Toc256532972"/>
      <w:bookmarkStart w:id="181" w:name="_Toc257268554"/>
      <w:bookmarkStart w:id="182" w:name="_Toc258353293"/>
      <w:bookmarkStart w:id="183" w:name="_Toc258744811"/>
      <w:r w:rsidRPr="00064095">
        <w:rPr>
          <w:color w:val="auto"/>
        </w:rPr>
        <w:t xml:space="preserve">Differences between </w:t>
      </w:r>
      <w:r w:rsidR="00C56C92">
        <w:rPr>
          <w:color w:val="auto"/>
        </w:rPr>
        <w:t>l</w:t>
      </w:r>
      <w:r w:rsidRPr="00064095">
        <w:rPr>
          <w:color w:val="auto"/>
        </w:rPr>
        <w:t xml:space="preserve">arge </w:t>
      </w:r>
      <w:r w:rsidR="00C56C92">
        <w:rPr>
          <w:color w:val="auto"/>
        </w:rPr>
        <w:t>l</w:t>
      </w:r>
      <w:r w:rsidRPr="00064095">
        <w:rPr>
          <w:color w:val="auto"/>
        </w:rPr>
        <w:t xml:space="preserve">ists and </w:t>
      </w:r>
      <w:r w:rsidR="00C56C92">
        <w:rPr>
          <w:color w:val="auto"/>
        </w:rPr>
        <w:t>r</w:t>
      </w:r>
      <w:r w:rsidRPr="00064095">
        <w:rPr>
          <w:color w:val="auto"/>
        </w:rPr>
        <w:t xml:space="preserve">egular </w:t>
      </w:r>
      <w:r w:rsidR="00C56C92">
        <w:rPr>
          <w:color w:val="auto"/>
        </w:rPr>
        <w:t>l</w:t>
      </w:r>
      <w:r w:rsidRPr="00064095">
        <w:rPr>
          <w:color w:val="auto"/>
        </w:rPr>
        <w:t>ists</w:t>
      </w:r>
      <w:bookmarkEnd w:id="178"/>
      <w:bookmarkEnd w:id="179"/>
      <w:bookmarkEnd w:id="180"/>
      <w:bookmarkEnd w:id="181"/>
      <w:bookmarkEnd w:id="182"/>
      <w:bookmarkEnd w:id="183"/>
    </w:p>
    <w:p w14:paraId="080FB5AB" w14:textId="77777777" w:rsidR="00BA4A32" w:rsidRPr="00064095" w:rsidRDefault="00BA4A32" w:rsidP="00BA4A32">
      <w:r w:rsidRPr="00064095">
        <w:t>When a list exceeds the list view threshold, some operations that might have worked previously are blocked. The biggest concern is the default list view because this is what users most commonly use to access a li</w:t>
      </w:r>
      <w:r w:rsidR="000A6C56">
        <w:t xml:space="preserve">st. List views must be </w:t>
      </w:r>
      <w:r w:rsidRPr="00064095">
        <w:t>configured to work correctly for a large list. For example, an error occurs when you access a list if the root of the list contains more items than the list view threshold. If the metadata navigation feature is enabled, a subset of the results will be displayed</w:t>
      </w:r>
      <w:r w:rsidR="000A6C56">
        <w:t xml:space="preserve"> rather than an error</w:t>
      </w:r>
      <w:r w:rsidRPr="00064095">
        <w:t xml:space="preserve">. </w:t>
      </w:r>
    </w:p>
    <w:p w14:paraId="5DB91439" w14:textId="77777777" w:rsidR="00BA4A32" w:rsidRPr="00064095" w:rsidRDefault="00BA4A32" w:rsidP="00BA4A32">
      <w:proofErr w:type="gramStart"/>
      <w:r w:rsidRPr="00064095">
        <w:t>The list view thres</w:t>
      </w:r>
      <w:r w:rsidR="006120C7">
        <w:t>hold blocks any</w:t>
      </w:r>
      <w:r w:rsidRPr="00064095">
        <w:t xml:space="preserve"> database operation that affects more items than the list view threshold, not just the number of items returned or modified.</w:t>
      </w:r>
      <w:proofErr w:type="gramEnd"/>
      <w:r w:rsidRPr="00064095">
        <w:t xml:space="preserve"> For example, if you have a filter on an un-indexed column that returns 100 results, and the list contains 10,000 items, then the query fails because it must perform a scan of all 10,000 items. If you add an index to that column, the operation is limited to only 100 items and it succeeds. </w:t>
      </w:r>
    </w:p>
    <w:p w14:paraId="2049A3E7" w14:textId="77777777" w:rsidR="00BA4A32" w:rsidRPr="00064095" w:rsidRDefault="00BA4A32" w:rsidP="00BA4A32">
      <w:r w:rsidRPr="00064095">
        <w:t xml:space="preserve">Operations on large lists can be classified into two groups: </w:t>
      </w:r>
    </w:p>
    <w:p w14:paraId="44219C8D" w14:textId="77777777" w:rsidR="00BA4A32" w:rsidRPr="00064095" w:rsidRDefault="00BA4A32" w:rsidP="00BA4A32">
      <w:pPr>
        <w:pStyle w:val="ListParagraph"/>
        <w:numPr>
          <w:ilvl w:val="0"/>
          <w:numId w:val="10"/>
        </w:numPr>
      </w:pPr>
      <w:r w:rsidRPr="00064095">
        <w:rPr>
          <w:b/>
        </w:rPr>
        <w:t>List Exceeds the List View Threshold</w:t>
      </w:r>
      <w:r w:rsidRPr="00064095">
        <w:t xml:space="preserve"> - Some operations are prevented when the size of the entire list exceeds the list view threshold, even if items are divided into folders. These operations include recursive queries, such as manage checked out versions, which operate on all items regardless of what folder they are in. Views that return all items without folders are also prevented. In addition, operations that a</w:t>
      </w:r>
      <w:r w:rsidR="000A6C56">
        <w:t>ffect the entire list, such as adding</w:t>
      </w:r>
      <w:r w:rsidRPr="00064095">
        <w:t xml:space="preserve"> a column and creating or deleting indexes are blocked.  </w:t>
      </w:r>
    </w:p>
    <w:p w14:paraId="587F9993" w14:textId="77777777" w:rsidR="00BA4A32" w:rsidRPr="00064095" w:rsidRDefault="00BA4A32" w:rsidP="00BA4A32">
      <w:pPr>
        <w:pStyle w:val="ListParagraph"/>
        <w:numPr>
          <w:ilvl w:val="0"/>
          <w:numId w:val="10"/>
        </w:numPr>
      </w:pPr>
      <w:r w:rsidRPr="00064095">
        <w:rPr>
          <w:b/>
        </w:rPr>
        <w:t>Container Exceeds the List View Threshold</w:t>
      </w:r>
      <w:r w:rsidRPr="00064095">
        <w:t xml:space="preserve"> - Some operations are prevented because a folder or the root of the list contains more items than the list view threshold. For example if a list contains 10,000 items and a folder contains 3,000 items you can rename or delete the folder. However, if the folder contains 6,000 items (exceeding the list view threshold) you cannot delete the folder because the operation exceeds the list view threshold. </w:t>
      </w:r>
    </w:p>
    <w:p w14:paraId="323379C4" w14:textId="77777777" w:rsidR="00BA4A32" w:rsidRPr="00064095" w:rsidRDefault="00BA4A32" w:rsidP="00BA4A32">
      <w:r w:rsidRPr="00064095">
        <w:rPr>
          <w:noProof/>
        </w:rPr>
        <w:lastRenderedPageBreak/>
        <mc:AlternateContent>
          <mc:Choice Requires="wps">
            <w:drawing>
              <wp:anchor distT="91440" distB="91440" distL="114300" distR="114300" simplePos="0" relativeHeight="251656704" behindDoc="0" locked="0" layoutInCell="0" allowOverlap="1" wp14:anchorId="3B5AA8A0" wp14:editId="1776E62B">
                <wp:simplePos x="0" y="0"/>
                <wp:positionH relativeFrom="margin">
                  <wp:posOffset>3937635</wp:posOffset>
                </wp:positionH>
                <wp:positionV relativeFrom="margin">
                  <wp:posOffset>46355</wp:posOffset>
                </wp:positionV>
                <wp:extent cx="2418715" cy="2263775"/>
                <wp:effectExtent l="38100" t="38100" r="122555" b="117475"/>
                <wp:wrapSquare wrapText="bothSides"/>
                <wp:docPr id="1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18715" cy="226377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5F6BA6C0" w14:textId="77777777" w:rsidR="000920C8" w:rsidRPr="00D2074E" w:rsidRDefault="000920C8" w:rsidP="00BA4A32">
                            <w:pPr>
                              <w:rPr>
                                <w:color w:val="1F497D" w:themeColor="text2"/>
                                <w:sz w:val="20"/>
                                <w:szCs w:val="20"/>
                              </w:rPr>
                            </w:pPr>
                            <w:r>
                              <w:rPr>
                                <w:color w:val="1F497D" w:themeColor="text2"/>
                              </w:rPr>
                              <w:t>The list view threshold prevents some list administrative actions that are common when setting up a list. If possible</w:t>
                            </w:r>
                            <w:r w:rsidRPr="00D2074E">
                              <w:rPr>
                                <w:color w:val="1F497D" w:themeColor="text2"/>
                              </w:rPr>
                              <w:t xml:space="preserve"> configure all content types, columns, and indexes for a list before the size is greater than the list view threshold. </w:t>
                            </w:r>
                          </w:p>
                        </w:txbxContent>
                      </wps:txbx>
                      <wps:bodyPr rot="0" vert="horz" wrap="square" lIns="274320" tIns="274320" rIns="274320" bIns="274320" anchor="ctr" anchorCtr="0">
                        <a:spAutoFit/>
                      </wps:bodyPr>
                    </wps:wsp>
                  </a:graphicData>
                </a:graphic>
                <wp14:sizeRelH relativeFrom="margin">
                  <wp14:pctWidth>40000</wp14:pctWidth>
                </wp14:sizeRelH>
                <wp14:sizeRelV relativeFrom="page">
                  <wp14:pctHeight>0</wp14:pctHeight>
                </wp14:sizeRelV>
              </wp:anchor>
            </w:drawing>
          </mc:Choice>
          <mc:Fallback>
            <w:pict>
              <v:rect id="_x0000_s1028" style="position:absolute;margin-left:310.05pt;margin-top:3.65pt;width:190.45pt;height:178.25pt;flip:x;z-index:251656704;visibility:visible;mso-wrap-style:square;mso-width-percent:400;mso-height-percent:0;mso-wrap-distance-left:9pt;mso-wrap-distance-top:7.2pt;mso-wrap-distance-right:9pt;mso-wrap-distance-bottom:7.2pt;mso-position-horizontal:absolute;mso-position-horizontal-relative:margin;mso-position-vertical:absolute;mso-position-vertical-relative:margin;mso-width-percent:4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" o:allowincell="f" fillcolor="white [3212]" strokecolor="gray [1629]" strokeweight="1.5pt">
                <v:shadow on="t" type="perspective" color="black" opacity="26214f" origin="-.5,-.5" offset=".74836mm,.74836mm" matrix="65864f,,,65864f"/>
                <v:textbox style="mso-fit-shape-to-text:t" inset="21.6pt,21.6pt,21.6pt,21.6pt">
                  <w:txbxContent>
                    <w:p w14:paraId="5F6BA6C0" w14:textId="77777777" w:rsidR="000920C8" w:rsidRPr="00D2074E" w:rsidRDefault="000920C8" w:rsidP="00BA4A32">
                      <w:pPr>
                        <w:rPr>
                          <w:color w:val="1F497D" w:themeColor="text2"/>
                          <w:sz w:val="20"/>
                          <w:szCs w:val="20"/>
                        </w:rPr>
                      </w:pPr>
                      <w:r>
                        <w:rPr>
                          <w:color w:val="1F497D" w:themeColor="text2"/>
                        </w:rPr>
                        <w:t>The list view threshold prevents some list administrative actions that are common when setting up a list. If possible</w:t>
                      </w:r>
                      <w:r w:rsidRPr="00D2074E">
                        <w:rPr>
                          <w:color w:val="1F497D" w:themeColor="text2"/>
                        </w:rPr>
                        <w:t xml:space="preserve"> configure all content types, columns, and indexes for a list before the size is greater than the list view threshold. </w:t>
                      </w:r>
                    </w:p>
                  </w:txbxContent>
                </v:textbox>
                <w10:wrap type="square" anchorx="margin" anchory="margin"/>
              </v:rect>
            </w:pict>
          </mc:Fallback>
        </mc:AlternateContent>
      </w:r>
      <w:r w:rsidRPr="00064095">
        <w:t xml:space="preserve">When a list exceeds the list view threshold, you must plan to correctly configure views and other navigation options. Ideally you should configure views and other navigation options in advance, but often lists can grow past the list view threshold and require action. Some operations, such as creating a column or indexing a column in a list with many items will take a long time. These operations are prevented by the list view threshold, but can be performed during the daily time window, or by farm or computer administrators. These operations should be planned for in advance. If the list is already too large, plan to use a daily time window or administrator privileges to perform these operations. </w:t>
      </w:r>
    </w:p>
    <w:p w14:paraId="7BD3141D" w14:textId="77777777" w:rsidR="00BA4A32" w:rsidRPr="00064095" w:rsidRDefault="00BA4A32" w:rsidP="00BA4A32">
      <w:r w:rsidRPr="00064095">
        <w:t>A list can become so large that some operations might ti</w:t>
      </w:r>
      <w:r w:rsidR="000A6C56">
        <w:t xml:space="preserve">me out when they are run using a Web browser. </w:t>
      </w:r>
      <w:r w:rsidRPr="00064095">
        <w:t xml:space="preserve">For example, if a list contains millions of documents, it might take too long to add a new column. To accomplish this you would need to use PowerShell and make sure to do this during off-peak </w:t>
      </w:r>
      <w:proofErr w:type="gramStart"/>
      <w:r w:rsidRPr="00064095">
        <w:t>hours</w:t>
      </w:r>
      <w:proofErr w:type="gramEnd"/>
      <w:r w:rsidRPr="00064095">
        <w:t xml:space="preserve"> as it will block operations for other users.  </w:t>
      </w:r>
    </w:p>
    <w:p w14:paraId="6BB79A6A" w14:textId="0141845E" w:rsidR="00BA4A32" w:rsidRPr="00064095" w:rsidRDefault="00BA4A32" w:rsidP="00BA4A32">
      <w:pPr>
        <w:pStyle w:val="Heading2"/>
        <w:rPr>
          <w:color w:val="auto"/>
        </w:rPr>
      </w:pPr>
      <w:bookmarkStart w:id="184" w:name="_Toc257268555"/>
      <w:bookmarkStart w:id="185" w:name="_Ref257542282"/>
      <w:bookmarkStart w:id="186" w:name="_Toc258353294"/>
      <w:bookmarkStart w:id="187" w:name="_Toc258744812"/>
      <w:bookmarkStart w:id="188" w:name="_Toc250732739"/>
      <w:bookmarkStart w:id="189" w:name="_Toc251320495"/>
      <w:bookmarkStart w:id="190" w:name="_Toc256532973"/>
      <w:r w:rsidRPr="00064095">
        <w:rPr>
          <w:color w:val="auto"/>
        </w:rPr>
        <w:t xml:space="preserve">Operations </w:t>
      </w:r>
      <w:r w:rsidR="00C56C92">
        <w:rPr>
          <w:color w:val="auto"/>
        </w:rPr>
        <w:t>b</w:t>
      </w:r>
      <w:r w:rsidRPr="00064095">
        <w:rPr>
          <w:color w:val="auto"/>
        </w:rPr>
        <w:t xml:space="preserve">locked by the </w:t>
      </w:r>
      <w:r w:rsidR="00C56C92">
        <w:rPr>
          <w:color w:val="auto"/>
        </w:rPr>
        <w:t>list v</w:t>
      </w:r>
      <w:r w:rsidRPr="00064095">
        <w:rPr>
          <w:color w:val="auto"/>
        </w:rPr>
        <w:t xml:space="preserve">iew </w:t>
      </w:r>
      <w:r w:rsidR="00C56C92">
        <w:rPr>
          <w:color w:val="auto"/>
        </w:rPr>
        <w:t>t</w:t>
      </w:r>
      <w:r w:rsidRPr="00064095">
        <w:rPr>
          <w:color w:val="auto"/>
        </w:rPr>
        <w:t>hreshold</w:t>
      </w:r>
      <w:bookmarkEnd w:id="184"/>
      <w:bookmarkEnd w:id="185"/>
      <w:bookmarkEnd w:id="186"/>
      <w:bookmarkEnd w:id="187"/>
      <w:r w:rsidRPr="00064095">
        <w:rPr>
          <w:color w:val="auto"/>
        </w:rPr>
        <w:t xml:space="preserve"> </w:t>
      </w:r>
      <w:bookmarkEnd w:id="188"/>
      <w:bookmarkEnd w:id="189"/>
      <w:bookmarkEnd w:id="190"/>
    </w:p>
    <w:p w14:paraId="7DABB456" w14:textId="7A5CE9EA" w:rsidR="00BA4A32" w:rsidRPr="00064095" w:rsidRDefault="00BA4A32" w:rsidP="00BA4A32">
      <w:pPr>
        <w:pStyle w:val="Heading3"/>
        <w:rPr>
          <w:color w:val="auto"/>
        </w:rPr>
      </w:pPr>
      <w:bookmarkStart w:id="191" w:name="_Toc256532974"/>
      <w:bookmarkStart w:id="192" w:name="_Toc257268556"/>
      <w:bookmarkStart w:id="193" w:name="_Toc258353295"/>
      <w:bookmarkStart w:id="194" w:name="_Toc258744813"/>
      <w:r w:rsidRPr="00064095">
        <w:rPr>
          <w:color w:val="auto"/>
        </w:rPr>
        <w:t xml:space="preserve">Blocked </w:t>
      </w:r>
      <w:r w:rsidR="00C56C92">
        <w:rPr>
          <w:color w:val="auto"/>
        </w:rPr>
        <w:t>o</w:t>
      </w:r>
      <w:r w:rsidRPr="00064095">
        <w:rPr>
          <w:color w:val="auto"/>
        </w:rPr>
        <w:t xml:space="preserve">perations when </w:t>
      </w:r>
      <w:r w:rsidR="00C56C92">
        <w:rPr>
          <w:color w:val="auto"/>
        </w:rPr>
        <w:t>l</w:t>
      </w:r>
      <w:r w:rsidRPr="00064095">
        <w:rPr>
          <w:color w:val="auto"/>
        </w:rPr>
        <w:t xml:space="preserve">ist </w:t>
      </w:r>
      <w:r w:rsidR="00C56C92">
        <w:rPr>
          <w:color w:val="auto"/>
        </w:rPr>
        <w:t>e</w:t>
      </w:r>
      <w:r w:rsidRPr="00064095">
        <w:rPr>
          <w:color w:val="auto"/>
        </w:rPr>
        <w:t xml:space="preserve">xceeds the </w:t>
      </w:r>
      <w:r w:rsidR="00C56C92">
        <w:rPr>
          <w:color w:val="auto"/>
        </w:rPr>
        <w:t>l</w:t>
      </w:r>
      <w:r w:rsidRPr="00064095">
        <w:rPr>
          <w:color w:val="auto"/>
        </w:rPr>
        <w:t xml:space="preserve">ist </w:t>
      </w:r>
      <w:r w:rsidR="00C56C92">
        <w:rPr>
          <w:color w:val="auto"/>
        </w:rPr>
        <w:t>v</w:t>
      </w:r>
      <w:r w:rsidRPr="00064095">
        <w:rPr>
          <w:color w:val="auto"/>
        </w:rPr>
        <w:t xml:space="preserve">iew </w:t>
      </w:r>
      <w:r w:rsidR="00C56C92">
        <w:rPr>
          <w:color w:val="auto"/>
        </w:rPr>
        <w:t>t</w:t>
      </w:r>
      <w:r w:rsidRPr="00064095">
        <w:rPr>
          <w:color w:val="auto"/>
        </w:rPr>
        <w:t>hreshold</w:t>
      </w:r>
      <w:bookmarkEnd w:id="191"/>
      <w:bookmarkEnd w:id="192"/>
      <w:bookmarkEnd w:id="193"/>
      <w:r w:rsidRPr="00064095">
        <w:rPr>
          <w:color w:val="auto"/>
        </w:rPr>
        <w:t xml:space="preserve"> </w:t>
      </w:r>
      <w:bookmarkEnd w:id="194"/>
    </w:p>
    <w:tbl>
      <w:tblPr>
        <w:tblStyle w:val="TableGrid"/>
        <w:tblW w:w="0" w:type="auto"/>
        <w:tblLook w:val="04A0" w:firstRow="1" w:lastRow="0" w:firstColumn="1" w:lastColumn="0" w:noHBand="0" w:noVBand="1"/>
      </w:tblPr>
      <w:tblGrid>
        <w:gridCol w:w="2178"/>
        <w:gridCol w:w="7200"/>
      </w:tblGrid>
      <w:tr w:rsidR="00064095" w:rsidRPr="00064095" w14:paraId="403A8552" w14:textId="77777777" w:rsidTr="00761E96">
        <w:tc>
          <w:tcPr>
            <w:tcW w:w="2178" w:type="dxa"/>
          </w:tcPr>
          <w:p w14:paraId="3F3253BC" w14:textId="77777777" w:rsidR="00BA4A32" w:rsidRPr="00064095" w:rsidRDefault="00BA4A32" w:rsidP="00761E96">
            <w:r w:rsidRPr="00064095">
              <w:t>Add/Remove/Update a list column</w:t>
            </w:r>
          </w:p>
        </w:tc>
        <w:tc>
          <w:tcPr>
            <w:tcW w:w="7200" w:type="dxa"/>
          </w:tcPr>
          <w:p w14:paraId="08C31CF5" w14:textId="77777777" w:rsidR="00BA4A32" w:rsidRPr="00064095" w:rsidRDefault="00BA4A32" w:rsidP="00761E96">
            <w:r w:rsidRPr="00064095">
              <w:t>All columns including lookup and calculated columns, in addition to many types of updates, such as a type change or a uniqueness change. Some updates, such as a name change, are not blocked because they do not affect every item in the list.</w:t>
            </w:r>
          </w:p>
        </w:tc>
      </w:tr>
      <w:tr w:rsidR="00064095" w:rsidRPr="00064095" w14:paraId="34FF8592" w14:textId="77777777" w:rsidTr="00761E96">
        <w:tc>
          <w:tcPr>
            <w:tcW w:w="2178" w:type="dxa"/>
          </w:tcPr>
          <w:p w14:paraId="20197BF9" w14:textId="77777777" w:rsidR="00BA4A32" w:rsidRPr="00064095" w:rsidRDefault="00BA4A32" w:rsidP="00761E96">
            <w:r w:rsidRPr="00064095">
              <w:t>Add/Remove/Update a List Content Type</w:t>
            </w:r>
          </w:p>
        </w:tc>
        <w:tc>
          <w:tcPr>
            <w:tcW w:w="7200" w:type="dxa"/>
          </w:tcPr>
          <w:p w14:paraId="0CB5C97D" w14:textId="77777777" w:rsidR="00BA4A32" w:rsidRPr="00064095" w:rsidRDefault="00BA4A32" w:rsidP="00761E96">
            <w:r w:rsidRPr="00064095">
              <w:t>Affects every item in the list so it is blocked for any list that has more items than the list view threshold.</w:t>
            </w:r>
          </w:p>
        </w:tc>
      </w:tr>
      <w:tr w:rsidR="00064095" w:rsidRPr="00064095" w14:paraId="2426C6E3" w14:textId="77777777" w:rsidTr="00761E96">
        <w:tc>
          <w:tcPr>
            <w:tcW w:w="2178" w:type="dxa"/>
          </w:tcPr>
          <w:p w14:paraId="49B3FE9E" w14:textId="77777777" w:rsidR="00BA4A32" w:rsidRPr="00064095" w:rsidRDefault="00BA4A32" w:rsidP="00761E96">
            <w:r w:rsidRPr="00064095">
              <w:t>Create/Remove an Index</w:t>
            </w:r>
          </w:p>
        </w:tc>
        <w:tc>
          <w:tcPr>
            <w:tcW w:w="7200" w:type="dxa"/>
          </w:tcPr>
          <w:p w14:paraId="193BBF4E" w14:textId="77777777" w:rsidR="00BA4A32" w:rsidRPr="00064095" w:rsidRDefault="00BA4A32" w:rsidP="00761E96">
            <w:r w:rsidRPr="00064095">
              <w:t>Affects every item in the list so it is blocked for any list that has more items than the list view threshold.</w:t>
            </w:r>
          </w:p>
        </w:tc>
      </w:tr>
      <w:tr w:rsidR="00064095" w:rsidRPr="00064095" w14:paraId="76FDEE03" w14:textId="77777777" w:rsidTr="00761E96">
        <w:tc>
          <w:tcPr>
            <w:tcW w:w="2178" w:type="dxa"/>
          </w:tcPr>
          <w:p w14:paraId="7EA8CB1A" w14:textId="77777777" w:rsidR="00BA4A32" w:rsidRPr="00064095" w:rsidRDefault="00BA4A32" w:rsidP="00761E96">
            <w:r w:rsidRPr="00064095">
              <w:t>Manage files which have no checked in version</w:t>
            </w:r>
          </w:p>
        </w:tc>
        <w:tc>
          <w:tcPr>
            <w:tcW w:w="7200" w:type="dxa"/>
          </w:tcPr>
          <w:p w14:paraId="2C84A014" w14:textId="77777777" w:rsidR="00BA4A32" w:rsidRPr="00064095" w:rsidRDefault="00BA4A32" w:rsidP="00761E96">
            <w:r w:rsidRPr="00064095">
              <w:t>A non-indexed recursive query that fails for any list that has more items than the list view threshold.</w:t>
            </w:r>
          </w:p>
        </w:tc>
      </w:tr>
      <w:tr w:rsidR="00064095" w:rsidRPr="00064095" w14:paraId="40E892DC" w14:textId="77777777" w:rsidTr="00761E96">
        <w:tc>
          <w:tcPr>
            <w:tcW w:w="2178" w:type="dxa"/>
          </w:tcPr>
          <w:p w14:paraId="06A0E5A0" w14:textId="77777777" w:rsidR="00BA4A32" w:rsidRPr="00064095" w:rsidRDefault="00BA4A32" w:rsidP="00761E96">
            <w:r w:rsidRPr="00064095">
              <w:t>Non-indexed recursive queries</w:t>
            </w:r>
          </w:p>
        </w:tc>
        <w:tc>
          <w:tcPr>
            <w:tcW w:w="7200" w:type="dxa"/>
          </w:tcPr>
          <w:p w14:paraId="6595DA67" w14:textId="77777777" w:rsidR="00BA4A32" w:rsidRPr="00064095" w:rsidRDefault="00BA4A32" w:rsidP="00761E96">
            <w:pPr>
              <w:rPr>
                <w:rFonts w:eastAsia="Times New Roman"/>
              </w:rPr>
            </w:pPr>
            <w:r w:rsidRPr="00064095">
              <w:t>Includes filters and some sorts. This operation fails when the list size is greater than the list view threshold. Because there is no index, it does a full scan against the entire list. Also it returns all items, and it ignores folders.</w:t>
            </w:r>
          </w:p>
        </w:tc>
      </w:tr>
      <w:tr w:rsidR="00064095" w:rsidRPr="00064095" w14:paraId="794FE3C2" w14:textId="77777777" w:rsidTr="00761E96">
        <w:tc>
          <w:tcPr>
            <w:tcW w:w="2178" w:type="dxa"/>
          </w:tcPr>
          <w:p w14:paraId="3556DBE9" w14:textId="77777777" w:rsidR="00BA4A32" w:rsidRPr="00064095" w:rsidRDefault="00BA4A32" w:rsidP="00761E96">
            <w:r w:rsidRPr="00064095">
              <w:t>Cross list query</w:t>
            </w:r>
          </w:p>
        </w:tc>
        <w:tc>
          <w:tcPr>
            <w:tcW w:w="7200" w:type="dxa"/>
          </w:tcPr>
          <w:p w14:paraId="603F5940" w14:textId="77777777" w:rsidR="00BA4A32" w:rsidRPr="00064095" w:rsidRDefault="00BA4A32" w:rsidP="00761E96">
            <w:r w:rsidRPr="00064095">
              <w:t xml:space="preserve">Includes queries by the content query Web Part and follows the list view threshold setting for auditors and administrators, which by default </w:t>
            </w:r>
            <w:proofErr w:type="gramStart"/>
            <w:r w:rsidRPr="00064095">
              <w:t>is</w:t>
            </w:r>
            <w:proofErr w:type="gramEnd"/>
            <w:r w:rsidRPr="00064095">
              <w:t xml:space="preserve"> 20,000. </w:t>
            </w:r>
            <w:r w:rsidRPr="00064095">
              <w:lastRenderedPageBreak/>
              <w:t xml:space="preserve">If the operation involves more than 20,000 items, the query fails. </w:t>
            </w:r>
          </w:p>
        </w:tc>
      </w:tr>
      <w:tr w:rsidR="00064095" w:rsidRPr="00064095" w14:paraId="7A84E215" w14:textId="77777777" w:rsidTr="00761E96">
        <w:tc>
          <w:tcPr>
            <w:tcW w:w="2178" w:type="dxa"/>
          </w:tcPr>
          <w:p w14:paraId="08E17ED1" w14:textId="77777777" w:rsidR="00BA4A32" w:rsidRPr="00064095" w:rsidRDefault="00BA4A32" w:rsidP="00761E96">
            <w:r w:rsidRPr="00064095">
              <w:lastRenderedPageBreak/>
              <w:t>Lookup columns that enforce relationship behavior</w:t>
            </w:r>
          </w:p>
        </w:tc>
        <w:tc>
          <w:tcPr>
            <w:tcW w:w="7200" w:type="dxa"/>
          </w:tcPr>
          <w:p w14:paraId="4DCADCC9" w14:textId="77777777" w:rsidR="00BA4A32" w:rsidRPr="00064095" w:rsidRDefault="00BA4A32" w:rsidP="00761E96">
            <w:r w:rsidRPr="00064095">
              <w:t>You cannot create lookup columns that enforce relationship behavior when the list it references contains more items than the list view threshold.</w:t>
            </w:r>
          </w:p>
        </w:tc>
      </w:tr>
      <w:tr w:rsidR="00064095" w:rsidRPr="00064095" w14:paraId="04E0DC45" w14:textId="77777777" w:rsidTr="00761E96">
        <w:tc>
          <w:tcPr>
            <w:tcW w:w="2178" w:type="dxa"/>
          </w:tcPr>
          <w:p w14:paraId="56E24261" w14:textId="77777777" w:rsidR="00BA4A32" w:rsidRPr="00064095" w:rsidRDefault="00BA4A32" w:rsidP="00761E96">
            <w:r w:rsidRPr="00064095">
              <w:t>Deleting a list</w:t>
            </w:r>
          </w:p>
        </w:tc>
        <w:tc>
          <w:tcPr>
            <w:tcW w:w="7200" w:type="dxa"/>
          </w:tcPr>
          <w:p w14:paraId="41195BBB" w14:textId="77777777" w:rsidR="00BA4A32" w:rsidRPr="00064095" w:rsidRDefault="00BA4A32" w:rsidP="00761E96">
            <w:r w:rsidRPr="00064095">
              <w:t>Affects every item in the list so it is blocked for any list that has more items than the list view threshold.</w:t>
            </w:r>
          </w:p>
        </w:tc>
      </w:tr>
      <w:tr w:rsidR="00064095" w:rsidRPr="00064095" w14:paraId="0FAD3363" w14:textId="77777777" w:rsidTr="00761E96">
        <w:tc>
          <w:tcPr>
            <w:tcW w:w="2178" w:type="dxa"/>
          </w:tcPr>
          <w:p w14:paraId="416EF38C" w14:textId="77777777" w:rsidR="00BA4A32" w:rsidRPr="00064095" w:rsidRDefault="00BA4A32" w:rsidP="00761E96">
            <w:r w:rsidRPr="00064095">
              <w:t>Deleting a site</w:t>
            </w:r>
          </w:p>
        </w:tc>
        <w:tc>
          <w:tcPr>
            <w:tcW w:w="7200" w:type="dxa"/>
          </w:tcPr>
          <w:p w14:paraId="58820957" w14:textId="77777777" w:rsidR="00BA4A32" w:rsidRPr="00064095" w:rsidRDefault="00BA4A32" w:rsidP="00761E96">
            <w:r w:rsidRPr="00064095">
              <w:t>If the sum of all items in a site is greater than the list view threshold, deleting the site is prevented because it affects too many items.</w:t>
            </w:r>
          </w:p>
        </w:tc>
      </w:tr>
      <w:tr w:rsidR="00064095" w:rsidRPr="00064095" w14:paraId="7BA3D36E" w14:textId="77777777" w:rsidTr="00761E96">
        <w:tc>
          <w:tcPr>
            <w:tcW w:w="2178" w:type="dxa"/>
          </w:tcPr>
          <w:p w14:paraId="02991C35" w14:textId="77777777" w:rsidR="00BA4A32" w:rsidRPr="00064095" w:rsidRDefault="00BA4A32" w:rsidP="00761E96">
            <w:r w:rsidRPr="00064095">
              <w:t>Save List as Template with Data</w:t>
            </w:r>
          </w:p>
        </w:tc>
        <w:tc>
          <w:tcPr>
            <w:tcW w:w="7200" w:type="dxa"/>
          </w:tcPr>
          <w:p w14:paraId="46DBDC6B" w14:textId="77777777" w:rsidR="00BA4A32" w:rsidRPr="00064095" w:rsidRDefault="00BA4A32" w:rsidP="00761E96">
            <w:r w:rsidRPr="00064095">
              <w:t>Affects every item in the list so it is blocked for any list that has more items than the list view threshold.</w:t>
            </w:r>
          </w:p>
        </w:tc>
      </w:tr>
      <w:tr w:rsidR="00064095" w:rsidRPr="00064095" w14:paraId="30192E5D" w14:textId="77777777" w:rsidTr="00761E96">
        <w:tc>
          <w:tcPr>
            <w:tcW w:w="2178" w:type="dxa"/>
          </w:tcPr>
          <w:p w14:paraId="56F31CA5" w14:textId="77777777" w:rsidR="00BA4A32" w:rsidRPr="00064095" w:rsidRDefault="00BA4A32" w:rsidP="00761E96">
            <w:r w:rsidRPr="00064095">
              <w:t>Showing Totals in List Views</w:t>
            </w:r>
          </w:p>
        </w:tc>
        <w:tc>
          <w:tcPr>
            <w:tcW w:w="7200" w:type="dxa"/>
          </w:tcPr>
          <w:p w14:paraId="479EBF2E" w14:textId="77777777" w:rsidR="00BA4A32" w:rsidRPr="00064095" w:rsidRDefault="00BA4A32" w:rsidP="00761E96">
            <w:r w:rsidRPr="00064095">
              <w:t>Performs a query against every item in the list so it is blocked for any list that has more items than the list view threshold.</w:t>
            </w:r>
          </w:p>
        </w:tc>
      </w:tr>
      <w:tr w:rsidR="00064095" w:rsidRPr="00064095" w14:paraId="60119E07" w14:textId="77777777" w:rsidTr="00761E96">
        <w:tc>
          <w:tcPr>
            <w:tcW w:w="2178" w:type="dxa"/>
          </w:tcPr>
          <w:p w14:paraId="511479C7" w14:textId="77777777" w:rsidR="00BA4A32" w:rsidRPr="00064095" w:rsidRDefault="00BA4A32" w:rsidP="00761E96">
            <w:r w:rsidRPr="00064095">
              <w:t>Enable/disable attachments in a list</w:t>
            </w:r>
          </w:p>
        </w:tc>
        <w:tc>
          <w:tcPr>
            <w:tcW w:w="7200" w:type="dxa"/>
          </w:tcPr>
          <w:p w14:paraId="1990B8E3" w14:textId="77777777" w:rsidR="00BA4A32" w:rsidRPr="00064095" w:rsidRDefault="00BA4A32" w:rsidP="00761E96">
            <w:r w:rsidRPr="00064095">
              <w:t>Affects every item in the list so it is blocked for any list that has more items than the list view threshold.</w:t>
            </w:r>
          </w:p>
        </w:tc>
      </w:tr>
    </w:tbl>
    <w:p w14:paraId="1EE849E9" w14:textId="61CC7CC9" w:rsidR="00BA4A32" w:rsidRPr="00064095" w:rsidRDefault="00BA4A32" w:rsidP="00BA4A32">
      <w:pPr>
        <w:pStyle w:val="Heading3"/>
        <w:rPr>
          <w:color w:val="auto"/>
        </w:rPr>
      </w:pPr>
      <w:bookmarkStart w:id="195" w:name="_Toc256532975"/>
      <w:bookmarkStart w:id="196" w:name="_Toc257268557"/>
      <w:bookmarkStart w:id="197" w:name="_Toc258353296"/>
      <w:bookmarkStart w:id="198" w:name="_Toc258744814"/>
      <w:r w:rsidRPr="00064095">
        <w:rPr>
          <w:color w:val="auto"/>
        </w:rPr>
        <w:t xml:space="preserve">Blocked </w:t>
      </w:r>
      <w:r w:rsidR="00C56C92">
        <w:rPr>
          <w:color w:val="auto"/>
        </w:rPr>
        <w:t>o</w:t>
      </w:r>
      <w:r w:rsidRPr="00064095">
        <w:rPr>
          <w:color w:val="auto"/>
        </w:rPr>
        <w:t xml:space="preserve">perations when </w:t>
      </w:r>
      <w:r w:rsidR="00C56C92">
        <w:rPr>
          <w:color w:val="auto"/>
        </w:rPr>
        <w:t>c</w:t>
      </w:r>
      <w:r w:rsidRPr="00064095">
        <w:rPr>
          <w:color w:val="auto"/>
        </w:rPr>
        <w:t xml:space="preserve">ontainer </w:t>
      </w:r>
      <w:proofErr w:type="spellStart"/>
      <w:r w:rsidRPr="00064095">
        <w:rPr>
          <w:color w:val="auto"/>
        </w:rPr>
        <w:t>E</w:t>
      </w:r>
      <w:r w:rsidR="00C56C92">
        <w:rPr>
          <w:color w:val="auto"/>
        </w:rPr>
        <w:t>e</w:t>
      </w:r>
      <w:r w:rsidRPr="00064095">
        <w:rPr>
          <w:color w:val="auto"/>
        </w:rPr>
        <w:t>xceeds</w:t>
      </w:r>
      <w:proofErr w:type="spellEnd"/>
      <w:r w:rsidRPr="00064095">
        <w:rPr>
          <w:color w:val="auto"/>
        </w:rPr>
        <w:t xml:space="preserve"> the </w:t>
      </w:r>
      <w:r w:rsidR="00C56C92">
        <w:rPr>
          <w:color w:val="auto"/>
        </w:rPr>
        <w:t>l</w:t>
      </w:r>
      <w:r w:rsidRPr="00064095">
        <w:rPr>
          <w:color w:val="auto"/>
        </w:rPr>
        <w:t xml:space="preserve">ist </w:t>
      </w:r>
      <w:r w:rsidR="00C56C92">
        <w:rPr>
          <w:color w:val="auto"/>
        </w:rPr>
        <w:t>v</w:t>
      </w:r>
      <w:r w:rsidRPr="00064095">
        <w:rPr>
          <w:color w:val="auto"/>
        </w:rPr>
        <w:t xml:space="preserve">iew </w:t>
      </w:r>
      <w:r w:rsidR="00C56C92">
        <w:rPr>
          <w:color w:val="auto"/>
        </w:rPr>
        <w:t>t</w:t>
      </w:r>
      <w:r w:rsidRPr="00064095">
        <w:rPr>
          <w:color w:val="auto"/>
        </w:rPr>
        <w:t>hreshold</w:t>
      </w:r>
      <w:bookmarkEnd w:id="195"/>
      <w:bookmarkEnd w:id="196"/>
      <w:bookmarkEnd w:id="197"/>
      <w:bookmarkEnd w:id="198"/>
    </w:p>
    <w:tbl>
      <w:tblPr>
        <w:tblStyle w:val="TableGrid"/>
        <w:tblW w:w="0" w:type="auto"/>
        <w:tblLook w:val="04A0" w:firstRow="1" w:lastRow="0" w:firstColumn="1" w:lastColumn="0" w:noHBand="0" w:noVBand="1"/>
      </w:tblPr>
      <w:tblGrid>
        <w:gridCol w:w="3008"/>
        <w:gridCol w:w="6370"/>
      </w:tblGrid>
      <w:tr w:rsidR="00BA4A32" w:rsidRPr="00064095" w14:paraId="0C52F2D4" w14:textId="77777777" w:rsidTr="00761E96">
        <w:tc>
          <w:tcPr>
            <w:tcW w:w="3008" w:type="dxa"/>
          </w:tcPr>
          <w:p w14:paraId="5068418A" w14:textId="77777777" w:rsidR="00BA4A32" w:rsidRPr="00064095" w:rsidRDefault="00BA4A32" w:rsidP="00761E96">
            <w:r w:rsidRPr="00064095">
              <w:t>Delete/Copy/Rename a folder</w:t>
            </w:r>
          </w:p>
        </w:tc>
        <w:tc>
          <w:tcPr>
            <w:tcW w:w="6370" w:type="dxa"/>
          </w:tcPr>
          <w:p w14:paraId="4AA7396D" w14:textId="77777777" w:rsidR="00BA4A32" w:rsidRPr="00064095" w:rsidRDefault="00BA4A32" w:rsidP="00761E96">
            <w:r w:rsidRPr="00064095">
              <w:t>Fails when the folder contains more items than the list view threshold because it affects too many rows.</w:t>
            </w:r>
          </w:p>
        </w:tc>
      </w:tr>
      <w:tr w:rsidR="00BA4A32" w:rsidRPr="00064095" w14:paraId="57CF58B8" w14:textId="77777777" w:rsidTr="00761E96">
        <w:tc>
          <w:tcPr>
            <w:tcW w:w="3008" w:type="dxa"/>
          </w:tcPr>
          <w:p w14:paraId="653A5587" w14:textId="77777777" w:rsidR="00BA4A32" w:rsidRPr="00064095" w:rsidRDefault="00BA4A32" w:rsidP="00761E96">
            <w:r w:rsidRPr="00064095">
              <w:t>Queries that filter on non-indexed columns</w:t>
            </w:r>
          </w:p>
        </w:tc>
        <w:tc>
          <w:tcPr>
            <w:tcW w:w="6370" w:type="dxa"/>
          </w:tcPr>
          <w:p w14:paraId="09F003D3" w14:textId="77777777" w:rsidR="00BA4A32" w:rsidRPr="00064095" w:rsidRDefault="00BA4A32" w:rsidP="00761E96">
            <w:r w:rsidRPr="00064095">
              <w:t xml:space="preserve">Fails when the container (folder or list) contains more items than the list the view threshold because it does a full scan against the entire folder because there is no index.   </w:t>
            </w:r>
          </w:p>
        </w:tc>
      </w:tr>
      <w:tr w:rsidR="00BA4A32" w:rsidRPr="00064095" w14:paraId="774674D6" w14:textId="77777777" w:rsidTr="00761E96">
        <w:tc>
          <w:tcPr>
            <w:tcW w:w="3008" w:type="dxa"/>
          </w:tcPr>
          <w:p w14:paraId="488B64FB" w14:textId="77777777" w:rsidR="00BA4A32" w:rsidRPr="00064095" w:rsidRDefault="00BA4A32" w:rsidP="00761E96">
            <w:r w:rsidRPr="00064095">
              <w:t>Set fine grained security permissions</w:t>
            </w:r>
          </w:p>
        </w:tc>
        <w:tc>
          <w:tcPr>
            <w:tcW w:w="6370" w:type="dxa"/>
          </w:tcPr>
          <w:p w14:paraId="26ADDEBB" w14:textId="77777777" w:rsidR="00BA4A32" w:rsidRPr="00064095" w:rsidRDefault="00BA4A32" w:rsidP="00761E96">
            <w:r w:rsidRPr="00064095">
              <w:t xml:space="preserve">Fails whenever the list or folder on which you are trying to set fine grained permissions contains more items than the list view threshold because it affects too many rows. You can still set fine-grained permissions on child items, such as documents, in a large list, although you cannot set the permissions on the list itself or on folders that contain more items than the list view threshold. </w:t>
            </w:r>
          </w:p>
        </w:tc>
      </w:tr>
      <w:tr w:rsidR="00BA4A32" w:rsidRPr="00064095" w14:paraId="63E3BAA4" w14:textId="77777777" w:rsidTr="00761E96">
        <w:tc>
          <w:tcPr>
            <w:tcW w:w="3008" w:type="dxa"/>
          </w:tcPr>
          <w:p w14:paraId="64FD2BD4" w14:textId="77777777" w:rsidR="00BA4A32" w:rsidRPr="00064095" w:rsidRDefault="00BA4A32" w:rsidP="00761E96">
            <w:r w:rsidRPr="00064095">
              <w:t>Open with Explorer</w:t>
            </w:r>
          </w:p>
        </w:tc>
        <w:tc>
          <w:tcPr>
            <w:tcW w:w="6370" w:type="dxa"/>
          </w:tcPr>
          <w:p w14:paraId="5F87480B" w14:textId="77777777" w:rsidR="00BA4A32" w:rsidRPr="00064095" w:rsidRDefault="00BA4A32" w:rsidP="00761E96">
            <w:r w:rsidRPr="00064095">
              <w:t xml:space="preserve">Does not show any items if a container has more items than the list view threshold (excluding items in sub folders). If a folder has 8,000 items total, but it has a sub folder that contains 4,000 items and only 4,000 items in the root, then Open with Explorer will work. If the root of a list contains more items than the list view threshold then Open with Explorer will not show anything. To use Open with </w:t>
            </w:r>
            <w:r w:rsidRPr="00064095">
              <w:lastRenderedPageBreak/>
              <w:t>Explorer the list must have items organized into folders in amounts less than the list view threshold in the root of any container.</w:t>
            </w:r>
          </w:p>
        </w:tc>
      </w:tr>
    </w:tbl>
    <w:p w14:paraId="327C0DF4" w14:textId="69BAA6DE" w:rsidR="00BA4A32" w:rsidRPr="00064095" w:rsidRDefault="00BA4A32" w:rsidP="00BA4A32">
      <w:pPr>
        <w:pStyle w:val="Heading2"/>
        <w:rPr>
          <w:color w:val="auto"/>
        </w:rPr>
      </w:pPr>
      <w:bookmarkStart w:id="199" w:name="_Toc250732743"/>
      <w:bookmarkStart w:id="200" w:name="_Toc251320499"/>
      <w:bookmarkStart w:id="201" w:name="_Toc256532976"/>
      <w:bookmarkStart w:id="202" w:name="_Toc257268558"/>
      <w:bookmarkStart w:id="203" w:name="_Toc258353297"/>
      <w:bookmarkStart w:id="204" w:name="_Toc258744815"/>
      <w:r w:rsidRPr="00064095">
        <w:rPr>
          <w:color w:val="auto"/>
        </w:rPr>
        <w:lastRenderedPageBreak/>
        <w:t xml:space="preserve">Available </w:t>
      </w:r>
      <w:r w:rsidR="00C56C92">
        <w:rPr>
          <w:color w:val="auto"/>
        </w:rPr>
        <w:t>f</w:t>
      </w:r>
      <w:r w:rsidRPr="00064095">
        <w:rPr>
          <w:color w:val="auto"/>
        </w:rPr>
        <w:t>eatures</w:t>
      </w:r>
      <w:bookmarkEnd w:id="199"/>
      <w:bookmarkEnd w:id="200"/>
      <w:r w:rsidR="00C56C92">
        <w:rPr>
          <w:color w:val="auto"/>
        </w:rPr>
        <w:t xml:space="preserve"> t</w:t>
      </w:r>
      <w:r w:rsidRPr="00064095">
        <w:rPr>
          <w:color w:val="auto"/>
        </w:rPr>
        <w:t xml:space="preserve">hat </w:t>
      </w:r>
      <w:r w:rsidR="00C56C92">
        <w:rPr>
          <w:color w:val="auto"/>
        </w:rPr>
        <w:t>m</w:t>
      </w:r>
      <w:r w:rsidRPr="00064095">
        <w:rPr>
          <w:color w:val="auto"/>
        </w:rPr>
        <w:t xml:space="preserve">ight </w:t>
      </w:r>
      <w:r w:rsidR="00C56C92">
        <w:rPr>
          <w:color w:val="auto"/>
        </w:rPr>
        <w:t>n</w:t>
      </w:r>
      <w:r w:rsidRPr="00064095">
        <w:rPr>
          <w:color w:val="auto"/>
        </w:rPr>
        <w:t xml:space="preserve">ot </w:t>
      </w:r>
      <w:r w:rsidR="00C56C92">
        <w:rPr>
          <w:color w:val="auto"/>
        </w:rPr>
        <w:t>w</w:t>
      </w:r>
      <w:r w:rsidRPr="00064095">
        <w:rPr>
          <w:color w:val="auto"/>
        </w:rPr>
        <w:t xml:space="preserve">ork </w:t>
      </w:r>
      <w:r w:rsidR="00C56C92">
        <w:rPr>
          <w:color w:val="auto"/>
        </w:rPr>
        <w:t>a</w:t>
      </w:r>
      <w:r w:rsidRPr="00064095">
        <w:rPr>
          <w:color w:val="auto"/>
        </w:rPr>
        <w:t xml:space="preserve">s </w:t>
      </w:r>
      <w:r w:rsidR="00C56C92">
        <w:rPr>
          <w:color w:val="auto"/>
        </w:rPr>
        <w:t>e</w:t>
      </w:r>
      <w:r w:rsidRPr="00064095">
        <w:rPr>
          <w:color w:val="auto"/>
        </w:rPr>
        <w:t>xpected</w:t>
      </w:r>
      <w:bookmarkEnd w:id="201"/>
      <w:bookmarkEnd w:id="202"/>
      <w:bookmarkEnd w:id="203"/>
      <w:bookmarkEnd w:id="204"/>
    </w:p>
    <w:p w14:paraId="5C302474" w14:textId="77777777" w:rsidR="00BA4A32" w:rsidRPr="00064095" w:rsidRDefault="00BA4A32" w:rsidP="00BA4A32">
      <w:pPr>
        <w:pStyle w:val="Heading3"/>
        <w:rPr>
          <w:color w:val="auto"/>
        </w:rPr>
      </w:pPr>
      <w:bookmarkStart w:id="205" w:name="_Toc256532977"/>
      <w:bookmarkStart w:id="206" w:name="_Toc257268559"/>
      <w:bookmarkStart w:id="207" w:name="_Toc258353298"/>
      <w:bookmarkStart w:id="208" w:name="_Toc258744816"/>
      <w:r w:rsidRPr="00064095">
        <w:rPr>
          <w:color w:val="auto"/>
        </w:rPr>
        <w:t>Datasheet view</w:t>
      </w:r>
      <w:bookmarkEnd w:id="205"/>
      <w:bookmarkEnd w:id="206"/>
      <w:bookmarkEnd w:id="207"/>
      <w:bookmarkEnd w:id="208"/>
    </w:p>
    <w:p w14:paraId="3DF355AD" w14:textId="77777777" w:rsidR="00BA4A32" w:rsidRPr="00064095" w:rsidRDefault="00BA4A32" w:rsidP="00BA4A32">
      <w:r w:rsidRPr="00064095">
        <w:t>The datasheet view button that is available in the Library ribbon tab of a document library is not disabled if the list grows above the list view threshold. However, if the list size exceeds the list view threshold, the view loads some items, but it displays a message that says, “You do not have permission to view the entire list because it is larger than the list view threshold enforced by the administrator.” You can disable the datasheet view option from the ribbon in the settings for the list. There is also a hard limit of 50,000 items so this view will be blocked even if the list view threshold is above 50,000.</w:t>
      </w:r>
    </w:p>
    <w:p w14:paraId="3B2A9807" w14:textId="6B6DB1BC" w:rsidR="00BA4A32" w:rsidRPr="00064095" w:rsidRDefault="00BA4A32" w:rsidP="00BA4A32">
      <w:pPr>
        <w:pStyle w:val="Heading1"/>
        <w:rPr>
          <w:color w:val="auto"/>
        </w:rPr>
      </w:pPr>
      <w:bookmarkStart w:id="209" w:name="_Toc256532979"/>
      <w:bookmarkStart w:id="210" w:name="_Toc257268561"/>
      <w:bookmarkStart w:id="211" w:name="_Ref257270324"/>
      <w:bookmarkStart w:id="212" w:name="_Toc258353300"/>
      <w:bookmarkStart w:id="213" w:name="_Toc258744817"/>
      <w:r w:rsidRPr="00064095">
        <w:rPr>
          <w:color w:val="auto"/>
        </w:rPr>
        <w:t xml:space="preserve">Large </w:t>
      </w:r>
      <w:r w:rsidR="00C56C92">
        <w:rPr>
          <w:color w:val="auto"/>
        </w:rPr>
        <w:t>l</w:t>
      </w:r>
      <w:r w:rsidRPr="00064095">
        <w:rPr>
          <w:color w:val="auto"/>
        </w:rPr>
        <w:t xml:space="preserve">ist </w:t>
      </w:r>
      <w:r w:rsidR="00C56C92">
        <w:rPr>
          <w:color w:val="auto"/>
        </w:rPr>
        <w:t>d</w:t>
      </w:r>
      <w:r w:rsidRPr="00064095">
        <w:rPr>
          <w:color w:val="auto"/>
        </w:rPr>
        <w:t xml:space="preserve">esign and </w:t>
      </w:r>
      <w:r w:rsidR="00C56C92">
        <w:rPr>
          <w:color w:val="auto"/>
        </w:rPr>
        <w:t>i</w:t>
      </w:r>
      <w:r w:rsidRPr="00064095">
        <w:rPr>
          <w:color w:val="auto"/>
        </w:rPr>
        <w:t>mplementation</w:t>
      </w:r>
      <w:bookmarkEnd w:id="209"/>
      <w:bookmarkEnd w:id="210"/>
      <w:bookmarkEnd w:id="211"/>
      <w:bookmarkEnd w:id="212"/>
      <w:bookmarkEnd w:id="213"/>
    </w:p>
    <w:p w14:paraId="6C1717A3" w14:textId="77777777" w:rsidR="00BA4A32" w:rsidRPr="00064095" w:rsidRDefault="00BA4A32" w:rsidP="00BA4A32">
      <w:r w:rsidRPr="00064095">
        <w:t>Before you implement a large list consider the business case and requirements. Requirements such as service level agreement (SLA), time to backup and restore, size of content, amount of content (number of items), and access times are all important to consider. Depending on the size and demand of the application, you must make important choices at multiple levels, including hardware, content storage, and SharePoint information architecture. A large application with millions of items and hundreds of concurrent users might require standalone hardware for the specific project, although a document repository with tens of concurrent users and tens of thousands of documents may work fine with existing shared hardware and a single document library in an existing site.</w:t>
      </w:r>
    </w:p>
    <w:p w14:paraId="4CF2B2EA" w14:textId="77777777" w:rsidR="00BA4A32" w:rsidRPr="00064095" w:rsidRDefault="00BA4A32" w:rsidP="00BA4A32">
      <w:r w:rsidRPr="00064095">
        <w:t xml:space="preserve">The end results of planning should be a list of column types (names, data type, and usage), indexes, folder structure, usage of pages and links for navigation, planned structure of permissions, estimated number of items and total data size. Details should also include information about the types of queries that will be performed and how data from the list will be accessed, created, and updated. </w:t>
      </w:r>
    </w:p>
    <w:p w14:paraId="15C687AA" w14:textId="77777777" w:rsidR="00BA4A32" w:rsidRPr="00064095" w:rsidRDefault="00BA4A32" w:rsidP="00BA4A32">
      <w:r w:rsidRPr="00064095">
        <w:t xml:space="preserve">After you plan the design and implementation for a large list solution the next step is to design and build a prototype of the application. This stage of planning is about designing the application, implementing a proof of concept, and validating that it will work. At this stage it might be useful to populate an environment with a large amount of content to validate assumptions about data access and performance. The end result of the design process should be a proof of concept of the intended system, documentation of the columns, content types, folder structure, views, indexes, columns used for metadata navigation or other retrieval methods, any taxonomies used, usage of various Web Parts, and usage of any other features such as the content organizer. </w:t>
      </w:r>
    </w:p>
    <w:p w14:paraId="7C4F3143" w14:textId="76B8CC2D" w:rsidR="00BA4A32" w:rsidRPr="00064095" w:rsidRDefault="00BA4A32" w:rsidP="00BA4A32">
      <w:pPr>
        <w:pStyle w:val="Heading2"/>
        <w:rPr>
          <w:color w:val="auto"/>
        </w:rPr>
      </w:pPr>
      <w:bookmarkStart w:id="214" w:name="_Toc250732758"/>
      <w:bookmarkStart w:id="215" w:name="_Toc251320508"/>
      <w:bookmarkStart w:id="216" w:name="_Toc256532980"/>
      <w:bookmarkStart w:id="217" w:name="_Toc257268562"/>
      <w:bookmarkStart w:id="218" w:name="_Toc258353301"/>
      <w:bookmarkStart w:id="219" w:name="_Toc258744818"/>
      <w:bookmarkStart w:id="220" w:name="_Toc250732752"/>
      <w:bookmarkStart w:id="221" w:name="_Toc251320501"/>
      <w:r w:rsidRPr="00064095">
        <w:rPr>
          <w:color w:val="auto"/>
        </w:rPr>
        <w:t>Es</w:t>
      </w:r>
      <w:bookmarkEnd w:id="214"/>
      <w:r w:rsidRPr="00064095">
        <w:rPr>
          <w:color w:val="auto"/>
        </w:rPr>
        <w:t xml:space="preserve">timating </w:t>
      </w:r>
      <w:r w:rsidR="00C56C92">
        <w:rPr>
          <w:color w:val="auto"/>
        </w:rPr>
        <w:t>c</w:t>
      </w:r>
      <w:r w:rsidRPr="00064095">
        <w:rPr>
          <w:color w:val="auto"/>
        </w:rPr>
        <w:t xml:space="preserve">ontent </w:t>
      </w:r>
      <w:r w:rsidR="00C56C92">
        <w:rPr>
          <w:color w:val="auto"/>
        </w:rPr>
        <w:t>s</w:t>
      </w:r>
      <w:r w:rsidRPr="00064095">
        <w:rPr>
          <w:color w:val="auto"/>
        </w:rPr>
        <w:t>ize</w:t>
      </w:r>
      <w:bookmarkEnd w:id="215"/>
      <w:bookmarkEnd w:id="216"/>
      <w:bookmarkEnd w:id="217"/>
      <w:bookmarkEnd w:id="218"/>
      <w:bookmarkEnd w:id="219"/>
    </w:p>
    <w:p w14:paraId="0521D380" w14:textId="77777777" w:rsidR="00BA4A32" w:rsidRPr="00064095" w:rsidRDefault="00BA4A32" w:rsidP="00BA4A32">
      <w:r w:rsidRPr="00064095">
        <w:t>For large list solutions estimation is important for making capacity planning</w:t>
      </w:r>
      <w:r w:rsidR="000A2091">
        <w:t xml:space="preserve"> and design</w:t>
      </w:r>
      <w:r w:rsidRPr="00064095">
        <w:t xml:space="preserve"> decisions. There are a few important numbers that you should plan for, which include:</w:t>
      </w:r>
    </w:p>
    <w:p w14:paraId="7DBB8839" w14:textId="77777777" w:rsidR="00BA4A32" w:rsidRPr="00064095" w:rsidRDefault="00BA4A32" w:rsidP="00BA4A32">
      <w:pPr>
        <w:pStyle w:val="ListParagraph"/>
        <w:numPr>
          <w:ilvl w:val="0"/>
          <w:numId w:val="19"/>
        </w:numPr>
      </w:pPr>
      <w:r w:rsidRPr="00064095">
        <w:lastRenderedPageBreak/>
        <w:t>Total content database size</w:t>
      </w:r>
    </w:p>
    <w:p w14:paraId="1E65F1CA" w14:textId="77777777" w:rsidR="00BA4A32" w:rsidRPr="00064095" w:rsidRDefault="00BA4A32" w:rsidP="00BA4A32">
      <w:pPr>
        <w:pStyle w:val="ListParagraph"/>
        <w:numPr>
          <w:ilvl w:val="0"/>
          <w:numId w:val="19"/>
        </w:numPr>
      </w:pPr>
      <w:r w:rsidRPr="00064095">
        <w:t>Average and maximum file sizes</w:t>
      </w:r>
    </w:p>
    <w:p w14:paraId="47F98842" w14:textId="77777777" w:rsidR="00BA4A32" w:rsidRPr="00064095" w:rsidRDefault="00BA4A32" w:rsidP="00BA4A32">
      <w:pPr>
        <w:pStyle w:val="ListParagraph"/>
        <w:numPr>
          <w:ilvl w:val="0"/>
          <w:numId w:val="19"/>
        </w:numPr>
      </w:pPr>
      <w:r w:rsidRPr="00064095">
        <w:t>Number of versions</w:t>
      </w:r>
    </w:p>
    <w:p w14:paraId="4AED1674" w14:textId="77777777" w:rsidR="00BA4A32" w:rsidRPr="00064095" w:rsidRDefault="00BA4A32" w:rsidP="00BA4A32">
      <w:pPr>
        <w:pStyle w:val="ListParagraph"/>
        <w:numPr>
          <w:ilvl w:val="0"/>
          <w:numId w:val="19"/>
        </w:numPr>
      </w:pPr>
      <w:r w:rsidRPr="00064095">
        <w:t>Amount of content – total number of items in a list</w:t>
      </w:r>
    </w:p>
    <w:p w14:paraId="04834F1D" w14:textId="42046500" w:rsidR="00BA4A32" w:rsidRPr="00064095" w:rsidRDefault="00C56C92" w:rsidP="00BA4A32">
      <w:pPr>
        <w:rPr>
          <w:b/>
        </w:rPr>
      </w:pPr>
      <w:bookmarkStart w:id="222" w:name="_Toc250732759"/>
      <w:bookmarkStart w:id="223" w:name="_Toc251320509"/>
      <w:r>
        <w:rPr>
          <w:b/>
        </w:rPr>
        <w:t>Content s</w:t>
      </w:r>
      <w:r w:rsidR="00BA4A32" w:rsidRPr="00064095">
        <w:rPr>
          <w:b/>
        </w:rPr>
        <w:t>ize</w:t>
      </w:r>
      <w:bookmarkEnd w:id="222"/>
      <w:bookmarkEnd w:id="223"/>
    </w:p>
    <w:p w14:paraId="3C7EBF63" w14:textId="77777777" w:rsidR="00BA4A32" w:rsidRPr="00064095" w:rsidRDefault="006120C7" w:rsidP="00BA4A32">
      <w:r w:rsidRPr="00064095">
        <w:rPr>
          <w:noProof/>
        </w:rPr>
        <mc:AlternateContent>
          <mc:Choice Requires="wps">
            <w:drawing>
              <wp:anchor distT="91440" distB="91440" distL="114300" distR="114300" simplePos="0" relativeHeight="251662336" behindDoc="0" locked="0" layoutInCell="0" allowOverlap="1" wp14:anchorId="4FD25C20" wp14:editId="542515CF">
                <wp:simplePos x="0" y="0"/>
                <wp:positionH relativeFrom="margin">
                  <wp:posOffset>3728085</wp:posOffset>
                </wp:positionH>
                <wp:positionV relativeFrom="margin">
                  <wp:posOffset>2374265</wp:posOffset>
                </wp:positionV>
                <wp:extent cx="2418715" cy="1871345"/>
                <wp:effectExtent l="38100" t="38100" r="122555" b="109855"/>
                <wp:wrapSquare wrapText="bothSides"/>
                <wp:docPr id="1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18715" cy="187134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69D21EC7" w14:textId="77777777" w:rsidR="000920C8" w:rsidRPr="00D2074E" w:rsidRDefault="000920C8" w:rsidP="00BA4A32">
                            <w:pPr>
                              <w:rPr>
                                <w:color w:val="1F497D" w:themeColor="text2"/>
                                <w:sz w:val="20"/>
                                <w:szCs w:val="20"/>
                              </w:rPr>
                            </w:pPr>
                            <w:r>
                              <w:rPr>
                                <w:color w:val="1F497D" w:themeColor="text2"/>
                              </w:rPr>
                              <w:t>You should plan that an additional 10-20% will be added to the content database for data besides files and the search index will be approximately 75% of the content database size.</w:t>
                            </w:r>
                          </w:p>
                        </w:txbxContent>
                      </wps:txbx>
                      <wps:bodyPr rot="0" vert="horz" wrap="square" lIns="274320" tIns="274320" rIns="274320" bIns="274320" anchor="ctr" anchorCtr="0">
                        <a:spAutoFit/>
                      </wps:bodyPr>
                    </wps:wsp>
                  </a:graphicData>
                </a:graphic>
                <wp14:sizeRelH relativeFrom="margin">
                  <wp14:pctWidth>40000</wp14:pctWidth>
                </wp14:sizeRelH>
                <wp14:sizeRelV relativeFrom="page">
                  <wp14:pctHeight>0</wp14:pctHeight>
                </wp14:sizeRelV>
              </wp:anchor>
            </w:drawing>
          </mc:Choice>
          <mc:Fallback>
            <w:pict>
              <v:rect id="_x0000_s1029" style="position:absolute;margin-left:293.55pt;margin-top:186.95pt;width:190.45pt;height:147.35pt;flip:x;z-index:251662336;visibility:visible;mso-wrap-style:square;mso-width-percent:400;mso-height-percent:0;mso-wrap-distance-left:9pt;mso-wrap-distance-top:7.2pt;mso-wrap-distance-right:9pt;mso-wrap-distance-bottom:7.2pt;mso-position-horizontal:absolute;mso-position-horizontal-relative:margin;mso-position-vertical:absolute;mso-position-vertical-relative:margin;mso-width-percent:4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" o:allowincell="f" fillcolor="white [3212]" strokecolor="gray [1629]" strokeweight="1.5pt">
                <v:shadow on="t" type="perspective" color="black" opacity="26214f" origin="-.5,-.5" offset=".74836mm,.74836mm" matrix="65864f,,,65864f"/>
                <v:textbox style="mso-fit-shape-to-text:t" inset="21.6pt,21.6pt,21.6pt,21.6pt">
                  <w:txbxContent>
                    <w:p w14:paraId="69D21EC7" w14:textId="77777777" w:rsidR="000920C8" w:rsidRPr="00D2074E" w:rsidRDefault="000920C8" w:rsidP="00BA4A32">
                      <w:pPr>
                        <w:rPr>
                          <w:color w:val="1F497D" w:themeColor="text2"/>
                          <w:sz w:val="20"/>
                          <w:szCs w:val="20"/>
                        </w:rPr>
                      </w:pPr>
                      <w:r>
                        <w:rPr>
                          <w:color w:val="1F497D" w:themeColor="text2"/>
                        </w:rPr>
                        <w:t>You should plan that an additional 10-20% will be added to the content database for data besides files and the search index will be approximately 75% of the content database size.</w:t>
                      </w:r>
                    </w:p>
                  </w:txbxContent>
                </v:textbox>
                <w10:wrap type="square" anchorx="margin" anchory="margin"/>
              </v:rect>
            </w:pict>
          </mc:Fallback>
        </mc:AlternateContent>
      </w:r>
      <w:r w:rsidR="00BA4A32" w:rsidRPr="00064095">
        <w:t xml:space="preserve">The total content size is important to plan for the needed disk space and hardware in addition to figuring out what is supportable for backup, restore, and a service level agreement. The total content size can be broken out into the total size of all content for the large list and the overall content database size. Both numbers can be important, but the overall content database size is </w:t>
      </w:r>
      <w:r w:rsidR="000A2091">
        <w:t xml:space="preserve">the </w:t>
      </w:r>
      <w:r w:rsidR="00BA4A32" w:rsidRPr="00064095">
        <w:t xml:space="preserve">most important for figuring out the amount of down time that is necessary for backup and restore. </w:t>
      </w:r>
    </w:p>
    <w:p w14:paraId="6581071D" w14:textId="77777777" w:rsidR="00BA4A32" w:rsidRPr="00064095" w:rsidRDefault="00BA4A32" w:rsidP="00BA4A32">
      <w:r w:rsidRPr="00064095">
        <w:t xml:space="preserve">The size of all the content can be estimated by calculating the average document size multiplied by the average number of versions per document multiplied by the expected number of documents. Add an additional 20 percent for content database data besides files. This number is high because versions generally increase in size over time so the average file size of checked in documents is generally a higher number than the average file size of all versions. You should add a significant buffer in case the list grows larger than you anticipated, unless you have mechanisms to effectively control the amount of content. </w:t>
      </w:r>
    </w:p>
    <w:p w14:paraId="21FACEAF" w14:textId="11AC10BF" w:rsidR="00BA4A32" w:rsidRPr="00064095" w:rsidRDefault="00BA4A32" w:rsidP="00BA4A32">
      <w:pPr>
        <w:rPr>
          <w:b/>
        </w:rPr>
      </w:pPr>
      <w:r w:rsidRPr="00064095">
        <w:rPr>
          <w:b/>
        </w:rPr>
        <w:t xml:space="preserve">Average and </w:t>
      </w:r>
      <w:r w:rsidR="00C56C92">
        <w:rPr>
          <w:b/>
        </w:rPr>
        <w:t>m</w:t>
      </w:r>
      <w:r w:rsidRPr="00064095">
        <w:rPr>
          <w:b/>
        </w:rPr>
        <w:t xml:space="preserve">aximum </w:t>
      </w:r>
      <w:r w:rsidR="00C56C92">
        <w:rPr>
          <w:b/>
        </w:rPr>
        <w:t>f</w:t>
      </w:r>
      <w:r w:rsidRPr="00064095">
        <w:rPr>
          <w:b/>
        </w:rPr>
        <w:t xml:space="preserve">ile </w:t>
      </w:r>
      <w:r w:rsidR="00C56C92">
        <w:rPr>
          <w:b/>
        </w:rPr>
        <w:t>s</w:t>
      </w:r>
      <w:r w:rsidRPr="00064095">
        <w:rPr>
          <w:b/>
        </w:rPr>
        <w:t>ize</w:t>
      </w:r>
    </w:p>
    <w:p w14:paraId="2DD7DFAD" w14:textId="77777777" w:rsidR="00BA4A32" w:rsidRPr="00064095" w:rsidRDefault="00BA4A32" w:rsidP="00BA4A32">
      <w:r w:rsidRPr="00064095">
        <w:t xml:space="preserve">The maximum file size is needed to ensure that the correct Web application setting is specified for files that can be uploaded (by default 50 MB, the maximum can be 2 GB). The average file size is used to help understand the rate at which content can grow and to estimate the total content size. The average file size can be estimated by evaluating files in systems that currently fill the role of the intended system. </w:t>
      </w:r>
    </w:p>
    <w:p w14:paraId="4DACA9FE" w14:textId="77777777" w:rsidR="00BA4A32" w:rsidRPr="00064095" w:rsidRDefault="00BA4A32" w:rsidP="00BA4A32">
      <w:pPr>
        <w:rPr>
          <w:b/>
        </w:rPr>
      </w:pPr>
      <w:r w:rsidRPr="00064095">
        <w:rPr>
          <w:b/>
        </w:rPr>
        <w:t>Average number of versions</w:t>
      </w:r>
    </w:p>
    <w:p w14:paraId="74024D50" w14:textId="77777777" w:rsidR="00BA4A32" w:rsidRPr="00064095" w:rsidRDefault="00BA4A32" w:rsidP="00BA4A32">
      <w:r w:rsidRPr="00064095">
        <w:t xml:space="preserve">You must consider versioning because it can substantially increase the size of content. There are methods with which you can limit versions. For example, you can use information management retention policies to delete all previous versions after a specific amount of time, or you can limit the number of versions to save. Other factors also affect versions, for example, if your repository has all content submitted to it by using a content organizer, there might be no versions at all because the content organizer copies only the latest checked-in version. If documents in your repository are actively edited by users, then you might have to consider coauthoring; each coauthoring session creates a version automatically. Consider the usage of the repository, and evaluate existing solutions to estimate the average number of versions that will be created for a document.  </w:t>
      </w:r>
    </w:p>
    <w:p w14:paraId="175CE050" w14:textId="513E58FB" w:rsidR="00BA4A32" w:rsidRPr="00064095" w:rsidRDefault="00BA4A32" w:rsidP="00BA4A32">
      <w:pPr>
        <w:rPr>
          <w:b/>
        </w:rPr>
      </w:pPr>
      <w:bookmarkStart w:id="224" w:name="_Toc250732760"/>
      <w:bookmarkStart w:id="225" w:name="_Toc251320510"/>
      <w:r w:rsidRPr="00064095">
        <w:rPr>
          <w:b/>
        </w:rPr>
        <w:lastRenderedPageBreak/>
        <w:t xml:space="preserve">Amount of </w:t>
      </w:r>
      <w:r w:rsidR="00C56C92">
        <w:rPr>
          <w:b/>
        </w:rPr>
        <w:t>c</w:t>
      </w:r>
      <w:r w:rsidRPr="00064095">
        <w:rPr>
          <w:b/>
        </w:rPr>
        <w:t>ontent (</w:t>
      </w:r>
      <w:r w:rsidR="00C56C92">
        <w:rPr>
          <w:b/>
        </w:rPr>
        <w:t>t</w:t>
      </w:r>
      <w:r w:rsidRPr="00064095">
        <w:rPr>
          <w:b/>
        </w:rPr>
        <w:t>otal</w:t>
      </w:r>
      <w:r w:rsidR="00C56C92">
        <w:rPr>
          <w:b/>
        </w:rPr>
        <w:t xml:space="preserve"> i</w:t>
      </w:r>
      <w:r w:rsidRPr="00064095">
        <w:rPr>
          <w:b/>
        </w:rPr>
        <w:t xml:space="preserve">tems in a </w:t>
      </w:r>
      <w:r w:rsidR="00C56C92">
        <w:rPr>
          <w:b/>
        </w:rPr>
        <w:t>l</w:t>
      </w:r>
      <w:r w:rsidRPr="00064095">
        <w:rPr>
          <w:b/>
        </w:rPr>
        <w:t>ist)</w:t>
      </w:r>
      <w:bookmarkEnd w:id="224"/>
      <w:bookmarkEnd w:id="225"/>
    </w:p>
    <w:p w14:paraId="6116266A" w14:textId="77777777" w:rsidR="00BA4A32" w:rsidRPr="00064095" w:rsidRDefault="00BA4A32" w:rsidP="00BA4A32">
      <w:r w:rsidRPr="00064095">
        <w:t>Amount of content is the total n</w:t>
      </w:r>
      <w:r w:rsidR="000A2091">
        <w:t>umber of items in a single list</w:t>
      </w:r>
      <w:r w:rsidRPr="00064095">
        <w:t xml:space="preserve">. To estimate the amount of content you should evaluate the existing sources of content and what will be moved to the new system, or look at how many users will use the system and what the purpose of the system is. There are some other related numbers including items per container and items per metadata pivot or index filter. These numbers are also important when you plan views and metadata navigation.  </w:t>
      </w:r>
    </w:p>
    <w:p w14:paraId="29CCAA0B" w14:textId="7370C56B" w:rsidR="00BA4A32" w:rsidRPr="00064095" w:rsidRDefault="00BA4A32" w:rsidP="00BA4A32">
      <w:pPr>
        <w:pStyle w:val="Heading2"/>
        <w:rPr>
          <w:color w:val="auto"/>
        </w:rPr>
      </w:pPr>
      <w:bookmarkStart w:id="226" w:name="_Toc250732767"/>
      <w:bookmarkStart w:id="227" w:name="_Toc251320517"/>
      <w:bookmarkStart w:id="228" w:name="_Toc256532981"/>
      <w:bookmarkStart w:id="229" w:name="_Toc257268563"/>
      <w:bookmarkStart w:id="230" w:name="_Toc258353302"/>
      <w:bookmarkStart w:id="231" w:name="_Toc258744819"/>
      <w:r w:rsidRPr="00064095">
        <w:rPr>
          <w:color w:val="auto"/>
        </w:rPr>
        <w:t xml:space="preserve">Remote BLOB </w:t>
      </w:r>
      <w:r w:rsidR="00C56C92">
        <w:rPr>
          <w:color w:val="auto"/>
        </w:rPr>
        <w:t>s</w:t>
      </w:r>
      <w:r w:rsidRPr="00064095">
        <w:rPr>
          <w:color w:val="auto"/>
        </w:rPr>
        <w:t>torage</w:t>
      </w:r>
      <w:bookmarkEnd w:id="226"/>
      <w:bookmarkEnd w:id="227"/>
      <w:bookmarkEnd w:id="228"/>
      <w:bookmarkEnd w:id="229"/>
      <w:bookmarkEnd w:id="230"/>
      <w:bookmarkEnd w:id="231"/>
      <w:r w:rsidRPr="00064095">
        <w:rPr>
          <w:color w:val="auto"/>
        </w:rPr>
        <w:t xml:space="preserve">  </w:t>
      </w:r>
    </w:p>
    <w:p w14:paraId="2BA4334D" w14:textId="77777777" w:rsidR="00BA4A32" w:rsidRPr="00064095" w:rsidRDefault="00BA4A32" w:rsidP="00BA4A32">
      <w:r w:rsidRPr="00064095">
        <w:t>Lists with large storage requirements can trigger a fundamental decision for how to store the documents. By default SharePoint Server 2010 stores all documents as BLOBs in the SQL Server database. SharePoint Server 2010</w:t>
      </w:r>
      <w:r w:rsidR="000A2091">
        <w:t xml:space="preserve"> and SQL Server 2008 provide</w:t>
      </w:r>
      <w:r w:rsidRPr="00064095">
        <w:t xml:space="preserve"> a Remote BLOB Storage API, which allows documents to be stored outside of the SQL Server database, reducing database size. The decision of whether to use Remote BLOB Storage is largely decided by the cost savings. </w:t>
      </w:r>
    </w:p>
    <w:p w14:paraId="5550D981" w14:textId="77777777" w:rsidR="00BA4A32" w:rsidRPr="00064095" w:rsidRDefault="00BA4A32" w:rsidP="00BA4A32">
      <w:r w:rsidRPr="00064095">
        <w:t>Current testing by Microsoft has shown that Remote BLOB Storage causes a five to ten percent decrease in throughput, and for large files, no perceptible difference in latency. However, performance may differ depending on the specific Remote BLOB Storage provider that is used. Using Remote BLOB Storage will reduce content database size, but this does not necessarily mean you can store more items in a content d</w:t>
      </w:r>
      <w:r w:rsidR="000A2091">
        <w:t>atabase. Performance is affected</w:t>
      </w:r>
      <w:r w:rsidRPr="00064095">
        <w:t xml:space="preserve"> by the amount of items in lists in the SQL Server database; even though the BLOBs are removed, the list size does not change. There are a few scenarios where the cost benefit can easily outweigh the performance concerns: </w:t>
      </w:r>
    </w:p>
    <w:p w14:paraId="19B4FD1C" w14:textId="77777777" w:rsidR="00BA4A32" w:rsidRPr="00064095" w:rsidRDefault="00BA4A32" w:rsidP="00BA4A32">
      <w:pPr>
        <w:pStyle w:val="ListParagraph"/>
        <w:numPr>
          <w:ilvl w:val="0"/>
          <w:numId w:val="20"/>
        </w:numPr>
      </w:pPr>
      <w:r w:rsidRPr="00064095">
        <w:t>Archive, non-collaborative data</w:t>
      </w:r>
    </w:p>
    <w:p w14:paraId="4F5EED71" w14:textId="77777777" w:rsidR="00BA4A32" w:rsidRPr="00064095" w:rsidRDefault="00BA4A32" w:rsidP="00BA4A32">
      <w:pPr>
        <w:pStyle w:val="ListParagraph"/>
        <w:numPr>
          <w:ilvl w:val="0"/>
          <w:numId w:val="20"/>
        </w:numPr>
      </w:pPr>
      <w:r w:rsidRPr="00064095">
        <w:t xml:space="preserve">Storing very large BLOBs such as videos and images that are infrequently updated </w:t>
      </w:r>
    </w:p>
    <w:p w14:paraId="07C7F2D4" w14:textId="77777777" w:rsidR="00BA4A32" w:rsidRPr="00064095" w:rsidRDefault="00BA4A32" w:rsidP="00BA4A32">
      <w:r w:rsidRPr="00064095">
        <w:t>Using Remote BLOB S</w:t>
      </w:r>
      <w:r w:rsidR="000A2091">
        <w:t>torage can add more servers and</w:t>
      </w:r>
      <w:r w:rsidRPr="00064095">
        <w:t xml:space="preserve"> technology to your farm and will require the addition of a Remote BLOB Storage provider. A Remote BLOB Storage provider can support storing BLOBs on less expensive storage outside of the SQL </w:t>
      </w:r>
      <w:r w:rsidR="000A2091">
        <w:t xml:space="preserve">Server </w:t>
      </w:r>
      <w:r w:rsidRPr="00064095">
        <w:t>database. SQL Server Enterprise is required to use the Remote BLOB Storage API.</w:t>
      </w:r>
    </w:p>
    <w:p w14:paraId="1CBB5C46" w14:textId="77777777" w:rsidR="00BA4A32" w:rsidRPr="00064095" w:rsidRDefault="00BA4A32" w:rsidP="00BA4A32">
      <w:r w:rsidRPr="00064095">
        <w:t xml:space="preserve">The cross over point where Remote BLOB Storage becomes cost effective might be in the range of terabytes of data. You do not need to use Remote BLOB Storage only because you have terabyte-sized content databases. You will need to carefully think through backup and restore and service level agreements. Remote BLOB Storage makes disaster recovery harder by requiring two technologies be synchronized. The key concern is the time that it takes to restore the system after a disaster and to handle the backup and recovery BLOBs. To learn more, see the </w:t>
      </w:r>
      <w:hyperlink r:id="rId23" w:history="1">
        <w:r w:rsidRPr="00064095">
          <w:rPr>
            <w:rStyle w:val="Hyperlink"/>
            <w:color w:val="auto"/>
          </w:rPr>
          <w:t>Overview of Remote BLOB Storage</w:t>
        </w:r>
      </w:hyperlink>
      <w:r w:rsidRPr="00064095">
        <w:t xml:space="preserve">.  </w:t>
      </w:r>
    </w:p>
    <w:p w14:paraId="5ACFB82E" w14:textId="20EB3F50" w:rsidR="00BA4A32" w:rsidRPr="00064095" w:rsidRDefault="00BA4A32" w:rsidP="00BA4A32">
      <w:pPr>
        <w:pStyle w:val="Heading2"/>
        <w:rPr>
          <w:color w:val="auto"/>
        </w:rPr>
      </w:pPr>
      <w:bookmarkStart w:id="232" w:name="_Toc256532982"/>
      <w:bookmarkStart w:id="233" w:name="_Toc257268564"/>
      <w:bookmarkStart w:id="234" w:name="_Toc258353303"/>
      <w:bookmarkStart w:id="235" w:name="_Toc258744820"/>
      <w:bookmarkEnd w:id="220"/>
      <w:bookmarkEnd w:id="221"/>
      <w:r w:rsidRPr="00064095">
        <w:rPr>
          <w:color w:val="auto"/>
        </w:rPr>
        <w:t xml:space="preserve">List </w:t>
      </w:r>
      <w:r w:rsidR="00C56C92">
        <w:rPr>
          <w:color w:val="auto"/>
        </w:rPr>
        <w:t>a</w:t>
      </w:r>
      <w:r w:rsidRPr="00064095">
        <w:rPr>
          <w:color w:val="auto"/>
        </w:rPr>
        <w:t>rchitecture</w:t>
      </w:r>
      <w:bookmarkEnd w:id="232"/>
      <w:bookmarkEnd w:id="233"/>
      <w:bookmarkEnd w:id="234"/>
      <w:bookmarkEnd w:id="235"/>
    </w:p>
    <w:p w14:paraId="6DD992E0" w14:textId="77777777" w:rsidR="00BA4A32" w:rsidRPr="00064095" w:rsidRDefault="00BA4A32" w:rsidP="00BA4A32">
      <w:r w:rsidRPr="00064095">
        <w:t xml:space="preserve">Selecting the appropriate architecture for a large list project is important because these decisions can be difficult to change after they have been implemented. Plan ahead and consider the size and amount of content, usage of the repository, how content will be added and updated, and how content will be accessed. </w:t>
      </w:r>
      <w:r w:rsidRPr="00064095">
        <w:lastRenderedPageBreak/>
        <w:t xml:space="preserve">All of these things can have an effect on how content is organized (in one list, multiple lists, or even multiple site collections), what metadata is used, and how content is retrieved. All of these decisions are especially critical for a large list because with a large amount of content it becomes much harder to redesign how a system is used. </w:t>
      </w:r>
    </w:p>
    <w:p w14:paraId="4EE4973B" w14:textId="3975A51C" w:rsidR="00BA4A32" w:rsidRPr="00064095" w:rsidRDefault="00BA4A32" w:rsidP="00BA4A32">
      <w:pPr>
        <w:pStyle w:val="Heading3"/>
        <w:rPr>
          <w:color w:val="auto"/>
        </w:rPr>
      </w:pPr>
      <w:bookmarkStart w:id="236" w:name="_Toc250732753"/>
      <w:bookmarkStart w:id="237" w:name="_Toc251320502"/>
      <w:bookmarkStart w:id="238" w:name="_Toc256532983"/>
      <w:bookmarkStart w:id="239" w:name="_Toc257268565"/>
      <w:bookmarkStart w:id="240" w:name="_Toc258353304"/>
      <w:bookmarkStart w:id="241" w:name="_Toc258744821"/>
      <w:r w:rsidRPr="00064095">
        <w:rPr>
          <w:color w:val="auto"/>
        </w:rPr>
        <w:t xml:space="preserve">Single </w:t>
      </w:r>
      <w:r w:rsidR="00C56C92">
        <w:rPr>
          <w:color w:val="auto"/>
        </w:rPr>
        <w:t>l</w:t>
      </w:r>
      <w:r w:rsidRPr="00064095">
        <w:rPr>
          <w:color w:val="auto"/>
        </w:rPr>
        <w:t xml:space="preserve">ist, </w:t>
      </w:r>
      <w:r w:rsidR="00C56C92">
        <w:rPr>
          <w:color w:val="auto"/>
        </w:rPr>
        <w:t>m</w:t>
      </w:r>
      <w:r w:rsidRPr="00064095">
        <w:rPr>
          <w:color w:val="auto"/>
        </w:rPr>
        <w:t xml:space="preserve">ultiple </w:t>
      </w:r>
      <w:r w:rsidR="00C56C92">
        <w:rPr>
          <w:color w:val="auto"/>
        </w:rPr>
        <w:t>l</w:t>
      </w:r>
      <w:r w:rsidRPr="00064095">
        <w:rPr>
          <w:color w:val="auto"/>
        </w:rPr>
        <w:t xml:space="preserve">ists, or </w:t>
      </w:r>
      <w:r w:rsidR="00C56C92">
        <w:rPr>
          <w:color w:val="auto"/>
        </w:rPr>
        <w:t>m</w:t>
      </w:r>
      <w:r w:rsidRPr="00064095">
        <w:rPr>
          <w:color w:val="auto"/>
        </w:rPr>
        <w:t xml:space="preserve">ultiple </w:t>
      </w:r>
      <w:r w:rsidR="00C56C92">
        <w:rPr>
          <w:color w:val="auto"/>
        </w:rPr>
        <w:t>s</w:t>
      </w:r>
      <w:r w:rsidRPr="00064095">
        <w:rPr>
          <w:color w:val="auto"/>
        </w:rPr>
        <w:t xml:space="preserve">ite </w:t>
      </w:r>
      <w:r w:rsidR="00C56C92">
        <w:rPr>
          <w:color w:val="auto"/>
        </w:rPr>
        <w:t>c</w:t>
      </w:r>
      <w:r w:rsidRPr="00064095">
        <w:rPr>
          <w:color w:val="auto"/>
        </w:rPr>
        <w:t>ollections</w:t>
      </w:r>
      <w:bookmarkEnd w:id="236"/>
      <w:bookmarkEnd w:id="237"/>
      <w:bookmarkEnd w:id="238"/>
      <w:bookmarkEnd w:id="239"/>
      <w:bookmarkEnd w:id="240"/>
      <w:bookmarkEnd w:id="241"/>
    </w:p>
    <w:p w14:paraId="328A9604" w14:textId="77777777" w:rsidR="00BA4A32" w:rsidRPr="00064095" w:rsidRDefault="00BA4A32" w:rsidP="00BA4A32">
      <w:r w:rsidRPr="00064095">
        <w:t xml:space="preserve">Summary of general recommendations: </w:t>
      </w:r>
    </w:p>
    <w:p w14:paraId="09A9DA4B" w14:textId="77777777" w:rsidR="00BA4A32" w:rsidRPr="00064095" w:rsidRDefault="00BA4A32" w:rsidP="00BA4A32">
      <w:pPr>
        <w:pStyle w:val="ListParagraph"/>
        <w:numPr>
          <w:ilvl w:val="0"/>
          <w:numId w:val="11"/>
        </w:numPr>
      </w:pPr>
      <w:r w:rsidRPr="00064095">
        <w:t>Use single lists for large numbers of items when:</w:t>
      </w:r>
    </w:p>
    <w:p w14:paraId="5428239F" w14:textId="77777777" w:rsidR="00BA4A32" w:rsidRPr="00064095" w:rsidRDefault="00BA4A32" w:rsidP="00BA4A32">
      <w:pPr>
        <w:pStyle w:val="ListParagraph"/>
        <w:numPr>
          <w:ilvl w:val="1"/>
          <w:numId w:val="11"/>
        </w:numPr>
      </w:pPr>
      <w:r w:rsidRPr="00064095">
        <w:t xml:space="preserve">It is not logical to place items in separate lists </w:t>
      </w:r>
    </w:p>
    <w:p w14:paraId="22EB6354" w14:textId="77777777" w:rsidR="00BA4A32" w:rsidRPr="00064095" w:rsidRDefault="00BA4A32" w:rsidP="00BA4A32">
      <w:pPr>
        <w:pStyle w:val="ListParagraph"/>
        <w:numPr>
          <w:ilvl w:val="1"/>
          <w:numId w:val="11"/>
        </w:numPr>
      </w:pPr>
      <w:r w:rsidRPr="00064095">
        <w:t>It will provide the best user experience</w:t>
      </w:r>
    </w:p>
    <w:p w14:paraId="3B4E5BD1" w14:textId="77777777" w:rsidR="00BA4A32" w:rsidRPr="00064095" w:rsidRDefault="00BA4A32" w:rsidP="00BA4A32">
      <w:pPr>
        <w:pStyle w:val="ListParagraph"/>
        <w:numPr>
          <w:ilvl w:val="0"/>
          <w:numId w:val="11"/>
        </w:numPr>
      </w:pPr>
      <w:r w:rsidRPr="00064095">
        <w:t xml:space="preserve">Use multiple lists for large amounts of items when:  </w:t>
      </w:r>
    </w:p>
    <w:p w14:paraId="482533A5" w14:textId="77777777" w:rsidR="00BA4A32" w:rsidRPr="00064095" w:rsidRDefault="00BA4A32" w:rsidP="00BA4A32">
      <w:pPr>
        <w:pStyle w:val="ListParagraph"/>
        <w:numPr>
          <w:ilvl w:val="1"/>
          <w:numId w:val="11"/>
        </w:numPr>
      </w:pPr>
      <w:r w:rsidRPr="00064095">
        <w:t>It is logical to group items into multiple lists</w:t>
      </w:r>
    </w:p>
    <w:p w14:paraId="563B2F29" w14:textId="77777777" w:rsidR="00BA4A32" w:rsidRPr="00064095" w:rsidRDefault="00BA4A32" w:rsidP="00BA4A32">
      <w:pPr>
        <w:pStyle w:val="ListParagraph"/>
        <w:numPr>
          <w:ilvl w:val="1"/>
          <w:numId w:val="11"/>
        </w:numPr>
      </w:pPr>
      <w:r w:rsidRPr="00064095">
        <w:t>It will provide the best user experience</w:t>
      </w:r>
    </w:p>
    <w:p w14:paraId="378D1927" w14:textId="77777777" w:rsidR="00BA4A32" w:rsidRPr="00064095" w:rsidRDefault="00BA4A32" w:rsidP="00BA4A32">
      <w:pPr>
        <w:pStyle w:val="ListParagraph"/>
        <w:numPr>
          <w:ilvl w:val="1"/>
          <w:numId w:val="11"/>
        </w:numPr>
      </w:pPr>
      <w:r w:rsidRPr="00064095">
        <w:t>There will not be confusion among users about what list to use to add or find content</w:t>
      </w:r>
    </w:p>
    <w:p w14:paraId="3B0ABE2B" w14:textId="77777777" w:rsidR="00BA4A32" w:rsidRPr="00064095" w:rsidRDefault="00BA4A32" w:rsidP="00BA4A32">
      <w:pPr>
        <w:pStyle w:val="ListParagraph"/>
        <w:numPr>
          <w:ilvl w:val="0"/>
          <w:numId w:val="11"/>
        </w:numPr>
      </w:pPr>
      <w:r w:rsidRPr="00064095">
        <w:t xml:space="preserve">Use a multiple site collection architecture when: </w:t>
      </w:r>
    </w:p>
    <w:p w14:paraId="262E38A9" w14:textId="77777777" w:rsidR="00BA4A32" w:rsidRPr="00064095" w:rsidRDefault="00BA4A32" w:rsidP="00BA4A32">
      <w:pPr>
        <w:pStyle w:val="ListParagraph"/>
        <w:numPr>
          <w:ilvl w:val="1"/>
          <w:numId w:val="11"/>
        </w:numPr>
      </w:pPr>
      <w:r w:rsidRPr="00064095">
        <w:t>The repository requires more than the tens of millions of items supported in a single repository</w:t>
      </w:r>
    </w:p>
    <w:p w14:paraId="56407858" w14:textId="77777777" w:rsidR="00BA4A32" w:rsidRPr="00064095" w:rsidRDefault="00BA4A32" w:rsidP="00BA4A32">
      <w:pPr>
        <w:pStyle w:val="ListParagraph"/>
        <w:numPr>
          <w:ilvl w:val="1"/>
          <w:numId w:val="11"/>
        </w:numPr>
      </w:pPr>
      <w:r w:rsidRPr="00064095">
        <w:t>It is logical to group items into multiple site collections, for example to partition data</w:t>
      </w:r>
      <w:r w:rsidR="000A2091">
        <w:t xml:space="preserve"> by year</w:t>
      </w:r>
    </w:p>
    <w:p w14:paraId="0255B6B8" w14:textId="77777777" w:rsidR="00BA4A32" w:rsidRPr="00064095" w:rsidRDefault="00BA4A32" w:rsidP="00BA4A32">
      <w:r w:rsidRPr="00064095">
        <w:t>When you design a large list solution it is important to consider whether single list architecture is appropriate. The decision to place content in a single list should be based on business requirements, such as ease of use for working on and discovering content. In many instances it might be more sensible to use multiple lists. Creating a successful implementation with great usability and user experience with the capabilities of SharePoint and available resources should be your top priority.</w:t>
      </w:r>
    </w:p>
    <w:p w14:paraId="2D4F4FCA" w14:textId="77777777" w:rsidR="00BA4A32" w:rsidRPr="00064095" w:rsidRDefault="00BA4A32" w:rsidP="00BA4A32">
      <w:r w:rsidRPr="00064095">
        <w:t xml:space="preserve">Use a single list to make it easy for users to find and work on content so they do not have to decide where to put their content or which list they must access to find what they are looking for. However, as the amount of content increases, it can also be more difficult to find content, especially by using methods such as filtering views or navigating folders. When a list starts to reach into the hundreds of thousands of items using metadata navigation might become difficult. Queries might return hundreds or thousands of results because they are not specific enough. </w:t>
      </w:r>
    </w:p>
    <w:p w14:paraId="56B4D2E6" w14:textId="77777777" w:rsidR="00BA4A32" w:rsidRPr="00064095" w:rsidRDefault="00BA4A32" w:rsidP="00BA4A32">
      <w:r w:rsidRPr="00064095">
        <w:t>For example, if there are 5,000 terms in the domain of an index and each term has an equal amount of items that match the filter, filtering on one term will result in 20 results with a list of 100,000 items and 200 results with a list of 1,000,000 items. If the list size is too large many filters that users select will not return a reasonable result set for users to find what they are looking for. If a project has multiple types of distinctly separate content that users will commonly be able to distinguish between, then you should consider using multiple lists.</w:t>
      </w:r>
    </w:p>
    <w:p w14:paraId="720B9C37" w14:textId="77777777" w:rsidR="00BA4A32" w:rsidRPr="00064095" w:rsidRDefault="00BA4A32" w:rsidP="00BA4A32">
      <w:r w:rsidRPr="00064095">
        <w:t>At very large scale points, such as a large scale archive scenario, it might</w:t>
      </w:r>
      <w:r w:rsidR="000A2091">
        <w:t xml:space="preserve"> be worth considering </w:t>
      </w:r>
      <w:proofErr w:type="gramStart"/>
      <w:r w:rsidR="000A2091">
        <w:t>a multi</w:t>
      </w:r>
      <w:proofErr w:type="gramEnd"/>
      <w:r w:rsidRPr="00064095">
        <w:t xml:space="preserve">-site collection architecture. A new SharePoint Server 2010 feature allows site collections to be grouped together </w:t>
      </w:r>
      <w:r w:rsidRPr="00064095">
        <w:lastRenderedPageBreak/>
        <w:t xml:space="preserve">to load balance documents. The content organizer feature is used to route documents between multiple site collections. Search must be used to retrieve the documents. This is fine for long term storage because it allows content to be balanced across multiple site collections and scales to support many more </w:t>
      </w:r>
      <w:r w:rsidR="000A2091">
        <w:t>documents than a single list.</w:t>
      </w:r>
    </w:p>
    <w:p w14:paraId="4274E1F1" w14:textId="77777777" w:rsidR="00BA4A32" w:rsidRPr="00064095" w:rsidRDefault="00BA4A32" w:rsidP="00BA4A32">
      <w:pPr>
        <w:pStyle w:val="Heading3"/>
        <w:rPr>
          <w:color w:val="auto"/>
        </w:rPr>
      </w:pPr>
      <w:bookmarkStart w:id="242" w:name="_Toc251320503"/>
      <w:bookmarkStart w:id="243" w:name="_Toc256532984"/>
      <w:bookmarkStart w:id="244" w:name="_Toc257268566"/>
      <w:bookmarkStart w:id="245" w:name="_Toc258353305"/>
      <w:bookmarkStart w:id="246" w:name="_Toc258744822"/>
      <w:r w:rsidRPr="00064095">
        <w:rPr>
          <w:color w:val="auto"/>
        </w:rPr>
        <w:t>Metadata</w:t>
      </w:r>
      <w:bookmarkEnd w:id="242"/>
      <w:bookmarkEnd w:id="243"/>
      <w:bookmarkEnd w:id="244"/>
      <w:bookmarkEnd w:id="245"/>
      <w:bookmarkEnd w:id="246"/>
    </w:p>
    <w:p w14:paraId="190CAD0D" w14:textId="77777777" w:rsidR="00BA4A32" w:rsidRPr="00064095" w:rsidRDefault="00BA4A32" w:rsidP="00BA4A32">
      <w:r w:rsidRPr="00064095">
        <w:t xml:space="preserve">With SharePoint Server 2010, metadata and content types are even more useful for creating information architecture. New features, such as managed metadata, term sets, and metadata navigation make metadata even more useful and important for retrieving content. Because operations, such as modifying content types and columns, are blocked on large lists it is especially important to plan ahead with requirements for metadata. If you plan to use metadata navigation or some other method of retrieving content by metadata then it is important to plan content types and the columns they will have during the design phase.  </w:t>
      </w:r>
    </w:p>
    <w:p w14:paraId="16577EAD" w14:textId="77777777" w:rsidR="00BA4A32" w:rsidRPr="00064095" w:rsidRDefault="00BA4A32" w:rsidP="00BA4A32">
      <w:r w:rsidRPr="00064095">
        <w:t xml:space="preserve">In most large list scenarios metadata is not only useful, but it is also a requirement for users to use the system. It is impossible to find items among thousands unless only search is used. There are three main ways that metadata can be applied: built in system processes, custom configurations and code, and manual application by users. To use columns to retrieve content, most items should have a value specified for the column. This makes it important to plan what columns will be used for navigation and how the metadata will be filled in. The only way to guarantee the correct metadata is applied is built-in processes and customizations. The less work that users have to do, the better the experience is. For example, because every item has a content type, if content types are used to classify documents then every item will have this metadata, which makes it easy to filter based on content type. </w:t>
      </w:r>
    </w:p>
    <w:p w14:paraId="35A37A1B" w14:textId="0A50381D" w:rsidR="00BA4A32" w:rsidRPr="00064095" w:rsidRDefault="00BA4A32" w:rsidP="00BA4A32">
      <w:pPr>
        <w:pStyle w:val="Heading4"/>
        <w:rPr>
          <w:color w:val="auto"/>
        </w:rPr>
      </w:pPr>
      <w:r w:rsidRPr="00064095">
        <w:rPr>
          <w:color w:val="auto"/>
        </w:rPr>
        <w:t xml:space="preserve">Content </w:t>
      </w:r>
      <w:r w:rsidR="00C56C92">
        <w:rPr>
          <w:color w:val="auto"/>
        </w:rPr>
        <w:t>t</w:t>
      </w:r>
      <w:r w:rsidRPr="00064095">
        <w:rPr>
          <w:color w:val="auto"/>
        </w:rPr>
        <w:t>ypes</w:t>
      </w:r>
    </w:p>
    <w:p w14:paraId="5B902DAE" w14:textId="77777777" w:rsidR="00BA4A32" w:rsidRPr="00064095" w:rsidRDefault="00BA4A32" w:rsidP="00BA4A32">
      <w:r w:rsidRPr="00064095">
        <w:t>Summary of general recommendations:</w:t>
      </w:r>
    </w:p>
    <w:p w14:paraId="45355E2D" w14:textId="77777777" w:rsidR="00BA4A32" w:rsidRPr="00064095" w:rsidRDefault="00BA4A32" w:rsidP="00BA4A32">
      <w:pPr>
        <w:pStyle w:val="ListParagraph"/>
        <w:numPr>
          <w:ilvl w:val="0"/>
          <w:numId w:val="12"/>
        </w:numPr>
      </w:pPr>
      <w:r w:rsidRPr="00064095">
        <w:t>Use content types as the most basic method for organizing content.</w:t>
      </w:r>
    </w:p>
    <w:p w14:paraId="2B6AC8C1" w14:textId="77777777" w:rsidR="00BA4A32" w:rsidRPr="00064095" w:rsidRDefault="00BA4A32" w:rsidP="00BA4A32">
      <w:pPr>
        <w:pStyle w:val="ListParagraph"/>
        <w:numPr>
          <w:ilvl w:val="0"/>
          <w:numId w:val="12"/>
        </w:numPr>
      </w:pPr>
      <w:r w:rsidRPr="00064095">
        <w:t>Use content types to select the specific columns that are necessary for that type of content.</w:t>
      </w:r>
    </w:p>
    <w:p w14:paraId="3AA456E0" w14:textId="77777777" w:rsidR="00BA4A32" w:rsidRPr="00064095" w:rsidRDefault="00BA4A32" w:rsidP="00BA4A32">
      <w:pPr>
        <w:pStyle w:val="ListParagraph"/>
        <w:numPr>
          <w:ilvl w:val="0"/>
          <w:numId w:val="12"/>
        </w:numPr>
      </w:pPr>
      <w:r w:rsidRPr="00064095">
        <w:t>Content types per list should be a small number</w:t>
      </w:r>
      <w:r w:rsidR="00A7140A">
        <w:t xml:space="preserve"> (no more than 10)</w:t>
      </w:r>
      <w:r w:rsidRPr="00064095">
        <w:t xml:space="preserve"> and distinct enough that it is easy for users to understand what content type they should use.</w:t>
      </w:r>
    </w:p>
    <w:p w14:paraId="4DA5A325" w14:textId="77777777" w:rsidR="00BA4A32" w:rsidRPr="00064095" w:rsidRDefault="00BA4A32" w:rsidP="00BA4A32">
      <w:pPr>
        <w:pStyle w:val="ListParagraph"/>
        <w:numPr>
          <w:ilvl w:val="0"/>
          <w:numId w:val="12"/>
        </w:numPr>
      </w:pPr>
      <w:r w:rsidRPr="00064095">
        <w:t>Content types provide a built-in column for which every item will have a value that can be used for filtering and metadata navigation.</w:t>
      </w:r>
    </w:p>
    <w:p w14:paraId="66709F20" w14:textId="77777777" w:rsidR="00BA4A32" w:rsidRPr="00064095" w:rsidRDefault="00BA4A32" w:rsidP="00BA4A32">
      <w:r w:rsidRPr="00064095">
        <w:t xml:space="preserve">The most basic categorization of content should be with content types. If you have metadata to classify content, such as document or item type you should consider using that classification for your content types. Content types allow you to define the columns that are associated with a type of content, in addition to being associated with workflows and the template. Only one template can be associated with a content type, and this is the template that is used when you create new instance of the content type using the </w:t>
      </w:r>
      <w:r w:rsidRPr="00064095">
        <w:rPr>
          <w:b/>
        </w:rPr>
        <w:t>New Document</w:t>
      </w:r>
      <w:r w:rsidRPr="00064095">
        <w:t xml:space="preserve"> drop down menu in a document library. </w:t>
      </w:r>
    </w:p>
    <w:p w14:paraId="099582EB" w14:textId="63B991BC" w:rsidR="00BA4A32" w:rsidRPr="00064095" w:rsidRDefault="00BA4A32" w:rsidP="00BA4A32">
      <w:r w:rsidRPr="00064095">
        <w:t xml:space="preserve">You can use templates for file formats in Microsoft Word, </w:t>
      </w:r>
      <w:r w:rsidR="00E63183">
        <w:t xml:space="preserve">Microsoft </w:t>
      </w:r>
      <w:r w:rsidRPr="00064095">
        <w:t>PowerPoint</w:t>
      </w:r>
      <w:r w:rsidR="00E63183">
        <w:rPr>
          <w:rFonts w:cstheme="minorHAnsi"/>
        </w:rPr>
        <w:t>®</w:t>
      </w:r>
      <w:r w:rsidRPr="00064095">
        <w:t xml:space="preserve">, Excel, as well as other products. When users create new instances of the content type, the particular client application is used to begin authoring by using the template. When content is uploaded users can pick from the available content </w:t>
      </w:r>
      <w:r w:rsidRPr="00064095">
        <w:lastRenderedPageBreak/>
        <w:t xml:space="preserve">types. Content types should be distinct, specific, and have a small enough number of content types per list that users do not have difficulty picking which content type to use. </w:t>
      </w:r>
    </w:p>
    <w:p w14:paraId="47CC2140" w14:textId="77777777" w:rsidR="00BA4A32" w:rsidRPr="00064095" w:rsidRDefault="00BA4A32" w:rsidP="00BA4A32">
      <w:r w:rsidRPr="00064095">
        <w:t xml:space="preserve">Because content types control the metadata that users must fill in when they create or upload an item, consider the columns that are necessary to meet business requirements and at the same time minimize the barrier for submitting content. Picking a good set of content types to classify content at the primary level automatically helps with navigation. Because every item has a content type, there is a pivot to filter with that will work for every item. </w:t>
      </w:r>
    </w:p>
    <w:p w14:paraId="7D2470B5" w14:textId="063DD354" w:rsidR="00BA4A32" w:rsidRPr="00064095" w:rsidRDefault="00BA4A32" w:rsidP="00BA4A32">
      <w:pPr>
        <w:rPr>
          <w:b/>
        </w:rPr>
      </w:pPr>
      <w:r w:rsidRPr="00064095">
        <w:rPr>
          <w:b/>
        </w:rPr>
        <w:t xml:space="preserve">Collaborative </w:t>
      </w:r>
      <w:r w:rsidR="00C56C92">
        <w:rPr>
          <w:b/>
        </w:rPr>
        <w:t>l</w:t>
      </w:r>
      <w:r w:rsidRPr="00064095">
        <w:rPr>
          <w:b/>
        </w:rPr>
        <w:t xml:space="preserve">arge </w:t>
      </w:r>
      <w:r w:rsidR="00C56C92">
        <w:rPr>
          <w:b/>
        </w:rPr>
        <w:t>l</w:t>
      </w:r>
      <w:r w:rsidRPr="00064095">
        <w:rPr>
          <w:b/>
        </w:rPr>
        <w:t xml:space="preserve">ist </w:t>
      </w:r>
      <w:r w:rsidR="00C56C92">
        <w:rPr>
          <w:b/>
        </w:rPr>
        <w:t>e</w:t>
      </w:r>
      <w:r w:rsidRPr="00064095">
        <w:rPr>
          <w:b/>
        </w:rPr>
        <w:t xml:space="preserve">xample: </w:t>
      </w:r>
      <w:r w:rsidR="00C56C92">
        <w:rPr>
          <w:b/>
        </w:rPr>
        <w:t>p</w:t>
      </w:r>
      <w:r w:rsidRPr="00064095">
        <w:rPr>
          <w:b/>
        </w:rPr>
        <w:t xml:space="preserve">roduct </w:t>
      </w:r>
      <w:r w:rsidR="00C56C92">
        <w:rPr>
          <w:b/>
        </w:rPr>
        <w:t>s</w:t>
      </w:r>
      <w:r w:rsidRPr="00064095">
        <w:rPr>
          <w:b/>
        </w:rPr>
        <w:t xml:space="preserve">pecifications </w:t>
      </w:r>
      <w:r w:rsidR="00C56C92">
        <w:rPr>
          <w:b/>
        </w:rPr>
        <w:t>l</w:t>
      </w:r>
      <w:r w:rsidRPr="00064095">
        <w:rPr>
          <w:b/>
        </w:rPr>
        <w:t>ibrary</w:t>
      </w:r>
    </w:p>
    <w:p w14:paraId="7A04D57F" w14:textId="77777777" w:rsidR="00BA4A32" w:rsidRPr="00064095" w:rsidRDefault="00BA4A32" w:rsidP="00BA4A32">
      <w:r w:rsidRPr="00064095">
        <w:t xml:space="preserve">A product specifications library is used by product development teams to store design specifications, testing plans, and other product development items. In this example there are six content types. All the content types have columns for project start date, project end date, </w:t>
      </w:r>
      <w:proofErr w:type="gramStart"/>
      <w:r w:rsidRPr="00064095">
        <w:t>budget</w:t>
      </w:r>
      <w:proofErr w:type="gramEnd"/>
      <w:r w:rsidRPr="00064095">
        <w:t xml:space="preserve">, members of the design team, product name, and product type.  </w:t>
      </w:r>
    </w:p>
    <w:p w14:paraId="267F722F" w14:textId="77777777" w:rsidR="00BA4A32" w:rsidRPr="00064095" w:rsidRDefault="00BA4A32" w:rsidP="00BA4A32">
      <w:pPr>
        <w:pStyle w:val="ListParagraph"/>
        <w:numPr>
          <w:ilvl w:val="0"/>
          <w:numId w:val="13"/>
        </w:numPr>
      </w:pPr>
      <w:r w:rsidRPr="00064095">
        <w:t xml:space="preserve">Product Specification –A Word file that contains the details of the design for a product. Additional metadata includes the designer and final review date.    </w:t>
      </w:r>
    </w:p>
    <w:p w14:paraId="024C3119" w14:textId="77777777" w:rsidR="00BA4A32" w:rsidRPr="00064095" w:rsidRDefault="00BA4A32" w:rsidP="00BA4A32">
      <w:pPr>
        <w:pStyle w:val="ListParagraph"/>
        <w:numPr>
          <w:ilvl w:val="0"/>
          <w:numId w:val="13"/>
        </w:numPr>
      </w:pPr>
      <w:r w:rsidRPr="00064095">
        <w:t xml:space="preserve">Test Specification – A Word file that contains the test plan for a product. Additional metadata includes the tester and test completion status.   </w:t>
      </w:r>
    </w:p>
    <w:p w14:paraId="40042C27" w14:textId="77777777" w:rsidR="00BA4A32" w:rsidRPr="00064095" w:rsidRDefault="00BA4A32" w:rsidP="00BA4A32">
      <w:pPr>
        <w:pStyle w:val="ListParagraph"/>
        <w:numPr>
          <w:ilvl w:val="0"/>
          <w:numId w:val="13"/>
        </w:numPr>
      </w:pPr>
      <w:r w:rsidRPr="00064095">
        <w:t xml:space="preserve">Development Plan – A Word file that contains the plan for developing the product. </w:t>
      </w:r>
    </w:p>
    <w:p w14:paraId="7B1EA41E" w14:textId="77777777" w:rsidR="00BA4A32" w:rsidRPr="00064095" w:rsidRDefault="00BA4A32" w:rsidP="00BA4A32">
      <w:pPr>
        <w:pStyle w:val="ListParagraph"/>
        <w:numPr>
          <w:ilvl w:val="0"/>
          <w:numId w:val="13"/>
        </w:numPr>
      </w:pPr>
      <w:r w:rsidRPr="00064095">
        <w:t>Storyboard – A PowerPoint presentation that is used to present the mockups of the design.</w:t>
      </w:r>
    </w:p>
    <w:p w14:paraId="618AFC78" w14:textId="77777777" w:rsidR="00BA4A32" w:rsidRPr="00064095" w:rsidRDefault="00BA4A32" w:rsidP="00BA4A32">
      <w:pPr>
        <w:pStyle w:val="ListParagraph"/>
        <w:numPr>
          <w:ilvl w:val="0"/>
          <w:numId w:val="13"/>
        </w:numPr>
      </w:pPr>
      <w:r w:rsidRPr="00064095">
        <w:t>Cost Analysis – An Excel spreadsheet that analyzes the cost to develop the product and potential market opportunities.</w:t>
      </w:r>
    </w:p>
    <w:p w14:paraId="2C048540" w14:textId="77777777" w:rsidR="00BA4A32" w:rsidRPr="00064095" w:rsidRDefault="00BA4A32" w:rsidP="00BA4A32">
      <w:pPr>
        <w:pStyle w:val="ListParagraph"/>
        <w:numPr>
          <w:ilvl w:val="0"/>
          <w:numId w:val="13"/>
        </w:numPr>
      </w:pPr>
      <w:r w:rsidRPr="00064095">
        <w:t xml:space="preserve">Timeline – An Excel spreadsheet that contains details about the schedule for developing the product.  </w:t>
      </w:r>
    </w:p>
    <w:p w14:paraId="4478B32E" w14:textId="77777777" w:rsidR="00BA4A32" w:rsidRPr="00064095" w:rsidRDefault="00BA4A32" w:rsidP="00BA4A32">
      <w:r w:rsidRPr="00064095">
        <w:t xml:space="preserve">In this example users can filter based on content type to find a product specific or storyboard. The custom templates also help structure user’s work. The number of columns and content types are a small enough amount that users can easily choose the right options for their work, but by filling in metadata it is easy to filter and find content. </w:t>
      </w:r>
    </w:p>
    <w:p w14:paraId="657EB7C3" w14:textId="77777777" w:rsidR="00BA4A32" w:rsidRPr="00064095" w:rsidRDefault="00BA4A32" w:rsidP="00BA4A32">
      <w:pPr>
        <w:pStyle w:val="Heading4"/>
        <w:rPr>
          <w:color w:val="auto"/>
        </w:rPr>
      </w:pPr>
      <w:r w:rsidRPr="00064095">
        <w:rPr>
          <w:color w:val="auto"/>
        </w:rPr>
        <w:t xml:space="preserve">Columns </w:t>
      </w:r>
    </w:p>
    <w:p w14:paraId="495C9BB1" w14:textId="77777777" w:rsidR="00BA4A32" w:rsidRPr="00064095" w:rsidRDefault="00BA4A32" w:rsidP="00BA4A32">
      <w:r w:rsidRPr="00064095">
        <w:t>Summary of general recommendations:</w:t>
      </w:r>
    </w:p>
    <w:p w14:paraId="00CDA5B4" w14:textId="77777777" w:rsidR="00BA4A32" w:rsidRPr="00064095" w:rsidRDefault="00BA4A32" w:rsidP="00BA4A32">
      <w:pPr>
        <w:pStyle w:val="ListParagraph"/>
        <w:numPr>
          <w:ilvl w:val="0"/>
          <w:numId w:val="12"/>
        </w:numPr>
      </w:pPr>
      <w:r w:rsidRPr="00064095">
        <w:t>Minimize the number of columns that are available to fill in. The more columns that are available to be filled in, the less likely it is that users actually fill the metadata in, unless the content has a high value.</w:t>
      </w:r>
    </w:p>
    <w:p w14:paraId="6C5A9A0B" w14:textId="77777777" w:rsidR="00BA4A32" w:rsidRPr="00064095" w:rsidRDefault="00BA4A32" w:rsidP="00BA4A32">
      <w:pPr>
        <w:pStyle w:val="ListParagraph"/>
        <w:numPr>
          <w:ilvl w:val="0"/>
          <w:numId w:val="12"/>
        </w:numPr>
      </w:pPr>
      <w:r w:rsidRPr="00064095">
        <w:t>Carefully select the columns that will be used for system processes and navigation. Consider which fields will be required and minimize the number of required fields.</w:t>
      </w:r>
    </w:p>
    <w:p w14:paraId="6AD485EA" w14:textId="77777777" w:rsidR="00BA4A32" w:rsidRPr="00064095" w:rsidRDefault="00BA4A32" w:rsidP="00BA4A32">
      <w:pPr>
        <w:pStyle w:val="ListParagraph"/>
        <w:numPr>
          <w:ilvl w:val="0"/>
          <w:numId w:val="12"/>
        </w:numPr>
      </w:pPr>
      <w:r w:rsidRPr="00064095">
        <w:t xml:space="preserve">Required fields should be used when they are necessary for navigation, such as using content query Web Parts against a particular field. They should also be used for administration, such as specifying retention actions on a date field that users must specify. </w:t>
      </w:r>
    </w:p>
    <w:p w14:paraId="7622595E" w14:textId="77777777" w:rsidR="00BA4A32" w:rsidRPr="00064095" w:rsidRDefault="00BA4A32" w:rsidP="00BA4A32">
      <w:pPr>
        <w:pStyle w:val="ListParagraph"/>
        <w:numPr>
          <w:ilvl w:val="0"/>
          <w:numId w:val="12"/>
        </w:numPr>
      </w:pPr>
      <w:r w:rsidRPr="00064095">
        <w:lastRenderedPageBreak/>
        <w:t>Because queries on single value columns are faster than multiple value columns, attempt to make columns single value unless multiple values are necessary.</w:t>
      </w:r>
    </w:p>
    <w:p w14:paraId="1ECB52A0" w14:textId="77777777" w:rsidR="00BA4A32" w:rsidRPr="00064095" w:rsidRDefault="00BA4A32" w:rsidP="00BA4A32">
      <w:pPr>
        <w:pStyle w:val="ListParagraph"/>
        <w:numPr>
          <w:ilvl w:val="0"/>
          <w:numId w:val="12"/>
        </w:numPr>
      </w:pPr>
      <w:r w:rsidRPr="00064095">
        <w:t>The total number of particular columns on a list can cause row wrapping, which reduces performance. Minimize the number of columns on a large list and avoid row wrapping if possible.</w:t>
      </w:r>
    </w:p>
    <w:p w14:paraId="792D981E" w14:textId="77777777" w:rsidR="00BA4A32" w:rsidRPr="00064095" w:rsidRDefault="00BA4A32" w:rsidP="00BA4A32">
      <w:pPr>
        <w:rPr>
          <w:b/>
        </w:rPr>
      </w:pPr>
      <w:r w:rsidRPr="00064095">
        <w:rPr>
          <w:b/>
        </w:rPr>
        <w:t>Number of columns and required columns</w:t>
      </w:r>
    </w:p>
    <w:p w14:paraId="6531A87D" w14:textId="77777777" w:rsidR="00BA4A32" w:rsidRPr="00064095" w:rsidRDefault="00BA4A32" w:rsidP="00BA4A32">
      <w:r w:rsidRPr="00064095">
        <w:t xml:space="preserve">You can use columns to specify the type of metadata an item has and you can mark them as hidden, optional, or required. Use hidden columns for automated tasks, such as workflows, so users cannot edit them. Use required columns only when it is absolutely necessary. For example a metadata property might be necessary to route an item to the appropriate location or for navigation. In these cases you do not want users to leave the value empty. The fewer items that have metadata filled in for a column that is used as a navigation filter, the less useful the navigation is because many items will never be returned by a query.  </w:t>
      </w:r>
    </w:p>
    <w:p w14:paraId="3D19AB56" w14:textId="77777777" w:rsidR="00A7140A" w:rsidRDefault="00BA4A32" w:rsidP="00BA4A32">
      <w:r w:rsidRPr="00064095">
        <w:t xml:space="preserve">However, it is important to consider the tradeoff of metadata vs. user tax. As the number of metadata columns increases, it becomes less likely that users will fill in metadata because of the additional work to figure out which columns apply and then to specify a value. If you use a large number of required columns, user adoption might be difficult because it is so time consuming to upload content. In a very open and collaborative scenario this can be detrimental. But as the value of the content and effort to create that content increases, it becomes more likely that users will take the time to fill in the appropriate fields, especially when this operation is not frequent. </w:t>
      </w:r>
    </w:p>
    <w:p w14:paraId="1CCED99C" w14:textId="77777777" w:rsidR="00BA4A32" w:rsidRPr="00064095" w:rsidRDefault="00BA4A32" w:rsidP="00BA4A32">
      <w:r w:rsidRPr="00064095">
        <w:t xml:space="preserve">During the design phase you should consider what metadata is necessary to perform required operations and to retrieve content, evaluate how long it will take users to fill in that metadata, and evaluate the effect on users. If end users do not adopt the system because the overhead for creating content is so high, it might be difficult to restructure the system later because the metadata might be used in key ways. </w:t>
      </w:r>
    </w:p>
    <w:p w14:paraId="467F0792" w14:textId="77777777" w:rsidR="00BA4A32" w:rsidRPr="00064095" w:rsidRDefault="00BA4A32" w:rsidP="00BA4A32">
      <w:pPr>
        <w:rPr>
          <w:b/>
        </w:rPr>
      </w:pPr>
      <w:r w:rsidRPr="00064095">
        <w:rPr>
          <w:b/>
        </w:rPr>
        <w:t>Field types and single vs. multi value fields</w:t>
      </w:r>
    </w:p>
    <w:p w14:paraId="125233F9" w14:textId="77777777" w:rsidR="00BA4A32" w:rsidRPr="00064095" w:rsidRDefault="00A7140A" w:rsidP="00BA4A32">
      <w:r>
        <w:t xml:space="preserve">One </w:t>
      </w:r>
      <w:r w:rsidR="00BA4A32" w:rsidRPr="00064095">
        <w:t>consideration in the choice of columns is the column type and whether it should be multi value. Queries on managed metadata fields are more efficient than queries on choice columns so you might want to consider using managed metadata fields instead of choice fields. Columns, such as managed metadata and person or groups can support multiple values. Queries on multi value columns are not as efficient as single value columns.</w:t>
      </w:r>
    </w:p>
    <w:p w14:paraId="76A09951" w14:textId="77777777" w:rsidR="00BA4A32" w:rsidRPr="00064095" w:rsidRDefault="00BA4A32" w:rsidP="00BA4A32">
      <w:r w:rsidRPr="00064095">
        <w:t xml:space="preserve">Columns and content types are typically the central components for classifying and retrieving content in a large list. A list of columns and content types should already have been prepared during the planning process. The number of columns and content types added that are added to a list can affect performance in subtle ways. The number of columns of a specific type added to a single list will cause row wrapping. Please see the </w:t>
      </w:r>
      <w:r w:rsidRPr="00064095">
        <w:rPr>
          <w:u w:val="single"/>
        </w:rPr>
        <w:fldChar w:fldCharType="begin"/>
      </w:r>
      <w:r w:rsidRPr="00064095">
        <w:rPr>
          <w:u w:val="single"/>
        </w:rPr>
        <w:instrText xml:space="preserve"> REF _Ref258663588 \h  \* MERGEFORMAT </w:instrText>
      </w:r>
      <w:r w:rsidRPr="00064095">
        <w:rPr>
          <w:u w:val="single"/>
        </w:rPr>
      </w:r>
      <w:r w:rsidRPr="00064095">
        <w:rPr>
          <w:u w:val="single"/>
        </w:rPr>
        <w:fldChar w:fldCharType="separate"/>
      </w:r>
      <w:r w:rsidRPr="00064095">
        <w:rPr>
          <w:u w:val="single"/>
        </w:rPr>
        <w:t>Row Wrapping</w:t>
      </w:r>
      <w:r w:rsidRPr="00064095">
        <w:rPr>
          <w:u w:val="single"/>
        </w:rPr>
        <w:fldChar w:fldCharType="end"/>
      </w:r>
      <w:r w:rsidRPr="00064095">
        <w:t xml:space="preserve"> section of this paper to learn more.</w:t>
      </w:r>
    </w:p>
    <w:p w14:paraId="0A26ABAB" w14:textId="4CF6FC71" w:rsidR="00BA4A32" w:rsidRPr="00064095" w:rsidRDefault="00BA4A32" w:rsidP="00BA4A32">
      <w:pPr>
        <w:rPr>
          <w:b/>
        </w:rPr>
      </w:pPr>
      <w:r w:rsidRPr="00064095">
        <w:rPr>
          <w:b/>
        </w:rPr>
        <w:t xml:space="preserve">Collaborative </w:t>
      </w:r>
      <w:r w:rsidR="00C56C92">
        <w:rPr>
          <w:b/>
        </w:rPr>
        <w:t>l</w:t>
      </w:r>
      <w:r w:rsidRPr="00064095">
        <w:rPr>
          <w:b/>
        </w:rPr>
        <w:t xml:space="preserve">arge </w:t>
      </w:r>
      <w:r w:rsidR="00C56C92">
        <w:rPr>
          <w:b/>
        </w:rPr>
        <w:t>l</w:t>
      </w:r>
      <w:r w:rsidRPr="00064095">
        <w:rPr>
          <w:b/>
        </w:rPr>
        <w:t xml:space="preserve">ist </w:t>
      </w:r>
      <w:r w:rsidR="00C56C92">
        <w:rPr>
          <w:b/>
        </w:rPr>
        <w:t>e</w:t>
      </w:r>
      <w:r w:rsidRPr="00064095">
        <w:rPr>
          <w:b/>
        </w:rPr>
        <w:t xml:space="preserve">xample: </w:t>
      </w:r>
      <w:r w:rsidR="00C56C92">
        <w:rPr>
          <w:b/>
        </w:rPr>
        <w:t>p</w:t>
      </w:r>
      <w:r w:rsidRPr="00064095">
        <w:rPr>
          <w:b/>
        </w:rPr>
        <w:t xml:space="preserve">roduct </w:t>
      </w:r>
      <w:r w:rsidR="00C56C92">
        <w:rPr>
          <w:b/>
        </w:rPr>
        <w:t>s</w:t>
      </w:r>
      <w:r w:rsidRPr="00064095">
        <w:rPr>
          <w:b/>
        </w:rPr>
        <w:t xml:space="preserve">pecifications </w:t>
      </w:r>
      <w:r w:rsidR="00C56C92">
        <w:rPr>
          <w:b/>
        </w:rPr>
        <w:t>l</w:t>
      </w:r>
      <w:r w:rsidRPr="00064095">
        <w:rPr>
          <w:b/>
        </w:rPr>
        <w:t>ibrary</w:t>
      </w:r>
      <w:r w:rsidRPr="00064095">
        <w:t xml:space="preserve"> </w:t>
      </w:r>
    </w:p>
    <w:p w14:paraId="089480B0" w14:textId="77777777" w:rsidR="00BA4A32" w:rsidRPr="00064095" w:rsidRDefault="00BA4A32" w:rsidP="00BA4A32">
      <w:r w:rsidRPr="00064095">
        <w:t>Columns maintained automatically by SharePoint: ID, Content Type, Modified, Created, Modified By, Created By, Document ID</w:t>
      </w:r>
    </w:p>
    <w:p w14:paraId="441990F1" w14:textId="77777777" w:rsidR="00BA4A32" w:rsidRPr="00064095" w:rsidRDefault="00BA4A32" w:rsidP="00BA4A32">
      <w:r w:rsidRPr="00064095">
        <w:lastRenderedPageBreak/>
        <w:t xml:space="preserve">Columns maintained by customizations: </w:t>
      </w:r>
    </w:p>
    <w:p w14:paraId="23DA3F73" w14:textId="77777777" w:rsidR="00BA4A32" w:rsidRPr="00064095" w:rsidRDefault="00BA4A32" w:rsidP="00BA4A32">
      <w:pPr>
        <w:pStyle w:val="ListParagraph"/>
        <w:numPr>
          <w:ilvl w:val="0"/>
          <w:numId w:val="14"/>
        </w:numPr>
      </w:pPr>
      <w:r w:rsidRPr="00064095">
        <w:t>Metadata default values by folder for Product Type and Product Team (Each Product Type has a folder and each Product Type folder has multiple Product Team folders)</w:t>
      </w:r>
    </w:p>
    <w:p w14:paraId="06C0E6B6" w14:textId="77777777" w:rsidR="00BA4A32" w:rsidRPr="00064095" w:rsidRDefault="00BA4A32" w:rsidP="00BA4A32">
      <w:pPr>
        <w:pStyle w:val="ListParagraph"/>
        <w:numPr>
          <w:ilvl w:val="0"/>
          <w:numId w:val="14"/>
        </w:numPr>
      </w:pPr>
      <w:r w:rsidRPr="00064095">
        <w:t xml:space="preserve">Workflows update: Approval Status, Project Completed  </w:t>
      </w:r>
    </w:p>
    <w:p w14:paraId="315F95FB" w14:textId="77777777" w:rsidR="00BA4A32" w:rsidRPr="00064095" w:rsidRDefault="00BA4A32" w:rsidP="00BA4A32">
      <w:r w:rsidRPr="00064095">
        <w:t>Columns maintained by users: Designer, Tester, Final Review Date</w:t>
      </w:r>
    </w:p>
    <w:p w14:paraId="3B098B10" w14:textId="77777777" w:rsidR="00BA4A32" w:rsidRPr="00064095" w:rsidRDefault="00BA4A32" w:rsidP="00BA4A32">
      <w:r w:rsidRPr="00064095">
        <w:t>Columns that work well for navigation: Content Type, Product Type, Product Team</w:t>
      </w:r>
    </w:p>
    <w:p w14:paraId="7828A639" w14:textId="77777777" w:rsidR="00BA4A32" w:rsidRPr="00064095" w:rsidRDefault="00BA4A32" w:rsidP="00BA4A32">
      <w:r w:rsidRPr="00064095">
        <w:t>Columns that are used for tracking status and also work well for navigation: Final review date, approval status, project completed</w:t>
      </w:r>
    </w:p>
    <w:p w14:paraId="4A7DC880" w14:textId="77777777" w:rsidR="00BA4A32" w:rsidRPr="00064095" w:rsidRDefault="00BA4A32" w:rsidP="00BA4A32">
      <w:r w:rsidRPr="00064095">
        <w:t>Columns that can be useful for navigation: Designer, Tester, Product Name, Modified, Modified By</w:t>
      </w:r>
    </w:p>
    <w:p w14:paraId="5681B0A3" w14:textId="77777777" w:rsidR="00BA4A32" w:rsidRPr="00064095" w:rsidRDefault="00BA4A32" w:rsidP="00BA4A32">
      <w:pPr>
        <w:pStyle w:val="Heading3"/>
        <w:rPr>
          <w:color w:val="auto"/>
        </w:rPr>
      </w:pPr>
      <w:bookmarkStart w:id="247" w:name="_Toc250732756"/>
      <w:bookmarkStart w:id="248" w:name="_Toc251320505"/>
      <w:bookmarkStart w:id="249" w:name="_Toc256532985"/>
      <w:bookmarkStart w:id="250" w:name="_Toc257268567"/>
      <w:bookmarkStart w:id="251" w:name="_Toc258353306"/>
      <w:bookmarkStart w:id="252" w:name="_Toc258744823"/>
      <w:r w:rsidRPr="00064095">
        <w:rPr>
          <w:color w:val="auto"/>
        </w:rPr>
        <w:t>Folders</w:t>
      </w:r>
      <w:bookmarkEnd w:id="247"/>
      <w:bookmarkEnd w:id="248"/>
      <w:bookmarkEnd w:id="249"/>
      <w:bookmarkEnd w:id="250"/>
      <w:bookmarkEnd w:id="251"/>
      <w:bookmarkEnd w:id="252"/>
    </w:p>
    <w:p w14:paraId="48624AC3" w14:textId="77777777" w:rsidR="00BA4A32" w:rsidRPr="00064095" w:rsidRDefault="00BA4A32" w:rsidP="00BA4A32">
      <w:r w:rsidRPr="00064095">
        <w:t xml:space="preserve">Summary of general recommendations: </w:t>
      </w:r>
    </w:p>
    <w:p w14:paraId="7DDAE3BE" w14:textId="77777777" w:rsidR="00BA4A32" w:rsidRPr="00064095" w:rsidRDefault="00BA4A32" w:rsidP="00BA4A32">
      <w:pPr>
        <w:pStyle w:val="ListParagraph"/>
        <w:numPr>
          <w:ilvl w:val="0"/>
          <w:numId w:val="17"/>
        </w:numPr>
      </w:pPr>
      <w:r w:rsidRPr="00064095">
        <w:t>Plan for how items will be organized into folders, items be can moved automatically or manually.</w:t>
      </w:r>
    </w:p>
    <w:p w14:paraId="515FE61C" w14:textId="77777777" w:rsidR="00BA4A32" w:rsidRPr="00064095" w:rsidRDefault="00BA4A32" w:rsidP="00BA4A32">
      <w:pPr>
        <w:pStyle w:val="ListParagraph"/>
        <w:numPr>
          <w:ilvl w:val="0"/>
          <w:numId w:val="17"/>
        </w:numPr>
      </w:pPr>
      <w:r w:rsidRPr="00064095">
        <w:t>Features such as metadata navigation make it less necessary to limit the amount of items in folders.</w:t>
      </w:r>
    </w:p>
    <w:p w14:paraId="670BA433" w14:textId="77777777" w:rsidR="00BA4A32" w:rsidRPr="00064095" w:rsidRDefault="00BA4A32" w:rsidP="00BA4A32">
      <w:pPr>
        <w:pStyle w:val="ListParagraph"/>
        <w:numPr>
          <w:ilvl w:val="0"/>
          <w:numId w:val="17"/>
        </w:numPr>
      </w:pPr>
      <w:r w:rsidRPr="00064095">
        <w:t>Use metadata navigation in combination with folder navigation, so folders can be used to manage policy and retention rather than only being used to organize content for retrieval.</w:t>
      </w:r>
    </w:p>
    <w:p w14:paraId="44A7252C" w14:textId="77777777" w:rsidR="00BA4A32" w:rsidRPr="00064095" w:rsidRDefault="00BA4A32" w:rsidP="00BA4A32">
      <w:pPr>
        <w:pStyle w:val="ListParagraph"/>
        <w:numPr>
          <w:ilvl w:val="0"/>
          <w:numId w:val="17"/>
        </w:numPr>
      </w:pPr>
      <w:r w:rsidRPr="00064095">
        <w:t>When it provides the best user experience, consider organizing content into folders to aid navigation, even in combination with other navigation options.</w:t>
      </w:r>
    </w:p>
    <w:p w14:paraId="5B49F15C" w14:textId="77777777" w:rsidR="00BA4A32" w:rsidRPr="00064095" w:rsidRDefault="00BA4A32" w:rsidP="00BA4A32">
      <w:pPr>
        <w:pStyle w:val="ListParagraph"/>
        <w:numPr>
          <w:ilvl w:val="0"/>
          <w:numId w:val="17"/>
        </w:numPr>
      </w:pPr>
      <w:r w:rsidRPr="00064095">
        <w:t xml:space="preserve">When using the content organizer to automatically move documents into folders based on metadata, consider enabling the option to create additional items in sub folders once a specific limit is reached. </w:t>
      </w:r>
    </w:p>
    <w:p w14:paraId="3EBD313C" w14:textId="77777777" w:rsidR="00BA4A32" w:rsidRPr="00064095" w:rsidRDefault="00BA4A32" w:rsidP="00BA4A32">
      <w:pPr>
        <w:pStyle w:val="ListParagraph"/>
        <w:numPr>
          <w:ilvl w:val="0"/>
          <w:numId w:val="17"/>
        </w:numPr>
      </w:pPr>
      <w:r w:rsidRPr="00064095">
        <w:t xml:space="preserve">You must organize items into folders with no more items than the list view threshold in the root of any particular folder if you plan to use Open with Explorer (WebDAV). </w:t>
      </w:r>
    </w:p>
    <w:p w14:paraId="7B16AA54" w14:textId="77777777" w:rsidR="00BA4A32" w:rsidRPr="00064095" w:rsidRDefault="00BA4A32" w:rsidP="00BA4A32">
      <w:pPr>
        <w:pStyle w:val="ListParagraph"/>
        <w:numPr>
          <w:ilvl w:val="0"/>
          <w:numId w:val="17"/>
        </w:numPr>
      </w:pPr>
      <w:r w:rsidRPr="00064095">
        <w:t>To retrieve content in list views you must use metadata navigation and indexes if you do not use folders.</w:t>
      </w:r>
    </w:p>
    <w:p w14:paraId="2F91490F" w14:textId="77777777" w:rsidR="00BA4A32" w:rsidRPr="00064095" w:rsidRDefault="00BA4A32" w:rsidP="00BA4A32">
      <w:r w:rsidRPr="00064095">
        <w:t>The organization of content into folders should be carefully considered. There are three main ways you can use folders:</w:t>
      </w:r>
    </w:p>
    <w:p w14:paraId="73AC97B1" w14:textId="77777777" w:rsidR="00BA4A32" w:rsidRPr="00064095" w:rsidRDefault="00BA4A32" w:rsidP="00BA4A32">
      <w:pPr>
        <w:pStyle w:val="ListParagraph"/>
        <w:numPr>
          <w:ilvl w:val="0"/>
          <w:numId w:val="16"/>
        </w:numPr>
      </w:pPr>
      <w:r w:rsidRPr="00064095">
        <w:t>Organize content into folders logically, for example contracts organized into folders based on year or month that the contract was signed, or invoices based on the date that the invoice was created. With this method end users can easily navigate through the folder structure or use metadata to find documents and it is easy for documents to be automatically routed to the correct folder. The content organizer provides capabilities that can be used to limit the amount of items in a single folder by creating sub folders when items are added above a certain limit.</w:t>
      </w:r>
    </w:p>
    <w:p w14:paraId="3F4459F0" w14:textId="77777777" w:rsidR="00BA4A32" w:rsidRPr="00064095" w:rsidRDefault="00BA4A32" w:rsidP="00BA4A32">
      <w:pPr>
        <w:pStyle w:val="ListParagraph"/>
        <w:numPr>
          <w:ilvl w:val="0"/>
          <w:numId w:val="16"/>
        </w:numPr>
      </w:pPr>
      <w:r w:rsidRPr="00064095">
        <w:t xml:space="preserve">Organize content into folders for retention and permissions or other administrative functions. For example, a folder for confidential documents that fewer users have access to, or location-based retention so documents have a different retention schedule based on their folder. In this scenario end user navigation might be more difficult because the end users might not care where a document </w:t>
      </w:r>
      <w:r w:rsidRPr="00064095">
        <w:lastRenderedPageBreak/>
        <w:t xml:space="preserve">is as long as they have access to it. Metadata navigation and search are the dominant method of finding documents, rather than using the folder structure.  </w:t>
      </w:r>
    </w:p>
    <w:p w14:paraId="3C3B10BF" w14:textId="77777777" w:rsidR="00BA4A32" w:rsidRPr="00064095" w:rsidRDefault="00BA4A32" w:rsidP="00BA4A32">
      <w:pPr>
        <w:pStyle w:val="ListParagraph"/>
        <w:numPr>
          <w:ilvl w:val="0"/>
          <w:numId w:val="16"/>
        </w:numPr>
      </w:pPr>
      <w:r w:rsidRPr="00064095">
        <w:t xml:space="preserve">Organize content into folders to aid user navigation by topics or categories. Many users are accustomed to navigating with folders. For particular applications it might be important to retain a folder structure that is easy for users to navigate. With this scenario users generally understand the folder structure and know where to look for and place documents. Metadata navigation and search can be used in combination with this method. </w:t>
      </w:r>
    </w:p>
    <w:p w14:paraId="40FE50F2" w14:textId="77777777" w:rsidR="00BA4A32" w:rsidRPr="00064095" w:rsidRDefault="00BA4A32" w:rsidP="00BA4A32">
      <w:r w:rsidRPr="00064095">
        <w:t>Improvements in SharePoint Server 2010 give you more flexibility in using folders with less dependence on performance considerations. With managed metadata and metadata navigation users can easily filter on metadata, rather than navigating through folders. This enables you to organize content for administrative purposes such as permissions or policy, rather than only for end user navigation. For instance, you can have a folder of classified material that only certain employees can access and another all employees can access. You can specify different permissions on the folders and then use the content organizer to automatically move content into the appropriate folder based on metadata. You can still choose to use folders for navigation in combination with metadata navigation.</w:t>
      </w:r>
    </w:p>
    <w:p w14:paraId="77741A6B" w14:textId="77777777" w:rsidR="00BA4A32" w:rsidRPr="00064095" w:rsidRDefault="00BA4A32" w:rsidP="00BA4A32">
      <w:r w:rsidRPr="00064095">
        <w:t xml:space="preserve">With the content organizer feature content can be automatically moved into folders based on content types and metadata without users needing to decide where content should be placed. In addition the content organizer can be used to automatically create new folders when one folder has reached a specified item limit. You must consider that using Open with Explorer (WebDAV) will not work on large lists if items are not organized into folders where there are no more items than the list view threshold in the root of any folder.  </w:t>
      </w:r>
    </w:p>
    <w:p w14:paraId="3C267827" w14:textId="77777777" w:rsidR="00BA4A32" w:rsidRPr="00064095" w:rsidRDefault="00BA4A32" w:rsidP="00BA4A32">
      <w:r w:rsidRPr="00064095">
        <w:t xml:space="preserve">Folder-based views and metadata-based views are very similar in performance. From a logical and user experience standpoint it is sensible to use folders to divide content. Metadata navigation performs recursive queries so all items are returned outside of folders. If this is the main method of retrieving content then the folder structure may not be important. </w:t>
      </w:r>
    </w:p>
    <w:p w14:paraId="2ADC3E9F" w14:textId="77777777" w:rsidR="00BA4A32" w:rsidRPr="00064095" w:rsidRDefault="006120C7" w:rsidP="006120C7">
      <w:pPr>
        <w:jc w:val="center"/>
      </w:pPr>
      <w:r>
        <w:rPr>
          <w:noProof/>
        </w:rPr>
        <w:drawing>
          <wp:inline distT="0" distB="0" distL="0" distR="0" wp14:anchorId="2DC28C67" wp14:editId="25F5DDF3">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E5B140E" w14:textId="77777777" w:rsidR="00BA4A32" w:rsidRPr="00064095" w:rsidRDefault="00A7140A" w:rsidP="00BA4A32">
      <w:pPr>
        <w:jc w:val="center"/>
      </w:pPr>
      <w:r>
        <w:lastRenderedPageBreak/>
        <w:t>The preceding graph shows the results of a</w:t>
      </w:r>
      <w:r w:rsidR="00BA4A32" w:rsidRPr="00064095">
        <w:t xml:space="preserve"> test</w:t>
      </w:r>
      <w:r>
        <w:t xml:space="preserve"> that was conducted </w:t>
      </w:r>
      <w:r w:rsidR="00BA4A32" w:rsidRPr="00064095">
        <w:t>using views of various types to access t</w:t>
      </w:r>
      <w:r>
        <w:t xml:space="preserve">he same number of items. All views </w:t>
      </w:r>
      <w:r w:rsidR="00BA4A32" w:rsidRPr="00064095">
        <w:t xml:space="preserve">returned 1,000 results. This shows the requests per second of these views individually as the list size increases. </w:t>
      </w:r>
      <w:r w:rsidR="006120C7">
        <w:t xml:space="preserve">The results show that as list size increases the performance of the folder and indexed views remain relatively flat, although folders were have better performance at smaller list sizes. For most large lists a combination of folders and indexed views will be used so </w:t>
      </w:r>
      <w:r w:rsidR="002C4A30">
        <w:t xml:space="preserve">performance differences should not dictate whether to use folders or indexes to retrieve data. </w:t>
      </w:r>
      <w:r w:rsidR="006120C7">
        <w:t xml:space="preserve"> </w:t>
      </w:r>
    </w:p>
    <w:p w14:paraId="671D4310" w14:textId="2708D71D" w:rsidR="00BA4A32" w:rsidRPr="00064095" w:rsidRDefault="00C56C92" w:rsidP="00BA4A32">
      <w:pPr>
        <w:rPr>
          <w:b/>
        </w:rPr>
      </w:pPr>
      <w:r>
        <w:rPr>
          <w:b/>
        </w:rPr>
        <w:t>Collaborative large l</w:t>
      </w:r>
      <w:r w:rsidR="00BA4A32" w:rsidRPr="00064095">
        <w:rPr>
          <w:b/>
        </w:rPr>
        <w:t xml:space="preserve">ist </w:t>
      </w:r>
      <w:r>
        <w:rPr>
          <w:b/>
        </w:rPr>
        <w:t>example: product specifications l</w:t>
      </w:r>
      <w:r w:rsidR="00BA4A32" w:rsidRPr="00064095">
        <w:rPr>
          <w:b/>
        </w:rPr>
        <w:t>ibrary</w:t>
      </w:r>
    </w:p>
    <w:p w14:paraId="68A29ED1" w14:textId="77777777" w:rsidR="00BA4A32" w:rsidRPr="00064095" w:rsidRDefault="00BA4A32" w:rsidP="00BA4A32">
      <w:r w:rsidRPr="00064095">
        <w:t>In the product specifications library folders are used to aid navigation and to logically place content. It is clear to users which folder they should use to create a new product specification. There is a folder for each product type, and each product type has multiple folders for each product team. Each product team has a document set for each product they are designing, and the documents that are specific to a product are stored in the document set. This creates a structure that looks like the following:</w:t>
      </w:r>
    </w:p>
    <w:p w14:paraId="41B3A83E" w14:textId="77777777" w:rsidR="00BA4A32" w:rsidRPr="00064095" w:rsidRDefault="00BA4A32" w:rsidP="00BA4A32">
      <w:pPr>
        <w:pStyle w:val="ListParagraph"/>
        <w:numPr>
          <w:ilvl w:val="0"/>
          <w:numId w:val="18"/>
        </w:numPr>
      </w:pPr>
      <w:r w:rsidRPr="00064095">
        <w:t xml:space="preserve">Downhill Skis - Product Type (Folder) </w:t>
      </w:r>
    </w:p>
    <w:p w14:paraId="244A3714" w14:textId="77777777" w:rsidR="00BA4A32" w:rsidRPr="00064095" w:rsidRDefault="00BA4A32" w:rsidP="00BA4A32">
      <w:pPr>
        <w:pStyle w:val="ListParagraph"/>
        <w:numPr>
          <w:ilvl w:val="1"/>
          <w:numId w:val="18"/>
        </w:numPr>
      </w:pPr>
      <w:r w:rsidRPr="00064095">
        <w:t>Racing Skis - Product Team (Folder)</w:t>
      </w:r>
    </w:p>
    <w:p w14:paraId="4E2FCAF6" w14:textId="77777777" w:rsidR="00BA4A32" w:rsidRPr="00064095" w:rsidRDefault="00BA4A32" w:rsidP="00BA4A32">
      <w:pPr>
        <w:pStyle w:val="ListParagraph"/>
        <w:numPr>
          <w:ilvl w:val="2"/>
          <w:numId w:val="18"/>
        </w:numPr>
      </w:pPr>
      <w:r w:rsidRPr="00064095">
        <w:t xml:space="preserve">Super Faster Downhill Racer X – Product (Document Set) </w:t>
      </w:r>
    </w:p>
    <w:p w14:paraId="1A8A3143" w14:textId="77777777" w:rsidR="00BA4A32" w:rsidRPr="00064095" w:rsidRDefault="00BA4A32" w:rsidP="00BA4A32">
      <w:r w:rsidRPr="00064095">
        <w:t>You can configure metadata defaults for each of the folders, and it is easy for library users to find content by using folders.</w:t>
      </w:r>
    </w:p>
    <w:p w14:paraId="42908E6A" w14:textId="38DEA4BF" w:rsidR="00BA4A32" w:rsidRPr="00064095" w:rsidRDefault="00C56C92" w:rsidP="00BA4A32">
      <w:pPr>
        <w:rPr>
          <w:b/>
        </w:rPr>
      </w:pPr>
      <w:r>
        <w:rPr>
          <w:b/>
        </w:rPr>
        <w:t>Large scale archive e</w:t>
      </w:r>
      <w:r w:rsidR="00BA4A32" w:rsidRPr="00064095">
        <w:rPr>
          <w:b/>
        </w:rPr>
        <w:t>xample: Record Center</w:t>
      </w:r>
    </w:p>
    <w:p w14:paraId="3EB43F64" w14:textId="77777777" w:rsidR="00BA4A32" w:rsidRPr="00064095" w:rsidRDefault="00BA4A32" w:rsidP="00BA4A32">
      <w:r w:rsidRPr="00064095">
        <w:t>The record center is</w:t>
      </w:r>
      <w:r w:rsidR="00A7140A">
        <w:t xml:space="preserve"> used for long term storage of</w:t>
      </w:r>
      <w:r w:rsidRPr="00064095">
        <w:t xml:space="preserve"> items that must be retained for legal compliance, but content is no longer actively modified. In this scenario, items are automatically routed into two folders, Restricted and Confidential. The restricted folder has strict permissions that a small number of people have access to and the documents must be retained for 10 years. The confidential folder allows more access than the restricted folder, and documents in it must be retained for 7 years. This helps lower the number of unique permissions and makes it easier to manage permissions since items receive their permissions from the appropriate folder. All items that come into the record center are routed to the root, confidential, or restricted folders based on metadata.   </w:t>
      </w:r>
    </w:p>
    <w:p w14:paraId="23F0B2BA" w14:textId="77777777" w:rsidR="00BA4A32" w:rsidRPr="00064095" w:rsidRDefault="00BA4A32" w:rsidP="00BA4A32">
      <w:pPr>
        <w:pStyle w:val="Heading3"/>
        <w:rPr>
          <w:color w:val="auto"/>
        </w:rPr>
      </w:pPr>
      <w:bookmarkStart w:id="253" w:name="_Toc250732771"/>
      <w:bookmarkStart w:id="254" w:name="_Toc251320521"/>
      <w:bookmarkStart w:id="255" w:name="_Toc256532986"/>
      <w:bookmarkStart w:id="256" w:name="_Toc257268568"/>
      <w:bookmarkStart w:id="257" w:name="_Ref257272730"/>
      <w:bookmarkStart w:id="258" w:name="_Toc258353307"/>
      <w:bookmarkStart w:id="259" w:name="_Toc258744824"/>
      <w:r w:rsidRPr="00064095">
        <w:rPr>
          <w:color w:val="auto"/>
        </w:rPr>
        <w:t>Indexes</w:t>
      </w:r>
      <w:bookmarkEnd w:id="253"/>
      <w:bookmarkEnd w:id="254"/>
      <w:bookmarkEnd w:id="255"/>
      <w:bookmarkEnd w:id="256"/>
      <w:bookmarkEnd w:id="257"/>
      <w:bookmarkEnd w:id="258"/>
      <w:bookmarkEnd w:id="259"/>
    </w:p>
    <w:p w14:paraId="6405436A" w14:textId="77777777" w:rsidR="00BA4A32" w:rsidRPr="00064095" w:rsidRDefault="00BA4A32" w:rsidP="00BA4A32">
      <w:r w:rsidRPr="00064095">
        <w:t>SharePoint uses its own indexing mechanism to work with its database table structure. Indexes should be created in SharePoint by going to the settings for the list.</w:t>
      </w:r>
    </w:p>
    <w:p w14:paraId="38F81C0A" w14:textId="77777777" w:rsidR="00BA4A32" w:rsidRPr="00064095" w:rsidRDefault="00BA4A32" w:rsidP="00BA4A32">
      <w:r w:rsidRPr="00064095">
        <w:t xml:space="preserve">Summary of general recommendation: </w:t>
      </w:r>
    </w:p>
    <w:p w14:paraId="21588001" w14:textId="77777777" w:rsidR="00BA4A32" w:rsidRPr="00064095" w:rsidRDefault="00BA4A32" w:rsidP="00BA4A32">
      <w:pPr>
        <w:pStyle w:val="ListParagraph"/>
        <w:numPr>
          <w:ilvl w:val="0"/>
          <w:numId w:val="21"/>
        </w:numPr>
      </w:pPr>
      <w:r w:rsidRPr="00064095">
        <w:t>Indexes are needed to perform filtering on lists above the list view threshold.</w:t>
      </w:r>
    </w:p>
    <w:p w14:paraId="5B336E11" w14:textId="77777777" w:rsidR="00BA4A32" w:rsidRPr="00064095" w:rsidRDefault="00BA4A32" w:rsidP="00BA4A32">
      <w:pPr>
        <w:pStyle w:val="ListParagraph"/>
        <w:numPr>
          <w:ilvl w:val="0"/>
          <w:numId w:val="21"/>
        </w:numPr>
      </w:pPr>
      <w:r w:rsidRPr="00064095">
        <w:t>Carefully plan which single and compound indexes to create because there is a limit of 20 indexes.</w:t>
      </w:r>
    </w:p>
    <w:p w14:paraId="5F127BDC" w14:textId="77777777" w:rsidR="00BA4A32" w:rsidRPr="00064095" w:rsidRDefault="00BA4A32" w:rsidP="00BA4A32">
      <w:pPr>
        <w:pStyle w:val="ListParagraph"/>
        <w:numPr>
          <w:ilvl w:val="0"/>
          <w:numId w:val="21"/>
        </w:numPr>
      </w:pPr>
      <w:r w:rsidRPr="00064095">
        <w:t xml:space="preserve">Reserve index slots for SharePoint features that may need to create columns such as </w:t>
      </w:r>
      <w:proofErr w:type="spellStart"/>
      <w:r w:rsidRPr="00064095">
        <w:t>eDiscovery</w:t>
      </w:r>
      <w:proofErr w:type="spellEnd"/>
      <w:r w:rsidRPr="00064095">
        <w:t xml:space="preserve"> and Information Management Policy Retention. </w:t>
      </w:r>
    </w:p>
    <w:p w14:paraId="63268029" w14:textId="77777777" w:rsidR="00BA4A32" w:rsidRPr="00064095" w:rsidRDefault="00BA4A32" w:rsidP="00BA4A32">
      <w:pPr>
        <w:pStyle w:val="ListParagraph"/>
        <w:numPr>
          <w:ilvl w:val="0"/>
          <w:numId w:val="21"/>
        </w:numPr>
      </w:pPr>
      <w:r w:rsidRPr="00064095">
        <w:lastRenderedPageBreak/>
        <w:t>Create single indexes when you use a single field to filter with content query Web Parts, views with filters, and when you are using metadata navigation hierarchies and filters that are often used as a single filter.</w:t>
      </w:r>
    </w:p>
    <w:p w14:paraId="570F8B8C" w14:textId="77777777" w:rsidR="00BA4A32" w:rsidRPr="00064095" w:rsidRDefault="00BA4A32" w:rsidP="00BA4A32">
      <w:pPr>
        <w:pStyle w:val="ListParagraph"/>
        <w:numPr>
          <w:ilvl w:val="0"/>
          <w:numId w:val="21"/>
        </w:numPr>
      </w:pPr>
      <w:r w:rsidRPr="00064095">
        <w:t>Create compound indexes for queries that filter using two columns and will commonly return more items than the list view threshold individually, but will be selective together.</w:t>
      </w:r>
    </w:p>
    <w:p w14:paraId="0A694DDC" w14:textId="77777777" w:rsidR="00BA4A32" w:rsidRPr="00064095" w:rsidRDefault="00A7140A" w:rsidP="00BA4A32">
      <w:pPr>
        <w:pStyle w:val="ListParagraph"/>
        <w:numPr>
          <w:ilvl w:val="0"/>
          <w:numId w:val="21"/>
        </w:numPr>
      </w:pPr>
      <w:r>
        <w:t>I</w:t>
      </w:r>
      <w:r w:rsidR="00BA4A32" w:rsidRPr="00064095">
        <w:t xml:space="preserve">ndexes can negatively affect performance of some operations, such as adding a document or editing its properties so only </w:t>
      </w:r>
      <w:proofErr w:type="gramStart"/>
      <w:r w:rsidR="00BA4A32" w:rsidRPr="00064095">
        <w:t>create</w:t>
      </w:r>
      <w:proofErr w:type="gramEnd"/>
      <w:r w:rsidR="00BA4A32" w:rsidRPr="00064095">
        <w:t xml:space="preserve"> indexes when necessary.</w:t>
      </w:r>
    </w:p>
    <w:p w14:paraId="04DC95CA" w14:textId="5658DCEA" w:rsidR="00BA4A32" w:rsidRPr="00064095" w:rsidRDefault="00C56C92" w:rsidP="00BA4A32">
      <w:pPr>
        <w:rPr>
          <w:b/>
        </w:rPr>
      </w:pPr>
      <w:r>
        <w:rPr>
          <w:b/>
        </w:rPr>
        <w:t>Plan indexes c</w:t>
      </w:r>
      <w:r w:rsidR="00BA4A32" w:rsidRPr="00064095">
        <w:rPr>
          <w:b/>
        </w:rPr>
        <w:t>arefully</w:t>
      </w:r>
    </w:p>
    <w:p w14:paraId="1D6B27F3" w14:textId="77777777" w:rsidR="00BA4A32" w:rsidRPr="00064095" w:rsidRDefault="00BA4A32" w:rsidP="00BA4A32">
      <w:r w:rsidRPr="00064095">
        <w:t xml:space="preserve">Because lists have a hard limit of 20 indexes and indexed columns are so important to a large list, you must select single and compound indexes carefully. Several features use indexes, for example the metadata navigation feature automatically indexes for configured navigation hierarchies and key filters. You should create indexes on columns that are important for filtering in navigation and information architecture. </w:t>
      </w:r>
    </w:p>
    <w:p w14:paraId="32E84648" w14:textId="614EDFA8" w:rsidR="00BA4A32" w:rsidRPr="00064095" w:rsidRDefault="00C56C92" w:rsidP="00BA4A32">
      <w:pPr>
        <w:rPr>
          <w:b/>
        </w:rPr>
      </w:pPr>
      <w:r>
        <w:rPr>
          <w:b/>
        </w:rPr>
        <w:t>Automatically created i</w:t>
      </w:r>
      <w:r w:rsidR="00BA4A32" w:rsidRPr="00064095">
        <w:rPr>
          <w:b/>
        </w:rPr>
        <w:t>ndexes</w:t>
      </w:r>
    </w:p>
    <w:p w14:paraId="13DD0A0E" w14:textId="77777777" w:rsidR="00BA4A32" w:rsidRPr="00064095" w:rsidRDefault="00BA4A32" w:rsidP="00BA4A32">
      <w:r w:rsidRPr="00064095">
        <w:t>SharePoint Server features can create indexes that count against the list index limit. The following is a list of SharePoint features that are common in document libraries that add indexed columns:</w:t>
      </w:r>
    </w:p>
    <w:tbl>
      <w:tblPr>
        <w:tblStyle w:val="TableGrid"/>
        <w:tblW w:w="0" w:type="auto"/>
        <w:tblLook w:val="04A0" w:firstRow="1" w:lastRow="0" w:firstColumn="1" w:lastColumn="0" w:noHBand="0" w:noVBand="1"/>
      </w:tblPr>
      <w:tblGrid>
        <w:gridCol w:w="2152"/>
        <w:gridCol w:w="1994"/>
        <w:gridCol w:w="5430"/>
      </w:tblGrid>
      <w:tr w:rsidR="00BA4A32" w:rsidRPr="00064095" w14:paraId="32D46BC5" w14:textId="77777777" w:rsidTr="00761E96">
        <w:tc>
          <w:tcPr>
            <w:tcW w:w="2152" w:type="dxa"/>
          </w:tcPr>
          <w:p w14:paraId="21D78305" w14:textId="77777777" w:rsidR="00BA4A32" w:rsidRPr="00064095" w:rsidRDefault="00BA4A32" w:rsidP="00761E96">
            <w:r w:rsidRPr="00064095">
              <w:t>Column</w:t>
            </w:r>
          </w:p>
        </w:tc>
        <w:tc>
          <w:tcPr>
            <w:tcW w:w="1994" w:type="dxa"/>
          </w:tcPr>
          <w:p w14:paraId="63CA18AD" w14:textId="77777777" w:rsidR="00BA4A32" w:rsidRPr="00064095" w:rsidRDefault="00BA4A32" w:rsidP="00761E96">
            <w:r w:rsidRPr="00064095">
              <w:t>Feature</w:t>
            </w:r>
          </w:p>
        </w:tc>
        <w:tc>
          <w:tcPr>
            <w:tcW w:w="5430" w:type="dxa"/>
          </w:tcPr>
          <w:p w14:paraId="5B219816" w14:textId="77777777" w:rsidR="00BA4A32" w:rsidRPr="00064095" w:rsidRDefault="00BA4A32" w:rsidP="00761E96">
            <w:r w:rsidRPr="00064095">
              <w:t>Usage</w:t>
            </w:r>
          </w:p>
        </w:tc>
      </w:tr>
      <w:tr w:rsidR="00BA4A32" w:rsidRPr="00064095" w14:paraId="7F721739" w14:textId="77777777" w:rsidTr="00761E96">
        <w:tc>
          <w:tcPr>
            <w:tcW w:w="2152" w:type="dxa"/>
          </w:tcPr>
          <w:p w14:paraId="1A372E00" w14:textId="77777777" w:rsidR="00BA4A32" w:rsidRPr="00064095" w:rsidRDefault="00BA4A32" w:rsidP="00761E96">
            <w:r w:rsidRPr="00064095">
              <w:t>Hold &amp; Record Status</w:t>
            </w:r>
          </w:p>
        </w:tc>
        <w:tc>
          <w:tcPr>
            <w:tcW w:w="1994" w:type="dxa"/>
          </w:tcPr>
          <w:p w14:paraId="51EC69C6" w14:textId="77777777" w:rsidR="00BA4A32" w:rsidRPr="00064095" w:rsidRDefault="00BA4A32" w:rsidP="00761E96">
            <w:r w:rsidRPr="00064095">
              <w:t xml:space="preserve">In Place Records Management or Hold &amp; </w:t>
            </w:r>
            <w:proofErr w:type="spellStart"/>
            <w:r w:rsidRPr="00064095">
              <w:t>eDiscovery</w:t>
            </w:r>
            <w:proofErr w:type="spellEnd"/>
          </w:p>
        </w:tc>
        <w:tc>
          <w:tcPr>
            <w:tcW w:w="5430" w:type="dxa"/>
          </w:tcPr>
          <w:p w14:paraId="75A2BE79" w14:textId="77777777" w:rsidR="00BA4A32" w:rsidRPr="00064095" w:rsidRDefault="00BA4A32" w:rsidP="00A7140A">
            <w:r w:rsidRPr="00064095">
              <w:t>This column is added and indexed when the In Place Records Management site collection feat</w:t>
            </w:r>
            <w:r w:rsidR="00A7140A">
              <w:t xml:space="preserve">ure or Hold &amp; </w:t>
            </w:r>
            <w:proofErr w:type="spellStart"/>
            <w:r w:rsidR="00A7140A">
              <w:t>eDiscovery</w:t>
            </w:r>
            <w:proofErr w:type="spellEnd"/>
            <w:r w:rsidR="00A7140A">
              <w:t xml:space="preserve"> feature is enabled</w:t>
            </w:r>
            <w:r w:rsidRPr="00064095">
              <w:t xml:space="preserve"> and an item is declared a record or placed on hold in a list. </w:t>
            </w:r>
          </w:p>
        </w:tc>
      </w:tr>
      <w:tr w:rsidR="00BA4A32" w:rsidRPr="00064095" w14:paraId="23E42FDF" w14:textId="77777777" w:rsidTr="00761E96">
        <w:tc>
          <w:tcPr>
            <w:tcW w:w="2152" w:type="dxa"/>
          </w:tcPr>
          <w:p w14:paraId="56F1DBDE" w14:textId="77777777" w:rsidR="00BA4A32" w:rsidRPr="00064095" w:rsidRDefault="00BA4A32" w:rsidP="00761E96">
            <w:r w:rsidRPr="00064095">
              <w:t>Expiration Date</w:t>
            </w:r>
            <w:r w:rsidR="00CC2384">
              <w:t>, Content Type</w:t>
            </w:r>
          </w:p>
        </w:tc>
        <w:tc>
          <w:tcPr>
            <w:tcW w:w="1994" w:type="dxa"/>
          </w:tcPr>
          <w:p w14:paraId="178CBEB9" w14:textId="77777777" w:rsidR="00BA4A32" w:rsidRPr="00064095" w:rsidRDefault="00BA4A32" w:rsidP="00761E96">
            <w:r w:rsidRPr="00064095">
              <w:t>Information Management Policy</w:t>
            </w:r>
          </w:p>
        </w:tc>
        <w:tc>
          <w:tcPr>
            <w:tcW w:w="5430" w:type="dxa"/>
          </w:tcPr>
          <w:p w14:paraId="0D7D8857" w14:textId="77777777" w:rsidR="00BA4A32" w:rsidRPr="00064095" w:rsidRDefault="00CC2384" w:rsidP="00CC2384">
            <w:r>
              <w:t>These two</w:t>
            </w:r>
            <w:r w:rsidR="00BA4A32" w:rsidRPr="00064095">
              <w:t xml:space="preserve"> column</w:t>
            </w:r>
            <w:r>
              <w:t>s are</w:t>
            </w:r>
            <w:r w:rsidR="00BA4A32" w:rsidRPr="00064095">
              <w:t xml:space="preserve"> added and indexed when retention is enabled for Information Management Policy on a content type that is added to the list or when location based retention is enabled on a list. </w:t>
            </w:r>
          </w:p>
        </w:tc>
      </w:tr>
    </w:tbl>
    <w:p w14:paraId="040D55AF" w14:textId="77777777" w:rsidR="00BA4A32" w:rsidRPr="00064095" w:rsidRDefault="00BA4A32" w:rsidP="00BA4A32"/>
    <w:p w14:paraId="0E9CBB9F" w14:textId="7F902D52" w:rsidR="00BA4A32" w:rsidRPr="00064095" w:rsidRDefault="00C56C92" w:rsidP="00BA4A32">
      <w:pPr>
        <w:rPr>
          <w:b/>
        </w:rPr>
      </w:pPr>
      <w:bookmarkStart w:id="260" w:name="_Toc251320522"/>
      <w:r>
        <w:rPr>
          <w:b/>
        </w:rPr>
        <w:t>When to create single and compound i</w:t>
      </w:r>
      <w:r w:rsidR="00BA4A32" w:rsidRPr="00064095">
        <w:rPr>
          <w:b/>
        </w:rPr>
        <w:t>ndexes</w:t>
      </w:r>
      <w:bookmarkEnd w:id="260"/>
    </w:p>
    <w:p w14:paraId="2DD67A36" w14:textId="77777777" w:rsidR="00BA4A32" w:rsidRPr="00064095" w:rsidRDefault="00BA4A32" w:rsidP="00BA4A32">
      <w:r w:rsidRPr="00064095">
        <w:t xml:space="preserve">The metadata navigation feature automatically creates appropriate indexes for the hierarchy and key filter columns selected on the metadata navigation settings page.  Single indexes are created for all of the hierarchy tree fields and for some of the more selective key filter types so that indexed results and partial results can be returned when they are used alone. Compound indexes are created for all supported combinations of hierarchies and key filters together in order to maximize selectivity when both a tree filter and key filter value are being used.  </w:t>
      </w:r>
    </w:p>
    <w:p w14:paraId="181B2CFB" w14:textId="77777777" w:rsidR="00BA4A32" w:rsidRPr="00064095" w:rsidRDefault="00BA4A32" w:rsidP="00BA4A32">
      <w:r w:rsidRPr="00064095">
        <w:t xml:space="preserve">For a list where you have many columns that you may want to filter on you may need to manage indexes manually to avoid hitting the index limit. If particular combinations of navigation hierarchies and key filters </w:t>
      </w:r>
      <w:r w:rsidRPr="00064095">
        <w:lastRenderedPageBreak/>
        <w:t xml:space="preserve">will never be used then consider not creating compound indexes to decrease the number of indexes. When creating these indexes it is important to choose single indexing on columns that are selective and can be used alone in the list view either as the only filter or as the first filter applied before choosing another. Compound indexes should be used when two filters will commonly be used in metadata navigation or custom queries together and one index will not be very selective on its own. Create indexes for columns that are used for filtering with list views, web parts, and other data access methods. </w:t>
      </w:r>
    </w:p>
    <w:p w14:paraId="659957F9" w14:textId="77777777" w:rsidR="00BA4A32" w:rsidRPr="00064095" w:rsidRDefault="00BA4A32" w:rsidP="00BA4A32">
      <w:r w:rsidRPr="00064095">
        <w:t xml:space="preserve">There may be cases where multiple indexes are not useful. Consider a situation where you are filtering on two columns, Division AND Content Type. Because this is an AND operation, only the intersection where the filters for Division and Content Type match will be returned, this means that when the query is performed all of the items that match the Division filter will be returned first and then those items will be filtered by Content Type. If there are only 10 items matching a particular division, then you will have a sufficiently small set of data that an index on Content Type will not matter. If there are thousands of items that match the value for Division, then a compound index should be used. </w:t>
      </w:r>
    </w:p>
    <w:p w14:paraId="46D0CD8A" w14:textId="77777777" w:rsidR="00BA4A32" w:rsidRPr="00064095" w:rsidRDefault="00CC2384" w:rsidP="00BA4A32">
      <w:r>
        <w:t xml:space="preserve">Compound indexes </w:t>
      </w:r>
      <w:r w:rsidR="00BA4A32" w:rsidRPr="00064095">
        <w:t>allow you to create an index on two columns allowing for more efficient queries. Compound indexes should be used when doing an AND operation on two columns. Metadata navigation is the only out of box SharePoint Server feature that uses compound indexes. When the metadata navigation feature is enabled, retry and fallback logic will be used even if metadata navigation controls are not configured for the list. Compound indexes are not be used by views unless it is a metadata navigation query.</w:t>
      </w:r>
    </w:p>
    <w:p w14:paraId="5369F80E" w14:textId="55F8DE5E" w:rsidR="00BA4A32" w:rsidRPr="00064095" w:rsidRDefault="00BA4A32" w:rsidP="00BA4A32">
      <w:pPr>
        <w:rPr>
          <w:b/>
        </w:rPr>
      </w:pPr>
      <w:r w:rsidRPr="00064095">
        <w:rPr>
          <w:b/>
        </w:rPr>
        <w:t xml:space="preserve">Index </w:t>
      </w:r>
      <w:r w:rsidR="00C56C92">
        <w:rPr>
          <w:b/>
        </w:rPr>
        <w:t>p</w:t>
      </w:r>
      <w:r w:rsidRPr="00064095">
        <w:rPr>
          <w:b/>
        </w:rPr>
        <w:t xml:space="preserve">erformance </w:t>
      </w:r>
      <w:r w:rsidR="00C56C92">
        <w:rPr>
          <w:b/>
        </w:rPr>
        <w:t>e</w:t>
      </w:r>
      <w:r w:rsidRPr="00064095">
        <w:rPr>
          <w:b/>
        </w:rPr>
        <w:t>ffect</w:t>
      </w:r>
    </w:p>
    <w:p w14:paraId="235E1185" w14:textId="77777777" w:rsidR="00BA4A32" w:rsidRPr="00064095" w:rsidRDefault="00BA4A32" w:rsidP="00BA4A32">
      <w:r w:rsidRPr="00064095">
        <w:t xml:space="preserve">Indexes are required to perform queries on lists with more items than the list view threshold in a single container, and they can provide a significant performance improvement. While indexes are required to perform efficient queries on large lists and can greatly improve query performance, they can have an adverse effect on other operations because the index must be maintained. When items are created, updated, and deleted, any indexes the item participates in must also be updated. Testing was conducted with upload, update, and delete operations on a list with 10,000 items and the results showed that the impact between zero and 20 indexes was less than 10%.  </w:t>
      </w:r>
    </w:p>
    <w:p w14:paraId="6AD2EC63" w14:textId="54096254" w:rsidR="00BA4A32" w:rsidRPr="00064095" w:rsidRDefault="00BA4A32" w:rsidP="00BA4A32">
      <w:pPr>
        <w:pStyle w:val="Heading4"/>
        <w:rPr>
          <w:color w:val="auto"/>
        </w:rPr>
      </w:pPr>
      <w:bookmarkStart w:id="261" w:name="_Toc251320546"/>
      <w:r w:rsidRPr="00064095">
        <w:rPr>
          <w:color w:val="auto"/>
        </w:rPr>
        <w:t xml:space="preserve">Index </w:t>
      </w:r>
      <w:r w:rsidR="00C56C92">
        <w:rPr>
          <w:color w:val="auto"/>
        </w:rPr>
        <w:t>c</w:t>
      </w:r>
      <w:r w:rsidRPr="00064095">
        <w:rPr>
          <w:color w:val="auto"/>
        </w:rPr>
        <w:t>reation</w:t>
      </w:r>
    </w:p>
    <w:p w14:paraId="38C38056" w14:textId="77777777" w:rsidR="00BA4A32" w:rsidRPr="00064095" w:rsidRDefault="00BA4A32" w:rsidP="00BA4A32">
      <w:pPr>
        <w:rPr>
          <w:rFonts w:ascii="Calibri" w:eastAsia="Times New Roman" w:hAnsi="Calibri" w:cs="Times New Roman"/>
        </w:rPr>
      </w:pPr>
      <w:r w:rsidRPr="00064095">
        <w:rPr>
          <w:rFonts w:ascii="Calibri" w:eastAsia="Times New Roman" w:hAnsi="Calibri" w:cs="Times New Roman"/>
        </w:rPr>
        <w:t>By default the metadata navigation feature automatically creates single and compound indexes. From the metadata navigation settings page, you can disable this option. The metadata navigation feature automatically creates a single index for each supported column type and compound indexes for each supported combination of navigation hierarchies and key filters. Compound indexes are not created automatically for combinations of two key filters, although you can manually create them. Metadata navigation automatically creates single and compound indexes for most types of columns that support indexes. Single indexes are not automatically created for key filter types that have fewer values and may not be selective alone, including yes/no, single value choice or content type columns, but indexes are supported and can be manually created. The following figure shows a portion of the metadata navigation settings page.</w:t>
      </w:r>
    </w:p>
    <w:p w14:paraId="3F1F2C26" w14:textId="77777777" w:rsidR="00BA4A32" w:rsidRPr="00064095" w:rsidRDefault="00BA4A32" w:rsidP="00BA4A32">
      <w:pPr>
        <w:rPr>
          <w:rFonts w:ascii="Calibri" w:eastAsia="Times New Roman" w:hAnsi="Calibri" w:cs="Times New Roman"/>
        </w:rPr>
      </w:pPr>
      <w:r w:rsidRPr="00064095">
        <w:rPr>
          <w:rFonts w:ascii="Calibri" w:eastAsia="Times New Roman" w:hAnsi="Calibri" w:cs="Times New Roman"/>
          <w:noProof/>
        </w:rPr>
        <w:lastRenderedPageBreak/>
        <w:drawing>
          <wp:inline distT="0" distB="0" distL="0" distR="0" wp14:anchorId="28EAB6B0" wp14:editId="4F6F3D40">
            <wp:extent cx="5943600" cy="3248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3248025"/>
                    </a:xfrm>
                    <a:prstGeom prst="rect">
                      <a:avLst/>
                    </a:prstGeom>
                    <a:noFill/>
                    <a:ln>
                      <a:noFill/>
                    </a:ln>
                  </pic:spPr>
                </pic:pic>
              </a:graphicData>
            </a:graphic>
          </wp:inline>
        </w:drawing>
      </w:r>
    </w:p>
    <w:p w14:paraId="29ED7D88" w14:textId="26F6AD8D" w:rsidR="00BA4A32" w:rsidRPr="00064095" w:rsidRDefault="00BA4A32" w:rsidP="00BA4A32">
      <w:pPr>
        <w:rPr>
          <w:b/>
        </w:rPr>
      </w:pPr>
      <w:r w:rsidRPr="00064095">
        <w:rPr>
          <w:b/>
        </w:rPr>
        <w:t xml:space="preserve">Supported </w:t>
      </w:r>
      <w:r w:rsidR="00C56C92">
        <w:rPr>
          <w:b/>
        </w:rPr>
        <w:t>c</w:t>
      </w:r>
      <w:r w:rsidRPr="00064095">
        <w:rPr>
          <w:b/>
        </w:rPr>
        <w:t xml:space="preserve">olumns for </w:t>
      </w:r>
      <w:r w:rsidR="00C56C92">
        <w:rPr>
          <w:b/>
        </w:rPr>
        <w:t>s</w:t>
      </w:r>
      <w:r w:rsidRPr="00064095">
        <w:rPr>
          <w:b/>
        </w:rPr>
        <w:t xml:space="preserve">ingle </w:t>
      </w:r>
      <w:r w:rsidR="00C56C92">
        <w:rPr>
          <w:b/>
        </w:rPr>
        <w:t>i</w:t>
      </w:r>
      <w:r w:rsidRPr="00064095">
        <w:rPr>
          <w:b/>
        </w:rPr>
        <w:t xml:space="preserve">ndexes </w:t>
      </w:r>
    </w:p>
    <w:p w14:paraId="16F58813" w14:textId="77777777" w:rsidR="00BA4A32" w:rsidRPr="00064095" w:rsidRDefault="00BA4A32" w:rsidP="00BA4A32">
      <w:r w:rsidRPr="00064095">
        <w:t>The following information is about indexes that are automatically created by metadata navigation. Metadata navigation creates single value indexes for all columns that support creating an i</w:t>
      </w:r>
      <w:r w:rsidR="00CC2384">
        <w:t>ndex.</w:t>
      </w:r>
      <w:r w:rsidRPr="00064095">
        <w:t xml:space="preserve"> </w:t>
      </w:r>
    </w:p>
    <w:tbl>
      <w:tblPr>
        <w:tblW w:w="0" w:type="auto"/>
        <w:tblCellMar>
          <w:left w:w="0" w:type="dxa"/>
          <w:right w:w="0" w:type="dxa"/>
        </w:tblCellMar>
        <w:tblLook w:val="04A0" w:firstRow="1" w:lastRow="0" w:firstColumn="1" w:lastColumn="0" w:noHBand="0" w:noVBand="1"/>
      </w:tblPr>
      <w:tblGrid>
        <w:gridCol w:w="3192"/>
        <w:gridCol w:w="4926"/>
      </w:tblGrid>
      <w:tr w:rsidR="00BA4A32" w:rsidRPr="00064095" w14:paraId="2D21DC98" w14:textId="77777777" w:rsidTr="00761E96">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72072F" w14:textId="77777777" w:rsidR="00BA4A32" w:rsidRPr="00064095" w:rsidRDefault="00BA4A32" w:rsidP="00761E96">
            <w:pPr>
              <w:pStyle w:val="NoSpacing"/>
              <w:rPr>
                <w:rFonts w:ascii="Calibri" w:hAnsi="Calibri" w:cs="Calibri"/>
              </w:rPr>
            </w:pPr>
            <w:r w:rsidRPr="00064095">
              <w:t>Column Type</w:t>
            </w:r>
          </w:p>
        </w:tc>
        <w:tc>
          <w:tcPr>
            <w:tcW w:w="49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58A7E74" w14:textId="77777777" w:rsidR="00BA4A32" w:rsidRPr="00064095" w:rsidRDefault="00BA4A32" w:rsidP="00761E96">
            <w:pPr>
              <w:pStyle w:val="NoSpacing"/>
              <w:rPr>
                <w:rFonts w:ascii="Calibri" w:hAnsi="Calibri" w:cs="Calibri"/>
              </w:rPr>
            </w:pPr>
            <w:r w:rsidRPr="00064095">
              <w:t>Index Created</w:t>
            </w:r>
          </w:p>
        </w:tc>
      </w:tr>
      <w:tr w:rsidR="00BA4A32" w:rsidRPr="00064095" w14:paraId="41840853" w14:textId="77777777" w:rsidTr="00761E9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186C65" w14:textId="77777777" w:rsidR="00BA4A32" w:rsidRPr="00064095" w:rsidRDefault="00BA4A32" w:rsidP="00761E96">
            <w:pPr>
              <w:pStyle w:val="NoSpacing"/>
              <w:rPr>
                <w:rFonts w:ascii="Calibri" w:hAnsi="Calibri" w:cs="Calibri"/>
                <w:b/>
                <w:bCs/>
              </w:rPr>
            </w:pPr>
            <w:r w:rsidRPr="00064095">
              <w:rPr>
                <w:b/>
                <w:bCs/>
              </w:rPr>
              <w:t>Navigation Hierarchies</w:t>
            </w:r>
          </w:p>
        </w:tc>
        <w:tc>
          <w:tcPr>
            <w:tcW w:w="4926" w:type="dxa"/>
            <w:tcBorders>
              <w:top w:val="nil"/>
              <w:left w:val="nil"/>
              <w:bottom w:val="single" w:sz="8" w:space="0" w:color="000000"/>
              <w:right w:val="single" w:sz="8" w:space="0" w:color="000000"/>
            </w:tcBorders>
            <w:tcMar>
              <w:top w:w="0" w:type="dxa"/>
              <w:left w:w="108" w:type="dxa"/>
              <w:bottom w:w="0" w:type="dxa"/>
              <w:right w:w="108" w:type="dxa"/>
            </w:tcMar>
          </w:tcPr>
          <w:p w14:paraId="4F030282" w14:textId="77777777" w:rsidR="00BA4A32" w:rsidRPr="00064095" w:rsidRDefault="00BA4A32" w:rsidP="00761E96">
            <w:pPr>
              <w:pStyle w:val="NoSpacing"/>
              <w:rPr>
                <w:rFonts w:ascii="Calibri" w:hAnsi="Calibri" w:cs="Calibri"/>
              </w:rPr>
            </w:pPr>
          </w:p>
        </w:tc>
      </w:tr>
      <w:tr w:rsidR="00BA4A32" w:rsidRPr="00064095" w14:paraId="57B59CAF" w14:textId="77777777" w:rsidTr="00761E9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401C7E" w14:textId="77777777" w:rsidR="00BA4A32" w:rsidRPr="00064095" w:rsidRDefault="00BA4A32" w:rsidP="00761E96">
            <w:pPr>
              <w:pStyle w:val="NoSpacing"/>
              <w:rPr>
                <w:rFonts w:ascii="Calibri" w:hAnsi="Calibri" w:cs="Calibri"/>
              </w:rPr>
            </w:pPr>
            <w:r w:rsidRPr="00064095">
              <w:t>Single value managed metadata</w:t>
            </w:r>
          </w:p>
        </w:tc>
        <w:tc>
          <w:tcPr>
            <w:tcW w:w="4926" w:type="dxa"/>
            <w:tcBorders>
              <w:top w:val="nil"/>
              <w:left w:val="nil"/>
              <w:bottom w:val="single" w:sz="8" w:space="0" w:color="000000"/>
              <w:right w:val="single" w:sz="8" w:space="0" w:color="000000"/>
            </w:tcBorders>
            <w:tcMar>
              <w:top w:w="0" w:type="dxa"/>
              <w:left w:w="108" w:type="dxa"/>
              <w:bottom w:w="0" w:type="dxa"/>
              <w:right w:w="108" w:type="dxa"/>
            </w:tcMar>
            <w:hideMark/>
          </w:tcPr>
          <w:p w14:paraId="1391B411" w14:textId="77777777" w:rsidR="00BA4A32" w:rsidRPr="00064095" w:rsidRDefault="00BA4A32" w:rsidP="00761E96">
            <w:pPr>
              <w:pStyle w:val="NoSpacing"/>
              <w:rPr>
                <w:rFonts w:ascii="Calibri" w:hAnsi="Calibri" w:cs="Calibri"/>
              </w:rPr>
            </w:pPr>
            <w:r w:rsidRPr="00064095">
              <w:t>Yes</w:t>
            </w:r>
          </w:p>
        </w:tc>
      </w:tr>
      <w:tr w:rsidR="00BA4A32" w:rsidRPr="00064095" w14:paraId="17B9B129" w14:textId="77777777" w:rsidTr="00761E9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48C6DE" w14:textId="77777777" w:rsidR="00BA4A32" w:rsidRPr="00064095" w:rsidRDefault="00BA4A32" w:rsidP="00761E96">
            <w:pPr>
              <w:pStyle w:val="NoSpacing"/>
              <w:rPr>
                <w:rFonts w:ascii="Calibri" w:hAnsi="Calibri" w:cs="Calibri"/>
              </w:rPr>
            </w:pPr>
            <w:r w:rsidRPr="00064095">
              <w:t xml:space="preserve">Multi value managed metadata </w:t>
            </w:r>
          </w:p>
        </w:tc>
        <w:tc>
          <w:tcPr>
            <w:tcW w:w="4926" w:type="dxa"/>
            <w:tcBorders>
              <w:top w:val="nil"/>
              <w:left w:val="nil"/>
              <w:bottom w:val="single" w:sz="8" w:space="0" w:color="000000"/>
              <w:right w:val="single" w:sz="8" w:space="0" w:color="000000"/>
            </w:tcBorders>
            <w:tcMar>
              <w:top w:w="0" w:type="dxa"/>
              <w:left w:w="108" w:type="dxa"/>
              <w:bottom w:w="0" w:type="dxa"/>
              <w:right w:w="108" w:type="dxa"/>
            </w:tcMar>
            <w:hideMark/>
          </w:tcPr>
          <w:p w14:paraId="1C021A5A" w14:textId="77777777" w:rsidR="00BA4A32" w:rsidRPr="00064095" w:rsidRDefault="00BA4A32" w:rsidP="00761E96">
            <w:pPr>
              <w:pStyle w:val="NoSpacing"/>
              <w:rPr>
                <w:rFonts w:ascii="Calibri" w:hAnsi="Calibri" w:cs="Calibri"/>
              </w:rPr>
            </w:pPr>
            <w:r w:rsidRPr="00064095">
              <w:t>No (system indexed as multi-value)</w:t>
            </w:r>
          </w:p>
        </w:tc>
      </w:tr>
      <w:tr w:rsidR="00BA4A32" w:rsidRPr="00064095" w14:paraId="21626F04" w14:textId="77777777" w:rsidTr="00761E9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CE29CA" w14:textId="77777777" w:rsidR="00BA4A32" w:rsidRPr="00064095" w:rsidRDefault="00BA4A32" w:rsidP="00761E96">
            <w:pPr>
              <w:pStyle w:val="NoSpacing"/>
              <w:rPr>
                <w:rFonts w:ascii="Calibri" w:hAnsi="Calibri" w:cs="Calibri"/>
              </w:rPr>
            </w:pPr>
            <w:r w:rsidRPr="00064095">
              <w:t>Content Type ID</w:t>
            </w:r>
          </w:p>
        </w:tc>
        <w:tc>
          <w:tcPr>
            <w:tcW w:w="4926" w:type="dxa"/>
            <w:tcBorders>
              <w:top w:val="nil"/>
              <w:left w:val="nil"/>
              <w:bottom w:val="single" w:sz="8" w:space="0" w:color="000000"/>
              <w:right w:val="single" w:sz="8" w:space="0" w:color="000000"/>
            </w:tcBorders>
            <w:tcMar>
              <w:top w:w="0" w:type="dxa"/>
              <w:left w:w="108" w:type="dxa"/>
              <w:bottom w:w="0" w:type="dxa"/>
              <w:right w:w="108" w:type="dxa"/>
            </w:tcMar>
            <w:hideMark/>
          </w:tcPr>
          <w:p w14:paraId="0526178F" w14:textId="77777777" w:rsidR="00BA4A32" w:rsidRPr="00064095" w:rsidRDefault="00BA4A32" w:rsidP="00761E96">
            <w:pPr>
              <w:pStyle w:val="NoSpacing"/>
              <w:rPr>
                <w:rFonts w:ascii="Calibri" w:hAnsi="Calibri" w:cs="Calibri"/>
              </w:rPr>
            </w:pPr>
            <w:r w:rsidRPr="00064095">
              <w:t>Yes</w:t>
            </w:r>
          </w:p>
        </w:tc>
      </w:tr>
      <w:tr w:rsidR="00BA4A32" w:rsidRPr="00064095" w14:paraId="49C9BD6F" w14:textId="77777777" w:rsidTr="00761E9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49AA6B" w14:textId="77777777" w:rsidR="00BA4A32" w:rsidRPr="00064095" w:rsidRDefault="00BA4A32" w:rsidP="00761E96">
            <w:pPr>
              <w:pStyle w:val="NoSpacing"/>
              <w:rPr>
                <w:rFonts w:ascii="Calibri" w:hAnsi="Calibri" w:cs="Calibri"/>
              </w:rPr>
            </w:pPr>
            <w:r w:rsidRPr="00064095">
              <w:t>Single Value Choice</w:t>
            </w:r>
          </w:p>
        </w:tc>
        <w:tc>
          <w:tcPr>
            <w:tcW w:w="4926" w:type="dxa"/>
            <w:tcBorders>
              <w:top w:val="nil"/>
              <w:left w:val="nil"/>
              <w:bottom w:val="single" w:sz="8" w:space="0" w:color="000000"/>
              <w:right w:val="single" w:sz="8" w:space="0" w:color="000000"/>
            </w:tcBorders>
            <w:tcMar>
              <w:top w:w="0" w:type="dxa"/>
              <w:left w:w="108" w:type="dxa"/>
              <w:bottom w:w="0" w:type="dxa"/>
              <w:right w:w="108" w:type="dxa"/>
            </w:tcMar>
            <w:hideMark/>
          </w:tcPr>
          <w:p w14:paraId="1D1BAD08" w14:textId="77777777" w:rsidR="00BA4A32" w:rsidRPr="00064095" w:rsidRDefault="00BA4A32" w:rsidP="00761E96">
            <w:pPr>
              <w:pStyle w:val="NoSpacing"/>
              <w:rPr>
                <w:rFonts w:ascii="Calibri" w:hAnsi="Calibri" w:cs="Calibri"/>
              </w:rPr>
            </w:pPr>
            <w:r w:rsidRPr="00064095">
              <w:t>Yes</w:t>
            </w:r>
          </w:p>
        </w:tc>
      </w:tr>
      <w:tr w:rsidR="00BA4A32" w:rsidRPr="00064095" w14:paraId="64A8633E" w14:textId="77777777" w:rsidTr="00761E9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7527A2" w14:textId="77777777" w:rsidR="00BA4A32" w:rsidRPr="00064095" w:rsidRDefault="00BA4A32" w:rsidP="00761E96">
            <w:pPr>
              <w:pStyle w:val="NoSpacing"/>
              <w:rPr>
                <w:rFonts w:ascii="Calibri" w:hAnsi="Calibri" w:cs="Calibri"/>
              </w:rPr>
            </w:pPr>
            <w:r w:rsidRPr="00064095">
              <w:t>Folder</w:t>
            </w:r>
          </w:p>
        </w:tc>
        <w:tc>
          <w:tcPr>
            <w:tcW w:w="4926" w:type="dxa"/>
            <w:tcBorders>
              <w:top w:val="nil"/>
              <w:left w:val="nil"/>
              <w:bottom w:val="single" w:sz="8" w:space="0" w:color="000000"/>
              <w:right w:val="single" w:sz="8" w:space="0" w:color="000000"/>
            </w:tcBorders>
            <w:tcMar>
              <w:top w:w="0" w:type="dxa"/>
              <w:left w:w="108" w:type="dxa"/>
              <w:bottom w:w="0" w:type="dxa"/>
              <w:right w:w="108" w:type="dxa"/>
            </w:tcMar>
            <w:hideMark/>
          </w:tcPr>
          <w:p w14:paraId="387E69AA" w14:textId="77777777" w:rsidR="00BA4A32" w:rsidRPr="00064095" w:rsidRDefault="00BA4A32" w:rsidP="00761E96">
            <w:pPr>
              <w:pStyle w:val="NoSpacing"/>
              <w:rPr>
                <w:rFonts w:ascii="Calibri" w:hAnsi="Calibri" w:cs="Calibri"/>
              </w:rPr>
            </w:pPr>
            <w:r w:rsidRPr="00064095">
              <w:t>No (system indexed by folder)</w:t>
            </w:r>
          </w:p>
        </w:tc>
      </w:tr>
      <w:tr w:rsidR="00BA4A32" w:rsidRPr="00064095" w14:paraId="51D4D4CD" w14:textId="77777777" w:rsidTr="00761E9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F41C1D" w14:textId="77777777" w:rsidR="00BA4A32" w:rsidRPr="00064095" w:rsidRDefault="00BA4A32" w:rsidP="00761E96">
            <w:pPr>
              <w:pStyle w:val="NoSpacing"/>
              <w:rPr>
                <w:rFonts w:ascii="Calibri" w:hAnsi="Calibri" w:cs="Calibri"/>
                <w:b/>
                <w:bCs/>
              </w:rPr>
            </w:pPr>
            <w:r w:rsidRPr="00064095">
              <w:rPr>
                <w:b/>
                <w:bCs/>
              </w:rPr>
              <w:t>Key Filters</w:t>
            </w:r>
          </w:p>
        </w:tc>
        <w:tc>
          <w:tcPr>
            <w:tcW w:w="4926" w:type="dxa"/>
            <w:tcBorders>
              <w:top w:val="nil"/>
              <w:left w:val="nil"/>
              <w:bottom w:val="single" w:sz="8" w:space="0" w:color="000000"/>
              <w:right w:val="single" w:sz="8" w:space="0" w:color="000000"/>
            </w:tcBorders>
            <w:tcMar>
              <w:top w:w="0" w:type="dxa"/>
              <w:left w:w="108" w:type="dxa"/>
              <w:bottom w:w="0" w:type="dxa"/>
              <w:right w:w="108" w:type="dxa"/>
            </w:tcMar>
          </w:tcPr>
          <w:p w14:paraId="71E74F29" w14:textId="77777777" w:rsidR="00BA4A32" w:rsidRPr="00064095" w:rsidRDefault="00BA4A32" w:rsidP="00761E96">
            <w:pPr>
              <w:pStyle w:val="NoSpacing"/>
              <w:rPr>
                <w:rFonts w:ascii="Calibri" w:hAnsi="Calibri" w:cs="Calibri"/>
              </w:rPr>
            </w:pPr>
          </w:p>
        </w:tc>
      </w:tr>
      <w:tr w:rsidR="00BA4A32" w:rsidRPr="00064095" w14:paraId="5DEC9D35" w14:textId="77777777" w:rsidTr="00761E9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F48E84" w14:textId="77777777" w:rsidR="00BA4A32" w:rsidRPr="00064095" w:rsidRDefault="00BA4A32" w:rsidP="00761E96">
            <w:pPr>
              <w:pStyle w:val="NoSpacing"/>
              <w:rPr>
                <w:rFonts w:ascii="Calibri" w:hAnsi="Calibri" w:cs="Calibri"/>
              </w:rPr>
            </w:pPr>
            <w:r w:rsidRPr="00064095">
              <w:t>Single Value managed metadata</w:t>
            </w:r>
          </w:p>
        </w:tc>
        <w:tc>
          <w:tcPr>
            <w:tcW w:w="4926" w:type="dxa"/>
            <w:tcBorders>
              <w:top w:val="nil"/>
              <w:left w:val="nil"/>
              <w:bottom w:val="single" w:sz="8" w:space="0" w:color="000000"/>
              <w:right w:val="single" w:sz="8" w:space="0" w:color="000000"/>
            </w:tcBorders>
            <w:tcMar>
              <w:top w:w="0" w:type="dxa"/>
              <w:left w:w="108" w:type="dxa"/>
              <w:bottom w:w="0" w:type="dxa"/>
              <w:right w:w="108" w:type="dxa"/>
            </w:tcMar>
            <w:hideMark/>
          </w:tcPr>
          <w:p w14:paraId="7D0C5A2E" w14:textId="77777777" w:rsidR="00BA4A32" w:rsidRPr="00064095" w:rsidRDefault="00BA4A32" w:rsidP="00761E96">
            <w:pPr>
              <w:pStyle w:val="NoSpacing"/>
              <w:rPr>
                <w:rFonts w:ascii="Calibri" w:hAnsi="Calibri" w:cs="Calibri"/>
              </w:rPr>
            </w:pPr>
            <w:r w:rsidRPr="00064095">
              <w:t>Yes</w:t>
            </w:r>
          </w:p>
        </w:tc>
      </w:tr>
      <w:tr w:rsidR="00BA4A32" w:rsidRPr="00064095" w14:paraId="5FE1B918" w14:textId="77777777" w:rsidTr="00761E9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57D5E4" w14:textId="77777777" w:rsidR="00BA4A32" w:rsidRPr="00064095" w:rsidRDefault="00BA4A32" w:rsidP="00761E96">
            <w:pPr>
              <w:pStyle w:val="NoSpacing"/>
              <w:rPr>
                <w:rFonts w:ascii="Calibri" w:hAnsi="Calibri" w:cs="Calibri"/>
              </w:rPr>
            </w:pPr>
            <w:r w:rsidRPr="00064095">
              <w:t>Multi Value managed metadata</w:t>
            </w:r>
          </w:p>
        </w:tc>
        <w:tc>
          <w:tcPr>
            <w:tcW w:w="4926" w:type="dxa"/>
            <w:tcBorders>
              <w:top w:val="nil"/>
              <w:left w:val="nil"/>
              <w:bottom w:val="single" w:sz="8" w:space="0" w:color="000000"/>
              <w:right w:val="single" w:sz="8" w:space="0" w:color="000000"/>
            </w:tcBorders>
            <w:tcMar>
              <w:top w:w="0" w:type="dxa"/>
              <w:left w:w="108" w:type="dxa"/>
              <w:bottom w:w="0" w:type="dxa"/>
              <w:right w:w="108" w:type="dxa"/>
            </w:tcMar>
            <w:hideMark/>
          </w:tcPr>
          <w:p w14:paraId="19B56B4A" w14:textId="77777777" w:rsidR="00BA4A32" w:rsidRPr="00064095" w:rsidRDefault="00BA4A32" w:rsidP="00761E96">
            <w:pPr>
              <w:pStyle w:val="NoSpacing"/>
              <w:rPr>
                <w:rFonts w:ascii="Calibri" w:hAnsi="Calibri" w:cs="Calibri"/>
              </w:rPr>
            </w:pPr>
            <w:r w:rsidRPr="00064095">
              <w:t>No (system indexed as multi-value)</w:t>
            </w:r>
          </w:p>
        </w:tc>
      </w:tr>
      <w:tr w:rsidR="00BA4A32" w:rsidRPr="00064095" w14:paraId="1D53350E" w14:textId="77777777" w:rsidTr="00761E9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86A4EF" w14:textId="77777777" w:rsidR="00BA4A32" w:rsidRPr="00064095" w:rsidRDefault="00BA4A32" w:rsidP="00761E96">
            <w:pPr>
              <w:pStyle w:val="NoSpacing"/>
              <w:rPr>
                <w:rFonts w:ascii="Calibri" w:hAnsi="Calibri" w:cs="Calibri"/>
              </w:rPr>
            </w:pPr>
            <w:r w:rsidRPr="00064095">
              <w:t>Content Type ID</w:t>
            </w:r>
          </w:p>
        </w:tc>
        <w:tc>
          <w:tcPr>
            <w:tcW w:w="4926" w:type="dxa"/>
            <w:tcBorders>
              <w:top w:val="nil"/>
              <w:left w:val="nil"/>
              <w:bottom w:val="single" w:sz="8" w:space="0" w:color="000000"/>
              <w:right w:val="single" w:sz="8" w:space="0" w:color="000000"/>
            </w:tcBorders>
            <w:tcMar>
              <w:top w:w="0" w:type="dxa"/>
              <w:left w:w="108" w:type="dxa"/>
              <w:bottom w:w="0" w:type="dxa"/>
              <w:right w:w="108" w:type="dxa"/>
            </w:tcMar>
            <w:hideMark/>
          </w:tcPr>
          <w:p w14:paraId="55724F26" w14:textId="77777777" w:rsidR="00BA4A32" w:rsidRPr="00064095" w:rsidRDefault="00BA4A32" w:rsidP="00761E96">
            <w:pPr>
              <w:pStyle w:val="NoSpacing"/>
              <w:rPr>
                <w:rFonts w:ascii="Calibri" w:hAnsi="Calibri" w:cs="Calibri"/>
              </w:rPr>
            </w:pPr>
            <w:r w:rsidRPr="00064095">
              <w:t>No (can be manually created)</w:t>
            </w:r>
          </w:p>
        </w:tc>
      </w:tr>
      <w:tr w:rsidR="00BA4A32" w:rsidRPr="00064095" w14:paraId="299542DF" w14:textId="77777777" w:rsidTr="00761E9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27222B" w14:textId="77777777" w:rsidR="00BA4A32" w:rsidRPr="00064095" w:rsidRDefault="00BA4A32" w:rsidP="00761E96">
            <w:pPr>
              <w:pStyle w:val="NoSpacing"/>
              <w:rPr>
                <w:rFonts w:ascii="Calibri" w:hAnsi="Calibri" w:cs="Calibri"/>
              </w:rPr>
            </w:pPr>
            <w:r w:rsidRPr="00064095">
              <w:t>Single Value Choice</w:t>
            </w:r>
          </w:p>
        </w:tc>
        <w:tc>
          <w:tcPr>
            <w:tcW w:w="4926" w:type="dxa"/>
            <w:tcBorders>
              <w:top w:val="nil"/>
              <w:left w:val="nil"/>
              <w:bottom w:val="single" w:sz="8" w:space="0" w:color="000000"/>
              <w:right w:val="single" w:sz="8" w:space="0" w:color="000000"/>
            </w:tcBorders>
            <w:tcMar>
              <w:top w:w="0" w:type="dxa"/>
              <w:left w:w="108" w:type="dxa"/>
              <w:bottom w:w="0" w:type="dxa"/>
              <w:right w:w="108" w:type="dxa"/>
            </w:tcMar>
            <w:hideMark/>
          </w:tcPr>
          <w:p w14:paraId="24569B6C" w14:textId="77777777" w:rsidR="00BA4A32" w:rsidRPr="00064095" w:rsidRDefault="00BA4A32" w:rsidP="00761E96">
            <w:pPr>
              <w:pStyle w:val="NoSpacing"/>
              <w:rPr>
                <w:rFonts w:ascii="Calibri" w:hAnsi="Calibri" w:cs="Calibri"/>
              </w:rPr>
            </w:pPr>
            <w:r w:rsidRPr="00064095">
              <w:t>No (can be manually created)</w:t>
            </w:r>
          </w:p>
        </w:tc>
      </w:tr>
      <w:tr w:rsidR="00BA4A32" w:rsidRPr="00064095" w14:paraId="29332297" w14:textId="77777777" w:rsidTr="00761E9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33272C" w14:textId="77777777" w:rsidR="00BA4A32" w:rsidRPr="00064095" w:rsidRDefault="00BA4A32" w:rsidP="00761E96">
            <w:pPr>
              <w:pStyle w:val="NoSpacing"/>
              <w:rPr>
                <w:rFonts w:ascii="Calibri" w:hAnsi="Calibri" w:cs="Calibri"/>
              </w:rPr>
            </w:pPr>
            <w:r w:rsidRPr="00064095">
              <w:t>Multi Value Choice</w:t>
            </w:r>
          </w:p>
        </w:tc>
        <w:tc>
          <w:tcPr>
            <w:tcW w:w="4926" w:type="dxa"/>
            <w:tcBorders>
              <w:top w:val="nil"/>
              <w:left w:val="nil"/>
              <w:bottom w:val="single" w:sz="8" w:space="0" w:color="000000"/>
              <w:right w:val="single" w:sz="8" w:space="0" w:color="000000"/>
            </w:tcBorders>
            <w:tcMar>
              <w:top w:w="0" w:type="dxa"/>
              <w:left w:w="108" w:type="dxa"/>
              <w:bottom w:w="0" w:type="dxa"/>
              <w:right w:w="108" w:type="dxa"/>
            </w:tcMar>
            <w:hideMark/>
          </w:tcPr>
          <w:p w14:paraId="6B72ABBB" w14:textId="77777777" w:rsidR="00BA4A32" w:rsidRPr="00064095" w:rsidRDefault="00BA4A32" w:rsidP="00761E96">
            <w:pPr>
              <w:pStyle w:val="NoSpacing"/>
              <w:rPr>
                <w:rFonts w:ascii="Calibri" w:hAnsi="Calibri" w:cs="Calibri"/>
              </w:rPr>
            </w:pPr>
            <w:r w:rsidRPr="00064095">
              <w:t>No (not supported as indexed)</w:t>
            </w:r>
          </w:p>
        </w:tc>
      </w:tr>
      <w:tr w:rsidR="00BA4A32" w:rsidRPr="00064095" w14:paraId="572D1047" w14:textId="77777777" w:rsidTr="00761E9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C2C5DC" w14:textId="77777777" w:rsidR="00BA4A32" w:rsidRPr="00064095" w:rsidRDefault="00BA4A32" w:rsidP="00761E96">
            <w:pPr>
              <w:pStyle w:val="NoSpacing"/>
              <w:rPr>
                <w:rFonts w:ascii="Calibri" w:hAnsi="Calibri" w:cs="Calibri"/>
              </w:rPr>
            </w:pPr>
            <w:r w:rsidRPr="00064095">
              <w:t>Number</w:t>
            </w:r>
          </w:p>
        </w:tc>
        <w:tc>
          <w:tcPr>
            <w:tcW w:w="4926" w:type="dxa"/>
            <w:tcBorders>
              <w:top w:val="nil"/>
              <w:left w:val="nil"/>
              <w:bottom w:val="single" w:sz="8" w:space="0" w:color="000000"/>
              <w:right w:val="single" w:sz="8" w:space="0" w:color="000000"/>
            </w:tcBorders>
            <w:tcMar>
              <w:top w:w="0" w:type="dxa"/>
              <w:left w:w="108" w:type="dxa"/>
              <w:bottom w:w="0" w:type="dxa"/>
              <w:right w:w="108" w:type="dxa"/>
            </w:tcMar>
            <w:hideMark/>
          </w:tcPr>
          <w:p w14:paraId="302D5BF2" w14:textId="77777777" w:rsidR="00BA4A32" w:rsidRPr="00064095" w:rsidRDefault="00BA4A32" w:rsidP="00761E96">
            <w:pPr>
              <w:pStyle w:val="NoSpacing"/>
              <w:rPr>
                <w:rFonts w:ascii="Calibri" w:hAnsi="Calibri" w:cs="Calibri"/>
              </w:rPr>
            </w:pPr>
            <w:r w:rsidRPr="00064095">
              <w:t>Yes</w:t>
            </w:r>
          </w:p>
        </w:tc>
      </w:tr>
      <w:tr w:rsidR="00BA4A32" w:rsidRPr="00064095" w14:paraId="5ED1D664" w14:textId="77777777" w:rsidTr="00761E9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D66AED" w14:textId="77777777" w:rsidR="00BA4A32" w:rsidRPr="00064095" w:rsidRDefault="00BA4A32" w:rsidP="00761E96">
            <w:pPr>
              <w:pStyle w:val="NoSpacing"/>
              <w:rPr>
                <w:rFonts w:ascii="Calibri" w:hAnsi="Calibri" w:cs="Calibri"/>
              </w:rPr>
            </w:pPr>
            <w:r w:rsidRPr="00064095">
              <w:t>Date</w:t>
            </w:r>
          </w:p>
        </w:tc>
        <w:tc>
          <w:tcPr>
            <w:tcW w:w="4926" w:type="dxa"/>
            <w:tcBorders>
              <w:top w:val="nil"/>
              <w:left w:val="nil"/>
              <w:bottom w:val="single" w:sz="8" w:space="0" w:color="000000"/>
              <w:right w:val="single" w:sz="8" w:space="0" w:color="000000"/>
            </w:tcBorders>
            <w:tcMar>
              <w:top w:w="0" w:type="dxa"/>
              <w:left w:w="108" w:type="dxa"/>
              <w:bottom w:w="0" w:type="dxa"/>
              <w:right w:w="108" w:type="dxa"/>
            </w:tcMar>
            <w:hideMark/>
          </w:tcPr>
          <w:p w14:paraId="1AD0FEF6" w14:textId="77777777" w:rsidR="00BA4A32" w:rsidRPr="00064095" w:rsidRDefault="00BA4A32" w:rsidP="00761E96">
            <w:pPr>
              <w:pStyle w:val="NoSpacing"/>
              <w:rPr>
                <w:rFonts w:ascii="Calibri" w:hAnsi="Calibri" w:cs="Calibri"/>
              </w:rPr>
            </w:pPr>
            <w:r w:rsidRPr="00064095">
              <w:t>Yes</w:t>
            </w:r>
          </w:p>
        </w:tc>
      </w:tr>
      <w:tr w:rsidR="00BA4A32" w:rsidRPr="00064095" w14:paraId="405D4C9A" w14:textId="77777777" w:rsidTr="00761E9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1AAEEB" w14:textId="77777777" w:rsidR="00BA4A32" w:rsidRPr="00064095" w:rsidRDefault="00BA4A32" w:rsidP="00761E96">
            <w:pPr>
              <w:pStyle w:val="NoSpacing"/>
              <w:rPr>
                <w:rFonts w:ascii="Calibri" w:hAnsi="Calibri" w:cs="Calibri"/>
              </w:rPr>
            </w:pPr>
            <w:r w:rsidRPr="00064095">
              <w:t>Yes / No</w:t>
            </w:r>
          </w:p>
        </w:tc>
        <w:tc>
          <w:tcPr>
            <w:tcW w:w="4926" w:type="dxa"/>
            <w:tcBorders>
              <w:top w:val="nil"/>
              <w:left w:val="nil"/>
              <w:bottom w:val="single" w:sz="8" w:space="0" w:color="000000"/>
              <w:right w:val="single" w:sz="8" w:space="0" w:color="000000"/>
            </w:tcBorders>
            <w:tcMar>
              <w:top w:w="0" w:type="dxa"/>
              <w:left w:w="108" w:type="dxa"/>
              <w:bottom w:w="0" w:type="dxa"/>
              <w:right w:w="108" w:type="dxa"/>
            </w:tcMar>
            <w:hideMark/>
          </w:tcPr>
          <w:p w14:paraId="21B53920" w14:textId="77777777" w:rsidR="00BA4A32" w:rsidRPr="00064095" w:rsidRDefault="00BA4A32" w:rsidP="00761E96">
            <w:pPr>
              <w:pStyle w:val="NoSpacing"/>
              <w:rPr>
                <w:rFonts w:ascii="Calibri" w:hAnsi="Calibri" w:cs="Calibri"/>
              </w:rPr>
            </w:pPr>
            <w:r w:rsidRPr="00064095">
              <w:t>No (can be manually created)</w:t>
            </w:r>
          </w:p>
        </w:tc>
      </w:tr>
      <w:tr w:rsidR="00BA4A32" w:rsidRPr="00064095" w14:paraId="489C026A" w14:textId="77777777" w:rsidTr="00761E9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5090D4" w14:textId="77777777" w:rsidR="00BA4A32" w:rsidRPr="00064095" w:rsidRDefault="00BA4A32" w:rsidP="00761E96">
            <w:pPr>
              <w:pStyle w:val="NoSpacing"/>
              <w:rPr>
                <w:rFonts w:ascii="Calibri" w:hAnsi="Calibri" w:cs="Calibri"/>
              </w:rPr>
            </w:pPr>
            <w:r w:rsidRPr="00064095">
              <w:t>Currency</w:t>
            </w:r>
          </w:p>
        </w:tc>
        <w:tc>
          <w:tcPr>
            <w:tcW w:w="4926" w:type="dxa"/>
            <w:tcBorders>
              <w:top w:val="nil"/>
              <w:left w:val="nil"/>
              <w:bottom w:val="single" w:sz="8" w:space="0" w:color="000000"/>
              <w:right w:val="single" w:sz="8" w:space="0" w:color="000000"/>
            </w:tcBorders>
            <w:tcMar>
              <w:top w:w="0" w:type="dxa"/>
              <w:left w:w="108" w:type="dxa"/>
              <w:bottom w:w="0" w:type="dxa"/>
              <w:right w:w="108" w:type="dxa"/>
            </w:tcMar>
            <w:hideMark/>
          </w:tcPr>
          <w:p w14:paraId="6BD0E988" w14:textId="77777777" w:rsidR="00BA4A32" w:rsidRPr="00064095" w:rsidRDefault="00BA4A32" w:rsidP="00761E96">
            <w:pPr>
              <w:pStyle w:val="NoSpacing"/>
              <w:rPr>
                <w:rFonts w:ascii="Calibri" w:hAnsi="Calibri" w:cs="Calibri"/>
              </w:rPr>
            </w:pPr>
            <w:r w:rsidRPr="00064095">
              <w:t>Yes</w:t>
            </w:r>
          </w:p>
        </w:tc>
      </w:tr>
      <w:tr w:rsidR="00BA4A32" w:rsidRPr="00064095" w14:paraId="1E8C1B2F" w14:textId="77777777" w:rsidTr="00761E9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1567AA" w14:textId="77777777" w:rsidR="00BA4A32" w:rsidRPr="00064095" w:rsidRDefault="00BA4A32" w:rsidP="00761E96">
            <w:pPr>
              <w:pStyle w:val="NoSpacing"/>
              <w:rPr>
                <w:rFonts w:ascii="Calibri" w:hAnsi="Calibri" w:cs="Calibri"/>
              </w:rPr>
            </w:pPr>
            <w:r w:rsidRPr="00064095">
              <w:t>User (Single value)</w:t>
            </w:r>
          </w:p>
        </w:tc>
        <w:tc>
          <w:tcPr>
            <w:tcW w:w="4926" w:type="dxa"/>
            <w:tcBorders>
              <w:top w:val="nil"/>
              <w:left w:val="nil"/>
              <w:bottom w:val="single" w:sz="8" w:space="0" w:color="000000"/>
              <w:right w:val="single" w:sz="8" w:space="0" w:color="000000"/>
            </w:tcBorders>
            <w:tcMar>
              <w:top w:w="0" w:type="dxa"/>
              <w:left w:w="108" w:type="dxa"/>
              <w:bottom w:w="0" w:type="dxa"/>
              <w:right w:w="108" w:type="dxa"/>
            </w:tcMar>
            <w:hideMark/>
          </w:tcPr>
          <w:p w14:paraId="64369F5A" w14:textId="77777777" w:rsidR="00BA4A32" w:rsidRPr="00064095" w:rsidRDefault="00BA4A32" w:rsidP="00761E96">
            <w:pPr>
              <w:pStyle w:val="NoSpacing"/>
              <w:rPr>
                <w:rFonts w:ascii="Calibri" w:hAnsi="Calibri" w:cs="Calibri"/>
              </w:rPr>
            </w:pPr>
            <w:r w:rsidRPr="00064095">
              <w:t>Yes</w:t>
            </w:r>
          </w:p>
        </w:tc>
      </w:tr>
      <w:tr w:rsidR="00BA4A32" w:rsidRPr="00064095" w14:paraId="2356A7D0" w14:textId="77777777" w:rsidTr="00761E9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BAB98" w14:textId="77777777" w:rsidR="00BA4A32" w:rsidRPr="00064095" w:rsidRDefault="00BA4A32" w:rsidP="00761E96">
            <w:pPr>
              <w:pStyle w:val="NoSpacing"/>
              <w:rPr>
                <w:rFonts w:ascii="Calibri" w:hAnsi="Calibri" w:cs="Calibri"/>
              </w:rPr>
            </w:pPr>
            <w:r w:rsidRPr="00064095">
              <w:t>User (Multi value)*</w:t>
            </w:r>
          </w:p>
        </w:tc>
        <w:tc>
          <w:tcPr>
            <w:tcW w:w="4926" w:type="dxa"/>
            <w:tcBorders>
              <w:top w:val="nil"/>
              <w:left w:val="nil"/>
              <w:bottom w:val="single" w:sz="8" w:space="0" w:color="000000"/>
              <w:right w:val="single" w:sz="8" w:space="0" w:color="000000"/>
            </w:tcBorders>
            <w:tcMar>
              <w:top w:w="0" w:type="dxa"/>
              <w:left w:w="108" w:type="dxa"/>
              <w:bottom w:w="0" w:type="dxa"/>
              <w:right w:w="108" w:type="dxa"/>
            </w:tcMar>
            <w:hideMark/>
          </w:tcPr>
          <w:p w14:paraId="74F2D808" w14:textId="77777777" w:rsidR="00BA4A32" w:rsidRPr="00064095" w:rsidRDefault="00BA4A32" w:rsidP="00761E96">
            <w:pPr>
              <w:pStyle w:val="NoSpacing"/>
              <w:rPr>
                <w:rFonts w:ascii="Calibri" w:hAnsi="Calibri" w:cs="Calibri"/>
              </w:rPr>
            </w:pPr>
            <w:r w:rsidRPr="00064095">
              <w:t>No (system indexed as multi-value)</w:t>
            </w:r>
          </w:p>
        </w:tc>
      </w:tr>
      <w:tr w:rsidR="00BA4A32" w:rsidRPr="00064095" w14:paraId="71C9141D" w14:textId="77777777" w:rsidTr="00761E9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70A89C" w14:textId="77777777" w:rsidR="00BA4A32" w:rsidRPr="00064095" w:rsidRDefault="00BA4A32" w:rsidP="00761E96">
            <w:pPr>
              <w:pStyle w:val="NoSpacing"/>
              <w:rPr>
                <w:rFonts w:ascii="Calibri" w:hAnsi="Calibri" w:cs="Calibri"/>
              </w:rPr>
            </w:pPr>
            <w:r w:rsidRPr="00064095">
              <w:t>All Tags</w:t>
            </w:r>
          </w:p>
        </w:tc>
        <w:tc>
          <w:tcPr>
            <w:tcW w:w="4926" w:type="dxa"/>
            <w:tcBorders>
              <w:top w:val="nil"/>
              <w:left w:val="nil"/>
              <w:bottom w:val="single" w:sz="8" w:space="0" w:color="000000"/>
              <w:right w:val="single" w:sz="8" w:space="0" w:color="000000"/>
            </w:tcBorders>
            <w:tcMar>
              <w:top w:w="0" w:type="dxa"/>
              <w:left w:w="108" w:type="dxa"/>
              <w:bottom w:w="0" w:type="dxa"/>
              <w:right w:w="108" w:type="dxa"/>
            </w:tcMar>
            <w:hideMark/>
          </w:tcPr>
          <w:p w14:paraId="53013E8A" w14:textId="77777777" w:rsidR="00BA4A32" w:rsidRPr="00064095" w:rsidRDefault="00BA4A32" w:rsidP="00761E96">
            <w:pPr>
              <w:pStyle w:val="NoSpacing"/>
              <w:rPr>
                <w:rFonts w:ascii="Calibri" w:hAnsi="Calibri" w:cs="Calibri"/>
              </w:rPr>
            </w:pPr>
            <w:r w:rsidRPr="00064095">
              <w:t>No (system indexed as multi-value. Special filter over all managed metadata values in the item)</w:t>
            </w:r>
          </w:p>
        </w:tc>
      </w:tr>
    </w:tbl>
    <w:p w14:paraId="4A159086" w14:textId="77777777" w:rsidR="00BA4A32" w:rsidRPr="00064095" w:rsidRDefault="00BA4A32" w:rsidP="00BA4A32">
      <w:pPr>
        <w:pStyle w:val="NoSpacing"/>
      </w:pPr>
    </w:p>
    <w:p w14:paraId="3856456A" w14:textId="77777777" w:rsidR="00BA4A32" w:rsidRPr="00064095" w:rsidRDefault="00BA4A32" w:rsidP="00BA4A32">
      <w:pPr>
        <w:rPr>
          <w:b/>
        </w:rPr>
      </w:pPr>
      <w:r w:rsidRPr="00064095">
        <w:rPr>
          <w:b/>
        </w:rPr>
        <w:t>Compound Indexes that are automatically created</w:t>
      </w:r>
    </w:p>
    <w:p w14:paraId="60B1BA17" w14:textId="77777777" w:rsidR="00BA4A32" w:rsidRPr="00064095" w:rsidRDefault="00BA4A32" w:rsidP="00BA4A32">
      <w:pPr>
        <w:rPr>
          <w:b/>
        </w:rPr>
      </w:pPr>
      <w:r w:rsidRPr="00064095">
        <w:t xml:space="preserve">With the metadata navigation feature users can select a navigation hierarchy and a key filter together. The metadata navigation feature automatically creates compound indexes for all supported combinations of navigation hierarchies and key filters. The following table shows the combinations that are supported. </w:t>
      </w:r>
    </w:p>
    <w:tbl>
      <w:tblPr>
        <w:tblW w:w="0" w:type="auto"/>
        <w:tblLayout w:type="fixed"/>
        <w:tblCellMar>
          <w:left w:w="0" w:type="dxa"/>
          <w:right w:w="0" w:type="dxa"/>
        </w:tblCellMar>
        <w:tblLook w:val="04A0" w:firstRow="1" w:lastRow="0" w:firstColumn="1" w:lastColumn="0" w:noHBand="0" w:noVBand="1"/>
      </w:tblPr>
      <w:tblGrid>
        <w:gridCol w:w="3348"/>
        <w:gridCol w:w="1170"/>
        <w:gridCol w:w="1170"/>
        <w:gridCol w:w="990"/>
        <w:gridCol w:w="1440"/>
        <w:gridCol w:w="810"/>
      </w:tblGrid>
      <w:tr w:rsidR="00BA4A32" w:rsidRPr="00064095" w14:paraId="78CE4F5A" w14:textId="77777777" w:rsidTr="00761E96">
        <w:tc>
          <w:tcPr>
            <w:tcW w:w="3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3CE23E" w14:textId="77777777" w:rsidR="00BA4A32" w:rsidRPr="00064095" w:rsidRDefault="00BA4A32" w:rsidP="00761E96">
            <w:pPr>
              <w:pStyle w:val="NoSpacing"/>
              <w:rPr>
                <w:rFonts w:ascii="Calibri" w:hAnsi="Calibri" w:cs="Calibri"/>
                <w:b/>
              </w:rPr>
            </w:pPr>
            <w:r w:rsidRPr="00064095">
              <w:rPr>
                <w:b/>
              </w:rPr>
              <w:t>Navigation Hierarchies</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3C02EDA" w14:textId="77777777" w:rsidR="00BA4A32" w:rsidRPr="00064095" w:rsidRDefault="00BA4A32" w:rsidP="00761E96">
            <w:pPr>
              <w:pStyle w:val="NoSpacing"/>
              <w:rPr>
                <w:rFonts w:ascii="Calibri" w:hAnsi="Calibri" w:cs="Calibri"/>
              </w:rPr>
            </w:pPr>
            <w:r w:rsidRPr="00064095">
              <w:t>Single Value Managed Metadata</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ED2423A" w14:textId="77777777" w:rsidR="00BA4A32" w:rsidRPr="00064095" w:rsidRDefault="00BA4A32" w:rsidP="00761E96">
            <w:pPr>
              <w:pStyle w:val="NoSpacing"/>
            </w:pPr>
            <w:r w:rsidRPr="00064095">
              <w:t>Multi Value</w:t>
            </w:r>
          </w:p>
          <w:p w14:paraId="23438D87" w14:textId="77777777" w:rsidR="00BA4A32" w:rsidRPr="00064095" w:rsidRDefault="00BA4A32" w:rsidP="00761E96">
            <w:pPr>
              <w:pStyle w:val="NoSpacing"/>
              <w:rPr>
                <w:rFonts w:ascii="Calibri" w:hAnsi="Calibri" w:cs="Calibri"/>
              </w:rPr>
            </w:pPr>
            <w:r w:rsidRPr="00064095">
              <w:t>Managed Metadata</w:t>
            </w:r>
          </w:p>
        </w:tc>
        <w:tc>
          <w:tcPr>
            <w:tcW w:w="9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1994171" w14:textId="77777777" w:rsidR="00BA4A32" w:rsidRPr="00064095" w:rsidRDefault="00BA4A32" w:rsidP="00761E96">
            <w:pPr>
              <w:pStyle w:val="NoSpacing"/>
              <w:rPr>
                <w:rFonts w:ascii="Calibri" w:hAnsi="Calibri" w:cs="Calibri"/>
              </w:rPr>
            </w:pPr>
            <w:r w:rsidRPr="00064095">
              <w:t>Content Type ID</w:t>
            </w:r>
          </w:p>
        </w:tc>
        <w:tc>
          <w:tcPr>
            <w:tcW w:w="14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F707E3E" w14:textId="77777777" w:rsidR="00BA4A32" w:rsidRPr="00064095" w:rsidRDefault="00BA4A32" w:rsidP="00761E96">
            <w:pPr>
              <w:pStyle w:val="NoSpacing"/>
              <w:rPr>
                <w:rFonts w:ascii="Calibri" w:hAnsi="Calibri" w:cs="Calibri"/>
              </w:rPr>
            </w:pPr>
            <w:r w:rsidRPr="00064095">
              <w:t>Single Choice</w:t>
            </w:r>
          </w:p>
        </w:tc>
        <w:tc>
          <w:tcPr>
            <w:tcW w:w="8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9A7E378" w14:textId="77777777" w:rsidR="00BA4A32" w:rsidRPr="00064095" w:rsidRDefault="00BA4A32" w:rsidP="00761E96">
            <w:pPr>
              <w:pStyle w:val="NoSpacing"/>
              <w:rPr>
                <w:rFonts w:ascii="Calibri" w:hAnsi="Calibri" w:cs="Calibri"/>
              </w:rPr>
            </w:pPr>
            <w:r w:rsidRPr="00064095">
              <w:t>Folder</w:t>
            </w:r>
          </w:p>
        </w:tc>
      </w:tr>
      <w:tr w:rsidR="00BA4A32" w:rsidRPr="00064095" w14:paraId="22BC4E6C" w14:textId="77777777" w:rsidTr="00761E96">
        <w:tc>
          <w:tcPr>
            <w:tcW w:w="33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C72AF4" w14:textId="77777777" w:rsidR="00BA4A32" w:rsidRPr="00064095" w:rsidRDefault="00BA4A32" w:rsidP="00761E96">
            <w:pPr>
              <w:pStyle w:val="NoSpacing"/>
              <w:rPr>
                <w:rFonts w:ascii="Calibri" w:hAnsi="Calibri" w:cs="Calibri"/>
                <w:b/>
              </w:rPr>
            </w:pPr>
            <w:r w:rsidRPr="00064095">
              <w:rPr>
                <w:b/>
              </w:rPr>
              <w:t>Key Filters</w:t>
            </w:r>
          </w:p>
        </w:tc>
        <w:tc>
          <w:tcPr>
            <w:tcW w:w="1170" w:type="dxa"/>
            <w:tcBorders>
              <w:top w:val="nil"/>
              <w:left w:val="nil"/>
              <w:bottom w:val="single" w:sz="8" w:space="0" w:color="000000"/>
              <w:right w:val="single" w:sz="8" w:space="0" w:color="000000"/>
            </w:tcBorders>
            <w:tcMar>
              <w:top w:w="0" w:type="dxa"/>
              <w:left w:w="108" w:type="dxa"/>
              <w:bottom w:w="0" w:type="dxa"/>
              <w:right w:w="108" w:type="dxa"/>
            </w:tcMar>
          </w:tcPr>
          <w:p w14:paraId="7CC7A4D5" w14:textId="77777777" w:rsidR="00BA4A32" w:rsidRPr="00064095" w:rsidRDefault="00BA4A32" w:rsidP="00761E96">
            <w:pPr>
              <w:pStyle w:val="NoSpacing"/>
              <w:rPr>
                <w:rFonts w:ascii="Calibri" w:hAnsi="Calibri" w:cs="Calibri"/>
              </w:rPr>
            </w:pPr>
          </w:p>
        </w:tc>
        <w:tc>
          <w:tcPr>
            <w:tcW w:w="1170" w:type="dxa"/>
            <w:tcBorders>
              <w:top w:val="nil"/>
              <w:left w:val="nil"/>
              <w:bottom w:val="single" w:sz="8" w:space="0" w:color="000000"/>
              <w:right w:val="single" w:sz="8" w:space="0" w:color="000000"/>
            </w:tcBorders>
            <w:tcMar>
              <w:top w:w="0" w:type="dxa"/>
              <w:left w:w="108" w:type="dxa"/>
              <w:bottom w:w="0" w:type="dxa"/>
              <w:right w:w="108" w:type="dxa"/>
            </w:tcMar>
          </w:tcPr>
          <w:p w14:paraId="120B898D" w14:textId="77777777" w:rsidR="00BA4A32" w:rsidRPr="00064095" w:rsidRDefault="00BA4A32" w:rsidP="00761E96">
            <w:pPr>
              <w:pStyle w:val="NoSpacing"/>
              <w:rPr>
                <w:rFonts w:ascii="Calibri" w:hAnsi="Calibri" w:cs="Calibri"/>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tcPr>
          <w:p w14:paraId="5FA89799" w14:textId="77777777" w:rsidR="00BA4A32" w:rsidRPr="00064095" w:rsidRDefault="00BA4A32" w:rsidP="00761E96">
            <w:pPr>
              <w:pStyle w:val="NoSpacing"/>
              <w:rPr>
                <w:rFonts w:ascii="Calibri" w:hAnsi="Calibri" w:cs="Calibri"/>
              </w:rPr>
            </w:pP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14:paraId="61CCBD52" w14:textId="77777777" w:rsidR="00BA4A32" w:rsidRPr="00064095" w:rsidRDefault="00BA4A32" w:rsidP="00761E96">
            <w:pPr>
              <w:pStyle w:val="NoSpacing"/>
              <w:rPr>
                <w:rFonts w:ascii="Calibri" w:hAnsi="Calibri" w:cs="Calibri"/>
              </w:rPr>
            </w:pPr>
          </w:p>
        </w:tc>
        <w:tc>
          <w:tcPr>
            <w:tcW w:w="810" w:type="dxa"/>
            <w:tcBorders>
              <w:top w:val="nil"/>
              <w:left w:val="nil"/>
              <w:bottom w:val="single" w:sz="8" w:space="0" w:color="000000"/>
              <w:right w:val="single" w:sz="8" w:space="0" w:color="000000"/>
            </w:tcBorders>
            <w:tcMar>
              <w:top w:w="0" w:type="dxa"/>
              <w:left w:w="108" w:type="dxa"/>
              <w:bottom w:w="0" w:type="dxa"/>
              <w:right w:w="108" w:type="dxa"/>
            </w:tcMar>
          </w:tcPr>
          <w:p w14:paraId="0687CC7B" w14:textId="77777777" w:rsidR="00BA4A32" w:rsidRPr="00064095" w:rsidRDefault="00BA4A32" w:rsidP="00761E96">
            <w:pPr>
              <w:pStyle w:val="NoSpacing"/>
              <w:rPr>
                <w:rFonts w:ascii="Calibri" w:hAnsi="Calibri" w:cs="Calibri"/>
              </w:rPr>
            </w:pPr>
          </w:p>
        </w:tc>
      </w:tr>
      <w:tr w:rsidR="00BA4A32" w:rsidRPr="00064095" w14:paraId="10598216" w14:textId="77777777" w:rsidTr="00761E96">
        <w:tc>
          <w:tcPr>
            <w:tcW w:w="33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194081" w14:textId="77777777" w:rsidR="00BA4A32" w:rsidRPr="00064095" w:rsidRDefault="00BA4A32" w:rsidP="00761E96">
            <w:pPr>
              <w:pStyle w:val="NoSpacing"/>
              <w:rPr>
                <w:rFonts w:ascii="Calibri" w:hAnsi="Calibri" w:cs="Calibri"/>
              </w:rPr>
            </w:pPr>
            <w:r w:rsidRPr="00064095">
              <w:t>Single Value Managed Metadata</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3CCC6257" w14:textId="77777777" w:rsidR="00BA4A32" w:rsidRPr="00064095" w:rsidRDefault="00BA4A32" w:rsidP="00761E96">
            <w:pPr>
              <w:pStyle w:val="NoSpacing"/>
              <w:rPr>
                <w:rFonts w:ascii="Calibri" w:hAnsi="Calibri" w:cs="Calibri"/>
              </w:rPr>
            </w:pPr>
            <w:r w:rsidRPr="00064095">
              <w:t>Yes</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07E57668" w14:textId="77777777" w:rsidR="00BA4A32" w:rsidRPr="00064095" w:rsidRDefault="00BA4A32" w:rsidP="00761E96">
            <w:pPr>
              <w:pStyle w:val="NoSpacing"/>
              <w:rPr>
                <w:rFonts w:ascii="Calibri" w:hAnsi="Calibri" w:cs="Calibri"/>
              </w:rPr>
            </w:pPr>
            <w:r w:rsidRPr="00064095">
              <w:t>No</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08FC1C3F" w14:textId="77777777" w:rsidR="00BA4A32" w:rsidRPr="00064095" w:rsidRDefault="00BA4A32" w:rsidP="00761E96">
            <w:pPr>
              <w:pStyle w:val="NoSpacing"/>
              <w:rPr>
                <w:rFonts w:ascii="Calibri" w:hAnsi="Calibri" w:cs="Calibri"/>
              </w:rPr>
            </w:pPr>
            <w:r w:rsidRPr="00064095">
              <w:t>Yes</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14:paraId="4AD453A9" w14:textId="77777777" w:rsidR="00BA4A32" w:rsidRPr="00064095" w:rsidRDefault="00BA4A32" w:rsidP="00761E96">
            <w:pPr>
              <w:pStyle w:val="NoSpacing"/>
              <w:rPr>
                <w:rFonts w:ascii="Calibri" w:hAnsi="Calibri" w:cs="Calibri"/>
              </w:rPr>
            </w:pPr>
            <w:r w:rsidRPr="00064095">
              <w:t>No</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14:paraId="4E9A4BC4" w14:textId="77777777" w:rsidR="00BA4A32" w:rsidRPr="00064095" w:rsidRDefault="00BA4A32" w:rsidP="00761E96">
            <w:pPr>
              <w:pStyle w:val="NoSpacing"/>
              <w:rPr>
                <w:rFonts w:ascii="Calibri" w:hAnsi="Calibri" w:cs="Calibri"/>
              </w:rPr>
            </w:pPr>
            <w:r w:rsidRPr="00064095">
              <w:t>No</w:t>
            </w:r>
          </w:p>
        </w:tc>
      </w:tr>
      <w:tr w:rsidR="00BA4A32" w:rsidRPr="00064095" w14:paraId="6006EF14" w14:textId="77777777" w:rsidTr="00761E96">
        <w:tc>
          <w:tcPr>
            <w:tcW w:w="33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E03E56" w14:textId="77777777" w:rsidR="00BA4A32" w:rsidRPr="00064095" w:rsidRDefault="00BA4A32" w:rsidP="00761E96">
            <w:pPr>
              <w:pStyle w:val="NoSpacing"/>
              <w:rPr>
                <w:rFonts w:ascii="Calibri" w:hAnsi="Calibri" w:cs="Calibri"/>
              </w:rPr>
            </w:pPr>
            <w:r w:rsidRPr="00064095">
              <w:t>Multi Value Managed Metadata</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39C459DC" w14:textId="77777777" w:rsidR="00BA4A32" w:rsidRPr="00064095" w:rsidRDefault="00BA4A32" w:rsidP="00761E96">
            <w:pPr>
              <w:pStyle w:val="NoSpacing"/>
              <w:rPr>
                <w:rFonts w:ascii="Calibri" w:hAnsi="Calibri" w:cs="Calibri"/>
              </w:rPr>
            </w:pPr>
            <w:r w:rsidRPr="00064095">
              <w:t>No</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3CB826FC" w14:textId="77777777" w:rsidR="00BA4A32" w:rsidRPr="00064095" w:rsidRDefault="00BA4A32" w:rsidP="00761E96">
            <w:pPr>
              <w:pStyle w:val="NoSpacing"/>
              <w:rPr>
                <w:rFonts w:ascii="Calibri" w:hAnsi="Calibri" w:cs="Calibri"/>
              </w:rPr>
            </w:pPr>
            <w:r w:rsidRPr="00064095">
              <w:t>No</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7FBC781F" w14:textId="77777777" w:rsidR="00BA4A32" w:rsidRPr="00064095" w:rsidRDefault="00BA4A32" w:rsidP="00761E96">
            <w:pPr>
              <w:pStyle w:val="NoSpacing"/>
              <w:rPr>
                <w:rFonts w:ascii="Calibri" w:hAnsi="Calibri" w:cs="Calibri"/>
              </w:rPr>
            </w:pPr>
            <w:r w:rsidRPr="00064095">
              <w:t>No</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14:paraId="7C5930A6" w14:textId="77777777" w:rsidR="00BA4A32" w:rsidRPr="00064095" w:rsidRDefault="00BA4A32" w:rsidP="00761E96">
            <w:pPr>
              <w:pStyle w:val="NoSpacing"/>
              <w:rPr>
                <w:rFonts w:ascii="Calibri" w:hAnsi="Calibri" w:cs="Calibri"/>
              </w:rPr>
            </w:pPr>
            <w:r w:rsidRPr="00064095">
              <w:t>No</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14:paraId="04AC4605" w14:textId="77777777" w:rsidR="00BA4A32" w:rsidRPr="00064095" w:rsidRDefault="00BA4A32" w:rsidP="00761E96">
            <w:pPr>
              <w:pStyle w:val="NoSpacing"/>
              <w:rPr>
                <w:rFonts w:ascii="Calibri" w:hAnsi="Calibri" w:cs="Calibri"/>
              </w:rPr>
            </w:pPr>
            <w:r w:rsidRPr="00064095">
              <w:t>No</w:t>
            </w:r>
          </w:p>
        </w:tc>
      </w:tr>
      <w:tr w:rsidR="00BA4A32" w:rsidRPr="00064095" w14:paraId="75CB1768" w14:textId="77777777" w:rsidTr="00761E96">
        <w:tc>
          <w:tcPr>
            <w:tcW w:w="33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0EB420" w14:textId="77777777" w:rsidR="00BA4A32" w:rsidRPr="00064095" w:rsidRDefault="00BA4A32" w:rsidP="00761E96">
            <w:pPr>
              <w:pStyle w:val="NoSpacing"/>
              <w:rPr>
                <w:rFonts w:ascii="Calibri" w:hAnsi="Calibri" w:cs="Calibri"/>
              </w:rPr>
            </w:pPr>
            <w:r w:rsidRPr="00064095">
              <w:t>Content Type ID</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2020EBA5" w14:textId="77777777" w:rsidR="00BA4A32" w:rsidRPr="00064095" w:rsidRDefault="00BA4A32" w:rsidP="00761E96">
            <w:pPr>
              <w:pStyle w:val="NoSpacing"/>
              <w:rPr>
                <w:rFonts w:ascii="Calibri" w:hAnsi="Calibri" w:cs="Calibri"/>
              </w:rPr>
            </w:pPr>
            <w:r w:rsidRPr="00064095">
              <w:t>Yes</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29FCDF60" w14:textId="77777777" w:rsidR="00BA4A32" w:rsidRPr="00064095" w:rsidRDefault="00BA4A32" w:rsidP="00761E96">
            <w:pPr>
              <w:pStyle w:val="NoSpacing"/>
              <w:rPr>
                <w:rFonts w:ascii="Calibri" w:hAnsi="Calibri" w:cs="Calibri"/>
              </w:rPr>
            </w:pPr>
            <w:r w:rsidRPr="00064095">
              <w:t>No</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651235D2" w14:textId="77777777" w:rsidR="00BA4A32" w:rsidRPr="00064095" w:rsidRDefault="00BA4A32" w:rsidP="00761E96">
            <w:pPr>
              <w:pStyle w:val="NoSpacing"/>
              <w:rPr>
                <w:rFonts w:ascii="Calibri" w:hAnsi="Calibri" w:cs="Calibri"/>
              </w:rPr>
            </w:pPr>
            <w:r w:rsidRPr="00064095">
              <w:t>No</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14:paraId="06A7B23A" w14:textId="77777777" w:rsidR="00BA4A32" w:rsidRPr="00064095" w:rsidRDefault="00BA4A32" w:rsidP="00761E96">
            <w:pPr>
              <w:pStyle w:val="NoSpacing"/>
              <w:rPr>
                <w:rFonts w:ascii="Calibri" w:hAnsi="Calibri" w:cs="Calibri"/>
              </w:rPr>
            </w:pPr>
            <w:r w:rsidRPr="00064095">
              <w:t>No</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14:paraId="6A6D14FD" w14:textId="77777777" w:rsidR="00BA4A32" w:rsidRPr="00064095" w:rsidRDefault="00BA4A32" w:rsidP="00761E96">
            <w:pPr>
              <w:pStyle w:val="NoSpacing"/>
              <w:rPr>
                <w:rFonts w:ascii="Calibri" w:hAnsi="Calibri" w:cs="Calibri"/>
              </w:rPr>
            </w:pPr>
            <w:r w:rsidRPr="00064095">
              <w:t>No</w:t>
            </w:r>
          </w:p>
        </w:tc>
      </w:tr>
      <w:tr w:rsidR="00BA4A32" w:rsidRPr="00064095" w14:paraId="5B2E7FFD" w14:textId="77777777" w:rsidTr="00761E96">
        <w:tc>
          <w:tcPr>
            <w:tcW w:w="33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4DE765" w14:textId="77777777" w:rsidR="00BA4A32" w:rsidRPr="00064095" w:rsidRDefault="00BA4A32" w:rsidP="00761E96">
            <w:pPr>
              <w:pStyle w:val="NoSpacing"/>
              <w:rPr>
                <w:rFonts w:ascii="Calibri" w:hAnsi="Calibri" w:cs="Calibri"/>
              </w:rPr>
            </w:pPr>
            <w:r w:rsidRPr="00064095">
              <w:t>Single Value Choice</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46B2D5D9" w14:textId="77777777" w:rsidR="00BA4A32" w:rsidRPr="00064095" w:rsidRDefault="00BA4A32" w:rsidP="00761E96">
            <w:pPr>
              <w:pStyle w:val="NoSpacing"/>
              <w:rPr>
                <w:rFonts w:ascii="Calibri" w:hAnsi="Calibri" w:cs="Calibri"/>
              </w:rPr>
            </w:pPr>
            <w:r w:rsidRPr="00064095">
              <w:t>No</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55C2BC99" w14:textId="77777777" w:rsidR="00BA4A32" w:rsidRPr="00064095" w:rsidRDefault="00BA4A32" w:rsidP="00761E96">
            <w:pPr>
              <w:pStyle w:val="NoSpacing"/>
              <w:rPr>
                <w:rFonts w:ascii="Calibri" w:hAnsi="Calibri" w:cs="Calibri"/>
              </w:rPr>
            </w:pPr>
            <w:r w:rsidRPr="00064095">
              <w:t>No</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2ACA2076" w14:textId="77777777" w:rsidR="00BA4A32" w:rsidRPr="00064095" w:rsidRDefault="00BA4A32" w:rsidP="00761E96">
            <w:pPr>
              <w:pStyle w:val="NoSpacing"/>
              <w:rPr>
                <w:rFonts w:ascii="Calibri" w:hAnsi="Calibri" w:cs="Calibri"/>
              </w:rPr>
            </w:pPr>
            <w:r w:rsidRPr="00064095">
              <w:t>No</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14:paraId="274C1168" w14:textId="77777777" w:rsidR="00BA4A32" w:rsidRPr="00064095" w:rsidRDefault="00BA4A32" w:rsidP="00761E96">
            <w:pPr>
              <w:pStyle w:val="NoSpacing"/>
              <w:rPr>
                <w:rFonts w:ascii="Calibri" w:hAnsi="Calibri" w:cs="Calibri"/>
              </w:rPr>
            </w:pPr>
            <w:r w:rsidRPr="00064095">
              <w:t>No</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14:paraId="2C4481A6" w14:textId="77777777" w:rsidR="00BA4A32" w:rsidRPr="00064095" w:rsidRDefault="00BA4A32" w:rsidP="00761E96">
            <w:pPr>
              <w:pStyle w:val="NoSpacing"/>
              <w:rPr>
                <w:rFonts w:ascii="Calibri" w:hAnsi="Calibri" w:cs="Calibri"/>
              </w:rPr>
            </w:pPr>
            <w:r w:rsidRPr="00064095">
              <w:t>No</w:t>
            </w:r>
          </w:p>
        </w:tc>
      </w:tr>
      <w:tr w:rsidR="00BA4A32" w:rsidRPr="00064095" w14:paraId="1AFB4534" w14:textId="77777777" w:rsidTr="00761E96">
        <w:tc>
          <w:tcPr>
            <w:tcW w:w="33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F10014" w14:textId="77777777" w:rsidR="00BA4A32" w:rsidRPr="00064095" w:rsidRDefault="00BA4A32" w:rsidP="00761E96">
            <w:pPr>
              <w:pStyle w:val="NoSpacing"/>
              <w:rPr>
                <w:rFonts w:ascii="Calibri" w:hAnsi="Calibri" w:cs="Calibri"/>
              </w:rPr>
            </w:pPr>
            <w:r w:rsidRPr="00064095">
              <w:t>Multi Value Choice</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359CB9B6" w14:textId="77777777" w:rsidR="00BA4A32" w:rsidRPr="00064095" w:rsidRDefault="00BA4A32" w:rsidP="00761E96">
            <w:pPr>
              <w:pStyle w:val="NoSpacing"/>
              <w:rPr>
                <w:rFonts w:ascii="Calibri" w:hAnsi="Calibri" w:cs="Calibri"/>
              </w:rPr>
            </w:pPr>
            <w:r w:rsidRPr="00064095">
              <w:t>No</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588D48AB" w14:textId="77777777" w:rsidR="00BA4A32" w:rsidRPr="00064095" w:rsidRDefault="00BA4A32" w:rsidP="00761E96">
            <w:pPr>
              <w:pStyle w:val="NoSpacing"/>
              <w:rPr>
                <w:rFonts w:ascii="Calibri" w:hAnsi="Calibri" w:cs="Calibri"/>
              </w:rPr>
            </w:pPr>
            <w:r w:rsidRPr="00064095">
              <w:t>No</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3F29A1E3" w14:textId="77777777" w:rsidR="00BA4A32" w:rsidRPr="00064095" w:rsidRDefault="00BA4A32" w:rsidP="00761E96">
            <w:pPr>
              <w:pStyle w:val="NoSpacing"/>
              <w:rPr>
                <w:rFonts w:ascii="Calibri" w:hAnsi="Calibri" w:cs="Calibri"/>
              </w:rPr>
            </w:pPr>
            <w:r w:rsidRPr="00064095">
              <w:t>No</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14:paraId="3B344C2B" w14:textId="77777777" w:rsidR="00BA4A32" w:rsidRPr="00064095" w:rsidRDefault="00BA4A32" w:rsidP="00761E96">
            <w:pPr>
              <w:pStyle w:val="NoSpacing"/>
              <w:rPr>
                <w:rFonts w:ascii="Calibri" w:hAnsi="Calibri" w:cs="Calibri"/>
              </w:rPr>
            </w:pPr>
            <w:r w:rsidRPr="00064095">
              <w:t>No</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14:paraId="605AEB21" w14:textId="77777777" w:rsidR="00BA4A32" w:rsidRPr="00064095" w:rsidRDefault="00BA4A32" w:rsidP="00761E96">
            <w:pPr>
              <w:pStyle w:val="NoSpacing"/>
              <w:rPr>
                <w:rFonts w:ascii="Calibri" w:hAnsi="Calibri" w:cs="Calibri"/>
              </w:rPr>
            </w:pPr>
            <w:r w:rsidRPr="00064095">
              <w:t>No</w:t>
            </w:r>
          </w:p>
        </w:tc>
      </w:tr>
      <w:tr w:rsidR="00BA4A32" w:rsidRPr="00064095" w14:paraId="2655A179" w14:textId="77777777" w:rsidTr="00761E96">
        <w:tc>
          <w:tcPr>
            <w:tcW w:w="33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9AAB2A" w14:textId="77777777" w:rsidR="00BA4A32" w:rsidRPr="00064095" w:rsidRDefault="00BA4A32" w:rsidP="00761E96">
            <w:pPr>
              <w:pStyle w:val="NoSpacing"/>
              <w:rPr>
                <w:rFonts w:ascii="Calibri" w:hAnsi="Calibri" w:cs="Calibri"/>
              </w:rPr>
            </w:pPr>
            <w:r w:rsidRPr="00064095">
              <w:t>Number</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2CA54AD8" w14:textId="77777777" w:rsidR="00BA4A32" w:rsidRPr="00064095" w:rsidRDefault="00BA4A32" w:rsidP="00761E96">
            <w:pPr>
              <w:pStyle w:val="NoSpacing"/>
              <w:rPr>
                <w:rFonts w:ascii="Calibri" w:hAnsi="Calibri" w:cs="Calibri"/>
              </w:rPr>
            </w:pPr>
            <w:r w:rsidRPr="00064095">
              <w:t>Yes</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5C34F91D" w14:textId="77777777" w:rsidR="00BA4A32" w:rsidRPr="00064095" w:rsidRDefault="00BA4A32" w:rsidP="00761E96">
            <w:pPr>
              <w:pStyle w:val="NoSpacing"/>
              <w:rPr>
                <w:rFonts w:ascii="Calibri" w:hAnsi="Calibri" w:cs="Calibri"/>
              </w:rPr>
            </w:pPr>
            <w:r w:rsidRPr="00064095">
              <w:t>No</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7745B3A9" w14:textId="77777777" w:rsidR="00BA4A32" w:rsidRPr="00064095" w:rsidRDefault="00BA4A32" w:rsidP="00761E96">
            <w:pPr>
              <w:pStyle w:val="NoSpacing"/>
              <w:rPr>
                <w:rFonts w:ascii="Calibri" w:hAnsi="Calibri" w:cs="Calibri"/>
              </w:rPr>
            </w:pPr>
            <w:r w:rsidRPr="00064095">
              <w:t>Yes</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14:paraId="480A4A56" w14:textId="77777777" w:rsidR="00BA4A32" w:rsidRPr="00064095" w:rsidRDefault="00BA4A32" w:rsidP="00761E96">
            <w:pPr>
              <w:pStyle w:val="NoSpacing"/>
              <w:rPr>
                <w:rFonts w:ascii="Calibri" w:hAnsi="Calibri" w:cs="Calibri"/>
              </w:rPr>
            </w:pPr>
            <w:r w:rsidRPr="00064095">
              <w:t>No</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14:paraId="4DD2AD78" w14:textId="77777777" w:rsidR="00BA4A32" w:rsidRPr="00064095" w:rsidRDefault="00BA4A32" w:rsidP="00761E96">
            <w:pPr>
              <w:pStyle w:val="NoSpacing"/>
              <w:rPr>
                <w:rFonts w:ascii="Calibri" w:hAnsi="Calibri" w:cs="Calibri"/>
              </w:rPr>
            </w:pPr>
            <w:r w:rsidRPr="00064095">
              <w:t>No</w:t>
            </w:r>
          </w:p>
        </w:tc>
      </w:tr>
      <w:tr w:rsidR="00BA4A32" w:rsidRPr="00064095" w14:paraId="38003205" w14:textId="77777777" w:rsidTr="00761E96">
        <w:tc>
          <w:tcPr>
            <w:tcW w:w="33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0605F" w14:textId="77777777" w:rsidR="00BA4A32" w:rsidRPr="00064095" w:rsidRDefault="00BA4A32" w:rsidP="00761E96">
            <w:pPr>
              <w:pStyle w:val="NoSpacing"/>
              <w:rPr>
                <w:rFonts w:ascii="Calibri" w:hAnsi="Calibri" w:cs="Calibri"/>
              </w:rPr>
            </w:pPr>
            <w:r w:rsidRPr="00064095">
              <w:t>Date</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7B1DE5F0" w14:textId="77777777" w:rsidR="00BA4A32" w:rsidRPr="00064095" w:rsidRDefault="00BA4A32" w:rsidP="00761E96">
            <w:pPr>
              <w:pStyle w:val="NoSpacing"/>
              <w:rPr>
                <w:rFonts w:ascii="Calibri" w:hAnsi="Calibri" w:cs="Calibri"/>
              </w:rPr>
            </w:pPr>
            <w:r w:rsidRPr="00064095">
              <w:t>Yes</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450B28B1" w14:textId="77777777" w:rsidR="00BA4A32" w:rsidRPr="00064095" w:rsidRDefault="00BA4A32" w:rsidP="00761E96">
            <w:pPr>
              <w:pStyle w:val="NoSpacing"/>
              <w:rPr>
                <w:rFonts w:ascii="Calibri" w:hAnsi="Calibri" w:cs="Calibri"/>
              </w:rPr>
            </w:pPr>
            <w:r w:rsidRPr="00064095">
              <w:t>No</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5824D58E" w14:textId="77777777" w:rsidR="00BA4A32" w:rsidRPr="00064095" w:rsidRDefault="00BA4A32" w:rsidP="00761E96">
            <w:pPr>
              <w:pStyle w:val="NoSpacing"/>
              <w:rPr>
                <w:rFonts w:ascii="Calibri" w:hAnsi="Calibri" w:cs="Calibri"/>
              </w:rPr>
            </w:pPr>
            <w:r w:rsidRPr="00064095">
              <w:t>Yes</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14:paraId="18219ED3" w14:textId="77777777" w:rsidR="00BA4A32" w:rsidRPr="00064095" w:rsidRDefault="00BA4A32" w:rsidP="00761E96">
            <w:pPr>
              <w:pStyle w:val="NoSpacing"/>
              <w:rPr>
                <w:rFonts w:ascii="Calibri" w:hAnsi="Calibri" w:cs="Calibri"/>
              </w:rPr>
            </w:pPr>
            <w:r w:rsidRPr="00064095">
              <w:t>No</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14:paraId="5CD6D041" w14:textId="77777777" w:rsidR="00BA4A32" w:rsidRPr="00064095" w:rsidRDefault="00BA4A32" w:rsidP="00761E96">
            <w:pPr>
              <w:pStyle w:val="NoSpacing"/>
              <w:rPr>
                <w:rFonts w:ascii="Calibri" w:hAnsi="Calibri" w:cs="Calibri"/>
              </w:rPr>
            </w:pPr>
            <w:r w:rsidRPr="00064095">
              <w:t>No</w:t>
            </w:r>
          </w:p>
        </w:tc>
      </w:tr>
      <w:tr w:rsidR="00BA4A32" w:rsidRPr="00064095" w14:paraId="310422D1" w14:textId="77777777" w:rsidTr="00761E96">
        <w:tc>
          <w:tcPr>
            <w:tcW w:w="33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8BAC93" w14:textId="77777777" w:rsidR="00BA4A32" w:rsidRPr="00064095" w:rsidRDefault="00BA4A32" w:rsidP="00761E96">
            <w:pPr>
              <w:pStyle w:val="NoSpacing"/>
              <w:rPr>
                <w:rFonts w:ascii="Calibri" w:hAnsi="Calibri" w:cs="Calibri"/>
              </w:rPr>
            </w:pPr>
            <w:r w:rsidRPr="00064095">
              <w:t>User (Single)</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5B687D89" w14:textId="77777777" w:rsidR="00BA4A32" w:rsidRPr="00064095" w:rsidRDefault="00BA4A32" w:rsidP="00761E96">
            <w:pPr>
              <w:pStyle w:val="NoSpacing"/>
              <w:rPr>
                <w:rFonts w:ascii="Calibri" w:hAnsi="Calibri" w:cs="Calibri"/>
              </w:rPr>
            </w:pPr>
            <w:r w:rsidRPr="00064095">
              <w:t>Yes</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52A4CD9B" w14:textId="77777777" w:rsidR="00BA4A32" w:rsidRPr="00064095" w:rsidRDefault="00BA4A32" w:rsidP="00761E96">
            <w:pPr>
              <w:pStyle w:val="NoSpacing"/>
              <w:rPr>
                <w:rFonts w:ascii="Calibri" w:hAnsi="Calibri" w:cs="Calibri"/>
              </w:rPr>
            </w:pPr>
            <w:r w:rsidRPr="00064095">
              <w:t>No</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17708F2C" w14:textId="77777777" w:rsidR="00BA4A32" w:rsidRPr="00064095" w:rsidRDefault="00BA4A32" w:rsidP="00761E96">
            <w:pPr>
              <w:pStyle w:val="NoSpacing"/>
              <w:rPr>
                <w:rFonts w:ascii="Calibri" w:hAnsi="Calibri" w:cs="Calibri"/>
              </w:rPr>
            </w:pPr>
            <w:r w:rsidRPr="00064095">
              <w:t>Yes</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14:paraId="543158FC" w14:textId="77777777" w:rsidR="00BA4A32" w:rsidRPr="00064095" w:rsidRDefault="00BA4A32" w:rsidP="00761E96">
            <w:pPr>
              <w:pStyle w:val="NoSpacing"/>
              <w:rPr>
                <w:rFonts w:ascii="Calibri" w:hAnsi="Calibri" w:cs="Calibri"/>
              </w:rPr>
            </w:pPr>
            <w:r w:rsidRPr="00064095">
              <w:t>No</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14:paraId="042F98C3" w14:textId="77777777" w:rsidR="00BA4A32" w:rsidRPr="00064095" w:rsidRDefault="00BA4A32" w:rsidP="00761E96">
            <w:pPr>
              <w:pStyle w:val="NoSpacing"/>
              <w:rPr>
                <w:rFonts w:ascii="Calibri" w:hAnsi="Calibri" w:cs="Calibri"/>
              </w:rPr>
            </w:pPr>
            <w:r w:rsidRPr="00064095">
              <w:t>No</w:t>
            </w:r>
          </w:p>
        </w:tc>
      </w:tr>
      <w:tr w:rsidR="00BA4A32" w:rsidRPr="00064095" w14:paraId="6C7BE0C6" w14:textId="77777777" w:rsidTr="00761E96">
        <w:tc>
          <w:tcPr>
            <w:tcW w:w="33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B88BB0" w14:textId="77777777" w:rsidR="00BA4A32" w:rsidRPr="00064095" w:rsidRDefault="00BA4A32" w:rsidP="00761E96">
            <w:pPr>
              <w:pStyle w:val="NoSpacing"/>
              <w:rPr>
                <w:rFonts w:ascii="Calibri" w:hAnsi="Calibri" w:cs="Calibri"/>
              </w:rPr>
            </w:pPr>
            <w:r w:rsidRPr="00064095">
              <w:t>All Tags</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70D397A8" w14:textId="77777777" w:rsidR="00BA4A32" w:rsidRPr="00064095" w:rsidRDefault="00BA4A32" w:rsidP="00761E96">
            <w:pPr>
              <w:pStyle w:val="NoSpacing"/>
              <w:rPr>
                <w:rFonts w:ascii="Calibri" w:hAnsi="Calibri" w:cs="Calibri"/>
              </w:rPr>
            </w:pPr>
            <w:r w:rsidRPr="00064095">
              <w:t>No</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006DF522" w14:textId="77777777" w:rsidR="00BA4A32" w:rsidRPr="00064095" w:rsidRDefault="00BA4A32" w:rsidP="00761E96">
            <w:pPr>
              <w:pStyle w:val="NoSpacing"/>
              <w:rPr>
                <w:rFonts w:ascii="Calibri" w:hAnsi="Calibri" w:cs="Calibri"/>
              </w:rPr>
            </w:pPr>
            <w:r w:rsidRPr="00064095">
              <w:t>No</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1561B873" w14:textId="77777777" w:rsidR="00BA4A32" w:rsidRPr="00064095" w:rsidRDefault="00BA4A32" w:rsidP="00761E96">
            <w:pPr>
              <w:pStyle w:val="NoSpacing"/>
              <w:rPr>
                <w:rFonts w:ascii="Calibri" w:hAnsi="Calibri" w:cs="Calibri"/>
              </w:rPr>
            </w:pPr>
            <w:r w:rsidRPr="00064095">
              <w:t>No</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14:paraId="60EDD5DD" w14:textId="77777777" w:rsidR="00BA4A32" w:rsidRPr="00064095" w:rsidRDefault="00BA4A32" w:rsidP="00761E96">
            <w:pPr>
              <w:pStyle w:val="NoSpacing"/>
              <w:rPr>
                <w:rFonts w:ascii="Calibri" w:hAnsi="Calibri" w:cs="Calibri"/>
              </w:rPr>
            </w:pPr>
            <w:r w:rsidRPr="00064095">
              <w:t>No</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14:paraId="1F326C92" w14:textId="77777777" w:rsidR="00BA4A32" w:rsidRPr="00064095" w:rsidRDefault="00BA4A32" w:rsidP="00761E96">
            <w:pPr>
              <w:pStyle w:val="NoSpacing"/>
              <w:rPr>
                <w:rFonts w:ascii="Calibri" w:hAnsi="Calibri" w:cs="Calibri"/>
              </w:rPr>
            </w:pPr>
            <w:r w:rsidRPr="00064095">
              <w:t>No</w:t>
            </w:r>
          </w:p>
        </w:tc>
      </w:tr>
      <w:tr w:rsidR="00BA4A32" w:rsidRPr="00064095" w14:paraId="4420DB74" w14:textId="77777777" w:rsidTr="00761E96">
        <w:tc>
          <w:tcPr>
            <w:tcW w:w="33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6AED8F" w14:textId="77777777" w:rsidR="00BA4A32" w:rsidRPr="00064095" w:rsidRDefault="00BA4A32" w:rsidP="00761E96">
            <w:pPr>
              <w:pStyle w:val="NoSpacing"/>
              <w:rPr>
                <w:rFonts w:ascii="Calibri" w:hAnsi="Calibri" w:cs="Calibri"/>
              </w:rPr>
            </w:pPr>
            <w:r w:rsidRPr="00064095">
              <w:t>Yes No</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0C287ADE" w14:textId="77777777" w:rsidR="00BA4A32" w:rsidRPr="00064095" w:rsidRDefault="00BA4A32" w:rsidP="00761E96">
            <w:pPr>
              <w:pStyle w:val="NoSpacing"/>
              <w:rPr>
                <w:rFonts w:ascii="Calibri" w:hAnsi="Calibri" w:cs="Calibri"/>
              </w:rPr>
            </w:pPr>
            <w:r w:rsidRPr="00064095">
              <w:t>Yes</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07FE4A0E" w14:textId="77777777" w:rsidR="00BA4A32" w:rsidRPr="00064095" w:rsidRDefault="00BA4A32" w:rsidP="00761E96">
            <w:pPr>
              <w:pStyle w:val="NoSpacing"/>
              <w:rPr>
                <w:rFonts w:ascii="Calibri" w:hAnsi="Calibri" w:cs="Calibri"/>
              </w:rPr>
            </w:pPr>
            <w:r w:rsidRPr="00064095">
              <w:t>No</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416B9F6D" w14:textId="77777777" w:rsidR="00BA4A32" w:rsidRPr="00064095" w:rsidRDefault="00BA4A32" w:rsidP="00761E96">
            <w:pPr>
              <w:pStyle w:val="NoSpacing"/>
              <w:rPr>
                <w:rFonts w:ascii="Calibri" w:hAnsi="Calibri" w:cs="Calibri"/>
              </w:rPr>
            </w:pPr>
            <w:r w:rsidRPr="00064095">
              <w:t>Yes</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14:paraId="58CFF61B" w14:textId="77777777" w:rsidR="00BA4A32" w:rsidRPr="00064095" w:rsidRDefault="00BA4A32" w:rsidP="00761E96">
            <w:pPr>
              <w:pStyle w:val="NoSpacing"/>
              <w:rPr>
                <w:rFonts w:ascii="Calibri" w:hAnsi="Calibri" w:cs="Calibri"/>
              </w:rPr>
            </w:pPr>
            <w:r w:rsidRPr="00064095">
              <w:t>No</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14:paraId="3D215E06" w14:textId="77777777" w:rsidR="00BA4A32" w:rsidRPr="00064095" w:rsidRDefault="00BA4A32" w:rsidP="00761E96">
            <w:pPr>
              <w:pStyle w:val="NoSpacing"/>
              <w:rPr>
                <w:rFonts w:ascii="Calibri" w:hAnsi="Calibri" w:cs="Calibri"/>
              </w:rPr>
            </w:pPr>
            <w:r w:rsidRPr="00064095">
              <w:t>No</w:t>
            </w:r>
          </w:p>
        </w:tc>
      </w:tr>
      <w:tr w:rsidR="00BA4A32" w:rsidRPr="00064095" w14:paraId="0F7C58A9" w14:textId="77777777" w:rsidTr="00761E96">
        <w:tc>
          <w:tcPr>
            <w:tcW w:w="33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8FD1B9" w14:textId="77777777" w:rsidR="00BA4A32" w:rsidRPr="00064095" w:rsidRDefault="00BA4A32" w:rsidP="00761E96">
            <w:pPr>
              <w:pStyle w:val="NoSpacing"/>
              <w:rPr>
                <w:rFonts w:ascii="Calibri" w:hAnsi="Calibri" w:cs="Calibri"/>
              </w:rPr>
            </w:pPr>
            <w:r w:rsidRPr="00064095">
              <w:t>Currency</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176D8538" w14:textId="77777777" w:rsidR="00BA4A32" w:rsidRPr="00064095" w:rsidRDefault="00BA4A32" w:rsidP="00761E96">
            <w:pPr>
              <w:pStyle w:val="NoSpacing"/>
              <w:rPr>
                <w:rFonts w:ascii="Calibri" w:hAnsi="Calibri" w:cs="Calibri"/>
              </w:rPr>
            </w:pPr>
            <w:r w:rsidRPr="00064095">
              <w:t>Yes</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5F9C751B" w14:textId="77777777" w:rsidR="00BA4A32" w:rsidRPr="00064095" w:rsidRDefault="00BA4A32" w:rsidP="00761E96">
            <w:pPr>
              <w:pStyle w:val="NoSpacing"/>
              <w:rPr>
                <w:rFonts w:ascii="Calibri" w:hAnsi="Calibri" w:cs="Calibri"/>
              </w:rPr>
            </w:pPr>
            <w:r w:rsidRPr="00064095">
              <w:t>No</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10457CC1" w14:textId="77777777" w:rsidR="00BA4A32" w:rsidRPr="00064095" w:rsidRDefault="00BA4A32" w:rsidP="00761E96">
            <w:pPr>
              <w:pStyle w:val="NoSpacing"/>
              <w:rPr>
                <w:rFonts w:ascii="Calibri" w:hAnsi="Calibri" w:cs="Calibri"/>
              </w:rPr>
            </w:pPr>
            <w:r w:rsidRPr="00064095">
              <w:t>Yes</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14:paraId="54CFB9D3" w14:textId="77777777" w:rsidR="00BA4A32" w:rsidRPr="00064095" w:rsidRDefault="00BA4A32" w:rsidP="00761E96">
            <w:pPr>
              <w:pStyle w:val="NoSpacing"/>
              <w:rPr>
                <w:rFonts w:ascii="Calibri" w:hAnsi="Calibri" w:cs="Calibri"/>
              </w:rPr>
            </w:pPr>
            <w:r w:rsidRPr="00064095">
              <w:t>No</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14:paraId="4018B8F5" w14:textId="77777777" w:rsidR="00BA4A32" w:rsidRPr="00064095" w:rsidRDefault="00BA4A32" w:rsidP="00761E96">
            <w:pPr>
              <w:pStyle w:val="NoSpacing"/>
              <w:rPr>
                <w:rFonts w:ascii="Calibri" w:hAnsi="Calibri" w:cs="Calibri"/>
              </w:rPr>
            </w:pPr>
            <w:r w:rsidRPr="00064095">
              <w:t>No</w:t>
            </w:r>
          </w:p>
        </w:tc>
      </w:tr>
      <w:tr w:rsidR="00BA4A32" w:rsidRPr="00064095" w14:paraId="32459EBD" w14:textId="77777777" w:rsidTr="00761E96">
        <w:tc>
          <w:tcPr>
            <w:tcW w:w="33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621414" w14:textId="77777777" w:rsidR="00BA4A32" w:rsidRPr="00064095" w:rsidRDefault="00BA4A32" w:rsidP="00761E96">
            <w:pPr>
              <w:pStyle w:val="NoSpacing"/>
              <w:rPr>
                <w:rFonts w:ascii="Calibri" w:hAnsi="Calibri" w:cs="Calibri"/>
              </w:rPr>
            </w:pPr>
            <w:r w:rsidRPr="00064095">
              <w:t>User (Multi Value)</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3DA8FE16" w14:textId="77777777" w:rsidR="00BA4A32" w:rsidRPr="00064095" w:rsidRDefault="00BA4A32" w:rsidP="00761E96">
            <w:pPr>
              <w:pStyle w:val="NoSpacing"/>
              <w:rPr>
                <w:rFonts w:ascii="Calibri" w:hAnsi="Calibri" w:cs="Calibri"/>
              </w:rPr>
            </w:pPr>
            <w:r w:rsidRPr="00064095">
              <w:t>No</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17285C06" w14:textId="77777777" w:rsidR="00BA4A32" w:rsidRPr="00064095" w:rsidRDefault="00BA4A32" w:rsidP="00761E96">
            <w:pPr>
              <w:pStyle w:val="NoSpacing"/>
              <w:rPr>
                <w:rFonts w:ascii="Calibri" w:hAnsi="Calibri" w:cs="Calibri"/>
              </w:rPr>
            </w:pPr>
            <w:r w:rsidRPr="00064095">
              <w:t>No</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025F1758" w14:textId="77777777" w:rsidR="00BA4A32" w:rsidRPr="00064095" w:rsidRDefault="00BA4A32" w:rsidP="00761E96">
            <w:pPr>
              <w:pStyle w:val="NoSpacing"/>
              <w:rPr>
                <w:rFonts w:ascii="Calibri" w:hAnsi="Calibri" w:cs="Calibri"/>
              </w:rPr>
            </w:pPr>
            <w:r w:rsidRPr="00064095">
              <w:t>No</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14:paraId="150F312F" w14:textId="77777777" w:rsidR="00BA4A32" w:rsidRPr="00064095" w:rsidRDefault="00BA4A32" w:rsidP="00761E96">
            <w:pPr>
              <w:pStyle w:val="NoSpacing"/>
              <w:rPr>
                <w:rFonts w:ascii="Calibri" w:hAnsi="Calibri" w:cs="Calibri"/>
              </w:rPr>
            </w:pPr>
            <w:r w:rsidRPr="00064095">
              <w:t>No</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14:paraId="02DEA3FC" w14:textId="77777777" w:rsidR="00BA4A32" w:rsidRPr="00064095" w:rsidRDefault="00BA4A32" w:rsidP="00761E96">
            <w:pPr>
              <w:pStyle w:val="NoSpacing"/>
              <w:rPr>
                <w:rFonts w:ascii="Calibri" w:hAnsi="Calibri" w:cs="Calibri"/>
              </w:rPr>
            </w:pPr>
            <w:r w:rsidRPr="00064095">
              <w:t>No</w:t>
            </w:r>
          </w:p>
        </w:tc>
      </w:tr>
    </w:tbl>
    <w:p w14:paraId="33E7883D" w14:textId="77777777" w:rsidR="00BA4A32" w:rsidRPr="00064095" w:rsidRDefault="00BA4A32" w:rsidP="00BA4A32"/>
    <w:p w14:paraId="546252E4" w14:textId="487DCD97" w:rsidR="00BA4A32" w:rsidRPr="00064095" w:rsidRDefault="00BA4A32" w:rsidP="00BA4A32">
      <w:pPr>
        <w:pStyle w:val="Heading3"/>
        <w:rPr>
          <w:color w:val="auto"/>
        </w:rPr>
      </w:pPr>
      <w:bookmarkStart w:id="262" w:name="_Toc256532987"/>
      <w:bookmarkStart w:id="263" w:name="_Toc257268569"/>
      <w:bookmarkStart w:id="264" w:name="_Toc258353308"/>
      <w:bookmarkStart w:id="265" w:name="_Toc258744825"/>
      <w:r w:rsidRPr="00064095">
        <w:rPr>
          <w:color w:val="auto"/>
        </w:rPr>
        <w:t xml:space="preserve">Metadata </w:t>
      </w:r>
      <w:r w:rsidR="00C56C92">
        <w:rPr>
          <w:color w:val="auto"/>
        </w:rPr>
        <w:t>s</w:t>
      </w:r>
      <w:r w:rsidRPr="00064095">
        <w:rPr>
          <w:color w:val="auto"/>
        </w:rPr>
        <w:t>electivity</w:t>
      </w:r>
      <w:bookmarkEnd w:id="262"/>
      <w:bookmarkEnd w:id="263"/>
      <w:bookmarkEnd w:id="264"/>
      <w:bookmarkEnd w:id="265"/>
    </w:p>
    <w:p w14:paraId="5B12E0A6" w14:textId="77777777" w:rsidR="00BA4A32" w:rsidRPr="00064095" w:rsidRDefault="00BA4A32" w:rsidP="00BA4A32">
      <w:r w:rsidRPr="00064095">
        <w:t>Metadata selectivity increases in importance as the size of the list increases. The following recommendations still apply to any list size, but may not be so important for smaller lists.</w:t>
      </w:r>
    </w:p>
    <w:p w14:paraId="7E4128C0" w14:textId="7AA6B099" w:rsidR="00BA4A32" w:rsidRPr="00064095" w:rsidRDefault="00BA4A32" w:rsidP="00BA4A32">
      <w:r w:rsidRPr="00064095">
        <w:t xml:space="preserve">Selectivity is the amount of items that need to be considered to return results for a query. There are two aspects to this: actual selectivity (the total number of results that match a query’s search condition) and throttling selectivity (the number of results that need to be considered after applying conditions that apply to </w:t>
      </w:r>
      <w:proofErr w:type="gramStart"/>
      <w:r w:rsidRPr="00064095">
        <w:t>indexed</w:t>
      </w:r>
      <w:proofErr w:type="gramEnd"/>
      <w:r w:rsidRPr="00064095">
        <w:t xml:space="preserve"> columns). Actual selectivity is the primary consideration when considering user experience. Throttling selectivity is the primary consideration when considering impact to the </w:t>
      </w:r>
      <w:r w:rsidR="00CC05AC">
        <w:t xml:space="preserve">instance of </w:t>
      </w:r>
      <w:r w:rsidRPr="00064095">
        <w:t xml:space="preserve">SQL </w:t>
      </w:r>
      <w:r w:rsidR="00CC05AC">
        <w:t>S</w:t>
      </w:r>
      <w:r w:rsidRPr="00064095">
        <w:t>erver.</w:t>
      </w:r>
    </w:p>
    <w:p w14:paraId="24C555E6" w14:textId="77777777" w:rsidR="00BA4A32" w:rsidRPr="00064095" w:rsidRDefault="00BA4A32" w:rsidP="00BA4A32">
      <w:r w:rsidRPr="00064095">
        <w:t xml:space="preserve">To effectively use metadata navigation and other list filtering mechanisms, metadata that is used for filtering must be selective. List views by default show 30 items so that users can scan results quickly to find what they are looking for. If queries return more than 30 results users must use paging to find results. If using a content query Web Part, 10-15 is a common number of results. If there are more results than this, then the additional results will not be displayed. Once you get into hundreds of results for a query it becomes difficult to find what you are looking for. Selectivity is also important to help prevent operations that exceed the list view threshold, which in the case of metadata navigation results in fallback and not all results are returned.  </w:t>
      </w:r>
    </w:p>
    <w:p w14:paraId="417D0DAE" w14:textId="3F7846FE" w:rsidR="00BA4A32" w:rsidRPr="00064095" w:rsidRDefault="00BA4A32" w:rsidP="00BA4A32">
      <w:pPr>
        <w:pStyle w:val="Heading3"/>
        <w:rPr>
          <w:color w:val="auto"/>
        </w:rPr>
      </w:pPr>
      <w:bookmarkStart w:id="266" w:name="_Toc256532988"/>
      <w:bookmarkStart w:id="267" w:name="_Toc257268570"/>
      <w:bookmarkStart w:id="268" w:name="_Toc258353309"/>
      <w:bookmarkStart w:id="269" w:name="_Toc258744826"/>
      <w:r w:rsidRPr="00064095">
        <w:rPr>
          <w:color w:val="auto"/>
        </w:rPr>
        <w:lastRenderedPageBreak/>
        <w:t xml:space="preserve">Content </w:t>
      </w:r>
      <w:r w:rsidR="00C56C92">
        <w:rPr>
          <w:color w:val="auto"/>
        </w:rPr>
        <w:t>o</w:t>
      </w:r>
      <w:r w:rsidRPr="00064095">
        <w:rPr>
          <w:color w:val="auto"/>
        </w:rPr>
        <w:t xml:space="preserve">rganizer and </w:t>
      </w:r>
      <w:r w:rsidR="00C56C92">
        <w:rPr>
          <w:color w:val="auto"/>
        </w:rPr>
        <w:t>auto b</w:t>
      </w:r>
      <w:r w:rsidRPr="00064095">
        <w:rPr>
          <w:color w:val="auto"/>
        </w:rPr>
        <w:t>alancing</w:t>
      </w:r>
      <w:bookmarkEnd w:id="261"/>
      <w:bookmarkEnd w:id="266"/>
      <w:bookmarkEnd w:id="267"/>
      <w:bookmarkEnd w:id="268"/>
      <w:bookmarkEnd w:id="269"/>
    </w:p>
    <w:p w14:paraId="75829DBB" w14:textId="77777777" w:rsidR="00BA4A32" w:rsidRPr="00064095" w:rsidRDefault="00BA4A32" w:rsidP="00BA4A32">
      <w:r w:rsidRPr="00064095">
        <w:t>The content organizer can be the central component for organizing content in a document repository. Repositories that use the content organizer have a submission experience where users upload a document to it when it is in a final state. Some examples of scenarios that the content organizer can be used for are the following:</w:t>
      </w:r>
    </w:p>
    <w:p w14:paraId="2EEA00C0" w14:textId="77777777" w:rsidR="00BA4A32" w:rsidRPr="00064095" w:rsidRDefault="00BA4A32" w:rsidP="00BA4A32">
      <w:pPr>
        <w:pStyle w:val="ListParagraph"/>
        <w:numPr>
          <w:ilvl w:val="0"/>
          <w:numId w:val="32"/>
        </w:numPr>
      </w:pPr>
      <w:r w:rsidRPr="00064095">
        <w:t>Automatically routing documents based on metadata between and within sites</w:t>
      </w:r>
      <w:r w:rsidR="00CC2384">
        <w:t>.</w:t>
      </w:r>
    </w:p>
    <w:p w14:paraId="622B9C4A" w14:textId="77777777" w:rsidR="00BA4A32" w:rsidRPr="00064095" w:rsidRDefault="00BA4A32" w:rsidP="00BA4A32">
      <w:pPr>
        <w:pStyle w:val="ListParagraph"/>
        <w:numPr>
          <w:ilvl w:val="0"/>
          <w:numId w:val="32"/>
        </w:numPr>
      </w:pPr>
      <w:r w:rsidRPr="00064095">
        <w:t>Routing documents and creating new folders automatically, such as folder</w:t>
      </w:r>
      <w:r w:rsidR="00CC2384">
        <w:t>s based on day, month, and year.</w:t>
      </w:r>
    </w:p>
    <w:p w14:paraId="3E17BB38" w14:textId="77777777" w:rsidR="00BA4A32" w:rsidRPr="00064095" w:rsidRDefault="00BA4A32" w:rsidP="00BA4A32">
      <w:pPr>
        <w:pStyle w:val="ListParagraph"/>
        <w:numPr>
          <w:ilvl w:val="0"/>
          <w:numId w:val="32"/>
        </w:numPr>
      </w:pPr>
      <w:r w:rsidRPr="00064095">
        <w:t>Automatically balancing the number of items in folders</w:t>
      </w:r>
      <w:r w:rsidR="00CC2384">
        <w:t>.</w:t>
      </w:r>
    </w:p>
    <w:p w14:paraId="2F76223F" w14:textId="7C0ED362" w:rsidR="00BA4A32" w:rsidRPr="00064095" w:rsidRDefault="00C56C92" w:rsidP="00BA4A32">
      <w:pPr>
        <w:pStyle w:val="Heading2"/>
        <w:rPr>
          <w:color w:val="auto"/>
        </w:rPr>
      </w:pPr>
      <w:bookmarkStart w:id="270" w:name="_Toc256532989"/>
      <w:bookmarkStart w:id="271" w:name="_Toc257268571"/>
      <w:bookmarkStart w:id="272" w:name="_Ref257270363"/>
      <w:bookmarkStart w:id="273" w:name="_Toc258353310"/>
      <w:bookmarkStart w:id="274" w:name="_Toc258744827"/>
      <w:r>
        <w:rPr>
          <w:color w:val="auto"/>
        </w:rPr>
        <w:t>Data access and r</w:t>
      </w:r>
      <w:r w:rsidR="00BA4A32" w:rsidRPr="00064095">
        <w:rPr>
          <w:color w:val="auto"/>
        </w:rPr>
        <w:t>etrieval</w:t>
      </w:r>
      <w:bookmarkEnd w:id="270"/>
      <w:bookmarkEnd w:id="271"/>
      <w:bookmarkEnd w:id="272"/>
      <w:bookmarkEnd w:id="273"/>
      <w:bookmarkEnd w:id="274"/>
    </w:p>
    <w:p w14:paraId="620C88A0" w14:textId="77777777" w:rsidR="00BA4A32" w:rsidRPr="00064095" w:rsidRDefault="00BA4A32" w:rsidP="00BA4A32">
      <w:r w:rsidRPr="00064095">
        <w:t>The main purpose for most large lists is storing content so it can be retrieved. It is important to plan how users will retrieve content because this has the largest effect on performance of a large list and on the success of the large list implementation. Several features including search, metadata navigation, content query Web Parts, and views can all be used to hel</w:t>
      </w:r>
      <w:r w:rsidR="00CC2384">
        <w:t>p users retrieve content. C</w:t>
      </w:r>
      <w:r w:rsidRPr="00064095">
        <w:t xml:space="preserve">ustom solutions, such as custom Web Parts that query against the data, are also commonly used. Plan ahead for how the Web site will be organized. You can use a central landing page, such as the home page of the Document Center, to rollup content and provide entry points into the large list. You can also use publishing pages to create a Web site where various topics are covered on each page and then Web Parts are used to pull related documents or items from the large list.    </w:t>
      </w:r>
    </w:p>
    <w:p w14:paraId="15E255BE" w14:textId="77777777" w:rsidR="00BA4A32" w:rsidRPr="00064095" w:rsidRDefault="00BA4A32" w:rsidP="00BA4A32">
      <w:pPr>
        <w:pStyle w:val="ListParagraph"/>
        <w:numPr>
          <w:ilvl w:val="0"/>
          <w:numId w:val="24"/>
        </w:numPr>
      </w:pPr>
      <w:r w:rsidRPr="00064095">
        <w:t>Any combination of search, content query Web Parts, metadata navigation, list views, and custom Web Parts can be used.</w:t>
      </w:r>
    </w:p>
    <w:p w14:paraId="270017EB" w14:textId="77777777" w:rsidR="00BA4A32" w:rsidRPr="00064095" w:rsidRDefault="00BA4A32" w:rsidP="00BA4A32">
      <w:pPr>
        <w:pStyle w:val="ListParagraph"/>
        <w:numPr>
          <w:ilvl w:val="0"/>
          <w:numId w:val="23"/>
        </w:numPr>
      </w:pPr>
      <w:r w:rsidRPr="00064095">
        <w:t>Plan ahead for how content will be retrieved and which columns will be used to filter and sort.</w:t>
      </w:r>
    </w:p>
    <w:p w14:paraId="49A24732" w14:textId="77777777" w:rsidR="00BA4A32" w:rsidRPr="00064095" w:rsidRDefault="00BA4A32" w:rsidP="00BA4A32">
      <w:pPr>
        <w:pStyle w:val="ListParagraph"/>
        <w:numPr>
          <w:ilvl w:val="0"/>
          <w:numId w:val="23"/>
        </w:numPr>
      </w:pPr>
      <w:r w:rsidRPr="00064095">
        <w:t>Plan out the basic page model. Consider whether all the work is done in the document library, or whether there is a landing page, or a multi-page model that links to related content.</w:t>
      </w:r>
    </w:p>
    <w:p w14:paraId="7192252C" w14:textId="2816A5C1" w:rsidR="00BA4A32" w:rsidRPr="00064095" w:rsidRDefault="00C56C92" w:rsidP="00BA4A32">
      <w:pPr>
        <w:pStyle w:val="Heading3"/>
        <w:rPr>
          <w:color w:val="auto"/>
        </w:rPr>
      </w:pPr>
      <w:bookmarkStart w:id="275" w:name="_Toc256532990"/>
      <w:bookmarkStart w:id="276" w:name="_Toc257268572"/>
      <w:bookmarkStart w:id="277" w:name="_Ref257273844"/>
      <w:bookmarkStart w:id="278" w:name="_Toc258353311"/>
      <w:bookmarkStart w:id="279" w:name="_Toc258744828"/>
      <w:r>
        <w:rPr>
          <w:color w:val="auto"/>
        </w:rPr>
        <w:t>Data access m</w:t>
      </w:r>
      <w:r w:rsidR="00BA4A32" w:rsidRPr="00064095">
        <w:rPr>
          <w:color w:val="auto"/>
        </w:rPr>
        <w:t>ethods</w:t>
      </w:r>
      <w:bookmarkEnd w:id="275"/>
      <w:bookmarkEnd w:id="276"/>
      <w:bookmarkEnd w:id="277"/>
      <w:bookmarkEnd w:id="278"/>
      <w:bookmarkEnd w:id="279"/>
    </w:p>
    <w:p w14:paraId="0EA90B4A" w14:textId="77777777" w:rsidR="00BA4A32" w:rsidRPr="00064095" w:rsidRDefault="00BA4A32" w:rsidP="00BA4A32">
      <w:r w:rsidRPr="00064095">
        <w:t xml:space="preserve">There are three main SharePoint features that can be used to query and filter list data with simple configuration. There are additional options for using custom code to query a list; those options are not described in this white paper.  </w:t>
      </w:r>
    </w:p>
    <w:p w14:paraId="0622C491" w14:textId="77777777" w:rsidR="00BA4A32" w:rsidRPr="00064095" w:rsidRDefault="00BA4A32" w:rsidP="00BA4A32">
      <w:pPr>
        <w:pStyle w:val="ListParagraph"/>
        <w:numPr>
          <w:ilvl w:val="0"/>
          <w:numId w:val="34"/>
        </w:numPr>
      </w:pPr>
      <w:r w:rsidRPr="00064095">
        <w:t>Views allow you to configure columns that are displayed. There are a variety of display methods for list data. Views can be configure</w:t>
      </w:r>
      <w:r w:rsidR="00CC2384">
        <w:t>d</w:t>
      </w:r>
      <w:r w:rsidRPr="00064095">
        <w:t xml:space="preserve"> to filter and sort results based on columns. </w:t>
      </w:r>
    </w:p>
    <w:p w14:paraId="7EDBA85E" w14:textId="77777777" w:rsidR="00BA4A32" w:rsidRPr="00064095" w:rsidRDefault="00BA4A32" w:rsidP="00BA4A32">
      <w:pPr>
        <w:pStyle w:val="ListParagraph"/>
        <w:numPr>
          <w:ilvl w:val="1"/>
          <w:numId w:val="34"/>
        </w:numPr>
      </w:pPr>
      <w:r w:rsidRPr="00064095">
        <w:t xml:space="preserve">Metadata navigation is a filtering control for SharePoint list views. When configured you can select metadata hierarchies and key filters to dynamically filter results that are displayed in a list view. </w:t>
      </w:r>
    </w:p>
    <w:p w14:paraId="4BD7191B" w14:textId="77777777" w:rsidR="00BA4A32" w:rsidRPr="00064095" w:rsidRDefault="00CC2384" w:rsidP="00BA4A32">
      <w:pPr>
        <w:pStyle w:val="ListParagraph"/>
        <w:numPr>
          <w:ilvl w:val="0"/>
          <w:numId w:val="34"/>
        </w:numPr>
      </w:pPr>
      <w:r>
        <w:t>The content q</w:t>
      </w:r>
      <w:r w:rsidR="00BA4A32" w:rsidRPr="00064095">
        <w:t xml:space="preserve">uery Web Part displays data from SharePoint lists. Queries can be configured to return results from one or multiple lists. </w:t>
      </w:r>
      <w:r>
        <w:t>The content query Web Part is</w:t>
      </w:r>
      <w:r w:rsidR="00BA4A32" w:rsidRPr="00064095">
        <w:t xml:space="preserve"> cached by default, but can be non-cached. </w:t>
      </w:r>
    </w:p>
    <w:p w14:paraId="6C0461F3" w14:textId="38D26571" w:rsidR="00BA4A32" w:rsidRPr="00064095" w:rsidRDefault="00BA4A32" w:rsidP="00C82B5E">
      <w:pPr>
        <w:pStyle w:val="ListParagraph"/>
        <w:numPr>
          <w:ilvl w:val="0"/>
          <w:numId w:val="34"/>
        </w:numPr>
      </w:pPr>
      <w:r w:rsidRPr="00064095">
        <w:lastRenderedPageBreak/>
        <w:t xml:space="preserve">Search boxes or search results Web Parts can be used to return search results. These results can be scoped to a particular list and guided search </w:t>
      </w:r>
      <w:r w:rsidR="00CC2384">
        <w:t>can be done using the search metadata refinement controls</w:t>
      </w:r>
      <w:r w:rsidRPr="00064095">
        <w:t xml:space="preserve"> to narrow the search results.  </w:t>
      </w:r>
    </w:p>
    <w:tbl>
      <w:tblPr>
        <w:tblStyle w:val="TableGrid"/>
        <w:tblW w:w="0" w:type="auto"/>
        <w:tblLook w:val="04A0" w:firstRow="1" w:lastRow="0" w:firstColumn="1" w:lastColumn="0" w:noHBand="0" w:noVBand="1"/>
      </w:tblPr>
      <w:tblGrid>
        <w:gridCol w:w="3242"/>
        <w:gridCol w:w="6334"/>
      </w:tblGrid>
      <w:tr w:rsidR="00BA4A32" w:rsidRPr="00064095" w14:paraId="77A2A296" w14:textId="77777777" w:rsidTr="00761E96">
        <w:tc>
          <w:tcPr>
            <w:tcW w:w="3242" w:type="dxa"/>
          </w:tcPr>
          <w:p w14:paraId="7F2E8E13" w14:textId="77777777" w:rsidR="00BA4A32" w:rsidRPr="00064095" w:rsidRDefault="00BA4A32" w:rsidP="00761E96">
            <w:pPr>
              <w:rPr>
                <w:b/>
              </w:rPr>
            </w:pPr>
            <w:r w:rsidRPr="00064095">
              <w:rPr>
                <w:b/>
              </w:rPr>
              <w:t>Query Method</w:t>
            </w:r>
          </w:p>
        </w:tc>
        <w:tc>
          <w:tcPr>
            <w:tcW w:w="6334" w:type="dxa"/>
          </w:tcPr>
          <w:p w14:paraId="380D7733" w14:textId="77777777" w:rsidR="00BA4A32" w:rsidRPr="00064095" w:rsidRDefault="00BA4A32" w:rsidP="00761E96">
            <w:pPr>
              <w:rPr>
                <w:b/>
              </w:rPr>
            </w:pPr>
            <w:r w:rsidRPr="00064095">
              <w:rPr>
                <w:b/>
              </w:rPr>
              <w:t>Usage</w:t>
            </w:r>
          </w:p>
        </w:tc>
      </w:tr>
      <w:tr w:rsidR="00BA4A32" w:rsidRPr="00064095" w14:paraId="130CCC8A" w14:textId="77777777" w:rsidTr="00761E96">
        <w:tc>
          <w:tcPr>
            <w:tcW w:w="3242" w:type="dxa"/>
          </w:tcPr>
          <w:p w14:paraId="35444423" w14:textId="77777777" w:rsidR="00BA4A32" w:rsidRPr="00064095" w:rsidRDefault="00BA4A32" w:rsidP="00761E96">
            <w:r w:rsidRPr="00064095">
              <w:t>List View &amp; Metadata Navigation</w:t>
            </w:r>
          </w:p>
        </w:tc>
        <w:tc>
          <w:tcPr>
            <w:tcW w:w="6334" w:type="dxa"/>
          </w:tcPr>
          <w:p w14:paraId="16F6BF12" w14:textId="34045DB8" w:rsidR="00BA4A32" w:rsidRPr="00064095" w:rsidRDefault="00BA4A32" w:rsidP="00761E96">
            <w:r w:rsidRPr="00064095">
              <w:t xml:space="preserve">List views always access the SQL Server backend, resulting in the most expensive queries and causing higher SQL </w:t>
            </w:r>
            <w:r w:rsidR="00CC05AC">
              <w:t xml:space="preserve">Server </w:t>
            </w:r>
            <w:r w:rsidRPr="00064095">
              <w:t xml:space="preserve">load. Use list views to provide more options for interacting with documents (check-in, checkout, editing properties) and real time access to data. </w:t>
            </w:r>
          </w:p>
        </w:tc>
      </w:tr>
      <w:tr w:rsidR="00BA4A32" w:rsidRPr="00064095" w14:paraId="2BC70236" w14:textId="77777777" w:rsidTr="00761E96">
        <w:tc>
          <w:tcPr>
            <w:tcW w:w="3242" w:type="dxa"/>
          </w:tcPr>
          <w:p w14:paraId="6D0F8A0B" w14:textId="77777777" w:rsidR="00BA4A32" w:rsidRPr="00064095" w:rsidRDefault="00BA4A32" w:rsidP="00761E96">
            <w:r w:rsidRPr="00064095">
              <w:t>Content Query Web Part</w:t>
            </w:r>
          </w:p>
        </w:tc>
        <w:tc>
          <w:tcPr>
            <w:tcW w:w="6334" w:type="dxa"/>
          </w:tcPr>
          <w:p w14:paraId="082FC5E1" w14:textId="77777777" w:rsidR="00BA4A32" w:rsidRPr="00064095" w:rsidRDefault="00BA4A32" w:rsidP="00761E96">
            <w:r w:rsidRPr="00064095">
              <w:t>Content query Web Parts use the portal site map provider to cache queries and they render the least amount of HTML, resulting in the fastest query and render times. Use content query Web Parts for dynamic navigation and to perform multiple queries on a single page.</w:t>
            </w:r>
          </w:p>
        </w:tc>
      </w:tr>
      <w:tr w:rsidR="00BA4A32" w:rsidRPr="00064095" w14:paraId="234930E6" w14:textId="77777777" w:rsidTr="00761E96">
        <w:tc>
          <w:tcPr>
            <w:tcW w:w="3242" w:type="dxa"/>
          </w:tcPr>
          <w:p w14:paraId="0CAC914F" w14:textId="77777777" w:rsidR="00BA4A32" w:rsidRPr="00064095" w:rsidRDefault="00BA4A32" w:rsidP="00761E96">
            <w:r w:rsidRPr="00064095">
              <w:t>Content Query Web Part Non Cached</w:t>
            </w:r>
          </w:p>
        </w:tc>
        <w:tc>
          <w:tcPr>
            <w:tcW w:w="6334" w:type="dxa"/>
          </w:tcPr>
          <w:p w14:paraId="534F464F" w14:textId="77777777" w:rsidR="00BA4A32" w:rsidRPr="00064095" w:rsidRDefault="00BA4A32" w:rsidP="00761E96">
            <w:r w:rsidRPr="00064095">
              <w:t>To provide real-time access to data the content query Web Part can always query the database directly. Use this configuration when the query cannot be cached, real time updates are required, and for pages that are accessed less than once per hour so the cache will never be populated. Initial load of a cached content query Web Part carries additional overhead.</w:t>
            </w:r>
          </w:p>
        </w:tc>
      </w:tr>
      <w:tr w:rsidR="00BA4A32" w:rsidRPr="00064095" w14:paraId="723D65F8" w14:textId="77777777" w:rsidTr="00761E96">
        <w:tc>
          <w:tcPr>
            <w:tcW w:w="3242" w:type="dxa"/>
          </w:tcPr>
          <w:p w14:paraId="49E5A61F" w14:textId="77777777" w:rsidR="00BA4A32" w:rsidRPr="00064095" w:rsidRDefault="00BA4A32" w:rsidP="00761E96">
            <w:r w:rsidRPr="00064095">
              <w:t>Search</w:t>
            </w:r>
          </w:p>
        </w:tc>
        <w:tc>
          <w:tcPr>
            <w:tcW w:w="6334" w:type="dxa"/>
          </w:tcPr>
          <w:p w14:paraId="0A22C071" w14:textId="009D24C0" w:rsidR="00BA4A32" w:rsidRPr="00064095" w:rsidRDefault="00BA4A32" w:rsidP="00D17C11">
            <w:r w:rsidRPr="00064095">
              <w:t>Use search queries to offload reads to a server infrastructure that is easier to scale and that is optimized for read performance. Search queries can be configured to use static queries or you can allow users to specify search queries</w:t>
            </w:r>
            <w:r w:rsidR="00D17C11">
              <w:t>.</w:t>
            </w:r>
            <w:bookmarkStart w:id="280" w:name="_GoBack"/>
            <w:bookmarkEnd w:id="280"/>
          </w:p>
        </w:tc>
      </w:tr>
    </w:tbl>
    <w:p w14:paraId="387DE0C4" w14:textId="73EA9D39" w:rsidR="00BA4A32" w:rsidRPr="00064095" w:rsidRDefault="00BA4A32" w:rsidP="00BA4A32">
      <w:bookmarkStart w:id="281" w:name="_Toc250732789"/>
      <w:bookmarkStart w:id="282" w:name="_Toc251320542"/>
      <w:bookmarkStart w:id="283" w:name="_Toc256532991"/>
      <w:bookmarkStart w:id="284" w:name="_Toc257268573"/>
      <w:bookmarkStart w:id="285" w:name="_Toc258353312"/>
      <w:bookmarkStart w:id="286" w:name="_Toc258744829"/>
      <w:r w:rsidRPr="00064095">
        <w:rPr>
          <w:rStyle w:val="Heading3Char"/>
          <w:color w:val="auto"/>
        </w:rPr>
        <w:lastRenderedPageBreak/>
        <w:t xml:space="preserve">Content </w:t>
      </w:r>
      <w:r w:rsidR="00C56C92">
        <w:rPr>
          <w:rStyle w:val="Heading3Char"/>
          <w:color w:val="auto"/>
        </w:rPr>
        <w:t>q</w:t>
      </w:r>
      <w:r w:rsidRPr="00064095">
        <w:rPr>
          <w:rStyle w:val="Heading3Char"/>
          <w:color w:val="auto"/>
        </w:rPr>
        <w:t>uery Web Part</w:t>
      </w:r>
      <w:bookmarkEnd w:id="281"/>
      <w:bookmarkEnd w:id="282"/>
      <w:bookmarkEnd w:id="283"/>
      <w:bookmarkEnd w:id="284"/>
      <w:bookmarkEnd w:id="285"/>
      <w:bookmarkEnd w:id="286"/>
      <w:r w:rsidRPr="00064095">
        <w:rPr>
          <w:noProof/>
        </w:rPr>
        <w:drawing>
          <wp:inline distT="0" distB="0" distL="0" distR="0" wp14:anchorId="1429561B" wp14:editId="10D8FF76">
            <wp:extent cx="5486400" cy="3200400"/>
            <wp:effectExtent l="0" t="0" r="19050" b="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50249AD7" w14:textId="77777777" w:rsidR="00BA4A32" w:rsidRPr="00064095" w:rsidRDefault="00BA4A32" w:rsidP="00BA4A32">
      <w:r w:rsidRPr="00064095">
        <w:t>Summary of general recommendations:</w:t>
      </w:r>
    </w:p>
    <w:p w14:paraId="27550991" w14:textId="77777777" w:rsidR="00BA4A32" w:rsidRPr="00064095" w:rsidRDefault="00BA4A32" w:rsidP="00BA4A32">
      <w:pPr>
        <w:pStyle w:val="ListParagraph"/>
        <w:numPr>
          <w:ilvl w:val="0"/>
          <w:numId w:val="25"/>
        </w:numPr>
      </w:pPr>
      <w:r w:rsidRPr="00064095">
        <w:t>Use content query Web Parts to return items that users might frequently access, be interested in, or might help users discover content.</w:t>
      </w:r>
    </w:p>
    <w:p w14:paraId="045CC2E4" w14:textId="77777777" w:rsidR="00BA4A32" w:rsidRPr="00064095" w:rsidRDefault="00BA4A32" w:rsidP="00BA4A32">
      <w:pPr>
        <w:pStyle w:val="ListParagraph"/>
        <w:numPr>
          <w:ilvl w:val="0"/>
          <w:numId w:val="25"/>
        </w:numPr>
      </w:pPr>
      <w:r w:rsidRPr="00064095">
        <w:t>When you are using a content query Web Part against a large list, you should filter items so the query does not exceed the list view threshold.</w:t>
      </w:r>
    </w:p>
    <w:p w14:paraId="75AD55AE" w14:textId="77777777" w:rsidR="00BA4A32" w:rsidRPr="00064095" w:rsidRDefault="00BA4A32" w:rsidP="00BA4A32">
      <w:pPr>
        <w:pStyle w:val="ListParagraph"/>
        <w:numPr>
          <w:ilvl w:val="0"/>
          <w:numId w:val="25"/>
        </w:numPr>
      </w:pPr>
      <w:r w:rsidRPr="00064095">
        <w:t>You should only use columns with indexes for filtering.</w:t>
      </w:r>
    </w:p>
    <w:p w14:paraId="15BCDE89" w14:textId="77777777" w:rsidR="00BA4A32" w:rsidRPr="00064095" w:rsidRDefault="00BA4A32" w:rsidP="00BA4A32">
      <w:pPr>
        <w:pStyle w:val="ListParagraph"/>
        <w:numPr>
          <w:ilvl w:val="0"/>
          <w:numId w:val="25"/>
        </w:numPr>
      </w:pPr>
      <w:r w:rsidRPr="00064095">
        <w:t xml:space="preserve">Do not </w:t>
      </w:r>
      <w:r w:rsidR="00035E80">
        <w:t>use the content query Web Part</w:t>
      </w:r>
      <w:r w:rsidRPr="00064095">
        <w:t xml:space="preserve"> to query multiple lists if the total amount of items considered is greater than the list view threshold for auditors and administrators (by default 20,000).</w:t>
      </w:r>
    </w:p>
    <w:p w14:paraId="09B1FE05" w14:textId="77777777" w:rsidR="00BA4A32" w:rsidRPr="00064095" w:rsidRDefault="00BA4A32" w:rsidP="00BA4A32">
      <w:pPr>
        <w:pStyle w:val="ListParagraph"/>
        <w:numPr>
          <w:ilvl w:val="0"/>
          <w:numId w:val="25"/>
        </w:numPr>
      </w:pPr>
      <w:r w:rsidRPr="00064095">
        <w:t xml:space="preserve">Use caching for faster load times and less SQL Server load. </w:t>
      </w:r>
    </w:p>
    <w:p w14:paraId="0C6ACDE7" w14:textId="4189FA12" w:rsidR="00BA4A32" w:rsidRPr="00064095" w:rsidRDefault="00BA4A32" w:rsidP="00BA4A32">
      <w:r w:rsidRPr="00064095">
        <w:t xml:space="preserve">The content query Web Part is used to retrieve content from lists. It can be used for pages, documents, and list items. By default, content query Web Parts are cached, which provides better performance and less effect on SQL Server resources. The default cache setting is for 30 minutes, so data remains fairly current, but this also means that the content query Web Part will use more SQL </w:t>
      </w:r>
      <w:r w:rsidR="00CC05AC">
        <w:t xml:space="preserve">Server </w:t>
      </w:r>
      <w:r w:rsidRPr="00064095">
        <w:t xml:space="preserve">resources than search queries will use. Because content query Web Parts render the least amount of HTML they are faster for page rendering, and multiple content query Web Parts can be configured on a single page. Cached content query Web Parts will provide quick data access as list size increases. Non-cached content query web parts will have latency on par with a similar list view query. </w:t>
      </w:r>
    </w:p>
    <w:p w14:paraId="7869C05A" w14:textId="77777777" w:rsidR="00BA4A32" w:rsidRPr="00064095" w:rsidRDefault="00BA4A32" w:rsidP="00BA4A32">
      <w:pPr>
        <w:rPr>
          <w:noProof/>
        </w:rPr>
      </w:pPr>
      <w:r w:rsidRPr="00064095">
        <w:t xml:space="preserve">Content query Web Parts should be used as a navigational component and to provide content rollups on pages. For example you can use pages to provide overviews of content that is located in a document library, and then use content query Web Parts to return related pages and documents. Some other examples include items modified by the current user, newest items, and highest rated items. The content query Web Part can </w:t>
      </w:r>
      <w:r w:rsidRPr="00064095">
        <w:lastRenderedPageBreak/>
        <w:t>be used in high-read scenarios where most users do not need to perform list actions such as check-in, check-out, and manage versions.</w:t>
      </w:r>
      <w:r w:rsidRPr="00064095">
        <w:rPr>
          <w:noProof/>
        </w:rPr>
        <w:t xml:space="preserve"> The following figure is a content query Web Part displaying highest rated documents:</w:t>
      </w:r>
    </w:p>
    <w:p w14:paraId="0C0527B2" w14:textId="77777777" w:rsidR="00BA4A32" w:rsidRPr="00064095" w:rsidRDefault="00BA4A32" w:rsidP="00BA4A32">
      <w:r w:rsidRPr="00064095">
        <w:rPr>
          <w:noProof/>
        </w:rPr>
        <w:drawing>
          <wp:inline distT="0" distB="0" distL="0" distR="0" wp14:anchorId="6FCD0770" wp14:editId="27A34F05">
            <wp:extent cx="5153025" cy="26384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3025" cy="2638425"/>
                    </a:xfrm>
                    <a:prstGeom prst="rect">
                      <a:avLst/>
                    </a:prstGeom>
                    <a:noFill/>
                    <a:ln>
                      <a:noFill/>
                    </a:ln>
                  </pic:spPr>
                </pic:pic>
              </a:graphicData>
            </a:graphic>
          </wp:inline>
        </w:drawing>
      </w:r>
    </w:p>
    <w:p w14:paraId="3CD099D4" w14:textId="77777777" w:rsidR="00BA4A32" w:rsidRPr="00064095" w:rsidRDefault="00BA4A32" w:rsidP="00BA4A32">
      <w:r w:rsidRPr="00064095">
        <w:t xml:space="preserve">The content query Web Part can be used to access content without entering a list view. Users might have a small amount of content that they frequently access or items that they want to track. On the Document Center site template three content query Web Parts are used by default: one that returns items modified by the logged in user, another for highest rated documents, and a third for most recent documents. Combined, all three of these content query Web Parts provide a landing page that provides content that a user might frequently access or be most interested in. This supports discovering new content and quickly accessing frequently used documents. Another example is creating a favorites list so users can mark content to track and then use a content query Web Part to return the list of favorites so users can quickly access the content they frequently use without accessing the list itself. </w:t>
      </w:r>
    </w:p>
    <w:p w14:paraId="29AA1C67" w14:textId="77777777" w:rsidR="00BA4A32" w:rsidRPr="00064095" w:rsidRDefault="00BA4A32" w:rsidP="00BA4A32">
      <w:r w:rsidRPr="00064095">
        <w:t>When you use a content query Web Part with a large list, there are some important things to keep in mind so that it correctly returns results and does not get blocked by the list view threshold. Items must be filtered to an amount that is lower than the list view thresho</w:t>
      </w:r>
      <w:r w:rsidR="00035E80">
        <w:t>ld by using an indexed column</w:t>
      </w:r>
      <w:r w:rsidRPr="00064095">
        <w:t xml:space="preserve">. We do not recommend that you use cross list queries when one of the lists is a large list. </w:t>
      </w:r>
      <w:r w:rsidR="00035E80">
        <w:t xml:space="preserve">If </w:t>
      </w:r>
      <w:r w:rsidRPr="00064095">
        <w:t>the total number of items considered in the cross list query is greater than the list view threshold for auditors and administrators (by default 20,000) then the operation is blocked.</w:t>
      </w:r>
    </w:p>
    <w:p w14:paraId="7E1072B5" w14:textId="77777777" w:rsidR="00BA4A32" w:rsidRPr="00064095" w:rsidRDefault="00BA4A32" w:rsidP="00BA4A32">
      <w:pPr>
        <w:jc w:val="center"/>
      </w:pPr>
    </w:p>
    <w:p w14:paraId="580D7B0B" w14:textId="77777777" w:rsidR="00BA4A32" w:rsidRPr="00064095" w:rsidRDefault="00BA4A32" w:rsidP="00BA4A32">
      <w:pPr>
        <w:pStyle w:val="Heading3"/>
        <w:rPr>
          <w:color w:val="auto"/>
        </w:rPr>
      </w:pPr>
      <w:bookmarkStart w:id="287" w:name="_Toc256532992"/>
      <w:bookmarkStart w:id="288" w:name="_Toc257268574"/>
      <w:bookmarkStart w:id="289" w:name="_Toc258353313"/>
      <w:bookmarkStart w:id="290" w:name="_Toc258744830"/>
      <w:bookmarkStart w:id="291" w:name="_Toc250732777"/>
      <w:bookmarkStart w:id="292" w:name="_Toc251320530"/>
      <w:r w:rsidRPr="00064095">
        <w:rPr>
          <w:color w:val="auto"/>
        </w:rPr>
        <w:lastRenderedPageBreak/>
        <w:t>Search Web Parts</w:t>
      </w:r>
      <w:bookmarkEnd w:id="287"/>
      <w:bookmarkEnd w:id="288"/>
      <w:bookmarkEnd w:id="289"/>
      <w:bookmarkEnd w:id="290"/>
    </w:p>
    <w:p w14:paraId="1836476A" w14:textId="77777777" w:rsidR="00BA4A32" w:rsidRPr="00064095" w:rsidRDefault="00BA4A32" w:rsidP="00BA4A32">
      <w:r w:rsidRPr="00064095">
        <w:rPr>
          <w:noProof/>
        </w:rPr>
        <w:drawing>
          <wp:inline distT="0" distB="0" distL="0" distR="0" wp14:anchorId="3F1B4C0E" wp14:editId="15419BBE">
            <wp:extent cx="5486400" cy="3200400"/>
            <wp:effectExtent l="0" t="0" r="19050" b="0"/>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755E6EFE" w14:textId="77777777" w:rsidR="00BA4A32" w:rsidRPr="00064095" w:rsidRDefault="00BA4A32" w:rsidP="00BA4A32">
      <w:r w:rsidRPr="00064095">
        <w:t xml:space="preserve">Search queries scale better than directly accessing SQL Server resources because search is optimized for high-read scenarios and it is easier to scale out to multiple search index and query servers compared to scaling SQL Server instances. You can use preconfigured search Web Parts, search boxes, or a combination to help users retrieve content. Search queries provide a method of offloading queries to search indexes, reducing SQL Server load. Search queries are also less affected by list size compared to content query Web Parts or list view queries. </w:t>
      </w:r>
    </w:p>
    <w:p w14:paraId="42D4FD09" w14:textId="77777777" w:rsidR="00BA4A32" w:rsidRPr="00064095" w:rsidRDefault="00BA4A32" w:rsidP="00BA4A32">
      <w:r w:rsidRPr="00064095">
        <w:t xml:space="preserve">You can use search in any scenario to display results from pre-configured or user-specified queries. Search provides the best performance at high scale points. Search should not be used if list actions must be performed on items or if data must be displayed in real time since results are only as current as the most recent crawl. There are three search web parts that can be used. </w:t>
      </w:r>
    </w:p>
    <w:tbl>
      <w:tblPr>
        <w:tblStyle w:val="TableGrid"/>
        <w:tblW w:w="0" w:type="auto"/>
        <w:tblLook w:val="04A0" w:firstRow="1" w:lastRow="0" w:firstColumn="1" w:lastColumn="0" w:noHBand="0" w:noVBand="1"/>
      </w:tblPr>
      <w:tblGrid>
        <w:gridCol w:w="2823"/>
        <w:gridCol w:w="6753"/>
      </w:tblGrid>
      <w:tr w:rsidR="00BA4A32" w:rsidRPr="00064095" w14:paraId="6EAA9C53" w14:textId="77777777" w:rsidTr="00761E96">
        <w:tc>
          <w:tcPr>
            <w:tcW w:w="2823" w:type="dxa"/>
          </w:tcPr>
          <w:p w14:paraId="7FFC185C" w14:textId="77777777" w:rsidR="00BA4A32" w:rsidRPr="00064095" w:rsidRDefault="00BA4A32" w:rsidP="00761E96">
            <w:r w:rsidRPr="00064095">
              <w:t>Core Results Web Part</w:t>
            </w:r>
          </w:p>
        </w:tc>
        <w:tc>
          <w:tcPr>
            <w:tcW w:w="6753" w:type="dxa"/>
          </w:tcPr>
          <w:p w14:paraId="053F7650" w14:textId="77777777" w:rsidR="00BA4A32" w:rsidRPr="00064095" w:rsidRDefault="00BA4A32" w:rsidP="00761E96">
            <w:pPr>
              <w:rPr>
                <w:b/>
              </w:rPr>
            </w:pPr>
            <w:r w:rsidRPr="00064095">
              <w:t>Complete results with paging, and the most full featured Web Part. It can take system or user specified queries.</w:t>
            </w:r>
          </w:p>
        </w:tc>
      </w:tr>
      <w:tr w:rsidR="00BA4A32" w:rsidRPr="00064095" w14:paraId="117B3959" w14:textId="77777777" w:rsidTr="00761E96">
        <w:tc>
          <w:tcPr>
            <w:tcW w:w="2823" w:type="dxa"/>
          </w:tcPr>
          <w:p w14:paraId="223BFE03" w14:textId="77777777" w:rsidR="00BA4A32" w:rsidRPr="00064095" w:rsidRDefault="00BA4A32" w:rsidP="00761E96">
            <w:r w:rsidRPr="00064095">
              <w:t>Federated Results Web Part</w:t>
            </w:r>
          </w:p>
        </w:tc>
        <w:tc>
          <w:tcPr>
            <w:tcW w:w="6753" w:type="dxa"/>
          </w:tcPr>
          <w:p w14:paraId="728C7541" w14:textId="77777777" w:rsidR="00BA4A32" w:rsidRPr="00064095" w:rsidRDefault="00BA4A32" w:rsidP="00761E96">
            <w:r w:rsidRPr="00064095">
              <w:t xml:space="preserve">A small set of results with an optional link to access to the full results. </w:t>
            </w:r>
          </w:p>
        </w:tc>
      </w:tr>
      <w:tr w:rsidR="00BA4A32" w:rsidRPr="00064095" w14:paraId="74B5B2A9" w14:textId="77777777" w:rsidTr="00761E96">
        <w:tc>
          <w:tcPr>
            <w:tcW w:w="2823" w:type="dxa"/>
          </w:tcPr>
          <w:p w14:paraId="3F53D330" w14:textId="77777777" w:rsidR="00BA4A32" w:rsidRPr="00064095" w:rsidRDefault="00BA4A32" w:rsidP="00761E96">
            <w:r w:rsidRPr="00064095">
              <w:t>Search Box Web Part</w:t>
            </w:r>
          </w:p>
        </w:tc>
        <w:tc>
          <w:tcPr>
            <w:tcW w:w="6753" w:type="dxa"/>
          </w:tcPr>
          <w:p w14:paraId="0DD9B9B3" w14:textId="77777777" w:rsidR="00BA4A32" w:rsidRPr="00064095" w:rsidRDefault="00BA4A32" w:rsidP="00761E96">
            <w:r w:rsidRPr="00064095">
              <w:t xml:space="preserve">A Web Part that is used to take user input for a query. </w:t>
            </w:r>
          </w:p>
        </w:tc>
      </w:tr>
    </w:tbl>
    <w:p w14:paraId="7993E4CB" w14:textId="66CA991A" w:rsidR="00BA4A32" w:rsidRPr="00064095" w:rsidRDefault="00C56C92" w:rsidP="00BA4A32">
      <w:pPr>
        <w:pStyle w:val="Heading3"/>
        <w:rPr>
          <w:color w:val="auto"/>
        </w:rPr>
      </w:pPr>
      <w:bookmarkStart w:id="293" w:name="_Toc256532993"/>
      <w:bookmarkStart w:id="294" w:name="_Toc257268575"/>
      <w:bookmarkStart w:id="295" w:name="_Ref257271491"/>
      <w:bookmarkStart w:id="296" w:name="_Toc258353314"/>
      <w:bookmarkStart w:id="297" w:name="_Toc258744831"/>
      <w:r>
        <w:rPr>
          <w:color w:val="auto"/>
        </w:rPr>
        <w:lastRenderedPageBreak/>
        <w:t>List v</w:t>
      </w:r>
      <w:r w:rsidR="00BA4A32" w:rsidRPr="00064095">
        <w:rPr>
          <w:color w:val="auto"/>
        </w:rPr>
        <w:t>iews</w:t>
      </w:r>
      <w:bookmarkEnd w:id="293"/>
      <w:bookmarkEnd w:id="294"/>
      <w:bookmarkEnd w:id="295"/>
      <w:bookmarkEnd w:id="296"/>
      <w:bookmarkEnd w:id="297"/>
    </w:p>
    <w:p w14:paraId="39BD3310" w14:textId="77777777" w:rsidR="00BA4A32" w:rsidRPr="00064095" w:rsidRDefault="00BA4A32" w:rsidP="00BA4A32">
      <w:r w:rsidRPr="00064095">
        <w:rPr>
          <w:noProof/>
        </w:rPr>
        <w:drawing>
          <wp:inline distT="0" distB="0" distL="0" distR="0" wp14:anchorId="110075A8" wp14:editId="59AE7942">
            <wp:extent cx="5486400" cy="3200400"/>
            <wp:effectExtent l="0" t="0" r="1905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2A5CB545" w14:textId="77777777" w:rsidR="00BA4A32" w:rsidRPr="00064095" w:rsidRDefault="00BA4A32" w:rsidP="00BA4A32">
      <w:r w:rsidRPr="00064095">
        <w:t xml:space="preserve">List views and metadata navigation can support content retrieval in large document libraries with folders and indexes or both. Querying with a list view is done in real time and queries the SQL Server database directly. This provides the most recent results, but it also has the largest effect on performance. Overall throughput will decrease and latency of operations will increase with large list sizes. List views also render the most content for a page to load so page rendering time is often higher with a list view. </w:t>
      </w:r>
    </w:p>
    <w:p w14:paraId="41A2E458" w14:textId="77777777" w:rsidR="00BA4A32" w:rsidRPr="00064095" w:rsidRDefault="00BA4A32" w:rsidP="00BA4A32">
      <w:pPr>
        <w:rPr>
          <w:b/>
        </w:rPr>
      </w:pPr>
      <w:r w:rsidRPr="00064095">
        <w:t xml:space="preserve">Metadata navigation and list views should be used when the ability to perform list view actions on items is required. List views can be the primary method of working with a list in low-read scenarios. In scenarios that have many read operations, you might want to consider other query methods as the primary method for accessing list data.  </w:t>
      </w:r>
    </w:p>
    <w:p w14:paraId="211EDA5D" w14:textId="1B1254A4" w:rsidR="00BA4A32" w:rsidRPr="00064095" w:rsidRDefault="00C56C92" w:rsidP="00BA4A32">
      <w:pPr>
        <w:pStyle w:val="Heading4"/>
        <w:rPr>
          <w:color w:val="auto"/>
        </w:rPr>
      </w:pPr>
      <w:r>
        <w:rPr>
          <w:color w:val="auto"/>
        </w:rPr>
        <w:t xml:space="preserve"> View c</w:t>
      </w:r>
      <w:r w:rsidR="00BA4A32" w:rsidRPr="00064095">
        <w:rPr>
          <w:color w:val="auto"/>
        </w:rPr>
        <w:t>onfiguration</w:t>
      </w:r>
    </w:p>
    <w:p w14:paraId="37ABE5D2" w14:textId="77777777" w:rsidR="00BA4A32" w:rsidRPr="00064095" w:rsidRDefault="00BA4A32" w:rsidP="00BA4A32">
      <w:r w:rsidRPr="00064095">
        <w:t>Summary of general recommendations:</w:t>
      </w:r>
    </w:p>
    <w:p w14:paraId="589C806E" w14:textId="77777777" w:rsidR="00BA4A32" w:rsidRPr="00064095" w:rsidRDefault="00BA4A32" w:rsidP="00BA4A32">
      <w:pPr>
        <w:pStyle w:val="ListParagraph"/>
        <w:numPr>
          <w:ilvl w:val="0"/>
          <w:numId w:val="22"/>
        </w:numPr>
      </w:pPr>
      <w:r w:rsidRPr="00064095">
        <w:t xml:space="preserve">Carefully select the columns that are used in views. More columns </w:t>
      </w:r>
      <w:proofErr w:type="gramStart"/>
      <w:r w:rsidRPr="00064095">
        <w:t>means</w:t>
      </w:r>
      <w:proofErr w:type="gramEnd"/>
      <w:r w:rsidRPr="00064095">
        <w:t xml:space="preserve"> more data to render, which increases page load time. There is a tradeoff between page load time and optimal user experience.  </w:t>
      </w:r>
    </w:p>
    <w:p w14:paraId="06F7DF52" w14:textId="77777777" w:rsidR="00BA4A32" w:rsidRPr="00064095" w:rsidRDefault="00BA4A32" w:rsidP="00BA4A32">
      <w:pPr>
        <w:pStyle w:val="ListParagraph"/>
        <w:numPr>
          <w:ilvl w:val="0"/>
          <w:numId w:val="22"/>
        </w:numPr>
      </w:pPr>
      <w:r w:rsidRPr="00064095">
        <w:t>Minimize the amount of lookup columns such as managed metadata and people and groups in views because this will cause joins with other database tables and increase database load.</w:t>
      </w:r>
    </w:p>
    <w:p w14:paraId="6E3EFAB8" w14:textId="77777777" w:rsidR="00BA4A32" w:rsidRPr="00064095" w:rsidRDefault="00BA4A32" w:rsidP="00BA4A32">
      <w:pPr>
        <w:pStyle w:val="ListParagraph"/>
        <w:numPr>
          <w:ilvl w:val="0"/>
          <w:numId w:val="22"/>
        </w:numPr>
      </w:pPr>
      <w:r w:rsidRPr="00064095">
        <w:t>Do not use totals for columns.</w:t>
      </w:r>
    </w:p>
    <w:p w14:paraId="01254BF3" w14:textId="77777777" w:rsidR="00BA4A32" w:rsidRPr="00064095" w:rsidRDefault="00BA4A32" w:rsidP="00BA4A32">
      <w:pPr>
        <w:pStyle w:val="ListParagraph"/>
        <w:numPr>
          <w:ilvl w:val="0"/>
          <w:numId w:val="22"/>
        </w:numPr>
      </w:pPr>
      <w:r w:rsidRPr="00064095">
        <w:t>If views are not filtered by using indexed columns, select the option to show items in folders, and ensure that individual folders do not have more items than the list view threshold.</w:t>
      </w:r>
    </w:p>
    <w:p w14:paraId="0EDF5A5C" w14:textId="77777777" w:rsidR="00BA4A32" w:rsidRPr="00064095" w:rsidRDefault="00BA4A32" w:rsidP="00BA4A32">
      <w:pPr>
        <w:pStyle w:val="ListParagraph"/>
        <w:numPr>
          <w:ilvl w:val="0"/>
          <w:numId w:val="22"/>
        </w:numPr>
      </w:pPr>
      <w:r w:rsidRPr="00064095">
        <w:t>Views should be filtered on indexed columns to reduce the amount of items that are returned to less than the list view threshold (especially if there are no subfolders or if folders contain more items than the list view threshold).</w:t>
      </w:r>
    </w:p>
    <w:p w14:paraId="299A2DED" w14:textId="77777777" w:rsidR="00BA4A32" w:rsidRPr="00064095" w:rsidRDefault="00BA4A32" w:rsidP="00BA4A32">
      <w:pPr>
        <w:pStyle w:val="ListParagraph"/>
        <w:numPr>
          <w:ilvl w:val="0"/>
          <w:numId w:val="22"/>
        </w:numPr>
      </w:pPr>
      <w:r w:rsidRPr="00064095">
        <w:lastRenderedPageBreak/>
        <w:t>Enable the metadata navigation feature to return the most recent results for queries that would otherwise be prevented by the list view threshold. This will be enabled by default on almost all sites.</w:t>
      </w:r>
    </w:p>
    <w:p w14:paraId="1AE0AC69" w14:textId="77777777" w:rsidR="00BA4A32" w:rsidRPr="00064095" w:rsidRDefault="00BA4A32" w:rsidP="00BA4A32">
      <w:pPr>
        <w:pStyle w:val="ListParagraph"/>
        <w:numPr>
          <w:ilvl w:val="0"/>
          <w:numId w:val="22"/>
        </w:numPr>
      </w:pPr>
      <w:r w:rsidRPr="00064095">
        <w:t>If you are using filtered views in combination with metadata navigation, consider using per-location views to create unfiltered views for metadata navigation pivots so all results are returned.</w:t>
      </w:r>
    </w:p>
    <w:p w14:paraId="38430908" w14:textId="3D17B575" w:rsidR="00BA4A32" w:rsidRPr="00064095" w:rsidRDefault="00C56C92" w:rsidP="00BA4A32">
      <w:pPr>
        <w:rPr>
          <w:rFonts w:cstheme="minorHAnsi"/>
          <w:b/>
        </w:rPr>
      </w:pPr>
      <w:r>
        <w:rPr>
          <w:rFonts w:cstheme="minorHAnsi"/>
          <w:b/>
        </w:rPr>
        <w:t>Number of columns and lookup c</w:t>
      </w:r>
      <w:r w:rsidR="00BA4A32" w:rsidRPr="00064095">
        <w:rPr>
          <w:rFonts w:cstheme="minorHAnsi"/>
          <w:b/>
        </w:rPr>
        <w:t>olumns</w:t>
      </w:r>
    </w:p>
    <w:p w14:paraId="7EBE41AB" w14:textId="77777777" w:rsidR="00BA4A32" w:rsidRPr="00064095" w:rsidRDefault="00BA4A32" w:rsidP="00BA4A32">
      <w:pPr>
        <w:rPr>
          <w:rFonts w:cstheme="minorHAnsi"/>
        </w:rPr>
      </w:pPr>
      <w:r w:rsidRPr="00064095">
        <w:rPr>
          <w:rFonts w:cstheme="minorHAnsi"/>
        </w:rPr>
        <w:t xml:space="preserve">Views are the most common method used to access list data. Views should be carefully selected to optimize how users can find content and to meet performance requirements. For a large list, pay special attention to how views are configured. We recommend only standard views and custom views. Datasheet, Gantt, and Calendar views are not recommended with lists that exceed the list view threshold because they may be blocked by the list view threshold. Views should have as few columns as possible, but be especially careful with the number of lookup columns (managed metadata, people and groups, and lookup types) because lookups perform joins on other tables, which affects performance. </w:t>
      </w:r>
    </w:p>
    <w:p w14:paraId="63EA49D6" w14:textId="1E7C4D63" w:rsidR="00BA4A32" w:rsidRPr="00064095" w:rsidRDefault="00CC05AC" w:rsidP="00BA4A32">
      <w:pPr>
        <w:rPr>
          <w:rFonts w:cstheme="minorHAnsi"/>
          <w:b/>
        </w:rPr>
      </w:pPr>
      <w:r>
        <w:rPr>
          <w:rFonts w:cstheme="minorHAnsi"/>
          <w:b/>
        </w:rPr>
        <w:t>Column filtering and t</w:t>
      </w:r>
      <w:r w:rsidR="00BA4A32" w:rsidRPr="00064095">
        <w:rPr>
          <w:rFonts w:cstheme="minorHAnsi"/>
          <w:b/>
        </w:rPr>
        <w:t>otals</w:t>
      </w:r>
    </w:p>
    <w:p w14:paraId="2E1F7561" w14:textId="77777777" w:rsidR="00BA4A32" w:rsidRPr="00064095" w:rsidRDefault="00BA4A32" w:rsidP="00BA4A32">
      <w:pPr>
        <w:rPr>
          <w:rFonts w:cstheme="minorHAnsi"/>
        </w:rPr>
      </w:pPr>
      <w:r w:rsidRPr="00064095">
        <w:rPr>
          <w:rFonts w:cstheme="minorHAnsi"/>
        </w:rPr>
        <w:t xml:space="preserve">The new list view threshold in SharePoint Server 2010 presents a major change to how views must be used with large lists. Users will get errors if views attempt to return more results than the list view threshold. Using totals on a large list will always be blocked by the list view threshold so do not use them. The number of items that must be scanned is what matters, not necessarily the number of rows that are returned. If a view has a filter where the column Color = “Red” and color is not an indexed column then it might be prevented. Even though there may only be 100 items that match this query, if there are 10,000 items in the list then it will need to scan 10,000 items. In this case users will get an error when they try to access the view. To solve this problem you can use folders, filters and indexing, and metadata navigation.  </w:t>
      </w:r>
    </w:p>
    <w:p w14:paraId="07E6CD87" w14:textId="77777777" w:rsidR="00BA4A32" w:rsidRPr="00064095" w:rsidRDefault="00BA4A32" w:rsidP="00BA4A32">
      <w:pPr>
        <w:rPr>
          <w:b/>
        </w:rPr>
      </w:pPr>
      <w:bookmarkStart w:id="298" w:name="_Toc250732773"/>
      <w:bookmarkStart w:id="299" w:name="_Toc251320524"/>
      <w:r w:rsidRPr="00064095">
        <w:rPr>
          <w:b/>
        </w:rPr>
        <w:t>Folders</w:t>
      </w:r>
      <w:bookmarkEnd w:id="298"/>
      <w:bookmarkEnd w:id="299"/>
    </w:p>
    <w:p w14:paraId="3C676BDD" w14:textId="77777777" w:rsidR="00BA4A32" w:rsidRPr="00064095" w:rsidRDefault="00BA4A32" w:rsidP="00BA4A32">
      <w:pPr>
        <w:rPr>
          <w:rFonts w:cstheme="minorHAnsi"/>
        </w:rPr>
      </w:pPr>
      <w:r w:rsidRPr="00064095">
        <w:rPr>
          <w:rFonts w:cstheme="minorHAnsi"/>
        </w:rPr>
        <w:t xml:space="preserve">If a list is organized so that no folder contains more items than the list view threshold you can select the option to show items in folders. Showing all items outside of folders should be avoided unless you have mechanisms in place to filter the results to amounts below the list view threshold. </w:t>
      </w:r>
      <w:r w:rsidRPr="00064095">
        <w:t xml:space="preserve"> </w:t>
      </w:r>
    </w:p>
    <w:p w14:paraId="66A1E37C" w14:textId="77777777" w:rsidR="00BA4A32" w:rsidRPr="00064095" w:rsidRDefault="00BA4A32" w:rsidP="00BA4A32">
      <w:pPr>
        <w:rPr>
          <w:b/>
        </w:rPr>
      </w:pPr>
      <w:bookmarkStart w:id="300" w:name="_Toc250732774"/>
      <w:bookmarkStart w:id="301" w:name="_Toc251320525"/>
      <w:r w:rsidRPr="00064095">
        <w:rPr>
          <w:b/>
        </w:rPr>
        <w:t>Indexing</w:t>
      </w:r>
      <w:bookmarkEnd w:id="300"/>
      <w:bookmarkEnd w:id="301"/>
    </w:p>
    <w:p w14:paraId="6BA102F5" w14:textId="77777777" w:rsidR="00BA4A32" w:rsidRPr="00064095" w:rsidRDefault="00BA4A32" w:rsidP="00BA4A32">
      <w:r w:rsidRPr="00064095">
        <w:rPr>
          <w:rFonts w:cstheme="minorHAnsi"/>
        </w:rPr>
        <w:t xml:space="preserve">In an earlier example performing a query on the column Color failed because it was not indexed. To solve this problem the Color column could be indexed and then queries will work if the values are distinct enough. If there are only 100 red items then this will work, but if there are more items that match than the list view </w:t>
      </w:r>
      <w:r w:rsidRPr="00064095">
        <w:t xml:space="preserve">threshold, then even with indexing it will still be blocked. The ID field, folder structure and multi value lookups are indexed in the system by default. Any new columns that are created and used for filtering must have indexes manually created. </w:t>
      </w:r>
    </w:p>
    <w:p w14:paraId="1AFB54F6" w14:textId="4723E815" w:rsidR="00BA4A32" w:rsidRPr="00064095" w:rsidRDefault="00CC05AC" w:rsidP="00BA4A32">
      <w:pPr>
        <w:pStyle w:val="Heading5"/>
        <w:rPr>
          <w:color w:val="auto"/>
        </w:rPr>
      </w:pPr>
      <w:bookmarkStart w:id="302" w:name="_Toc251320529"/>
      <w:r>
        <w:rPr>
          <w:color w:val="auto"/>
        </w:rPr>
        <w:t>Example v</w:t>
      </w:r>
      <w:r w:rsidR="00BA4A32" w:rsidRPr="00064095">
        <w:rPr>
          <w:color w:val="auto"/>
        </w:rPr>
        <w:t>iews</w:t>
      </w:r>
      <w:bookmarkEnd w:id="302"/>
    </w:p>
    <w:p w14:paraId="36F720D5" w14:textId="1D5ECAD8" w:rsidR="00BA4A32" w:rsidRPr="00064095" w:rsidRDefault="00CC05AC" w:rsidP="00BA4A32">
      <w:pPr>
        <w:rPr>
          <w:b/>
        </w:rPr>
      </w:pPr>
      <w:r>
        <w:rPr>
          <w:b/>
        </w:rPr>
        <w:t>Recently changed i</w:t>
      </w:r>
      <w:r w:rsidR="00BA4A32" w:rsidRPr="00064095">
        <w:rPr>
          <w:b/>
        </w:rPr>
        <w:t>tems</w:t>
      </w:r>
    </w:p>
    <w:p w14:paraId="41B35F73" w14:textId="77777777" w:rsidR="00BA4A32" w:rsidRPr="00064095" w:rsidRDefault="00BA4A32" w:rsidP="00BA4A32">
      <w:r w:rsidRPr="00064095">
        <w:lastRenderedPageBreak/>
        <w:t xml:space="preserve">The Recently Changed Items view is used to show the most recently changed items. It can be used for the default view when users frequently access content from a variety of sources that have been recently modified. It is easy to configure this view because it uses system metadata that is always set for every item. For a large list, you must either set the item limit to an amount under the list view threshold or filter the results to an amount less than the list view threshold. To create this view, you must index the modified field and sort in descending order. Specify a filter for the Modified column and use the formula, [Today]-x, where x is the number of days’ worth of data to be shown. Select the option, greater than or equal. The formula, [Today-x], should return an amount of items less than the list view threshold. </w:t>
      </w:r>
    </w:p>
    <w:p w14:paraId="196190FA" w14:textId="77777777" w:rsidR="00BA4A32" w:rsidRPr="00064095" w:rsidRDefault="00BA4A32" w:rsidP="00BA4A32">
      <w:pPr>
        <w:rPr>
          <w:b/>
        </w:rPr>
      </w:pPr>
      <w:r w:rsidRPr="00064095">
        <w:rPr>
          <w:b/>
        </w:rPr>
        <w:t>My Items</w:t>
      </w:r>
    </w:p>
    <w:p w14:paraId="4F038443" w14:textId="77777777" w:rsidR="00BA4A32" w:rsidRPr="00064095" w:rsidRDefault="00BA4A32" w:rsidP="00BA4A32">
      <w:r w:rsidRPr="00064095">
        <w:t xml:space="preserve">The My Items view can be used in repositories where users frequently access their own documents. This view is easy to configure because it uses system metadata that is always set for every item. In this view, you filter by Modified By or Created By columns by both columns. To create this view in the filters, select the Modified By column, set the value to [ME], and then set a second filter with OR on the Created By column with the value also set to [ME]. The Created By column should be used in addition to the Modified </w:t>
      </w:r>
      <w:proofErr w:type="gramStart"/>
      <w:r w:rsidRPr="00064095">
        <w:t>By</w:t>
      </w:r>
      <w:proofErr w:type="gramEnd"/>
      <w:r w:rsidRPr="00064095">
        <w:t xml:space="preserve"> column when multiple users edit the same documents. Modified By is not a multiple user column, so this view will not necessarily show all the documents a user has ever modified. In this example both columns should be indexed because it is an OR operation.  </w:t>
      </w:r>
    </w:p>
    <w:p w14:paraId="54F5D614" w14:textId="77777777" w:rsidR="00F500AC" w:rsidRDefault="002C4A30" w:rsidP="002C4A30">
      <w:pPr>
        <w:pStyle w:val="Heading1"/>
      </w:pPr>
      <w:bookmarkStart w:id="303" w:name="_Toc258744832"/>
      <w:bookmarkEnd w:id="291"/>
      <w:bookmarkEnd w:id="292"/>
      <w:r>
        <w:t>Conclusion</w:t>
      </w:r>
      <w:bookmarkEnd w:id="303"/>
    </w:p>
    <w:p w14:paraId="7622B200" w14:textId="42080BF8" w:rsidR="002C4A30" w:rsidRPr="002C4A30" w:rsidRDefault="00F45358" w:rsidP="00F45358">
      <w:r>
        <w:t xml:space="preserve">SharePoint Server 2010 provides new and improved features that enhance the user experience and performance of working with large lists. Throttles and limits protect the performance of the farm for other users and prevent operations from consuming a disproportionately large amount of SQL Server resources. Metadata enhancements and metadata navigation provide an enhanced experience for retrieving list data and content query web parts, search, and list views can be configured to work with large lists. Careful planning is still required to create the right solutions for your needs, but large lists can be developed quickly with configuring out-of-box solutions that have been designed to work with good performance.  </w:t>
      </w:r>
    </w:p>
    <w:sectPr w:rsidR="002C4A30" w:rsidRPr="002C4A30" w:rsidSect="00526C8D">
      <w:headerReference w:type="even" r:id="rId41"/>
      <w:headerReference w:type="default" r:id="rId42"/>
      <w:footerReference w:type="even" r:id="rId43"/>
      <w:footerReference w:type="default" r:id="rId44"/>
      <w:headerReference w:type="first" r:id="rId45"/>
      <w:footerReference w:type="first" r:id="rId46"/>
      <w:pgSz w:w="12240" w:h="15840" w:code="1"/>
      <w:pgMar w:top="1440" w:right="1008" w:bottom="1440" w:left="1440" w:header="720" w:footer="50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F99E2" w14:textId="77777777" w:rsidR="00384F6A" w:rsidRDefault="00384F6A" w:rsidP="00154849">
      <w:pPr>
        <w:pStyle w:val="LabelinList2"/>
      </w:pPr>
      <w:r>
        <w:separator/>
      </w:r>
    </w:p>
  </w:endnote>
  <w:endnote w:type="continuationSeparator" w:id="0">
    <w:p w14:paraId="6FFA2AC7" w14:textId="77777777" w:rsidR="00384F6A" w:rsidRDefault="00384F6A" w:rsidP="00154849">
      <w:pPr>
        <w:pStyle w:val="LabelinLis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84102" w14:textId="77777777" w:rsidR="000920C8" w:rsidRPr="00467C92" w:rsidRDefault="000920C8" w:rsidP="00467C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D91EF" w14:textId="77777777" w:rsidR="000920C8" w:rsidRPr="00467C92" w:rsidRDefault="000920C8" w:rsidP="00467C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C4293" w14:textId="77777777" w:rsidR="00467C92" w:rsidRDefault="00467C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26123" w14:textId="77777777" w:rsidR="00384F6A" w:rsidRDefault="00384F6A" w:rsidP="00154849">
      <w:pPr>
        <w:pStyle w:val="LabelinList2"/>
      </w:pPr>
      <w:r>
        <w:separator/>
      </w:r>
    </w:p>
  </w:footnote>
  <w:footnote w:type="continuationSeparator" w:id="0">
    <w:p w14:paraId="05AECFD8" w14:textId="77777777" w:rsidR="00384F6A" w:rsidRDefault="00384F6A" w:rsidP="00154849">
      <w:pPr>
        <w:pStyle w:val="LabelinList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4999F" w14:textId="77777777" w:rsidR="00467C92" w:rsidRDefault="00467C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381C9" w14:textId="77777777" w:rsidR="000920C8" w:rsidRPr="00467C92" w:rsidRDefault="000920C8" w:rsidP="00467C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236D4" w14:textId="77777777" w:rsidR="00467C92" w:rsidRDefault="00467C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81869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442254"/>
    <w:multiLevelType w:val="hybridMultilevel"/>
    <w:tmpl w:val="67EC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E310D"/>
    <w:multiLevelType w:val="hybridMultilevel"/>
    <w:tmpl w:val="0296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CD31CA"/>
    <w:multiLevelType w:val="hybridMultilevel"/>
    <w:tmpl w:val="1ABACB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A77EB"/>
    <w:multiLevelType w:val="hybridMultilevel"/>
    <w:tmpl w:val="89A4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64E29"/>
    <w:multiLevelType w:val="hybridMultilevel"/>
    <w:tmpl w:val="742E8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2158A6"/>
    <w:multiLevelType w:val="hybridMultilevel"/>
    <w:tmpl w:val="34BC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F37FF"/>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nsid w:val="12450F7B"/>
    <w:multiLevelType w:val="hybridMultilevel"/>
    <w:tmpl w:val="1BEED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FB2A27"/>
    <w:multiLevelType w:val="hybridMultilevel"/>
    <w:tmpl w:val="A4E0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221B64"/>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nsid w:val="18397C69"/>
    <w:multiLevelType w:val="hybridMultilevel"/>
    <w:tmpl w:val="3D1C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B37C03"/>
    <w:multiLevelType w:val="hybridMultilevel"/>
    <w:tmpl w:val="9482C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CD5321"/>
    <w:multiLevelType w:val="hybridMultilevel"/>
    <w:tmpl w:val="C81E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4E4A35"/>
    <w:multiLevelType w:val="hybridMultilevel"/>
    <w:tmpl w:val="36C2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1F21A5"/>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nsid w:val="2A5A06D2"/>
    <w:multiLevelType w:val="hybridMultilevel"/>
    <w:tmpl w:val="58BEE82E"/>
    <w:lvl w:ilvl="0" w:tplc="A7DC2778">
      <w:start w:val="2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201303"/>
    <w:multiLevelType w:val="hybridMultilevel"/>
    <w:tmpl w:val="2D7E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921C41"/>
    <w:multiLevelType w:val="hybridMultilevel"/>
    <w:tmpl w:val="6568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25187"/>
    <w:multiLevelType w:val="hybridMultilevel"/>
    <w:tmpl w:val="CC7C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C274DD"/>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nsid w:val="453D70D5"/>
    <w:multiLevelType w:val="singleLevel"/>
    <w:tmpl w:val="A3EC212E"/>
    <w:lvl w:ilvl="0">
      <w:start w:val="1"/>
      <w:numFmt w:val="bullet"/>
      <w:pStyle w:val="BulletedList1"/>
      <w:lvlText w:val=""/>
      <w:lvlJc w:val="left"/>
      <w:pPr>
        <w:tabs>
          <w:tab w:val="num" w:pos="360"/>
        </w:tabs>
        <w:ind w:left="360" w:hanging="360"/>
      </w:pPr>
      <w:rPr>
        <w:rFonts w:ascii="Symbol" w:hAnsi="Symbol" w:hint="default"/>
      </w:rPr>
    </w:lvl>
  </w:abstractNum>
  <w:abstractNum w:abstractNumId="22">
    <w:nsid w:val="461C51D2"/>
    <w:multiLevelType w:val="hybridMultilevel"/>
    <w:tmpl w:val="3662B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DD529D"/>
    <w:multiLevelType w:val="hybridMultilevel"/>
    <w:tmpl w:val="17AA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3D2083"/>
    <w:multiLevelType w:val="hybridMultilevel"/>
    <w:tmpl w:val="170EF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460207"/>
    <w:multiLevelType w:val="multilevel"/>
    <w:tmpl w:val="CC50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465AA7"/>
    <w:multiLevelType w:val="hybridMultilevel"/>
    <w:tmpl w:val="E660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1477CD"/>
    <w:multiLevelType w:val="hybridMultilevel"/>
    <w:tmpl w:val="A8AE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35353E"/>
    <w:multiLevelType w:val="hybridMultilevel"/>
    <w:tmpl w:val="06E8419E"/>
    <w:lvl w:ilvl="0" w:tplc="2B744B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4BE45B0"/>
    <w:multiLevelType w:val="hybridMultilevel"/>
    <w:tmpl w:val="7AC4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652FE4"/>
    <w:multiLevelType w:val="hybridMultilevel"/>
    <w:tmpl w:val="0420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4C3418"/>
    <w:multiLevelType w:val="hybridMultilevel"/>
    <w:tmpl w:val="8F6C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FB7FB7"/>
    <w:multiLevelType w:val="hybridMultilevel"/>
    <w:tmpl w:val="E3C6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695749"/>
    <w:multiLevelType w:val="hybridMultilevel"/>
    <w:tmpl w:val="BC2A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626C92"/>
    <w:multiLevelType w:val="hybridMultilevel"/>
    <w:tmpl w:val="F74CA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3D5942"/>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6">
    <w:nsid w:val="6217559A"/>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7">
    <w:nsid w:val="64415C7B"/>
    <w:multiLevelType w:val="hybridMultilevel"/>
    <w:tmpl w:val="2748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3832CD"/>
    <w:multiLevelType w:val="hybridMultilevel"/>
    <w:tmpl w:val="23E21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8B5C90"/>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0">
    <w:nsid w:val="68AA00F2"/>
    <w:multiLevelType w:val="hybridMultilevel"/>
    <w:tmpl w:val="572EF2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E04C38"/>
    <w:multiLevelType w:val="singleLevel"/>
    <w:tmpl w:val="1B76FDC0"/>
    <w:lvl w:ilvl="0">
      <w:start w:val="1"/>
      <w:numFmt w:val="decimal"/>
      <w:pStyle w:val="NumberedList2"/>
      <w:lvlText w:val="%1."/>
      <w:lvlJc w:val="left"/>
      <w:pPr>
        <w:tabs>
          <w:tab w:val="num" w:pos="720"/>
        </w:tabs>
        <w:ind w:left="720" w:hanging="360"/>
      </w:pPr>
    </w:lvl>
  </w:abstractNum>
  <w:abstractNum w:abstractNumId="42">
    <w:nsid w:val="6F056C0A"/>
    <w:multiLevelType w:val="hybridMultilevel"/>
    <w:tmpl w:val="FB266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C804DC"/>
    <w:multiLevelType w:val="singleLevel"/>
    <w:tmpl w:val="1F8A68C4"/>
    <w:lvl w:ilvl="0">
      <w:start w:val="1"/>
      <w:numFmt w:val="bullet"/>
      <w:pStyle w:val="BulletedList2"/>
      <w:lvlText w:val=""/>
      <w:lvlJc w:val="left"/>
      <w:pPr>
        <w:tabs>
          <w:tab w:val="num" w:pos="720"/>
        </w:tabs>
        <w:ind w:left="720" w:hanging="360"/>
      </w:pPr>
      <w:rPr>
        <w:rFonts w:ascii="Symbol" w:hAnsi="Symbol" w:hint="default"/>
      </w:rPr>
    </w:lvl>
  </w:abstractNum>
  <w:abstractNum w:abstractNumId="44">
    <w:nsid w:val="71BB74F4"/>
    <w:multiLevelType w:val="singleLevel"/>
    <w:tmpl w:val="532C47BA"/>
    <w:lvl w:ilvl="0">
      <w:start w:val="1"/>
      <w:numFmt w:val="decimal"/>
      <w:pStyle w:val="NumberedList1"/>
      <w:lvlText w:val="%1."/>
      <w:lvlJc w:val="left"/>
      <w:pPr>
        <w:tabs>
          <w:tab w:val="num" w:pos="360"/>
        </w:tabs>
        <w:ind w:left="360" w:hanging="360"/>
      </w:pPr>
    </w:lvl>
  </w:abstractNum>
  <w:abstractNum w:abstractNumId="45">
    <w:nsid w:val="73C06784"/>
    <w:multiLevelType w:val="hybridMultilevel"/>
    <w:tmpl w:val="190E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C012CC"/>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21"/>
  </w:num>
  <w:num w:numId="2">
    <w:abstractNumId w:val="44"/>
  </w:num>
  <w:num w:numId="3">
    <w:abstractNumId w:val="43"/>
  </w:num>
  <w:num w:numId="4">
    <w:abstractNumId w:val="41"/>
  </w:num>
  <w:num w:numId="5">
    <w:abstractNumId w:val="19"/>
  </w:num>
  <w:num w:numId="6">
    <w:abstractNumId w:val="0"/>
  </w:num>
  <w:num w:numId="7">
    <w:abstractNumId w:val="38"/>
  </w:num>
  <w:num w:numId="8">
    <w:abstractNumId w:val="34"/>
  </w:num>
  <w:num w:numId="9">
    <w:abstractNumId w:val="9"/>
  </w:num>
  <w:num w:numId="10">
    <w:abstractNumId w:val="3"/>
  </w:num>
  <w:num w:numId="11">
    <w:abstractNumId w:val="42"/>
  </w:num>
  <w:num w:numId="12">
    <w:abstractNumId w:val="45"/>
  </w:num>
  <w:num w:numId="13">
    <w:abstractNumId w:val="23"/>
  </w:num>
  <w:num w:numId="14">
    <w:abstractNumId w:val="32"/>
  </w:num>
  <w:num w:numId="15">
    <w:abstractNumId w:val="14"/>
  </w:num>
  <w:num w:numId="16">
    <w:abstractNumId w:val="1"/>
  </w:num>
  <w:num w:numId="17">
    <w:abstractNumId w:val="4"/>
  </w:num>
  <w:num w:numId="18">
    <w:abstractNumId w:val="16"/>
  </w:num>
  <w:num w:numId="19">
    <w:abstractNumId w:val="11"/>
  </w:num>
  <w:num w:numId="20">
    <w:abstractNumId w:val="37"/>
  </w:num>
  <w:num w:numId="21">
    <w:abstractNumId w:val="13"/>
  </w:num>
  <w:num w:numId="22">
    <w:abstractNumId w:val="22"/>
  </w:num>
  <w:num w:numId="23">
    <w:abstractNumId w:val="17"/>
  </w:num>
  <w:num w:numId="24">
    <w:abstractNumId w:val="2"/>
  </w:num>
  <w:num w:numId="25">
    <w:abstractNumId w:val="12"/>
  </w:num>
  <w:num w:numId="26">
    <w:abstractNumId w:val="28"/>
  </w:num>
  <w:num w:numId="27">
    <w:abstractNumId w:val="30"/>
  </w:num>
  <w:num w:numId="28">
    <w:abstractNumId w:val="33"/>
  </w:num>
  <w:num w:numId="29">
    <w:abstractNumId w:val="6"/>
  </w:num>
  <w:num w:numId="30">
    <w:abstractNumId w:val="18"/>
  </w:num>
  <w:num w:numId="31">
    <w:abstractNumId w:val="8"/>
  </w:num>
  <w:num w:numId="32">
    <w:abstractNumId w:val="31"/>
  </w:num>
  <w:num w:numId="33">
    <w:abstractNumId w:val="29"/>
  </w:num>
  <w:num w:numId="34">
    <w:abstractNumId w:val="24"/>
  </w:num>
  <w:num w:numId="35">
    <w:abstractNumId w:val="25"/>
  </w:num>
  <w:num w:numId="36">
    <w:abstractNumId w:val="46"/>
  </w:num>
  <w:num w:numId="37">
    <w:abstractNumId w:val="39"/>
  </w:num>
  <w:num w:numId="38">
    <w:abstractNumId w:val="20"/>
  </w:num>
  <w:num w:numId="39">
    <w:abstractNumId w:val="7"/>
  </w:num>
  <w:num w:numId="40">
    <w:abstractNumId w:val="36"/>
  </w:num>
  <w:num w:numId="41">
    <w:abstractNumId w:val="15"/>
  </w:num>
  <w:num w:numId="42">
    <w:abstractNumId w:val="35"/>
  </w:num>
  <w:num w:numId="43">
    <w:abstractNumId w:val="10"/>
  </w:num>
  <w:num w:numId="44">
    <w:abstractNumId w:val="26"/>
  </w:num>
  <w:num w:numId="45">
    <w:abstractNumId w:val="27"/>
  </w:num>
  <w:num w:numId="46">
    <w:abstractNumId w:val="40"/>
  </w:num>
  <w:num w:numId="4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activeWritingStyle w:appName="MSWord" w:lang="en-US" w:vendorID="8" w:dllVersion="513"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A32"/>
    <w:rsid w:val="000029A2"/>
    <w:rsid w:val="000148B5"/>
    <w:rsid w:val="000156C9"/>
    <w:rsid w:val="0001665B"/>
    <w:rsid w:val="00017ED0"/>
    <w:rsid w:val="0002515A"/>
    <w:rsid w:val="00035E80"/>
    <w:rsid w:val="000362A7"/>
    <w:rsid w:val="000479E7"/>
    <w:rsid w:val="00051FE2"/>
    <w:rsid w:val="00062981"/>
    <w:rsid w:val="00062F5B"/>
    <w:rsid w:val="000632DE"/>
    <w:rsid w:val="00063B4F"/>
    <w:rsid w:val="00064095"/>
    <w:rsid w:val="00065078"/>
    <w:rsid w:val="00090F45"/>
    <w:rsid w:val="000920C8"/>
    <w:rsid w:val="000A1416"/>
    <w:rsid w:val="000A2091"/>
    <w:rsid w:val="000A44DE"/>
    <w:rsid w:val="000A6C56"/>
    <w:rsid w:val="000A7621"/>
    <w:rsid w:val="000B4D60"/>
    <w:rsid w:val="000B500D"/>
    <w:rsid w:val="000C5961"/>
    <w:rsid w:val="000C658E"/>
    <w:rsid w:val="000C7CD5"/>
    <w:rsid w:val="000D6C61"/>
    <w:rsid w:val="000E02DF"/>
    <w:rsid w:val="000E40F6"/>
    <w:rsid w:val="000F07FA"/>
    <w:rsid w:val="000F2684"/>
    <w:rsid w:val="0010338D"/>
    <w:rsid w:val="00104289"/>
    <w:rsid w:val="00116B05"/>
    <w:rsid w:val="00120B9B"/>
    <w:rsid w:val="00127CFD"/>
    <w:rsid w:val="00133827"/>
    <w:rsid w:val="001371EF"/>
    <w:rsid w:val="001425AC"/>
    <w:rsid w:val="00147770"/>
    <w:rsid w:val="001501BB"/>
    <w:rsid w:val="00152786"/>
    <w:rsid w:val="00154849"/>
    <w:rsid w:val="00161465"/>
    <w:rsid w:val="00173088"/>
    <w:rsid w:val="00176ECB"/>
    <w:rsid w:val="00183E56"/>
    <w:rsid w:val="00185C30"/>
    <w:rsid w:val="00186FB6"/>
    <w:rsid w:val="001975C0"/>
    <w:rsid w:val="001C0FED"/>
    <w:rsid w:val="001C19B2"/>
    <w:rsid w:val="001C5EA0"/>
    <w:rsid w:val="001C67DC"/>
    <w:rsid w:val="001D1AAA"/>
    <w:rsid w:val="001D3951"/>
    <w:rsid w:val="001D5B45"/>
    <w:rsid w:val="001E393F"/>
    <w:rsid w:val="001E6B2F"/>
    <w:rsid w:val="001F4D68"/>
    <w:rsid w:val="001F7446"/>
    <w:rsid w:val="00202F8E"/>
    <w:rsid w:val="00204150"/>
    <w:rsid w:val="00204273"/>
    <w:rsid w:val="0020549F"/>
    <w:rsid w:val="0021168A"/>
    <w:rsid w:val="00211A8F"/>
    <w:rsid w:val="00212A52"/>
    <w:rsid w:val="002130B6"/>
    <w:rsid w:val="002369AF"/>
    <w:rsid w:val="00245D12"/>
    <w:rsid w:val="002500EC"/>
    <w:rsid w:val="00250E21"/>
    <w:rsid w:val="00252946"/>
    <w:rsid w:val="00254219"/>
    <w:rsid w:val="00256865"/>
    <w:rsid w:val="0025734A"/>
    <w:rsid w:val="00260B9F"/>
    <w:rsid w:val="00264005"/>
    <w:rsid w:val="002644F9"/>
    <w:rsid w:val="0027236D"/>
    <w:rsid w:val="00274A8E"/>
    <w:rsid w:val="00277487"/>
    <w:rsid w:val="00290782"/>
    <w:rsid w:val="00293790"/>
    <w:rsid w:val="0029445B"/>
    <w:rsid w:val="00296103"/>
    <w:rsid w:val="002A04BE"/>
    <w:rsid w:val="002A3393"/>
    <w:rsid w:val="002B2F2A"/>
    <w:rsid w:val="002B3672"/>
    <w:rsid w:val="002C4A30"/>
    <w:rsid w:val="002D22EF"/>
    <w:rsid w:val="002D70C1"/>
    <w:rsid w:val="002E0E48"/>
    <w:rsid w:val="002E1C14"/>
    <w:rsid w:val="002F6ADF"/>
    <w:rsid w:val="002F77C5"/>
    <w:rsid w:val="003000D5"/>
    <w:rsid w:val="00306E45"/>
    <w:rsid w:val="00307B1C"/>
    <w:rsid w:val="0031054A"/>
    <w:rsid w:val="00322202"/>
    <w:rsid w:val="0032273F"/>
    <w:rsid w:val="0032285B"/>
    <w:rsid w:val="00325139"/>
    <w:rsid w:val="00325328"/>
    <w:rsid w:val="003463AC"/>
    <w:rsid w:val="003504FE"/>
    <w:rsid w:val="00354E03"/>
    <w:rsid w:val="00355B59"/>
    <w:rsid w:val="00357925"/>
    <w:rsid w:val="003638C7"/>
    <w:rsid w:val="00365116"/>
    <w:rsid w:val="00366537"/>
    <w:rsid w:val="00367D2B"/>
    <w:rsid w:val="0038266B"/>
    <w:rsid w:val="00384F6A"/>
    <w:rsid w:val="00386C8F"/>
    <w:rsid w:val="00390423"/>
    <w:rsid w:val="003A1173"/>
    <w:rsid w:val="003A2155"/>
    <w:rsid w:val="003A4015"/>
    <w:rsid w:val="003B3FB9"/>
    <w:rsid w:val="003D610D"/>
    <w:rsid w:val="003F0E0D"/>
    <w:rsid w:val="003F4425"/>
    <w:rsid w:val="003F4AD2"/>
    <w:rsid w:val="0040181F"/>
    <w:rsid w:val="00402D40"/>
    <w:rsid w:val="00404E22"/>
    <w:rsid w:val="0042713A"/>
    <w:rsid w:val="004276DD"/>
    <w:rsid w:val="00430A62"/>
    <w:rsid w:val="00432AE7"/>
    <w:rsid w:val="0043307F"/>
    <w:rsid w:val="00433C7F"/>
    <w:rsid w:val="0043602D"/>
    <w:rsid w:val="00441B95"/>
    <w:rsid w:val="0045424D"/>
    <w:rsid w:val="004553CE"/>
    <w:rsid w:val="00455D7E"/>
    <w:rsid w:val="0045704A"/>
    <w:rsid w:val="004570E1"/>
    <w:rsid w:val="00457B19"/>
    <w:rsid w:val="0046185B"/>
    <w:rsid w:val="004633F7"/>
    <w:rsid w:val="004636C2"/>
    <w:rsid w:val="00467C92"/>
    <w:rsid w:val="00470ECD"/>
    <w:rsid w:val="00474DF3"/>
    <w:rsid w:val="004759C4"/>
    <w:rsid w:val="00476536"/>
    <w:rsid w:val="0047682B"/>
    <w:rsid w:val="004771D5"/>
    <w:rsid w:val="00480417"/>
    <w:rsid w:val="00485A9F"/>
    <w:rsid w:val="00485BC0"/>
    <w:rsid w:val="0049003E"/>
    <w:rsid w:val="00490ECB"/>
    <w:rsid w:val="004B2BAB"/>
    <w:rsid w:val="004B4406"/>
    <w:rsid w:val="004C75BD"/>
    <w:rsid w:val="004D079B"/>
    <w:rsid w:val="004D2740"/>
    <w:rsid w:val="004D7647"/>
    <w:rsid w:val="004E310D"/>
    <w:rsid w:val="004E4AFD"/>
    <w:rsid w:val="004E5D67"/>
    <w:rsid w:val="004E61B4"/>
    <w:rsid w:val="004F2272"/>
    <w:rsid w:val="004F24AE"/>
    <w:rsid w:val="004F754D"/>
    <w:rsid w:val="00505D03"/>
    <w:rsid w:val="0050720A"/>
    <w:rsid w:val="0050775F"/>
    <w:rsid w:val="00515B11"/>
    <w:rsid w:val="00515B4B"/>
    <w:rsid w:val="005209E4"/>
    <w:rsid w:val="005244A9"/>
    <w:rsid w:val="00526C8D"/>
    <w:rsid w:val="00536E92"/>
    <w:rsid w:val="00554384"/>
    <w:rsid w:val="0055712B"/>
    <w:rsid w:val="00567077"/>
    <w:rsid w:val="00575842"/>
    <w:rsid w:val="005770B1"/>
    <w:rsid w:val="00581086"/>
    <w:rsid w:val="00590F85"/>
    <w:rsid w:val="005A173B"/>
    <w:rsid w:val="005A6849"/>
    <w:rsid w:val="005B274E"/>
    <w:rsid w:val="005B590E"/>
    <w:rsid w:val="005B7625"/>
    <w:rsid w:val="005C00B7"/>
    <w:rsid w:val="005C06CE"/>
    <w:rsid w:val="005C21C8"/>
    <w:rsid w:val="005C29BB"/>
    <w:rsid w:val="005C762D"/>
    <w:rsid w:val="005C7A76"/>
    <w:rsid w:val="005D0DC3"/>
    <w:rsid w:val="005D2AFD"/>
    <w:rsid w:val="005D5D49"/>
    <w:rsid w:val="005E4771"/>
    <w:rsid w:val="005E478F"/>
    <w:rsid w:val="005E4C0F"/>
    <w:rsid w:val="005F00C1"/>
    <w:rsid w:val="005F0B4A"/>
    <w:rsid w:val="005F0DC5"/>
    <w:rsid w:val="005F261C"/>
    <w:rsid w:val="005F2F61"/>
    <w:rsid w:val="005F6AFC"/>
    <w:rsid w:val="00603359"/>
    <w:rsid w:val="00610F6A"/>
    <w:rsid w:val="006120C7"/>
    <w:rsid w:val="006124D8"/>
    <w:rsid w:val="00614668"/>
    <w:rsid w:val="00615F88"/>
    <w:rsid w:val="00617A14"/>
    <w:rsid w:val="00623132"/>
    <w:rsid w:val="0062329C"/>
    <w:rsid w:val="00624B9C"/>
    <w:rsid w:val="00626AEB"/>
    <w:rsid w:val="00631E94"/>
    <w:rsid w:val="00643AC9"/>
    <w:rsid w:val="00647F48"/>
    <w:rsid w:val="006553DB"/>
    <w:rsid w:val="00655BBE"/>
    <w:rsid w:val="00660782"/>
    <w:rsid w:val="00674C3B"/>
    <w:rsid w:val="006755AD"/>
    <w:rsid w:val="006772DC"/>
    <w:rsid w:val="00677BE9"/>
    <w:rsid w:val="00681082"/>
    <w:rsid w:val="00681B69"/>
    <w:rsid w:val="00681CD0"/>
    <w:rsid w:val="00681DF3"/>
    <w:rsid w:val="00684AC4"/>
    <w:rsid w:val="00694E7A"/>
    <w:rsid w:val="006963A0"/>
    <w:rsid w:val="006A126A"/>
    <w:rsid w:val="006A233C"/>
    <w:rsid w:val="006A2F68"/>
    <w:rsid w:val="006B777E"/>
    <w:rsid w:val="006D4056"/>
    <w:rsid w:val="006E0E83"/>
    <w:rsid w:val="006E2C2F"/>
    <w:rsid w:val="006E5BAE"/>
    <w:rsid w:val="006F5B3B"/>
    <w:rsid w:val="00707416"/>
    <w:rsid w:val="00711EF0"/>
    <w:rsid w:val="007120DC"/>
    <w:rsid w:val="00725654"/>
    <w:rsid w:val="007278B3"/>
    <w:rsid w:val="00734F74"/>
    <w:rsid w:val="00736CF0"/>
    <w:rsid w:val="00741BF1"/>
    <w:rsid w:val="00741C68"/>
    <w:rsid w:val="007535F2"/>
    <w:rsid w:val="00760723"/>
    <w:rsid w:val="00761E96"/>
    <w:rsid w:val="00767234"/>
    <w:rsid w:val="00772C94"/>
    <w:rsid w:val="007753A3"/>
    <w:rsid w:val="007837F2"/>
    <w:rsid w:val="00786CC4"/>
    <w:rsid w:val="007A1E70"/>
    <w:rsid w:val="007A2490"/>
    <w:rsid w:val="007A47D5"/>
    <w:rsid w:val="007C3915"/>
    <w:rsid w:val="007C7D42"/>
    <w:rsid w:val="007D068A"/>
    <w:rsid w:val="007D19D2"/>
    <w:rsid w:val="007D5F21"/>
    <w:rsid w:val="007F66F3"/>
    <w:rsid w:val="007F70D9"/>
    <w:rsid w:val="00804EB5"/>
    <w:rsid w:val="00813C3D"/>
    <w:rsid w:val="008141C4"/>
    <w:rsid w:val="008250AE"/>
    <w:rsid w:val="00831878"/>
    <w:rsid w:val="00834D7B"/>
    <w:rsid w:val="00834DF2"/>
    <w:rsid w:val="00840DFA"/>
    <w:rsid w:val="008414D8"/>
    <w:rsid w:val="008417BF"/>
    <w:rsid w:val="008451CC"/>
    <w:rsid w:val="008473BF"/>
    <w:rsid w:val="00847F69"/>
    <w:rsid w:val="008518BC"/>
    <w:rsid w:val="00863CE5"/>
    <w:rsid w:val="00863EFB"/>
    <w:rsid w:val="0086477F"/>
    <w:rsid w:val="00867059"/>
    <w:rsid w:val="00875FDD"/>
    <w:rsid w:val="00885A08"/>
    <w:rsid w:val="00886CA3"/>
    <w:rsid w:val="00887AD9"/>
    <w:rsid w:val="00890D30"/>
    <w:rsid w:val="00891575"/>
    <w:rsid w:val="00892EC1"/>
    <w:rsid w:val="00893DA1"/>
    <w:rsid w:val="008A5252"/>
    <w:rsid w:val="008A62FC"/>
    <w:rsid w:val="008B2391"/>
    <w:rsid w:val="008C7993"/>
    <w:rsid w:val="008E3230"/>
    <w:rsid w:val="008F1788"/>
    <w:rsid w:val="008F2AB8"/>
    <w:rsid w:val="00907F0E"/>
    <w:rsid w:val="0091040B"/>
    <w:rsid w:val="00916B77"/>
    <w:rsid w:val="00922DEA"/>
    <w:rsid w:val="0092320A"/>
    <w:rsid w:val="00936F13"/>
    <w:rsid w:val="00945D9F"/>
    <w:rsid w:val="00960BFA"/>
    <w:rsid w:val="00964950"/>
    <w:rsid w:val="00965527"/>
    <w:rsid w:val="00976D51"/>
    <w:rsid w:val="009867BD"/>
    <w:rsid w:val="00987563"/>
    <w:rsid w:val="0099110F"/>
    <w:rsid w:val="009956A5"/>
    <w:rsid w:val="009961A4"/>
    <w:rsid w:val="009A0B8B"/>
    <w:rsid w:val="009B13F5"/>
    <w:rsid w:val="009B4E73"/>
    <w:rsid w:val="009B7375"/>
    <w:rsid w:val="009C58E5"/>
    <w:rsid w:val="009C67D1"/>
    <w:rsid w:val="009D26F5"/>
    <w:rsid w:val="009E0CE3"/>
    <w:rsid w:val="009E124F"/>
    <w:rsid w:val="009E194E"/>
    <w:rsid w:val="009E2E08"/>
    <w:rsid w:val="009E6C34"/>
    <w:rsid w:val="009F1968"/>
    <w:rsid w:val="009F6082"/>
    <w:rsid w:val="009F7169"/>
    <w:rsid w:val="00A10D53"/>
    <w:rsid w:val="00A12BCF"/>
    <w:rsid w:val="00A13BA2"/>
    <w:rsid w:val="00A23349"/>
    <w:rsid w:val="00A3142B"/>
    <w:rsid w:val="00A42396"/>
    <w:rsid w:val="00A449DB"/>
    <w:rsid w:val="00A568B9"/>
    <w:rsid w:val="00A603C9"/>
    <w:rsid w:val="00A704A2"/>
    <w:rsid w:val="00A709F7"/>
    <w:rsid w:val="00A7140A"/>
    <w:rsid w:val="00A7500A"/>
    <w:rsid w:val="00A84ADA"/>
    <w:rsid w:val="00A850BD"/>
    <w:rsid w:val="00A945DF"/>
    <w:rsid w:val="00AB464D"/>
    <w:rsid w:val="00AB4D78"/>
    <w:rsid w:val="00AB56D2"/>
    <w:rsid w:val="00AC60B8"/>
    <w:rsid w:val="00AC7F30"/>
    <w:rsid w:val="00AD0012"/>
    <w:rsid w:val="00AE05FE"/>
    <w:rsid w:val="00B01605"/>
    <w:rsid w:val="00B075C0"/>
    <w:rsid w:val="00B10398"/>
    <w:rsid w:val="00B14022"/>
    <w:rsid w:val="00B1444C"/>
    <w:rsid w:val="00B1554B"/>
    <w:rsid w:val="00B15D63"/>
    <w:rsid w:val="00B30B3F"/>
    <w:rsid w:val="00B30E7D"/>
    <w:rsid w:val="00B36A57"/>
    <w:rsid w:val="00B4110E"/>
    <w:rsid w:val="00B42A88"/>
    <w:rsid w:val="00B564EF"/>
    <w:rsid w:val="00B60D8F"/>
    <w:rsid w:val="00B618D9"/>
    <w:rsid w:val="00B67E71"/>
    <w:rsid w:val="00B80524"/>
    <w:rsid w:val="00B87126"/>
    <w:rsid w:val="00B91E45"/>
    <w:rsid w:val="00B959C8"/>
    <w:rsid w:val="00BA4A32"/>
    <w:rsid w:val="00BA752F"/>
    <w:rsid w:val="00BB1825"/>
    <w:rsid w:val="00BC31E6"/>
    <w:rsid w:val="00BD676C"/>
    <w:rsid w:val="00BE3158"/>
    <w:rsid w:val="00BF1264"/>
    <w:rsid w:val="00C06935"/>
    <w:rsid w:val="00C12A45"/>
    <w:rsid w:val="00C201D7"/>
    <w:rsid w:val="00C25C7C"/>
    <w:rsid w:val="00C305F0"/>
    <w:rsid w:val="00C31D80"/>
    <w:rsid w:val="00C347E7"/>
    <w:rsid w:val="00C35E25"/>
    <w:rsid w:val="00C36912"/>
    <w:rsid w:val="00C36F52"/>
    <w:rsid w:val="00C41F1B"/>
    <w:rsid w:val="00C44EAC"/>
    <w:rsid w:val="00C56C92"/>
    <w:rsid w:val="00C61B0F"/>
    <w:rsid w:val="00C65456"/>
    <w:rsid w:val="00C72AE1"/>
    <w:rsid w:val="00C76163"/>
    <w:rsid w:val="00C82B5E"/>
    <w:rsid w:val="00C86A2F"/>
    <w:rsid w:val="00C94941"/>
    <w:rsid w:val="00C94DFB"/>
    <w:rsid w:val="00C962A7"/>
    <w:rsid w:val="00CA0902"/>
    <w:rsid w:val="00CA17DA"/>
    <w:rsid w:val="00CA4E02"/>
    <w:rsid w:val="00CA6D31"/>
    <w:rsid w:val="00CB6DE4"/>
    <w:rsid w:val="00CB7BAD"/>
    <w:rsid w:val="00CC05AC"/>
    <w:rsid w:val="00CC0F94"/>
    <w:rsid w:val="00CC2384"/>
    <w:rsid w:val="00CD041E"/>
    <w:rsid w:val="00CD2512"/>
    <w:rsid w:val="00CD450C"/>
    <w:rsid w:val="00CE6FAD"/>
    <w:rsid w:val="00CF0D1A"/>
    <w:rsid w:val="00CF20AF"/>
    <w:rsid w:val="00D03F01"/>
    <w:rsid w:val="00D10E7A"/>
    <w:rsid w:val="00D12D50"/>
    <w:rsid w:val="00D14945"/>
    <w:rsid w:val="00D17C11"/>
    <w:rsid w:val="00D21EEC"/>
    <w:rsid w:val="00D222AF"/>
    <w:rsid w:val="00D2559F"/>
    <w:rsid w:val="00D26F44"/>
    <w:rsid w:val="00D32BBD"/>
    <w:rsid w:val="00D44429"/>
    <w:rsid w:val="00D44DF4"/>
    <w:rsid w:val="00D451D7"/>
    <w:rsid w:val="00D464D2"/>
    <w:rsid w:val="00D46EEC"/>
    <w:rsid w:val="00D519E5"/>
    <w:rsid w:val="00D57784"/>
    <w:rsid w:val="00D6310E"/>
    <w:rsid w:val="00D76D02"/>
    <w:rsid w:val="00D77472"/>
    <w:rsid w:val="00D820A5"/>
    <w:rsid w:val="00D839B1"/>
    <w:rsid w:val="00D91807"/>
    <w:rsid w:val="00DB1E63"/>
    <w:rsid w:val="00DB3D62"/>
    <w:rsid w:val="00DB465D"/>
    <w:rsid w:val="00DB536F"/>
    <w:rsid w:val="00DD50B7"/>
    <w:rsid w:val="00DD605B"/>
    <w:rsid w:val="00DE0374"/>
    <w:rsid w:val="00DE2F41"/>
    <w:rsid w:val="00DE372E"/>
    <w:rsid w:val="00DE53F5"/>
    <w:rsid w:val="00DF5589"/>
    <w:rsid w:val="00DF5E3E"/>
    <w:rsid w:val="00E00375"/>
    <w:rsid w:val="00E01358"/>
    <w:rsid w:val="00E03676"/>
    <w:rsid w:val="00E12BED"/>
    <w:rsid w:val="00E15F53"/>
    <w:rsid w:val="00E21E00"/>
    <w:rsid w:val="00E240C6"/>
    <w:rsid w:val="00E26E82"/>
    <w:rsid w:val="00E31963"/>
    <w:rsid w:val="00E34A64"/>
    <w:rsid w:val="00E37165"/>
    <w:rsid w:val="00E37981"/>
    <w:rsid w:val="00E406D1"/>
    <w:rsid w:val="00E50D64"/>
    <w:rsid w:val="00E56126"/>
    <w:rsid w:val="00E57541"/>
    <w:rsid w:val="00E63183"/>
    <w:rsid w:val="00E6635F"/>
    <w:rsid w:val="00E66D7A"/>
    <w:rsid w:val="00E74EBD"/>
    <w:rsid w:val="00E87905"/>
    <w:rsid w:val="00E95FB9"/>
    <w:rsid w:val="00EA0DD5"/>
    <w:rsid w:val="00EA31E8"/>
    <w:rsid w:val="00EB049E"/>
    <w:rsid w:val="00EB0D05"/>
    <w:rsid w:val="00EC12D8"/>
    <w:rsid w:val="00EC21B8"/>
    <w:rsid w:val="00EC3601"/>
    <w:rsid w:val="00EC36D8"/>
    <w:rsid w:val="00ED46FE"/>
    <w:rsid w:val="00ED531B"/>
    <w:rsid w:val="00EE1207"/>
    <w:rsid w:val="00EE38F4"/>
    <w:rsid w:val="00EF1EEC"/>
    <w:rsid w:val="00EF694A"/>
    <w:rsid w:val="00F026E8"/>
    <w:rsid w:val="00F054C7"/>
    <w:rsid w:val="00F13548"/>
    <w:rsid w:val="00F14564"/>
    <w:rsid w:val="00F148B9"/>
    <w:rsid w:val="00F25BC9"/>
    <w:rsid w:val="00F26DE9"/>
    <w:rsid w:val="00F27017"/>
    <w:rsid w:val="00F31F85"/>
    <w:rsid w:val="00F36CEF"/>
    <w:rsid w:val="00F4109F"/>
    <w:rsid w:val="00F4406D"/>
    <w:rsid w:val="00F45358"/>
    <w:rsid w:val="00F500AC"/>
    <w:rsid w:val="00F66FB3"/>
    <w:rsid w:val="00F70B1A"/>
    <w:rsid w:val="00F74EF6"/>
    <w:rsid w:val="00F769A3"/>
    <w:rsid w:val="00F80A62"/>
    <w:rsid w:val="00F83CCB"/>
    <w:rsid w:val="00F91F8E"/>
    <w:rsid w:val="00F92178"/>
    <w:rsid w:val="00F942D7"/>
    <w:rsid w:val="00F96171"/>
    <w:rsid w:val="00FA0EFD"/>
    <w:rsid w:val="00FA1F9C"/>
    <w:rsid w:val="00FA31E8"/>
    <w:rsid w:val="00FA592E"/>
    <w:rsid w:val="00FC03E4"/>
    <w:rsid w:val="00FD3A5E"/>
    <w:rsid w:val="00FD7D6C"/>
    <w:rsid w:val="00FE4A90"/>
    <w:rsid w:val="00FF72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F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uiPriority="10"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5F0B4A"/>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link w:val="Heading1Char"/>
    <w:qFormat/>
    <w:rsid w:val="00116B05"/>
    <w:pPr>
      <w:keepNext/>
      <w:spacing w:before="180" w:after="60" w:line="400" w:lineRule="exact"/>
      <w:outlineLvl w:val="0"/>
    </w:pPr>
    <w:rPr>
      <w:rFonts w:ascii="Verdana" w:hAnsi="Verdana"/>
      <w:b/>
      <w:color w:val="000000"/>
      <w:kern w:val="24"/>
      <w:sz w:val="36"/>
    </w:rPr>
  </w:style>
  <w:style w:type="paragraph" w:styleId="Heading2">
    <w:name w:val="heading 2"/>
    <w:aliases w:val="h2,Level 2 Topic Heading"/>
    <w:basedOn w:val="Heading1"/>
    <w:next w:val="Text"/>
    <w:link w:val="Heading2Char"/>
    <w:qFormat/>
    <w:rsid w:val="00116B05"/>
    <w:pPr>
      <w:outlineLvl w:val="1"/>
    </w:pPr>
    <w:rPr>
      <w:color w:val="808080"/>
    </w:rPr>
  </w:style>
  <w:style w:type="paragraph" w:styleId="Heading3">
    <w:name w:val="heading 3"/>
    <w:aliases w:val="h3,Level 3 Topic Heading"/>
    <w:basedOn w:val="Heading1"/>
    <w:next w:val="Text"/>
    <w:link w:val="Heading3Char"/>
    <w:qFormat/>
    <w:rsid w:val="00116B05"/>
    <w:pPr>
      <w:outlineLvl w:val="2"/>
    </w:pPr>
    <w:rPr>
      <w:color w:val="C0C0C0"/>
    </w:rPr>
  </w:style>
  <w:style w:type="paragraph" w:styleId="Heading4">
    <w:name w:val="heading 4"/>
    <w:aliases w:val="h4,First Subheading"/>
    <w:basedOn w:val="Heading1"/>
    <w:next w:val="Text"/>
    <w:link w:val="Heading4Char"/>
    <w:qFormat/>
    <w:rsid w:val="00116B05"/>
    <w:pPr>
      <w:spacing w:line="320" w:lineRule="exact"/>
      <w:outlineLvl w:val="3"/>
    </w:pPr>
    <w:rPr>
      <w:sz w:val="28"/>
    </w:rPr>
  </w:style>
  <w:style w:type="paragraph" w:styleId="Heading5">
    <w:name w:val="heading 5"/>
    <w:aliases w:val="h5,Second Subheading"/>
    <w:basedOn w:val="Heading1"/>
    <w:next w:val="Text"/>
    <w:link w:val="Heading5Char"/>
    <w:qFormat/>
    <w:rsid w:val="00116B05"/>
    <w:pPr>
      <w:spacing w:line="300" w:lineRule="exact"/>
      <w:outlineLvl w:val="4"/>
    </w:pPr>
    <w:rPr>
      <w:sz w:val="26"/>
    </w:rPr>
  </w:style>
  <w:style w:type="paragraph" w:styleId="Heading6">
    <w:name w:val="heading 6"/>
    <w:aliases w:val="h6,Third Subheading"/>
    <w:basedOn w:val="Heading1"/>
    <w:next w:val="Text"/>
    <w:link w:val="Heading6Char"/>
    <w:qFormat/>
    <w:rsid w:val="00116B05"/>
    <w:pPr>
      <w:spacing w:line="240" w:lineRule="exact"/>
      <w:outlineLvl w:val="5"/>
    </w:pPr>
    <w:rPr>
      <w:sz w:val="20"/>
    </w:rPr>
  </w:style>
  <w:style w:type="character" w:default="1" w:styleId="DefaultParagraphFont">
    <w:name w:val="Default Paragraph Font"/>
    <w:uiPriority w:val="1"/>
    <w:unhideWhenUsed/>
    <w:rsid w:val="005F0B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0B4A"/>
  </w:style>
  <w:style w:type="paragraph" w:customStyle="1" w:styleId="Text">
    <w:name w:val="Text"/>
    <w:aliases w:val="t"/>
    <w:link w:val="APPLYANOTHERSTYLECharChar"/>
    <w:rsid w:val="00116B05"/>
    <w:pPr>
      <w:spacing w:before="60" w:after="60" w:line="260" w:lineRule="exact"/>
    </w:pPr>
    <w:rPr>
      <w:rFonts w:ascii="Verdana" w:hAnsi="Verdana"/>
      <w:color w:val="000000"/>
    </w:rPr>
  </w:style>
  <w:style w:type="paragraph" w:customStyle="1" w:styleId="Figure">
    <w:name w:val="Figure"/>
    <w:aliases w:val="fig"/>
    <w:basedOn w:val="Text"/>
    <w:next w:val="Text"/>
    <w:rsid w:val="00116B05"/>
    <w:pPr>
      <w:spacing w:after="180" w:line="240" w:lineRule="auto"/>
    </w:pPr>
  </w:style>
  <w:style w:type="paragraph" w:customStyle="1" w:styleId="Code">
    <w:name w:val="Code"/>
    <w:aliases w:val="c"/>
    <w:rsid w:val="00116B05"/>
    <w:pPr>
      <w:spacing w:after="60" w:line="300" w:lineRule="exact"/>
    </w:pPr>
    <w:rPr>
      <w:rFonts w:ascii="Courier New" w:hAnsi="Courier New"/>
      <w:noProof/>
      <w:color w:val="000000"/>
    </w:rPr>
  </w:style>
  <w:style w:type="paragraph" w:customStyle="1" w:styleId="LabelinList2">
    <w:name w:val="Label in List 2"/>
    <w:aliases w:val="l2"/>
    <w:basedOn w:val="TextinList2"/>
    <w:next w:val="TextinList2"/>
    <w:rsid w:val="00116B05"/>
    <w:rPr>
      <w:b/>
    </w:rPr>
  </w:style>
  <w:style w:type="paragraph" w:customStyle="1" w:styleId="TextinList2">
    <w:name w:val="Text in List 2"/>
    <w:aliases w:val="t2"/>
    <w:basedOn w:val="Text"/>
    <w:rsid w:val="00116B05"/>
    <w:pPr>
      <w:ind w:left="720"/>
    </w:pPr>
  </w:style>
  <w:style w:type="paragraph" w:customStyle="1" w:styleId="Label">
    <w:name w:val="Label"/>
    <w:aliases w:val="l"/>
    <w:basedOn w:val="Text"/>
    <w:next w:val="Text"/>
    <w:rsid w:val="00116B05"/>
    <w:rPr>
      <w:b/>
    </w:rPr>
  </w:style>
  <w:style w:type="paragraph" w:styleId="FootnoteText">
    <w:name w:val="footnote text"/>
    <w:aliases w:val="ft,Used by Word for text of Help footnotes"/>
    <w:basedOn w:val="Text"/>
    <w:semiHidden/>
    <w:rsid w:val="00116B05"/>
    <w:rPr>
      <w:color w:val="FF0000"/>
    </w:rPr>
  </w:style>
  <w:style w:type="paragraph" w:customStyle="1" w:styleId="NumberedList2">
    <w:name w:val="Numbered List 2"/>
    <w:aliases w:val="nl2"/>
    <w:basedOn w:val="TextinList2"/>
    <w:rsid w:val="00116B05"/>
    <w:pPr>
      <w:numPr>
        <w:numId w:val="4"/>
      </w:numPr>
    </w:pPr>
  </w:style>
  <w:style w:type="paragraph" w:customStyle="1" w:styleId="Syntax">
    <w:name w:val="Syntax"/>
    <w:aliases w:val="s"/>
    <w:basedOn w:val="Code"/>
    <w:rsid w:val="00116B05"/>
  </w:style>
  <w:style w:type="paragraph" w:customStyle="1" w:styleId="TableFootnote">
    <w:name w:val="Table Footnote"/>
    <w:aliases w:val="tf"/>
    <w:basedOn w:val="Text"/>
    <w:next w:val="Text"/>
    <w:rsid w:val="00116B05"/>
    <w:pPr>
      <w:pBdr>
        <w:top w:val="single" w:sz="4" w:space="1" w:color="auto"/>
      </w:pBdr>
      <w:spacing w:before="40" w:after="80" w:line="220" w:lineRule="exact"/>
    </w:pPr>
    <w:rPr>
      <w:sz w:val="16"/>
    </w:rPr>
  </w:style>
  <w:style w:type="character" w:styleId="FootnoteReference">
    <w:name w:val="footnote reference"/>
    <w:aliases w:val="fr,Used by Word for Help footnote symbols"/>
    <w:basedOn w:val="DefaultParagraphFont"/>
    <w:semiHidden/>
    <w:rsid w:val="00116B05"/>
    <w:rPr>
      <w:color w:val="FF0000"/>
      <w:vertAlign w:val="superscript"/>
    </w:rPr>
  </w:style>
  <w:style w:type="character" w:customStyle="1" w:styleId="CodeEmbedded">
    <w:name w:val="Code Embedded"/>
    <w:aliases w:val="ce"/>
    <w:basedOn w:val="DefaultParagraphFont"/>
    <w:rsid w:val="00116B05"/>
    <w:rPr>
      <w:rFonts w:ascii="Courier New" w:hAnsi="Courier New"/>
      <w:sz w:val="20"/>
    </w:rPr>
  </w:style>
  <w:style w:type="character" w:customStyle="1" w:styleId="LabelEmbedded">
    <w:name w:val="Label Embedded"/>
    <w:aliases w:val="le"/>
    <w:basedOn w:val="DefaultParagraphFont"/>
    <w:rsid w:val="00116B05"/>
    <w:rPr>
      <w:rFonts w:ascii="Verdana" w:hAnsi="Verdana"/>
      <w:b/>
      <w:sz w:val="20"/>
      <w:u w:val="none"/>
    </w:rPr>
  </w:style>
  <w:style w:type="character" w:customStyle="1" w:styleId="LinkText">
    <w:name w:val="Link Text"/>
    <w:aliases w:val="lt"/>
    <w:basedOn w:val="DefaultParagraphFont"/>
    <w:rsid w:val="00116B05"/>
    <w:rPr>
      <w:color w:val="008000"/>
      <w:u w:val="double"/>
    </w:rPr>
  </w:style>
  <w:style w:type="character" w:customStyle="1" w:styleId="LinkTextPopup">
    <w:name w:val="Link Text Popup"/>
    <w:aliases w:val="ltp"/>
    <w:basedOn w:val="DefaultParagraphFont"/>
    <w:rsid w:val="00116B05"/>
    <w:rPr>
      <w:color w:val="008000"/>
      <w:u w:val="single"/>
    </w:rPr>
  </w:style>
  <w:style w:type="character" w:customStyle="1" w:styleId="LinkID">
    <w:name w:val="Link ID"/>
    <w:aliases w:val="lid"/>
    <w:basedOn w:val="DefaultParagraphFont"/>
    <w:rsid w:val="00116B05"/>
    <w:rPr>
      <w:vanish/>
      <w:color w:val="FF0000"/>
    </w:rPr>
  </w:style>
  <w:style w:type="paragraph" w:customStyle="1" w:styleId="TableSpacingAfter">
    <w:name w:val="Table Spacing After"/>
    <w:aliases w:val="tsa"/>
    <w:basedOn w:val="Text"/>
    <w:next w:val="Text"/>
    <w:rsid w:val="00116B05"/>
    <w:pPr>
      <w:spacing w:after="0" w:line="120" w:lineRule="exact"/>
    </w:pPr>
    <w:rPr>
      <w:sz w:val="12"/>
    </w:rPr>
  </w:style>
  <w:style w:type="paragraph" w:customStyle="1" w:styleId="CodeinList2">
    <w:name w:val="Code in List 2"/>
    <w:aliases w:val="c2"/>
    <w:basedOn w:val="Code"/>
    <w:rsid w:val="00116B05"/>
    <w:pPr>
      <w:ind w:left="720"/>
    </w:pPr>
  </w:style>
  <w:style w:type="character" w:customStyle="1" w:styleId="ConditionalMarker">
    <w:name w:val="Conditional Marker"/>
    <w:aliases w:val="cm"/>
    <w:basedOn w:val="DefaultParagraphFont"/>
    <w:rsid w:val="00116B05"/>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116B05"/>
    <w:pPr>
      <w:ind w:left="720"/>
    </w:pPr>
  </w:style>
  <w:style w:type="paragraph" w:customStyle="1" w:styleId="FigureEmbedded">
    <w:name w:val="Figure Embedded"/>
    <w:aliases w:val="fige"/>
    <w:basedOn w:val="Text"/>
    <w:rsid w:val="00116B05"/>
    <w:pPr>
      <w:spacing w:after="180" w:line="240" w:lineRule="auto"/>
    </w:pPr>
  </w:style>
  <w:style w:type="paragraph" w:customStyle="1" w:styleId="TableFootnoteinList2">
    <w:name w:val="Table Footnote in List 2"/>
    <w:aliases w:val="tf2"/>
    <w:basedOn w:val="TextinList2"/>
    <w:next w:val="TextinList2"/>
    <w:rsid w:val="00116B05"/>
    <w:pPr>
      <w:pBdr>
        <w:top w:val="single" w:sz="4" w:space="1" w:color="auto"/>
      </w:pBdr>
      <w:spacing w:before="40" w:after="80" w:line="220" w:lineRule="exact"/>
    </w:pPr>
    <w:rPr>
      <w:sz w:val="16"/>
    </w:rPr>
  </w:style>
  <w:style w:type="paragraph" w:customStyle="1" w:styleId="LabelinList1">
    <w:name w:val="Label in List 1"/>
    <w:aliases w:val="l1"/>
    <w:basedOn w:val="TextinList1"/>
    <w:next w:val="TextinList1"/>
    <w:rsid w:val="00116B05"/>
    <w:rPr>
      <w:b/>
    </w:rPr>
  </w:style>
  <w:style w:type="paragraph" w:customStyle="1" w:styleId="TextinList1">
    <w:name w:val="Text in List 1"/>
    <w:aliases w:val="t1"/>
    <w:basedOn w:val="Text"/>
    <w:rsid w:val="00116B05"/>
    <w:pPr>
      <w:ind w:left="360"/>
    </w:pPr>
  </w:style>
  <w:style w:type="paragraph" w:customStyle="1" w:styleId="CodeinList1">
    <w:name w:val="Code in List 1"/>
    <w:aliases w:val="c1"/>
    <w:basedOn w:val="Code"/>
    <w:rsid w:val="00116B05"/>
    <w:pPr>
      <w:ind w:left="360"/>
    </w:pPr>
  </w:style>
  <w:style w:type="paragraph" w:customStyle="1" w:styleId="FigureinList1">
    <w:name w:val="Figure in List 1"/>
    <w:aliases w:val="fig1"/>
    <w:basedOn w:val="Figure"/>
    <w:next w:val="TextinList1"/>
    <w:rsid w:val="00116B05"/>
    <w:pPr>
      <w:ind w:left="360"/>
    </w:pPr>
  </w:style>
  <w:style w:type="paragraph" w:customStyle="1" w:styleId="TableFootnoteinList1">
    <w:name w:val="Table Footnote in List 1"/>
    <w:aliases w:val="tf1"/>
    <w:basedOn w:val="TextinList1"/>
    <w:next w:val="TextinList1"/>
    <w:rsid w:val="00116B05"/>
    <w:pPr>
      <w:pBdr>
        <w:top w:val="single" w:sz="4" w:space="1" w:color="auto"/>
      </w:pBdr>
      <w:spacing w:before="40" w:after="80" w:line="220" w:lineRule="exact"/>
    </w:pPr>
    <w:rPr>
      <w:sz w:val="16"/>
    </w:rPr>
  </w:style>
  <w:style w:type="character" w:customStyle="1" w:styleId="HTML">
    <w:name w:val="HTML"/>
    <w:basedOn w:val="DefaultParagraphFont"/>
    <w:rsid w:val="00116B05"/>
    <w:rPr>
      <w:rFonts w:ascii="Courier New" w:hAnsi="Courier New"/>
      <w:vanish/>
      <w:color w:val="000000"/>
      <w:sz w:val="20"/>
      <w:bdr w:val="none" w:sz="0" w:space="0" w:color="auto"/>
      <w:shd w:val="pct25" w:color="00FF00" w:fill="auto"/>
    </w:rPr>
  </w:style>
  <w:style w:type="paragraph" w:styleId="Footer">
    <w:name w:val="footer"/>
    <w:aliases w:val="f"/>
    <w:link w:val="FooterChar"/>
    <w:rsid w:val="00116B05"/>
    <w:pPr>
      <w:spacing w:line="220" w:lineRule="exact"/>
      <w:jc w:val="right"/>
    </w:pPr>
    <w:rPr>
      <w:rFonts w:ascii="Verdana" w:hAnsi="Verdana"/>
      <w:color w:val="800000"/>
      <w:sz w:val="16"/>
    </w:rPr>
  </w:style>
  <w:style w:type="paragraph" w:customStyle="1" w:styleId="AlertText">
    <w:name w:val="Alert Text"/>
    <w:aliases w:val="at"/>
    <w:basedOn w:val="Text"/>
    <w:link w:val="AlertTextChar"/>
    <w:rsid w:val="00116B05"/>
    <w:pPr>
      <w:ind w:left="360"/>
    </w:pPr>
  </w:style>
  <w:style w:type="paragraph" w:customStyle="1" w:styleId="AlertTextinList1">
    <w:name w:val="Alert Text in List 1"/>
    <w:aliases w:val="at1"/>
    <w:basedOn w:val="TextinList1"/>
    <w:rsid w:val="00116B05"/>
    <w:pPr>
      <w:ind w:left="720"/>
    </w:pPr>
  </w:style>
  <w:style w:type="paragraph" w:customStyle="1" w:styleId="AlertTextinList2">
    <w:name w:val="Alert Text in List 2"/>
    <w:aliases w:val="at2"/>
    <w:basedOn w:val="TextinList2"/>
    <w:rsid w:val="00116B05"/>
    <w:pPr>
      <w:ind w:left="1080"/>
    </w:pPr>
  </w:style>
  <w:style w:type="paragraph" w:customStyle="1" w:styleId="RevisionHistory">
    <w:name w:val="Revision History"/>
    <w:aliases w:val="rh"/>
    <w:basedOn w:val="Text"/>
    <w:rsid w:val="00116B05"/>
    <w:pPr>
      <w:ind w:right="1440"/>
    </w:pPr>
    <w:rPr>
      <w:i/>
      <w:vanish/>
      <w:color w:val="800080"/>
    </w:rPr>
  </w:style>
  <w:style w:type="paragraph" w:customStyle="1" w:styleId="BulletedList1">
    <w:name w:val="Bulleted List 1"/>
    <w:aliases w:val="bl1"/>
    <w:basedOn w:val="TextinList1"/>
    <w:rsid w:val="00116B05"/>
    <w:pPr>
      <w:numPr>
        <w:numId w:val="1"/>
      </w:numPr>
    </w:pPr>
  </w:style>
  <w:style w:type="paragraph" w:customStyle="1" w:styleId="TextIndented">
    <w:name w:val="Text Indented"/>
    <w:aliases w:val="ti"/>
    <w:basedOn w:val="Text"/>
    <w:rsid w:val="00116B05"/>
    <w:pPr>
      <w:ind w:left="360" w:right="360"/>
    </w:pPr>
  </w:style>
  <w:style w:type="paragraph" w:customStyle="1" w:styleId="BulletedList2">
    <w:name w:val="Bulleted List 2"/>
    <w:aliases w:val="bl2"/>
    <w:basedOn w:val="TextinList2"/>
    <w:rsid w:val="00116B05"/>
    <w:pPr>
      <w:numPr>
        <w:numId w:val="3"/>
      </w:numPr>
      <w:tabs>
        <w:tab w:val="left" w:pos="720"/>
      </w:tabs>
    </w:pPr>
  </w:style>
  <w:style w:type="paragraph" w:customStyle="1" w:styleId="DefinedTerm">
    <w:name w:val="Defined Term"/>
    <w:aliases w:val="dt"/>
    <w:basedOn w:val="Text"/>
    <w:next w:val="Definition"/>
    <w:rsid w:val="00116B05"/>
    <w:pPr>
      <w:spacing w:after="0"/>
    </w:pPr>
  </w:style>
  <w:style w:type="paragraph" w:customStyle="1" w:styleId="Definition">
    <w:name w:val="Definition"/>
    <w:aliases w:val="d"/>
    <w:basedOn w:val="Text"/>
    <w:next w:val="DefinedTerm"/>
    <w:rsid w:val="00116B05"/>
    <w:pPr>
      <w:spacing w:before="0"/>
      <w:ind w:left="360"/>
    </w:pPr>
  </w:style>
  <w:style w:type="paragraph" w:customStyle="1" w:styleId="NumberedList1">
    <w:name w:val="Numbered List 1"/>
    <w:aliases w:val="nl1"/>
    <w:basedOn w:val="TextinList1"/>
    <w:rsid w:val="00116B05"/>
    <w:pPr>
      <w:numPr>
        <w:numId w:val="2"/>
      </w:numPr>
    </w:pPr>
  </w:style>
  <w:style w:type="paragraph" w:customStyle="1" w:styleId="GlueLinkText">
    <w:name w:val="Glue Link Text"/>
    <w:aliases w:val="glt"/>
    <w:basedOn w:val="Text"/>
    <w:next w:val="Text"/>
    <w:rsid w:val="00116B05"/>
  </w:style>
  <w:style w:type="paragraph" w:customStyle="1" w:styleId="IndexTag">
    <w:name w:val="Index Tag"/>
    <w:aliases w:val="it"/>
    <w:basedOn w:val="Text"/>
    <w:rsid w:val="00116B05"/>
    <w:pPr>
      <w:spacing w:after="0"/>
      <w:ind w:right="1440"/>
    </w:pPr>
    <w:rPr>
      <w:vanish/>
      <w:color w:val="808000"/>
    </w:rPr>
  </w:style>
  <w:style w:type="paragraph" w:styleId="Header">
    <w:name w:val="header"/>
    <w:aliases w:val="h"/>
    <w:basedOn w:val="Footer"/>
    <w:link w:val="HeaderChar"/>
    <w:rsid w:val="00116B05"/>
  </w:style>
  <w:style w:type="character" w:customStyle="1" w:styleId="CodeFeaturedElement">
    <w:name w:val="Code Featured Element"/>
    <w:aliases w:val="cfe"/>
    <w:basedOn w:val="DefaultParagraphFont"/>
    <w:rsid w:val="00116B05"/>
    <w:rPr>
      <w:rFonts w:ascii="Courier New" w:hAnsi="Courier New"/>
      <w:b/>
      <w:sz w:val="20"/>
    </w:rPr>
  </w:style>
  <w:style w:type="paragraph" w:customStyle="1" w:styleId="Copyright">
    <w:name w:val="Copyright"/>
    <w:aliases w:val="copy"/>
    <w:basedOn w:val="Text"/>
    <w:rsid w:val="00116B05"/>
    <w:pPr>
      <w:spacing w:line="220" w:lineRule="exact"/>
    </w:pPr>
    <w:rPr>
      <w:sz w:val="16"/>
    </w:rPr>
  </w:style>
  <w:style w:type="paragraph" w:styleId="IndexHeading">
    <w:name w:val="index heading"/>
    <w:aliases w:val="ih"/>
    <w:basedOn w:val="Heading1"/>
    <w:next w:val="Index1"/>
    <w:semiHidden/>
    <w:rsid w:val="00116B05"/>
    <w:pPr>
      <w:spacing w:line="300" w:lineRule="exact"/>
      <w:outlineLvl w:val="4"/>
    </w:pPr>
    <w:rPr>
      <w:color w:val="800000"/>
      <w:sz w:val="26"/>
    </w:rPr>
  </w:style>
  <w:style w:type="paragraph" w:styleId="Index1">
    <w:name w:val="index 1"/>
    <w:aliases w:val="idx1"/>
    <w:basedOn w:val="Text"/>
    <w:semiHidden/>
    <w:rsid w:val="00116B05"/>
    <w:pPr>
      <w:spacing w:line="220" w:lineRule="exact"/>
      <w:ind w:left="180" w:hanging="180"/>
    </w:pPr>
    <w:rPr>
      <w:color w:val="800000"/>
      <w:sz w:val="16"/>
    </w:rPr>
  </w:style>
  <w:style w:type="paragraph" w:customStyle="1" w:styleId="PrintDivisionTitle">
    <w:name w:val="Print Division Title"/>
    <w:aliases w:val="pdt"/>
    <w:rsid w:val="00116B05"/>
    <w:pPr>
      <w:spacing w:before="180" w:after="180" w:line="440" w:lineRule="exact"/>
      <w:jc w:val="right"/>
    </w:pPr>
    <w:rPr>
      <w:rFonts w:ascii="Verdana" w:hAnsi="Verdana"/>
      <w:b/>
      <w:color w:val="800000"/>
      <w:sz w:val="40"/>
    </w:rPr>
  </w:style>
  <w:style w:type="character" w:styleId="PageNumber">
    <w:name w:val="page number"/>
    <w:aliases w:val="pn"/>
    <w:basedOn w:val="DefaultParagraphFont"/>
    <w:rsid w:val="00116B05"/>
    <w:rPr>
      <w:rFonts w:ascii="Verdana" w:hAnsi="Verdana"/>
      <w:b/>
      <w:color w:val="800000"/>
      <w:sz w:val="16"/>
    </w:rPr>
  </w:style>
  <w:style w:type="paragraph" w:customStyle="1" w:styleId="PrintMSCorp">
    <w:name w:val="Print MS Corp"/>
    <w:aliases w:val="pms,Product-MS"/>
    <w:next w:val="Text"/>
    <w:rsid w:val="00116B05"/>
    <w:pPr>
      <w:spacing w:before="180" w:after="60" w:line="300" w:lineRule="exact"/>
      <w:jc w:val="right"/>
    </w:pPr>
    <w:rPr>
      <w:rFonts w:ascii="Microsoft Logo 95" w:hAnsi="Microsoft Logo 95"/>
      <w:noProof/>
      <w:color w:val="800000"/>
      <w:sz w:val="26"/>
    </w:rPr>
  </w:style>
  <w:style w:type="paragraph" w:customStyle="1" w:styleId="Slugline">
    <w:name w:val="Slugline"/>
    <w:aliases w:val="slug"/>
    <w:basedOn w:val="Footer"/>
    <w:rsid w:val="00116B05"/>
    <w:pPr>
      <w:framePr w:h="800" w:hRule="exact" w:hSpace="180" w:vSpace="180" w:wrap="around" w:vAnchor="page" w:hAnchor="margin" w:y="14601"/>
      <w:spacing w:line="180" w:lineRule="exact"/>
      <w:jc w:val="left"/>
    </w:pPr>
    <w:rPr>
      <w:sz w:val="12"/>
    </w:rPr>
  </w:style>
  <w:style w:type="paragraph" w:styleId="TOC1">
    <w:name w:val="toc 1"/>
    <w:aliases w:val="toc1"/>
    <w:basedOn w:val="Heading2"/>
    <w:next w:val="Normal"/>
    <w:autoRedefine/>
    <w:rsid w:val="00116B05"/>
    <w:pPr>
      <w:spacing w:before="60" w:line="240" w:lineRule="auto"/>
      <w:outlineLvl w:val="9"/>
    </w:pPr>
    <w:rPr>
      <w:b w:val="0"/>
      <w:color w:val="000080"/>
      <w:sz w:val="16"/>
    </w:rPr>
  </w:style>
  <w:style w:type="paragraph" w:styleId="TOC2">
    <w:name w:val="toc 2"/>
    <w:aliases w:val="toc2"/>
    <w:basedOn w:val="Heading3"/>
    <w:next w:val="Normal"/>
    <w:autoRedefine/>
    <w:rsid w:val="00116B05"/>
    <w:pPr>
      <w:spacing w:line="240" w:lineRule="auto"/>
      <w:ind w:left="360"/>
    </w:pPr>
    <w:rPr>
      <w:b w:val="0"/>
      <w:color w:val="000080"/>
      <w:sz w:val="16"/>
    </w:rPr>
  </w:style>
  <w:style w:type="paragraph" w:styleId="TOC3">
    <w:name w:val="toc 3"/>
    <w:aliases w:val="toc3"/>
    <w:basedOn w:val="TOC2"/>
    <w:rsid w:val="00116B05"/>
    <w:pPr>
      <w:ind w:left="720"/>
    </w:pPr>
  </w:style>
  <w:style w:type="paragraph" w:styleId="TOC4">
    <w:name w:val="toc 4"/>
    <w:aliases w:val="toc4"/>
    <w:basedOn w:val="TOC2"/>
    <w:semiHidden/>
    <w:rsid w:val="00116B05"/>
    <w:pPr>
      <w:ind w:left="1080"/>
    </w:pPr>
  </w:style>
  <w:style w:type="paragraph" w:styleId="Index2">
    <w:name w:val="index 2"/>
    <w:aliases w:val="idx2"/>
    <w:basedOn w:val="Index1"/>
    <w:semiHidden/>
    <w:rsid w:val="00116B05"/>
    <w:pPr>
      <w:ind w:left="540"/>
    </w:pPr>
  </w:style>
  <w:style w:type="paragraph" w:styleId="Index3">
    <w:name w:val="index 3"/>
    <w:aliases w:val="idx3"/>
    <w:basedOn w:val="Index1"/>
    <w:semiHidden/>
    <w:rsid w:val="00116B05"/>
    <w:pPr>
      <w:ind w:left="900"/>
    </w:pPr>
  </w:style>
  <w:style w:type="character" w:customStyle="1" w:styleId="APPLYANOTHERSTYLECharChar">
    <w:name w:val="APPLY ANOTHER STYLE Char Char"/>
    <w:basedOn w:val="DefaultParagraphFont"/>
    <w:link w:val="Text"/>
    <w:locked/>
    <w:rsid w:val="00116B05"/>
    <w:rPr>
      <w:rFonts w:ascii="Verdana" w:hAnsi="Verdana"/>
      <w:color w:val="000000"/>
    </w:rPr>
  </w:style>
  <w:style w:type="character" w:customStyle="1" w:styleId="MultilanguageMarkerAuto">
    <w:name w:val="Multilanguage Marker Auto"/>
    <w:aliases w:val="mma"/>
    <w:basedOn w:val="DefaultParagraphFont"/>
    <w:rsid w:val="00116B05"/>
    <w:rPr>
      <w:rFonts w:ascii="Verdana" w:hAnsi="Verdana"/>
      <w:color w:val="FF00FF"/>
      <w:sz w:val="16"/>
    </w:rPr>
  </w:style>
  <w:style w:type="character" w:styleId="Hyperlink">
    <w:name w:val="Hyperlink"/>
    <w:basedOn w:val="DefaultParagraphFont"/>
    <w:rsid w:val="00116B05"/>
    <w:rPr>
      <w:color w:val="0000FF"/>
      <w:u w:val="single"/>
    </w:rPr>
  </w:style>
  <w:style w:type="paragraph" w:customStyle="1" w:styleId="MultilanguageMarkerExplicitBegin">
    <w:name w:val="Multilanguage Marker Explicit Begin"/>
    <w:aliases w:val="mmeb"/>
    <w:basedOn w:val="Text"/>
    <w:rsid w:val="00116B05"/>
    <w:pPr>
      <w:spacing w:line="220" w:lineRule="exact"/>
    </w:pPr>
    <w:rPr>
      <w:color w:val="FF00FF"/>
      <w:sz w:val="16"/>
    </w:rPr>
  </w:style>
  <w:style w:type="paragraph" w:customStyle="1" w:styleId="MultilanguageMarkerExplicitEnd">
    <w:name w:val="Multilanguage Marker Explicit End"/>
    <w:aliases w:val="mmee"/>
    <w:basedOn w:val="MultilanguageMarkerExplicitBegin"/>
    <w:rsid w:val="00116B05"/>
    <w:rPr>
      <w:color w:val="800080"/>
    </w:rPr>
  </w:style>
  <w:style w:type="character" w:customStyle="1" w:styleId="Bold">
    <w:name w:val="Bold"/>
    <w:aliases w:val="b"/>
    <w:basedOn w:val="DefaultParagraphFont"/>
    <w:rsid w:val="00116B05"/>
    <w:rPr>
      <w:b/>
    </w:rPr>
  </w:style>
  <w:style w:type="character" w:customStyle="1" w:styleId="BoldItalic">
    <w:name w:val="Bold Italic"/>
    <w:aliases w:val="bi"/>
    <w:basedOn w:val="DefaultParagraphFont"/>
    <w:rsid w:val="00116B05"/>
    <w:rPr>
      <w:b/>
      <w:i/>
    </w:rPr>
  </w:style>
  <w:style w:type="character" w:styleId="CommentReference">
    <w:name w:val="annotation reference"/>
    <w:aliases w:val="cr,Used by Word to flag author queries"/>
    <w:basedOn w:val="DefaultParagraphFont"/>
    <w:semiHidden/>
    <w:rsid w:val="00116B05"/>
  </w:style>
  <w:style w:type="paragraph" w:styleId="CommentText">
    <w:name w:val="annotation text"/>
    <w:aliases w:val="ct,Used by Word for text of author queries"/>
    <w:basedOn w:val="Text"/>
    <w:link w:val="CommentTextChar"/>
    <w:semiHidden/>
    <w:rsid w:val="00116B05"/>
  </w:style>
  <w:style w:type="character" w:customStyle="1" w:styleId="Italic">
    <w:name w:val="Italic"/>
    <w:aliases w:val="i"/>
    <w:basedOn w:val="DefaultParagraphFont"/>
    <w:rsid w:val="00116B05"/>
    <w:rPr>
      <w:i/>
    </w:rPr>
  </w:style>
  <w:style w:type="paragraph" w:customStyle="1" w:styleId="LabelSpecial">
    <w:name w:val="Label Special"/>
    <w:aliases w:val="ls"/>
    <w:basedOn w:val="Label"/>
    <w:rsid w:val="00116B05"/>
  </w:style>
  <w:style w:type="paragraph" w:customStyle="1" w:styleId="PrintDivisionNumber">
    <w:name w:val="Print Division Number"/>
    <w:aliases w:val="pdn"/>
    <w:basedOn w:val="PrintDivisionTitle"/>
    <w:rsid w:val="00116B05"/>
    <w:pPr>
      <w:spacing w:after="0" w:line="260" w:lineRule="exact"/>
      <w:ind w:right="-120"/>
    </w:pPr>
    <w:rPr>
      <w:b w:val="0"/>
      <w:caps/>
      <w:spacing w:val="120"/>
      <w:sz w:val="20"/>
    </w:rPr>
  </w:style>
  <w:style w:type="character" w:customStyle="1" w:styleId="Strikethrough">
    <w:name w:val="Strikethrough"/>
    <w:aliases w:val="strike"/>
    <w:basedOn w:val="DefaultParagraphFont"/>
    <w:rsid w:val="00116B05"/>
    <w:rPr>
      <w:strike/>
      <w:dstrike w:val="0"/>
    </w:rPr>
  </w:style>
  <w:style w:type="character" w:customStyle="1" w:styleId="Subscript">
    <w:name w:val="Subscript"/>
    <w:aliases w:val="sub"/>
    <w:basedOn w:val="DefaultParagraphFont"/>
    <w:rsid w:val="00116B05"/>
    <w:rPr>
      <w:vertAlign w:val="subscript"/>
    </w:rPr>
  </w:style>
  <w:style w:type="character" w:customStyle="1" w:styleId="Superscript">
    <w:name w:val="Superscript"/>
    <w:aliases w:val="sup"/>
    <w:basedOn w:val="DefaultParagraphFont"/>
    <w:rsid w:val="00116B05"/>
    <w:rPr>
      <w:vertAlign w:val="superscript"/>
    </w:rPr>
  </w:style>
  <w:style w:type="paragraph" w:customStyle="1" w:styleId="Char">
    <w:name w:val="Char"/>
    <w:basedOn w:val="Normal"/>
    <w:rsid w:val="00116B05"/>
    <w:pPr>
      <w:spacing w:after="120" w:line="240" w:lineRule="exact"/>
    </w:pPr>
    <w:rPr>
      <w:rFonts w:ascii="Times New Roman" w:hAnsi="Times New Roman"/>
      <w:sz w:val="18"/>
      <w:szCs w:val="24"/>
    </w:rPr>
  </w:style>
  <w:style w:type="character" w:customStyle="1" w:styleId="AlertTextChar">
    <w:name w:val="Alert Text Char"/>
    <w:aliases w:val="at Char"/>
    <w:basedOn w:val="APPLYANOTHERSTYLECharChar"/>
    <w:link w:val="AlertText"/>
    <w:rsid w:val="00116B05"/>
    <w:rPr>
      <w:rFonts w:ascii="Verdana" w:hAnsi="Verdana"/>
      <w:color w:val="000000"/>
    </w:rPr>
  </w:style>
  <w:style w:type="paragraph" w:styleId="BalloonText">
    <w:name w:val="Balloon Text"/>
    <w:basedOn w:val="Normal"/>
    <w:link w:val="BalloonTextChar"/>
    <w:semiHidden/>
    <w:rsid w:val="00116B05"/>
    <w:rPr>
      <w:rFonts w:ascii="Tahoma" w:hAnsi="Tahoma" w:cs="Tahoma"/>
      <w:sz w:val="16"/>
      <w:szCs w:val="16"/>
    </w:rPr>
  </w:style>
  <w:style w:type="character" w:styleId="FollowedHyperlink">
    <w:name w:val="FollowedHyperlink"/>
    <w:basedOn w:val="DefaultParagraphFont"/>
    <w:rsid w:val="00116B05"/>
    <w:rPr>
      <w:color w:val="800080"/>
      <w:u w:val="single"/>
    </w:rPr>
  </w:style>
  <w:style w:type="paragraph" w:customStyle="1" w:styleId="ProductHead">
    <w:name w:val="Product Head"/>
    <w:aliases w:val="ph"/>
    <w:basedOn w:val="Normal"/>
    <w:next w:val="Normal"/>
    <w:rsid w:val="00116B05"/>
    <w:pPr>
      <w:keepNext/>
      <w:keepLines/>
      <w:suppressLineNumbers/>
      <w:suppressAutoHyphens/>
      <w:spacing w:before="240" w:after="0" w:line="440" w:lineRule="exact"/>
      <w:ind w:left="360"/>
    </w:pPr>
    <w:rPr>
      <w:rFonts w:ascii="Times New Roman" w:hAnsi="Times New Roman"/>
      <w:b/>
      <w:snapToGrid w:val="0"/>
      <w:spacing w:val="-40"/>
      <w:kern w:val="72"/>
      <w:sz w:val="42"/>
      <w:szCs w:val="24"/>
    </w:rPr>
  </w:style>
  <w:style w:type="character" w:styleId="Strong">
    <w:name w:val="Strong"/>
    <w:basedOn w:val="DefaultParagraphFont"/>
    <w:qFormat/>
    <w:rsid w:val="00116B05"/>
    <w:rPr>
      <w:b/>
      <w:bCs/>
    </w:rPr>
  </w:style>
  <w:style w:type="paragraph" w:styleId="CommentSubject">
    <w:name w:val="annotation subject"/>
    <w:basedOn w:val="CommentText"/>
    <w:next w:val="CommentText"/>
    <w:link w:val="CommentSubjectChar"/>
    <w:semiHidden/>
    <w:rsid w:val="00116B05"/>
    <w:rPr>
      <w:b/>
      <w:bCs/>
    </w:rPr>
  </w:style>
  <w:style w:type="paragraph" w:styleId="BodyText">
    <w:name w:val="Body Text"/>
    <w:basedOn w:val="Normal"/>
    <w:rsid w:val="00116B05"/>
    <w:pPr>
      <w:spacing w:after="0" w:line="240" w:lineRule="auto"/>
    </w:pPr>
    <w:rPr>
      <w:rFonts w:ascii="Times New Roman" w:hAnsi="Times New Roman"/>
      <w:sz w:val="24"/>
    </w:rPr>
  </w:style>
  <w:style w:type="character" w:customStyle="1" w:styleId="CommentTextChar">
    <w:name w:val="Comment Text Char"/>
    <w:aliases w:val="ct Char,Used by Word for text of author queries Char"/>
    <w:basedOn w:val="DefaultParagraphFont"/>
    <w:link w:val="CommentText"/>
    <w:semiHidden/>
    <w:locked/>
    <w:rsid w:val="00116B05"/>
    <w:rPr>
      <w:rFonts w:ascii="Verdana" w:hAnsi="Verdana"/>
      <w:color w:val="000000"/>
    </w:rPr>
  </w:style>
  <w:style w:type="character" w:customStyle="1" w:styleId="HeaderChar">
    <w:name w:val="Header Char"/>
    <w:aliases w:val="h Char"/>
    <w:basedOn w:val="DefaultParagraphFont"/>
    <w:link w:val="Header"/>
    <w:rsid w:val="00BA4A32"/>
    <w:rPr>
      <w:rFonts w:ascii="Verdana" w:hAnsi="Verdana"/>
      <w:color w:val="800000"/>
      <w:sz w:val="16"/>
    </w:rPr>
  </w:style>
  <w:style w:type="character" w:customStyle="1" w:styleId="FooterChar">
    <w:name w:val="Footer Char"/>
    <w:aliases w:val="f Char"/>
    <w:basedOn w:val="DefaultParagraphFont"/>
    <w:link w:val="Footer"/>
    <w:rsid w:val="00BA4A32"/>
    <w:rPr>
      <w:rFonts w:ascii="Verdana" w:hAnsi="Verdana"/>
      <w:color w:val="800000"/>
      <w:sz w:val="16"/>
    </w:rPr>
  </w:style>
  <w:style w:type="paragraph" w:styleId="ListBullet">
    <w:name w:val="List Bullet"/>
    <w:basedOn w:val="Normal"/>
    <w:uiPriority w:val="99"/>
    <w:unhideWhenUsed/>
    <w:rsid w:val="00BA4A32"/>
    <w:pPr>
      <w:numPr>
        <w:numId w:val="6"/>
      </w:numPr>
      <w:contextualSpacing/>
    </w:pPr>
  </w:style>
  <w:style w:type="character" w:customStyle="1" w:styleId="Heading1Char">
    <w:name w:val="Heading 1 Char"/>
    <w:aliases w:val="h1 Char,Level 1 Topic Heading Char"/>
    <w:basedOn w:val="DefaultParagraphFont"/>
    <w:link w:val="Heading1"/>
    <w:rsid w:val="00BA4A32"/>
    <w:rPr>
      <w:rFonts w:ascii="Verdana" w:hAnsi="Verdana"/>
      <w:b/>
      <w:color w:val="000000"/>
      <w:kern w:val="24"/>
      <w:sz w:val="36"/>
    </w:rPr>
  </w:style>
  <w:style w:type="paragraph" w:styleId="ListParagraph">
    <w:name w:val="List Paragraph"/>
    <w:basedOn w:val="Normal"/>
    <w:uiPriority w:val="34"/>
    <w:qFormat/>
    <w:rsid w:val="00BA4A32"/>
    <w:pPr>
      <w:ind w:left="720"/>
      <w:contextualSpacing/>
    </w:pPr>
  </w:style>
  <w:style w:type="character" w:customStyle="1" w:styleId="Heading4Char">
    <w:name w:val="Heading 4 Char"/>
    <w:aliases w:val="h4 Char,First Subheading Char"/>
    <w:basedOn w:val="DefaultParagraphFont"/>
    <w:link w:val="Heading4"/>
    <w:rsid w:val="00BA4A32"/>
    <w:rPr>
      <w:rFonts w:ascii="Verdana" w:hAnsi="Verdana"/>
      <w:b/>
      <w:color w:val="000000"/>
      <w:kern w:val="24"/>
      <w:sz w:val="28"/>
    </w:rPr>
  </w:style>
  <w:style w:type="character" w:customStyle="1" w:styleId="BalloonTextChar">
    <w:name w:val="Balloon Text Char"/>
    <w:basedOn w:val="DefaultParagraphFont"/>
    <w:link w:val="BalloonText"/>
    <w:semiHidden/>
    <w:rsid w:val="00BA4A32"/>
    <w:rPr>
      <w:rFonts w:ascii="Tahoma" w:eastAsiaTheme="minorHAnsi" w:hAnsi="Tahoma" w:cs="Tahoma"/>
      <w:sz w:val="16"/>
      <w:szCs w:val="16"/>
    </w:rPr>
  </w:style>
  <w:style w:type="character" w:customStyle="1" w:styleId="Heading3Char">
    <w:name w:val="Heading 3 Char"/>
    <w:aliases w:val="h3 Char,Level 3 Topic Heading Char"/>
    <w:basedOn w:val="DefaultParagraphFont"/>
    <w:link w:val="Heading3"/>
    <w:rsid w:val="00BA4A32"/>
    <w:rPr>
      <w:rFonts w:ascii="Verdana" w:hAnsi="Verdana"/>
      <w:b/>
      <w:color w:val="C0C0C0"/>
      <w:kern w:val="24"/>
      <w:sz w:val="36"/>
    </w:rPr>
  </w:style>
  <w:style w:type="character" w:customStyle="1" w:styleId="Heading5Char">
    <w:name w:val="Heading 5 Char"/>
    <w:aliases w:val="h5 Char,Second Subheading Char"/>
    <w:basedOn w:val="DefaultParagraphFont"/>
    <w:link w:val="Heading5"/>
    <w:rsid w:val="00BA4A32"/>
    <w:rPr>
      <w:rFonts w:ascii="Verdana" w:hAnsi="Verdana"/>
      <w:b/>
      <w:color w:val="000000"/>
      <w:kern w:val="24"/>
      <w:sz w:val="26"/>
    </w:rPr>
  </w:style>
  <w:style w:type="table" w:styleId="TableGrid">
    <w:name w:val="Table Grid"/>
    <w:basedOn w:val="TableNormal"/>
    <w:uiPriority w:val="59"/>
    <w:rsid w:val="00BA4A3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A4A32"/>
    <w:rPr>
      <w:rFonts w:asciiTheme="minorHAnsi" w:eastAsiaTheme="minorHAnsi" w:hAnsiTheme="minorHAnsi" w:cstheme="minorBidi"/>
      <w:sz w:val="22"/>
      <w:szCs w:val="22"/>
    </w:rPr>
  </w:style>
  <w:style w:type="character" w:customStyle="1" w:styleId="Heading2Char">
    <w:name w:val="Heading 2 Char"/>
    <w:aliases w:val="h2 Char,Level 2 Topic Heading Char"/>
    <w:basedOn w:val="DefaultParagraphFont"/>
    <w:link w:val="Heading2"/>
    <w:rsid w:val="00BA4A32"/>
    <w:rPr>
      <w:rFonts w:ascii="Verdana" w:hAnsi="Verdana"/>
      <w:b/>
      <w:color w:val="808080"/>
      <w:kern w:val="24"/>
      <w:sz w:val="36"/>
    </w:rPr>
  </w:style>
  <w:style w:type="character" w:customStyle="1" w:styleId="CommentSubjectChar">
    <w:name w:val="Comment Subject Char"/>
    <w:basedOn w:val="CommentTextChar"/>
    <w:link w:val="CommentSubject"/>
    <w:semiHidden/>
    <w:rsid w:val="00BA4A32"/>
    <w:rPr>
      <w:rFonts w:ascii="Verdana" w:hAnsi="Verdana"/>
      <w:b/>
      <w:bCs/>
      <w:color w:val="000000"/>
    </w:rPr>
  </w:style>
  <w:style w:type="paragraph" w:styleId="NormalWeb">
    <w:name w:val="Normal (Web)"/>
    <w:basedOn w:val="Normal"/>
    <w:uiPriority w:val="99"/>
    <w:unhideWhenUsed/>
    <w:rsid w:val="00BA4A32"/>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BA4A32"/>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itle">
    <w:name w:val="Title"/>
    <w:basedOn w:val="Normal"/>
    <w:next w:val="Normal"/>
    <w:link w:val="TitleChar"/>
    <w:uiPriority w:val="10"/>
    <w:qFormat/>
    <w:rsid w:val="00BA4A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4A32"/>
    <w:rPr>
      <w:rFonts w:asciiTheme="majorHAnsi" w:eastAsiaTheme="majorEastAsia" w:hAnsiTheme="majorHAnsi" w:cstheme="majorBidi"/>
      <w:color w:val="17365D" w:themeColor="text2" w:themeShade="BF"/>
      <w:spacing w:val="5"/>
      <w:kern w:val="28"/>
      <w:sz w:val="52"/>
      <w:szCs w:val="52"/>
    </w:rPr>
  </w:style>
  <w:style w:type="paragraph" w:customStyle="1" w:styleId="figure0">
    <w:name w:val="figure"/>
    <w:basedOn w:val="Normal"/>
    <w:rsid w:val="00BA4A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0">
    <w:name w:val="text"/>
    <w:basedOn w:val="Normal"/>
    <w:rsid w:val="00BA4A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ducthead0">
    <w:name w:val="producthead"/>
    <w:basedOn w:val="Normal"/>
    <w:rsid w:val="00BA4A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aliases w:val="h6 Char,Third Subheading Char"/>
    <w:basedOn w:val="DefaultParagraphFont"/>
    <w:link w:val="Heading6"/>
    <w:rsid w:val="00BA4A32"/>
    <w:rPr>
      <w:rFonts w:ascii="Verdana" w:hAnsi="Verdana"/>
      <w:b/>
      <w:color w:val="000000"/>
      <w:kern w:val="24"/>
    </w:rPr>
  </w:style>
  <w:style w:type="table" w:styleId="MediumGrid3-Accent3">
    <w:name w:val="Medium Grid 3 Accent 3"/>
    <w:basedOn w:val="TableNormal"/>
    <w:uiPriority w:val="69"/>
    <w:rsid w:val="00BA4A3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Revision">
    <w:name w:val="Revision"/>
    <w:hidden/>
    <w:uiPriority w:val="99"/>
    <w:semiHidden/>
    <w:rsid w:val="00BA4A32"/>
    <w:rPr>
      <w:rFonts w:asciiTheme="minorHAnsi" w:eastAsiaTheme="minorEastAsia" w:hAnsiTheme="minorHAnsi" w:cstheme="minorBidi"/>
      <w:sz w:val="22"/>
      <w:szCs w:val="22"/>
    </w:rPr>
  </w:style>
  <w:style w:type="character" w:customStyle="1" w:styleId="bhrbotxk1usfuoyb00">
    <w:name w:val="b_hrbotxk1usfuoyb0_0"/>
    <w:basedOn w:val="DefaultParagraphFont"/>
    <w:rsid w:val="00BA4A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uiPriority="10"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5F0B4A"/>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link w:val="Heading1Char"/>
    <w:qFormat/>
    <w:rsid w:val="00116B05"/>
    <w:pPr>
      <w:keepNext/>
      <w:spacing w:before="180" w:after="60" w:line="400" w:lineRule="exact"/>
      <w:outlineLvl w:val="0"/>
    </w:pPr>
    <w:rPr>
      <w:rFonts w:ascii="Verdana" w:hAnsi="Verdana"/>
      <w:b/>
      <w:color w:val="000000"/>
      <w:kern w:val="24"/>
      <w:sz w:val="36"/>
    </w:rPr>
  </w:style>
  <w:style w:type="paragraph" w:styleId="Heading2">
    <w:name w:val="heading 2"/>
    <w:aliases w:val="h2,Level 2 Topic Heading"/>
    <w:basedOn w:val="Heading1"/>
    <w:next w:val="Text"/>
    <w:link w:val="Heading2Char"/>
    <w:qFormat/>
    <w:rsid w:val="00116B05"/>
    <w:pPr>
      <w:outlineLvl w:val="1"/>
    </w:pPr>
    <w:rPr>
      <w:color w:val="808080"/>
    </w:rPr>
  </w:style>
  <w:style w:type="paragraph" w:styleId="Heading3">
    <w:name w:val="heading 3"/>
    <w:aliases w:val="h3,Level 3 Topic Heading"/>
    <w:basedOn w:val="Heading1"/>
    <w:next w:val="Text"/>
    <w:link w:val="Heading3Char"/>
    <w:qFormat/>
    <w:rsid w:val="00116B05"/>
    <w:pPr>
      <w:outlineLvl w:val="2"/>
    </w:pPr>
    <w:rPr>
      <w:color w:val="C0C0C0"/>
    </w:rPr>
  </w:style>
  <w:style w:type="paragraph" w:styleId="Heading4">
    <w:name w:val="heading 4"/>
    <w:aliases w:val="h4,First Subheading"/>
    <w:basedOn w:val="Heading1"/>
    <w:next w:val="Text"/>
    <w:link w:val="Heading4Char"/>
    <w:qFormat/>
    <w:rsid w:val="00116B05"/>
    <w:pPr>
      <w:spacing w:line="320" w:lineRule="exact"/>
      <w:outlineLvl w:val="3"/>
    </w:pPr>
    <w:rPr>
      <w:sz w:val="28"/>
    </w:rPr>
  </w:style>
  <w:style w:type="paragraph" w:styleId="Heading5">
    <w:name w:val="heading 5"/>
    <w:aliases w:val="h5,Second Subheading"/>
    <w:basedOn w:val="Heading1"/>
    <w:next w:val="Text"/>
    <w:link w:val="Heading5Char"/>
    <w:qFormat/>
    <w:rsid w:val="00116B05"/>
    <w:pPr>
      <w:spacing w:line="300" w:lineRule="exact"/>
      <w:outlineLvl w:val="4"/>
    </w:pPr>
    <w:rPr>
      <w:sz w:val="26"/>
    </w:rPr>
  </w:style>
  <w:style w:type="paragraph" w:styleId="Heading6">
    <w:name w:val="heading 6"/>
    <w:aliases w:val="h6,Third Subheading"/>
    <w:basedOn w:val="Heading1"/>
    <w:next w:val="Text"/>
    <w:link w:val="Heading6Char"/>
    <w:qFormat/>
    <w:rsid w:val="00116B05"/>
    <w:pPr>
      <w:spacing w:line="240" w:lineRule="exact"/>
      <w:outlineLvl w:val="5"/>
    </w:pPr>
    <w:rPr>
      <w:sz w:val="20"/>
    </w:rPr>
  </w:style>
  <w:style w:type="character" w:default="1" w:styleId="DefaultParagraphFont">
    <w:name w:val="Default Paragraph Font"/>
    <w:uiPriority w:val="1"/>
    <w:unhideWhenUsed/>
    <w:rsid w:val="005F0B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0B4A"/>
  </w:style>
  <w:style w:type="paragraph" w:customStyle="1" w:styleId="Text">
    <w:name w:val="Text"/>
    <w:aliases w:val="t"/>
    <w:link w:val="APPLYANOTHERSTYLECharChar"/>
    <w:rsid w:val="00116B05"/>
    <w:pPr>
      <w:spacing w:before="60" w:after="60" w:line="260" w:lineRule="exact"/>
    </w:pPr>
    <w:rPr>
      <w:rFonts w:ascii="Verdana" w:hAnsi="Verdana"/>
      <w:color w:val="000000"/>
    </w:rPr>
  </w:style>
  <w:style w:type="paragraph" w:customStyle="1" w:styleId="Figure">
    <w:name w:val="Figure"/>
    <w:aliases w:val="fig"/>
    <w:basedOn w:val="Text"/>
    <w:next w:val="Text"/>
    <w:rsid w:val="00116B05"/>
    <w:pPr>
      <w:spacing w:after="180" w:line="240" w:lineRule="auto"/>
    </w:pPr>
  </w:style>
  <w:style w:type="paragraph" w:customStyle="1" w:styleId="Code">
    <w:name w:val="Code"/>
    <w:aliases w:val="c"/>
    <w:rsid w:val="00116B05"/>
    <w:pPr>
      <w:spacing w:after="60" w:line="300" w:lineRule="exact"/>
    </w:pPr>
    <w:rPr>
      <w:rFonts w:ascii="Courier New" w:hAnsi="Courier New"/>
      <w:noProof/>
      <w:color w:val="000000"/>
    </w:rPr>
  </w:style>
  <w:style w:type="paragraph" w:customStyle="1" w:styleId="LabelinList2">
    <w:name w:val="Label in List 2"/>
    <w:aliases w:val="l2"/>
    <w:basedOn w:val="TextinList2"/>
    <w:next w:val="TextinList2"/>
    <w:rsid w:val="00116B05"/>
    <w:rPr>
      <w:b/>
    </w:rPr>
  </w:style>
  <w:style w:type="paragraph" w:customStyle="1" w:styleId="TextinList2">
    <w:name w:val="Text in List 2"/>
    <w:aliases w:val="t2"/>
    <w:basedOn w:val="Text"/>
    <w:rsid w:val="00116B05"/>
    <w:pPr>
      <w:ind w:left="720"/>
    </w:pPr>
  </w:style>
  <w:style w:type="paragraph" w:customStyle="1" w:styleId="Label">
    <w:name w:val="Label"/>
    <w:aliases w:val="l"/>
    <w:basedOn w:val="Text"/>
    <w:next w:val="Text"/>
    <w:rsid w:val="00116B05"/>
    <w:rPr>
      <w:b/>
    </w:rPr>
  </w:style>
  <w:style w:type="paragraph" w:styleId="FootnoteText">
    <w:name w:val="footnote text"/>
    <w:aliases w:val="ft,Used by Word for text of Help footnotes"/>
    <w:basedOn w:val="Text"/>
    <w:semiHidden/>
    <w:rsid w:val="00116B05"/>
    <w:rPr>
      <w:color w:val="FF0000"/>
    </w:rPr>
  </w:style>
  <w:style w:type="paragraph" w:customStyle="1" w:styleId="NumberedList2">
    <w:name w:val="Numbered List 2"/>
    <w:aliases w:val="nl2"/>
    <w:basedOn w:val="TextinList2"/>
    <w:rsid w:val="00116B05"/>
    <w:pPr>
      <w:numPr>
        <w:numId w:val="4"/>
      </w:numPr>
    </w:pPr>
  </w:style>
  <w:style w:type="paragraph" w:customStyle="1" w:styleId="Syntax">
    <w:name w:val="Syntax"/>
    <w:aliases w:val="s"/>
    <w:basedOn w:val="Code"/>
    <w:rsid w:val="00116B05"/>
  </w:style>
  <w:style w:type="paragraph" w:customStyle="1" w:styleId="TableFootnote">
    <w:name w:val="Table Footnote"/>
    <w:aliases w:val="tf"/>
    <w:basedOn w:val="Text"/>
    <w:next w:val="Text"/>
    <w:rsid w:val="00116B05"/>
    <w:pPr>
      <w:pBdr>
        <w:top w:val="single" w:sz="4" w:space="1" w:color="auto"/>
      </w:pBdr>
      <w:spacing w:before="40" w:after="80" w:line="220" w:lineRule="exact"/>
    </w:pPr>
    <w:rPr>
      <w:sz w:val="16"/>
    </w:rPr>
  </w:style>
  <w:style w:type="character" w:styleId="FootnoteReference">
    <w:name w:val="footnote reference"/>
    <w:aliases w:val="fr,Used by Word for Help footnote symbols"/>
    <w:basedOn w:val="DefaultParagraphFont"/>
    <w:semiHidden/>
    <w:rsid w:val="00116B05"/>
    <w:rPr>
      <w:color w:val="FF0000"/>
      <w:vertAlign w:val="superscript"/>
    </w:rPr>
  </w:style>
  <w:style w:type="character" w:customStyle="1" w:styleId="CodeEmbedded">
    <w:name w:val="Code Embedded"/>
    <w:aliases w:val="ce"/>
    <w:basedOn w:val="DefaultParagraphFont"/>
    <w:rsid w:val="00116B05"/>
    <w:rPr>
      <w:rFonts w:ascii="Courier New" w:hAnsi="Courier New"/>
      <w:sz w:val="20"/>
    </w:rPr>
  </w:style>
  <w:style w:type="character" w:customStyle="1" w:styleId="LabelEmbedded">
    <w:name w:val="Label Embedded"/>
    <w:aliases w:val="le"/>
    <w:basedOn w:val="DefaultParagraphFont"/>
    <w:rsid w:val="00116B05"/>
    <w:rPr>
      <w:rFonts w:ascii="Verdana" w:hAnsi="Verdana"/>
      <w:b/>
      <w:sz w:val="20"/>
      <w:u w:val="none"/>
    </w:rPr>
  </w:style>
  <w:style w:type="character" w:customStyle="1" w:styleId="LinkText">
    <w:name w:val="Link Text"/>
    <w:aliases w:val="lt"/>
    <w:basedOn w:val="DefaultParagraphFont"/>
    <w:rsid w:val="00116B05"/>
    <w:rPr>
      <w:color w:val="008000"/>
      <w:u w:val="double"/>
    </w:rPr>
  </w:style>
  <w:style w:type="character" w:customStyle="1" w:styleId="LinkTextPopup">
    <w:name w:val="Link Text Popup"/>
    <w:aliases w:val="ltp"/>
    <w:basedOn w:val="DefaultParagraphFont"/>
    <w:rsid w:val="00116B05"/>
    <w:rPr>
      <w:color w:val="008000"/>
      <w:u w:val="single"/>
    </w:rPr>
  </w:style>
  <w:style w:type="character" w:customStyle="1" w:styleId="LinkID">
    <w:name w:val="Link ID"/>
    <w:aliases w:val="lid"/>
    <w:basedOn w:val="DefaultParagraphFont"/>
    <w:rsid w:val="00116B05"/>
    <w:rPr>
      <w:vanish/>
      <w:color w:val="FF0000"/>
    </w:rPr>
  </w:style>
  <w:style w:type="paragraph" w:customStyle="1" w:styleId="TableSpacingAfter">
    <w:name w:val="Table Spacing After"/>
    <w:aliases w:val="tsa"/>
    <w:basedOn w:val="Text"/>
    <w:next w:val="Text"/>
    <w:rsid w:val="00116B05"/>
    <w:pPr>
      <w:spacing w:after="0" w:line="120" w:lineRule="exact"/>
    </w:pPr>
    <w:rPr>
      <w:sz w:val="12"/>
    </w:rPr>
  </w:style>
  <w:style w:type="paragraph" w:customStyle="1" w:styleId="CodeinList2">
    <w:name w:val="Code in List 2"/>
    <w:aliases w:val="c2"/>
    <w:basedOn w:val="Code"/>
    <w:rsid w:val="00116B05"/>
    <w:pPr>
      <w:ind w:left="720"/>
    </w:pPr>
  </w:style>
  <w:style w:type="character" w:customStyle="1" w:styleId="ConditionalMarker">
    <w:name w:val="Conditional Marker"/>
    <w:aliases w:val="cm"/>
    <w:basedOn w:val="DefaultParagraphFont"/>
    <w:rsid w:val="00116B05"/>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116B05"/>
    <w:pPr>
      <w:ind w:left="720"/>
    </w:pPr>
  </w:style>
  <w:style w:type="paragraph" w:customStyle="1" w:styleId="FigureEmbedded">
    <w:name w:val="Figure Embedded"/>
    <w:aliases w:val="fige"/>
    <w:basedOn w:val="Text"/>
    <w:rsid w:val="00116B05"/>
    <w:pPr>
      <w:spacing w:after="180" w:line="240" w:lineRule="auto"/>
    </w:pPr>
  </w:style>
  <w:style w:type="paragraph" w:customStyle="1" w:styleId="TableFootnoteinList2">
    <w:name w:val="Table Footnote in List 2"/>
    <w:aliases w:val="tf2"/>
    <w:basedOn w:val="TextinList2"/>
    <w:next w:val="TextinList2"/>
    <w:rsid w:val="00116B05"/>
    <w:pPr>
      <w:pBdr>
        <w:top w:val="single" w:sz="4" w:space="1" w:color="auto"/>
      </w:pBdr>
      <w:spacing w:before="40" w:after="80" w:line="220" w:lineRule="exact"/>
    </w:pPr>
    <w:rPr>
      <w:sz w:val="16"/>
    </w:rPr>
  </w:style>
  <w:style w:type="paragraph" w:customStyle="1" w:styleId="LabelinList1">
    <w:name w:val="Label in List 1"/>
    <w:aliases w:val="l1"/>
    <w:basedOn w:val="TextinList1"/>
    <w:next w:val="TextinList1"/>
    <w:rsid w:val="00116B05"/>
    <w:rPr>
      <w:b/>
    </w:rPr>
  </w:style>
  <w:style w:type="paragraph" w:customStyle="1" w:styleId="TextinList1">
    <w:name w:val="Text in List 1"/>
    <w:aliases w:val="t1"/>
    <w:basedOn w:val="Text"/>
    <w:rsid w:val="00116B05"/>
    <w:pPr>
      <w:ind w:left="360"/>
    </w:pPr>
  </w:style>
  <w:style w:type="paragraph" w:customStyle="1" w:styleId="CodeinList1">
    <w:name w:val="Code in List 1"/>
    <w:aliases w:val="c1"/>
    <w:basedOn w:val="Code"/>
    <w:rsid w:val="00116B05"/>
    <w:pPr>
      <w:ind w:left="360"/>
    </w:pPr>
  </w:style>
  <w:style w:type="paragraph" w:customStyle="1" w:styleId="FigureinList1">
    <w:name w:val="Figure in List 1"/>
    <w:aliases w:val="fig1"/>
    <w:basedOn w:val="Figure"/>
    <w:next w:val="TextinList1"/>
    <w:rsid w:val="00116B05"/>
    <w:pPr>
      <w:ind w:left="360"/>
    </w:pPr>
  </w:style>
  <w:style w:type="paragraph" w:customStyle="1" w:styleId="TableFootnoteinList1">
    <w:name w:val="Table Footnote in List 1"/>
    <w:aliases w:val="tf1"/>
    <w:basedOn w:val="TextinList1"/>
    <w:next w:val="TextinList1"/>
    <w:rsid w:val="00116B05"/>
    <w:pPr>
      <w:pBdr>
        <w:top w:val="single" w:sz="4" w:space="1" w:color="auto"/>
      </w:pBdr>
      <w:spacing w:before="40" w:after="80" w:line="220" w:lineRule="exact"/>
    </w:pPr>
    <w:rPr>
      <w:sz w:val="16"/>
    </w:rPr>
  </w:style>
  <w:style w:type="character" w:customStyle="1" w:styleId="HTML">
    <w:name w:val="HTML"/>
    <w:basedOn w:val="DefaultParagraphFont"/>
    <w:rsid w:val="00116B05"/>
    <w:rPr>
      <w:rFonts w:ascii="Courier New" w:hAnsi="Courier New"/>
      <w:vanish/>
      <w:color w:val="000000"/>
      <w:sz w:val="20"/>
      <w:bdr w:val="none" w:sz="0" w:space="0" w:color="auto"/>
      <w:shd w:val="pct25" w:color="00FF00" w:fill="auto"/>
    </w:rPr>
  </w:style>
  <w:style w:type="paragraph" w:styleId="Footer">
    <w:name w:val="footer"/>
    <w:aliases w:val="f"/>
    <w:link w:val="FooterChar"/>
    <w:rsid w:val="00116B05"/>
    <w:pPr>
      <w:spacing w:line="220" w:lineRule="exact"/>
      <w:jc w:val="right"/>
    </w:pPr>
    <w:rPr>
      <w:rFonts w:ascii="Verdana" w:hAnsi="Verdana"/>
      <w:color w:val="800000"/>
      <w:sz w:val="16"/>
    </w:rPr>
  </w:style>
  <w:style w:type="paragraph" w:customStyle="1" w:styleId="AlertText">
    <w:name w:val="Alert Text"/>
    <w:aliases w:val="at"/>
    <w:basedOn w:val="Text"/>
    <w:link w:val="AlertTextChar"/>
    <w:rsid w:val="00116B05"/>
    <w:pPr>
      <w:ind w:left="360"/>
    </w:pPr>
  </w:style>
  <w:style w:type="paragraph" w:customStyle="1" w:styleId="AlertTextinList1">
    <w:name w:val="Alert Text in List 1"/>
    <w:aliases w:val="at1"/>
    <w:basedOn w:val="TextinList1"/>
    <w:rsid w:val="00116B05"/>
    <w:pPr>
      <w:ind w:left="720"/>
    </w:pPr>
  </w:style>
  <w:style w:type="paragraph" w:customStyle="1" w:styleId="AlertTextinList2">
    <w:name w:val="Alert Text in List 2"/>
    <w:aliases w:val="at2"/>
    <w:basedOn w:val="TextinList2"/>
    <w:rsid w:val="00116B05"/>
    <w:pPr>
      <w:ind w:left="1080"/>
    </w:pPr>
  </w:style>
  <w:style w:type="paragraph" w:customStyle="1" w:styleId="RevisionHistory">
    <w:name w:val="Revision History"/>
    <w:aliases w:val="rh"/>
    <w:basedOn w:val="Text"/>
    <w:rsid w:val="00116B05"/>
    <w:pPr>
      <w:ind w:right="1440"/>
    </w:pPr>
    <w:rPr>
      <w:i/>
      <w:vanish/>
      <w:color w:val="800080"/>
    </w:rPr>
  </w:style>
  <w:style w:type="paragraph" w:customStyle="1" w:styleId="BulletedList1">
    <w:name w:val="Bulleted List 1"/>
    <w:aliases w:val="bl1"/>
    <w:basedOn w:val="TextinList1"/>
    <w:rsid w:val="00116B05"/>
    <w:pPr>
      <w:numPr>
        <w:numId w:val="1"/>
      </w:numPr>
    </w:pPr>
  </w:style>
  <w:style w:type="paragraph" w:customStyle="1" w:styleId="TextIndented">
    <w:name w:val="Text Indented"/>
    <w:aliases w:val="ti"/>
    <w:basedOn w:val="Text"/>
    <w:rsid w:val="00116B05"/>
    <w:pPr>
      <w:ind w:left="360" w:right="360"/>
    </w:pPr>
  </w:style>
  <w:style w:type="paragraph" w:customStyle="1" w:styleId="BulletedList2">
    <w:name w:val="Bulleted List 2"/>
    <w:aliases w:val="bl2"/>
    <w:basedOn w:val="TextinList2"/>
    <w:rsid w:val="00116B05"/>
    <w:pPr>
      <w:numPr>
        <w:numId w:val="3"/>
      </w:numPr>
      <w:tabs>
        <w:tab w:val="left" w:pos="720"/>
      </w:tabs>
    </w:pPr>
  </w:style>
  <w:style w:type="paragraph" w:customStyle="1" w:styleId="DefinedTerm">
    <w:name w:val="Defined Term"/>
    <w:aliases w:val="dt"/>
    <w:basedOn w:val="Text"/>
    <w:next w:val="Definition"/>
    <w:rsid w:val="00116B05"/>
    <w:pPr>
      <w:spacing w:after="0"/>
    </w:pPr>
  </w:style>
  <w:style w:type="paragraph" w:customStyle="1" w:styleId="Definition">
    <w:name w:val="Definition"/>
    <w:aliases w:val="d"/>
    <w:basedOn w:val="Text"/>
    <w:next w:val="DefinedTerm"/>
    <w:rsid w:val="00116B05"/>
    <w:pPr>
      <w:spacing w:before="0"/>
      <w:ind w:left="360"/>
    </w:pPr>
  </w:style>
  <w:style w:type="paragraph" w:customStyle="1" w:styleId="NumberedList1">
    <w:name w:val="Numbered List 1"/>
    <w:aliases w:val="nl1"/>
    <w:basedOn w:val="TextinList1"/>
    <w:rsid w:val="00116B05"/>
    <w:pPr>
      <w:numPr>
        <w:numId w:val="2"/>
      </w:numPr>
    </w:pPr>
  </w:style>
  <w:style w:type="paragraph" w:customStyle="1" w:styleId="GlueLinkText">
    <w:name w:val="Glue Link Text"/>
    <w:aliases w:val="glt"/>
    <w:basedOn w:val="Text"/>
    <w:next w:val="Text"/>
    <w:rsid w:val="00116B05"/>
  </w:style>
  <w:style w:type="paragraph" w:customStyle="1" w:styleId="IndexTag">
    <w:name w:val="Index Tag"/>
    <w:aliases w:val="it"/>
    <w:basedOn w:val="Text"/>
    <w:rsid w:val="00116B05"/>
    <w:pPr>
      <w:spacing w:after="0"/>
      <w:ind w:right="1440"/>
    </w:pPr>
    <w:rPr>
      <w:vanish/>
      <w:color w:val="808000"/>
    </w:rPr>
  </w:style>
  <w:style w:type="paragraph" w:styleId="Header">
    <w:name w:val="header"/>
    <w:aliases w:val="h"/>
    <w:basedOn w:val="Footer"/>
    <w:link w:val="HeaderChar"/>
    <w:rsid w:val="00116B05"/>
  </w:style>
  <w:style w:type="character" w:customStyle="1" w:styleId="CodeFeaturedElement">
    <w:name w:val="Code Featured Element"/>
    <w:aliases w:val="cfe"/>
    <w:basedOn w:val="DefaultParagraphFont"/>
    <w:rsid w:val="00116B05"/>
    <w:rPr>
      <w:rFonts w:ascii="Courier New" w:hAnsi="Courier New"/>
      <w:b/>
      <w:sz w:val="20"/>
    </w:rPr>
  </w:style>
  <w:style w:type="paragraph" w:customStyle="1" w:styleId="Copyright">
    <w:name w:val="Copyright"/>
    <w:aliases w:val="copy"/>
    <w:basedOn w:val="Text"/>
    <w:rsid w:val="00116B05"/>
    <w:pPr>
      <w:spacing w:line="220" w:lineRule="exact"/>
    </w:pPr>
    <w:rPr>
      <w:sz w:val="16"/>
    </w:rPr>
  </w:style>
  <w:style w:type="paragraph" w:styleId="IndexHeading">
    <w:name w:val="index heading"/>
    <w:aliases w:val="ih"/>
    <w:basedOn w:val="Heading1"/>
    <w:next w:val="Index1"/>
    <w:semiHidden/>
    <w:rsid w:val="00116B05"/>
    <w:pPr>
      <w:spacing w:line="300" w:lineRule="exact"/>
      <w:outlineLvl w:val="4"/>
    </w:pPr>
    <w:rPr>
      <w:color w:val="800000"/>
      <w:sz w:val="26"/>
    </w:rPr>
  </w:style>
  <w:style w:type="paragraph" w:styleId="Index1">
    <w:name w:val="index 1"/>
    <w:aliases w:val="idx1"/>
    <w:basedOn w:val="Text"/>
    <w:semiHidden/>
    <w:rsid w:val="00116B05"/>
    <w:pPr>
      <w:spacing w:line="220" w:lineRule="exact"/>
      <w:ind w:left="180" w:hanging="180"/>
    </w:pPr>
    <w:rPr>
      <w:color w:val="800000"/>
      <w:sz w:val="16"/>
    </w:rPr>
  </w:style>
  <w:style w:type="paragraph" w:customStyle="1" w:styleId="PrintDivisionTitle">
    <w:name w:val="Print Division Title"/>
    <w:aliases w:val="pdt"/>
    <w:rsid w:val="00116B05"/>
    <w:pPr>
      <w:spacing w:before="180" w:after="180" w:line="440" w:lineRule="exact"/>
      <w:jc w:val="right"/>
    </w:pPr>
    <w:rPr>
      <w:rFonts w:ascii="Verdana" w:hAnsi="Verdana"/>
      <w:b/>
      <w:color w:val="800000"/>
      <w:sz w:val="40"/>
    </w:rPr>
  </w:style>
  <w:style w:type="character" w:styleId="PageNumber">
    <w:name w:val="page number"/>
    <w:aliases w:val="pn"/>
    <w:basedOn w:val="DefaultParagraphFont"/>
    <w:rsid w:val="00116B05"/>
    <w:rPr>
      <w:rFonts w:ascii="Verdana" w:hAnsi="Verdana"/>
      <w:b/>
      <w:color w:val="800000"/>
      <w:sz w:val="16"/>
    </w:rPr>
  </w:style>
  <w:style w:type="paragraph" w:customStyle="1" w:styleId="PrintMSCorp">
    <w:name w:val="Print MS Corp"/>
    <w:aliases w:val="pms,Product-MS"/>
    <w:next w:val="Text"/>
    <w:rsid w:val="00116B05"/>
    <w:pPr>
      <w:spacing w:before="180" w:after="60" w:line="300" w:lineRule="exact"/>
      <w:jc w:val="right"/>
    </w:pPr>
    <w:rPr>
      <w:rFonts w:ascii="Microsoft Logo 95" w:hAnsi="Microsoft Logo 95"/>
      <w:noProof/>
      <w:color w:val="800000"/>
      <w:sz w:val="26"/>
    </w:rPr>
  </w:style>
  <w:style w:type="paragraph" w:customStyle="1" w:styleId="Slugline">
    <w:name w:val="Slugline"/>
    <w:aliases w:val="slug"/>
    <w:basedOn w:val="Footer"/>
    <w:rsid w:val="00116B05"/>
    <w:pPr>
      <w:framePr w:h="800" w:hRule="exact" w:hSpace="180" w:vSpace="180" w:wrap="around" w:vAnchor="page" w:hAnchor="margin" w:y="14601"/>
      <w:spacing w:line="180" w:lineRule="exact"/>
      <w:jc w:val="left"/>
    </w:pPr>
    <w:rPr>
      <w:sz w:val="12"/>
    </w:rPr>
  </w:style>
  <w:style w:type="paragraph" w:styleId="TOC1">
    <w:name w:val="toc 1"/>
    <w:aliases w:val="toc1"/>
    <w:basedOn w:val="Heading2"/>
    <w:next w:val="Normal"/>
    <w:autoRedefine/>
    <w:rsid w:val="00116B05"/>
    <w:pPr>
      <w:spacing w:before="60" w:line="240" w:lineRule="auto"/>
      <w:outlineLvl w:val="9"/>
    </w:pPr>
    <w:rPr>
      <w:b w:val="0"/>
      <w:color w:val="000080"/>
      <w:sz w:val="16"/>
    </w:rPr>
  </w:style>
  <w:style w:type="paragraph" w:styleId="TOC2">
    <w:name w:val="toc 2"/>
    <w:aliases w:val="toc2"/>
    <w:basedOn w:val="Heading3"/>
    <w:next w:val="Normal"/>
    <w:autoRedefine/>
    <w:rsid w:val="00116B05"/>
    <w:pPr>
      <w:spacing w:line="240" w:lineRule="auto"/>
      <w:ind w:left="360"/>
    </w:pPr>
    <w:rPr>
      <w:b w:val="0"/>
      <w:color w:val="000080"/>
      <w:sz w:val="16"/>
    </w:rPr>
  </w:style>
  <w:style w:type="paragraph" w:styleId="TOC3">
    <w:name w:val="toc 3"/>
    <w:aliases w:val="toc3"/>
    <w:basedOn w:val="TOC2"/>
    <w:rsid w:val="00116B05"/>
    <w:pPr>
      <w:ind w:left="720"/>
    </w:pPr>
  </w:style>
  <w:style w:type="paragraph" w:styleId="TOC4">
    <w:name w:val="toc 4"/>
    <w:aliases w:val="toc4"/>
    <w:basedOn w:val="TOC2"/>
    <w:semiHidden/>
    <w:rsid w:val="00116B05"/>
    <w:pPr>
      <w:ind w:left="1080"/>
    </w:pPr>
  </w:style>
  <w:style w:type="paragraph" w:styleId="Index2">
    <w:name w:val="index 2"/>
    <w:aliases w:val="idx2"/>
    <w:basedOn w:val="Index1"/>
    <w:semiHidden/>
    <w:rsid w:val="00116B05"/>
    <w:pPr>
      <w:ind w:left="540"/>
    </w:pPr>
  </w:style>
  <w:style w:type="paragraph" w:styleId="Index3">
    <w:name w:val="index 3"/>
    <w:aliases w:val="idx3"/>
    <w:basedOn w:val="Index1"/>
    <w:semiHidden/>
    <w:rsid w:val="00116B05"/>
    <w:pPr>
      <w:ind w:left="900"/>
    </w:pPr>
  </w:style>
  <w:style w:type="character" w:customStyle="1" w:styleId="APPLYANOTHERSTYLECharChar">
    <w:name w:val="APPLY ANOTHER STYLE Char Char"/>
    <w:basedOn w:val="DefaultParagraphFont"/>
    <w:link w:val="Text"/>
    <w:locked/>
    <w:rsid w:val="00116B05"/>
    <w:rPr>
      <w:rFonts w:ascii="Verdana" w:hAnsi="Verdana"/>
      <w:color w:val="000000"/>
    </w:rPr>
  </w:style>
  <w:style w:type="character" w:customStyle="1" w:styleId="MultilanguageMarkerAuto">
    <w:name w:val="Multilanguage Marker Auto"/>
    <w:aliases w:val="mma"/>
    <w:basedOn w:val="DefaultParagraphFont"/>
    <w:rsid w:val="00116B05"/>
    <w:rPr>
      <w:rFonts w:ascii="Verdana" w:hAnsi="Verdana"/>
      <w:color w:val="FF00FF"/>
      <w:sz w:val="16"/>
    </w:rPr>
  </w:style>
  <w:style w:type="character" w:styleId="Hyperlink">
    <w:name w:val="Hyperlink"/>
    <w:basedOn w:val="DefaultParagraphFont"/>
    <w:rsid w:val="00116B05"/>
    <w:rPr>
      <w:color w:val="0000FF"/>
      <w:u w:val="single"/>
    </w:rPr>
  </w:style>
  <w:style w:type="paragraph" w:customStyle="1" w:styleId="MultilanguageMarkerExplicitBegin">
    <w:name w:val="Multilanguage Marker Explicit Begin"/>
    <w:aliases w:val="mmeb"/>
    <w:basedOn w:val="Text"/>
    <w:rsid w:val="00116B05"/>
    <w:pPr>
      <w:spacing w:line="220" w:lineRule="exact"/>
    </w:pPr>
    <w:rPr>
      <w:color w:val="FF00FF"/>
      <w:sz w:val="16"/>
    </w:rPr>
  </w:style>
  <w:style w:type="paragraph" w:customStyle="1" w:styleId="MultilanguageMarkerExplicitEnd">
    <w:name w:val="Multilanguage Marker Explicit End"/>
    <w:aliases w:val="mmee"/>
    <w:basedOn w:val="MultilanguageMarkerExplicitBegin"/>
    <w:rsid w:val="00116B05"/>
    <w:rPr>
      <w:color w:val="800080"/>
    </w:rPr>
  </w:style>
  <w:style w:type="character" w:customStyle="1" w:styleId="Bold">
    <w:name w:val="Bold"/>
    <w:aliases w:val="b"/>
    <w:basedOn w:val="DefaultParagraphFont"/>
    <w:rsid w:val="00116B05"/>
    <w:rPr>
      <w:b/>
    </w:rPr>
  </w:style>
  <w:style w:type="character" w:customStyle="1" w:styleId="BoldItalic">
    <w:name w:val="Bold Italic"/>
    <w:aliases w:val="bi"/>
    <w:basedOn w:val="DefaultParagraphFont"/>
    <w:rsid w:val="00116B05"/>
    <w:rPr>
      <w:b/>
      <w:i/>
    </w:rPr>
  </w:style>
  <w:style w:type="character" w:styleId="CommentReference">
    <w:name w:val="annotation reference"/>
    <w:aliases w:val="cr,Used by Word to flag author queries"/>
    <w:basedOn w:val="DefaultParagraphFont"/>
    <w:semiHidden/>
    <w:rsid w:val="00116B05"/>
  </w:style>
  <w:style w:type="paragraph" w:styleId="CommentText">
    <w:name w:val="annotation text"/>
    <w:aliases w:val="ct,Used by Word for text of author queries"/>
    <w:basedOn w:val="Text"/>
    <w:link w:val="CommentTextChar"/>
    <w:semiHidden/>
    <w:rsid w:val="00116B05"/>
  </w:style>
  <w:style w:type="character" w:customStyle="1" w:styleId="Italic">
    <w:name w:val="Italic"/>
    <w:aliases w:val="i"/>
    <w:basedOn w:val="DefaultParagraphFont"/>
    <w:rsid w:val="00116B05"/>
    <w:rPr>
      <w:i/>
    </w:rPr>
  </w:style>
  <w:style w:type="paragraph" w:customStyle="1" w:styleId="LabelSpecial">
    <w:name w:val="Label Special"/>
    <w:aliases w:val="ls"/>
    <w:basedOn w:val="Label"/>
    <w:rsid w:val="00116B05"/>
  </w:style>
  <w:style w:type="paragraph" w:customStyle="1" w:styleId="PrintDivisionNumber">
    <w:name w:val="Print Division Number"/>
    <w:aliases w:val="pdn"/>
    <w:basedOn w:val="PrintDivisionTitle"/>
    <w:rsid w:val="00116B05"/>
    <w:pPr>
      <w:spacing w:after="0" w:line="260" w:lineRule="exact"/>
      <w:ind w:right="-120"/>
    </w:pPr>
    <w:rPr>
      <w:b w:val="0"/>
      <w:caps/>
      <w:spacing w:val="120"/>
      <w:sz w:val="20"/>
    </w:rPr>
  </w:style>
  <w:style w:type="character" w:customStyle="1" w:styleId="Strikethrough">
    <w:name w:val="Strikethrough"/>
    <w:aliases w:val="strike"/>
    <w:basedOn w:val="DefaultParagraphFont"/>
    <w:rsid w:val="00116B05"/>
    <w:rPr>
      <w:strike/>
      <w:dstrike w:val="0"/>
    </w:rPr>
  </w:style>
  <w:style w:type="character" w:customStyle="1" w:styleId="Subscript">
    <w:name w:val="Subscript"/>
    <w:aliases w:val="sub"/>
    <w:basedOn w:val="DefaultParagraphFont"/>
    <w:rsid w:val="00116B05"/>
    <w:rPr>
      <w:vertAlign w:val="subscript"/>
    </w:rPr>
  </w:style>
  <w:style w:type="character" w:customStyle="1" w:styleId="Superscript">
    <w:name w:val="Superscript"/>
    <w:aliases w:val="sup"/>
    <w:basedOn w:val="DefaultParagraphFont"/>
    <w:rsid w:val="00116B05"/>
    <w:rPr>
      <w:vertAlign w:val="superscript"/>
    </w:rPr>
  </w:style>
  <w:style w:type="paragraph" w:customStyle="1" w:styleId="Char">
    <w:name w:val="Char"/>
    <w:basedOn w:val="Normal"/>
    <w:rsid w:val="00116B05"/>
    <w:pPr>
      <w:spacing w:after="120" w:line="240" w:lineRule="exact"/>
    </w:pPr>
    <w:rPr>
      <w:rFonts w:ascii="Times New Roman" w:hAnsi="Times New Roman"/>
      <w:sz w:val="18"/>
      <w:szCs w:val="24"/>
    </w:rPr>
  </w:style>
  <w:style w:type="character" w:customStyle="1" w:styleId="AlertTextChar">
    <w:name w:val="Alert Text Char"/>
    <w:aliases w:val="at Char"/>
    <w:basedOn w:val="APPLYANOTHERSTYLECharChar"/>
    <w:link w:val="AlertText"/>
    <w:rsid w:val="00116B05"/>
    <w:rPr>
      <w:rFonts w:ascii="Verdana" w:hAnsi="Verdana"/>
      <w:color w:val="000000"/>
    </w:rPr>
  </w:style>
  <w:style w:type="paragraph" w:styleId="BalloonText">
    <w:name w:val="Balloon Text"/>
    <w:basedOn w:val="Normal"/>
    <w:link w:val="BalloonTextChar"/>
    <w:semiHidden/>
    <w:rsid w:val="00116B05"/>
    <w:rPr>
      <w:rFonts w:ascii="Tahoma" w:hAnsi="Tahoma" w:cs="Tahoma"/>
      <w:sz w:val="16"/>
      <w:szCs w:val="16"/>
    </w:rPr>
  </w:style>
  <w:style w:type="character" w:styleId="FollowedHyperlink">
    <w:name w:val="FollowedHyperlink"/>
    <w:basedOn w:val="DefaultParagraphFont"/>
    <w:rsid w:val="00116B05"/>
    <w:rPr>
      <w:color w:val="800080"/>
      <w:u w:val="single"/>
    </w:rPr>
  </w:style>
  <w:style w:type="paragraph" w:customStyle="1" w:styleId="ProductHead">
    <w:name w:val="Product Head"/>
    <w:aliases w:val="ph"/>
    <w:basedOn w:val="Normal"/>
    <w:next w:val="Normal"/>
    <w:rsid w:val="00116B05"/>
    <w:pPr>
      <w:keepNext/>
      <w:keepLines/>
      <w:suppressLineNumbers/>
      <w:suppressAutoHyphens/>
      <w:spacing w:before="240" w:after="0" w:line="440" w:lineRule="exact"/>
      <w:ind w:left="360"/>
    </w:pPr>
    <w:rPr>
      <w:rFonts w:ascii="Times New Roman" w:hAnsi="Times New Roman"/>
      <w:b/>
      <w:snapToGrid w:val="0"/>
      <w:spacing w:val="-40"/>
      <w:kern w:val="72"/>
      <w:sz w:val="42"/>
      <w:szCs w:val="24"/>
    </w:rPr>
  </w:style>
  <w:style w:type="character" w:styleId="Strong">
    <w:name w:val="Strong"/>
    <w:basedOn w:val="DefaultParagraphFont"/>
    <w:qFormat/>
    <w:rsid w:val="00116B05"/>
    <w:rPr>
      <w:b/>
      <w:bCs/>
    </w:rPr>
  </w:style>
  <w:style w:type="paragraph" w:styleId="CommentSubject">
    <w:name w:val="annotation subject"/>
    <w:basedOn w:val="CommentText"/>
    <w:next w:val="CommentText"/>
    <w:link w:val="CommentSubjectChar"/>
    <w:semiHidden/>
    <w:rsid w:val="00116B05"/>
    <w:rPr>
      <w:b/>
      <w:bCs/>
    </w:rPr>
  </w:style>
  <w:style w:type="paragraph" w:styleId="BodyText">
    <w:name w:val="Body Text"/>
    <w:basedOn w:val="Normal"/>
    <w:rsid w:val="00116B05"/>
    <w:pPr>
      <w:spacing w:after="0" w:line="240" w:lineRule="auto"/>
    </w:pPr>
    <w:rPr>
      <w:rFonts w:ascii="Times New Roman" w:hAnsi="Times New Roman"/>
      <w:sz w:val="24"/>
    </w:rPr>
  </w:style>
  <w:style w:type="character" w:customStyle="1" w:styleId="CommentTextChar">
    <w:name w:val="Comment Text Char"/>
    <w:aliases w:val="ct Char,Used by Word for text of author queries Char"/>
    <w:basedOn w:val="DefaultParagraphFont"/>
    <w:link w:val="CommentText"/>
    <w:semiHidden/>
    <w:locked/>
    <w:rsid w:val="00116B05"/>
    <w:rPr>
      <w:rFonts w:ascii="Verdana" w:hAnsi="Verdana"/>
      <w:color w:val="000000"/>
    </w:rPr>
  </w:style>
  <w:style w:type="character" w:customStyle="1" w:styleId="HeaderChar">
    <w:name w:val="Header Char"/>
    <w:aliases w:val="h Char"/>
    <w:basedOn w:val="DefaultParagraphFont"/>
    <w:link w:val="Header"/>
    <w:rsid w:val="00BA4A32"/>
    <w:rPr>
      <w:rFonts w:ascii="Verdana" w:hAnsi="Verdana"/>
      <w:color w:val="800000"/>
      <w:sz w:val="16"/>
    </w:rPr>
  </w:style>
  <w:style w:type="character" w:customStyle="1" w:styleId="FooterChar">
    <w:name w:val="Footer Char"/>
    <w:aliases w:val="f Char"/>
    <w:basedOn w:val="DefaultParagraphFont"/>
    <w:link w:val="Footer"/>
    <w:rsid w:val="00BA4A32"/>
    <w:rPr>
      <w:rFonts w:ascii="Verdana" w:hAnsi="Verdana"/>
      <w:color w:val="800000"/>
      <w:sz w:val="16"/>
    </w:rPr>
  </w:style>
  <w:style w:type="paragraph" w:styleId="ListBullet">
    <w:name w:val="List Bullet"/>
    <w:basedOn w:val="Normal"/>
    <w:uiPriority w:val="99"/>
    <w:unhideWhenUsed/>
    <w:rsid w:val="00BA4A32"/>
    <w:pPr>
      <w:numPr>
        <w:numId w:val="6"/>
      </w:numPr>
      <w:contextualSpacing/>
    </w:pPr>
  </w:style>
  <w:style w:type="character" w:customStyle="1" w:styleId="Heading1Char">
    <w:name w:val="Heading 1 Char"/>
    <w:aliases w:val="h1 Char,Level 1 Topic Heading Char"/>
    <w:basedOn w:val="DefaultParagraphFont"/>
    <w:link w:val="Heading1"/>
    <w:rsid w:val="00BA4A32"/>
    <w:rPr>
      <w:rFonts w:ascii="Verdana" w:hAnsi="Verdana"/>
      <w:b/>
      <w:color w:val="000000"/>
      <w:kern w:val="24"/>
      <w:sz w:val="36"/>
    </w:rPr>
  </w:style>
  <w:style w:type="paragraph" w:styleId="ListParagraph">
    <w:name w:val="List Paragraph"/>
    <w:basedOn w:val="Normal"/>
    <w:uiPriority w:val="34"/>
    <w:qFormat/>
    <w:rsid w:val="00BA4A32"/>
    <w:pPr>
      <w:ind w:left="720"/>
      <w:contextualSpacing/>
    </w:pPr>
  </w:style>
  <w:style w:type="character" w:customStyle="1" w:styleId="Heading4Char">
    <w:name w:val="Heading 4 Char"/>
    <w:aliases w:val="h4 Char,First Subheading Char"/>
    <w:basedOn w:val="DefaultParagraphFont"/>
    <w:link w:val="Heading4"/>
    <w:rsid w:val="00BA4A32"/>
    <w:rPr>
      <w:rFonts w:ascii="Verdana" w:hAnsi="Verdana"/>
      <w:b/>
      <w:color w:val="000000"/>
      <w:kern w:val="24"/>
      <w:sz w:val="28"/>
    </w:rPr>
  </w:style>
  <w:style w:type="character" w:customStyle="1" w:styleId="BalloonTextChar">
    <w:name w:val="Balloon Text Char"/>
    <w:basedOn w:val="DefaultParagraphFont"/>
    <w:link w:val="BalloonText"/>
    <w:semiHidden/>
    <w:rsid w:val="00BA4A32"/>
    <w:rPr>
      <w:rFonts w:ascii="Tahoma" w:eastAsiaTheme="minorHAnsi" w:hAnsi="Tahoma" w:cs="Tahoma"/>
      <w:sz w:val="16"/>
      <w:szCs w:val="16"/>
    </w:rPr>
  </w:style>
  <w:style w:type="character" w:customStyle="1" w:styleId="Heading3Char">
    <w:name w:val="Heading 3 Char"/>
    <w:aliases w:val="h3 Char,Level 3 Topic Heading Char"/>
    <w:basedOn w:val="DefaultParagraphFont"/>
    <w:link w:val="Heading3"/>
    <w:rsid w:val="00BA4A32"/>
    <w:rPr>
      <w:rFonts w:ascii="Verdana" w:hAnsi="Verdana"/>
      <w:b/>
      <w:color w:val="C0C0C0"/>
      <w:kern w:val="24"/>
      <w:sz w:val="36"/>
    </w:rPr>
  </w:style>
  <w:style w:type="character" w:customStyle="1" w:styleId="Heading5Char">
    <w:name w:val="Heading 5 Char"/>
    <w:aliases w:val="h5 Char,Second Subheading Char"/>
    <w:basedOn w:val="DefaultParagraphFont"/>
    <w:link w:val="Heading5"/>
    <w:rsid w:val="00BA4A32"/>
    <w:rPr>
      <w:rFonts w:ascii="Verdana" w:hAnsi="Verdana"/>
      <w:b/>
      <w:color w:val="000000"/>
      <w:kern w:val="24"/>
      <w:sz w:val="26"/>
    </w:rPr>
  </w:style>
  <w:style w:type="table" w:styleId="TableGrid">
    <w:name w:val="Table Grid"/>
    <w:basedOn w:val="TableNormal"/>
    <w:uiPriority w:val="59"/>
    <w:rsid w:val="00BA4A3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A4A32"/>
    <w:rPr>
      <w:rFonts w:asciiTheme="minorHAnsi" w:eastAsiaTheme="minorHAnsi" w:hAnsiTheme="minorHAnsi" w:cstheme="minorBidi"/>
      <w:sz w:val="22"/>
      <w:szCs w:val="22"/>
    </w:rPr>
  </w:style>
  <w:style w:type="character" w:customStyle="1" w:styleId="Heading2Char">
    <w:name w:val="Heading 2 Char"/>
    <w:aliases w:val="h2 Char,Level 2 Topic Heading Char"/>
    <w:basedOn w:val="DefaultParagraphFont"/>
    <w:link w:val="Heading2"/>
    <w:rsid w:val="00BA4A32"/>
    <w:rPr>
      <w:rFonts w:ascii="Verdana" w:hAnsi="Verdana"/>
      <w:b/>
      <w:color w:val="808080"/>
      <w:kern w:val="24"/>
      <w:sz w:val="36"/>
    </w:rPr>
  </w:style>
  <w:style w:type="character" w:customStyle="1" w:styleId="CommentSubjectChar">
    <w:name w:val="Comment Subject Char"/>
    <w:basedOn w:val="CommentTextChar"/>
    <w:link w:val="CommentSubject"/>
    <w:semiHidden/>
    <w:rsid w:val="00BA4A32"/>
    <w:rPr>
      <w:rFonts w:ascii="Verdana" w:hAnsi="Verdana"/>
      <w:b/>
      <w:bCs/>
      <w:color w:val="000000"/>
    </w:rPr>
  </w:style>
  <w:style w:type="paragraph" w:styleId="NormalWeb">
    <w:name w:val="Normal (Web)"/>
    <w:basedOn w:val="Normal"/>
    <w:uiPriority w:val="99"/>
    <w:unhideWhenUsed/>
    <w:rsid w:val="00BA4A32"/>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BA4A32"/>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itle">
    <w:name w:val="Title"/>
    <w:basedOn w:val="Normal"/>
    <w:next w:val="Normal"/>
    <w:link w:val="TitleChar"/>
    <w:uiPriority w:val="10"/>
    <w:qFormat/>
    <w:rsid w:val="00BA4A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4A32"/>
    <w:rPr>
      <w:rFonts w:asciiTheme="majorHAnsi" w:eastAsiaTheme="majorEastAsia" w:hAnsiTheme="majorHAnsi" w:cstheme="majorBidi"/>
      <w:color w:val="17365D" w:themeColor="text2" w:themeShade="BF"/>
      <w:spacing w:val="5"/>
      <w:kern w:val="28"/>
      <w:sz w:val="52"/>
      <w:szCs w:val="52"/>
    </w:rPr>
  </w:style>
  <w:style w:type="paragraph" w:customStyle="1" w:styleId="figure0">
    <w:name w:val="figure"/>
    <w:basedOn w:val="Normal"/>
    <w:rsid w:val="00BA4A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0">
    <w:name w:val="text"/>
    <w:basedOn w:val="Normal"/>
    <w:rsid w:val="00BA4A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ducthead0">
    <w:name w:val="producthead"/>
    <w:basedOn w:val="Normal"/>
    <w:rsid w:val="00BA4A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aliases w:val="h6 Char,Third Subheading Char"/>
    <w:basedOn w:val="DefaultParagraphFont"/>
    <w:link w:val="Heading6"/>
    <w:rsid w:val="00BA4A32"/>
    <w:rPr>
      <w:rFonts w:ascii="Verdana" w:hAnsi="Verdana"/>
      <w:b/>
      <w:color w:val="000000"/>
      <w:kern w:val="24"/>
    </w:rPr>
  </w:style>
  <w:style w:type="table" w:styleId="MediumGrid3-Accent3">
    <w:name w:val="Medium Grid 3 Accent 3"/>
    <w:basedOn w:val="TableNormal"/>
    <w:uiPriority w:val="69"/>
    <w:rsid w:val="00BA4A3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Revision">
    <w:name w:val="Revision"/>
    <w:hidden/>
    <w:uiPriority w:val="99"/>
    <w:semiHidden/>
    <w:rsid w:val="00BA4A32"/>
    <w:rPr>
      <w:rFonts w:asciiTheme="minorHAnsi" w:eastAsiaTheme="minorEastAsia" w:hAnsiTheme="minorHAnsi" w:cstheme="minorBidi"/>
      <w:sz w:val="22"/>
      <w:szCs w:val="22"/>
    </w:rPr>
  </w:style>
  <w:style w:type="character" w:customStyle="1" w:styleId="bhrbotxk1usfuoyb00">
    <w:name w:val="b_hrbotxk1usfuoyb0_0"/>
    <w:basedOn w:val="DefaultParagraphFont"/>
    <w:rsid w:val="00BA4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9867">
      <w:bodyDiv w:val="1"/>
      <w:marLeft w:val="0"/>
      <w:marRight w:val="0"/>
      <w:marTop w:val="0"/>
      <w:marBottom w:val="0"/>
      <w:divBdr>
        <w:top w:val="none" w:sz="0" w:space="0" w:color="auto"/>
        <w:left w:val="none" w:sz="0" w:space="0" w:color="auto"/>
        <w:bottom w:val="none" w:sz="0" w:space="0" w:color="auto"/>
        <w:right w:val="none" w:sz="0" w:space="0" w:color="auto"/>
      </w:divBdr>
    </w:div>
    <w:div w:id="83459780">
      <w:bodyDiv w:val="1"/>
      <w:marLeft w:val="0"/>
      <w:marRight w:val="0"/>
      <w:marTop w:val="0"/>
      <w:marBottom w:val="0"/>
      <w:divBdr>
        <w:top w:val="none" w:sz="0" w:space="0" w:color="auto"/>
        <w:left w:val="none" w:sz="0" w:space="0" w:color="auto"/>
        <w:bottom w:val="none" w:sz="0" w:space="0" w:color="auto"/>
        <w:right w:val="none" w:sz="0" w:space="0" w:color="auto"/>
      </w:divBdr>
    </w:div>
    <w:div w:id="1417634212">
      <w:bodyDiv w:val="1"/>
      <w:marLeft w:val="0"/>
      <w:marRight w:val="0"/>
      <w:marTop w:val="0"/>
      <w:marBottom w:val="0"/>
      <w:divBdr>
        <w:top w:val="none" w:sz="0" w:space="0" w:color="auto"/>
        <w:left w:val="none" w:sz="0" w:space="0" w:color="auto"/>
        <w:bottom w:val="none" w:sz="0" w:space="0" w:color="auto"/>
        <w:right w:val="none" w:sz="0" w:space="0" w:color="auto"/>
      </w:divBdr>
    </w:div>
    <w:div w:id="1448158258">
      <w:bodyDiv w:val="1"/>
      <w:marLeft w:val="0"/>
      <w:marRight w:val="0"/>
      <w:marTop w:val="0"/>
      <w:marBottom w:val="0"/>
      <w:divBdr>
        <w:top w:val="none" w:sz="0" w:space="0" w:color="auto"/>
        <w:left w:val="none" w:sz="0" w:space="0" w:color="auto"/>
        <w:bottom w:val="none" w:sz="0" w:space="0" w:color="auto"/>
        <w:right w:val="none" w:sz="0" w:space="0" w:color="auto"/>
      </w:divBdr>
    </w:div>
    <w:div w:id="1911694786">
      <w:bodyDiv w:val="1"/>
      <w:marLeft w:val="0"/>
      <w:marRight w:val="0"/>
      <w:marTop w:val="0"/>
      <w:marBottom w:val="0"/>
      <w:divBdr>
        <w:top w:val="none" w:sz="0" w:space="0" w:color="auto"/>
        <w:left w:val="none" w:sz="0" w:space="0" w:color="auto"/>
        <w:bottom w:val="none" w:sz="0" w:space="0" w:color="auto"/>
        <w:right w:val="none" w:sz="0" w:space="0" w:color="auto"/>
      </w:divBdr>
    </w:div>
    <w:div w:id="195909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msdn.microsoft.com/en-us/library/ms184286.aspx" TargetMode="External"/><Relationship Id="rId26" Type="http://schemas.openxmlformats.org/officeDocument/2006/relationships/diagramData" Target="diagrams/data1.xml"/><Relationship Id="rId39" Type="http://schemas.openxmlformats.org/officeDocument/2006/relationships/diagramColors" Target="diagrams/colors3.xml"/><Relationship Id="rId3" Type="http://schemas.microsoft.com/office/2007/relationships/stylesWithEffects" Target="stylesWithEffects.xml"/><Relationship Id="rId21" Type="http://schemas.openxmlformats.org/officeDocument/2006/relationships/chart" Target="charts/chart3.xml"/><Relationship Id="rId34" Type="http://schemas.openxmlformats.org/officeDocument/2006/relationships/diagramColors" Target="diagrams/colors2.xm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sdn.microsoft.com/en-us/library/ee559293(office.14).aspx" TargetMode="External"/><Relationship Id="rId17" Type="http://schemas.openxmlformats.org/officeDocument/2006/relationships/oleObject" Target="embeddings/oleObject1.bin"/><Relationship Id="rId25" Type="http://schemas.openxmlformats.org/officeDocument/2006/relationships/image" Target="media/image8.png"/><Relationship Id="rId33" Type="http://schemas.openxmlformats.org/officeDocument/2006/relationships/diagramQuickStyle" Target="diagrams/quickStyle2.xml"/><Relationship Id="rId38" Type="http://schemas.openxmlformats.org/officeDocument/2006/relationships/diagramQuickStyle" Target="diagrams/quickStyle3.xm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chart" Target="charts/chart2.xml"/><Relationship Id="rId29" Type="http://schemas.openxmlformats.org/officeDocument/2006/relationships/diagramColors" Target="diagrams/colors1.xm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5.xml"/><Relationship Id="rId32" Type="http://schemas.openxmlformats.org/officeDocument/2006/relationships/diagramLayout" Target="diagrams/layout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blogs.msdn.com/johnwpowell/archive/2009/11/22/enable-the-developer-dashboard-using-the-object-model-powershell.aspx" TargetMode="External"/><Relationship Id="rId23" Type="http://schemas.openxmlformats.org/officeDocument/2006/relationships/hyperlink" Target="http://technet.microsoft.com/en-us/library/ee748607(office.14).aspx" TargetMode="External"/><Relationship Id="rId28" Type="http://schemas.openxmlformats.org/officeDocument/2006/relationships/diagramQuickStyle" Target="diagrams/quickStyle1.xml"/><Relationship Id="rId36" Type="http://schemas.openxmlformats.org/officeDocument/2006/relationships/diagramData" Target="diagrams/data3.xml"/><Relationship Id="rId10" Type="http://schemas.openxmlformats.org/officeDocument/2006/relationships/image" Target="media/image3.png"/><Relationship Id="rId19" Type="http://schemas.openxmlformats.org/officeDocument/2006/relationships/chart" Target="charts/chart1.xml"/><Relationship Id="rId31" Type="http://schemas.openxmlformats.org/officeDocument/2006/relationships/diagramData" Target="diagrams/data2.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chart" Target="charts/chart4.xml"/><Relationship Id="rId27" Type="http://schemas.openxmlformats.org/officeDocument/2006/relationships/diagramLayout" Target="diagrams/layout1.xml"/><Relationship Id="rId30" Type="http://schemas.microsoft.com/office/2007/relationships/diagramDrawing" Target="diagrams/drawing1.xml"/><Relationship Id="rId35" Type="http://schemas.microsoft.com/office/2007/relationships/diagramDrawing" Target="diagrams/drawing2.xml"/><Relationship Id="rId43" Type="http://schemas.openxmlformats.org/officeDocument/2006/relationships/footer" Target="footer1.xm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office/14/teams/perf/server/cpwg/Test%20Plans/ECM%20-%20Large%20Document%20Repository/Large%20Doc%20Repository%20Testing%20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office/14/teams/perf/server/cpwg/Test%20Plans/ECM%20-%20Large%20Document%20Repository/Large%20Doc%20Repository%20Testing%20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office/14/teams/perf/server/cpwg/Test%20Plans/ECM%20-%20Large%20Document%20Repository/Large%20Doc%20Repository%20Testing%20Char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office/14/teams/perf/server/cpwg/Test%20Plans/ECM%20-%20Large%20Document%20Repository/Large%20Doc%20Repository%20Testing%20Char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office/14/teams/perf/server/cpwg/Test%20Plans/ECM%20-%20Large%20Document%20Repository/Large%20Doc%20Repository%20Testing%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baseline="0"/>
              <a:t>List View Threshold Throughput</a:t>
            </a:r>
            <a:endParaRPr lang="en-US"/>
          </a:p>
        </c:rich>
      </c:tx>
      <c:layout/>
      <c:overlay val="0"/>
    </c:title>
    <c:autoTitleDeleted val="0"/>
    <c:plotArea>
      <c:layout/>
      <c:barChart>
        <c:barDir val="col"/>
        <c:grouping val="clustered"/>
        <c:varyColors val="0"/>
        <c:ser>
          <c:idx val="1"/>
          <c:order val="0"/>
          <c:tx>
            <c:strRef>
              <c:f>Sheet1!$C$17</c:f>
              <c:strCache>
                <c:ptCount val="1"/>
                <c:pt idx="0">
                  <c:v>Optimal Load</c:v>
                </c:pt>
              </c:strCache>
            </c:strRef>
          </c:tx>
          <c:spPr>
            <a:solidFill>
              <a:schemeClr val="accent1"/>
            </a:solidFill>
            <a:ln w="9525">
              <a:noFill/>
            </a:ln>
          </c:spPr>
          <c:invertIfNegative val="0"/>
          <c:cat>
            <c:numRef>
              <c:f>Sheet1!$A$19:$A$22</c:f>
              <c:numCache>
                <c:formatCode>#,##0</c:formatCode>
                <c:ptCount val="4"/>
                <c:pt idx="0">
                  <c:v>5000</c:v>
                </c:pt>
                <c:pt idx="1">
                  <c:v>10000</c:v>
                </c:pt>
                <c:pt idx="2">
                  <c:v>50000</c:v>
                </c:pt>
                <c:pt idx="3">
                  <c:v>100000</c:v>
                </c:pt>
              </c:numCache>
            </c:numRef>
          </c:cat>
          <c:val>
            <c:numRef>
              <c:f>Sheet1!$C$35:$C$38</c:f>
              <c:numCache>
                <c:formatCode>General</c:formatCode>
                <c:ptCount val="4"/>
                <c:pt idx="0">
                  <c:v>46.4</c:v>
                </c:pt>
                <c:pt idx="1">
                  <c:v>24.8</c:v>
                </c:pt>
                <c:pt idx="2">
                  <c:v>17.899999999999999</c:v>
                </c:pt>
                <c:pt idx="3">
                  <c:v>13.8</c:v>
                </c:pt>
              </c:numCache>
            </c:numRef>
          </c:val>
        </c:ser>
        <c:dLbls>
          <c:showLegendKey val="0"/>
          <c:showVal val="0"/>
          <c:showCatName val="0"/>
          <c:showSerName val="0"/>
          <c:showPercent val="0"/>
          <c:showBubbleSize val="0"/>
        </c:dLbls>
        <c:gapWidth val="150"/>
        <c:axId val="55201792"/>
        <c:axId val="70493312"/>
      </c:barChart>
      <c:catAx>
        <c:axId val="55201792"/>
        <c:scaling>
          <c:orientation val="minMax"/>
        </c:scaling>
        <c:delete val="0"/>
        <c:axPos val="b"/>
        <c:title>
          <c:tx>
            <c:rich>
              <a:bodyPr/>
              <a:lstStyle/>
              <a:p>
                <a:pPr>
                  <a:defRPr/>
                </a:pPr>
                <a:r>
                  <a:rPr lang="en-US"/>
                  <a:t>List</a:t>
                </a:r>
                <a:r>
                  <a:rPr lang="en-US" baseline="0"/>
                  <a:t> View Threshold Limit</a:t>
                </a:r>
                <a:endParaRPr lang="en-US"/>
              </a:p>
            </c:rich>
          </c:tx>
          <c:layout/>
          <c:overlay val="0"/>
        </c:title>
        <c:numFmt formatCode="#,##0" sourceLinked="1"/>
        <c:majorTickMark val="out"/>
        <c:minorTickMark val="none"/>
        <c:tickLblPos val="nextTo"/>
        <c:crossAx val="70493312"/>
        <c:crosses val="autoZero"/>
        <c:auto val="1"/>
        <c:lblAlgn val="ctr"/>
        <c:lblOffset val="100"/>
        <c:noMultiLvlLbl val="0"/>
      </c:catAx>
      <c:valAx>
        <c:axId val="70493312"/>
        <c:scaling>
          <c:orientation val="minMax"/>
        </c:scaling>
        <c:delete val="0"/>
        <c:axPos val="l"/>
        <c:majorGridlines/>
        <c:title>
          <c:tx>
            <c:rich>
              <a:bodyPr rot="-5400000" vert="horz"/>
              <a:lstStyle/>
              <a:p>
                <a:pPr>
                  <a:defRPr/>
                </a:pPr>
                <a:r>
                  <a:rPr lang="en-US"/>
                  <a:t>Requests Per Second</a:t>
                </a:r>
              </a:p>
            </c:rich>
          </c:tx>
          <c:layout/>
          <c:overlay val="0"/>
        </c:title>
        <c:numFmt formatCode="General" sourceLinked="1"/>
        <c:majorTickMark val="out"/>
        <c:minorTickMark val="none"/>
        <c:tickLblPos val="nextTo"/>
        <c:crossAx val="55201792"/>
        <c:crosses val="autoZero"/>
        <c:crossBetween val="between"/>
      </c:valAx>
      <c:spPr>
        <a:gradFill flip="none" rotWithShape="1">
          <a:gsLst>
            <a:gs pos="17000">
              <a:srgbClr val="00B050">
                <a:lumMod val="100000"/>
                <a:alpha val="85000"/>
              </a:srgbClr>
            </a:gs>
            <a:gs pos="18000">
              <a:srgbClr val="FF0000">
                <a:alpha val="85000"/>
              </a:srgbClr>
            </a:gs>
          </a:gsLst>
          <a:lin ang="0" scaled="1"/>
          <a:tileRect/>
        </a:gradFill>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Row</a:t>
            </a:r>
            <a:r>
              <a:rPr lang="en-US" baseline="0"/>
              <a:t> Wrapping Throughput</a:t>
            </a:r>
            <a:endParaRPr lang="en-US"/>
          </a:p>
        </c:rich>
      </c:tx>
      <c:layout/>
      <c:overlay val="0"/>
    </c:title>
    <c:autoTitleDeleted val="0"/>
    <c:plotArea>
      <c:layout/>
      <c:barChart>
        <c:barDir val="col"/>
        <c:grouping val="clustered"/>
        <c:varyColors val="0"/>
        <c:ser>
          <c:idx val="0"/>
          <c:order val="0"/>
          <c:tx>
            <c:strRef>
              <c:f>Sheet1!$B$543</c:f>
              <c:strCache>
                <c:ptCount val="1"/>
                <c:pt idx="0">
                  <c:v>RPS</c:v>
                </c:pt>
              </c:strCache>
            </c:strRef>
          </c:tx>
          <c:invertIfNegative val="0"/>
          <c:cat>
            <c:numRef>
              <c:f>Sheet1!$A$544:$A$546</c:f>
              <c:numCache>
                <c:formatCode>General</c:formatCode>
                <c:ptCount val="3"/>
                <c:pt idx="0">
                  <c:v>1</c:v>
                </c:pt>
                <c:pt idx="1">
                  <c:v>2</c:v>
                </c:pt>
                <c:pt idx="2">
                  <c:v>3</c:v>
                </c:pt>
              </c:numCache>
            </c:numRef>
          </c:cat>
          <c:val>
            <c:numRef>
              <c:f>Sheet1!$B$544:$B$546</c:f>
              <c:numCache>
                <c:formatCode>General</c:formatCode>
                <c:ptCount val="3"/>
                <c:pt idx="0">
                  <c:v>138</c:v>
                </c:pt>
                <c:pt idx="1">
                  <c:v>103</c:v>
                </c:pt>
                <c:pt idx="2">
                  <c:v>75</c:v>
                </c:pt>
              </c:numCache>
            </c:numRef>
          </c:val>
        </c:ser>
        <c:dLbls>
          <c:showLegendKey val="0"/>
          <c:showVal val="0"/>
          <c:showCatName val="0"/>
          <c:showSerName val="0"/>
          <c:showPercent val="0"/>
          <c:showBubbleSize val="0"/>
        </c:dLbls>
        <c:gapWidth val="150"/>
        <c:axId val="70510848"/>
        <c:axId val="71315840"/>
      </c:barChart>
      <c:catAx>
        <c:axId val="70510848"/>
        <c:scaling>
          <c:orientation val="minMax"/>
        </c:scaling>
        <c:delete val="0"/>
        <c:axPos val="b"/>
        <c:title>
          <c:tx>
            <c:rich>
              <a:bodyPr/>
              <a:lstStyle/>
              <a:p>
                <a:pPr>
                  <a:defRPr/>
                </a:pPr>
                <a:r>
                  <a:rPr lang="en-US"/>
                  <a:t>Number of Rows</a:t>
                </a:r>
              </a:p>
            </c:rich>
          </c:tx>
          <c:layout/>
          <c:overlay val="0"/>
        </c:title>
        <c:numFmt formatCode="General" sourceLinked="1"/>
        <c:majorTickMark val="out"/>
        <c:minorTickMark val="none"/>
        <c:tickLblPos val="nextTo"/>
        <c:crossAx val="71315840"/>
        <c:crosses val="autoZero"/>
        <c:auto val="1"/>
        <c:lblAlgn val="ctr"/>
        <c:lblOffset val="100"/>
        <c:noMultiLvlLbl val="0"/>
      </c:catAx>
      <c:valAx>
        <c:axId val="71315840"/>
        <c:scaling>
          <c:orientation val="minMax"/>
        </c:scaling>
        <c:delete val="0"/>
        <c:axPos val="l"/>
        <c:majorGridlines/>
        <c:title>
          <c:tx>
            <c:rich>
              <a:bodyPr rot="-5400000" vert="horz"/>
              <a:lstStyle/>
              <a:p>
                <a:pPr>
                  <a:defRPr/>
                </a:pPr>
                <a:r>
                  <a:rPr lang="en-US"/>
                  <a:t>Requests Per Second</a:t>
                </a:r>
              </a:p>
            </c:rich>
          </c:tx>
          <c:layout/>
          <c:overlay val="0"/>
        </c:title>
        <c:numFmt formatCode="General" sourceLinked="1"/>
        <c:majorTickMark val="out"/>
        <c:minorTickMark val="none"/>
        <c:tickLblPos val="nextTo"/>
        <c:crossAx val="7051084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baseline="0"/>
              <a:t>Lookup Columns in a View Throughput</a:t>
            </a:r>
            <a:endParaRPr lang="en-US"/>
          </a:p>
        </c:rich>
      </c:tx>
      <c:layout/>
      <c:overlay val="0"/>
    </c:title>
    <c:autoTitleDeleted val="0"/>
    <c:plotArea>
      <c:layout/>
      <c:barChart>
        <c:barDir val="col"/>
        <c:grouping val="clustered"/>
        <c:varyColors val="0"/>
        <c:ser>
          <c:idx val="1"/>
          <c:order val="0"/>
          <c:tx>
            <c:strRef>
              <c:f>Sheet1!$C$289</c:f>
              <c:strCache>
                <c:ptCount val="1"/>
                <c:pt idx="0">
                  <c:v>Throughput</c:v>
                </c:pt>
              </c:strCache>
            </c:strRef>
          </c:tx>
          <c:spPr>
            <a:solidFill>
              <a:schemeClr val="accent1"/>
            </a:solidFill>
          </c:spPr>
          <c:invertIfNegative val="0"/>
          <c:cat>
            <c:numRef>
              <c:f>Sheet1!$A$292:$A$295</c:f>
              <c:numCache>
                <c:formatCode>General</c:formatCode>
                <c:ptCount val="4"/>
                <c:pt idx="0">
                  <c:v>2</c:v>
                </c:pt>
                <c:pt idx="1">
                  <c:v>4</c:v>
                </c:pt>
                <c:pt idx="2">
                  <c:v>8</c:v>
                </c:pt>
                <c:pt idx="3">
                  <c:v>10</c:v>
                </c:pt>
              </c:numCache>
            </c:numRef>
          </c:cat>
          <c:val>
            <c:numRef>
              <c:f>Sheet1!$C$292:$C$295</c:f>
              <c:numCache>
                <c:formatCode>General</c:formatCode>
                <c:ptCount val="4"/>
                <c:pt idx="0">
                  <c:v>133</c:v>
                </c:pt>
                <c:pt idx="1">
                  <c:v>131</c:v>
                </c:pt>
                <c:pt idx="2">
                  <c:v>123</c:v>
                </c:pt>
                <c:pt idx="3">
                  <c:v>80.2</c:v>
                </c:pt>
              </c:numCache>
            </c:numRef>
          </c:val>
        </c:ser>
        <c:dLbls>
          <c:showLegendKey val="0"/>
          <c:showVal val="0"/>
          <c:showCatName val="0"/>
          <c:showSerName val="0"/>
          <c:showPercent val="0"/>
          <c:showBubbleSize val="0"/>
        </c:dLbls>
        <c:gapWidth val="150"/>
        <c:axId val="71348992"/>
        <c:axId val="71350912"/>
      </c:barChart>
      <c:catAx>
        <c:axId val="71348992"/>
        <c:scaling>
          <c:orientation val="minMax"/>
        </c:scaling>
        <c:delete val="0"/>
        <c:axPos val="b"/>
        <c:title>
          <c:tx>
            <c:rich>
              <a:bodyPr/>
              <a:lstStyle/>
              <a:p>
                <a:pPr>
                  <a:defRPr/>
                </a:pPr>
                <a:r>
                  <a:rPr lang="en-US"/>
                  <a:t>Number of Lookup</a:t>
                </a:r>
                <a:r>
                  <a:rPr lang="en-US" baseline="0"/>
                  <a:t> Columns</a:t>
                </a:r>
                <a:endParaRPr lang="en-US"/>
              </a:p>
            </c:rich>
          </c:tx>
          <c:layout/>
          <c:overlay val="0"/>
        </c:title>
        <c:numFmt formatCode="General" sourceLinked="1"/>
        <c:majorTickMark val="out"/>
        <c:minorTickMark val="none"/>
        <c:tickLblPos val="nextTo"/>
        <c:crossAx val="71350912"/>
        <c:crosses val="autoZero"/>
        <c:auto val="1"/>
        <c:lblAlgn val="ctr"/>
        <c:lblOffset val="100"/>
        <c:noMultiLvlLbl val="0"/>
      </c:catAx>
      <c:valAx>
        <c:axId val="71350912"/>
        <c:scaling>
          <c:orientation val="minMax"/>
        </c:scaling>
        <c:delete val="0"/>
        <c:axPos val="l"/>
        <c:majorGridlines/>
        <c:title>
          <c:tx>
            <c:rich>
              <a:bodyPr rot="-5400000" vert="horz"/>
              <a:lstStyle/>
              <a:p>
                <a:pPr>
                  <a:defRPr/>
                </a:pPr>
                <a:r>
                  <a:rPr lang="en-US"/>
                  <a:t>Requests Per Second</a:t>
                </a:r>
              </a:p>
            </c:rich>
          </c:tx>
          <c:layout/>
          <c:overlay val="0"/>
        </c:title>
        <c:numFmt formatCode="General" sourceLinked="1"/>
        <c:majorTickMark val="out"/>
        <c:minorTickMark val="none"/>
        <c:tickLblPos val="nextTo"/>
        <c:crossAx val="71348992"/>
        <c:crosses val="autoZero"/>
        <c:crossBetween val="between"/>
      </c:valAx>
      <c:spPr>
        <a:gradFill flip="none" rotWithShape="1">
          <a:gsLst>
            <a:gs pos="0">
              <a:srgbClr val="00B050">
                <a:alpha val="38000"/>
                <a:lumMod val="100000"/>
              </a:srgbClr>
            </a:gs>
            <a:gs pos="55000">
              <a:srgbClr val="00B050">
                <a:alpha val="48000"/>
              </a:srgbClr>
            </a:gs>
            <a:gs pos="100000">
              <a:srgbClr val="FF0000">
                <a:alpha val="81000"/>
              </a:srgbClr>
            </a:gs>
          </a:gsLst>
          <a:lin ang="0" scaled="1"/>
          <a:tileRect/>
        </a:gradFill>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baseline="0"/>
              <a:t>SQL CPU Utilization with Number of Lookup Columns in a View</a:t>
            </a:r>
            <a:endParaRPr lang="en-US"/>
          </a:p>
        </c:rich>
      </c:tx>
      <c:layout/>
      <c:overlay val="0"/>
    </c:title>
    <c:autoTitleDeleted val="0"/>
    <c:plotArea>
      <c:layout/>
      <c:barChart>
        <c:barDir val="col"/>
        <c:grouping val="clustered"/>
        <c:varyColors val="0"/>
        <c:ser>
          <c:idx val="0"/>
          <c:order val="0"/>
          <c:tx>
            <c:strRef>
              <c:f>Sheet1!$B$308</c:f>
              <c:strCache>
                <c:ptCount val="1"/>
                <c:pt idx="0">
                  <c:v>SQL CPU</c:v>
                </c:pt>
              </c:strCache>
            </c:strRef>
          </c:tx>
          <c:invertIfNegative val="0"/>
          <c:cat>
            <c:numRef>
              <c:f>Sheet1!$A$311:$A$314</c:f>
              <c:numCache>
                <c:formatCode>General</c:formatCode>
                <c:ptCount val="4"/>
                <c:pt idx="0">
                  <c:v>2</c:v>
                </c:pt>
                <c:pt idx="1">
                  <c:v>4</c:v>
                </c:pt>
                <c:pt idx="2">
                  <c:v>8</c:v>
                </c:pt>
                <c:pt idx="3">
                  <c:v>10</c:v>
                </c:pt>
              </c:numCache>
            </c:numRef>
          </c:cat>
          <c:val>
            <c:numRef>
              <c:f>Sheet1!$B$311:$B$314</c:f>
              <c:numCache>
                <c:formatCode>General</c:formatCode>
                <c:ptCount val="4"/>
                <c:pt idx="0">
                  <c:v>6.47</c:v>
                </c:pt>
                <c:pt idx="1">
                  <c:v>6.15</c:v>
                </c:pt>
                <c:pt idx="2">
                  <c:v>6.88</c:v>
                </c:pt>
                <c:pt idx="3">
                  <c:v>39.4</c:v>
                </c:pt>
              </c:numCache>
            </c:numRef>
          </c:val>
        </c:ser>
        <c:dLbls>
          <c:showLegendKey val="0"/>
          <c:showVal val="0"/>
          <c:showCatName val="0"/>
          <c:showSerName val="0"/>
          <c:showPercent val="0"/>
          <c:showBubbleSize val="0"/>
        </c:dLbls>
        <c:gapWidth val="150"/>
        <c:axId val="71359104"/>
        <c:axId val="72438528"/>
      </c:barChart>
      <c:catAx>
        <c:axId val="71359104"/>
        <c:scaling>
          <c:orientation val="minMax"/>
        </c:scaling>
        <c:delete val="0"/>
        <c:axPos val="b"/>
        <c:title>
          <c:tx>
            <c:rich>
              <a:bodyPr/>
              <a:lstStyle/>
              <a:p>
                <a:pPr>
                  <a:defRPr/>
                </a:pPr>
                <a:r>
                  <a:rPr lang="en-US"/>
                  <a:t>Number of Lookup</a:t>
                </a:r>
                <a:r>
                  <a:rPr lang="en-US" baseline="0"/>
                  <a:t> Columns</a:t>
                </a:r>
                <a:endParaRPr lang="en-US"/>
              </a:p>
            </c:rich>
          </c:tx>
          <c:layout/>
          <c:overlay val="0"/>
        </c:title>
        <c:numFmt formatCode="General" sourceLinked="1"/>
        <c:majorTickMark val="out"/>
        <c:minorTickMark val="none"/>
        <c:tickLblPos val="nextTo"/>
        <c:crossAx val="72438528"/>
        <c:crosses val="autoZero"/>
        <c:auto val="1"/>
        <c:lblAlgn val="ctr"/>
        <c:lblOffset val="100"/>
        <c:noMultiLvlLbl val="0"/>
      </c:catAx>
      <c:valAx>
        <c:axId val="72438528"/>
        <c:scaling>
          <c:orientation val="minMax"/>
        </c:scaling>
        <c:delete val="0"/>
        <c:axPos val="l"/>
        <c:majorGridlines/>
        <c:title>
          <c:tx>
            <c:rich>
              <a:bodyPr rot="-5400000" vert="horz"/>
              <a:lstStyle/>
              <a:p>
                <a:pPr>
                  <a:defRPr/>
                </a:pPr>
                <a:r>
                  <a:rPr lang="en-US"/>
                  <a:t>Percent</a:t>
                </a:r>
                <a:r>
                  <a:rPr lang="en-US" baseline="0"/>
                  <a:t> of SQL CPU</a:t>
                </a:r>
                <a:endParaRPr lang="en-US"/>
              </a:p>
            </c:rich>
          </c:tx>
          <c:layout/>
          <c:overlay val="0"/>
        </c:title>
        <c:numFmt formatCode="General" sourceLinked="1"/>
        <c:majorTickMark val="out"/>
        <c:minorTickMark val="none"/>
        <c:tickLblPos val="nextTo"/>
        <c:crossAx val="71359104"/>
        <c:crosses val="autoZero"/>
        <c:crossBetween val="between"/>
      </c:valAx>
      <c:spPr>
        <a:gradFill flip="none" rotWithShape="1">
          <a:gsLst>
            <a:gs pos="0">
              <a:srgbClr val="00B050">
                <a:alpha val="38000"/>
                <a:lumMod val="100000"/>
              </a:srgbClr>
            </a:gs>
            <a:gs pos="55000">
              <a:srgbClr val="00B050">
                <a:alpha val="48000"/>
              </a:srgbClr>
            </a:gs>
            <a:gs pos="100000">
              <a:srgbClr val="FF0000">
                <a:alpha val="81000"/>
              </a:srgbClr>
            </a:gs>
          </a:gsLst>
          <a:lin ang="0" scaled="1"/>
          <a:tileRect/>
        </a:gradFill>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baseline="0"/>
              <a:t>Folder and Indexed View Throughput</a:t>
            </a:r>
            <a:endParaRPr lang="en-US"/>
          </a:p>
        </c:rich>
      </c:tx>
      <c:layout/>
      <c:overlay val="0"/>
    </c:title>
    <c:autoTitleDeleted val="0"/>
    <c:plotArea>
      <c:layout/>
      <c:lineChart>
        <c:grouping val="standard"/>
        <c:varyColors val="0"/>
        <c:ser>
          <c:idx val="0"/>
          <c:order val="0"/>
          <c:tx>
            <c:strRef>
              <c:f>Sheet1!$B$331</c:f>
              <c:strCache>
                <c:ptCount val="1"/>
                <c:pt idx="0">
                  <c:v>Folder</c:v>
                </c:pt>
              </c:strCache>
            </c:strRef>
          </c:tx>
          <c:marker>
            <c:symbol val="none"/>
          </c:marker>
          <c:val>
            <c:numRef>
              <c:f>Sheet1!$B$332:$B$335</c:f>
              <c:numCache>
                <c:formatCode>General</c:formatCode>
                <c:ptCount val="4"/>
                <c:pt idx="0">
                  <c:v>105</c:v>
                </c:pt>
                <c:pt idx="1">
                  <c:v>98</c:v>
                </c:pt>
                <c:pt idx="2">
                  <c:v>86</c:v>
                </c:pt>
                <c:pt idx="3">
                  <c:v>76.599999999999994</c:v>
                </c:pt>
              </c:numCache>
            </c:numRef>
          </c:val>
          <c:smooth val="0"/>
        </c:ser>
        <c:ser>
          <c:idx val="2"/>
          <c:order val="1"/>
          <c:tx>
            <c:strRef>
              <c:f>Sheet1!$D$331</c:f>
              <c:strCache>
                <c:ptCount val="1"/>
                <c:pt idx="0">
                  <c:v>Content Type</c:v>
                </c:pt>
              </c:strCache>
            </c:strRef>
          </c:tx>
          <c:marker>
            <c:symbol val="none"/>
          </c:marker>
          <c:val>
            <c:numRef>
              <c:f>Sheet1!$D$332:$D$335</c:f>
              <c:numCache>
                <c:formatCode>General</c:formatCode>
                <c:ptCount val="4"/>
                <c:pt idx="0">
                  <c:v>78.2</c:v>
                </c:pt>
                <c:pt idx="1">
                  <c:v>71.5</c:v>
                </c:pt>
                <c:pt idx="2">
                  <c:v>78.3</c:v>
                </c:pt>
                <c:pt idx="3">
                  <c:v>77.599999999999994</c:v>
                </c:pt>
              </c:numCache>
            </c:numRef>
          </c:val>
          <c:smooth val="0"/>
        </c:ser>
        <c:ser>
          <c:idx val="1"/>
          <c:order val="2"/>
          <c:tx>
            <c:strRef>
              <c:f>Sheet1!$C$331</c:f>
              <c:strCache>
                <c:ptCount val="1"/>
                <c:pt idx="0">
                  <c:v>Choice</c:v>
                </c:pt>
              </c:strCache>
            </c:strRef>
          </c:tx>
          <c:marker>
            <c:symbol val="none"/>
          </c:marker>
          <c:cat>
            <c:numRef>
              <c:f>Sheet1!$A$332:$A$335</c:f>
              <c:numCache>
                <c:formatCode>#,##0</c:formatCode>
                <c:ptCount val="4"/>
                <c:pt idx="0">
                  <c:v>10000</c:v>
                </c:pt>
                <c:pt idx="1">
                  <c:v>50000</c:v>
                </c:pt>
                <c:pt idx="2">
                  <c:v>100000</c:v>
                </c:pt>
                <c:pt idx="3">
                  <c:v>1000000</c:v>
                </c:pt>
              </c:numCache>
            </c:numRef>
          </c:cat>
          <c:val>
            <c:numRef>
              <c:f>Sheet1!$C$332:$C$335</c:f>
              <c:numCache>
                <c:formatCode>General</c:formatCode>
                <c:ptCount val="4"/>
                <c:pt idx="0">
                  <c:v>82.9</c:v>
                </c:pt>
                <c:pt idx="1">
                  <c:v>73.2</c:v>
                </c:pt>
                <c:pt idx="2">
                  <c:v>78.7</c:v>
                </c:pt>
                <c:pt idx="3">
                  <c:v>80.8</c:v>
                </c:pt>
              </c:numCache>
            </c:numRef>
          </c:val>
          <c:smooth val="0"/>
        </c:ser>
        <c:ser>
          <c:idx val="3"/>
          <c:order val="3"/>
          <c:tx>
            <c:strRef>
              <c:f>Sheet1!$E$331</c:f>
              <c:strCache>
                <c:ptCount val="1"/>
                <c:pt idx="0">
                  <c:v>Single Value Managed Metadata</c:v>
                </c:pt>
              </c:strCache>
            </c:strRef>
          </c:tx>
          <c:marker>
            <c:symbol val="none"/>
          </c:marker>
          <c:cat>
            <c:numRef>
              <c:f>Sheet1!$A$332:$A$335</c:f>
              <c:numCache>
                <c:formatCode>#,##0</c:formatCode>
                <c:ptCount val="4"/>
                <c:pt idx="0">
                  <c:v>10000</c:v>
                </c:pt>
                <c:pt idx="1">
                  <c:v>50000</c:v>
                </c:pt>
                <c:pt idx="2">
                  <c:v>100000</c:v>
                </c:pt>
                <c:pt idx="3">
                  <c:v>1000000</c:v>
                </c:pt>
              </c:numCache>
            </c:numRef>
          </c:cat>
          <c:val>
            <c:numRef>
              <c:f>Sheet1!$E$332:$E$335</c:f>
              <c:numCache>
                <c:formatCode>General</c:formatCode>
                <c:ptCount val="4"/>
                <c:pt idx="0">
                  <c:v>70.7</c:v>
                </c:pt>
                <c:pt idx="1">
                  <c:v>66.7</c:v>
                </c:pt>
                <c:pt idx="2">
                  <c:v>71.900000000000006</c:v>
                </c:pt>
                <c:pt idx="3">
                  <c:v>66.3</c:v>
                </c:pt>
              </c:numCache>
            </c:numRef>
          </c:val>
          <c:smooth val="0"/>
        </c:ser>
        <c:ser>
          <c:idx val="4"/>
          <c:order val="4"/>
          <c:tx>
            <c:strRef>
              <c:f>Sheet1!$F$331</c:f>
              <c:strCache>
                <c:ptCount val="1"/>
                <c:pt idx="0">
                  <c:v>Multi Value Managed Metadata</c:v>
                </c:pt>
              </c:strCache>
            </c:strRef>
          </c:tx>
          <c:marker>
            <c:symbol val="none"/>
          </c:marker>
          <c:val>
            <c:numRef>
              <c:f>Sheet1!$F$332:$F$335</c:f>
              <c:numCache>
                <c:formatCode>General</c:formatCode>
                <c:ptCount val="4"/>
                <c:pt idx="0">
                  <c:v>76.5</c:v>
                </c:pt>
                <c:pt idx="1">
                  <c:v>71.2</c:v>
                </c:pt>
                <c:pt idx="2">
                  <c:v>70.3</c:v>
                </c:pt>
                <c:pt idx="3">
                  <c:v>73.900000000000006</c:v>
                </c:pt>
              </c:numCache>
            </c:numRef>
          </c:val>
          <c:smooth val="0"/>
        </c:ser>
        <c:dLbls>
          <c:showLegendKey val="0"/>
          <c:showVal val="0"/>
          <c:showCatName val="0"/>
          <c:showSerName val="0"/>
          <c:showPercent val="0"/>
          <c:showBubbleSize val="0"/>
        </c:dLbls>
        <c:marker val="1"/>
        <c:smooth val="0"/>
        <c:axId val="72495872"/>
        <c:axId val="72497792"/>
      </c:lineChart>
      <c:catAx>
        <c:axId val="72495872"/>
        <c:scaling>
          <c:orientation val="minMax"/>
        </c:scaling>
        <c:delete val="0"/>
        <c:axPos val="b"/>
        <c:title>
          <c:tx>
            <c:rich>
              <a:bodyPr/>
              <a:lstStyle/>
              <a:p>
                <a:pPr>
                  <a:defRPr/>
                </a:pPr>
                <a:r>
                  <a:rPr lang="en-US"/>
                  <a:t>List Size</a:t>
                </a:r>
              </a:p>
            </c:rich>
          </c:tx>
          <c:layout/>
          <c:overlay val="0"/>
        </c:title>
        <c:numFmt formatCode="#,##0" sourceLinked="1"/>
        <c:majorTickMark val="out"/>
        <c:minorTickMark val="none"/>
        <c:tickLblPos val="nextTo"/>
        <c:crossAx val="72497792"/>
        <c:crosses val="autoZero"/>
        <c:auto val="1"/>
        <c:lblAlgn val="ctr"/>
        <c:lblOffset val="100"/>
        <c:noMultiLvlLbl val="0"/>
      </c:catAx>
      <c:valAx>
        <c:axId val="72497792"/>
        <c:scaling>
          <c:orientation val="minMax"/>
        </c:scaling>
        <c:delete val="0"/>
        <c:axPos val="l"/>
        <c:majorGridlines/>
        <c:title>
          <c:tx>
            <c:rich>
              <a:bodyPr rot="-5400000" vert="horz"/>
              <a:lstStyle/>
              <a:p>
                <a:pPr>
                  <a:defRPr/>
                </a:pPr>
                <a:r>
                  <a:rPr lang="en-US"/>
                  <a:t>Requests Per Second</a:t>
                </a:r>
              </a:p>
            </c:rich>
          </c:tx>
          <c:layout/>
          <c:overlay val="0"/>
        </c:title>
        <c:numFmt formatCode="General" sourceLinked="1"/>
        <c:majorTickMark val="out"/>
        <c:minorTickMark val="none"/>
        <c:tickLblPos val="nextTo"/>
        <c:crossAx val="72495872"/>
        <c:crosses val="autoZero"/>
        <c:crossBetween val="between"/>
      </c:valAx>
    </c:plotArea>
    <c:legend>
      <c:legendPos val="r"/>
      <c:layou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FEDA6-600D-49F6-9FC2-BEFD940FB679}" type="doc">
      <dgm:prSet loTypeId="urn:microsoft.com/office/officeart/2009/3/layout/PlusandMinus" loCatId="relationship" qsTypeId="urn:microsoft.com/office/officeart/2005/8/quickstyle/simple1" qsCatId="simple" csTypeId="urn:microsoft.com/office/officeart/2005/8/colors/accent1_2" csCatId="accent1" phldr="1"/>
      <dgm:spPr/>
      <dgm:t>
        <a:bodyPr/>
        <a:lstStyle/>
        <a:p>
          <a:endParaRPr lang="en-US"/>
        </a:p>
      </dgm:t>
    </dgm:pt>
    <dgm:pt modelId="{9ECB894F-74F4-4BCF-A5F7-CB14D7E85B97}">
      <dgm:prSet phldrT="[Text]" custT="1"/>
      <dgm:spPr/>
      <dgm:t>
        <a:bodyPr/>
        <a:lstStyle/>
        <a:p>
          <a:r>
            <a:rPr lang="en-US" sz="1050" b="1"/>
            <a:t>Pros</a:t>
          </a:r>
        </a:p>
        <a:p>
          <a:r>
            <a:rPr lang="en-US" sz="1050"/>
            <a:t>Great as a navigation component, for example link to related documents or pages.</a:t>
          </a:r>
        </a:p>
        <a:p>
          <a:r>
            <a:rPr lang="en-US" sz="1050"/>
            <a:t>Simple configuration to display different columns.</a:t>
          </a:r>
        </a:p>
        <a:p>
          <a:r>
            <a:rPr lang="en-US" sz="1050"/>
            <a:t>Multiple content query web parts can easily be used on one page.</a:t>
          </a:r>
        </a:p>
        <a:p>
          <a:r>
            <a:rPr lang="en-US" sz="1050"/>
            <a:t>Fastest rendering time compared to search and list views.</a:t>
          </a:r>
        </a:p>
        <a:p>
          <a:r>
            <a:rPr lang="en-US" sz="1050"/>
            <a:t>Cached by default, reducing SQL load.</a:t>
          </a:r>
        </a:p>
      </dgm:t>
    </dgm:pt>
    <dgm:pt modelId="{D5A675BE-5A3B-455A-A1E1-1339B5C5459F}" type="parTrans" cxnId="{2AE2634B-F248-41D2-8C5B-3DA929F76A89}">
      <dgm:prSet/>
      <dgm:spPr/>
      <dgm:t>
        <a:bodyPr/>
        <a:lstStyle/>
        <a:p>
          <a:endParaRPr lang="en-US"/>
        </a:p>
      </dgm:t>
    </dgm:pt>
    <dgm:pt modelId="{8568159C-64FB-45BA-A2D3-24097D1AF632}" type="sibTrans" cxnId="{2AE2634B-F248-41D2-8C5B-3DA929F76A89}">
      <dgm:prSet/>
      <dgm:spPr/>
      <dgm:t>
        <a:bodyPr/>
        <a:lstStyle/>
        <a:p>
          <a:endParaRPr lang="en-US"/>
        </a:p>
      </dgm:t>
    </dgm:pt>
    <dgm:pt modelId="{1F306C05-7AB9-4904-9D0F-EA8AD78CA1CF}">
      <dgm:prSet phldrT="[Text]" custT="1"/>
      <dgm:spPr/>
      <dgm:t>
        <a:bodyPr/>
        <a:lstStyle/>
        <a:p>
          <a:r>
            <a:rPr lang="en-US" sz="1050" b="1"/>
            <a:t>Cons</a:t>
          </a:r>
        </a:p>
        <a:p>
          <a:r>
            <a:rPr lang="en-US" sz="1050"/>
            <a:t>Only a limited number of properties can be displayed .</a:t>
          </a:r>
        </a:p>
        <a:p>
          <a:r>
            <a:rPr lang="en-US" sz="1050"/>
            <a:t>Links only go directly to items such as the document, page, or list item itself.</a:t>
          </a:r>
        </a:p>
        <a:p>
          <a:r>
            <a:rPr lang="en-US" sz="1050"/>
            <a:t>You cannot perform list actions.</a:t>
          </a:r>
        </a:p>
      </dgm:t>
    </dgm:pt>
    <dgm:pt modelId="{E7EB067E-E23E-417C-8417-B0B6D6BB1D46}" type="parTrans" cxnId="{BA6D144C-4573-4FA3-BB6A-FAEB498A04CA}">
      <dgm:prSet/>
      <dgm:spPr/>
      <dgm:t>
        <a:bodyPr/>
        <a:lstStyle/>
        <a:p>
          <a:endParaRPr lang="en-US"/>
        </a:p>
      </dgm:t>
    </dgm:pt>
    <dgm:pt modelId="{3A75DE43-0EE0-4205-9CBB-BBCC4F1F8B36}" type="sibTrans" cxnId="{BA6D144C-4573-4FA3-BB6A-FAEB498A04CA}">
      <dgm:prSet/>
      <dgm:spPr/>
      <dgm:t>
        <a:bodyPr/>
        <a:lstStyle/>
        <a:p>
          <a:endParaRPr lang="en-US"/>
        </a:p>
      </dgm:t>
    </dgm:pt>
    <dgm:pt modelId="{F46D0AF1-EC2A-4F8F-BC33-E01A2C6F2DF4}" type="pres">
      <dgm:prSet presAssocID="{ED6FEDA6-600D-49F6-9FC2-BEFD940FB679}" presName="Name0" presStyleCnt="0">
        <dgm:presLayoutVars>
          <dgm:chMax val="2"/>
          <dgm:chPref val="2"/>
          <dgm:dir/>
          <dgm:animOne/>
          <dgm:resizeHandles val="exact"/>
        </dgm:presLayoutVars>
      </dgm:prSet>
      <dgm:spPr/>
      <dgm:t>
        <a:bodyPr/>
        <a:lstStyle/>
        <a:p>
          <a:endParaRPr lang="en-US"/>
        </a:p>
      </dgm:t>
    </dgm:pt>
    <dgm:pt modelId="{8C7CFD42-C5BB-4859-B3D8-7171606EFB30}" type="pres">
      <dgm:prSet presAssocID="{ED6FEDA6-600D-49F6-9FC2-BEFD940FB679}" presName="Background" presStyleLbl="bgImgPlace1" presStyleIdx="0" presStyleCnt="1" custLinFactNeighborY="-1158"/>
      <dgm:spPr/>
    </dgm:pt>
    <dgm:pt modelId="{14297E03-B46A-47DA-9482-06D5AA319D8E}" type="pres">
      <dgm:prSet presAssocID="{ED6FEDA6-600D-49F6-9FC2-BEFD940FB679}" presName="ParentText1" presStyleLbl="revTx" presStyleIdx="0" presStyleCnt="2">
        <dgm:presLayoutVars>
          <dgm:chMax val="0"/>
          <dgm:chPref val="0"/>
          <dgm:bulletEnabled val="1"/>
        </dgm:presLayoutVars>
      </dgm:prSet>
      <dgm:spPr/>
      <dgm:t>
        <a:bodyPr/>
        <a:lstStyle/>
        <a:p>
          <a:endParaRPr lang="en-US"/>
        </a:p>
      </dgm:t>
    </dgm:pt>
    <dgm:pt modelId="{2AFC06BC-AE86-4EA9-93CC-A59A4028C161}" type="pres">
      <dgm:prSet presAssocID="{ED6FEDA6-600D-49F6-9FC2-BEFD940FB679}" presName="ParentText2" presStyleLbl="revTx" presStyleIdx="1" presStyleCnt="2">
        <dgm:presLayoutVars>
          <dgm:chMax val="0"/>
          <dgm:chPref val="0"/>
          <dgm:bulletEnabled val="1"/>
        </dgm:presLayoutVars>
      </dgm:prSet>
      <dgm:spPr/>
      <dgm:t>
        <a:bodyPr/>
        <a:lstStyle/>
        <a:p>
          <a:endParaRPr lang="en-US"/>
        </a:p>
      </dgm:t>
    </dgm:pt>
    <dgm:pt modelId="{36792030-1807-4EB4-8108-D60DB4B59797}" type="pres">
      <dgm:prSet presAssocID="{ED6FEDA6-600D-49F6-9FC2-BEFD940FB679}" presName="Plus" presStyleLbl="alignNode1" presStyleIdx="0" presStyleCnt="2"/>
      <dgm:spPr/>
    </dgm:pt>
    <dgm:pt modelId="{6F85E044-5A7E-499B-B5A7-E19E39788392}" type="pres">
      <dgm:prSet presAssocID="{ED6FEDA6-600D-49F6-9FC2-BEFD940FB679}" presName="Minus" presStyleLbl="alignNode1" presStyleIdx="1" presStyleCnt="2"/>
      <dgm:spPr/>
    </dgm:pt>
    <dgm:pt modelId="{241B1E38-3629-4E9F-AD8C-2E7D163DF18A}" type="pres">
      <dgm:prSet presAssocID="{ED6FEDA6-600D-49F6-9FC2-BEFD940FB679}" presName="Divider" presStyleLbl="parChTrans1D1" presStyleIdx="0" presStyleCnt="1"/>
      <dgm:spPr/>
    </dgm:pt>
  </dgm:ptLst>
  <dgm:cxnLst>
    <dgm:cxn modelId="{BA6D144C-4573-4FA3-BB6A-FAEB498A04CA}" srcId="{ED6FEDA6-600D-49F6-9FC2-BEFD940FB679}" destId="{1F306C05-7AB9-4904-9D0F-EA8AD78CA1CF}" srcOrd="1" destOrd="0" parTransId="{E7EB067E-E23E-417C-8417-B0B6D6BB1D46}" sibTransId="{3A75DE43-0EE0-4205-9CBB-BBCC4F1F8B36}"/>
    <dgm:cxn modelId="{6B97B165-1725-415B-B7B6-FE9728234163}" type="presOf" srcId="{ED6FEDA6-600D-49F6-9FC2-BEFD940FB679}" destId="{F46D0AF1-EC2A-4F8F-BC33-E01A2C6F2DF4}" srcOrd="0" destOrd="0" presId="urn:microsoft.com/office/officeart/2009/3/layout/PlusandMinus"/>
    <dgm:cxn modelId="{C01AE614-C713-4D0B-B3A1-55892D5AD985}" type="presOf" srcId="{9ECB894F-74F4-4BCF-A5F7-CB14D7E85B97}" destId="{14297E03-B46A-47DA-9482-06D5AA319D8E}" srcOrd="0" destOrd="0" presId="urn:microsoft.com/office/officeart/2009/3/layout/PlusandMinus"/>
    <dgm:cxn modelId="{77018524-8D22-45B8-82D6-9DAE3CC9C6A6}" type="presOf" srcId="{1F306C05-7AB9-4904-9D0F-EA8AD78CA1CF}" destId="{2AFC06BC-AE86-4EA9-93CC-A59A4028C161}" srcOrd="0" destOrd="0" presId="urn:microsoft.com/office/officeart/2009/3/layout/PlusandMinus"/>
    <dgm:cxn modelId="{2AE2634B-F248-41D2-8C5B-3DA929F76A89}" srcId="{ED6FEDA6-600D-49F6-9FC2-BEFD940FB679}" destId="{9ECB894F-74F4-4BCF-A5F7-CB14D7E85B97}" srcOrd="0" destOrd="0" parTransId="{D5A675BE-5A3B-455A-A1E1-1339B5C5459F}" sibTransId="{8568159C-64FB-45BA-A2D3-24097D1AF632}"/>
    <dgm:cxn modelId="{1ABCFC1B-0373-4287-B3D5-5AED6DF57F07}" type="presParOf" srcId="{F46D0AF1-EC2A-4F8F-BC33-E01A2C6F2DF4}" destId="{8C7CFD42-C5BB-4859-B3D8-7171606EFB30}" srcOrd="0" destOrd="0" presId="urn:microsoft.com/office/officeart/2009/3/layout/PlusandMinus"/>
    <dgm:cxn modelId="{B4445DEE-1E9E-4F8D-BDFF-78DBC371A6DA}" type="presParOf" srcId="{F46D0AF1-EC2A-4F8F-BC33-E01A2C6F2DF4}" destId="{14297E03-B46A-47DA-9482-06D5AA319D8E}" srcOrd="1" destOrd="0" presId="urn:microsoft.com/office/officeart/2009/3/layout/PlusandMinus"/>
    <dgm:cxn modelId="{91B4F3EA-96C4-4039-8724-2C9AABF07859}" type="presParOf" srcId="{F46D0AF1-EC2A-4F8F-BC33-E01A2C6F2DF4}" destId="{2AFC06BC-AE86-4EA9-93CC-A59A4028C161}" srcOrd="2" destOrd="0" presId="urn:microsoft.com/office/officeart/2009/3/layout/PlusandMinus"/>
    <dgm:cxn modelId="{9718707F-2803-4BB8-86A1-F3FFC1CB88FF}" type="presParOf" srcId="{F46D0AF1-EC2A-4F8F-BC33-E01A2C6F2DF4}" destId="{36792030-1807-4EB4-8108-D60DB4B59797}" srcOrd="3" destOrd="0" presId="urn:microsoft.com/office/officeart/2009/3/layout/PlusandMinus"/>
    <dgm:cxn modelId="{A1C24A2D-A1E2-4BEE-801F-01E91CEC0793}" type="presParOf" srcId="{F46D0AF1-EC2A-4F8F-BC33-E01A2C6F2DF4}" destId="{6F85E044-5A7E-499B-B5A7-E19E39788392}" srcOrd="4" destOrd="0" presId="urn:microsoft.com/office/officeart/2009/3/layout/PlusandMinus"/>
    <dgm:cxn modelId="{20234272-A45A-4726-BACB-35CFE9A40A4B}" type="presParOf" srcId="{F46D0AF1-EC2A-4F8F-BC33-E01A2C6F2DF4}" destId="{241B1E38-3629-4E9F-AD8C-2E7D163DF18A}" srcOrd="5" destOrd="0" presId="urn:microsoft.com/office/officeart/2009/3/layout/PlusandMinus"/>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9F64E0E-6563-4ED1-92AA-7343DDE256BD}" type="doc">
      <dgm:prSet loTypeId="urn:microsoft.com/office/officeart/2009/3/layout/PlusandMinus" loCatId="relationship" qsTypeId="urn:microsoft.com/office/officeart/2005/8/quickstyle/simple1" qsCatId="simple" csTypeId="urn:microsoft.com/office/officeart/2005/8/colors/accent1_2" csCatId="accent1" phldr="1"/>
      <dgm:spPr/>
      <dgm:t>
        <a:bodyPr/>
        <a:lstStyle/>
        <a:p>
          <a:endParaRPr lang="en-US"/>
        </a:p>
      </dgm:t>
    </dgm:pt>
    <dgm:pt modelId="{DCF96C95-2248-4C36-B7B0-F9B7F71AF469}">
      <dgm:prSet phldrT="[Text]" custT="1"/>
      <dgm:spPr/>
      <dgm:t>
        <a:bodyPr/>
        <a:lstStyle/>
        <a:p>
          <a:r>
            <a:rPr lang="en-US" sz="1050" b="1"/>
            <a:t>Pros</a:t>
          </a:r>
        </a:p>
        <a:p>
          <a:r>
            <a:rPr lang="en-US" sz="1050"/>
            <a:t>Offload queries from SQL Servers to easier to scale search servers. </a:t>
          </a:r>
        </a:p>
        <a:p>
          <a:r>
            <a:rPr lang="en-US" sz="1050"/>
            <a:t>Search query and index servers are more scalable and better performing than directly querying SQL Server.</a:t>
          </a:r>
        </a:p>
        <a:p>
          <a:r>
            <a:rPr lang="en-US" sz="1050"/>
            <a:t>Results are based on full text search of documents rather than only on metadata.</a:t>
          </a:r>
        </a:p>
        <a:p>
          <a:r>
            <a:rPr lang="en-US" sz="1050"/>
            <a:t>Summaries of text provide more information about results than content query web parts.</a:t>
          </a:r>
        </a:p>
      </dgm:t>
    </dgm:pt>
    <dgm:pt modelId="{3D250A1A-F1BF-4E51-9875-F07B65AAA261}" type="parTrans" cxnId="{C535A8FA-58E0-43BF-ADEB-A7725D32EDFC}">
      <dgm:prSet/>
      <dgm:spPr/>
      <dgm:t>
        <a:bodyPr/>
        <a:lstStyle/>
        <a:p>
          <a:endParaRPr lang="en-US"/>
        </a:p>
      </dgm:t>
    </dgm:pt>
    <dgm:pt modelId="{09B2946E-DF56-41F2-A585-53EACD8ADC41}" type="sibTrans" cxnId="{C535A8FA-58E0-43BF-ADEB-A7725D32EDFC}">
      <dgm:prSet/>
      <dgm:spPr/>
      <dgm:t>
        <a:bodyPr/>
        <a:lstStyle/>
        <a:p>
          <a:endParaRPr lang="en-US"/>
        </a:p>
      </dgm:t>
    </dgm:pt>
    <dgm:pt modelId="{376884E7-D6E1-4BCA-AD50-CD0BBA373A25}">
      <dgm:prSet phldrT="[Text]" custT="1"/>
      <dgm:spPr/>
      <dgm:t>
        <a:bodyPr/>
        <a:lstStyle/>
        <a:p>
          <a:r>
            <a:rPr lang="en-US" sz="1050" b="1"/>
            <a:t>Cons</a:t>
          </a:r>
        </a:p>
        <a:p>
          <a:r>
            <a:rPr lang="en-US" sz="1050"/>
            <a:t>Results are the least  current and are  only as up to date as the most recent crawl.</a:t>
          </a:r>
        </a:p>
        <a:p>
          <a:r>
            <a:rPr lang="en-US" sz="1050"/>
            <a:t>Results do not display column values.</a:t>
          </a:r>
        </a:p>
        <a:p>
          <a:r>
            <a:rPr lang="en-US" sz="1050"/>
            <a:t>You cannot perform list actions. </a:t>
          </a:r>
        </a:p>
      </dgm:t>
    </dgm:pt>
    <dgm:pt modelId="{652970A8-29D5-4743-A908-5B14D8FD3A83}" type="parTrans" cxnId="{B9F0F6D0-EE01-4E45-BBE6-8E89B4A73188}">
      <dgm:prSet/>
      <dgm:spPr/>
      <dgm:t>
        <a:bodyPr/>
        <a:lstStyle/>
        <a:p>
          <a:endParaRPr lang="en-US"/>
        </a:p>
      </dgm:t>
    </dgm:pt>
    <dgm:pt modelId="{8D6E28D3-7540-49B2-B4E7-05F869357233}" type="sibTrans" cxnId="{B9F0F6D0-EE01-4E45-BBE6-8E89B4A73188}">
      <dgm:prSet/>
      <dgm:spPr/>
      <dgm:t>
        <a:bodyPr/>
        <a:lstStyle/>
        <a:p>
          <a:endParaRPr lang="en-US"/>
        </a:p>
      </dgm:t>
    </dgm:pt>
    <dgm:pt modelId="{9409EF7F-24C3-4A95-9FF6-C3C83978ED87}" type="pres">
      <dgm:prSet presAssocID="{89F64E0E-6563-4ED1-92AA-7343DDE256BD}" presName="Name0" presStyleCnt="0">
        <dgm:presLayoutVars>
          <dgm:chMax val="2"/>
          <dgm:chPref val="2"/>
          <dgm:dir/>
          <dgm:animOne/>
          <dgm:resizeHandles val="exact"/>
        </dgm:presLayoutVars>
      </dgm:prSet>
      <dgm:spPr/>
      <dgm:t>
        <a:bodyPr/>
        <a:lstStyle/>
        <a:p>
          <a:endParaRPr lang="en-US"/>
        </a:p>
      </dgm:t>
    </dgm:pt>
    <dgm:pt modelId="{F05C4CA8-B2BD-45AB-8A31-2C50B21DE8D8}" type="pres">
      <dgm:prSet presAssocID="{89F64E0E-6563-4ED1-92AA-7343DDE256BD}" presName="Background" presStyleLbl="bgImgPlace1" presStyleIdx="0" presStyleCnt="1"/>
      <dgm:spPr/>
    </dgm:pt>
    <dgm:pt modelId="{2162F9DA-72A9-4C4F-9ABF-00BB4F24C16E}" type="pres">
      <dgm:prSet presAssocID="{89F64E0E-6563-4ED1-92AA-7343DDE256BD}" presName="ParentText1" presStyleLbl="revTx" presStyleIdx="0" presStyleCnt="2">
        <dgm:presLayoutVars>
          <dgm:chMax val="0"/>
          <dgm:chPref val="0"/>
          <dgm:bulletEnabled val="1"/>
        </dgm:presLayoutVars>
      </dgm:prSet>
      <dgm:spPr/>
      <dgm:t>
        <a:bodyPr/>
        <a:lstStyle/>
        <a:p>
          <a:endParaRPr lang="en-US"/>
        </a:p>
      </dgm:t>
    </dgm:pt>
    <dgm:pt modelId="{089C4329-3DCD-48B6-AAB3-7D28A3CC4DC8}" type="pres">
      <dgm:prSet presAssocID="{89F64E0E-6563-4ED1-92AA-7343DDE256BD}" presName="ParentText2" presStyleLbl="revTx" presStyleIdx="1" presStyleCnt="2">
        <dgm:presLayoutVars>
          <dgm:chMax val="0"/>
          <dgm:chPref val="0"/>
          <dgm:bulletEnabled val="1"/>
        </dgm:presLayoutVars>
      </dgm:prSet>
      <dgm:spPr/>
      <dgm:t>
        <a:bodyPr/>
        <a:lstStyle/>
        <a:p>
          <a:endParaRPr lang="en-US"/>
        </a:p>
      </dgm:t>
    </dgm:pt>
    <dgm:pt modelId="{1507B8FA-21E7-425E-8F8F-6E05BB19D4CD}" type="pres">
      <dgm:prSet presAssocID="{89F64E0E-6563-4ED1-92AA-7343DDE256BD}" presName="Plus" presStyleLbl="alignNode1" presStyleIdx="0" presStyleCnt="2"/>
      <dgm:spPr/>
    </dgm:pt>
    <dgm:pt modelId="{B2965373-C80A-42E3-8523-298791A562F9}" type="pres">
      <dgm:prSet presAssocID="{89F64E0E-6563-4ED1-92AA-7343DDE256BD}" presName="Minus" presStyleLbl="alignNode1" presStyleIdx="1" presStyleCnt="2"/>
      <dgm:spPr/>
    </dgm:pt>
    <dgm:pt modelId="{71368B31-ACF1-4FD8-ADCB-BC139C3E206E}" type="pres">
      <dgm:prSet presAssocID="{89F64E0E-6563-4ED1-92AA-7343DDE256BD}" presName="Divider" presStyleLbl="parChTrans1D1" presStyleIdx="0" presStyleCnt="1"/>
      <dgm:spPr/>
    </dgm:pt>
  </dgm:ptLst>
  <dgm:cxnLst>
    <dgm:cxn modelId="{C535A8FA-58E0-43BF-ADEB-A7725D32EDFC}" srcId="{89F64E0E-6563-4ED1-92AA-7343DDE256BD}" destId="{DCF96C95-2248-4C36-B7B0-F9B7F71AF469}" srcOrd="0" destOrd="0" parTransId="{3D250A1A-F1BF-4E51-9875-F07B65AAA261}" sibTransId="{09B2946E-DF56-41F2-A585-53EACD8ADC41}"/>
    <dgm:cxn modelId="{B9F0F6D0-EE01-4E45-BBE6-8E89B4A73188}" srcId="{89F64E0E-6563-4ED1-92AA-7343DDE256BD}" destId="{376884E7-D6E1-4BCA-AD50-CD0BBA373A25}" srcOrd="1" destOrd="0" parTransId="{652970A8-29D5-4743-A908-5B14D8FD3A83}" sibTransId="{8D6E28D3-7540-49B2-B4E7-05F869357233}"/>
    <dgm:cxn modelId="{85C85A37-7939-4A60-A965-80B5BA2C0AE5}" type="presOf" srcId="{376884E7-D6E1-4BCA-AD50-CD0BBA373A25}" destId="{089C4329-3DCD-48B6-AAB3-7D28A3CC4DC8}" srcOrd="0" destOrd="0" presId="urn:microsoft.com/office/officeart/2009/3/layout/PlusandMinus"/>
    <dgm:cxn modelId="{573B57A4-6E05-42E6-91D1-EB3322F53CAA}" type="presOf" srcId="{89F64E0E-6563-4ED1-92AA-7343DDE256BD}" destId="{9409EF7F-24C3-4A95-9FF6-C3C83978ED87}" srcOrd="0" destOrd="0" presId="urn:microsoft.com/office/officeart/2009/3/layout/PlusandMinus"/>
    <dgm:cxn modelId="{F0B4F451-E05F-402E-A3F7-B0747B8FBFEF}" type="presOf" srcId="{DCF96C95-2248-4C36-B7B0-F9B7F71AF469}" destId="{2162F9DA-72A9-4C4F-9ABF-00BB4F24C16E}" srcOrd="0" destOrd="0" presId="urn:microsoft.com/office/officeart/2009/3/layout/PlusandMinus"/>
    <dgm:cxn modelId="{75C7ADE9-B470-475F-A40A-DADCAFE2BAAE}" type="presParOf" srcId="{9409EF7F-24C3-4A95-9FF6-C3C83978ED87}" destId="{F05C4CA8-B2BD-45AB-8A31-2C50B21DE8D8}" srcOrd="0" destOrd="0" presId="urn:microsoft.com/office/officeart/2009/3/layout/PlusandMinus"/>
    <dgm:cxn modelId="{11DFDE58-7F09-4FFA-8E93-098B42236C64}" type="presParOf" srcId="{9409EF7F-24C3-4A95-9FF6-C3C83978ED87}" destId="{2162F9DA-72A9-4C4F-9ABF-00BB4F24C16E}" srcOrd="1" destOrd="0" presId="urn:microsoft.com/office/officeart/2009/3/layout/PlusandMinus"/>
    <dgm:cxn modelId="{B221E6A0-C097-4DEC-AFEE-E50BFC07251E}" type="presParOf" srcId="{9409EF7F-24C3-4A95-9FF6-C3C83978ED87}" destId="{089C4329-3DCD-48B6-AAB3-7D28A3CC4DC8}" srcOrd="2" destOrd="0" presId="urn:microsoft.com/office/officeart/2009/3/layout/PlusandMinus"/>
    <dgm:cxn modelId="{85A2395A-C7BB-4890-883D-569EF61DB15C}" type="presParOf" srcId="{9409EF7F-24C3-4A95-9FF6-C3C83978ED87}" destId="{1507B8FA-21E7-425E-8F8F-6E05BB19D4CD}" srcOrd="3" destOrd="0" presId="urn:microsoft.com/office/officeart/2009/3/layout/PlusandMinus"/>
    <dgm:cxn modelId="{48F1602F-E871-4BCA-B0E0-F8DD7D6A3479}" type="presParOf" srcId="{9409EF7F-24C3-4A95-9FF6-C3C83978ED87}" destId="{B2965373-C80A-42E3-8523-298791A562F9}" srcOrd="4" destOrd="0" presId="urn:microsoft.com/office/officeart/2009/3/layout/PlusandMinus"/>
    <dgm:cxn modelId="{46CA2B31-D58D-4FF3-9E44-4CBEA47C51C5}" type="presParOf" srcId="{9409EF7F-24C3-4A95-9FF6-C3C83978ED87}" destId="{71368B31-ACF1-4FD8-ADCB-BC139C3E206E}" srcOrd="5" destOrd="0" presId="urn:microsoft.com/office/officeart/2009/3/layout/PlusandMinus"/>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86AEF7A-068E-4F51-A1B6-CAC028922956}" type="doc">
      <dgm:prSet loTypeId="urn:microsoft.com/office/officeart/2009/3/layout/PlusandMinus" loCatId="relationship" qsTypeId="urn:microsoft.com/office/officeart/2005/8/quickstyle/simple1" qsCatId="simple" csTypeId="urn:microsoft.com/office/officeart/2005/8/colors/accent1_2" csCatId="accent1" phldr="1"/>
      <dgm:spPr/>
      <dgm:t>
        <a:bodyPr/>
        <a:lstStyle/>
        <a:p>
          <a:endParaRPr lang="en-US"/>
        </a:p>
      </dgm:t>
    </dgm:pt>
    <dgm:pt modelId="{F45C576D-CEE5-4749-A7EB-842EDF1AA3DE}">
      <dgm:prSet phldrT="[Text]" custT="1"/>
      <dgm:spPr/>
      <dgm:t>
        <a:bodyPr/>
        <a:lstStyle/>
        <a:p>
          <a:r>
            <a:rPr lang="en-US" sz="1050" b="1"/>
            <a:t>Pros</a:t>
          </a:r>
        </a:p>
        <a:p>
          <a:r>
            <a:rPr lang="en-US" sz="1050"/>
            <a:t>List view actions such as check-in, check-out, and editing properties can be used to interact with documents.</a:t>
          </a:r>
        </a:p>
        <a:p>
          <a:r>
            <a:rPr lang="en-US" sz="1050"/>
            <a:t>Easy to customize views and display different columns.</a:t>
          </a:r>
        </a:p>
        <a:p>
          <a:r>
            <a:rPr lang="en-US" sz="1050"/>
            <a:t>Highly interactive experience for dynamic filtering and sorting of results in real time.</a:t>
          </a:r>
        </a:p>
      </dgm:t>
    </dgm:pt>
    <dgm:pt modelId="{797E9CDE-6EEB-478D-9C41-ACF30BF6EA25}" type="parTrans" cxnId="{D3F375F8-0109-4DDC-AD67-A72D675702C1}">
      <dgm:prSet/>
      <dgm:spPr/>
      <dgm:t>
        <a:bodyPr/>
        <a:lstStyle/>
        <a:p>
          <a:endParaRPr lang="en-US"/>
        </a:p>
      </dgm:t>
    </dgm:pt>
    <dgm:pt modelId="{E22E67B0-3D34-456D-90DB-611C92B5FB28}" type="sibTrans" cxnId="{D3F375F8-0109-4DDC-AD67-A72D675702C1}">
      <dgm:prSet/>
      <dgm:spPr/>
      <dgm:t>
        <a:bodyPr/>
        <a:lstStyle/>
        <a:p>
          <a:endParaRPr lang="en-US"/>
        </a:p>
      </dgm:t>
    </dgm:pt>
    <dgm:pt modelId="{22B31D43-DE65-49A9-B7A1-C82343FE11E7}">
      <dgm:prSet phldrT="[Text]" custT="1"/>
      <dgm:spPr/>
      <dgm:t>
        <a:bodyPr/>
        <a:lstStyle/>
        <a:p>
          <a:r>
            <a:rPr lang="en-US" sz="1050" b="1"/>
            <a:t>Cons</a:t>
          </a:r>
        </a:p>
        <a:p>
          <a:r>
            <a:rPr lang="en-US" sz="1050"/>
            <a:t>Most expensive performance for latency and throughput.</a:t>
          </a:r>
        </a:p>
        <a:p>
          <a:r>
            <a:rPr lang="en-US" sz="1050"/>
            <a:t>Slowest rendering time</a:t>
          </a:r>
        </a:p>
        <a:p>
          <a:r>
            <a:rPr lang="en-US" sz="1050"/>
            <a:t>The best user experience is with only one list view web part per page.</a:t>
          </a:r>
        </a:p>
      </dgm:t>
    </dgm:pt>
    <dgm:pt modelId="{7C200D87-F05D-47B0-87A2-223013542B28}" type="parTrans" cxnId="{461C5619-4B66-4F2F-99DB-D0C527CDD6FE}">
      <dgm:prSet/>
      <dgm:spPr/>
      <dgm:t>
        <a:bodyPr/>
        <a:lstStyle/>
        <a:p>
          <a:endParaRPr lang="en-US"/>
        </a:p>
      </dgm:t>
    </dgm:pt>
    <dgm:pt modelId="{73918DF7-381F-4F03-A9BD-536B1192D9AD}" type="sibTrans" cxnId="{461C5619-4B66-4F2F-99DB-D0C527CDD6FE}">
      <dgm:prSet/>
      <dgm:spPr/>
      <dgm:t>
        <a:bodyPr/>
        <a:lstStyle/>
        <a:p>
          <a:endParaRPr lang="en-US"/>
        </a:p>
      </dgm:t>
    </dgm:pt>
    <dgm:pt modelId="{FA927C8E-3395-4516-8574-AB78D44627A6}" type="pres">
      <dgm:prSet presAssocID="{D86AEF7A-068E-4F51-A1B6-CAC028922956}" presName="Name0" presStyleCnt="0">
        <dgm:presLayoutVars>
          <dgm:chMax val="2"/>
          <dgm:chPref val="2"/>
          <dgm:dir/>
          <dgm:animOne/>
          <dgm:resizeHandles val="exact"/>
        </dgm:presLayoutVars>
      </dgm:prSet>
      <dgm:spPr/>
      <dgm:t>
        <a:bodyPr/>
        <a:lstStyle/>
        <a:p>
          <a:endParaRPr lang="en-US"/>
        </a:p>
      </dgm:t>
    </dgm:pt>
    <dgm:pt modelId="{C00DFE73-D9C3-4007-ACD5-1D6A3642F9FD}" type="pres">
      <dgm:prSet presAssocID="{D86AEF7A-068E-4F51-A1B6-CAC028922956}" presName="Background" presStyleLbl="bgImgPlace1" presStyleIdx="0" presStyleCnt="1"/>
      <dgm:spPr/>
    </dgm:pt>
    <dgm:pt modelId="{B8489D59-0D65-4237-9BF3-5FD557D21DAC}" type="pres">
      <dgm:prSet presAssocID="{D86AEF7A-068E-4F51-A1B6-CAC028922956}" presName="ParentText1" presStyleLbl="revTx" presStyleIdx="0" presStyleCnt="2">
        <dgm:presLayoutVars>
          <dgm:chMax val="0"/>
          <dgm:chPref val="0"/>
          <dgm:bulletEnabled val="1"/>
        </dgm:presLayoutVars>
      </dgm:prSet>
      <dgm:spPr/>
      <dgm:t>
        <a:bodyPr/>
        <a:lstStyle/>
        <a:p>
          <a:endParaRPr lang="en-US"/>
        </a:p>
      </dgm:t>
    </dgm:pt>
    <dgm:pt modelId="{2C26C66D-C6D4-43BD-89D8-C7EEF8AD3A4E}" type="pres">
      <dgm:prSet presAssocID="{D86AEF7A-068E-4F51-A1B6-CAC028922956}" presName="ParentText2" presStyleLbl="revTx" presStyleIdx="1" presStyleCnt="2">
        <dgm:presLayoutVars>
          <dgm:chMax val="0"/>
          <dgm:chPref val="0"/>
          <dgm:bulletEnabled val="1"/>
        </dgm:presLayoutVars>
      </dgm:prSet>
      <dgm:spPr/>
      <dgm:t>
        <a:bodyPr/>
        <a:lstStyle/>
        <a:p>
          <a:endParaRPr lang="en-US"/>
        </a:p>
      </dgm:t>
    </dgm:pt>
    <dgm:pt modelId="{E3990F9C-94E7-4333-B40B-7C049DAE9360}" type="pres">
      <dgm:prSet presAssocID="{D86AEF7A-068E-4F51-A1B6-CAC028922956}" presName="Plus" presStyleLbl="alignNode1" presStyleIdx="0" presStyleCnt="2"/>
      <dgm:spPr/>
    </dgm:pt>
    <dgm:pt modelId="{F2503E77-E435-4202-97B5-4B4F84C68B41}" type="pres">
      <dgm:prSet presAssocID="{D86AEF7A-068E-4F51-A1B6-CAC028922956}" presName="Minus" presStyleLbl="alignNode1" presStyleIdx="1" presStyleCnt="2"/>
      <dgm:spPr/>
    </dgm:pt>
    <dgm:pt modelId="{E7194686-34D4-4ED6-AE66-62BF2A8D8D0C}" type="pres">
      <dgm:prSet presAssocID="{D86AEF7A-068E-4F51-A1B6-CAC028922956}" presName="Divider" presStyleLbl="parChTrans1D1" presStyleIdx="0" presStyleCnt="1"/>
      <dgm:spPr/>
    </dgm:pt>
  </dgm:ptLst>
  <dgm:cxnLst>
    <dgm:cxn modelId="{B532B963-E217-4859-BEEA-0564CAAC2EB7}" type="presOf" srcId="{F45C576D-CEE5-4749-A7EB-842EDF1AA3DE}" destId="{B8489D59-0D65-4237-9BF3-5FD557D21DAC}" srcOrd="0" destOrd="0" presId="urn:microsoft.com/office/officeart/2009/3/layout/PlusandMinus"/>
    <dgm:cxn modelId="{88F5785E-022B-428B-83C2-99BD4C7C6F0F}" type="presOf" srcId="{D86AEF7A-068E-4F51-A1B6-CAC028922956}" destId="{FA927C8E-3395-4516-8574-AB78D44627A6}" srcOrd="0" destOrd="0" presId="urn:microsoft.com/office/officeart/2009/3/layout/PlusandMinus"/>
    <dgm:cxn modelId="{96F78A28-DCE0-47FB-A25B-45F6B3AB539F}" type="presOf" srcId="{22B31D43-DE65-49A9-B7A1-C82343FE11E7}" destId="{2C26C66D-C6D4-43BD-89D8-C7EEF8AD3A4E}" srcOrd="0" destOrd="0" presId="urn:microsoft.com/office/officeart/2009/3/layout/PlusandMinus"/>
    <dgm:cxn modelId="{461C5619-4B66-4F2F-99DB-D0C527CDD6FE}" srcId="{D86AEF7A-068E-4F51-A1B6-CAC028922956}" destId="{22B31D43-DE65-49A9-B7A1-C82343FE11E7}" srcOrd="1" destOrd="0" parTransId="{7C200D87-F05D-47B0-87A2-223013542B28}" sibTransId="{73918DF7-381F-4F03-A9BD-536B1192D9AD}"/>
    <dgm:cxn modelId="{D3F375F8-0109-4DDC-AD67-A72D675702C1}" srcId="{D86AEF7A-068E-4F51-A1B6-CAC028922956}" destId="{F45C576D-CEE5-4749-A7EB-842EDF1AA3DE}" srcOrd="0" destOrd="0" parTransId="{797E9CDE-6EEB-478D-9C41-ACF30BF6EA25}" sibTransId="{E22E67B0-3D34-456D-90DB-611C92B5FB28}"/>
    <dgm:cxn modelId="{E724E609-565D-4D28-9DF8-2FDD8B974F11}" type="presParOf" srcId="{FA927C8E-3395-4516-8574-AB78D44627A6}" destId="{C00DFE73-D9C3-4007-ACD5-1D6A3642F9FD}" srcOrd="0" destOrd="0" presId="urn:microsoft.com/office/officeart/2009/3/layout/PlusandMinus"/>
    <dgm:cxn modelId="{F98BE231-31AA-47BA-A456-744F540F16DF}" type="presParOf" srcId="{FA927C8E-3395-4516-8574-AB78D44627A6}" destId="{B8489D59-0D65-4237-9BF3-5FD557D21DAC}" srcOrd="1" destOrd="0" presId="urn:microsoft.com/office/officeart/2009/3/layout/PlusandMinus"/>
    <dgm:cxn modelId="{C9DE85EF-15C4-4D8F-ACE2-5195258BCCAB}" type="presParOf" srcId="{FA927C8E-3395-4516-8574-AB78D44627A6}" destId="{2C26C66D-C6D4-43BD-89D8-C7EEF8AD3A4E}" srcOrd="2" destOrd="0" presId="urn:microsoft.com/office/officeart/2009/3/layout/PlusandMinus"/>
    <dgm:cxn modelId="{F27D6AAA-1DDA-4513-843F-31E0311BDD79}" type="presParOf" srcId="{FA927C8E-3395-4516-8574-AB78D44627A6}" destId="{E3990F9C-94E7-4333-B40B-7C049DAE9360}" srcOrd="3" destOrd="0" presId="urn:microsoft.com/office/officeart/2009/3/layout/PlusandMinus"/>
    <dgm:cxn modelId="{1696CC1A-B154-4CA6-98B4-CF2BC515E986}" type="presParOf" srcId="{FA927C8E-3395-4516-8574-AB78D44627A6}" destId="{F2503E77-E435-4202-97B5-4B4F84C68B41}" srcOrd="4" destOrd="0" presId="urn:microsoft.com/office/officeart/2009/3/layout/PlusandMinus"/>
    <dgm:cxn modelId="{41600BF8-B1E4-4078-8DB1-D63554DE4BE5}" type="presParOf" srcId="{FA927C8E-3395-4516-8574-AB78D44627A6}" destId="{E7194686-34D4-4ED6-AE66-62BF2A8D8D0C}" srcOrd="5" destOrd="0" presId="urn:microsoft.com/office/officeart/2009/3/layout/PlusandMinus"/>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7CFD42-C5BB-4859-B3D8-7171606EFB30}">
      <dsp:nvSpPr>
        <dsp:cNvPr id="0" name=""/>
        <dsp:cNvSpPr/>
      </dsp:nvSpPr>
      <dsp:spPr>
        <a:xfrm>
          <a:off x="493775" y="585087"/>
          <a:ext cx="4773168" cy="2466744"/>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4297E03-B46A-47DA-9482-06D5AA319D8E}">
      <dsp:nvSpPr>
        <dsp:cNvPr id="0" name=""/>
        <dsp:cNvSpPr/>
      </dsp:nvSpPr>
      <dsp:spPr>
        <a:xfrm>
          <a:off x="636422" y="902141"/>
          <a:ext cx="2216505" cy="21102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lvl="0" algn="l" defTabSz="466725">
            <a:lnSpc>
              <a:spcPct val="90000"/>
            </a:lnSpc>
            <a:spcBef>
              <a:spcPct val="0"/>
            </a:spcBef>
            <a:spcAft>
              <a:spcPct val="35000"/>
            </a:spcAft>
          </a:pPr>
          <a:r>
            <a:rPr lang="en-US" sz="1050" b="1" kern="1200"/>
            <a:t>Pros</a:t>
          </a:r>
        </a:p>
        <a:p>
          <a:pPr lvl="0" algn="l" defTabSz="466725">
            <a:lnSpc>
              <a:spcPct val="90000"/>
            </a:lnSpc>
            <a:spcBef>
              <a:spcPct val="0"/>
            </a:spcBef>
            <a:spcAft>
              <a:spcPct val="35000"/>
            </a:spcAft>
          </a:pPr>
          <a:r>
            <a:rPr lang="en-US" sz="1050" kern="1200"/>
            <a:t>Great as a navigation component, for example link to related documents or pages.</a:t>
          </a:r>
        </a:p>
        <a:p>
          <a:pPr lvl="0" algn="l" defTabSz="466725">
            <a:lnSpc>
              <a:spcPct val="90000"/>
            </a:lnSpc>
            <a:spcBef>
              <a:spcPct val="0"/>
            </a:spcBef>
            <a:spcAft>
              <a:spcPct val="35000"/>
            </a:spcAft>
          </a:pPr>
          <a:r>
            <a:rPr lang="en-US" sz="1050" kern="1200"/>
            <a:t>Simple configuration to display different columns.</a:t>
          </a:r>
        </a:p>
        <a:p>
          <a:pPr lvl="0" algn="l" defTabSz="466725">
            <a:lnSpc>
              <a:spcPct val="90000"/>
            </a:lnSpc>
            <a:spcBef>
              <a:spcPct val="0"/>
            </a:spcBef>
            <a:spcAft>
              <a:spcPct val="35000"/>
            </a:spcAft>
          </a:pPr>
          <a:r>
            <a:rPr lang="en-US" sz="1050" kern="1200"/>
            <a:t>Multiple content query web parts can easily be used on one page.</a:t>
          </a:r>
        </a:p>
        <a:p>
          <a:pPr lvl="0" algn="l" defTabSz="466725">
            <a:lnSpc>
              <a:spcPct val="90000"/>
            </a:lnSpc>
            <a:spcBef>
              <a:spcPct val="0"/>
            </a:spcBef>
            <a:spcAft>
              <a:spcPct val="35000"/>
            </a:spcAft>
          </a:pPr>
          <a:r>
            <a:rPr lang="en-US" sz="1050" kern="1200"/>
            <a:t>Fastest rendering time compared to search and list views.</a:t>
          </a:r>
        </a:p>
        <a:p>
          <a:pPr lvl="0" algn="l" defTabSz="466725">
            <a:lnSpc>
              <a:spcPct val="90000"/>
            </a:lnSpc>
            <a:spcBef>
              <a:spcPct val="0"/>
            </a:spcBef>
            <a:spcAft>
              <a:spcPct val="35000"/>
            </a:spcAft>
          </a:pPr>
          <a:r>
            <a:rPr lang="en-US" sz="1050" kern="1200"/>
            <a:t>Cached by default, reducing SQL load.</a:t>
          </a:r>
        </a:p>
      </dsp:txBody>
      <dsp:txXfrm>
        <a:off x="636422" y="902141"/>
        <a:ext cx="2216505" cy="2110269"/>
      </dsp:txXfrm>
    </dsp:sp>
    <dsp:sp modelId="{2AFC06BC-AE86-4EA9-93CC-A59A4028C161}">
      <dsp:nvSpPr>
        <dsp:cNvPr id="0" name=""/>
        <dsp:cNvSpPr/>
      </dsp:nvSpPr>
      <dsp:spPr>
        <a:xfrm>
          <a:off x="2902305" y="902141"/>
          <a:ext cx="2216505" cy="21102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lvl="0" algn="l" defTabSz="466725">
            <a:lnSpc>
              <a:spcPct val="90000"/>
            </a:lnSpc>
            <a:spcBef>
              <a:spcPct val="0"/>
            </a:spcBef>
            <a:spcAft>
              <a:spcPct val="35000"/>
            </a:spcAft>
          </a:pPr>
          <a:r>
            <a:rPr lang="en-US" sz="1050" b="1" kern="1200"/>
            <a:t>Cons</a:t>
          </a:r>
        </a:p>
        <a:p>
          <a:pPr lvl="0" algn="l" defTabSz="466725">
            <a:lnSpc>
              <a:spcPct val="90000"/>
            </a:lnSpc>
            <a:spcBef>
              <a:spcPct val="0"/>
            </a:spcBef>
            <a:spcAft>
              <a:spcPct val="35000"/>
            </a:spcAft>
          </a:pPr>
          <a:r>
            <a:rPr lang="en-US" sz="1050" kern="1200"/>
            <a:t>Only a limited number of properties can be displayed .</a:t>
          </a:r>
        </a:p>
        <a:p>
          <a:pPr lvl="0" algn="l" defTabSz="466725">
            <a:lnSpc>
              <a:spcPct val="90000"/>
            </a:lnSpc>
            <a:spcBef>
              <a:spcPct val="0"/>
            </a:spcBef>
            <a:spcAft>
              <a:spcPct val="35000"/>
            </a:spcAft>
          </a:pPr>
          <a:r>
            <a:rPr lang="en-US" sz="1050" kern="1200"/>
            <a:t>Links only go directly to items such as the document, page, or list item itself.</a:t>
          </a:r>
        </a:p>
        <a:p>
          <a:pPr lvl="0" algn="l" defTabSz="466725">
            <a:lnSpc>
              <a:spcPct val="90000"/>
            </a:lnSpc>
            <a:spcBef>
              <a:spcPct val="0"/>
            </a:spcBef>
            <a:spcAft>
              <a:spcPct val="35000"/>
            </a:spcAft>
          </a:pPr>
          <a:r>
            <a:rPr lang="en-US" sz="1050" kern="1200"/>
            <a:t>You cannot perform list actions.</a:t>
          </a:r>
        </a:p>
      </dsp:txBody>
      <dsp:txXfrm>
        <a:off x="2902305" y="902141"/>
        <a:ext cx="2216505" cy="2110269"/>
      </dsp:txXfrm>
    </dsp:sp>
    <dsp:sp modelId="{36792030-1807-4EB4-8108-D60DB4B59797}">
      <dsp:nvSpPr>
        <dsp:cNvPr id="0" name=""/>
        <dsp:cNvSpPr/>
      </dsp:nvSpPr>
      <dsp:spPr>
        <a:xfrm>
          <a:off x="0" y="120003"/>
          <a:ext cx="932688" cy="932688"/>
        </a:xfrm>
        <a:prstGeom prst="plus">
          <a:avLst>
            <a:gd name="adj" fmla="val 328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F85E044-5A7E-499B-B5A7-E19E39788392}">
      <dsp:nvSpPr>
        <dsp:cNvPr id="0" name=""/>
        <dsp:cNvSpPr/>
      </dsp:nvSpPr>
      <dsp:spPr>
        <a:xfrm>
          <a:off x="4608576" y="455420"/>
          <a:ext cx="877824" cy="30082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41B1E38-3629-4E9F-AD8C-2E7D163DF18A}">
      <dsp:nvSpPr>
        <dsp:cNvPr id="0" name=""/>
        <dsp:cNvSpPr/>
      </dsp:nvSpPr>
      <dsp:spPr>
        <a:xfrm>
          <a:off x="2880359" y="906653"/>
          <a:ext cx="548" cy="2015510"/>
        </a:xfrm>
        <a:prstGeom prst="line">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5C4CA8-B2BD-45AB-8A31-2C50B21DE8D8}">
      <dsp:nvSpPr>
        <dsp:cNvPr id="0" name=""/>
        <dsp:cNvSpPr/>
      </dsp:nvSpPr>
      <dsp:spPr>
        <a:xfrm>
          <a:off x="493775" y="613652"/>
          <a:ext cx="4773168" cy="2466744"/>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162F9DA-72A9-4C4F-9ABF-00BB4F24C16E}">
      <dsp:nvSpPr>
        <dsp:cNvPr id="0" name=""/>
        <dsp:cNvSpPr/>
      </dsp:nvSpPr>
      <dsp:spPr>
        <a:xfrm>
          <a:off x="636422" y="902141"/>
          <a:ext cx="2216505" cy="21102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lvl="0" algn="l" defTabSz="466725">
            <a:lnSpc>
              <a:spcPct val="90000"/>
            </a:lnSpc>
            <a:spcBef>
              <a:spcPct val="0"/>
            </a:spcBef>
            <a:spcAft>
              <a:spcPct val="35000"/>
            </a:spcAft>
          </a:pPr>
          <a:r>
            <a:rPr lang="en-US" sz="1050" b="1" kern="1200"/>
            <a:t>Pros</a:t>
          </a:r>
        </a:p>
        <a:p>
          <a:pPr lvl="0" algn="l" defTabSz="466725">
            <a:lnSpc>
              <a:spcPct val="90000"/>
            </a:lnSpc>
            <a:spcBef>
              <a:spcPct val="0"/>
            </a:spcBef>
            <a:spcAft>
              <a:spcPct val="35000"/>
            </a:spcAft>
          </a:pPr>
          <a:r>
            <a:rPr lang="en-US" sz="1050" kern="1200"/>
            <a:t>Offload queries from SQL Servers to easier to scale search servers. </a:t>
          </a:r>
        </a:p>
        <a:p>
          <a:pPr lvl="0" algn="l" defTabSz="466725">
            <a:lnSpc>
              <a:spcPct val="90000"/>
            </a:lnSpc>
            <a:spcBef>
              <a:spcPct val="0"/>
            </a:spcBef>
            <a:spcAft>
              <a:spcPct val="35000"/>
            </a:spcAft>
          </a:pPr>
          <a:r>
            <a:rPr lang="en-US" sz="1050" kern="1200"/>
            <a:t>Search query and index servers are more scalable and better performing than directly querying SQL Server.</a:t>
          </a:r>
        </a:p>
        <a:p>
          <a:pPr lvl="0" algn="l" defTabSz="466725">
            <a:lnSpc>
              <a:spcPct val="90000"/>
            </a:lnSpc>
            <a:spcBef>
              <a:spcPct val="0"/>
            </a:spcBef>
            <a:spcAft>
              <a:spcPct val="35000"/>
            </a:spcAft>
          </a:pPr>
          <a:r>
            <a:rPr lang="en-US" sz="1050" kern="1200"/>
            <a:t>Results are based on full text search of documents rather than only on metadata.</a:t>
          </a:r>
        </a:p>
        <a:p>
          <a:pPr lvl="0" algn="l" defTabSz="466725">
            <a:lnSpc>
              <a:spcPct val="90000"/>
            </a:lnSpc>
            <a:spcBef>
              <a:spcPct val="0"/>
            </a:spcBef>
            <a:spcAft>
              <a:spcPct val="35000"/>
            </a:spcAft>
          </a:pPr>
          <a:r>
            <a:rPr lang="en-US" sz="1050" kern="1200"/>
            <a:t>Summaries of text provide more information about results than content query web parts.</a:t>
          </a:r>
        </a:p>
      </dsp:txBody>
      <dsp:txXfrm>
        <a:off x="636422" y="902141"/>
        <a:ext cx="2216505" cy="2110269"/>
      </dsp:txXfrm>
    </dsp:sp>
    <dsp:sp modelId="{089C4329-3DCD-48B6-AAB3-7D28A3CC4DC8}">
      <dsp:nvSpPr>
        <dsp:cNvPr id="0" name=""/>
        <dsp:cNvSpPr/>
      </dsp:nvSpPr>
      <dsp:spPr>
        <a:xfrm>
          <a:off x="2902305" y="902141"/>
          <a:ext cx="2216505" cy="21102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lvl="0" algn="l" defTabSz="466725">
            <a:lnSpc>
              <a:spcPct val="90000"/>
            </a:lnSpc>
            <a:spcBef>
              <a:spcPct val="0"/>
            </a:spcBef>
            <a:spcAft>
              <a:spcPct val="35000"/>
            </a:spcAft>
          </a:pPr>
          <a:r>
            <a:rPr lang="en-US" sz="1050" b="1" kern="1200"/>
            <a:t>Cons</a:t>
          </a:r>
        </a:p>
        <a:p>
          <a:pPr lvl="0" algn="l" defTabSz="466725">
            <a:lnSpc>
              <a:spcPct val="90000"/>
            </a:lnSpc>
            <a:spcBef>
              <a:spcPct val="0"/>
            </a:spcBef>
            <a:spcAft>
              <a:spcPct val="35000"/>
            </a:spcAft>
          </a:pPr>
          <a:r>
            <a:rPr lang="en-US" sz="1050" kern="1200"/>
            <a:t>Results are the least  current and are  only as up to date as the most recent crawl.</a:t>
          </a:r>
        </a:p>
        <a:p>
          <a:pPr lvl="0" algn="l" defTabSz="466725">
            <a:lnSpc>
              <a:spcPct val="90000"/>
            </a:lnSpc>
            <a:spcBef>
              <a:spcPct val="0"/>
            </a:spcBef>
            <a:spcAft>
              <a:spcPct val="35000"/>
            </a:spcAft>
          </a:pPr>
          <a:r>
            <a:rPr lang="en-US" sz="1050" kern="1200"/>
            <a:t>Results do not display column values.</a:t>
          </a:r>
        </a:p>
        <a:p>
          <a:pPr lvl="0" algn="l" defTabSz="466725">
            <a:lnSpc>
              <a:spcPct val="90000"/>
            </a:lnSpc>
            <a:spcBef>
              <a:spcPct val="0"/>
            </a:spcBef>
            <a:spcAft>
              <a:spcPct val="35000"/>
            </a:spcAft>
          </a:pPr>
          <a:r>
            <a:rPr lang="en-US" sz="1050" kern="1200"/>
            <a:t>You cannot perform list actions. </a:t>
          </a:r>
        </a:p>
      </dsp:txBody>
      <dsp:txXfrm>
        <a:off x="2902305" y="902141"/>
        <a:ext cx="2216505" cy="2110269"/>
      </dsp:txXfrm>
    </dsp:sp>
    <dsp:sp modelId="{1507B8FA-21E7-425E-8F8F-6E05BB19D4CD}">
      <dsp:nvSpPr>
        <dsp:cNvPr id="0" name=""/>
        <dsp:cNvSpPr/>
      </dsp:nvSpPr>
      <dsp:spPr>
        <a:xfrm>
          <a:off x="0" y="120003"/>
          <a:ext cx="932688" cy="932688"/>
        </a:xfrm>
        <a:prstGeom prst="plus">
          <a:avLst>
            <a:gd name="adj" fmla="val 328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965373-C80A-42E3-8523-298791A562F9}">
      <dsp:nvSpPr>
        <dsp:cNvPr id="0" name=""/>
        <dsp:cNvSpPr/>
      </dsp:nvSpPr>
      <dsp:spPr>
        <a:xfrm>
          <a:off x="4608576" y="455420"/>
          <a:ext cx="877824" cy="30082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1368B31-ACF1-4FD8-ADCB-BC139C3E206E}">
      <dsp:nvSpPr>
        <dsp:cNvPr id="0" name=""/>
        <dsp:cNvSpPr/>
      </dsp:nvSpPr>
      <dsp:spPr>
        <a:xfrm>
          <a:off x="2880359" y="906653"/>
          <a:ext cx="548" cy="2015510"/>
        </a:xfrm>
        <a:prstGeom prst="line">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0DFE73-D9C3-4007-ACD5-1D6A3642F9FD}">
      <dsp:nvSpPr>
        <dsp:cNvPr id="0" name=""/>
        <dsp:cNvSpPr/>
      </dsp:nvSpPr>
      <dsp:spPr>
        <a:xfrm>
          <a:off x="493775" y="613652"/>
          <a:ext cx="4773168" cy="2466744"/>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8489D59-0D65-4237-9BF3-5FD557D21DAC}">
      <dsp:nvSpPr>
        <dsp:cNvPr id="0" name=""/>
        <dsp:cNvSpPr/>
      </dsp:nvSpPr>
      <dsp:spPr>
        <a:xfrm>
          <a:off x="636422" y="902141"/>
          <a:ext cx="2216505" cy="21102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lvl="0" algn="l" defTabSz="466725">
            <a:lnSpc>
              <a:spcPct val="90000"/>
            </a:lnSpc>
            <a:spcBef>
              <a:spcPct val="0"/>
            </a:spcBef>
            <a:spcAft>
              <a:spcPct val="35000"/>
            </a:spcAft>
          </a:pPr>
          <a:r>
            <a:rPr lang="en-US" sz="1050" b="1" kern="1200"/>
            <a:t>Pros</a:t>
          </a:r>
        </a:p>
        <a:p>
          <a:pPr lvl="0" algn="l" defTabSz="466725">
            <a:lnSpc>
              <a:spcPct val="90000"/>
            </a:lnSpc>
            <a:spcBef>
              <a:spcPct val="0"/>
            </a:spcBef>
            <a:spcAft>
              <a:spcPct val="35000"/>
            </a:spcAft>
          </a:pPr>
          <a:r>
            <a:rPr lang="en-US" sz="1050" kern="1200"/>
            <a:t>List view actions such as check-in, check-out, and editing properties can be used to interact with documents.</a:t>
          </a:r>
        </a:p>
        <a:p>
          <a:pPr lvl="0" algn="l" defTabSz="466725">
            <a:lnSpc>
              <a:spcPct val="90000"/>
            </a:lnSpc>
            <a:spcBef>
              <a:spcPct val="0"/>
            </a:spcBef>
            <a:spcAft>
              <a:spcPct val="35000"/>
            </a:spcAft>
          </a:pPr>
          <a:r>
            <a:rPr lang="en-US" sz="1050" kern="1200"/>
            <a:t>Easy to customize views and display different columns.</a:t>
          </a:r>
        </a:p>
        <a:p>
          <a:pPr lvl="0" algn="l" defTabSz="466725">
            <a:lnSpc>
              <a:spcPct val="90000"/>
            </a:lnSpc>
            <a:spcBef>
              <a:spcPct val="0"/>
            </a:spcBef>
            <a:spcAft>
              <a:spcPct val="35000"/>
            </a:spcAft>
          </a:pPr>
          <a:r>
            <a:rPr lang="en-US" sz="1050" kern="1200"/>
            <a:t>Highly interactive experience for dynamic filtering and sorting of results in real time.</a:t>
          </a:r>
        </a:p>
      </dsp:txBody>
      <dsp:txXfrm>
        <a:off x="636422" y="902141"/>
        <a:ext cx="2216505" cy="2110269"/>
      </dsp:txXfrm>
    </dsp:sp>
    <dsp:sp modelId="{2C26C66D-C6D4-43BD-89D8-C7EEF8AD3A4E}">
      <dsp:nvSpPr>
        <dsp:cNvPr id="0" name=""/>
        <dsp:cNvSpPr/>
      </dsp:nvSpPr>
      <dsp:spPr>
        <a:xfrm>
          <a:off x="2902305" y="902141"/>
          <a:ext cx="2216505" cy="21102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lvl="0" algn="l" defTabSz="466725">
            <a:lnSpc>
              <a:spcPct val="90000"/>
            </a:lnSpc>
            <a:spcBef>
              <a:spcPct val="0"/>
            </a:spcBef>
            <a:spcAft>
              <a:spcPct val="35000"/>
            </a:spcAft>
          </a:pPr>
          <a:r>
            <a:rPr lang="en-US" sz="1050" b="1" kern="1200"/>
            <a:t>Cons</a:t>
          </a:r>
        </a:p>
        <a:p>
          <a:pPr lvl="0" algn="l" defTabSz="466725">
            <a:lnSpc>
              <a:spcPct val="90000"/>
            </a:lnSpc>
            <a:spcBef>
              <a:spcPct val="0"/>
            </a:spcBef>
            <a:spcAft>
              <a:spcPct val="35000"/>
            </a:spcAft>
          </a:pPr>
          <a:r>
            <a:rPr lang="en-US" sz="1050" kern="1200"/>
            <a:t>Most expensive performance for latency and throughput.</a:t>
          </a:r>
        </a:p>
        <a:p>
          <a:pPr lvl="0" algn="l" defTabSz="466725">
            <a:lnSpc>
              <a:spcPct val="90000"/>
            </a:lnSpc>
            <a:spcBef>
              <a:spcPct val="0"/>
            </a:spcBef>
            <a:spcAft>
              <a:spcPct val="35000"/>
            </a:spcAft>
          </a:pPr>
          <a:r>
            <a:rPr lang="en-US" sz="1050" kern="1200"/>
            <a:t>Slowest rendering time</a:t>
          </a:r>
        </a:p>
        <a:p>
          <a:pPr lvl="0" algn="l" defTabSz="466725">
            <a:lnSpc>
              <a:spcPct val="90000"/>
            </a:lnSpc>
            <a:spcBef>
              <a:spcPct val="0"/>
            </a:spcBef>
            <a:spcAft>
              <a:spcPct val="35000"/>
            </a:spcAft>
          </a:pPr>
          <a:r>
            <a:rPr lang="en-US" sz="1050" kern="1200"/>
            <a:t>The best user experience is with only one list view web part per page.</a:t>
          </a:r>
        </a:p>
      </dsp:txBody>
      <dsp:txXfrm>
        <a:off x="2902305" y="902141"/>
        <a:ext cx="2216505" cy="2110269"/>
      </dsp:txXfrm>
    </dsp:sp>
    <dsp:sp modelId="{E3990F9C-94E7-4333-B40B-7C049DAE9360}">
      <dsp:nvSpPr>
        <dsp:cNvPr id="0" name=""/>
        <dsp:cNvSpPr/>
      </dsp:nvSpPr>
      <dsp:spPr>
        <a:xfrm>
          <a:off x="0" y="120003"/>
          <a:ext cx="932688" cy="932688"/>
        </a:xfrm>
        <a:prstGeom prst="plus">
          <a:avLst>
            <a:gd name="adj" fmla="val 328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2503E77-E435-4202-97B5-4B4F84C68B41}">
      <dsp:nvSpPr>
        <dsp:cNvPr id="0" name=""/>
        <dsp:cNvSpPr/>
      </dsp:nvSpPr>
      <dsp:spPr>
        <a:xfrm>
          <a:off x="4608576" y="455420"/>
          <a:ext cx="877824" cy="30082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7194686-34D4-4ED6-AE66-62BF2A8D8D0C}">
      <dsp:nvSpPr>
        <dsp:cNvPr id="0" name=""/>
        <dsp:cNvSpPr/>
      </dsp:nvSpPr>
      <dsp:spPr>
        <a:xfrm>
          <a:off x="2880359" y="906653"/>
          <a:ext cx="548" cy="2015510"/>
        </a:xfrm>
        <a:prstGeom prst="line">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9/3/layout/PlusandMinus">
  <dgm:title val=""/>
  <dgm:desc val=""/>
  <dgm:catLst>
    <dgm:cat type="relationship" pri="3600"/>
  </dgm:catLst>
  <dgm:samp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clrData>
  <dgm:layoutNode name="Name0">
    <dgm:varLst>
      <dgm:chMax val="2"/>
      <dgm:chPref val="2"/>
      <dgm:dir/>
      <dgm:animOne/>
      <dgm:resizeHandles val="exact"/>
    </dgm:varLst>
    <dgm:alg type="composite">
      <dgm:param type="ar" val="1.8238"/>
    </dgm:alg>
    <dgm:shape xmlns:r="http://schemas.openxmlformats.org/officeDocument/2006/relationships" r:blip="">
      <dgm:adjLst/>
    </dgm:shape>
    <dgm:choose name="Name1">
      <dgm:if name="Name2" func="var" arg="dir" op="equ" val="norm">
        <dgm:constrLst>
          <dgm:constr type="primFontSz" for="des" ptType="node" op="equ" val="65"/>
          <dgm:constr type="l" for="ch" forName="Background" refType="w" fact="0.09"/>
          <dgm:constr type="t" for="ch" forName="Background" refType="h" fact="0.1641"/>
          <dgm:constr type="w" for="ch" forName="Background" refType="w" fact="0.87"/>
          <dgm:constr type="h" for="ch" forName="Background" refType="h" fact="0.82"/>
          <dgm:constr type="l" for="ch" forName="ParentText1" refType="w" fact="0.116"/>
          <dgm:constr type="t" for="ch" forName="ParentText1" refType="h" fact="0.26"/>
          <dgm:constr type="w" for="ch" forName="ParentText1" refType="w" fact="0.404"/>
          <dgm:constr type="h" for="ch" forName="ParentText1" refType="h" fact="0.7015"/>
          <dgm:constr type="l" for="ch" forName="ParentText2" refType="w" fact="0.529"/>
          <dgm:constr type="t" for="ch" forName="ParentText2" refType="h" fact="0.26"/>
          <dgm:constr type="w" for="ch" forName="ParentText2" refType="w" fact="0.404"/>
          <dgm:constr type="h" for="ch" forName="ParentText2" refType="h" fact="0.7015"/>
          <dgm:constr type="l" for="ch" forName="Plus" refType="w" fact="0"/>
          <dgm:constr type="t" for="ch" forName="Plus" refType="h" fact="0"/>
          <dgm:constr type="w" for="ch" forName="Plus" refType="w" fact="0.17"/>
          <dgm:constr type="h" for="ch" forName="Plus" refType="w" refFor="ch" refForName="Plus"/>
          <dgm:constr type="l" for="ch" forName="Minus" refType="w" fact="0.84"/>
          <dgm:constr type="t" for="ch" forName="Minus" refType="h" fact="0.1115"/>
          <dgm:constr type="w" for="ch" forName="Minus" refType="w" fact="0.16"/>
          <dgm:constr type="h" for="ch" forName="Minus" refType="h" fact="0.1"/>
          <dgm:constr type="l" for="ch" forName="Divider" refType="w" fact="0.525"/>
          <dgm:constr type="t" for="ch" forName="Divider" refType="h" fact="0.2615"/>
          <dgm:constr type="w" for="ch" forName="Divider" refType="w" fact="0.0001"/>
          <dgm:constr type="h" for="ch" forName="Divider" refType="h" fact="0.67"/>
        </dgm:constrLst>
      </dgm:if>
      <dgm:else name="Name3">
        <dgm:constrLst>
          <dgm:constr type="primFontSz" for="des" ptType="node" op="equ" val="65"/>
          <dgm:constr type="r" for="ch" forName="Background" refType="w" fact="-0.09"/>
          <dgm:constr type="t" for="ch" forName="Background" refType="h" fact="0.1641"/>
          <dgm:constr type="w" for="ch" forName="Background" refType="w" fact="0.87"/>
          <dgm:constr type="h" for="ch" forName="Background" refType="h" fact="0.82"/>
          <dgm:constr type="r" for="ch" forName="ParentText1" refType="w" fact="-0.116"/>
          <dgm:constr type="t" for="ch" forName="ParentText1" refType="h" fact="0.26"/>
          <dgm:constr type="w" for="ch" forName="ParentText1" refType="w" fact="0.404"/>
          <dgm:constr type="h" for="ch" forName="ParentText1" refType="h" fact="0.7015"/>
          <dgm:constr type="r" for="ch" forName="ParentText2" refType="w" fact="-0.529"/>
          <dgm:constr type="t" for="ch" forName="ParentText2" refType="h" fact="0.26"/>
          <dgm:constr type="w" for="ch" forName="ParentText2" refType="w" fact="0.404"/>
          <dgm:constr type="h" for="ch" forName="ParentText2" refType="h" fact="0.7015"/>
          <dgm:constr type="r" for="ch" forName="Plus" refType="w" fact="0"/>
          <dgm:constr type="t" for="ch" forName="Plus" refType="h" fact="0"/>
          <dgm:constr type="w" for="ch" forName="Plus" refType="w" fact="0.17"/>
          <dgm:constr type="h" for="ch" forName="Plus" refType="w" refFor="ch" refForName="Plus"/>
          <dgm:constr type="r" for="ch" forName="Minus" refType="w" fact="-0.84"/>
          <dgm:constr type="t" for="ch" forName="Minus" refType="h" fact="0.1115"/>
          <dgm:constr type="w" for="ch" forName="Minus" refType="w" fact="0.16"/>
          <dgm:constr type="h" for="ch" forName="Minus" refType="h" fact="0.1"/>
          <dgm:constr type="r" for="ch" forName="Divider" refType="w" fact="-0.525"/>
          <dgm:constr type="t" for="ch" forName="Divider" refType="h" fact="0.2615"/>
          <dgm:constr type="w" for="ch" forName="Divider" refType="w" fact="0.0001"/>
          <dgm:constr type="h" for="ch" forName="Divider" refType="h" fact="0.67"/>
        </dgm:constrLst>
      </dgm:else>
    </dgm:choose>
    <dgm:layoutNode name="Background" styleLbl="bgImgPlace1">
      <dgm:alg type="sp"/>
      <dgm:shape xmlns:r="http://schemas.openxmlformats.org/officeDocument/2006/relationships" type="rect" r:blip="">
        <dgm:adjLst/>
      </dgm:shape>
      <dgm:presOf/>
    </dgm:layoutNode>
    <dgm:layoutNode name="ParentText1"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ch desOrSelf" ptType="node node" st="1 1" cnt="1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Text2"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ch desOrSelf" ptType="node node" st="2 1" cnt="1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lus" styleLbl="alignNode1">
      <dgm:alg type="sp"/>
      <dgm:shape xmlns:r="http://schemas.openxmlformats.org/officeDocument/2006/relationships" type="plus" r:blip="">
        <dgm:adjLst>
          <dgm:adj idx="1" val="0.3281"/>
        </dgm:adjLst>
      </dgm:shape>
      <dgm:presOf/>
    </dgm:layoutNode>
    <dgm:layoutNode name="Minus" styleLbl="alignNode1">
      <dgm:alg type="sp"/>
      <dgm:shape xmlns:r="http://schemas.openxmlformats.org/officeDocument/2006/relationships" type="rect" r:blip="">
        <dgm:adjLst/>
      </dgm:shape>
      <dgm:presOf/>
    </dgm:layoutNode>
    <dgm:layoutNode name="Divider" styleLbl="parChTrans1D1">
      <dgm:alg type="sp"/>
      <dgm:shape xmlns:r="http://schemas.openxmlformats.org/officeDocument/2006/relationships" type="line" r:blip="">
        <dgm:adjLst/>
      </dgm:shape>
      <dgm:presOf/>
    </dgm:layoutNode>
  </dgm:layoutNode>
</dgm:layoutDef>
</file>

<file path=word/diagrams/layout2.xml><?xml version="1.0" encoding="utf-8"?>
<dgm:layoutDef xmlns:dgm="http://schemas.openxmlformats.org/drawingml/2006/diagram" xmlns:a="http://schemas.openxmlformats.org/drawingml/2006/main" uniqueId="urn:microsoft.com/office/officeart/2009/3/layout/PlusandMinus">
  <dgm:title val=""/>
  <dgm:desc val=""/>
  <dgm:catLst>
    <dgm:cat type="relationship" pri="3600"/>
  </dgm:catLst>
  <dgm:samp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clrData>
  <dgm:layoutNode name="Name0">
    <dgm:varLst>
      <dgm:chMax val="2"/>
      <dgm:chPref val="2"/>
      <dgm:dir/>
      <dgm:animOne/>
      <dgm:resizeHandles val="exact"/>
    </dgm:varLst>
    <dgm:alg type="composite">
      <dgm:param type="ar" val="1.8238"/>
    </dgm:alg>
    <dgm:shape xmlns:r="http://schemas.openxmlformats.org/officeDocument/2006/relationships" r:blip="">
      <dgm:adjLst/>
    </dgm:shape>
    <dgm:choose name="Name1">
      <dgm:if name="Name2" func="var" arg="dir" op="equ" val="norm">
        <dgm:constrLst>
          <dgm:constr type="primFontSz" for="des" ptType="node" op="equ" val="65"/>
          <dgm:constr type="l" for="ch" forName="Background" refType="w" fact="0.09"/>
          <dgm:constr type="t" for="ch" forName="Background" refType="h" fact="0.1641"/>
          <dgm:constr type="w" for="ch" forName="Background" refType="w" fact="0.87"/>
          <dgm:constr type="h" for="ch" forName="Background" refType="h" fact="0.82"/>
          <dgm:constr type="l" for="ch" forName="ParentText1" refType="w" fact="0.116"/>
          <dgm:constr type="t" for="ch" forName="ParentText1" refType="h" fact="0.26"/>
          <dgm:constr type="w" for="ch" forName="ParentText1" refType="w" fact="0.404"/>
          <dgm:constr type="h" for="ch" forName="ParentText1" refType="h" fact="0.7015"/>
          <dgm:constr type="l" for="ch" forName="ParentText2" refType="w" fact="0.529"/>
          <dgm:constr type="t" for="ch" forName="ParentText2" refType="h" fact="0.26"/>
          <dgm:constr type="w" for="ch" forName="ParentText2" refType="w" fact="0.404"/>
          <dgm:constr type="h" for="ch" forName="ParentText2" refType="h" fact="0.7015"/>
          <dgm:constr type="l" for="ch" forName="Plus" refType="w" fact="0"/>
          <dgm:constr type="t" for="ch" forName="Plus" refType="h" fact="0"/>
          <dgm:constr type="w" for="ch" forName="Plus" refType="w" fact="0.17"/>
          <dgm:constr type="h" for="ch" forName="Plus" refType="w" refFor="ch" refForName="Plus"/>
          <dgm:constr type="l" for="ch" forName="Minus" refType="w" fact="0.84"/>
          <dgm:constr type="t" for="ch" forName="Minus" refType="h" fact="0.1115"/>
          <dgm:constr type="w" for="ch" forName="Minus" refType="w" fact="0.16"/>
          <dgm:constr type="h" for="ch" forName="Minus" refType="h" fact="0.1"/>
          <dgm:constr type="l" for="ch" forName="Divider" refType="w" fact="0.525"/>
          <dgm:constr type="t" for="ch" forName="Divider" refType="h" fact="0.2615"/>
          <dgm:constr type="w" for="ch" forName="Divider" refType="w" fact="0.0001"/>
          <dgm:constr type="h" for="ch" forName="Divider" refType="h" fact="0.67"/>
        </dgm:constrLst>
      </dgm:if>
      <dgm:else name="Name3">
        <dgm:constrLst>
          <dgm:constr type="primFontSz" for="des" ptType="node" op="equ" val="65"/>
          <dgm:constr type="r" for="ch" forName="Background" refType="w" fact="-0.09"/>
          <dgm:constr type="t" for="ch" forName="Background" refType="h" fact="0.1641"/>
          <dgm:constr type="w" for="ch" forName="Background" refType="w" fact="0.87"/>
          <dgm:constr type="h" for="ch" forName="Background" refType="h" fact="0.82"/>
          <dgm:constr type="r" for="ch" forName="ParentText1" refType="w" fact="-0.116"/>
          <dgm:constr type="t" for="ch" forName="ParentText1" refType="h" fact="0.26"/>
          <dgm:constr type="w" for="ch" forName="ParentText1" refType="w" fact="0.404"/>
          <dgm:constr type="h" for="ch" forName="ParentText1" refType="h" fact="0.7015"/>
          <dgm:constr type="r" for="ch" forName="ParentText2" refType="w" fact="-0.529"/>
          <dgm:constr type="t" for="ch" forName="ParentText2" refType="h" fact="0.26"/>
          <dgm:constr type="w" for="ch" forName="ParentText2" refType="w" fact="0.404"/>
          <dgm:constr type="h" for="ch" forName="ParentText2" refType="h" fact="0.7015"/>
          <dgm:constr type="r" for="ch" forName="Plus" refType="w" fact="0"/>
          <dgm:constr type="t" for="ch" forName="Plus" refType="h" fact="0"/>
          <dgm:constr type="w" for="ch" forName="Plus" refType="w" fact="0.17"/>
          <dgm:constr type="h" for="ch" forName="Plus" refType="w" refFor="ch" refForName="Plus"/>
          <dgm:constr type="r" for="ch" forName="Minus" refType="w" fact="-0.84"/>
          <dgm:constr type="t" for="ch" forName="Minus" refType="h" fact="0.1115"/>
          <dgm:constr type="w" for="ch" forName="Minus" refType="w" fact="0.16"/>
          <dgm:constr type="h" for="ch" forName="Minus" refType="h" fact="0.1"/>
          <dgm:constr type="r" for="ch" forName="Divider" refType="w" fact="-0.525"/>
          <dgm:constr type="t" for="ch" forName="Divider" refType="h" fact="0.2615"/>
          <dgm:constr type="w" for="ch" forName="Divider" refType="w" fact="0.0001"/>
          <dgm:constr type="h" for="ch" forName="Divider" refType="h" fact="0.67"/>
        </dgm:constrLst>
      </dgm:else>
    </dgm:choose>
    <dgm:layoutNode name="Background" styleLbl="bgImgPlace1">
      <dgm:alg type="sp"/>
      <dgm:shape xmlns:r="http://schemas.openxmlformats.org/officeDocument/2006/relationships" type="rect" r:blip="">
        <dgm:adjLst/>
      </dgm:shape>
      <dgm:presOf/>
    </dgm:layoutNode>
    <dgm:layoutNode name="ParentText1"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ch desOrSelf" ptType="node node" st="1 1" cnt="1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Text2"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ch desOrSelf" ptType="node node" st="2 1" cnt="1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lus" styleLbl="alignNode1">
      <dgm:alg type="sp"/>
      <dgm:shape xmlns:r="http://schemas.openxmlformats.org/officeDocument/2006/relationships" type="plus" r:blip="">
        <dgm:adjLst>
          <dgm:adj idx="1" val="0.3281"/>
        </dgm:adjLst>
      </dgm:shape>
      <dgm:presOf/>
    </dgm:layoutNode>
    <dgm:layoutNode name="Minus" styleLbl="alignNode1">
      <dgm:alg type="sp"/>
      <dgm:shape xmlns:r="http://schemas.openxmlformats.org/officeDocument/2006/relationships" type="rect" r:blip="">
        <dgm:adjLst/>
      </dgm:shape>
      <dgm:presOf/>
    </dgm:layoutNode>
    <dgm:layoutNode name="Divider" styleLbl="parChTrans1D1">
      <dgm:alg type="sp"/>
      <dgm:shape xmlns:r="http://schemas.openxmlformats.org/officeDocument/2006/relationships" type="line" r:blip="">
        <dgm:adjLst/>
      </dgm:shape>
      <dgm:presOf/>
    </dgm:layoutNode>
  </dgm:layoutNode>
</dgm:layoutDef>
</file>

<file path=word/diagrams/layout3.xml><?xml version="1.0" encoding="utf-8"?>
<dgm:layoutDef xmlns:dgm="http://schemas.openxmlformats.org/drawingml/2006/diagram" xmlns:a="http://schemas.openxmlformats.org/drawingml/2006/main" uniqueId="urn:microsoft.com/office/officeart/2009/3/layout/PlusandMinus">
  <dgm:title val=""/>
  <dgm:desc val=""/>
  <dgm:catLst>
    <dgm:cat type="relationship" pri="3600"/>
  </dgm:catLst>
  <dgm:samp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clrData>
  <dgm:layoutNode name="Name0">
    <dgm:varLst>
      <dgm:chMax val="2"/>
      <dgm:chPref val="2"/>
      <dgm:dir/>
      <dgm:animOne/>
      <dgm:resizeHandles val="exact"/>
    </dgm:varLst>
    <dgm:alg type="composite">
      <dgm:param type="ar" val="1.8238"/>
    </dgm:alg>
    <dgm:shape xmlns:r="http://schemas.openxmlformats.org/officeDocument/2006/relationships" r:blip="">
      <dgm:adjLst/>
    </dgm:shape>
    <dgm:choose name="Name1">
      <dgm:if name="Name2" func="var" arg="dir" op="equ" val="norm">
        <dgm:constrLst>
          <dgm:constr type="primFontSz" for="des" ptType="node" op="equ" val="65"/>
          <dgm:constr type="l" for="ch" forName="Background" refType="w" fact="0.09"/>
          <dgm:constr type="t" for="ch" forName="Background" refType="h" fact="0.1641"/>
          <dgm:constr type="w" for="ch" forName="Background" refType="w" fact="0.87"/>
          <dgm:constr type="h" for="ch" forName="Background" refType="h" fact="0.82"/>
          <dgm:constr type="l" for="ch" forName="ParentText1" refType="w" fact="0.116"/>
          <dgm:constr type="t" for="ch" forName="ParentText1" refType="h" fact="0.26"/>
          <dgm:constr type="w" for="ch" forName="ParentText1" refType="w" fact="0.404"/>
          <dgm:constr type="h" for="ch" forName="ParentText1" refType="h" fact="0.7015"/>
          <dgm:constr type="l" for="ch" forName="ParentText2" refType="w" fact="0.529"/>
          <dgm:constr type="t" for="ch" forName="ParentText2" refType="h" fact="0.26"/>
          <dgm:constr type="w" for="ch" forName="ParentText2" refType="w" fact="0.404"/>
          <dgm:constr type="h" for="ch" forName="ParentText2" refType="h" fact="0.7015"/>
          <dgm:constr type="l" for="ch" forName="Plus" refType="w" fact="0"/>
          <dgm:constr type="t" for="ch" forName="Plus" refType="h" fact="0"/>
          <dgm:constr type="w" for="ch" forName="Plus" refType="w" fact="0.17"/>
          <dgm:constr type="h" for="ch" forName="Plus" refType="w" refFor="ch" refForName="Plus"/>
          <dgm:constr type="l" for="ch" forName="Minus" refType="w" fact="0.84"/>
          <dgm:constr type="t" for="ch" forName="Minus" refType="h" fact="0.1115"/>
          <dgm:constr type="w" for="ch" forName="Minus" refType="w" fact="0.16"/>
          <dgm:constr type="h" for="ch" forName="Minus" refType="h" fact="0.1"/>
          <dgm:constr type="l" for="ch" forName="Divider" refType="w" fact="0.525"/>
          <dgm:constr type="t" for="ch" forName="Divider" refType="h" fact="0.2615"/>
          <dgm:constr type="w" for="ch" forName="Divider" refType="w" fact="0.0001"/>
          <dgm:constr type="h" for="ch" forName="Divider" refType="h" fact="0.67"/>
        </dgm:constrLst>
      </dgm:if>
      <dgm:else name="Name3">
        <dgm:constrLst>
          <dgm:constr type="primFontSz" for="des" ptType="node" op="equ" val="65"/>
          <dgm:constr type="r" for="ch" forName="Background" refType="w" fact="-0.09"/>
          <dgm:constr type="t" for="ch" forName="Background" refType="h" fact="0.1641"/>
          <dgm:constr type="w" for="ch" forName="Background" refType="w" fact="0.87"/>
          <dgm:constr type="h" for="ch" forName="Background" refType="h" fact="0.82"/>
          <dgm:constr type="r" for="ch" forName="ParentText1" refType="w" fact="-0.116"/>
          <dgm:constr type="t" for="ch" forName="ParentText1" refType="h" fact="0.26"/>
          <dgm:constr type="w" for="ch" forName="ParentText1" refType="w" fact="0.404"/>
          <dgm:constr type="h" for="ch" forName="ParentText1" refType="h" fact="0.7015"/>
          <dgm:constr type="r" for="ch" forName="ParentText2" refType="w" fact="-0.529"/>
          <dgm:constr type="t" for="ch" forName="ParentText2" refType="h" fact="0.26"/>
          <dgm:constr type="w" for="ch" forName="ParentText2" refType="w" fact="0.404"/>
          <dgm:constr type="h" for="ch" forName="ParentText2" refType="h" fact="0.7015"/>
          <dgm:constr type="r" for="ch" forName="Plus" refType="w" fact="0"/>
          <dgm:constr type="t" for="ch" forName="Plus" refType="h" fact="0"/>
          <dgm:constr type="w" for="ch" forName="Plus" refType="w" fact="0.17"/>
          <dgm:constr type="h" for="ch" forName="Plus" refType="w" refFor="ch" refForName="Plus"/>
          <dgm:constr type="r" for="ch" forName="Minus" refType="w" fact="-0.84"/>
          <dgm:constr type="t" for="ch" forName="Minus" refType="h" fact="0.1115"/>
          <dgm:constr type="w" for="ch" forName="Minus" refType="w" fact="0.16"/>
          <dgm:constr type="h" for="ch" forName="Minus" refType="h" fact="0.1"/>
          <dgm:constr type="r" for="ch" forName="Divider" refType="w" fact="-0.525"/>
          <dgm:constr type="t" for="ch" forName="Divider" refType="h" fact="0.2615"/>
          <dgm:constr type="w" for="ch" forName="Divider" refType="w" fact="0.0001"/>
          <dgm:constr type="h" for="ch" forName="Divider" refType="h" fact="0.67"/>
        </dgm:constrLst>
      </dgm:else>
    </dgm:choose>
    <dgm:layoutNode name="Background" styleLbl="bgImgPlace1">
      <dgm:alg type="sp"/>
      <dgm:shape xmlns:r="http://schemas.openxmlformats.org/officeDocument/2006/relationships" type="rect" r:blip="">
        <dgm:adjLst/>
      </dgm:shape>
      <dgm:presOf/>
    </dgm:layoutNode>
    <dgm:layoutNode name="ParentText1"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ch desOrSelf" ptType="node node" st="1 1" cnt="1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Text2"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ch desOrSelf" ptType="node node" st="2 1" cnt="1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lus" styleLbl="alignNode1">
      <dgm:alg type="sp"/>
      <dgm:shape xmlns:r="http://schemas.openxmlformats.org/officeDocument/2006/relationships" type="plus" r:blip="">
        <dgm:adjLst>
          <dgm:adj idx="1" val="0.3281"/>
        </dgm:adjLst>
      </dgm:shape>
      <dgm:presOf/>
    </dgm:layoutNode>
    <dgm:layoutNode name="Minus" styleLbl="alignNode1">
      <dgm:alg type="sp"/>
      <dgm:shape xmlns:r="http://schemas.openxmlformats.org/officeDocument/2006/relationships" type="rect" r:blip="">
        <dgm:adjLst/>
      </dgm:shape>
      <dgm:presOf/>
    </dgm:layoutNode>
    <dgm:layoutNode name="Divider" styleLbl="parChTrans1D1">
      <dgm:alg type="sp"/>
      <dgm:shape xmlns:r="http://schemas.openxmlformats.org/officeDocument/2006/relationships" type="line" r:blip="">
        <dgm:adjLst/>
      </dgm:shape>
      <dgm:presOf/>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18863</Words>
  <Characters>101653</Characters>
  <Application>Microsoft Office Word</Application>
  <DocSecurity>0</DocSecurity>
  <Lines>847</Lines>
  <Paragraphs>240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120276</CharactersWithSpaces>
  <SharedDoc>false</SharedDoc>
  <HLinks>
    <vt:vector size="18" baseType="variant">
      <vt:variant>
        <vt:i4>8323169</vt:i4>
      </vt:variant>
      <vt:variant>
        <vt:i4>0</vt:i4>
      </vt:variant>
      <vt:variant>
        <vt:i4>0</vt:i4>
      </vt:variant>
      <vt:variant>
        <vt:i4>5</vt:i4>
      </vt:variant>
      <vt:variant>
        <vt:lpwstr/>
      </vt:variant>
      <vt:variant>
        <vt:lpwstr>license</vt:lpwstr>
      </vt:variant>
      <vt:variant>
        <vt:i4>5374062</vt:i4>
      </vt:variant>
      <vt:variant>
        <vt:i4>3</vt:i4>
      </vt:variant>
      <vt:variant>
        <vt:i4>0</vt:i4>
      </vt:variant>
      <vt:variant>
        <vt:i4>5</vt:i4>
      </vt:variant>
      <vt:variant>
        <vt:lpwstr>mailto:talkodc@microsoft.com?subject=O14%20Dev%20Kitchen:</vt:lpwstr>
      </vt:variant>
      <vt:variant>
        <vt:lpwstr/>
      </vt:variant>
      <vt:variant>
        <vt:i4>5046279</vt:i4>
      </vt:variant>
      <vt:variant>
        <vt:i4>-1</vt:i4>
      </vt:variant>
      <vt:variant>
        <vt:i4>1027</vt:i4>
      </vt:variant>
      <vt:variant>
        <vt:i4>1</vt:i4>
      </vt:variant>
      <vt:variant>
        <vt:lpwstr>https://brandtools.partners.extranet.microsoft.com/NR/rdonlyres/224E044F-F84D-4EA4-B53F-2B55694D8997/5499/ofcbrand_h_rgb.jpg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2010-04-15T20:04:00Z</dcterms:created>
  <dcterms:modified xsi:type="dcterms:W3CDTF">2010-04-28T02:35:00Z</dcterms:modified>
</cp:coreProperties>
</file>