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962" w:rsidRDefault="00FD6962" w:rsidP="00FD6962">
      <w:r>
        <w:t>  </w:t>
      </w:r>
    </w:p>
    <w:p w:rsidR="00FD6962" w:rsidRDefault="00281DD1" w:rsidP="00FD6962">
      <w:pPr>
        <w:pStyle w:val="Figur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06.4pt;height:57.75pt;visibility:visible">
            <v:imagedata r:id="rId7" o:title="49d5ac60-a3d2-402a-9098-fd4884035a08"/>
          </v:shape>
        </w:pict>
      </w:r>
    </w:p>
    <w:p w:rsidR="00FD6962" w:rsidRDefault="00FD6962" w:rsidP="00FD6962">
      <w:pPr>
        <w:pStyle w:val="TableSpacing"/>
      </w:pPr>
    </w:p>
    <w:p w:rsidR="00FD6962" w:rsidRDefault="00FD6962" w:rsidP="00FD6962">
      <w:r>
        <w:t>  </w:t>
      </w:r>
    </w:p>
    <w:p w:rsidR="00FD6962" w:rsidRDefault="00FD6962" w:rsidP="00FD6962">
      <w:pPr>
        <w:pStyle w:val="DSTOC1-0"/>
      </w:pPr>
      <w:r>
        <w:t>Windows XP to Windows 7 Hard-Link Migration of User Files and Settings</w:t>
      </w:r>
    </w:p>
    <w:p w:rsidR="00FD6962" w:rsidRDefault="00FD6962" w:rsidP="00FD6962">
      <w:pPr>
        <w:pStyle w:val="TextIndented"/>
      </w:pPr>
      <w:r>
        <w:t>Microsoft Corporation</w:t>
      </w:r>
    </w:p>
    <w:p w:rsidR="00FD6962" w:rsidRDefault="00FD6962" w:rsidP="00FD6962">
      <w:pPr>
        <w:pStyle w:val="TextIndented"/>
      </w:pPr>
      <w:r>
        <w:t>Published: June 2009</w:t>
      </w:r>
    </w:p>
    <w:p w:rsidR="00FD6962" w:rsidRDefault="00FD6962" w:rsidP="00FD6962">
      <w:pPr>
        <w:pStyle w:val="DSTOC2-0"/>
      </w:pPr>
      <w:r>
        <w:t xml:space="preserve">Abstract </w:t>
      </w:r>
    </w:p>
    <w:p w:rsidR="00FD6962" w:rsidRDefault="00FD6962" w:rsidP="00FD6962">
      <w:r>
        <w:t xml:space="preserve">This guide explains options for moving your users’ files and settings from a Windows® XP operating system to a Windows 7 or Windows Vista® operating system. This guide also introduces how the User State Migration Tool (USMT) 4.0 can be used on multiple computers to expedite file and setting migration when installing Windows 7 or Windows Vista to an existing Windows XP computer.  </w:t>
      </w:r>
    </w:p>
    <w:p w:rsidR="00FD6962" w:rsidRDefault="00C5748B" w:rsidP="00FD6962">
      <w:pPr>
        <w:pStyle w:val="Figure"/>
      </w:pPr>
      <w:r>
        <w:rPr>
          <w:noProof/>
        </w:rPr>
        <w:pict>
          <v:shape id="Picture 2" o:spid="_x0000_i1026" type="#_x0000_t75" style="width:396pt;height:26.8pt;visibility:visible">
            <v:imagedata r:id="rId8" o:title="DocCoverBottom"/>
          </v:shape>
        </w:pict>
      </w:r>
    </w:p>
    <w:p w:rsidR="00FD6962" w:rsidRDefault="00FD6962" w:rsidP="00FD6962">
      <w:pPr>
        <w:pStyle w:val="TableSpacing"/>
      </w:pPr>
    </w:p>
    <w:p w:rsidR="00FD6962" w:rsidRDefault="00FD6962" w:rsidP="00FD6962">
      <w:pPr>
        <w:pStyle w:val="DSTOC1-0"/>
        <w:sectPr w:rsidR="00FD6962" w:rsidSect="00FD6962">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272"/>
        </w:sectPr>
      </w:pPr>
    </w:p>
    <w:p w:rsidR="00FD6962" w:rsidRDefault="00FD6962" w:rsidP="00FD6962">
      <w:pPr>
        <w:pStyle w:val="DSTOC1-0"/>
      </w:pPr>
      <w:r>
        <w:lastRenderedPageBreak/>
        <w:t>Copyright information</w:t>
      </w:r>
    </w:p>
    <w:p w:rsidR="00FD6962" w:rsidRDefault="00FD6962" w:rsidP="00FD6962">
      <w:r>
        <w:t xml:space="preserve">This document supports a preliminary release of a software product that may be changed substantially prior to final commercial release.  This document is provided for informational purposes only and Microsoft makes no warranties, either express or implied, in this document.  Information in this document, including URL and other Internet Web site references, is subject to change without notice.  The entire risk of the use or the results from the use of this document remains with the user.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FD6962" w:rsidRDefault="00FD6962" w:rsidP="00FD6962">
      <w:r>
        <w:t xml:space="preserve">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 </w:t>
      </w:r>
    </w:p>
    <w:p w:rsidR="00FD6962" w:rsidRDefault="00FD6962" w:rsidP="00FD6962">
      <w:r>
        <w:t xml:space="preserve"> © 2009 Microsoft Corporation. All rights reserved. </w:t>
      </w:r>
    </w:p>
    <w:p w:rsidR="00FD6962" w:rsidRDefault="00FD6962" w:rsidP="00FD6962">
      <w:r>
        <w:t xml:space="preserve">Microsoft, Internet Explorer, Outlook, Windows XP, Windows, Windows 7, Windows Server, and Windows Vista are trademarks of the Microsoft group of companies. All other trademarks are property of their respective owners. </w:t>
      </w:r>
    </w:p>
    <w:p w:rsidR="00FD6962" w:rsidRDefault="00FD6962" w:rsidP="00FD6962"/>
    <w:p w:rsidR="00FD6962" w:rsidRDefault="00FD6962" w:rsidP="00FD6962">
      <w:pPr>
        <w:pStyle w:val="DSTOC1-0"/>
        <w:sectPr w:rsidR="00FD6962" w:rsidSect="00FD6962">
          <w:footerReference w:type="default" r:id="rId15"/>
          <w:pgSz w:w="12240" w:h="15840" w:code="1"/>
          <w:pgMar w:top="1440" w:right="1800" w:bottom="1440" w:left="1800" w:header="1440" w:footer="1440" w:gutter="0"/>
          <w:cols w:space="720"/>
          <w:docGrid w:linePitch="272"/>
        </w:sectPr>
      </w:pPr>
    </w:p>
    <w:p w:rsidR="00FD6962" w:rsidRDefault="00FD6962" w:rsidP="00FD6962">
      <w:pPr>
        <w:pStyle w:val="DSTOC1-0"/>
      </w:pPr>
      <w:r>
        <w:lastRenderedPageBreak/>
        <w:t>Contents</w:t>
      </w:r>
    </w:p>
    <w:p w:rsidR="00FD6962" w:rsidRDefault="00281DD1">
      <w:pPr>
        <w:pStyle w:val="TOC1"/>
        <w:tabs>
          <w:tab w:val="right" w:leader="dot" w:pos="8630"/>
        </w:tabs>
        <w:rPr>
          <w:rFonts w:ascii="Calibri" w:eastAsia="Times New Roman" w:hAnsi="Calibri"/>
          <w:noProof/>
          <w:kern w:val="0"/>
          <w:sz w:val="22"/>
          <w:szCs w:val="22"/>
        </w:rPr>
      </w:pPr>
      <w:r>
        <w:fldChar w:fldCharType="begin"/>
      </w:r>
      <w:r w:rsidR="00FD6962">
        <w:instrText xml:space="preserve"> TOC \o "1-5" \h </w:instrText>
      </w:r>
      <w:r>
        <w:fldChar w:fldCharType="separate"/>
      </w:r>
      <w:hyperlink w:anchor="_Toc232311312" w:history="1">
        <w:r w:rsidR="00FD6962" w:rsidRPr="009D62F3">
          <w:rPr>
            <w:rStyle w:val="Hyperlink"/>
            <w:noProof/>
          </w:rPr>
          <w:t>Windows XP to Windows 7 Hard-Link Migration of User Files and Settings</w:t>
        </w:r>
        <w:r w:rsidR="00FD6962">
          <w:rPr>
            <w:noProof/>
          </w:rPr>
          <w:tab/>
        </w:r>
        <w:r>
          <w:rPr>
            <w:noProof/>
          </w:rPr>
          <w:fldChar w:fldCharType="begin"/>
        </w:r>
        <w:r w:rsidR="00FD6962">
          <w:rPr>
            <w:noProof/>
          </w:rPr>
          <w:instrText xml:space="preserve"> PAGEREF _Toc232311312 \h </w:instrText>
        </w:r>
        <w:r>
          <w:rPr>
            <w:noProof/>
          </w:rPr>
        </w:r>
        <w:r>
          <w:rPr>
            <w:noProof/>
          </w:rPr>
          <w:fldChar w:fldCharType="separate"/>
        </w:r>
        <w:r w:rsidR="00FD6962">
          <w:rPr>
            <w:noProof/>
          </w:rPr>
          <w:t>5</w:t>
        </w:r>
        <w:r>
          <w:rPr>
            <w:noProof/>
          </w:rPr>
          <w:fldChar w:fldCharType="end"/>
        </w:r>
      </w:hyperlink>
    </w:p>
    <w:p w:rsidR="00FD6962" w:rsidRDefault="00281DD1">
      <w:pPr>
        <w:pStyle w:val="TOC1"/>
        <w:tabs>
          <w:tab w:val="right" w:leader="dot" w:pos="8630"/>
        </w:tabs>
        <w:rPr>
          <w:rFonts w:ascii="Calibri" w:eastAsia="Times New Roman" w:hAnsi="Calibri"/>
          <w:noProof/>
          <w:kern w:val="0"/>
          <w:sz w:val="22"/>
          <w:szCs w:val="22"/>
        </w:rPr>
      </w:pPr>
      <w:hyperlink w:anchor="_Toc232311313" w:history="1">
        <w:r w:rsidR="00FD6962" w:rsidRPr="009D62F3">
          <w:rPr>
            <w:rStyle w:val="Hyperlink"/>
            <w:noProof/>
          </w:rPr>
          <w:t>In-Box Tools for Migrating User Files and Settings</w:t>
        </w:r>
        <w:r w:rsidR="00FD6962">
          <w:rPr>
            <w:noProof/>
          </w:rPr>
          <w:tab/>
        </w:r>
        <w:r>
          <w:rPr>
            <w:noProof/>
          </w:rPr>
          <w:fldChar w:fldCharType="begin"/>
        </w:r>
        <w:r w:rsidR="00FD6962">
          <w:rPr>
            <w:noProof/>
          </w:rPr>
          <w:instrText xml:space="preserve"> PAGEREF _Toc232311313 \h </w:instrText>
        </w:r>
        <w:r>
          <w:rPr>
            <w:noProof/>
          </w:rPr>
        </w:r>
        <w:r>
          <w:rPr>
            <w:noProof/>
          </w:rPr>
          <w:fldChar w:fldCharType="separate"/>
        </w:r>
        <w:r w:rsidR="00FD6962">
          <w:rPr>
            <w:noProof/>
          </w:rPr>
          <w:t>6</w:t>
        </w:r>
        <w:r>
          <w:rPr>
            <w:noProof/>
          </w:rPr>
          <w:fldChar w:fldCharType="end"/>
        </w:r>
      </w:hyperlink>
    </w:p>
    <w:p w:rsidR="00FD6962" w:rsidRDefault="00281DD1">
      <w:pPr>
        <w:pStyle w:val="TOC1"/>
        <w:tabs>
          <w:tab w:val="right" w:leader="dot" w:pos="8630"/>
        </w:tabs>
        <w:rPr>
          <w:rFonts w:ascii="Calibri" w:eastAsia="Times New Roman" w:hAnsi="Calibri"/>
          <w:noProof/>
          <w:kern w:val="0"/>
          <w:sz w:val="22"/>
          <w:szCs w:val="22"/>
        </w:rPr>
      </w:pPr>
      <w:hyperlink w:anchor="_Toc232311314" w:history="1">
        <w:r w:rsidR="00FD6962" w:rsidRPr="009D62F3">
          <w:rPr>
            <w:rStyle w:val="Hyperlink"/>
            <w:noProof/>
          </w:rPr>
          <w:t>User State Migration Tool 4.0 Hard-Link Migration</w:t>
        </w:r>
        <w:r w:rsidR="00FD6962">
          <w:rPr>
            <w:noProof/>
          </w:rPr>
          <w:tab/>
        </w:r>
        <w:r>
          <w:rPr>
            <w:noProof/>
          </w:rPr>
          <w:fldChar w:fldCharType="begin"/>
        </w:r>
        <w:r w:rsidR="00FD6962">
          <w:rPr>
            <w:noProof/>
          </w:rPr>
          <w:instrText xml:space="preserve"> PAGEREF _Toc232311314 \h </w:instrText>
        </w:r>
        <w:r>
          <w:rPr>
            <w:noProof/>
          </w:rPr>
        </w:r>
        <w:r>
          <w:rPr>
            <w:noProof/>
          </w:rPr>
          <w:fldChar w:fldCharType="separate"/>
        </w:r>
        <w:r w:rsidR="00FD6962">
          <w:rPr>
            <w:noProof/>
          </w:rPr>
          <w:t>6</w:t>
        </w:r>
        <w:r>
          <w:rPr>
            <w:noProof/>
          </w:rPr>
          <w:fldChar w:fldCharType="end"/>
        </w:r>
      </w:hyperlink>
    </w:p>
    <w:p w:rsidR="00FD6962" w:rsidRDefault="00281DD1">
      <w:pPr>
        <w:pStyle w:val="TOC1"/>
        <w:tabs>
          <w:tab w:val="right" w:leader="dot" w:pos="8630"/>
        </w:tabs>
        <w:rPr>
          <w:rFonts w:ascii="Calibri" w:eastAsia="Times New Roman" w:hAnsi="Calibri"/>
          <w:noProof/>
          <w:kern w:val="0"/>
          <w:sz w:val="22"/>
          <w:szCs w:val="22"/>
        </w:rPr>
      </w:pPr>
      <w:hyperlink w:anchor="_Toc232311315" w:history="1">
        <w:r w:rsidR="00FD6962" w:rsidRPr="009D62F3">
          <w:rPr>
            <w:rStyle w:val="Hyperlink"/>
            <w:noProof/>
          </w:rPr>
          <w:t>Building a USB Drive to Store USMT 4.0 Files and Simple Commands</w:t>
        </w:r>
        <w:r w:rsidR="00FD6962">
          <w:rPr>
            <w:noProof/>
          </w:rPr>
          <w:tab/>
        </w:r>
        <w:r>
          <w:rPr>
            <w:noProof/>
          </w:rPr>
          <w:fldChar w:fldCharType="begin"/>
        </w:r>
        <w:r w:rsidR="00FD6962">
          <w:rPr>
            <w:noProof/>
          </w:rPr>
          <w:instrText xml:space="preserve"> PAGEREF _Toc232311315 \h </w:instrText>
        </w:r>
        <w:r>
          <w:rPr>
            <w:noProof/>
          </w:rPr>
        </w:r>
        <w:r>
          <w:rPr>
            <w:noProof/>
          </w:rPr>
          <w:fldChar w:fldCharType="separate"/>
        </w:r>
        <w:r w:rsidR="00FD6962">
          <w:rPr>
            <w:noProof/>
          </w:rPr>
          <w:t>7</w:t>
        </w:r>
        <w:r>
          <w:rPr>
            <w:noProof/>
          </w:rPr>
          <w:fldChar w:fldCharType="end"/>
        </w:r>
      </w:hyperlink>
    </w:p>
    <w:p w:rsidR="00FD6962" w:rsidRDefault="00281DD1">
      <w:pPr>
        <w:pStyle w:val="TOC1"/>
        <w:tabs>
          <w:tab w:val="right" w:leader="dot" w:pos="8630"/>
        </w:tabs>
        <w:rPr>
          <w:rFonts w:ascii="Calibri" w:eastAsia="Times New Roman" w:hAnsi="Calibri"/>
          <w:noProof/>
          <w:kern w:val="0"/>
          <w:sz w:val="22"/>
          <w:szCs w:val="22"/>
        </w:rPr>
      </w:pPr>
      <w:hyperlink w:anchor="_Toc232311316" w:history="1">
        <w:r w:rsidR="00FD6962" w:rsidRPr="009D62F3">
          <w:rPr>
            <w:rStyle w:val="Hyperlink"/>
            <w:noProof/>
          </w:rPr>
          <w:t>Installing Windows 7 Beta on an Existing Windows XP Computer</w:t>
        </w:r>
        <w:r w:rsidR="00FD6962">
          <w:rPr>
            <w:noProof/>
          </w:rPr>
          <w:tab/>
        </w:r>
        <w:r>
          <w:rPr>
            <w:noProof/>
          </w:rPr>
          <w:fldChar w:fldCharType="begin"/>
        </w:r>
        <w:r w:rsidR="00FD6962">
          <w:rPr>
            <w:noProof/>
          </w:rPr>
          <w:instrText xml:space="preserve"> PAGEREF _Toc232311316 \h </w:instrText>
        </w:r>
        <w:r>
          <w:rPr>
            <w:noProof/>
          </w:rPr>
        </w:r>
        <w:r>
          <w:rPr>
            <w:noProof/>
          </w:rPr>
          <w:fldChar w:fldCharType="separate"/>
        </w:r>
        <w:r w:rsidR="00FD6962">
          <w:rPr>
            <w:noProof/>
          </w:rPr>
          <w:t>9</w:t>
        </w:r>
        <w:r>
          <w:rPr>
            <w:noProof/>
          </w:rPr>
          <w:fldChar w:fldCharType="end"/>
        </w:r>
      </w:hyperlink>
    </w:p>
    <w:p w:rsidR="00FD6962" w:rsidRDefault="00281DD1">
      <w:pPr>
        <w:pStyle w:val="TOC1"/>
        <w:tabs>
          <w:tab w:val="right" w:leader="dot" w:pos="8630"/>
        </w:tabs>
        <w:rPr>
          <w:rFonts w:ascii="Calibri" w:eastAsia="Times New Roman" w:hAnsi="Calibri"/>
          <w:noProof/>
          <w:kern w:val="0"/>
          <w:sz w:val="22"/>
          <w:szCs w:val="22"/>
        </w:rPr>
      </w:pPr>
      <w:hyperlink w:anchor="_Toc232311317" w:history="1">
        <w:r w:rsidR="00FD6962" w:rsidRPr="009D62F3">
          <w:rPr>
            <w:rStyle w:val="Hyperlink"/>
            <w:noProof/>
          </w:rPr>
          <w:t>Conclusion</w:t>
        </w:r>
        <w:r w:rsidR="00FD6962">
          <w:rPr>
            <w:noProof/>
          </w:rPr>
          <w:tab/>
        </w:r>
        <w:r>
          <w:rPr>
            <w:noProof/>
          </w:rPr>
          <w:fldChar w:fldCharType="begin"/>
        </w:r>
        <w:r w:rsidR="00FD6962">
          <w:rPr>
            <w:noProof/>
          </w:rPr>
          <w:instrText xml:space="preserve"> PAGEREF _Toc232311317 \h </w:instrText>
        </w:r>
        <w:r>
          <w:rPr>
            <w:noProof/>
          </w:rPr>
        </w:r>
        <w:r>
          <w:rPr>
            <w:noProof/>
          </w:rPr>
          <w:fldChar w:fldCharType="separate"/>
        </w:r>
        <w:r w:rsidR="00FD6962">
          <w:rPr>
            <w:noProof/>
          </w:rPr>
          <w:t>11</w:t>
        </w:r>
        <w:r>
          <w:rPr>
            <w:noProof/>
          </w:rPr>
          <w:fldChar w:fldCharType="end"/>
        </w:r>
      </w:hyperlink>
    </w:p>
    <w:p w:rsidR="00FD6962" w:rsidRDefault="00281DD1" w:rsidP="00FD6962">
      <w:pPr>
        <w:sectPr w:rsidR="00FD6962" w:rsidSect="00FD6962">
          <w:footerReference w:type="default" r:id="rId16"/>
          <w:type w:val="oddPage"/>
          <w:pgSz w:w="12240" w:h="15840" w:code="1"/>
          <w:pgMar w:top="1440" w:right="1800" w:bottom="1440" w:left="1800" w:header="1440" w:footer="1440" w:gutter="0"/>
          <w:cols w:space="720"/>
          <w:docGrid w:linePitch="272"/>
        </w:sectPr>
      </w:pPr>
      <w:r>
        <w:fldChar w:fldCharType="end"/>
      </w:r>
    </w:p>
    <w:p w:rsidR="00FD6962" w:rsidRDefault="00FD6962">
      <w:pPr>
        <w:pStyle w:val="Heading1"/>
      </w:pPr>
      <w:bookmarkStart w:id="0" w:name="_Toc232311312"/>
      <w:r>
        <w:lastRenderedPageBreak/>
        <w:t>Windows XP to Windows 7 Hard-Link Migration of User Files and Settings</w:t>
      </w:r>
      <w:bookmarkStart w:id="1" w:name="zd62a48ed960a40828e900db551aee7d7"/>
      <w:bookmarkEnd w:id="0"/>
      <w:bookmarkEnd w:id="1"/>
    </w:p>
    <w:p w:rsidR="00FD6962" w:rsidRDefault="00FD6962">
      <w:r>
        <w:t xml:space="preserve">This guide explains options for moving your users’ files and settings from a Windows XP operating system to a Windows 7 or Windows Vista operating system. This guide also introduces how the User State Migration Tool (USMT) 4.0 can be used on multiple computers to expedite file and setting migration when installing Windows 7 or Windows Vista to an existing Windows XP computer.  </w:t>
      </w:r>
    </w:p>
    <w:p w:rsidR="00FD6962" w:rsidRDefault="00FD6962">
      <w:r>
        <w:t xml:space="preserve">Windows Vista with Service Pack 1 operating systems allow users to perform in-place upgrades to Windows 7 Beta using a standard Windows 7 Beta DVD created using the published ISO files. For customers with Windows Vista Enterprise, a Windows 7 Enterprise DVD must be used for in-place upgrade. By inserting a DVD with Windows 7 Beta and performing the installation, the user will see the upgrade option on this screen: </w:t>
      </w:r>
    </w:p>
    <w:p w:rsidR="00FD6962" w:rsidRDefault="00C5748B" w:rsidP="00FD6962">
      <w:pPr>
        <w:pStyle w:val="Figure"/>
      </w:pPr>
      <w:r>
        <w:rPr>
          <w:noProof/>
        </w:rPr>
        <w:pict>
          <v:shape id="Picture 9" o:spid="_x0000_i1027" type="#_x0000_t75" style="width:396pt;height:300.55pt;visibility:visible">
            <v:imagedata r:id="rId17" o:title=""/>
          </v:shape>
        </w:pict>
      </w:r>
    </w:p>
    <w:p w:rsidR="00FD6962" w:rsidRDefault="00FD6962">
      <w:pPr>
        <w:pStyle w:val="TableSpacing"/>
      </w:pPr>
    </w:p>
    <w:p w:rsidR="00FD6962" w:rsidRDefault="00FD6962">
      <w:r>
        <w:t xml:space="preserve">By selecting the upgrade option, files, settings and programs are retained. In-place upgrade is intended for use by consumers and supports upgrading from Windows Vista Service Pack 1 or newer operating systems. In-place upgrade in Windows 7 Beta does not provide support for Windows XP and Windows Vista Release-to-Manufacturing (without Service Pack 1) operating systems. </w:t>
      </w:r>
    </w:p>
    <w:p w:rsidR="00FD6962" w:rsidRDefault="00FD6962">
      <w:r>
        <w:lastRenderedPageBreak/>
        <w:t xml:space="preserve">This guide explains your options for moving files and settings from operating systems not supported by in-place upgrade or for those looking to perform a clean installation of Windows 7 Beta to existing hardware with Windows XP, Windows Vista or Windows 7 Beta already installed, while retaining and migrating the files and settings that constitute the users’ profiles on that hardware. The steps in this guide will not migrate programs or applications from the old operating system to Windows 7 Beta. This document is intended for IT professionals with limited deployment infrastructure or automation expertise, primarily installing from retail DVDs or operating system files contained within DVD or ISO media. </w:t>
      </w:r>
    </w:p>
    <w:p w:rsidR="00FD6962" w:rsidRDefault="00FD6962">
      <w:r>
        <w:t xml:space="preserve">For more advanced deployment and image customization scenarios, see the </w:t>
      </w:r>
      <w:hyperlink r:id="rId18" w:history="1">
        <w:r>
          <w:rPr>
            <w:rStyle w:val="Hyperlink"/>
          </w:rPr>
          <w:t>Microsoft Deployment Toolkit</w:t>
        </w:r>
      </w:hyperlink>
      <w:r>
        <w:t xml:space="preserve"> or the operating system deployment capabilities as part of the </w:t>
      </w:r>
      <w:hyperlink r:id="rId19" w:history="1">
        <w:r>
          <w:rPr>
            <w:rStyle w:val="Hyperlink"/>
          </w:rPr>
          <w:t>Microsoft System Center Configuration Manager 2007</w:t>
        </w:r>
      </w:hyperlink>
      <w:r>
        <w:t xml:space="preserve">.    </w:t>
      </w:r>
    </w:p>
    <w:p w:rsidR="00FD6962" w:rsidRDefault="00C5748B">
      <w:pPr>
        <w:pStyle w:val="AlertLabel"/>
      </w:pPr>
      <w:r>
        <w:rPr>
          <w:noProof/>
        </w:rPr>
        <w:pict>
          <v:shape id="_x0000_i1028" type="#_x0000_t75" style="width:18.4pt;height:11.7pt;visibility:visible">
            <v:imagedata r:id="rId20" o:title=""/>
          </v:shape>
        </w:pict>
      </w:r>
      <w:r w:rsidR="00FD6962">
        <w:t xml:space="preserve">Notes </w:t>
      </w:r>
    </w:p>
    <w:p w:rsidR="00FD6962" w:rsidRDefault="00FD6962" w:rsidP="00FD6962">
      <w:pPr>
        <w:pStyle w:val="AlertTextBulletedList2"/>
        <w:numPr>
          <w:ilvl w:val="0"/>
          <w:numId w:val="0"/>
        </w:numPr>
        <w:tabs>
          <w:tab w:val="left" w:pos="720"/>
        </w:tabs>
        <w:ind w:left="720" w:hanging="360"/>
      </w:pPr>
      <w:r>
        <w:rPr>
          <w:rFonts w:ascii="Symbol" w:hAnsi="Symbol"/>
        </w:rPr>
        <w:t></w:t>
      </w:r>
      <w:r>
        <w:rPr>
          <w:rFonts w:ascii="Symbol" w:hAnsi="Symbol"/>
        </w:rPr>
        <w:tab/>
      </w:r>
      <w:r>
        <w:t xml:space="preserve">For a complete view of Windows 7 resources, articles, demos, and guidance, please visit the </w:t>
      </w:r>
      <w:hyperlink r:id="rId21" w:history="1">
        <w:r>
          <w:rPr>
            <w:rStyle w:val="Hyperlink"/>
          </w:rPr>
          <w:t>Springboard Series for Windows 7</w:t>
        </w:r>
      </w:hyperlink>
      <w:r>
        <w:t xml:space="preserve"> on the Windows Client TechCenter.</w:t>
      </w:r>
    </w:p>
    <w:p w:rsidR="00FD6962" w:rsidRDefault="00FD6962" w:rsidP="00FD6962">
      <w:pPr>
        <w:pStyle w:val="AlertTextBulletedList2"/>
        <w:numPr>
          <w:ilvl w:val="0"/>
          <w:numId w:val="0"/>
        </w:numPr>
        <w:tabs>
          <w:tab w:val="left" w:pos="720"/>
        </w:tabs>
        <w:ind w:left="720" w:hanging="360"/>
      </w:pPr>
      <w:r>
        <w:rPr>
          <w:rFonts w:ascii="Symbol" w:hAnsi="Symbol"/>
        </w:rPr>
        <w:t></w:t>
      </w:r>
      <w:r>
        <w:rPr>
          <w:rFonts w:ascii="Symbol" w:hAnsi="Symbol"/>
        </w:rPr>
        <w:tab/>
      </w:r>
      <w:r w:rsidR="00DB23DF" w:rsidRPr="00541860">
        <w:t xml:space="preserve">For a Web version of this document, </w:t>
      </w:r>
      <w:r>
        <w:t xml:space="preserve">see </w:t>
      </w:r>
      <w:hyperlink r:id="rId22" w:history="1">
        <w:r>
          <w:rPr>
            <w:rStyle w:val="Hyperlink"/>
          </w:rPr>
          <w:t>Windows XP to Windows 7 Hard-Link Migration of User Files and Settings</w:t>
        </w:r>
      </w:hyperlink>
      <w:r>
        <w:t xml:space="preserve"> </w:t>
      </w:r>
      <w:r w:rsidR="00DB23DF" w:rsidRPr="00541860">
        <w:t>in the Windows 7 Technical Library</w:t>
      </w:r>
      <w:r>
        <w:t>.</w:t>
      </w:r>
    </w:p>
    <w:p w:rsidR="00FD6962" w:rsidRDefault="00FD6962">
      <w:pPr>
        <w:pStyle w:val="Heading1"/>
      </w:pPr>
      <w:bookmarkStart w:id="2" w:name="_Toc232311313"/>
      <w:r>
        <w:t>In-Box Tools for Migrating User Files and Settings</w:t>
      </w:r>
      <w:bookmarkStart w:id="3" w:name="z274f6f625d1f47978826312de7944c3c"/>
      <w:bookmarkEnd w:id="2"/>
      <w:bookmarkEnd w:id="3"/>
    </w:p>
    <w:p w:rsidR="00FD6962" w:rsidRDefault="00FD6962">
      <w:r>
        <w:t xml:space="preserve">Windows 7 and previous versions of Windows offer in-box tools for migrating user files and settings from one computer to another. Windows Easy Transfer in Windows 7 continues to offer this capability. Detailed instructions for using Windows Easy Transfer to manually migrate files from Windows XP are found in the </w:t>
      </w:r>
      <w:hyperlink r:id="rId23" w:history="1">
        <w:r>
          <w:rPr>
            <w:rStyle w:val="Hyperlink"/>
          </w:rPr>
          <w:t>Step-by-Step: Windows 7 Upgrade and Migration for Beta guide</w:t>
        </w:r>
      </w:hyperlink>
      <w:r>
        <w:t xml:space="preserve"> on Microsoft TechNet. For smaller organizations without dedicated IT staff, Windows Easy Transfer provides the most guided experience for migrating user files and settings from Windows XP to Windows 7. For some organizations with limited IT staff, this option is also preferred for migrations from one physical computer to another (computer replacement). Windows Easy Transfer in the computer replacement scenario also provides the option to connect two computers using a USB cable or network location to transfer files.  </w:t>
      </w:r>
    </w:p>
    <w:p w:rsidR="00FD6962" w:rsidRDefault="00FD6962">
      <w:pPr>
        <w:pStyle w:val="Heading1"/>
      </w:pPr>
      <w:bookmarkStart w:id="4" w:name="_Toc232311314"/>
      <w:r>
        <w:t>User State Migration Tool 4.0 Hard-Link Migration</w:t>
      </w:r>
      <w:bookmarkStart w:id="5" w:name="z49342de8b86b41708f898c0272b26f6c"/>
      <w:bookmarkEnd w:id="4"/>
      <w:bookmarkEnd w:id="5"/>
    </w:p>
    <w:p w:rsidR="00FD6962" w:rsidRDefault="00FD6962">
      <w:r>
        <w:t xml:space="preserve">The User State Migration Tool (USMT) 4.0 is part of the Windows Automated Installation Kit (Windows AIK) for Windows 7 Beta. USMT has traditionally offered command line-scriptable tools for migrating user state from one computer or operating system to another and providing strict control for which files are migrated or excluded from a migration. </w:t>
      </w:r>
    </w:p>
    <w:p w:rsidR="00FD6962" w:rsidRDefault="00FD6962">
      <w:r>
        <w:lastRenderedPageBreak/>
        <w:t xml:space="preserve">USMT 4.0 Hard-link Migration is a new feature enabling in-place migration (computer refresh) to process much faster than using traditional file copy mechanisms. Hard-link Migration in USMT scans the computer for user files and settings then creates a directory of links to those files using hard-links. The hard-links are then remapped into the appropriate locations in the new operating system. The entire process typically takes a few minutes to run, does not double-instance files on the local disk and can save several hours migrating files in computer refresh scenarios, where the user keeps the same hardware. USMT Hard-link Migration can be used both in online and offline scenarios, but in this document we will introduce how USMT can be used in an offline scenario migrating files from a default clean install using files found in Windows.old. Guidance for online scenarios can be found in the USMT documentation as part of the Windows AIK for Windows 7 Beta download. </w:t>
      </w:r>
    </w:p>
    <w:p w:rsidR="00FD6962" w:rsidRDefault="00C5748B">
      <w:pPr>
        <w:pStyle w:val="AlertLabel"/>
      </w:pPr>
      <w:r>
        <w:rPr>
          <w:noProof/>
        </w:rPr>
        <w:pict>
          <v:shape id="_x0000_i1029" type="#_x0000_t75" style="width:18.4pt;height:11.7pt;visibility:visible">
            <v:imagedata r:id="rId20" o:title=""/>
          </v:shape>
        </w:pict>
      </w:r>
      <w:r w:rsidR="00FD6962">
        <w:t xml:space="preserve">Note </w:t>
      </w:r>
    </w:p>
    <w:p w:rsidR="00FD6962" w:rsidRDefault="00FD6962">
      <w:pPr>
        <w:pStyle w:val="AlertText"/>
      </w:pPr>
      <w:r>
        <w:t xml:space="preserve">You can download the </w:t>
      </w:r>
      <w:hyperlink r:id="rId24" w:history="1">
        <w:r>
          <w:rPr>
            <w:rStyle w:val="Hyperlink"/>
          </w:rPr>
          <w:t>Windows Automated Installation Kit</w:t>
        </w:r>
      </w:hyperlink>
      <w:r>
        <w:t xml:space="preserve"> from the Microsoft Download Center.</w:t>
      </w:r>
    </w:p>
    <w:p w:rsidR="00FD6962" w:rsidRDefault="00FD6962">
      <w:pPr>
        <w:pStyle w:val="Heading1"/>
      </w:pPr>
      <w:bookmarkStart w:id="6" w:name="_Toc232311315"/>
      <w:r>
        <w:t>Building a USB Drive to Store USMT 4.0 Files and Simple Commands</w:t>
      </w:r>
      <w:bookmarkStart w:id="7" w:name="z8c9878e213ae4d4d8819a7cd9ca36edc"/>
      <w:bookmarkEnd w:id="6"/>
      <w:bookmarkEnd w:id="7"/>
    </w:p>
    <w:p w:rsidR="00FD6962" w:rsidRDefault="00FD6962">
      <w:r>
        <w:t xml:space="preserve">This process will assume that Windows 7 Beta is installed using DVD or similar media to an existing Windows XP computer. We will begin by compiling the components needed to create an external USB drive with the components used to carry out the migration process. This USB drive will be used to migrate files from Windows.old to the appropriate full operating system locations and can be used for both Windows 7 Beta and Windows Vista. User files will not be copied to the USB drive, so any USB drive with more than 50 MB free space will be adequate.  </w:t>
      </w:r>
    </w:p>
    <w:p w:rsidR="00FD6962" w:rsidRDefault="00C5748B">
      <w:pPr>
        <w:pStyle w:val="ProcedureTitle"/>
      </w:pPr>
      <w:r>
        <w:rPr>
          <w:noProof/>
        </w:rPr>
        <w:pict>
          <v:shape id="Picture 6" o:spid="_x0000_i1030" type="#_x0000_t75" style="width:11.7pt;height:11.7pt;visibility:visible">
            <v:imagedata r:id="rId25" o:title=""/>
          </v:shape>
        </w:pict>
      </w:r>
      <w:r w:rsidR="00FD6962">
        <w:t>To build a USB drive for storage</w:t>
      </w:r>
    </w:p>
    <w:tbl>
      <w:tblPr>
        <w:tblW w:w="0" w:type="auto"/>
        <w:tblInd w:w="360" w:type="dxa"/>
        <w:tblCellMar>
          <w:left w:w="0" w:type="dxa"/>
          <w:right w:w="0" w:type="dxa"/>
        </w:tblCellMar>
        <w:tblLook w:val="01E0"/>
      </w:tblPr>
      <w:tblGrid>
        <w:gridCol w:w="8280"/>
      </w:tblGrid>
      <w:tr w:rsidR="00FD6962" w:rsidTr="00FD6962">
        <w:tc>
          <w:tcPr>
            <w:tcW w:w="8856" w:type="dxa"/>
          </w:tcPr>
          <w:p w:rsidR="00FD6962" w:rsidRDefault="00FD6962" w:rsidP="00FD6962">
            <w:pPr>
              <w:pStyle w:val="NumberedList1"/>
              <w:numPr>
                <w:ilvl w:val="0"/>
                <w:numId w:val="0"/>
              </w:numPr>
              <w:tabs>
                <w:tab w:val="left" w:pos="360"/>
              </w:tabs>
              <w:ind w:left="360" w:hanging="360"/>
            </w:pPr>
            <w:r>
              <w:t>1.</w:t>
            </w:r>
            <w:r>
              <w:tab/>
              <w:t xml:space="preserve">Download the </w:t>
            </w:r>
            <w:hyperlink r:id="rId26" w:history="1">
              <w:r>
                <w:rPr>
                  <w:rStyle w:val="Hyperlink"/>
                </w:rPr>
                <w:t>Windows Automated Installation Kit</w:t>
              </w:r>
            </w:hyperlink>
            <w:r>
              <w:t xml:space="preserve"> ISO for Windows 7 Beta.</w:t>
            </w:r>
          </w:p>
          <w:p w:rsidR="00FD6962" w:rsidRDefault="00FD6962" w:rsidP="00FD6962">
            <w:pPr>
              <w:pStyle w:val="NumberedList1"/>
              <w:numPr>
                <w:ilvl w:val="0"/>
                <w:numId w:val="0"/>
              </w:numPr>
              <w:tabs>
                <w:tab w:val="left" w:pos="360"/>
              </w:tabs>
              <w:ind w:left="360" w:hanging="360"/>
            </w:pPr>
            <w:r>
              <w:t>2.</w:t>
            </w:r>
            <w:r>
              <w:tab/>
              <w:t xml:space="preserve">Burn the Windows AIK ISO file to a DVD and follow the installation instructions.  </w:t>
            </w:r>
          </w:p>
          <w:p w:rsidR="00FD6962" w:rsidRDefault="00FD6962" w:rsidP="00FD6962">
            <w:pPr>
              <w:pStyle w:val="NumberedList1"/>
              <w:numPr>
                <w:ilvl w:val="0"/>
                <w:numId w:val="0"/>
              </w:numPr>
              <w:tabs>
                <w:tab w:val="left" w:pos="360"/>
              </w:tabs>
              <w:ind w:left="360" w:hanging="360"/>
            </w:pPr>
            <w:r>
              <w:t>3.</w:t>
            </w:r>
            <w:r>
              <w:tab/>
              <w:t xml:space="preserve">Once you have installed Windows AIK, copy </w:t>
            </w:r>
            <w:r>
              <w:rPr>
                <w:rStyle w:val="System"/>
              </w:rPr>
              <w:t>C:\Program Files\Windows AIK\Tools\USMT\</w:t>
            </w:r>
            <w:r>
              <w:t xml:space="preserve"> to an external USB drive. Your USB drive should have the “USMT” folder in the root directory with “amd64” and “x86” subfolders. </w:t>
            </w:r>
          </w:p>
          <w:p w:rsidR="00FD6962" w:rsidRDefault="00FD6962" w:rsidP="00FD6962">
            <w:pPr>
              <w:pStyle w:val="NumberedList1"/>
              <w:numPr>
                <w:ilvl w:val="0"/>
                <w:numId w:val="0"/>
              </w:numPr>
              <w:tabs>
                <w:tab w:val="left" w:pos="360"/>
              </w:tabs>
              <w:ind w:left="360" w:hanging="360"/>
            </w:pPr>
            <w:r>
              <w:t>4.</w:t>
            </w:r>
            <w:r>
              <w:tab/>
              <w:t>Create a batch file for use with x86 file migrations. Open Notepad and copy the following text into a new file:</w:t>
            </w:r>
          </w:p>
          <w:p w:rsidR="00FD6962" w:rsidRPr="00FD6962" w:rsidRDefault="00FD6962">
            <w:pPr>
              <w:pStyle w:val="CodeinList1"/>
            </w:pPr>
            <w:r w:rsidRPr="00FD6962">
              <w:t>@ECHO OFF</w:t>
            </w:r>
            <w:r w:rsidRPr="00FD6962">
              <w:br/>
            </w:r>
          </w:p>
          <w:p w:rsidR="00FD6962" w:rsidRPr="00FD6962" w:rsidRDefault="00FD6962">
            <w:pPr>
              <w:pStyle w:val="CodeinList1"/>
            </w:pPr>
            <w:r w:rsidRPr="00FD6962">
              <w:t>If exist D:\USMT\*.* xcopy D:\USMT\*.* /e /v /y C:\Windows\USMT\</w:t>
            </w:r>
            <w:r w:rsidRPr="00FD6962">
              <w:br/>
            </w:r>
          </w:p>
          <w:p w:rsidR="00FD6962" w:rsidRPr="00FD6962" w:rsidRDefault="00FD6962">
            <w:pPr>
              <w:pStyle w:val="CodeinList1"/>
            </w:pPr>
            <w:r w:rsidRPr="00FD6962">
              <w:t>If exist E:\USMT\*.* xcopy E:\USMT\*.* /e /v /y C:\Windows\USMT\</w:t>
            </w:r>
            <w:r w:rsidRPr="00FD6962">
              <w:br/>
            </w:r>
          </w:p>
          <w:p w:rsidR="00FD6962" w:rsidRPr="00FD6962" w:rsidRDefault="00FD6962">
            <w:pPr>
              <w:pStyle w:val="CodeinList1"/>
            </w:pPr>
            <w:r w:rsidRPr="00FD6962">
              <w:t>If exist F:\USMT\*.* xcopy F:\USMT\*.* /e /v /y C:\Windows\USMT\</w:t>
            </w:r>
            <w:r w:rsidRPr="00FD6962">
              <w:br/>
            </w:r>
          </w:p>
          <w:p w:rsidR="00FD6962" w:rsidRPr="00FD6962" w:rsidRDefault="00FD6962">
            <w:pPr>
              <w:pStyle w:val="CodeinList1"/>
            </w:pPr>
            <w:r w:rsidRPr="00FD6962">
              <w:t>If exist G:\USMT\*.* xcopy G:\USMT\*.* /e /v /y C:\Windows\USMT\</w:t>
            </w:r>
            <w:r w:rsidRPr="00FD6962">
              <w:br/>
            </w:r>
          </w:p>
          <w:p w:rsidR="00FD6962" w:rsidRPr="00FD6962" w:rsidRDefault="00FD6962">
            <w:pPr>
              <w:pStyle w:val="CodeinList1"/>
            </w:pPr>
            <w:r w:rsidRPr="00FD6962">
              <w:t>If exist H:\USMT\*.* xcopy H:\USMT\*.* /e /v /y C:\Windows\USMT\</w:t>
            </w:r>
            <w:r w:rsidRPr="00FD6962">
              <w:br/>
            </w:r>
          </w:p>
          <w:p w:rsidR="00FD6962" w:rsidRPr="00FD6962" w:rsidRDefault="00FD6962">
            <w:pPr>
              <w:pStyle w:val="CodeinList1"/>
            </w:pPr>
            <w:r w:rsidRPr="00FD6962">
              <w:t>If exist I:\USMT\*.* xcopy I:\USMT\*.* /e /v /y C:\Windows\USMT\</w:t>
            </w:r>
            <w:r w:rsidRPr="00FD6962">
              <w:br/>
            </w:r>
          </w:p>
          <w:p w:rsidR="00FD6962" w:rsidRPr="00FD6962" w:rsidRDefault="00FD6962">
            <w:pPr>
              <w:pStyle w:val="CodeinList1"/>
            </w:pPr>
            <w:r w:rsidRPr="00FD6962">
              <w:t>If exist J:\USMT\*.* xcopy J:\USMT\*.* /e /v /y C:\Windows\USMT\</w:t>
            </w:r>
            <w:r w:rsidRPr="00FD6962">
              <w:br/>
            </w:r>
          </w:p>
          <w:p w:rsidR="00FD6962" w:rsidRPr="00FD6962" w:rsidRDefault="00FD6962">
            <w:pPr>
              <w:pStyle w:val="CodeinList1"/>
            </w:pPr>
            <w:r w:rsidRPr="00FD6962">
              <w:t>If exist K:\USMT\*.* xcopy K:\USMT\*.* /e /v /y C:\Windows\USMT\</w:t>
            </w:r>
            <w:r w:rsidRPr="00FD6962">
              <w:br/>
            </w:r>
          </w:p>
          <w:p w:rsidR="00FD6962" w:rsidRPr="00FD6962" w:rsidRDefault="00FD6962">
            <w:pPr>
              <w:pStyle w:val="CodeinList1"/>
            </w:pPr>
            <w:r w:rsidRPr="00FD6962">
              <w:t>Cd c:\windows\usmt\x86</w:t>
            </w:r>
            <w:r w:rsidRPr="00FD6962">
              <w:br/>
            </w:r>
          </w:p>
          <w:p w:rsidR="00FD6962" w:rsidRPr="00FD6962" w:rsidRDefault="00FD6962">
            <w:pPr>
              <w:pStyle w:val="CodeinList1"/>
            </w:pPr>
            <w:r w:rsidRPr="00FD6962">
              <w:t>scanstate.exe c:\store /v:13 /o /c /hardlink /nocompress /efs:hardlink /i:MigApp.xml /i:MigDocs.xml /offlineWinDir:c:\windows.old\windows</w:t>
            </w:r>
            <w:r w:rsidRPr="00FD6962">
              <w:br/>
            </w:r>
          </w:p>
          <w:p w:rsidR="00FD6962" w:rsidRPr="00FD6962" w:rsidRDefault="00FD6962">
            <w:pPr>
              <w:pStyle w:val="CodeinList1"/>
            </w:pPr>
            <w:r w:rsidRPr="00FD6962">
              <w:t>loadstate.exe c:\store /v:13 /c /lac /lae /i:migapp.xml /i:migdocs.xml /sf /hardlink /nocompress</w:t>
            </w:r>
            <w:r w:rsidRPr="00FD6962">
              <w:br/>
            </w:r>
          </w:p>
          <w:p w:rsidR="00FD6962" w:rsidRPr="00FD6962" w:rsidRDefault="00FD6962">
            <w:pPr>
              <w:pStyle w:val="CodeinList1"/>
            </w:pPr>
            <w:r w:rsidRPr="00FD6962">
              <w:t>:EOF</w:t>
            </w:r>
          </w:p>
          <w:p w:rsidR="00FD6962" w:rsidRPr="00FD6962" w:rsidRDefault="00FD6962">
            <w:pPr>
              <w:pStyle w:val="CodeinList1"/>
            </w:pPr>
          </w:p>
          <w:p w:rsidR="00FD6962" w:rsidRDefault="00C5748B">
            <w:pPr>
              <w:pStyle w:val="AlertLabelinList1"/>
            </w:pPr>
            <w:r>
              <w:rPr>
                <w:noProof/>
              </w:rPr>
              <w:pict>
                <v:shape id="Picture 4" o:spid="_x0000_i1031" type="#_x0000_t75" style="width:18.4pt;height:11.7pt;visibility:visible">
                  <v:imagedata r:id="rId20" o:title=""/>
                </v:shape>
              </w:pict>
            </w:r>
            <w:r w:rsidR="00FD6962">
              <w:t xml:space="preserve">Notes </w:t>
            </w:r>
          </w:p>
          <w:p w:rsidR="00FD6962" w:rsidRDefault="00FD6962">
            <w:r>
              <w:t xml:space="preserve">Windows 7 Release Candidate and later releases of USMT 4.0 will replace “/offlineWinDir” with the “/offlineWinOld” command line switch.  </w:t>
            </w:r>
          </w:p>
          <w:p w:rsidR="00FD6962" w:rsidRDefault="00FD6962">
            <w:r>
              <w:rPr>
                <w:rStyle w:val="LabelEmbedded"/>
              </w:rPr>
              <w:t>Explanation of Batch File Commands:</w:t>
            </w:r>
          </w:p>
          <w:p w:rsidR="00FD6962" w:rsidRDefault="00FD6962">
            <w:r>
              <w:t xml:space="preserve">The first section of the batch file determines where USMT files are kept and copies those files to the </w:t>
            </w:r>
            <w:r>
              <w:rPr>
                <w:rStyle w:val="UI"/>
              </w:rPr>
              <w:t>C:\Windows</w:t>
            </w:r>
            <w:r>
              <w:t xml:space="preserve"> directory. The second section changes the directory to the newly created USMT directory. The scanstate.exe command will create the hard-link migration store at </w:t>
            </w:r>
            <w:r>
              <w:rPr>
                <w:rStyle w:val="UI"/>
              </w:rPr>
              <w:t>C:\store</w:t>
            </w:r>
            <w:r>
              <w:t xml:space="preserve"> from the windows.old directory and the loadstate.exe command will remap the hard-link files to their appropriate locations within Windows 7 Beta or Windows Vista. The batch file and the USMT folder will need to be run as an administrator on the computer performing the migration. For AMD64 bit migrations, you can modify the batch file by changing “Cd c:\windows\usmt\x86” to “Cd c:\windows\usmt\amd64”. USMT will support installs moving from 32 bit Windows XP to 64 bit versions Windows 7 Beta or Windows Vista.  </w:t>
            </w:r>
          </w:p>
          <w:p w:rsidR="00FD6962" w:rsidRDefault="00FD6962" w:rsidP="00FD6962">
            <w:pPr>
              <w:pStyle w:val="NumberedList1"/>
              <w:numPr>
                <w:ilvl w:val="0"/>
                <w:numId w:val="0"/>
              </w:numPr>
              <w:tabs>
                <w:tab w:val="left" w:pos="360"/>
              </w:tabs>
              <w:ind w:left="360" w:hanging="360"/>
            </w:pPr>
            <w:r>
              <w:t>5.</w:t>
            </w:r>
            <w:r>
              <w:tab/>
              <w:t>Save the batch file as “Migrate.bat” in the USB drive. The USB drive should look something like this:</w:t>
            </w:r>
          </w:p>
          <w:p w:rsidR="00FD6962" w:rsidRDefault="00C5748B" w:rsidP="00FD6962">
            <w:pPr>
              <w:pStyle w:val="FigureinList1"/>
              <w:ind w:left="0"/>
            </w:pPr>
            <w:r>
              <w:rPr>
                <w:noProof/>
              </w:rPr>
              <w:lastRenderedPageBreak/>
              <w:pict>
                <v:shape id="Picture 7" o:spid="_x0000_i1032" type="#_x0000_t75" style="width:413.6pt;height:175.8pt;visibility:visible">
                  <v:imagedata r:id="rId27" o:title=""/>
                </v:shape>
              </w:pict>
            </w:r>
          </w:p>
          <w:p w:rsidR="00FD6962" w:rsidRDefault="00FD6962">
            <w:pPr>
              <w:pStyle w:val="TableSpacinginList1"/>
            </w:pPr>
          </w:p>
        </w:tc>
      </w:tr>
    </w:tbl>
    <w:p w:rsidR="00FD6962" w:rsidRDefault="00FD6962"/>
    <w:p w:rsidR="00FD6962" w:rsidRDefault="00FD6962">
      <w:pPr>
        <w:pStyle w:val="Heading1"/>
      </w:pPr>
      <w:bookmarkStart w:id="8" w:name="_Toc232311316"/>
      <w:r>
        <w:t>Installing Windows 7 Beta on an Existing Windows XP Computer</w:t>
      </w:r>
      <w:bookmarkStart w:id="9" w:name="z258a873ce18c4b1ea277177bf5935837"/>
      <w:bookmarkEnd w:id="8"/>
      <w:bookmarkEnd w:id="9"/>
    </w:p>
    <w:p w:rsidR="00FD6962" w:rsidRDefault="00FD6962">
      <w:r>
        <w:t xml:space="preserve">It is a good practice to backup your files prior to installing the new operating system, but file backup is not mandatory in this case and the backed-up files will typically not be needed when following this process. </w:t>
      </w:r>
    </w:p>
    <w:p w:rsidR="00FD6962" w:rsidRDefault="00C5748B">
      <w:pPr>
        <w:pStyle w:val="ProcedureTitle"/>
      </w:pPr>
      <w:r>
        <w:rPr>
          <w:noProof/>
        </w:rPr>
        <w:pict>
          <v:shape id="Picture 5" o:spid="_x0000_i1033" type="#_x0000_t75" style="width:11.7pt;height:11.7pt;visibility:visible">
            <v:imagedata r:id="rId25" o:title=""/>
          </v:shape>
        </w:pict>
      </w:r>
      <w:r w:rsidR="00FD6962">
        <w:t>To install Windows 7 Beta</w:t>
      </w:r>
    </w:p>
    <w:tbl>
      <w:tblPr>
        <w:tblW w:w="0" w:type="auto"/>
        <w:tblInd w:w="360" w:type="dxa"/>
        <w:tblCellMar>
          <w:left w:w="0" w:type="dxa"/>
          <w:right w:w="0" w:type="dxa"/>
        </w:tblCellMar>
        <w:tblLook w:val="01E0"/>
      </w:tblPr>
      <w:tblGrid>
        <w:gridCol w:w="8280"/>
      </w:tblGrid>
      <w:tr w:rsidR="00FD6962" w:rsidTr="00FD6962">
        <w:tc>
          <w:tcPr>
            <w:tcW w:w="8856" w:type="dxa"/>
          </w:tcPr>
          <w:p w:rsidR="00FD6962" w:rsidRDefault="00FD6962" w:rsidP="00FD6962">
            <w:pPr>
              <w:pStyle w:val="NumberedList1"/>
              <w:numPr>
                <w:ilvl w:val="0"/>
                <w:numId w:val="0"/>
              </w:numPr>
              <w:tabs>
                <w:tab w:val="left" w:pos="360"/>
              </w:tabs>
              <w:ind w:left="360" w:hanging="360"/>
            </w:pPr>
            <w:r>
              <w:t>1.</w:t>
            </w:r>
            <w:r>
              <w:tab/>
              <w:t>Install Windows 7 in a Windows XP or newer operating system using standard DVD or ISO media. This process is the same when installing Windows Vista from a DVD.</w:t>
            </w:r>
          </w:p>
          <w:p w:rsidR="00FD6962" w:rsidRDefault="00C5748B">
            <w:pPr>
              <w:pStyle w:val="AlertLabelinList1"/>
            </w:pPr>
            <w:r>
              <w:rPr>
                <w:noProof/>
              </w:rPr>
              <w:pict>
                <v:shape id="Picture 3" o:spid="_x0000_i1034" type="#_x0000_t75" style="width:17.6pt;height:11.7pt;visibility:visible">
                  <v:imagedata r:id="rId28" o:title=""/>
                </v:shape>
              </w:pict>
            </w:r>
            <w:r w:rsidR="00FD6962">
              <w:t xml:space="preserve">Important </w:t>
            </w:r>
          </w:p>
          <w:p w:rsidR="00FD6962" w:rsidRDefault="00FD6962">
            <w:pPr>
              <w:pStyle w:val="AlertTextinList1"/>
            </w:pPr>
            <w:r>
              <w:t xml:space="preserve">Follow the default installation instructions and do not delete or format partitions containing the operating system or user data.  </w:t>
            </w:r>
          </w:p>
          <w:p w:rsidR="00FD6962" w:rsidRDefault="00C5748B" w:rsidP="00FD6962">
            <w:pPr>
              <w:pStyle w:val="FigureinList1"/>
              <w:ind w:left="0"/>
            </w:pPr>
            <w:r>
              <w:rPr>
                <w:noProof/>
              </w:rPr>
              <w:lastRenderedPageBreak/>
              <w:pict>
                <v:shape id="Picture 8" o:spid="_x0000_i1035" type="#_x0000_t75" style="width:414.4pt;height:168.3pt;visibility:visible">
                  <v:imagedata r:id="rId29" o:title=""/>
                </v:shape>
              </w:pict>
            </w:r>
          </w:p>
          <w:p w:rsidR="00FD6962" w:rsidRDefault="00FD6962">
            <w:pPr>
              <w:pStyle w:val="TableSpacinginList1"/>
            </w:pPr>
          </w:p>
          <w:p w:rsidR="00FD6962" w:rsidRDefault="00FD6962" w:rsidP="00FD6962">
            <w:pPr>
              <w:pStyle w:val="NumberedList1"/>
              <w:numPr>
                <w:ilvl w:val="0"/>
                <w:numId w:val="0"/>
              </w:numPr>
              <w:tabs>
                <w:tab w:val="left" w:pos="360"/>
              </w:tabs>
              <w:ind w:left="360" w:hanging="360"/>
            </w:pPr>
            <w:r>
              <w:t>2.</w:t>
            </w:r>
            <w:r>
              <w:tab/>
              <w:t xml:space="preserve">Once you have completely installed Windows 7, open Windows Explorer and browse to “Computer &gt; Local Disk (C:\)” (or if not installed on “C:\”, browse to the drive letter containing the Windows 7 operating system). If there were folders already on the C:\ root directory in the Windows XP operating system, those folders will still be there. You will also find a windows.old folder. </w:t>
            </w:r>
          </w:p>
          <w:p w:rsidR="00FD6962" w:rsidRDefault="00FD6962">
            <w:pPr>
              <w:pStyle w:val="TextinList1"/>
            </w:pPr>
            <w:r>
              <w:t xml:space="preserve">Windows.old contains the files and settings we will be migrating from the Windows XP operating system to the newly installed Windows 7 operating system. If you were previously joined to a domain, you can join the computer to the domain now prior to running USMT commands in the following steps. Likewise, now is a good time to install applications found on the previous operating system, as USMT will migrate application settings for these applications. For example, Microsoft Office Outlook® settings and PST files will automatically be mapped for that program and USMT migration will eliminate the need to manually reconfigure Microsoft Office Outlook after you run Step 8. </w:t>
            </w:r>
          </w:p>
          <w:p w:rsidR="00FD6962" w:rsidRDefault="00FD6962" w:rsidP="00FD6962">
            <w:pPr>
              <w:pStyle w:val="NumberedList1"/>
              <w:numPr>
                <w:ilvl w:val="0"/>
                <w:numId w:val="0"/>
              </w:numPr>
              <w:tabs>
                <w:tab w:val="left" w:pos="360"/>
              </w:tabs>
              <w:ind w:left="360" w:hanging="360"/>
            </w:pPr>
            <w:r>
              <w:t>3.</w:t>
            </w:r>
            <w:r>
              <w:tab/>
              <w:t>Insert your USB drive with USMT files into a USB port on the Windows 7 computer. Copy the migrate.bat file to the desktop. Right click the migrate.bat file and choose “Run as Administrator.” USMT 4.0 requires administrative context to run. The batch file will copy USMT 4.0 files from the USB drive to the Windows directory, then run scanstate.exe and loadstate.exe commands to create the hard-link store and map the links into to the new locations.</w:t>
            </w:r>
          </w:p>
          <w:p w:rsidR="00FD6962" w:rsidRDefault="00FD6962" w:rsidP="00FD6962">
            <w:pPr>
              <w:pStyle w:val="NumberedList1"/>
              <w:numPr>
                <w:ilvl w:val="0"/>
                <w:numId w:val="0"/>
              </w:numPr>
              <w:tabs>
                <w:tab w:val="left" w:pos="360"/>
              </w:tabs>
              <w:ind w:left="360" w:hanging="360"/>
            </w:pPr>
            <w:r>
              <w:t>4.</w:t>
            </w:r>
            <w:r>
              <w:tab/>
              <w:t>Once the batch file has completed, browse to “Computer &gt; Local Disk (C:\) &gt; Users”. You will see the user folders in Windows 7 Beta and all user files in corresponding file libraries. If you had favorites defined in Internet Explorer®, you can open Internet Explorer in Windows 7 Beta to ensure that application settings have been migrated.</w:t>
            </w:r>
          </w:p>
        </w:tc>
      </w:tr>
    </w:tbl>
    <w:p w:rsidR="00FD6962" w:rsidRDefault="00FD6962"/>
    <w:p w:rsidR="00FD6962" w:rsidRDefault="00FD6962">
      <w:pPr>
        <w:pStyle w:val="Heading1"/>
      </w:pPr>
      <w:bookmarkStart w:id="10" w:name="_Toc232311317"/>
      <w:r>
        <w:lastRenderedPageBreak/>
        <w:t>Conclusion</w:t>
      </w:r>
      <w:bookmarkStart w:id="11" w:name="z02db658d3d8b421d8c77eb308c18adb7"/>
      <w:bookmarkEnd w:id="10"/>
      <w:bookmarkEnd w:id="11"/>
    </w:p>
    <w:p w:rsidR="00FD6962" w:rsidRDefault="00FD6962">
      <w:r>
        <w:t xml:space="preserve">Once you have finished these steps, you can reuse the USB drive and batch file on computers with clean installs of Windows Vista or Windows 7 Beta and containing the Windows.old directories. If you have determined that all necessary files were migrated from Windows.old, you can use the Disk Cleanup utility and remove previously installed versions of Windows to delete Windows.old. Deletion of Windows.old will not delete the files which have been migrated using hard-links. As long as one link to the file exists, the file is protected from being deleted.   </w:t>
      </w:r>
    </w:p>
    <w:p w:rsidR="00443C59" w:rsidRPr="00443C59" w:rsidRDefault="00443C59" w:rsidP="00443C59"/>
    <w:sectPr w:rsidR="00443C59" w:rsidRPr="00443C59" w:rsidSect="00FD6962">
      <w:headerReference w:type="default" r:id="rId30"/>
      <w:footerReference w:type="default" r:id="rId31"/>
      <w:type w:val="oddPage"/>
      <w:pgSz w:w="12240" w:h="15840" w:code="1"/>
      <w:pgMar w:top="1440" w:right="1800" w:bottom="1440" w:left="180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CCB" w:rsidRDefault="00B02CCB">
      <w:r>
        <w:separator/>
      </w:r>
    </w:p>
    <w:p w:rsidR="00B02CCB" w:rsidRDefault="00B02CCB"/>
  </w:endnote>
  <w:endnote w:type="continuationSeparator" w:id="0">
    <w:p w:rsidR="00B02CCB" w:rsidRDefault="00B02CCB">
      <w:r>
        <w:continuationSeparator/>
      </w:r>
    </w:p>
    <w:p w:rsidR="00B02CCB" w:rsidRDefault="00B02CC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281DD1" w:rsidP="00FD6962">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FD6962">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62" w:rsidRDefault="00FD696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62" w:rsidRDefault="00FD6962" w:rsidP="00FD6962">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62" w:rsidRDefault="00FD6962" w:rsidP="00FD6962">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62" w:rsidRDefault="00281DD1" w:rsidP="00FD6962">
    <w:pPr>
      <w:pStyle w:val="Footer"/>
      <w:framePr w:wrap="around" w:vAnchor="text" w:hAnchor="margin" w:xAlign="right" w:y="1"/>
      <w:rPr>
        <w:rStyle w:val="PageNumber"/>
      </w:rPr>
    </w:pPr>
    <w:r>
      <w:rPr>
        <w:rStyle w:val="PageNumber"/>
      </w:rPr>
      <w:fldChar w:fldCharType="begin"/>
    </w:r>
    <w:r w:rsidR="00FD6962">
      <w:rPr>
        <w:rStyle w:val="PageNumber"/>
      </w:rPr>
      <w:instrText xml:space="preserve">PAGE  </w:instrText>
    </w:r>
    <w:r>
      <w:rPr>
        <w:rStyle w:val="PageNumber"/>
      </w:rPr>
      <w:fldChar w:fldCharType="separate"/>
    </w:r>
    <w:r w:rsidR="00C5748B">
      <w:rPr>
        <w:rStyle w:val="PageNumber"/>
        <w:noProof/>
      </w:rPr>
      <w:t>10</w:t>
    </w:r>
    <w:r>
      <w:rPr>
        <w:rStyle w:val="PageNumber"/>
      </w:rPr>
      <w:fldChar w:fldCharType="end"/>
    </w:r>
  </w:p>
  <w:p w:rsidR="00FD6962" w:rsidRDefault="00FD6962" w:rsidP="00FD6962">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CCB" w:rsidRDefault="00B02CCB">
      <w:r>
        <w:separator/>
      </w:r>
    </w:p>
    <w:p w:rsidR="00B02CCB" w:rsidRDefault="00B02CCB"/>
  </w:footnote>
  <w:footnote w:type="continuationSeparator" w:id="0">
    <w:p w:rsidR="00B02CCB" w:rsidRDefault="00B02CCB">
      <w:r>
        <w:continuationSeparator/>
      </w:r>
    </w:p>
    <w:p w:rsidR="00B02CCB" w:rsidRDefault="00B02CC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281DD1"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62" w:rsidRDefault="00FD69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62" w:rsidRDefault="00FD696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62" w:rsidRDefault="00FD6962" w:rsidP="00FD6962">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3">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5">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23"/>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5"/>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num>
  <w:num w:numId="27">
    <w:abstractNumId w:val="14"/>
  </w:num>
  <w:num w:numId="28">
    <w:abstractNumId w:val="13"/>
  </w:num>
  <w:num w:numId="29">
    <w:abstractNumId w:val="21"/>
  </w:num>
  <w:num w:numId="30">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8"/>
  <w:stylePaneSortMethod w:val="0000"/>
  <w:doNotTrackMoves/>
  <w:defaultTabStop w:val="360"/>
  <w:drawingGridHorizontalSpacing w:val="100"/>
  <w:displayHorizontalDrawingGridEvery w:val="0"/>
  <w:displayVerticalDrawingGridEvery w:val="0"/>
  <w:noPunctuationKerning/>
  <w:characterSpacingControl w:val="doNotCompress"/>
  <w:hdrShapeDefaults>
    <o:shapedefaults v:ext="edit" spidmax="53250"/>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7E54"/>
    <w:rsid w:val="00000947"/>
    <w:rsid w:val="00003423"/>
    <w:rsid w:val="000105B5"/>
    <w:rsid w:val="000279F4"/>
    <w:rsid w:val="000315C1"/>
    <w:rsid w:val="00037727"/>
    <w:rsid w:val="00047637"/>
    <w:rsid w:val="000543DD"/>
    <w:rsid w:val="000565A6"/>
    <w:rsid w:val="00072AA8"/>
    <w:rsid w:val="00076608"/>
    <w:rsid w:val="0008205E"/>
    <w:rsid w:val="000A31D2"/>
    <w:rsid w:val="000A4ADB"/>
    <w:rsid w:val="000A5E65"/>
    <w:rsid w:val="000B0C8A"/>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EA3"/>
    <w:rsid w:val="00234A70"/>
    <w:rsid w:val="002506C8"/>
    <w:rsid w:val="00250D8E"/>
    <w:rsid w:val="002572AE"/>
    <w:rsid w:val="0026173D"/>
    <w:rsid w:val="00266675"/>
    <w:rsid w:val="00267A96"/>
    <w:rsid w:val="00274A4C"/>
    <w:rsid w:val="002758FF"/>
    <w:rsid w:val="00281DD1"/>
    <w:rsid w:val="00283545"/>
    <w:rsid w:val="002A5345"/>
    <w:rsid w:val="002B2D7E"/>
    <w:rsid w:val="002B433B"/>
    <w:rsid w:val="002B780E"/>
    <w:rsid w:val="002C29BE"/>
    <w:rsid w:val="002D7919"/>
    <w:rsid w:val="002E0C39"/>
    <w:rsid w:val="002E3A79"/>
    <w:rsid w:val="00316317"/>
    <w:rsid w:val="00325451"/>
    <w:rsid w:val="0032693C"/>
    <w:rsid w:val="003272E6"/>
    <w:rsid w:val="00351D4A"/>
    <w:rsid w:val="00352CB0"/>
    <w:rsid w:val="00357CEE"/>
    <w:rsid w:val="003622E6"/>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67E54"/>
    <w:rsid w:val="0058274B"/>
    <w:rsid w:val="00584349"/>
    <w:rsid w:val="00591525"/>
    <w:rsid w:val="005928D3"/>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7028"/>
    <w:rsid w:val="006B0813"/>
    <w:rsid w:val="006B4895"/>
    <w:rsid w:val="006B739C"/>
    <w:rsid w:val="006B78FC"/>
    <w:rsid w:val="006C018B"/>
    <w:rsid w:val="006C1D33"/>
    <w:rsid w:val="006C5BC9"/>
    <w:rsid w:val="006D4172"/>
    <w:rsid w:val="006D7151"/>
    <w:rsid w:val="006E1BC4"/>
    <w:rsid w:val="006E3C69"/>
    <w:rsid w:val="006E7691"/>
    <w:rsid w:val="006F75D9"/>
    <w:rsid w:val="0070724D"/>
    <w:rsid w:val="00714156"/>
    <w:rsid w:val="00720F8D"/>
    <w:rsid w:val="007225C0"/>
    <w:rsid w:val="00732326"/>
    <w:rsid w:val="0074177E"/>
    <w:rsid w:val="00742F69"/>
    <w:rsid w:val="00745CF5"/>
    <w:rsid w:val="0074612C"/>
    <w:rsid w:val="00746B37"/>
    <w:rsid w:val="00747E4A"/>
    <w:rsid w:val="00750077"/>
    <w:rsid w:val="00750520"/>
    <w:rsid w:val="007657CD"/>
    <w:rsid w:val="0077360C"/>
    <w:rsid w:val="0078236B"/>
    <w:rsid w:val="00784CF1"/>
    <w:rsid w:val="00787773"/>
    <w:rsid w:val="00787D18"/>
    <w:rsid w:val="00796440"/>
    <w:rsid w:val="007A0EA7"/>
    <w:rsid w:val="007A3632"/>
    <w:rsid w:val="007C7206"/>
    <w:rsid w:val="007D70D0"/>
    <w:rsid w:val="007E36E2"/>
    <w:rsid w:val="007E39EB"/>
    <w:rsid w:val="007F7D0D"/>
    <w:rsid w:val="007F7EBE"/>
    <w:rsid w:val="00803BB3"/>
    <w:rsid w:val="00817B56"/>
    <w:rsid w:val="00820103"/>
    <w:rsid w:val="00820B8F"/>
    <w:rsid w:val="00824337"/>
    <w:rsid w:val="00826BB3"/>
    <w:rsid w:val="00830D50"/>
    <w:rsid w:val="00835DD2"/>
    <w:rsid w:val="00835F94"/>
    <w:rsid w:val="00836528"/>
    <w:rsid w:val="00844B91"/>
    <w:rsid w:val="008519EE"/>
    <w:rsid w:val="00856D32"/>
    <w:rsid w:val="00863533"/>
    <w:rsid w:val="008726E7"/>
    <w:rsid w:val="00874A8A"/>
    <w:rsid w:val="00874AF4"/>
    <w:rsid w:val="00877EA8"/>
    <w:rsid w:val="00890799"/>
    <w:rsid w:val="00891256"/>
    <w:rsid w:val="008939BA"/>
    <w:rsid w:val="008B6A92"/>
    <w:rsid w:val="008D3B02"/>
    <w:rsid w:val="008D79A7"/>
    <w:rsid w:val="008E3488"/>
    <w:rsid w:val="008E4E6B"/>
    <w:rsid w:val="008F6A46"/>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02CCB"/>
    <w:rsid w:val="00B101D6"/>
    <w:rsid w:val="00B1545C"/>
    <w:rsid w:val="00B1721F"/>
    <w:rsid w:val="00B31DEA"/>
    <w:rsid w:val="00B3513F"/>
    <w:rsid w:val="00B4167A"/>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5748B"/>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B0B08"/>
    <w:rsid w:val="00DB23DF"/>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D6962"/>
    <w:rsid w:val="00FF67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FD6962"/>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FD6962"/>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FD6962"/>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FD6962"/>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FD6962"/>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FD6962"/>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FD6962"/>
    <w:pPr>
      <w:spacing w:before="120" w:line="240" w:lineRule="auto"/>
      <w:outlineLvl w:val="5"/>
    </w:pPr>
    <w:rPr>
      <w:b/>
    </w:rPr>
  </w:style>
  <w:style w:type="paragraph" w:styleId="Heading7">
    <w:name w:val="heading 7"/>
    <w:aliases w:val="h7"/>
    <w:basedOn w:val="Normal"/>
    <w:next w:val="Normal"/>
    <w:qFormat/>
    <w:locked/>
    <w:rsid w:val="00FD6962"/>
    <w:pPr>
      <w:outlineLvl w:val="6"/>
    </w:pPr>
    <w:rPr>
      <w:b/>
      <w:szCs w:val="24"/>
    </w:rPr>
  </w:style>
  <w:style w:type="paragraph" w:styleId="Heading8">
    <w:name w:val="heading 8"/>
    <w:aliases w:val="h8"/>
    <w:basedOn w:val="Normal"/>
    <w:next w:val="Normal"/>
    <w:qFormat/>
    <w:locked/>
    <w:rsid w:val="00FD6962"/>
    <w:pPr>
      <w:outlineLvl w:val="7"/>
    </w:pPr>
    <w:rPr>
      <w:b/>
      <w:iCs/>
    </w:rPr>
  </w:style>
  <w:style w:type="paragraph" w:styleId="Heading9">
    <w:name w:val="heading 9"/>
    <w:aliases w:val="h9"/>
    <w:basedOn w:val="Normal"/>
    <w:next w:val="Normal"/>
    <w:qFormat/>
    <w:locked/>
    <w:rsid w:val="00FD6962"/>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FD6962"/>
    <w:pPr>
      <w:spacing w:line="240" w:lineRule="auto"/>
    </w:pPr>
    <w:rPr>
      <w:color w:val="0000FF"/>
    </w:rPr>
  </w:style>
  <w:style w:type="paragraph" w:customStyle="1" w:styleId="Code">
    <w:name w:val="Code"/>
    <w:aliases w:val="c"/>
    <w:link w:val="CodeChar"/>
    <w:locked/>
    <w:rsid w:val="00FD6962"/>
    <w:pPr>
      <w:spacing w:after="60" w:line="300" w:lineRule="exact"/>
    </w:pPr>
    <w:rPr>
      <w:rFonts w:ascii="Courier New" w:hAnsi="Courier New"/>
      <w:noProof/>
      <w:color w:val="000000"/>
      <w:sz w:val="16"/>
      <w:szCs w:val="16"/>
    </w:rPr>
  </w:style>
  <w:style w:type="paragraph" w:customStyle="1" w:styleId="LabelinList2">
    <w:name w:val="Label in List 2"/>
    <w:aliases w:val="l2"/>
    <w:basedOn w:val="Label"/>
    <w:next w:val="TextinList2"/>
    <w:rsid w:val="00FD6962"/>
    <w:pPr>
      <w:ind w:left="720"/>
    </w:pPr>
  </w:style>
  <w:style w:type="paragraph" w:customStyle="1" w:styleId="TextinList2">
    <w:name w:val="Text in List 2"/>
    <w:aliases w:val="t2"/>
    <w:basedOn w:val="Normal"/>
    <w:rsid w:val="00FD6962"/>
    <w:pPr>
      <w:ind w:left="720"/>
    </w:pPr>
  </w:style>
  <w:style w:type="paragraph" w:customStyle="1" w:styleId="Label">
    <w:name w:val="Label"/>
    <w:aliases w:val="l"/>
    <w:basedOn w:val="Normal"/>
    <w:link w:val="LabelChar"/>
    <w:rsid w:val="00FD6962"/>
    <w:pPr>
      <w:keepNext/>
      <w:spacing w:before="240" w:line="240" w:lineRule="auto"/>
    </w:pPr>
    <w:rPr>
      <w:b/>
    </w:rPr>
  </w:style>
  <w:style w:type="paragraph" w:styleId="FootnoteText">
    <w:name w:val="footnote text"/>
    <w:aliases w:val="ft,Used by Word for text of Help footnotes"/>
    <w:basedOn w:val="Normal"/>
    <w:rsid w:val="00FD6962"/>
    <w:rPr>
      <w:color w:val="0000FF"/>
    </w:rPr>
  </w:style>
  <w:style w:type="paragraph" w:customStyle="1" w:styleId="NumberedList2">
    <w:name w:val="Numbered List 2"/>
    <w:aliases w:val="nl2"/>
    <w:basedOn w:val="ListNumber"/>
    <w:rsid w:val="00FD6962"/>
    <w:pPr>
      <w:numPr>
        <w:numId w:val="4"/>
      </w:numPr>
    </w:pPr>
  </w:style>
  <w:style w:type="paragraph" w:customStyle="1" w:styleId="Syntax">
    <w:name w:val="Syntax"/>
    <w:aliases w:val="s"/>
    <w:basedOn w:val="Normal"/>
    <w:locked/>
    <w:rsid w:val="00FD6962"/>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FD6962"/>
    <w:rPr>
      <w:color w:val="0000FF"/>
      <w:vertAlign w:val="superscript"/>
    </w:rPr>
  </w:style>
  <w:style w:type="character" w:customStyle="1" w:styleId="CodeEmbedded">
    <w:name w:val="Code Embedded"/>
    <w:aliases w:val="ce"/>
    <w:basedOn w:val="DefaultParagraphFont"/>
    <w:rsid w:val="00FD6962"/>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FD6962"/>
    <w:rPr>
      <w:b/>
      <w:szCs w:val="18"/>
    </w:rPr>
  </w:style>
  <w:style w:type="character" w:customStyle="1" w:styleId="LinkText">
    <w:name w:val="Link Text"/>
    <w:aliases w:val="lt"/>
    <w:basedOn w:val="DefaultParagraphFont"/>
    <w:rsid w:val="00FD6962"/>
    <w:rPr>
      <w:color w:val="0000FF"/>
      <w:szCs w:val="18"/>
      <w:u w:val="single"/>
    </w:rPr>
  </w:style>
  <w:style w:type="character" w:customStyle="1" w:styleId="LinkID">
    <w:name w:val="Link ID"/>
    <w:aliases w:val="lid"/>
    <w:basedOn w:val="DefaultParagraphFont"/>
    <w:rsid w:val="00FD6962"/>
    <w:rPr>
      <w:noProof/>
      <w:vanish/>
      <w:color w:val="0000FF"/>
      <w:szCs w:val="18"/>
      <w:u w:val="none"/>
      <w:bdr w:val="none" w:sz="0" w:space="0" w:color="auto"/>
      <w:shd w:val="clear" w:color="auto" w:fill="auto"/>
      <w:lang w:val="en-US"/>
    </w:rPr>
  </w:style>
  <w:style w:type="paragraph" w:customStyle="1" w:styleId="DSTOC1-0">
    <w:name w:val="DSTOC1-0"/>
    <w:basedOn w:val="Heading1"/>
    <w:rsid w:val="00FD6962"/>
    <w:pPr>
      <w:outlineLvl w:val="9"/>
    </w:pPr>
    <w:rPr>
      <w:bCs/>
    </w:rPr>
  </w:style>
  <w:style w:type="paragraph" w:customStyle="1" w:styleId="DSTOC2-0">
    <w:name w:val="DSTOC2-0"/>
    <w:basedOn w:val="Heading2"/>
    <w:rsid w:val="00FD6962"/>
    <w:pPr>
      <w:outlineLvl w:val="9"/>
    </w:pPr>
    <w:rPr>
      <w:bCs/>
      <w:iCs/>
    </w:rPr>
  </w:style>
  <w:style w:type="paragraph" w:customStyle="1" w:styleId="DSTOC3-0">
    <w:name w:val="DSTOC3-0"/>
    <w:basedOn w:val="Heading3"/>
    <w:rsid w:val="00FD6962"/>
    <w:pPr>
      <w:outlineLvl w:val="9"/>
    </w:pPr>
    <w:rPr>
      <w:bCs/>
    </w:rPr>
  </w:style>
  <w:style w:type="paragraph" w:customStyle="1" w:styleId="DSTOC4-0">
    <w:name w:val="DSTOC4-0"/>
    <w:basedOn w:val="Heading4"/>
    <w:rsid w:val="00FD6962"/>
    <w:pPr>
      <w:outlineLvl w:val="9"/>
    </w:pPr>
    <w:rPr>
      <w:bCs/>
    </w:rPr>
  </w:style>
  <w:style w:type="paragraph" w:customStyle="1" w:styleId="DSTOC5-0">
    <w:name w:val="DSTOC5-0"/>
    <w:basedOn w:val="Heading5"/>
    <w:rsid w:val="00FD6962"/>
    <w:pPr>
      <w:outlineLvl w:val="9"/>
    </w:pPr>
    <w:rPr>
      <w:bCs/>
      <w:iCs/>
    </w:rPr>
  </w:style>
  <w:style w:type="paragraph" w:customStyle="1" w:styleId="DSTOC6-0">
    <w:name w:val="DSTOC6-0"/>
    <w:basedOn w:val="Heading6"/>
    <w:rsid w:val="00FD6962"/>
    <w:pPr>
      <w:outlineLvl w:val="9"/>
    </w:pPr>
    <w:rPr>
      <w:bCs/>
    </w:rPr>
  </w:style>
  <w:style w:type="paragraph" w:customStyle="1" w:styleId="DSTOC7-0">
    <w:name w:val="DSTOC7-0"/>
    <w:basedOn w:val="Heading7"/>
    <w:rsid w:val="00FD6962"/>
    <w:pPr>
      <w:outlineLvl w:val="9"/>
    </w:pPr>
  </w:style>
  <w:style w:type="paragraph" w:customStyle="1" w:styleId="DSTOC8-0">
    <w:name w:val="DSTOC8-0"/>
    <w:basedOn w:val="Heading8"/>
    <w:rsid w:val="00FD6962"/>
    <w:pPr>
      <w:outlineLvl w:val="9"/>
    </w:pPr>
  </w:style>
  <w:style w:type="paragraph" w:customStyle="1" w:styleId="DSTOC9-0">
    <w:name w:val="DSTOC9-0"/>
    <w:basedOn w:val="Heading9"/>
    <w:rsid w:val="00FD6962"/>
    <w:pPr>
      <w:outlineLvl w:val="9"/>
    </w:pPr>
  </w:style>
  <w:style w:type="paragraph" w:customStyle="1" w:styleId="DSTOC1-1">
    <w:name w:val="DSTOC1-1"/>
    <w:basedOn w:val="Heading1"/>
    <w:rsid w:val="00FD6962"/>
    <w:pPr>
      <w:outlineLvl w:val="1"/>
    </w:pPr>
    <w:rPr>
      <w:bCs/>
    </w:rPr>
  </w:style>
  <w:style w:type="paragraph" w:customStyle="1" w:styleId="DSTOC1-2">
    <w:name w:val="DSTOC1-2"/>
    <w:basedOn w:val="Heading2"/>
    <w:rsid w:val="00FD6962"/>
  </w:style>
  <w:style w:type="paragraph" w:customStyle="1" w:styleId="DSTOC1-3">
    <w:name w:val="DSTOC1-3"/>
    <w:basedOn w:val="Heading3"/>
    <w:rsid w:val="00FD6962"/>
  </w:style>
  <w:style w:type="paragraph" w:customStyle="1" w:styleId="DSTOC1-4">
    <w:name w:val="DSTOC1-4"/>
    <w:basedOn w:val="Heading4"/>
    <w:rsid w:val="00FD6962"/>
  </w:style>
  <w:style w:type="paragraph" w:customStyle="1" w:styleId="DSTOC1-5">
    <w:name w:val="DSTOC1-5"/>
    <w:basedOn w:val="Heading5"/>
    <w:rsid w:val="00FD6962"/>
  </w:style>
  <w:style w:type="paragraph" w:customStyle="1" w:styleId="DSTOC1-6">
    <w:name w:val="DSTOC1-6"/>
    <w:basedOn w:val="Heading6"/>
    <w:rsid w:val="00FD6962"/>
  </w:style>
  <w:style w:type="paragraph" w:customStyle="1" w:styleId="DSTOC1-7">
    <w:name w:val="DSTOC1-7"/>
    <w:basedOn w:val="Heading7"/>
    <w:rsid w:val="00FD6962"/>
  </w:style>
  <w:style w:type="paragraph" w:customStyle="1" w:styleId="DSTOC1-8">
    <w:name w:val="DSTOC1-8"/>
    <w:basedOn w:val="Heading8"/>
    <w:rsid w:val="00FD6962"/>
  </w:style>
  <w:style w:type="paragraph" w:customStyle="1" w:styleId="DSTOC1-9">
    <w:name w:val="DSTOC1-9"/>
    <w:basedOn w:val="Heading9"/>
    <w:rsid w:val="00FD6962"/>
  </w:style>
  <w:style w:type="paragraph" w:customStyle="1" w:styleId="DSTOC2-2">
    <w:name w:val="DSTOC2-2"/>
    <w:basedOn w:val="Heading2"/>
    <w:rsid w:val="00FD6962"/>
    <w:pPr>
      <w:outlineLvl w:val="2"/>
    </w:pPr>
    <w:rPr>
      <w:bCs/>
      <w:iCs/>
    </w:rPr>
  </w:style>
  <w:style w:type="paragraph" w:customStyle="1" w:styleId="DSTOC2-3">
    <w:name w:val="DSTOC2-3"/>
    <w:basedOn w:val="DSTOC1-3"/>
    <w:rsid w:val="00FD6962"/>
  </w:style>
  <w:style w:type="paragraph" w:customStyle="1" w:styleId="DSTOC2-4">
    <w:name w:val="DSTOC2-4"/>
    <w:basedOn w:val="DSTOC1-4"/>
    <w:rsid w:val="00FD6962"/>
  </w:style>
  <w:style w:type="paragraph" w:customStyle="1" w:styleId="DSTOC2-5">
    <w:name w:val="DSTOC2-5"/>
    <w:basedOn w:val="DSTOC1-5"/>
    <w:rsid w:val="00FD6962"/>
  </w:style>
  <w:style w:type="paragraph" w:customStyle="1" w:styleId="DSTOC2-6">
    <w:name w:val="DSTOC2-6"/>
    <w:basedOn w:val="DSTOC1-6"/>
    <w:rsid w:val="00FD6962"/>
  </w:style>
  <w:style w:type="paragraph" w:customStyle="1" w:styleId="DSTOC2-7">
    <w:name w:val="DSTOC2-7"/>
    <w:basedOn w:val="DSTOC1-7"/>
    <w:rsid w:val="00FD6962"/>
  </w:style>
  <w:style w:type="paragraph" w:customStyle="1" w:styleId="DSTOC2-8">
    <w:name w:val="DSTOC2-8"/>
    <w:basedOn w:val="DSTOC1-8"/>
    <w:rsid w:val="00FD6962"/>
  </w:style>
  <w:style w:type="paragraph" w:customStyle="1" w:styleId="DSTOC2-9">
    <w:name w:val="DSTOC2-9"/>
    <w:basedOn w:val="DSTOC1-9"/>
    <w:rsid w:val="00FD6962"/>
  </w:style>
  <w:style w:type="paragraph" w:customStyle="1" w:styleId="DSTOC3-3">
    <w:name w:val="DSTOC3-3"/>
    <w:basedOn w:val="Heading3"/>
    <w:rsid w:val="00FD6962"/>
    <w:pPr>
      <w:outlineLvl w:val="3"/>
    </w:pPr>
    <w:rPr>
      <w:bCs/>
    </w:rPr>
  </w:style>
  <w:style w:type="paragraph" w:customStyle="1" w:styleId="DSTOC3-4">
    <w:name w:val="DSTOC3-4"/>
    <w:basedOn w:val="DSTOC2-4"/>
    <w:rsid w:val="00FD6962"/>
  </w:style>
  <w:style w:type="paragraph" w:customStyle="1" w:styleId="DSTOC3-5">
    <w:name w:val="DSTOC3-5"/>
    <w:basedOn w:val="DSTOC2-5"/>
    <w:rsid w:val="00FD6962"/>
  </w:style>
  <w:style w:type="paragraph" w:customStyle="1" w:styleId="DSTOC3-6">
    <w:name w:val="DSTOC3-6"/>
    <w:basedOn w:val="DSTOC2-6"/>
    <w:rsid w:val="00FD6962"/>
  </w:style>
  <w:style w:type="paragraph" w:customStyle="1" w:styleId="DSTOC3-7">
    <w:name w:val="DSTOC3-7"/>
    <w:basedOn w:val="DSTOC2-7"/>
    <w:rsid w:val="00FD6962"/>
  </w:style>
  <w:style w:type="paragraph" w:customStyle="1" w:styleId="DSTOC3-8">
    <w:name w:val="DSTOC3-8"/>
    <w:basedOn w:val="DSTOC2-8"/>
    <w:rsid w:val="00FD6962"/>
  </w:style>
  <w:style w:type="paragraph" w:customStyle="1" w:styleId="DSTOC3-9">
    <w:name w:val="DSTOC3-9"/>
    <w:basedOn w:val="DSTOC2-9"/>
    <w:rsid w:val="00FD6962"/>
  </w:style>
  <w:style w:type="paragraph" w:customStyle="1" w:styleId="DSTOC4-4">
    <w:name w:val="DSTOC4-4"/>
    <w:basedOn w:val="Heading4"/>
    <w:rsid w:val="00FD6962"/>
    <w:pPr>
      <w:outlineLvl w:val="4"/>
    </w:pPr>
    <w:rPr>
      <w:bCs/>
    </w:rPr>
  </w:style>
  <w:style w:type="paragraph" w:customStyle="1" w:styleId="DSTOC4-5">
    <w:name w:val="DSTOC4-5"/>
    <w:basedOn w:val="DSTOC3-5"/>
    <w:rsid w:val="00FD6962"/>
  </w:style>
  <w:style w:type="paragraph" w:customStyle="1" w:styleId="DSTOC4-6">
    <w:name w:val="DSTOC4-6"/>
    <w:basedOn w:val="DSTOC3-6"/>
    <w:rsid w:val="00FD6962"/>
  </w:style>
  <w:style w:type="paragraph" w:customStyle="1" w:styleId="DSTOC4-7">
    <w:name w:val="DSTOC4-7"/>
    <w:basedOn w:val="DSTOC3-7"/>
    <w:rsid w:val="00FD6962"/>
  </w:style>
  <w:style w:type="paragraph" w:customStyle="1" w:styleId="DSTOC4-8">
    <w:name w:val="DSTOC4-8"/>
    <w:basedOn w:val="DSTOC3-8"/>
    <w:rsid w:val="00FD6962"/>
  </w:style>
  <w:style w:type="paragraph" w:customStyle="1" w:styleId="DSTOC4-9">
    <w:name w:val="DSTOC4-9"/>
    <w:basedOn w:val="DSTOC3-9"/>
    <w:rsid w:val="00FD6962"/>
  </w:style>
  <w:style w:type="paragraph" w:customStyle="1" w:styleId="DSTOC5-5">
    <w:name w:val="DSTOC5-5"/>
    <w:basedOn w:val="Heading5"/>
    <w:rsid w:val="00FD6962"/>
    <w:pPr>
      <w:outlineLvl w:val="5"/>
    </w:pPr>
    <w:rPr>
      <w:bCs/>
      <w:iCs/>
    </w:rPr>
  </w:style>
  <w:style w:type="paragraph" w:customStyle="1" w:styleId="DSTOC5-6">
    <w:name w:val="DSTOC5-6"/>
    <w:basedOn w:val="DSTOC4-6"/>
    <w:rsid w:val="00FD6962"/>
  </w:style>
  <w:style w:type="paragraph" w:customStyle="1" w:styleId="DSTOC5-7">
    <w:name w:val="DSTOC5-7"/>
    <w:basedOn w:val="DSTOC4-7"/>
    <w:rsid w:val="00FD6962"/>
  </w:style>
  <w:style w:type="paragraph" w:customStyle="1" w:styleId="DSTOC5-8">
    <w:name w:val="DSTOC5-8"/>
    <w:basedOn w:val="DSTOC4-8"/>
    <w:rsid w:val="00FD6962"/>
  </w:style>
  <w:style w:type="paragraph" w:customStyle="1" w:styleId="DSTOC5-9">
    <w:name w:val="DSTOC5-9"/>
    <w:basedOn w:val="DSTOC4-9"/>
    <w:rsid w:val="00FD6962"/>
  </w:style>
  <w:style w:type="paragraph" w:customStyle="1" w:styleId="DSTOC6-6">
    <w:name w:val="DSTOC6-6"/>
    <w:basedOn w:val="Heading6"/>
    <w:rsid w:val="00FD6962"/>
    <w:pPr>
      <w:outlineLvl w:val="6"/>
    </w:pPr>
    <w:rPr>
      <w:bCs/>
    </w:rPr>
  </w:style>
  <w:style w:type="paragraph" w:customStyle="1" w:styleId="DSTOC6-7">
    <w:name w:val="DSTOC6-7"/>
    <w:basedOn w:val="DSTOC5-7"/>
    <w:rsid w:val="00FD6962"/>
  </w:style>
  <w:style w:type="paragraph" w:customStyle="1" w:styleId="DSTOC6-8">
    <w:name w:val="DSTOC6-8"/>
    <w:basedOn w:val="DSTOC5-8"/>
    <w:rsid w:val="00FD6962"/>
  </w:style>
  <w:style w:type="paragraph" w:customStyle="1" w:styleId="DSTOC6-9">
    <w:name w:val="DSTOC6-9"/>
    <w:basedOn w:val="DSTOC5-9"/>
    <w:rsid w:val="00FD6962"/>
  </w:style>
  <w:style w:type="paragraph" w:customStyle="1" w:styleId="DSTOC7-7">
    <w:name w:val="DSTOC7-7"/>
    <w:basedOn w:val="Heading7"/>
    <w:rsid w:val="00FD6962"/>
    <w:pPr>
      <w:outlineLvl w:val="7"/>
    </w:pPr>
  </w:style>
  <w:style w:type="paragraph" w:customStyle="1" w:styleId="DSTOC7-8">
    <w:name w:val="DSTOC7-8"/>
    <w:basedOn w:val="DSTOC6-8"/>
    <w:rsid w:val="00FD6962"/>
  </w:style>
  <w:style w:type="paragraph" w:customStyle="1" w:styleId="DSTOC7-9">
    <w:name w:val="DSTOC7-9"/>
    <w:basedOn w:val="DSTOC6-9"/>
    <w:rsid w:val="00FD6962"/>
  </w:style>
  <w:style w:type="paragraph" w:customStyle="1" w:styleId="DSTOC8-8">
    <w:name w:val="DSTOC8-8"/>
    <w:basedOn w:val="Heading8"/>
    <w:rsid w:val="00FD6962"/>
    <w:pPr>
      <w:outlineLvl w:val="8"/>
    </w:pPr>
  </w:style>
  <w:style w:type="paragraph" w:customStyle="1" w:styleId="DSTOC8-9">
    <w:name w:val="DSTOC8-9"/>
    <w:basedOn w:val="DSTOC7-9"/>
    <w:rsid w:val="00FD6962"/>
  </w:style>
  <w:style w:type="paragraph" w:customStyle="1" w:styleId="DSTOC9-9">
    <w:name w:val="DSTOC9-9"/>
    <w:basedOn w:val="Heading9"/>
    <w:rsid w:val="00FD6962"/>
    <w:pPr>
      <w:outlineLvl w:val="9"/>
    </w:pPr>
  </w:style>
  <w:style w:type="paragraph" w:customStyle="1" w:styleId="TableSpacing">
    <w:name w:val="Table Spacing"/>
    <w:aliases w:val="ts"/>
    <w:basedOn w:val="Normal"/>
    <w:next w:val="Normal"/>
    <w:rsid w:val="00FD6962"/>
    <w:pPr>
      <w:spacing w:before="80" w:after="80" w:line="240" w:lineRule="auto"/>
    </w:pPr>
    <w:rPr>
      <w:sz w:val="8"/>
      <w:szCs w:val="8"/>
    </w:rPr>
  </w:style>
  <w:style w:type="paragraph" w:customStyle="1" w:styleId="AlertLabel">
    <w:name w:val="Alert Label"/>
    <w:aliases w:val="al"/>
    <w:basedOn w:val="Normal"/>
    <w:rsid w:val="00FD6962"/>
    <w:pPr>
      <w:keepNext/>
      <w:spacing w:before="120" w:after="0" w:line="300" w:lineRule="exact"/>
    </w:pPr>
    <w:rPr>
      <w:b/>
    </w:rPr>
  </w:style>
  <w:style w:type="character" w:customStyle="1" w:styleId="ConditionalMarker">
    <w:name w:val="Conditional Marker"/>
    <w:aliases w:val="cm"/>
    <w:basedOn w:val="DefaultParagraphFont"/>
    <w:locked/>
    <w:rsid w:val="00FD6962"/>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FD6962"/>
    <w:pPr>
      <w:ind w:left="720"/>
    </w:pPr>
  </w:style>
  <w:style w:type="paragraph" w:customStyle="1" w:styleId="LabelinList1">
    <w:name w:val="Label in List 1"/>
    <w:aliases w:val="l1"/>
    <w:basedOn w:val="Label"/>
    <w:next w:val="TextinList1"/>
    <w:link w:val="LabelinList1Char"/>
    <w:rsid w:val="00FD6962"/>
    <w:pPr>
      <w:ind w:left="360"/>
    </w:pPr>
  </w:style>
  <w:style w:type="paragraph" w:customStyle="1" w:styleId="TextinList1">
    <w:name w:val="Text in List 1"/>
    <w:aliases w:val="t1"/>
    <w:basedOn w:val="Normal"/>
    <w:rsid w:val="00FD6962"/>
    <w:pPr>
      <w:ind w:left="360"/>
    </w:pPr>
  </w:style>
  <w:style w:type="paragraph" w:customStyle="1" w:styleId="AlertLabelinList1">
    <w:name w:val="Alert Label in List 1"/>
    <w:aliases w:val="al1"/>
    <w:basedOn w:val="AlertLabel"/>
    <w:rsid w:val="00FD6962"/>
    <w:pPr>
      <w:ind w:left="360"/>
    </w:pPr>
  </w:style>
  <w:style w:type="paragraph" w:customStyle="1" w:styleId="FigureinList1">
    <w:name w:val="Figure in List 1"/>
    <w:aliases w:val="fig1"/>
    <w:basedOn w:val="Figure"/>
    <w:next w:val="TextinList1"/>
    <w:rsid w:val="00FD6962"/>
    <w:pPr>
      <w:ind w:left="360"/>
    </w:pPr>
  </w:style>
  <w:style w:type="paragraph" w:styleId="Footer">
    <w:name w:val="footer"/>
    <w:aliases w:val="f"/>
    <w:basedOn w:val="Header"/>
    <w:rsid w:val="00FD6962"/>
    <w:rPr>
      <w:b w:val="0"/>
    </w:rPr>
  </w:style>
  <w:style w:type="paragraph" w:styleId="Header">
    <w:name w:val="header"/>
    <w:aliases w:val="h"/>
    <w:basedOn w:val="Normal"/>
    <w:rsid w:val="00FD6962"/>
    <w:pPr>
      <w:spacing w:after="240"/>
      <w:jc w:val="right"/>
    </w:pPr>
    <w:rPr>
      <w:rFonts w:eastAsia="PMingLiU"/>
      <w:b/>
    </w:rPr>
  </w:style>
  <w:style w:type="paragraph" w:customStyle="1" w:styleId="AlertText">
    <w:name w:val="Alert Text"/>
    <w:aliases w:val="at"/>
    <w:basedOn w:val="Normal"/>
    <w:rsid w:val="00FD6962"/>
    <w:pPr>
      <w:ind w:left="360" w:right="360"/>
    </w:pPr>
  </w:style>
  <w:style w:type="paragraph" w:customStyle="1" w:styleId="AlertTextinList1">
    <w:name w:val="Alert Text in List 1"/>
    <w:aliases w:val="at1"/>
    <w:basedOn w:val="AlertText"/>
    <w:rsid w:val="00FD6962"/>
    <w:pPr>
      <w:ind w:left="720"/>
    </w:pPr>
  </w:style>
  <w:style w:type="paragraph" w:customStyle="1" w:styleId="AlertTextinList2">
    <w:name w:val="Alert Text in List 2"/>
    <w:aliases w:val="at2"/>
    <w:basedOn w:val="AlertText"/>
    <w:rsid w:val="00FD6962"/>
    <w:pPr>
      <w:ind w:left="1080"/>
    </w:pPr>
  </w:style>
  <w:style w:type="paragraph" w:customStyle="1" w:styleId="BulletedList1">
    <w:name w:val="Bulleted List 1"/>
    <w:aliases w:val="bl1"/>
    <w:basedOn w:val="ListBullet"/>
    <w:rsid w:val="00FD6962"/>
    <w:pPr>
      <w:numPr>
        <w:numId w:val="1"/>
      </w:numPr>
    </w:pPr>
  </w:style>
  <w:style w:type="paragraph" w:customStyle="1" w:styleId="BulletedList2">
    <w:name w:val="Bulleted List 2"/>
    <w:aliases w:val="bl2"/>
    <w:basedOn w:val="ListBullet"/>
    <w:link w:val="BulletedList2Char"/>
    <w:rsid w:val="00FD6962"/>
    <w:pPr>
      <w:numPr>
        <w:numId w:val="3"/>
      </w:numPr>
    </w:pPr>
  </w:style>
  <w:style w:type="paragraph" w:customStyle="1" w:styleId="DefinedTerm">
    <w:name w:val="Defined Term"/>
    <w:aliases w:val="dt"/>
    <w:basedOn w:val="Normal"/>
    <w:rsid w:val="00FD6962"/>
    <w:pPr>
      <w:keepNext/>
      <w:spacing w:before="120" w:after="0" w:line="220" w:lineRule="exact"/>
      <w:ind w:right="1440"/>
    </w:pPr>
    <w:rPr>
      <w:b/>
      <w:sz w:val="18"/>
      <w:szCs w:val="18"/>
    </w:rPr>
  </w:style>
  <w:style w:type="paragraph" w:styleId="DocumentMap">
    <w:name w:val="Document Map"/>
    <w:basedOn w:val="Normal"/>
    <w:rsid w:val="00FD6962"/>
    <w:pPr>
      <w:shd w:val="clear" w:color="auto" w:fill="FFFF00"/>
    </w:pPr>
    <w:rPr>
      <w:rFonts w:ascii="Tahoma" w:hAnsi="Tahoma" w:cs="Tahoma"/>
    </w:rPr>
  </w:style>
  <w:style w:type="paragraph" w:customStyle="1" w:styleId="NumberedList1">
    <w:name w:val="Numbered List 1"/>
    <w:aliases w:val="nl1"/>
    <w:basedOn w:val="ListNumber"/>
    <w:rsid w:val="00FD6962"/>
    <w:pPr>
      <w:numPr>
        <w:numId w:val="2"/>
      </w:numPr>
    </w:pPr>
  </w:style>
  <w:style w:type="table" w:customStyle="1" w:styleId="ProcedureTable">
    <w:name w:val="Procedure Table"/>
    <w:aliases w:val="pt"/>
    <w:basedOn w:val="TableNormal"/>
    <w:rsid w:val="00FD6962"/>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FD6962"/>
    <w:rPr>
      <w:color w:val="auto"/>
      <w:szCs w:val="18"/>
      <w:u w:val="single"/>
    </w:rPr>
  </w:style>
  <w:style w:type="paragraph" w:styleId="IndexHeading">
    <w:name w:val="index heading"/>
    <w:aliases w:val="ih"/>
    <w:basedOn w:val="Heading1"/>
    <w:next w:val="Index1"/>
    <w:rsid w:val="00FD6962"/>
    <w:pPr>
      <w:spacing w:line="300" w:lineRule="exact"/>
      <w:outlineLvl w:val="7"/>
    </w:pPr>
    <w:rPr>
      <w:sz w:val="26"/>
    </w:rPr>
  </w:style>
  <w:style w:type="paragraph" w:styleId="Index1">
    <w:name w:val="index 1"/>
    <w:aliases w:val="idx1"/>
    <w:basedOn w:val="Normal"/>
    <w:rsid w:val="00FD6962"/>
    <w:pPr>
      <w:spacing w:line="220" w:lineRule="exact"/>
      <w:ind w:left="180" w:hanging="180"/>
    </w:pPr>
  </w:style>
  <w:style w:type="table" w:customStyle="1" w:styleId="CodeSection">
    <w:name w:val="Code Section"/>
    <w:aliases w:val="cs"/>
    <w:basedOn w:val="TableNormal"/>
    <w:rsid w:val="00FD6962"/>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FD6962"/>
    <w:pPr>
      <w:spacing w:before="180" w:after="0"/>
      <w:ind w:left="187" w:hanging="187"/>
    </w:pPr>
  </w:style>
  <w:style w:type="paragraph" w:styleId="TOC2">
    <w:name w:val="toc 2"/>
    <w:aliases w:val="toc2"/>
    <w:basedOn w:val="Normal"/>
    <w:next w:val="Normal"/>
    <w:rsid w:val="00FD6962"/>
    <w:pPr>
      <w:spacing w:before="0" w:after="0"/>
      <w:ind w:left="374" w:hanging="187"/>
    </w:pPr>
  </w:style>
  <w:style w:type="paragraph" w:styleId="TOC3">
    <w:name w:val="toc 3"/>
    <w:aliases w:val="toc3"/>
    <w:basedOn w:val="Normal"/>
    <w:next w:val="Normal"/>
    <w:rsid w:val="00FD6962"/>
    <w:pPr>
      <w:spacing w:before="0" w:after="0"/>
      <w:ind w:left="561" w:hanging="187"/>
    </w:pPr>
  </w:style>
  <w:style w:type="paragraph" w:styleId="TOC4">
    <w:name w:val="toc 4"/>
    <w:aliases w:val="toc4"/>
    <w:basedOn w:val="Normal"/>
    <w:next w:val="Normal"/>
    <w:rsid w:val="00FD6962"/>
    <w:pPr>
      <w:spacing w:before="0" w:after="0"/>
      <w:ind w:left="749" w:hanging="187"/>
    </w:pPr>
  </w:style>
  <w:style w:type="paragraph" w:styleId="Index2">
    <w:name w:val="index 2"/>
    <w:aliases w:val="idx2"/>
    <w:basedOn w:val="Index1"/>
    <w:rsid w:val="00FD6962"/>
    <w:pPr>
      <w:ind w:left="540"/>
    </w:pPr>
  </w:style>
  <w:style w:type="paragraph" w:styleId="Index3">
    <w:name w:val="index 3"/>
    <w:aliases w:val="idx3"/>
    <w:basedOn w:val="Index1"/>
    <w:rsid w:val="00FD6962"/>
    <w:pPr>
      <w:ind w:left="900"/>
    </w:pPr>
  </w:style>
  <w:style w:type="character" w:customStyle="1" w:styleId="Bold">
    <w:name w:val="Bold"/>
    <w:aliases w:val="b"/>
    <w:basedOn w:val="DefaultParagraphFont"/>
    <w:rsid w:val="00FD6962"/>
    <w:rPr>
      <w:b/>
      <w:szCs w:val="18"/>
    </w:rPr>
  </w:style>
  <w:style w:type="character" w:customStyle="1" w:styleId="MultilanguageMarkerAuto">
    <w:name w:val="Multilanguage Marker Auto"/>
    <w:aliases w:val="mma"/>
    <w:basedOn w:val="DefaultParagraphFont"/>
    <w:locked/>
    <w:rsid w:val="00FD6962"/>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FD6962"/>
    <w:rPr>
      <w:b/>
      <w:i/>
      <w:color w:val="auto"/>
      <w:szCs w:val="18"/>
    </w:rPr>
  </w:style>
  <w:style w:type="paragraph" w:customStyle="1" w:styleId="MultilanguageMarkerExplicitBegin">
    <w:name w:val="Multilanguage Marker Explicit Begin"/>
    <w:aliases w:val="mmeb"/>
    <w:basedOn w:val="Normal"/>
    <w:next w:val="Normal"/>
    <w:locked/>
    <w:rsid w:val="00FD6962"/>
    <w:rPr>
      <w:noProof/>
      <w:color w:val="C0C0C0"/>
    </w:rPr>
  </w:style>
  <w:style w:type="paragraph" w:customStyle="1" w:styleId="MultilanguageMarkerExplicitEnd">
    <w:name w:val="Multilanguage Marker Explicit End"/>
    <w:aliases w:val="mmee"/>
    <w:basedOn w:val="MultilanguageMarkerExplicitBegin"/>
    <w:next w:val="Normal"/>
    <w:locked/>
    <w:rsid w:val="00FD6962"/>
  </w:style>
  <w:style w:type="paragraph" w:customStyle="1" w:styleId="CodeReferenceinList1">
    <w:name w:val="Code Reference in List 1"/>
    <w:aliases w:val="cref1"/>
    <w:basedOn w:val="Normal"/>
    <w:locked/>
    <w:rsid w:val="00FD6962"/>
    <w:rPr>
      <w:color w:val="C0C0C0"/>
    </w:rPr>
  </w:style>
  <w:style w:type="character" w:styleId="CommentReference">
    <w:name w:val="annotation reference"/>
    <w:aliases w:val="cr,Used by Word to flag author queries"/>
    <w:basedOn w:val="DefaultParagraphFont"/>
    <w:rsid w:val="00FD6962"/>
    <w:rPr>
      <w:szCs w:val="16"/>
    </w:rPr>
  </w:style>
  <w:style w:type="paragraph" w:styleId="CommentText">
    <w:name w:val="annotation text"/>
    <w:aliases w:val="ct,Used by Word for text of author queries"/>
    <w:basedOn w:val="Normal"/>
    <w:rsid w:val="00FD6962"/>
  </w:style>
  <w:style w:type="character" w:customStyle="1" w:styleId="Italic">
    <w:name w:val="Italic"/>
    <w:aliases w:val="i"/>
    <w:basedOn w:val="DefaultParagraphFont"/>
    <w:rsid w:val="00FD6962"/>
    <w:rPr>
      <w:i/>
      <w:color w:val="auto"/>
      <w:szCs w:val="18"/>
    </w:rPr>
  </w:style>
  <w:style w:type="paragraph" w:customStyle="1" w:styleId="CodeReferenceinList2">
    <w:name w:val="Code Reference in List 2"/>
    <w:aliases w:val="cref2"/>
    <w:basedOn w:val="CodeReferenceinList1"/>
    <w:locked/>
    <w:rsid w:val="00FD6962"/>
    <w:pPr>
      <w:ind w:left="720"/>
    </w:pPr>
  </w:style>
  <w:style w:type="character" w:customStyle="1" w:styleId="Subscript">
    <w:name w:val="Subscript"/>
    <w:aliases w:val="sub"/>
    <w:basedOn w:val="DefaultParagraphFont"/>
    <w:rsid w:val="00FD6962"/>
    <w:rPr>
      <w:color w:val="auto"/>
      <w:szCs w:val="18"/>
      <w:u w:val="none"/>
      <w:vertAlign w:val="subscript"/>
    </w:rPr>
  </w:style>
  <w:style w:type="character" w:customStyle="1" w:styleId="Superscript">
    <w:name w:val="Superscript"/>
    <w:aliases w:val="sup"/>
    <w:basedOn w:val="DefaultParagraphFont"/>
    <w:rsid w:val="00FD6962"/>
    <w:rPr>
      <w:color w:val="auto"/>
      <w:szCs w:val="18"/>
      <w:u w:val="none"/>
      <w:vertAlign w:val="superscript"/>
    </w:rPr>
  </w:style>
  <w:style w:type="table" w:customStyle="1" w:styleId="TablewithHeader">
    <w:name w:val="Table with Header"/>
    <w:aliases w:val="twh"/>
    <w:basedOn w:val="TablewithoutHeader"/>
    <w:rsid w:val="00FD6962"/>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FD6962"/>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FD6962"/>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FD6962"/>
    <w:rPr>
      <w:b/>
      <w:bCs/>
    </w:rPr>
  </w:style>
  <w:style w:type="paragraph" w:styleId="BalloonText">
    <w:name w:val="Balloon Text"/>
    <w:basedOn w:val="Normal"/>
    <w:rsid w:val="00FD6962"/>
    <w:rPr>
      <w:rFonts w:ascii="Tahoma" w:hAnsi="Tahoma" w:cs="Tahoma"/>
      <w:sz w:val="16"/>
      <w:szCs w:val="16"/>
    </w:rPr>
  </w:style>
  <w:style w:type="character" w:customStyle="1" w:styleId="UI">
    <w:name w:val="UI"/>
    <w:aliases w:val="ui"/>
    <w:basedOn w:val="DefaultParagraphFont"/>
    <w:rsid w:val="00FD6962"/>
    <w:rPr>
      <w:b/>
      <w:color w:val="auto"/>
      <w:szCs w:val="18"/>
      <w:u w:val="none"/>
    </w:rPr>
  </w:style>
  <w:style w:type="character" w:customStyle="1" w:styleId="ParameterReference">
    <w:name w:val="Parameter Reference"/>
    <w:aliases w:val="pr"/>
    <w:basedOn w:val="DefaultParagraphFont"/>
    <w:locked/>
    <w:rsid w:val="00FD6962"/>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FD6962"/>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FD6962"/>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FD6962"/>
    <w:rPr>
      <w:u w:val="none"/>
    </w:rPr>
  </w:style>
  <w:style w:type="paragraph" w:customStyle="1" w:styleId="CodeReference">
    <w:name w:val="Code Reference"/>
    <w:aliases w:val="cref"/>
    <w:basedOn w:val="Normal"/>
    <w:next w:val="Normal"/>
    <w:locked/>
    <w:rsid w:val="00FD6962"/>
    <w:rPr>
      <w:noProof/>
      <w:color w:val="C0C0C0"/>
      <w:kern w:val="0"/>
    </w:rPr>
  </w:style>
  <w:style w:type="character" w:customStyle="1" w:styleId="LegacyLinkText">
    <w:name w:val="Legacy Link Text"/>
    <w:aliases w:val="llt"/>
    <w:basedOn w:val="LinkText"/>
    <w:rsid w:val="00FD6962"/>
  </w:style>
  <w:style w:type="paragraph" w:customStyle="1" w:styleId="DefinedTerminList1">
    <w:name w:val="Defined Term in List 1"/>
    <w:aliases w:val="dt1"/>
    <w:basedOn w:val="DefinedTerm"/>
    <w:rsid w:val="00FD6962"/>
    <w:pPr>
      <w:ind w:left="360"/>
    </w:pPr>
  </w:style>
  <w:style w:type="paragraph" w:customStyle="1" w:styleId="DefinedTerminList2">
    <w:name w:val="Defined Term in List 2"/>
    <w:aliases w:val="dt2"/>
    <w:basedOn w:val="DefinedTerm"/>
    <w:rsid w:val="00FD6962"/>
    <w:pPr>
      <w:ind w:left="720"/>
    </w:pPr>
  </w:style>
  <w:style w:type="paragraph" w:customStyle="1" w:styleId="TableSpacinginList1">
    <w:name w:val="Table Spacing in List 1"/>
    <w:aliases w:val="ts1"/>
    <w:basedOn w:val="TableSpacing"/>
    <w:next w:val="TextinList1"/>
    <w:rsid w:val="00FD6962"/>
    <w:pPr>
      <w:ind w:left="360"/>
    </w:pPr>
  </w:style>
  <w:style w:type="paragraph" w:customStyle="1" w:styleId="TableSpacinginList2">
    <w:name w:val="Table Spacing in List 2"/>
    <w:aliases w:val="ts2"/>
    <w:basedOn w:val="TableSpacinginList1"/>
    <w:next w:val="TextinList2"/>
    <w:rsid w:val="00FD6962"/>
    <w:pPr>
      <w:ind w:left="720"/>
    </w:pPr>
  </w:style>
  <w:style w:type="table" w:customStyle="1" w:styleId="ProcedureTableinList1">
    <w:name w:val="Procedure Table in List 1"/>
    <w:aliases w:val="pt1"/>
    <w:basedOn w:val="ProcedureTable"/>
    <w:rsid w:val="00FD6962"/>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FD6962"/>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FD6962"/>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FD6962"/>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FD6962"/>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FD6962"/>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FD6962"/>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FD6962"/>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FD6962"/>
  </w:style>
  <w:style w:type="paragraph" w:customStyle="1" w:styleId="ConditionalBlockinList2">
    <w:name w:val="Conditional Block in List 2"/>
    <w:aliases w:val="cb2"/>
    <w:basedOn w:val="ConditionalBlock"/>
    <w:next w:val="Normal"/>
    <w:locked/>
    <w:rsid w:val="00FD6962"/>
    <w:pPr>
      <w:ind w:left="720"/>
    </w:pPr>
  </w:style>
  <w:style w:type="character" w:customStyle="1" w:styleId="CodeFeaturedElement">
    <w:name w:val="Code Featured Element"/>
    <w:aliases w:val="cfe"/>
    <w:basedOn w:val="DefaultParagraphFont"/>
    <w:locked/>
    <w:rsid w:val="00FD6962"/>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FD6962"/>
    <w:rPr>
      <w:color w:val="C0C0C0"/>
    </w:rPr>
  </w:style>
  <w:style w:type="character" w:customStyle="1" w:styleId="CodeEntityReferenceSpecific">
    <w:name w:val="Code Entity Reference Specific"/>
    <w:aliases w:val="cers"/>
    <w:basedOn w:val="CodeEntityReference"/>
    <w:locked/>
    <w:rsid w:val="00FD6962"/>
  </w:style>
  <w:style w:type="character" w:customStyle="1" w:styleId="CodeEntityReferenceQualifiedSpecific">
    <w:name w:val="Code Entity Reference Qualified Specific"/>
    <w:aliases w:val="cerqs"/>
    <w:basedOn w:val="CodeEntityReference"/>
    <w:locked/>
    <w:rsid w:val="00FD6962"/>
    <w:rPr>
      <w:u w:val="none"/>
    </w:rPr>
  </w:style>
  <w:style w:type="table" w:customStyle="1" w:styleId="CodeSectioninList1">
    <w:name w:val="Code Section in List 1"/>
    <w:aliases w:val="cs1"/>
    <w:basedOn w:val="CodeSection"/>
    <w:rsid w:val="00FD6962"/>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FD6962"/>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FD6962"/>
    <w:pPr>
      <w:numPr>
        <w:numId w:val="17"/>
      </w:numPr>
    </w:pPr>
  </w:style>
  <w:style w:type="paragraph" w:styleId="BlockText">
    <w:name w:val="Block Text"/>
    <w:basedOn w:val="Normal"/>
    <w:rsid w:val="00FD6962"/>
    <w:pPr>
      <w:spacing w:after="120"/>
      <w:ind w:left="1440" w:right="1440"/>
    </w:pPr>
  </w:style>
  <w:style w:type="paragraph" w:styleId="BodyText">
    <w:name w:val="Body Text"/>
    <w:basedOn w:val="Normal"/>
    <w:rsid w:val="00FD6962"/>
    <w:pPr>
      <w:spacing w:after="120"/>
    </w:pPr>
  </w:style>
  <w:style w:type="paragraph" w:styleId="BodyText2">
    <w:name w:val="Body Text 2"/>
    <w:basedOn w:val="Normal"/>
    <w:rsid w:val="00FD6962"/>
    <w:pPr>
      <w:spacing w:after="120" w:line="480" w:lineRule="auto"/>
    </w:pPr>
  </w:style>
  <w:style w:type="paragraph" w:styleId="BodyText3">
    <w:name w:val="Body Text 3"/>
    <w:basedOn w:val="Normal"/>
    <w:rsid w:val="00FD6962"/>
    <w:pPr>
      <w:spacing w:after="120"/>
    </w:pPr>
    <w:rPr>
      <w:sz w:val="16"/>
      <w:szCs w:val="16"/>
    </w:rPr>
  </w:style>
  <w:style w:type="paragraph" w:styleId="BodyTextFirstIndent">
    <w:name w:val="Body Text First Indent"/>
    <w:basedOn w:val="BodyText"/>
    <w:rsid w:val="00FD6962"/>
    <w:pPr>
      <w:ind w:firstLine="210"/>
    </w:pPr>
  </w:style>
  <w:style w:type="paragraph" w:styleId="BodyTextIndent">
    <w:name w:val="Body Text Indent"/>
    <w:basedOn w:val="Normal"/>
    <w:rsid w:val="00FD6962"/>
    <w:pPr>
      <w:spacing w:after="120"/>
      <w:ind w:left="360"/>
    </w:pPr>
  </w:style>
  <w:style w:type="paragraph" w:styleId="BodyTextFirstIndent2">
    <w:name w:val="Body Text First Indent 2"/>
    <w:basedOn w:val="BodyTextIndent"/>
    <w:rsid w:val="00FD6962"/>
    <w:pPr>
      <w:ind w:firstLine="210"/>
    </w:pPr>
  </w:style>
  <w:style w:type="paragraph" w:styleId="BodyTextIndent2">
    <w:name w:val="Body Text Indent 2"/>
    <w:basedOn w:val="Normal"/>
    <w:rsid w:val="00FD6962"/>
    <w:pPr>
      <w:spacing w:after="120" w:line="480" w:lineRule="auto"/>
      <w:ind w:left="360"/>
    </w:pPr>
  </w:style>
  <w:style w:type="paragraph" w:styleId="BodyTextIndent3">
    <w:name w:val="Body Text Indent 3"/>
    <w:basedOn w:val="Normal"/>
    <w:rsid w:val="00FD6962"/>
    <w:pPr>
      <w:spacing w:after="120"/>
      <w:ind w:left="360"/>
    </w:pPr>
    <w:rPr>
      <w:sz w:val="16"/>
      <w:szCs w:val="16"/>
    </w:rPr>
  </w:style>
  <w:style w:type="paragraph" w:styleId="Closing">
    <w:name w:val="Closing"/>
    <w:basedOn w:val="Normal"/>
    <w:rsid w:val="00FD6962"/>
    <w:pPr>
      <w:ind w:left="4320"/>
    </w:pPr>
  </w:style>
  <w:style w:type="paragraph" w:styleId="Date">
    <w:name w:val="Date"/>
    <w:basedOn w:val="Normal"/>
    <w:next w:val="Normal"/>
    <w:rsid w:val="00FD6962"/>
  </w:style>
  <w:style w:type="paragraph" w:styleId="E-mailSignature">
    <w:name w:val="E-mail Signature"/>
    <w:basedOn w:val="Normal"/>
    <w:rsid w:val="00FD6962"/>
  </w:style>
  <w:style w:type="character" w:styleId="Emphasis">
    <w:name w:val="Emphasis"/>
    <w:basedOn w:val="DefaultParagraphFont"/>
    <w:qFormat/>
    <w:rsid w:val="00FD6962"/>
    <w:rPr>
      <w:i/>
      <w:iCs/>
    </w:rPr>
  </w:style>
  <w:style w:type="paragraph" w:styleId="EnvelopeAddress">
    <w:name w:val="envelope address"/>
    <w:basedOn w:val="Normal"/>
    <w:rsid w:val="00FD6962"/>
    <w:pPr>
      <w:framePr w:w="7920" w:h="1980" w:hRule="exact" w:hSpace="180" w:wrap="auto" w:hAnchor="page" w:xAlign="center" w:yAlign="bottom"/>
      <w:ind w:left="2880"/>
    </w:pPr>
    <w:rPr>
      <w:sz w:val="24"/>
      <w:szCs w:val="24"/>
    </w:rPr>
  </w:style>
  <w:style w:type="paragraph" w:styleId="EnvelopeReturn">
    <w:name w:val="envelope return"/>
    <w:basedOn w:val="Normal"/>
    <w:rsid w:val="00FD6962"/>
  </w:style>
  <w:style w:type="character" w:styleId="FollowedHyperlink">
    <w:name w:val="FollowedHyperlink"/>
    <w:basedOn w:val="DefaultParagraphFont"/>
    <w:rsid w:val="00FD6962"/>
    <w:rPr>
      <w:color w:val="800080"/>
      <w:u w:val="single"/>
    </w:rPr>
  </w:style>
  <w:style w:type="character" w:styleId="HTMLAcronym">
    <w:name w:val="HTML Acronym"/>
    <w:basedOn w:val="DefaultParagraphFont"/>
    <w:rsid w:val="00FD6962"/>
  </w:style>
  <w:style w:type="paragraph" w:styleId="HTMLAddress">
    <w:name w:val="HTML Address"/>
    <w:basedOn w:val="Normal"/>
    <w:rsid w:val="00FD6962"/>
    <w:rPr>
      <w:i/>
      <w:iCs/>
    </w:rPr>
  </w:style>
  <w:style w:type="character" w:styleId="HTMLCite">
    <w:name w:val="HTML Cite"/>
    <w:basedOn w:val="DefaultParagraphFont"/>
    <w:rsid w:val="00FD6962"/>
    <w:rPr>
      <w:i/>
      <w:iCs/>
    </w:rPr>
  </w:style>
  <w:style w:type="character" w:styleId="HTMLCode">
    <w:name w:val="HTML Code"/>
    <w:basedOn w:val="DefaultParagraphFont"/>
    <w:rsid w:val="00FD6962"/>
    <w:rPr>
      <w:rFonts w:ascii="Courier New" w:hAnsi="Courier New"/>
      <w:sz w:val="20"/>
      <w:szCs w:val="20"/>
    </w:rPr>
  </w:style>
  <w:style w:type="character" w:styleId="HTMLDefinition">
    <w:name w:val="HTML Definition"/>
    <w:basedOn w:val="DefaultParagraphFont"/>
    <w:rsid w:val="00FD6962"/>
    <w:rPr>
      <w:i/>
      <w:iCs/>
    </w:rPr>
  </w:style>
  <w:style w:type="character" w:styleId="HTMLKeyboard">
    <w:name w:val="HTML Keyboard"/>
    <w:basedOn w:val="DefaultParagraphFont"/>
    <w:rsid w:val="00FD6962"/>
    <w:rPr>
      <w:rFonts w:ascii="Courier New" w:hAnsi="Courier New"/>
      <w:sz w:val="20"/>
      <w:szCs w:val="20"/>
    </w:rPr>
  </w:style>
  <w:style w:type="paragraph" w:styleId="HTMLPreformatted">
    <w:name w:val="HTML Preformatted"/>
    <w:basedOn w:val="Normal"/>
    <w:rsid w:val="00FD6962"/>
    <w:rPr>
      <w:rFonts w:ascii="Courier New" w:hAnsi="Courier New"/>
    </w:rPr>
  </w:style>
  <w:style w:type="character" w:styleId="HTMLSample">
    <w:name w:val="HTML Sample"/>
    <w:basedOn w:val="DefaultParagraphFont"/>
    <w:rsid w:val="00FD6962"/>
    <w:rPr>
      <w:rFonts w:ascii="Courier New" w:hAnsi="Courier New"/>
    </w:rPr>
  </w:style>
  <w:style w:type="character" w:styleId="HTMLTypewriter">
    <w:name w:val="HTML Typewriter"/>
    <w:basedOn w:val="DefaultParagraphFont"/>
    <w:rsid w:val="00FD6962"/>
    <w:rPr>
      <w:rFonts w:ascii="Courier New" w:hAnsi="Courier New"/>
      <w:sz w:val="20"/>
      <w:szCs w:val="20"/>
    </w:rPr>
  </w:style>
  <w:style w:type="character" w:styleId="HTMLVariable">
    <w:name w:val="HTML Variable"/>
    <w:basedOn w:val="DefaultParagraphFont"/>
    <w:rsid w:val="00FD6962"/>
    <w:rPr>
      <w:i/>
      <w:iCs/>
    </w:rPr>
  </w:style>
  <w:style w:type="character" w:styleId="LineNumber">
    <w:name w:val="line number"/>
    <w:basedOn w:val="DefaultParagraphFont"/>
    <w:rsid w:val="00FD6962"/>
  </w:style>
  <w:style w:type="paragraph" w:styleId="List">
    <w:name w:val="List"/>
    <w:basedOn w:val="Normal"/>
    <w:rsid w:val="00FD6962"/>
    <w:pPr>
      <w:ind w:left="360" w:hanging="360"/>
    </w:pPr>
  </w:style>
  <w:style w:type="paragraph" w:styleId="List2">
    <w:name w:val="List 2"/>
    <w:basedOn w:val="Normal"/>
    <w:rsid w:val="00FD6962"/>
    <w:pPr>
      <w:ind w:left="720" w:hanging="360"/>
    </w:pPr>
  </w:style>
  <w:style w:type="paragraph" w:styleId="List3">
    <w:name w:val="List 3"/>
    <w:basedOn w:val="Normal"/>
    <w:rsid w:val="00FD6962"/>
    <w:pPr>
      <w:ind w:left="1080" w:hanging="360"/>
    </w:pPr>
  </w:style>
  <w:style w:type="paragraph" w:styleId="List4">
    <w:name w:val="List 4"/>
    <w:basedOn w:val="Normal"/>
    <w:rsid w:val="00FD6962"/>
    <w:pPr>
      <w:ind w:left="1440" w:hanging="360"/>
    </w:pPr>
  </w:style>
  <w:style w:type="paragraph" w:styleId="List5">
    <w:name w:val="List 5"/>
    <w:basedOn w:val="Normal"/>
    <w:rsid w:val="00FD6962"/>
    <w:pPr>
      <w:ind w:left="1800" w:hanging="360"/>
    </w:pPr>
  </w:style>
  <w:style w:type="paragraph" w:styleId="ListBullet">
    <w:name w:val="List Bullet"/>
    <w:basedOn w:val="Normal"/>
    <w:link w:val="ListBulletChar"/>
    <w:rsid w:val="00FD6962"/>
    <w:pPr>
      <w:tabs>
        <w:tab w:val="num" w:pos="360"/>
      </w:tabs>
      <w:ind w:left="360" w:hanging="360"/>
    </w:pPr>
  </w:style>
  <w:style w:type="paragraph" w:styleId="ListBullet2">
    <w:name w:val="List Bullet 2"/>
    <w:basedOn w:val="Normal"/>
    <w:rsid w:val="00FD6962"/>
    <w:pPr>
      <w:tabs>
        <w:tab w:val="num" w:pos="720"/>
      </w:tabs>
      <w:ind w:left="720" w:hanging="360"/>
    </w:pPr>
  </w:style>
  <w:style w:type="paragraph" w:styleId="ListBullet3">
    <w:name w:val="List Bullet 3"/>
    <w:basedOn w:val="Normal"/>
    <w:rsid w:val="00FD6962"/>
    <w:pPr>
      <w:tabs>
        <w:tab w:val="num" w:pos="1080"/>
      </w:tabs>
      <w:ind w:left="1080" w:hanging="360"/>
    </w:pPr>
  </w:style>
  <w:style w:type="paragraph" w:styleId="ListBullet4">
    <w:name w:val="List Bullet 4"/>
    <w:basedOn w:val="Normal"/>
    <w:rsid w:val="00FD6962"/>
    <w:pPr>
      <w:tabs>
        <w:tab w:val="num" w:pos="1440"/>
      </w:tabs>
      <w:ind w:left="1440" w:hanging="360"/>
    </w:pPr>
  </w:style>
  <w:style w:type="paragraph" w:styleId="ListBullet5">
    <w:name w:val="List Bullet 5"/>
    <w:basedOn w:val="Normal"/>
    <w:rsid w:val="00FD6962"/>
    <w:pPr>
      <w:tabs>
        <w:tab w:val="num" w:pos="1800"/>
      </w:tabs>
      <w:ind w:left="1800" w:hanging="360"/>
    </w:pPr>
  </w:style>
  <w:style w:type="paragraph" w:styleId="ListContinue">
    <w:name w:val="List Continue"/>
    <w:basedOn w:val="Normal"/>
    <w:rsid w:val="00FD6962"/>
    <w:pPr>
      <w:spacing w:after="120"/>
      <w:ind w:left="360"/>
    </w:pPr>
  </w:style>
  <w:style w:type="paragraph" w:styleId="ListContinue2">
    <w:name w:val="List Continue 2"/>
    <w:basedOn w:val="Normal"/>
    <w:rsid w:val="00FD6962"/>
    <w:pPr>
      <w:spacing w:after="120"/>
      <w:ind w:left="720"/>
    </w:pPr>
  </w:style>
  <w:style w:type="paragraph" w:styleId="ListContinue3">
    <w:name w:val="List Continue 3"/>
    <w:basedOn w:val="Normal"/>
    <w:rsid w:val="00FD6962"/>
    <w:pPr>
      <w:spacing w:after="120"/>
      <w:ind w:left="1080"/>
    </w:pPr>
  </w:style>
  <w:style w:type="paragraph" w:styleId="ListContinue4">
    <w:name w:val="List Continue 4"/>
    <w:basedOn w:val="Normal"/>
    <w:rsid w:val="00FD6962"/>
    <w:pPr>
      <w:spacing w:after="120"/>
      <w:ind w:left="1440"/>
    </w:pPr>
  </w:style>
  <w:style w:type="paragraph" w:styleId="ListContinue5">
    <w:name w:val="List Continue 5"/>
    <w:basedOn w:val="Normal"/>
    <w:rsid w:val="00FD6962"/>
    <w:pPr>
      <w:spacing w:after="120"/>
      <w:ind w:left="1800"/>
    </w:pPr>
  </w:style>
  <w:style w:type="paragraph" w:styleId="ListNumber">
    <w:name w:val="List Number"/>
    <w:basedOn w:val="Normal"/>
    <w:rsid w:val="00FD6962"/>
    <w:pPr>
      <w:tabs>
        <w:tab w:val="num" w:pos="360"/>
      </w:tabs>
      <w:ind w:left="360" w:hanging="360"/>
    </w:pPr>
  </w:style>
  <w:style w:type="paragraph" w:styleId="ListNumber2">
    <w:name w:val="List Number 2"/>
    <w:basedOn w:val="Normal"/>
    <w:rsid w:val="00FD6962"/>
    <w:pPr>
      <w:tabs>
        <w:tab w:val="num" w:pos="720"/>
      </w:tabs>
      <w:ind w:left="720" w:hanging="360"/>
    </w:pPr>
  </w:style>
  <w:style w:type="paragraph" w:styleId="ListNumber3">
    <w:name w:val="List Number 3"/>
    <w:basedOn w:val="Normal"/>
    <w:rsid w:val="00FD6962"/>
    <w:pPr>
      <w:tabs>
        <w:tab w:val="num" w:pos="1080"/>
      </w:tabs>
      <w:ind w:left="1080" w:hanging="360"/>
    </w:pPr>
  </w:style>
  <w:style w:type="paragraph" w:styleId="ListNumber4">
    <w:name w:val="List Number 4"/>
    <w:basedOn w:val="Normal"/>
    <w:rsid w:val="00FD6962"/>
    <w:pPr>
      <w:tabs>
        <w:tab w:val="num" w:pos="1440"/>
      </w:tabs>
      <w:ind w:left="1440" w:hanging="360"/>
    </w:pPr>
  </w:style>
  <w:style w:type="paragraph" w:styleId="ListNumber5">
    <w:name w:val="List Number 5"/>
    <w:basedOn w:val="Normal"/>
    <w:rsid w:val="00FD6962"/>
    <w:pPr>
      <w:tabs>
        <w:tab w:val="num" w:pos="1800"/>
      </w:tabs>
      <w:ind w:left="1800" w:hanging="360"/>
    </w:pPr>
  </w:style>
  <w:style w:type="paragraph" w:styleId="MessageHeader">
    <w:name w:val="Message Header"/>
    <w:basedOn w:val="Normal"/>
    <w:rsid w:val="00FD6962"/>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FD6962"/>
    <w:rPr>
      <w:rFonts w:ascii="Times New Roman" w:hAnsi="Times New Roman"/>
      <w:szCs w:val="24"/>
    </w:rPr>
  </w:style>
  <w:style w:type="paragraph" w:styleId="NormalIndent">
    <w:name w:val="Normal Indent"/>
    <w:basedOn w:val="Normal"/>
    <w:rsid w:val="00FD6962"/>
    <w:pPr>
      <w:ind w:left="720"/>
    </w:pPr>
  </w:style>
  <w:style w:type="paragraph" w:styleId="NoteHeading">
    <w:name w:val="Note Heading"/>
    <w:basedOn w:val="Normal"/>
    <w:next w:val="Normal"/>
    <w:rsid w:val="00FD6962"/>
  </w:style>
  <w:style w:type="paragraph" w:styleId="PlainText">
    <w:name w:val="Plain Text"/>
    <w:basedOn w:val="Normal"/>
    <w:rsid w:val="00FD6962"/>
    <w:rPr>
      <w:rFonts w:ascii="Courier New" w:hAnsi="Courier New"/>
    </w:rPr>
  </w:style>
  <w:style w:type="paragraph" w:styleId="Salutation">
    <w:name w:val="Salutation"/>
    <w:basedOn w:val="Normal"/>
    <w:next w:val="Normal"/>
    <w:rsid w:val="00FD6962"/>
  </w:style>
  <w:style w:type="paragraph" w:styleId="Signature">
    <w:name w:val="Signature"/>
    <w:basedOn w:val="Normal"/>
    <w:rsid w:val="00FD6962"/>
    <w:pPr>
      <w:ind w:left="4320"/>
    </w:pPr>
  </w:style>
  <w:style w:type="character" w:styleId="Strong">
    <w:name w:val="Strong"/>
    <w:basedOn w:val="DefaultParagraphFont"/>
    <w:qFormat/>
    <w:rsid w:val="00FD6962"/>
    <w:rPr>
      <w:b/>
      <w:bCs/>
    </w:rPr>
  </w:style>
  <w:style w:type="table" w:styleId="Table3Deffects1">
    <w:name w:val="Table 3D effects 1"/>
    <w:basedOn w:val="TableNormal"/>
    <w:rsid w:val="00FD6962"/>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6962"/>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6962"/>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6962"/>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6962"/>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6962"/>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6962"/>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6962"/>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6962"/>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6962"/>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6962"/>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6962"/>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962"/>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962"/>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6962"/>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6962"/>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6962"/>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D6962"/>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D696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6962"/>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6962"/>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6962"/>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696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696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962"/>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6962"/>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6962"/>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6962"/>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6962"/>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696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696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6962"/>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6962"/>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6962"/>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D696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6962"/>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6962"/>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696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6962"/>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6962"/>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6962"/>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D6962"/>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6962"/>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6962"/>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FD6962"/>
    <w:pPr>
      <w:jc w:val="center"/>
      <w:outlineLvl w:val="1"/>
    </w:pPr>
    <w:rPr>
      <w:sz w:val="24"/>
      <w:szCs w:val="24"/>
    </w:rPr>
  </w:style>
  <w:style w:type="paragraph" w:styleId="Title">
    <w:name w:val="Title"/>
    <w:basedOn w:val="Normal"/>
    <w:qFormat/>
    <w:rsid w:val="00FD6962"/>
    <w:pPr>
      <w:spacing w:before="240"/>
      <w:jc w:val="center"/>
      <w:outlineLvl w:val="0"/>
    </w:pPr>
    <w:rPr>
      <w:b/>
      <w:bCs/>
      <w:kern w:val="28"/>
      <w:sz w:val="32"/>
      <w:szCs w:val="32"/>
    </w:rPr>
  </w:style>
  <w:style w:type="character" w:customStyle="1" w:styleId="System">
    <w:name w:val="System"/>
    <w:aliases w:val="sys"/>
    <w:basedOn w:val="DefaultParagraphFont"/>
    <w:locked/>
    <w:rsid w:val="00FD6962"/>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FD6962"/>
    <w:rPr>
      <w:b/>
      <w:color w:val="auto"/>
      <w:szCs w:val="18"/>
      <w:u w:val="none"/>
    </w:rPr>
  </w:style>
  <w:style w:type="character" w:customStyle="1" w:styleId="UnmanagedCodeEntityReference">
    <w:name w:val="Unmanaged Code Entity Reference"/>
    <w:aliases w:val="ucer"/>
    <w:basedOn w:val="DefaultParagraphFont"/>
    <w:locked/>
    <w:rsid w:val="00FD6962"/>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FD6962"/>
    <w:rPr>
      <w:b/>
      <w:szCs w:val="18"/>
    </w:rPr>
  </w:style>
  <w:style w:type="character" w:customStyle="1" w:styleId="Placeholder">
    <w:name w:val="Placeholder"/>
    <w:aliases w:val="ph"/>
    <w:basedOn w:val="DefaultParagraphFont"/>
    <w:rsid w:val="00FD6962"/>
    <w:rPr>
      <w:i/>
      <w:color w:val="auto"/>
      <w:szCs w:val="18"/>
      <w:u w:val="none"/>
    </w:rPr>
  </w:style>
  <w:style w:type="character" w:customStyle="1" w:styleId="Math">
    <w:name w:val="Math"/>
    <w:aliases w:val="m"/>
    <w:basedOn w:val="DefaultParagraphFont"/>
    <w:locked/>
    <w:rsid w:val="00FD6962"/>
    <w:rPr>
      <w:color w:val="C0C0C0"/>
      <w:szCs w:val="18"/>
      <w:u w:val="none"/>
      <w:bdr w:val="none" w:sz="0" w:space="0" w:color="auto"/>
      <w:shd w:val="clear" w:color="auto" w:fill="auto"/>
    </w:rPr>
  </w:style>
  <w:style w:type="character" w:customStyle="1" w:styleId="NewTerm">
    <w:name w:val="New Term"/>
    <w:aliases w:val="nt"/>
    <w:basedOn w:val="DefaultParagraphFont"/>
    <w:locked/>
    <w:rsid w:val="00FD6962"/>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FD6962"/>
    <w:rPr>
      <w:color w:val="C0C0C0"/>
    </w:rPr>
  </w:style>
  <w:style w:type="paragraph" w:customStyle="1" w:styleId="BulletedDynamicLinkinList2">
    <w:name w:val="Bulleted Dynamic Link in List 2"/>
    <w:basedOn w:val="Normal"/>
    <w:locked/>
    <w:rsid w:val="00FD6962"/>
    <w:rPr>
      <w:color w:val="C0C0C0"/>
    </w:rPr>
  </w:style>
  <w:style w:type="paragraph" w:customStyle="1" w:styleId="BulletedDynamicLink">
    <w:name w:val="Bulleted Dynamic Link"/>
    <w:basedOn w:val="Normal"/>
    <w:locked/>
    <w:rsid w:val="00FD6962"/>
    <w:rPr>
      <w:color w:val="C0C0C0"/>
    </w:rPr>
  </w:style>
  <w:style w:type="character" w:customStyle="1" w:styleId="Heading6Char">
    <w:name w:val="Heading 6 Char"/>
    <w:aliases w:val="h6 Char"/>
    <w:basedOn w:val="DefaultParagraphFont"/>
    <w:link w:val="Heading6"/>
    <w:rsid w:val="00FD6962"/>
    <w:rPr>
      <w:rFonts w:ascii="Arial" w:eastAsia="SimSun" w:hAnsi="Arial"/>
      <w:b/>
      <w:kern w:val="24"/>
    </w:rPr>
  </w:style>
  <w:style w:type="character" w:customStyle="1" w:styleId="LabelChar">
    <w:name w:val="Label Char"/>
    <w:aliases w:val="l Char"/>
    <w:basedOn w:val="DefaultParagraphFont"/>
    <w:link w:val="Label"/>
    <w:rsid w:val="00FD6962"/>
    <w:rPr>
      <w:rFonts w:ascii="Arial" w:eastAsia="SimSun" w:hAnsi="Arial"/>
      <w:b/>
      <w:kern w:val="24"/>
    </w:rPr>
  </w:style>
  <w:style w:type="character" w:customStyle="1" w:styleId="Heading5Char">
    <w:name w:val="Heading 5 Char"/>
    <w:aliases w:val="h5 Char"/>
    <w:basedOn w:val="LabelChar"/>
    <w:link w:val="Heading5"/>
    <w:rsid w:val="00FD6962"/>
    <w:rPr>
      <w:rFonts w:eastAsia="SimSun"/>
      <w:b/>
      <w:szCs w:val="40"/>
    </w:rPr>
  </w:style>
  <w:style w:type="character" w:customStyle="1" w:styleId="Heading1Char">
    <w:name w:val="Heading 1 Char"/>
    <w:aliases w:val="h1 Char"/>
    <w:basedOn w:val="DefaultParagraphFont"/>
    <w:link w:val="Heading1"/>
    <w:rsid w:val="00FD6962"/>
    <w:rPr>
      <w:rFonts w:ascii="Arial" w:eastAsia="SimSun" w:hAnsi="Arial"/>
      <w:b/>
      <w:kern w:val="24"/>
      <w:sz w:val="40"/>
      <w:szCs w:val="40"/>
    </w:rPr>
  </w:style>
  <w:style w:type="character" w:customStyle="1" w:styleId="LabelinList1Char">
    <w:name w:val="Label in List 1 Char"/>
    <w:aliases w:val="l1 Char"/>
    <w:basedOn w:val="LabelChar"/>
    <w:link w:val="LabelinList1"/>
    <w:rsid w:val="00FD6962"/>
  </w:style>
  <w:style w:type="paragraph" w:customStyle="1" w:styleId="Strikethrough">
    <w:name w:val="Strikethrough"/>
    <w:aliases w:val="strike"/>
    <w:basedOn w:val="Normal"/>
    <w:rsid w:val="00FD6962"/>
    <w:rPr>
      <w:strike/>
    </w:rPr>
  </w:style>
  <w:style w:type="paragraph" w:customStyle="1" w:styleId="TableFootnote">
    <w:name w:val="Table Footnote"/>
    <w:aliases w:val="tf"/>
    <w:basedOn w:val="Normal"/>
    <w:rsid w:val="00FD6962"/>
    <w:pPr>
      <w:spacing w:before="80" w:after="80"/>
      <w:ind w:left="216" w:hanging="216"/>
    </w:pPr>
  </w:style>
  <w:style w:type="paragraph" w:customStyle="1" w:styleId="TableFootnoteinList1">
    <w:name w:val="Table Footnote in List 1"/>
    <w:aliases w:val="tf1"/>
    <w:basedOn w:val="TableFootnote"/>
    <w:rsid w:val="00FD6962"/>
    <w:pPr>
      <w:ind w:left="576"/>
    </w:pPr>
  </w:style>
  <w:style w:type="paragraph" w:customStyle="1" w:styleId="TableFootnoteinList2">
    <w:name w:val="Table Footnote in List 2"/>
    <w:aliases w:val="tf2"/>
    <w:basedOn w:val="TableFootnote"/>
    <w:rsid w:val="00FD6962"/>
    <w:pPr>
      <w:ind w:left="936"/>
    </w:pPr>
  </w:style>
  <w:style w:type="character" w:customStyle="1" w:styleId="DynamicLink">
    <w:name w:val="Dynamic Link"/>
    <w:aliases w:val="dl"/>
    <w:basedOn w:val="DefaultParagraphFont"/>
    <w:locked/>
    <w:rsid w:val="00FD6962"/>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FD6962"/>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FD6962"/>
    <w:rPr>
      <w:color w:val="C0C0C0"/>
    </w:rPr>
  </w:style>
  <w:style w:type="paragraph" w:customStyle="1" w:styleId="PrintDivisionNumber">
    <w:name w:val="Print Division Number"/>
    <w:aliases w:val="pdn"/>
    <w:basedOn w:val="Normal"/>
    <w:locked/>
    <w:rsid w:val="00FD6962"/>
    <w:pPr>
      <w:spacing w:before="0" w:after="0" w:line="240" w:lineRule="auto"/>
    </w:pPr>
    <w:rPr>
      <w:color w:val="C0C0C0"/>
    </w:rPr>
  </w:style>
  <w:style w:type="paragraph" w:customStyle="1" w:styleId="PrintDivisionTitle">
    <w:name w:val="Print Division Title"/>
    <w:aliases w:val="pdt"/>
    <w:basedOn w:val="Normal"/>
    <w:locked/>
    <w:rsid w:val="00FD6962"/>
    <w:pPr>
      <w:spacing w:before="0" w:after="0" w:line="240" w:lineRule="auto"/>
    </w:pPr>
    <w:rPr>
      <w:color w:val="C0C0C0"/>
    </w:rPr>
  </w:style>
  <w:style w:type="paragraph" w:customStyle="1" w:styleId="PrintMSCorp">
    <w:name w:val="Print MS Corp"/>
    <w:aliases w:val="pms"/>
    <w:basedOn w:val="Normal"/>
    <w:locked/>
    <w:rsid w:val="00FD6962"/>
    <w:pPr>
      <w:spacing w:before="0" w:after="0" w:line="240" w:lineRule="auto"/>
    </w:pPr>
    <w:rPr>
      <w:color w:val="C0C0C0"/>
    </w:rPr>
  </w:style>
  <w:style w:type="paragraph" w:customStyle="1" w:styleId="RevisionHistory">
    <w:name w:val="Revision History"/>
    <w:aliases w:val="rh"/>
    <w:basedOn w:val="Normal"/>
    <w:locked/>
    <w:rsid w:val="00FD6962"/>
    <w:pPr>
      <w:spacing w:before="0" w:after="0" w:line="240" w:lineRule="auto"/>
    </w:pPr>
    <w:rPr>
      <w:color w:val="C0C0C0"/>
    </w:rPr>
  </w:style>
  <w:style w:type="character" w:customStyle="1" w:styleId="SV">
    <w:name w:val="SV"/>
    <w:basedOn w:val="DefaultParagraphFont"/>
    <w:locked/>
    <w:rsid w:val="00FD6962"/>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FD6962"/>
    <w:rPr>
      <w:color w:val="0000FF"/>
      <w:sz w:val="20"/>
      <w:szCs w:val="18"/>
      <w:u w:val="single"/>
    </w:rPr>
  </w:style>
  <w:style w:type="paragraph" w:customStyle="1" w:styleId="Copyright">
    <w:name w:val="Copyright"/>
    <w:aliases w:val="copy"/>
    <w:basedOn w:val="Normal"/>
    <w:rsid w:val="00FD6962"/>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FD6962"/>
    <w:pPr>
      <w:ind w:left="720"/>
    </w:pPr>
  </w:style>
  <w:style w:type="paragraph" w:customStyle="1" w:styleId="ProcedureTitle">
    <w:name w:val="Procedure Title"/>
    <w:aliases w:val="prt"/>
    <w:basedOn w:val="Normal"/>
    <w:rsid w:val="00FD6962"/>
    <w:pPr>
      <w:keepNext/>
      <w:spacing w:before="240" w:line="240" w:lineRule="auto"/>
      <w:ind w:left="360" w:hanging="360"/>
    </w:pPr>
    <w:rPr>
      <w:b/>
    </w:rPr>
  </w:style>
  <w:style w:type="paragraph" w:customStyle="1" w:styleId="TextIndented">
    <w:name w:val="Text Indented"/>
    <w:aliases w:val="ti"/>
    <w:basedOn w:val="Normal"/>
    <w:rsid w:val="00FD6962"/>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FD6962"/>
    <w:rPr>
      <w:rFonts w:ascii="Courier New" w:hAnsi="Courier New"/>
      <w:noProof/>
      <w:color w:val="000000"/>
      <w:sz w:val="16"/>
      <w:szCs w:val="16"/>
      <w:lang w:val="en-US" w:eastAsia="en-US" w:bidi="ar-SA"/>
    </w:rPr>
  </w:style>
  <w:style w:type="character" w:customStyle="1" w:styleId="ListBulletChar">
    <w:name w:val="List Bullet Char"/>
    <w:basedOn w:val="DefaultParagraphFont"/>
    <w:link w:val="ListBullet"/>
    <w:rsid w:val="00FD6962"/>
    <w:rPr>
      <w:rFonts w:ascii="Arial" w:eastAsia="SimSun" w:hAnsi="Arial"/>
      <w:kern w:val="24"/>
    </w:rPr>
  </w:style>
  <w:style w:type="character" w:customStyle="1" w:styleId="BulletedList2Char">
    <w:name w:val="Bulleted List 2 Char"/>
    <w:aliases w:val="bl2 Char Char"/>
    <w:basedOn w:val="ListBulletChar"/>
    <w:link w:val="BulletedList2"/>
    <w:rsid w:val="00FD6962"/>
  </w:style>
  <w:style w:type="paragraph" w:styleId="TOC5">
    <w:name w:val="toc 5"/>
    <w:aliases w:val="toc5"/>
    <w:basedOn w:val="Normal"/>
    <w:next w:val="Normal"/>
    <w:rsid w:val="00FD6962"/>
    <w:pPr>
      <w:spacing w:before="0" w:after="0"/>
      <w:ind w:left="936" w:hanging="187"/>
    </w:pPr>
  </w:style>
  <w:style w:type="paragraph" w:customStyle="1" w:styleId="PageHeader">
    <w:name w:val="Page Header"/>
    <w:aliases w:val="pgh"/>
    <w:basedOn w:val="Normal"/>
    <w:rsid w:val="00FD6962"/>
    <w:pPr>
      <w:spacing w:before="0" w:after="240" w:line="240" w:lineRule="auto"/>
      <w:jc w:val="right"/>
    </w:pPr>
    <w:rPr>
      <w:b/>
    </w:rPr>
  </w:style>
  <w:style w:type="paragraph" w:customStyle="1" w:styleId="PageFooter">
    <w:name w:val="Page Footer"/>
    <w:aliases w:val="pgf"/>
    <w:basedOn w:val="Normal"/>
    <w:rsid w:val="00FD6962"/>
    <w:pPr>
      <w:spacing w:before="0" w:after="0" w:line="240" w:lineRule="auto"/>
      <w:jc w:val="right"/>
    </w:pPr>
  </w:style>
  <w:style w:type="paragraph" w:customStyle="1" w:styleId="PageNum">
    <w:name w:val="Page Num"/>
    <w:aliases w:val="pgn"/>
    <w:basedOn w:val="Normal"/>
    <w:rsid w:val="00FD6962"/>
    <w:pPr>
      <w:spacing w:before="0" w:after="0" w:line="240" w:lineRule="auto"/>
      <w:ind w:right="518"/>
      <w:jc w:val="right"/>
    </w:pPr>
    <w:rPr>
      <w:b/>
    </w:rPr>
  </w:style>
  <w:style w:type="character" w:customStyle="1" w:styleId="NumberedListIndexer">
    <w:name w:val="Numbered List Indexer"/>
    <w:aliases w:val="nlx"/>
    <w:basedOn w:val="DefaultParagraphFont"/>
    <w:rsid w:val="00FD6962"/>
    <w:rPr>
      <w:dstrike w:val="0"/>
      <w:vanish/>
      <w:color w:val="C0C0C0"/>
      <w:szCs w:val="18"/>
      <w:u w:val="none"/>
      <w:vertAlign w:val="baseline"/>
    </w:rPr>
  </w:style>
  <w:style w:type="paragraph" w:customStyle="1" w:styleId="ProcedureTitleinList1">
    <w:name w:val="Procedure Title in List 1"/>
    <w:aliases w:val="prt1"/>
    <w:basedOn w:val="ProcedureTitle"/>
    <w:rsid w:val="00FD6962"/>
  </w:style>
  <w:style w:type="paragraph" w:styleId="TOC6">
    <w:name w:val="toc 6"/>
    <w:aliases w:val="toc6"/>
    <w:basedOn w:val="Normal"/>
    <w:next w:val="Normal"/>
    <w:rsid w:val="00FD6962"/>
    <w:pPr>
      <w:spacing w:before="0" w:after="0"/>
      <w:ind w:left="1123" w:hanging="187"/>
    </w:pPr>
  </w:style>
  <w:style w:type="paragraph" w:customStyle="1" w:styleId="ProcedureTitleinList2">
    <w:name w:val="Procedure Title in List 2"/>
    <w:aliases w:val="prt2"/>
    <w:basedOn w:val="ProcedureTitle"/>
    <w:rsid w:val="00FD6962"/>
    <w:pPr>
      <w:ind w:left="720"/>
    </w:pPr>
  </w:style>
  <w:style w:type="table" w:customStyle="1" w:styleId="DefinitionTable">
    <w:name w:val="Definition Table"/>
    <w:aliases w:val="dtbl"/>
    <w:basedOn w:val="TableNormal"/>
    <w:rsid w:val="00FD6962"/>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FD6962"/>
    <w:pPr>
      <w:ind w:left="1785" w:hanging="187"/>
    </w:pPr>
  </w:style>
  <w:style w:type="paragraph" w:styleId="TOC7">
    <w:name w:val="toc 7"/>
    <w:basedOn w:val="Normal"/>
    <w:next w:val="Normal"/>
    <w:rsid w:val="00FD6962"/>
    <w:pPr>
      <w:ind w:left="1382" w:hanging="187"/>
    </w:pPr>
  </w:style>
  <w:style w:type="paragraph" w:styleId="TOC8">
    <w:name w:val="toc 8"/>
    <w:basedOn w:val="Normal"/>
    <w:next w:val="Normal"/>
    <w:rsid w:val="00FD6962"/>
    <w:pPr>
      <w:ind w:left="1584" w:hanging="187"/>
    </w:pPr>
  </w:style>
  <w:style w:type="table" w:customStyle="1" w:styleId="DefinitionTableinList1">
    <w:name w:val="Definition Table in List 1"/>
    <w:aliases w:val="dtbl1"/>
    <w:basedOn w:val="DefinitionTable"/>
    <w:rsid w:val="00FD6962"/>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FD6962"/>
    <w:tblPr>
      <w:tblInd w:w="907" w:type="dxa"/>
      <w:tblCellMar>
        <w:top w:w="0" w:type="dxa"/>
        <w:left w:w="0" w:type="dxa"/>
        <w:bottom w:w="0" w:type="dxa"/>
        <w:right w:w="0" w:type="dxa"/>
      </w:tblCellMar>
    </w:tblPr>
  </w:style>
  <w:style w:type="table" w:customStyle="1" w:styleId="PacketTable">
    <w:name w:val="Packet Table"/>
    <w:basedOn w:val="TableNormal"/>
    <w:rsid w:val="00FD6962"/>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FD6962"/>
    <w:pPr>
      <w:numPr>
        <w:numId w:val="25"/>
      </w:numPr>
      <w:spacing w:line="260" w:lineRule="exact"/>
      <w:ind w:left="1080"/>
    </w:pPr>
  </w:style>
  <w:style w:type="paragraph" w:customStyle="1" w:styleId="BulletedList4">
    <w:name w:val="Bulleted List 4"/>
    <w:aliases w:val="bl4"/>
    <w:basedOn w:val="ListBullet"/>
    <w:rsid w:val="00FD6962"/>
    <w:pPr>
      <w:numPr>
        <w:numId w:val="26"/>
      </w:numPr>
      <w:ind w:left="1440"/>
    </w:pPr>
  </w:style>
  <w:style w:type="paragraph" w:customStyle="1" w:styleId="BulletedList5">
    <w:name w:val="Bulleted List 5"/>
    <w:aliases w:val="bl5"/>
    <w:basedOn w:val="ListBullet"/>
    <w:rsid w:val="00FD6962"/>
    <w:pPr>
      <w:numPr>
        <w:numId w:val="27"/>
      </w:numPr>
      <w:ind w:left="1800"/>
    </w:pPr>
  </w:style>
  <w:style w:type="character" w:customStyle="1" w:styleId="FooterItalic">
    <w:name w:val="Footer Italic"/>
    <w:aliases w:val="fi"/>
    <w:rsid w:val="00FD6962"/>
    <w:rPr>
      <w:rFonts w:ascii="Times New Roman" w:hAnsi="Times New Roman"/>
      <w:i/>
      <w:sz w:val="16"/>
      <w:szCs w:val="16"/>
    </w:rPr>
  </w:style>
  <w:style w:type="character" w:customStyle="1" w:styleId="FooterSmall">
    <w:name w:val="Footer Small"/>
    <w:aliases w:val="fs"/>
    <w:rsid w:val="00FD6962"/>
    <w:rPr>
      <w:rFonts w:ascii="Times New Roman" w:hAnsi="Times New Roman"/>
      <w:sz w:val="17"/>
      <w:szCs w:val="16"/>
    </w:rPr>
  </w:style>
  <w:style w:type="paragraph" w:customStyle="1" w:styleId="GenericEntry">
    <w:name w:val="Generic Entry"/>
    <w:aliases w:val="ge"/>
    <w:basedOn w:val="Normal"/>
    <w:next w:val="Normal"/>
    <w:rsid w:val="00FD6962"/>
    <w:pPr>
      <w:spacing w:after="240" w:line="260" w:lineRule="exact"/>
      <w:ind w:left="720" w:hanging="720"/>
    </w:pPr>
  </w:style>
  <w:style w:type="table" w:customStyle="1" w:styleId="IndentedPacketFieldBits">
    <w:name w:val="Indented Packet Field Bits"/>
    <w:aliases w:val="pfbi"/>
    <w:basedOn w:val="TableNormal"/>
    <w:rsid w:val="00FD6962"/>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FD6962"/>
    <w:pPr>
      <w:numPr>
        <w:numId w:val="28"/>
      </w:numPr>
    </w:pPr>
  </w:style>
  <w:style w:type="paragraph" w:customStyle="1" w:styleId="NumberedList4">
    <w:name w:val="Numbered List 4"/>
    <w:aliases w:val="nl4"/>
    <w:basedOn w:val="ListNumber"/>
    <w:rsid w:val="00FD6962"/>
    <w:pPr>
      <w:numPr>
        <w:numId w:val="29"/>
      </w:numPr>
      <w:tabs>
        <w:tab w:val="left" w:pos="1800"/>
      </w:tabs>
    </w:pPr>
  </w:style>
  <w:style w:type="paragraph" w:customStyle="1" w:styleId="NumberedList5">
    <w:name w:val="Numbered List 5"/>
    <w:aliases w:val="nl5"/>
    <w:basedOn w:val="ListNumber"/>
    <w:rsid w:val="00FD6962"/>
    <w:pPr>
      <w:numPr>
        <w:numId w:val="30"/>
      </w:numPr>
    </w:pPr>
  </w:style>
  <w:style w:type="table" w:customStyle="1" w:styleId="PacketFieldBitsTable">
    <w:name w:val="Packet Field Bits Table"/>
    <w:aliases w:val="pfbt"/>
    <w:basedOn w:val="TableNormal"/>
    <w:rsid w:val="00FD6962"/>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FD6962"/>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AlertTextBulletedList2">
    <w:name w:val="Alert Text Bulleted List 2"/>
    <w:aliases w:val="atbl2"/>
    <w:basedOn w:val="BulletedList2"/>
    <w:rsid w:val="00FD6962"/>
  </w:style>
  <w:style w:type="paragraph" w:customStyle="1" w:styleId="CodeinList1">
    <w:name w:val="Code in List 1"/>
    <w:aliases w:val="c1"/>
    <w:basedOn w:val="Code"/>
    <w:rsid w:val="00FD6962"/>
    <w:pPr>
      <w:ind w:left="576" w:right="360"/>
    </w:pPr>
  </w:style>
  <w:style w:type="character" w:styleId="PageNumber">
    <w:name w:val="page number"/>
    <w:basedOn w:val="DefaultParagraphFont"/>
    <w:rsid w:val="00FD6962"/>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go.microsoft.com/fwlink/?LinkID=108442" TargetMode="External"/><Relationship Id="rId26" Type="http://schemas.openxmlformats.org/officeDocument/2006/relationships/hyperlink" Target="http://go.microsoft.com/fwlink/?LinkID=154289" TargetMode="External"/><Relationship Id="rId3" Type="http://schemas.openxmlformats.org/officeDocument/2006/relationships/settings" Target="settings.xml"/><Relationship Id="rId21" Type="http://schemas.openxmlformats.org/officeDocument/2006/relationships/hyperlink" Target="http://go.microsoft.com/fwlink/?LinkId=147083"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4.png"/><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go.microsoft.com/fwlink/?LinkID=15428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go.microsoft.com/fwlink/?LinkId=154400" TargetMode="External"/><Relationship Id="rId28"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hyperlink" Target="http://go.microsoft.com/fwlink/?LinkId=154399"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o.microsoft.com/fwlink/?LinkId=154417" TargetMode="External"/><Relationship Id="rId27" Type="http://schemas.openxmlformats.org/officeDocument/2006/relationships/image" Target="media/image6.jpeg"/><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global.doc</Template>
  <TotalTime>0</TotalTime>
  <Pages>11</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14547</CharactersWithSpaces>
  <SharedDoc>false</SharedDoc>
  <HLinks>
    <vt:vector size="78" baseType="variant">
      <vt:variant>
        <vt:i4>1245192</vt:i4>
      </vt:variant>
      <vt:variant>
        <vt:i4>57</vt:i4>
      </vt:variant>
      <vt:variant>
        <vt:i4>0</vt:i4>
      </vt:variant>
      <vt:variant>
        <vt:i4>5</vt:i4>
      </vt:variant>
      <vt:variant>
        <vt:lpwstr>http://go.microsoft.com/fwlink/?LinkID=154289</vt:lpwstr>
      </vt:variant>
      <vt:variant>
        <vt:lpwstr/>
      </vt:variant>
      <vt:variant>
        <vt:i4>1245192</vt:i4>
      </vt:variant>
      <vt:variant>
        <vt:i4>54</vt:i4>
      </vt:variant>
      <vt:variant>
        <vt:i4>0</vt:i4>
      </vt:variant>
      <vt:variant>
        <vt:i4>5</vt:i4>
      </vt:variant>
      <vt:variant>
        <vt:lpwstr>http://go.microsoft.com/fwlink/?LinkID=154289</vt:lpwstr>
      </vt:variant>
      <vt:variant>
        <vt:lpwstr/>
      </vt:variant>
      <vt:variant>
        <vt:i4>1769486</vt:i4>
      </vt:variant>
      <vt:variant>
        <vt:i4>51</vt:i4>
      </vt:variant>
      <vt:variant>
        <vt:i4>0</vt:i4>
      </vt:variant>
      <vt:variant>
        <vt:i4>5</vt:i4>
      </vt:variant>
      <vt:variant>
        <vt:lpwstr>http://go.microsoft.com/fwlink/?LinkId=154400</vt:lpwstr>
      </vt:variant>
      <vt:variant>
        <vt:lpwstr/>
      </vt:variant>
      <vt:variant>
        <vt:i4>1703950</vt:i4>
      </vt:variant>
      <vt:variant>
        <vt:i4>48</vt:i4>
      </vt:variant>
      <vt:variant>
        <vt:i4>0</vt:i4>
      </vt:variant>
      <vt:variant>
        <vt:i4>5</vt:i4>
      </vt:variant>
      <vt:variant>
        <vt:lpwstr>http://go.microsoft.com/fwlink/?LinkId=154419</vt:lpwstr>
      </vt:variant>
      <vt:variant>
        <vt:lpwstr/>
      </vt:variant>
      <vt:variant>
        <vt:i4>1048587</vt:i4>
      </vt:variant>
      <vt:variant>
        <vt:i4>45</vt:i4>
      </vt:variant>
      <vt:variant>
        <vt:i4>0</vt:i4>
      </vt:variant>
      <vt:variant>
        <vt:i4>5</vt:i4>
      </vt:variant>
      <vt:variant>
        <vt:lpwstr>http://go.microsoft.com/fwlink/?LinkId=147083</vt:lpwstr>
      </vt:variant>
      <vt:variant>
        <vt:lpwstr/>
      </vt:variant>
      <vt:variant>
        <vt:i4>1179657</vt:i4>
      </vt:variant>
      <vt:variant>
        <vt:i4>42</vt:i4>
      </vt:variant>
      <vt:variant>
        <vt:i4>0</vt:i4>
      </vt:variant>
      <vt:variant>
        <vt:i4>5</vt:i4>
      </vt:variant>
      <vt:variant>
        <vt:lpwstr>http://go.microsoft.com/fwlink/?LinkId=154399</vt:lpwstr>
      </vt:variant>
      <vt:variant>
        <vt:lpwstr/>
      </vt:variant>
      <vt:variant>
        <vt:i4>1245195</vt:i4>
      </vt:variant>
      <vt:variant>
        <vt:i4>39</vt:i4>
      </vt:variant>
      <vt:variant>
        <vt:i4>0</vt:i4>
      </vt:variant>
      <vt:variant>
        <vt:i4>5</vt:i4>
      </vt:variant>
      <vt:variant>
        <vt:lpwstr>http://go.microsoft.com/fwlink/?LinkID=108442</vt:lpwstr>
      </vt:variant>
      <vt:variant>
        <vt:lpwstr/>
      </vt:variant>
      <vt:variant>
        <vt:i4>1507378</vt:i4>
      </vt:variant>
      <vt:variant>
        <vt:i4>32</vt:i4>
      </vt:variant>
      <vt:variant>
        <vt:i4>0</vt:i4>
      </vt:variant>
      <vt:variant>
        <vt:i4>5</vt:i4>
      </vt:variant>
      <vt:variant>
        <vt:lpwstr/>
      </vt:variant>
      <vt:variant>
        <vt:lpwstr>_Toc232311317</vt:lpwstr>
      </vt:variant>
      <vt:variant>
        <vt:i4>1507378</vt:i4>
      </vt:variant>
      <vt:variant>
        <vt:i4>26</vt:i4>
      </vt:variant>
      <vt:variant>
        <vt:i4>0</vt:i4>
      </vt:variant>
      <vt:variant>
        <vt:i4>5</vt:i4>
      </vt:variant>
      <vt:variant>
        <vt:lpwstr/>
      </vt:variant>
      <vt:variant>
        <vt:lpwstr>_Toc232311316</vt:lpwstr>
      </vt:variant>
      <vt:variant>
        <vt:i4>1507378</vt:i4>
      </vt:variant>
      <vt:variant>
        <vt:i4>20</vt:i4>
      </vt:variant>
      <vt:variant>
        <vt:i4>0</vt:i4>
      </vt:variant>
      <vt:variant>
        <vt:i4>5</vt:i4>
      </vt:variant>
      <vt:variant>
        <vt:lpwstr/>
      </vt:variant>
      <vt:variant>
        <vt:lpwstr>_Toc232311315</vt:lpwstr>
      </vt:variant>
      <vt:variant>
        <vt:i4>1507378</vt:i4>
      </vt:variant>
      <vt:variant>
        <vt:i4>14</vt:i4>
      </vt:variant>
      <vt:variant>
        <vt:i4>0</vt:i4>
      </vt:variant>
      <vt:variant>
        <vt:i4>5</vt:i4>
      </vt:variant>
      <vt:variant>
        <vt:lpwstr/>
      </vt:variant>
      <vt:variant>
        <vt:lpwstr>_Toc232311314</vt:lpwstr>
      </vt:variant>
      <vt:variant>
        <vt:i4>1507378</vt:i4>
      </vt:variant>
      <vt:variant>
        <vt:i4>8</vt:i4>
      </vt:variant>
      <vt:variant>
        <vt:i4>0</vt:i4>
      </vt:variant>
      <vt:variant>
        <vt:i4>5</vt:i4>
      </vt:variant>
      <vt:variant>
        <vt:lpwstr/>
      </vt:variant>
      <vt:variant>
        <vt:lpwstr>_Toc232311313</vt:lpwstr>
      </vt:variant>
      <vt:variant>
        <vt:i4>1507378</vt:i4>
      </vt:variant>
      <vt:variant>
        <vt:i4>2</vt:i4>
      </vt:variant>
      <vt:variant>
        <vt:i4>0</vt:i4>
      </vt:variant>
      <vt:variant>
        <vt:i4>5</vt:i4>
      </vt:variant>
      <vt:variant>
        <vt:lpwstr/>
      </vt:variant>
      <vt:variant>
        <vt:lpwstr>_Toc232311312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2009-06-10T14:47:00Z</dcterms:created>
  <dcterms:modified xsi:type="dcterms:W3CDTF">2009-06-10T16:04:00Z</dcterms:modified>
</cp:coreProperties>
</file>