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F3" w:rsidRPr="00EE1EAE" w:rsidRDefault="009773F3" w:rsidP="009773F3">
      <w:pPr>
        <w:pStyle w:val="En-ttedetabledesmatires1"/>
        <w:rPr>
          <w:rFonts w:ascii="Segoe UI" w:hAnsi="Segoe UI" w:cs="Segoe UI"/>
          <w:color w:val="auto"/>
          <w:lang w:val="fr-FR"/>
        </w:rPr>
      </w:pPr>
      <w:bookmarkStart w:id="0" w:name="_GoBack"/>
      <w:bookmarkEnd w:id="0"/>
      <w:r w:rsidRPr="00EE1EAE">
        <w:rPr>
          <w:rFonts w:ascii="Segoe UI" w:hAnsi="Segoe UI" w:cs="Segoe UI"/>
          <w:color w:val="auto"/>
          <w:lang w:val="fr-FR"/>
        </w:rPr>
        <w:t>Table des matières</w:t>
      </w:r>
    </w:p>
    <w:p w:rsidR="009773F3" w:rsidRPr="00EE1EAE" w:rsidRDefault="009773F3" w:rsidP="005C3456">
      <w:pPr>
        <w:pStyle w:val="TOC1"/>
        <w:tabs>
          <w:tab w:val="right" w:leader="dot" w:pos="10440"/>
        </w:tabs>
        <w:rPr>
          <w:rFonts w:ascii="Segoe UI" w:eastAsia="PMingLiU" w:hAnsi="Segoe UI" w:cs="Segoe UI"/>
          <w:noProof/>
          <w:sz w:val="22"/>
          <w:szCs w:val="22"/>
          <w:lang w:eastAsia="zh-TW"/>
        </w:rPr>
      </w:pPr>
      <w:r w:rsidRPr="00EE1EAE">
        <w:rPr>
          <w:rFonts w:ascii="Segoe UI" w:hAnsi="Segoe UI" w:cs="Segoe UI"/>
        </w:rPr>
        <w:fldChar w:fldCharType="begin"/>
      </w:r>
      <w:r w:rsidRPr="00EE1EAE">
        <w:rPr>
          <w:rFonts w:ascii="Segoe UI" w:hAnsi="Segoe UI" w:cs="Segoe UI"/>
          <w:lang w:val="fr-FR"/>
        </w:rPr>
        <w:instrText xml:space="preserve"> TOC \o "1-3" \h \z \u </w:instrText>
      </w:r>
      <w:r w:rsidRPr="00EE1EAE">
        <w:rPr>
          <w:rFonts w:ascii="Segoe UI" w:hAnsi="Segoe UI" w:cs="Segoe UI"/>
        </w:rPr>
        <w:fldChar w:fldCharType="separate"/>
      </w:r>
      <w:hyperlink w:anchor="_Toc274136515" w:history="1">
        <w:r w:rsidRPr="00EE1EAE">
          <w:rPr>
            <w:rStyle w:val="Hyperlink"/>
            <w:rFonts w:ascii="Segoe UI" w:hAnsi="Segoe UI" w:cs="Segoe UI"/>
            <w:noProof/>
            <w:lang w:val="fr-FR"/>
          </w:rPr>
          <w:t xml:space="preserve">Questions principales sur Microsoft Office 365 pour les clients actuels </w:t>
        </w:r>
        <w:r w:rsidRPr="00EE1EAE">
          <w:rPr>
            <w:rFonts w:ascii="Segoe UI" w:hAnsi="Segoe UI" w:cs="Segoe UI"/>
            <w:noProof/>
            <w:webHidden/>
          </w:rPr>
          <w:tab/>
        </w:r>
        <w:r w:rsidRPr="00EE1EAE">
          <w:rPr>
            <w:rFonts w:ascii="Segoe UI" w:hAnsi="Segoe UI" w:cs="Segoe UI"/>
            <w:noProof/>
            <w:webHidden/>
          </w:rPr>
          <w:fldChar w:fldCharType="begin"/>
        </w:r>
        <w:r w:rsidRPr="00EE1EAE">
          <w:rPr>
            <w:rFonts w:ascii="Segoe UI" w:hAnsi="Segoe UI" w:cs="Segoe UI"/>
            <w:noProof/>
            <w:webHidden/>
          </w:rPr>
          <w:instrText xml:space="preserve"> PAGEREF _Toc274136515 \h </w:instrText>
        </w:r>
        <w:r w:rsidRPr="00EE1EAE">
          <w:rPr>
            <w:rFonts w:ascii="Segoe UI" w:hAnsi="Segoe UI" w:cs="Segoe UI"/>
            <w:noProof/>
            <w:webHidden/>
          </w:rPr>
        </w:r>
        <w:r w:rsidRPr="00EE1EAE">
          <w:rPr>
            <w:rFonts w:ascii="Segoe UI" w:hAnsi="Segoe UI" w:cs="Segoe UI"/>
            <w:noProof/>
            <w:webHidden/>
          </w:rPr>
          <w:fldChar w:fldCharType="separate"/>
        </w:r>
        <w:r w:rsidR="00EE1EAE">
          <w:rPr>
            <w:rFonts w:ascii="Segoe UI" w:hAnsi="Segoe UI" w:cs="Segoe UI"/>
            <w:noProof/>
            <w:webHidden/>
          </w:rPr>
          <w:t>1</w:t>
        </w:r>
        <w:r w:rsidRPr="00EE1EAE">
          <w:rPr>
            <w:rFonts w:ascii="Segoe UI" w:hAnsi="Segoe UI" w:cs="Segoe UI"/>
            <w:noProof/>
            <w:webHidden/>
          </w:rPr>
          <w:fldChar w:fldCharType="end"/>
        </w:r>
      </w:hyperlink>
    </w:p>
    <w:p w:rsidR="009773F3" w:rsidRPr="00EE1EAE" w:rsidRDefault="00430F8D" w:rsidP="005C3456">
      <w:pPr>
        <w:pStyle w:val="TOC1"/>
        <w:tabs>
          <w:tab w:val="right" w:leader="dot" w:pos="10440"/>
        </w:tabs>
        <w:rPr>
          <w:rFonts w:ascii="Segoe UI" w:eastAsia="PMingLiU" w:hAnsi="Segoe UI" w:cs="Segoe UI"/>
          <w:noProof/>
          <w:sz w:val="22"/>
          <w:szCs w:val="22"/>
          <w:lang w:eastAsia="zh-TW"/>
        </w:rPr>
      </w:pPr>
      <w:hyperlink w:anchor="_Toc274136516" w:history="1">
        <w:r w:rsidR="009773F3" w:rsidRPr="00EE1EAE">
          <w:rPr>
            <w:rStyle w:val="Hyperlink"/>
            <w:rFonts w:ascii="Segoe UI" w:hAnsi="Segoe UI" w:cs="Segoe UI"/>
            <w:noProof/>
            <w:lang w:val="fr-FR"/>
          </w:rPr>
          <w:t>Questions sur la nouvelle configuration requise du système</w:t>
        </w:r>
        <w:r w:rsidR="009773F3" w:rsidRPr="00EE1EAE">
          <w:rPr>
            <w:rFonts w:ascii="Segoe UI" w:hAnsi="Segoe UI" w:cs="Segoe UI"/>
            <w:noProof/>
            <w:webHidden/>
          </w:rPr>
          <w:tab/>
        </w:r>
        <w:r w:rsidR="009773F3" w:rsidRPr="00EE1EAE">
          <w:rPr>
            <w:rFonts w:ascii="Segoe UI" w:hAnsi="Segoe UI" w:cs="Segoe UI"/>
            <w:noProof/>
            <w:webHidden/>
          </w:rPr>
          <w:fldChar w:fldCharType="begin"/>
        </w:r>
        <w:r w:rsidR="009773F3" w:rsidRPr="00EE1EAE">
          <w:rPr>
            <w:rFonts w:ascii="Segoe UI" w:hAnsi="Segoe UI" w:cs="Segoe UI"/>
            <w:noProof/>
            <w:webHidden/>
          </w:rPr>
          <w:instrText xml:space="preserve"> PAGEREF _Toc274136516 \h </w:instrText>
        </w:r>
        <w:r w:rsidR="009773F3" w:rsidRPr="00EE1EAE">
          <w:rPr>
            <w:rFonts w:ascii="Segoe UI" w:hAnsi="Segoe UI" w:cs="Segoe UI"/>
            <w:noProof/>
            <w:webHidden/>
          </w:rPr>
        </w:r>
        <w:r w:rsidR="009773F3" w:rsidRPr="00EE1EAE">
          <w:rPr>
            <w:rFonts w:ascii="Segoe UI" w:hAnsi="Segoe UI" w:cs="Segoe UI"/>
            <w:noProof/>
            <w:webHidden/>
          </w:rPr>
          <w:fldChar w:fldCharType="separate"/>
        </w:r>
        <w:r w:rsidR="00EE1EAE">
          <w:rPr>
            <w:rFonts w:ascii="Segoe UI" w:hAnsi="Segoe UI" w:cs="Segoe UI"/>
            <w:noProof/>
            <w:webHidden/>
          </w:rPr>
          <w:t>3</w:t>
        </w:r>
        <w:r w:rsidR="009773F3" w:rsidRPr="00EE1EAE">
          <w:rPr>
            <w:rFonts w:ascii="Segoe UI" w:hAnsi="Segoe UI" w:cs="Segoe UI"/>
            <w:noProof/>
            <w:webHidden/>
          </w:rPr>
          <w:fldChar w:fldCharType="end"/>
        </w:r>
      </w:hyperlink>
    </w:p>
    <w:p w:rsidR="009773F3" w:rsidRPr="00EE1EAE" w:rsidRDefault="00430F8D" w:rsidP="005C3456">
      <w:pPr>
        <w:pStyle w:val="TOC1"/>
        <w:tabs>
          <w:tab w:val="right" w:leader="dot" w:pos="10440"/>
        </w:tabs>
        <w:rPr>
          <w:rFonts w:ascii="Segoe UI" w:eastAsia="PMingLiU" w:hAnsi="Segoe UI" w:cs="Segoe UI"/>
          <w:noProof/>
          <w:sz w:val="22"/>
          <w:szCs w:val="22"/>
          <w:lang w:eastAsia="zh-TW"/>
        </w:rPr>
      </w:pPr>
      <w:hyperlink w:anchor="_Toc274136517" w:history="1">
        <w:r w:rsidR="009773F3" w:rsidRPr="00EE1EAE">
          <w:rPr>
            <w:rStyle w:val="Hyperlink"/>
            <w:rFonts w:ascii="Segoe UI" w:hAnsi="Segoe UI" w:cs="Segoe UI"/>
            <w:noProof/>
            <w:lang w:val="fr-FR"/>
          </w:rPr>
          <w:t>Autres questions sur la disponibilité et le calendrier d'Office 365</w:t>
        </w:r>
        <w:r w:rsidR="009773F3" w:rsidRPr="00EE1EAE">
          <w:rPr>
            <w:rFonts w:ascii="Segoe UI" w:hAnsi="Segoe UI" w:cs="Segoe UI"/>
            <w:noProof/>
            <w:webHidden/>
          </w:rPr>
          <w:tab/>
        </w:r>
        <w:r w:rsidR="009773F3" w:rsidRPr="00EE1EAE">
          <w:rPr>
            <w:rFonts w:ascii="Segoe UI" w:hAnsi="Segoe UI" w:cs="Segoe UI"/>
            <w:noProof/>
            <w:webHidden/>
          </w:rPr>
          <w:fldChar w:fldCharType="begin"/>
        </w:r>
        <w:r w:rsidR="009773F3" w:rsidRPr="00EE1EAE">
          <w:rPr>
            <w:rFonts w:ascii="Segoe UI" w:hAnsi="Segoe UI" w:cs="Segoe UI"/>
            <w:noProof/>
            <w:webHidden/>
          </w:rPr>
          <w:instrText xml:space="preserve"> PAGEREF _Toc274136517 \h </w:instrText>
        </w:r>
        <w:r w:rsidR="009773F3" w:rsidRPr="00EE1EAE">
          <w:rPr>
            <w:rFonts w:ascii="Segoe UI" w:hAnsi="Segoe UI" w:cs="Segoe UI"/>
            <w:noProof/>
            <w:webHidden/>
          </w:rPr>
        </w:r>
        <w:r w:rsidR="009773F3" w:rsidRPr="00EE1EAE">
          <w:rPr>
            <w:rFonts w:ascii="Segoe UI" w:hAnsi="Segoe UI" w:cs="Segoe UI"/>
            <w:noProof/>
            <w:webHidden/>
          </w:rPr>
          <w:fldChar w:fldCharType="separate"/>
        </w:r>
        <w:r w:rsidR="00EE1EAE">
          <w:rPr>
            <w:rFonts w:ascii="Segoe UI" w:hAnsi="Segoe UI" w:cs="Segoe UI"/>
            <w:noProof/>
            <w:webHidden/>
          </w:rPr>
          <w:t>6</w:t>
        </w:r>
        <w:r w:rsidR="009773F3" w:rsidRPr="00EE1EAE">
          <w:rPr>
            <w:rFonts w:ascii="Segoe UI" w:hAnsi="Segoe UI" w:cs="Segoe UI"/>
            <w:noProof/>
            <w:webHidden/>
          </w:rPr>
          <w:fldChar w:fldCharType="end"/>
        </w:r>
      </w:hyperlink>
    </w:p>
    <w:p w:rsidR="009773F3" w:rsidRPr="00EE1EAE" w:rsidRDefault="00430F8D" w:rsidP="005C3456">
      <w:pPr>
        <w:pStyle w:val="TOC1"/>
        <w:tabs>
          <w:tab w:val="right" w:leader="dot" w:pos="10440"/>
        </w:tabs>
        <w:rPr>
          <w:rFonts w:ascii="Segoe UI" w:eastAsia="PMingLiU" w:hAnsi="Segoe UI" w:cs="Segoe UI"/>
          <w:noProof/>
          <w:sz w:val="22"/>
          <w:szCs w:val="22"/>
          <w:lang w:eastAsia="zh-TW"/>
        </w:rPr>
      </w:pPr>
      <w:hyperlink w:anchor="_Toc274136518" w:history="1">
        <w:r w:rsidR="009773F3" w:rsidRPr="00EE1EAE">
          <w:rPr>
            <w:rStyle w:val="Hyperlink"/>
            <w:rFonts w:ascii="Segoe UI" w:hAnsi="Segoe UI" w:cs="Segoe UI"/>
            <w:noProof/>
          </w:rPr>
          <w:t>Évaluation d'Office 365</w:t>
        </w:r>
        <w:r w:rsidR="009773F3" w:rsidRPr="00EE1EAE">
          <w:rPr>
            <w:rFonts w:ascii="Segoe UI" w:hAnsi="Segoe UI" w:cs="Segoe UI"/>
            <w:noProof/>
            <w:webHidden/>
          </w:rPr>
          <w:tab/>
        </w:r>
        <w:r w:rsidR="009773F3" w:rsidRPr="00EE1EAE">
          <w:rPr>
            <w:rFonts w:ascii="Segoe UI" w:hAnsi="Segoe UI" w:cs="Segoe UI"/>
            <w:noProof/>
            <w:webHidden/>
          </w:rPr>
          <w:fldChar w:fldCharType="begin"/>
        </w:r>
        <w:r w:rsidR="009773F3" w:rsidRPr="00EE1EAE">
          <w:rPr>
            <w:rFonts w:ascii="Segoe UI" w:hAnsi="Segoe UI" w:cs="Segoe UI"/>
            <w:noProof/>
            <w:webHidden/>
          </w:rPr>
          <w:instrText xml:space="preserve"> PAGEREF _Toc274136518 \h </w:instrText>
        </w:r>
        <w:r w:rsidR="009773F3" w:rsidRPr="00EE1EAE">
          <w:rPr>
            <w:rFonts w:ascii="Segoe UI" w:hAnsi="Segoe UI" w:cs="Segoe UI"/>
            <w:noProof/>
            <w:webHidden/>
          </w:rPr>
        </w:r>
        <w:r w:rsidR="009773F3" w:rsidRPr="00EE1EAE">
          <w:rPr>
            <w:rFonts w:ascii="Segoe UI" w:hAnsi="Segoe UI" w:cs="Segoe UI"/>
            <w:noProof/>
            <w:webHidden/>
          </w:rPr>
          <w:fldChar w:fldCharType="separate"/>
        </w:r>
        <w:r w:rsidR="00EE1EAE">
          <w:rPr>
            <w:rFonts w:ascii="Segoe UI" w:hAnsi="Segoe UI" w:cs="Segoe UI"/>
            <w:noProof/>
            <w:webHidden/>
          </w:rPr>
          <w:t>8</w:t>
        </w:r>
        <w:r w:rsidR="009773F3" w:rsidRPr="00EE1EAE">
          <w:rPr>
            <w:rFonts w:ascii="Segoe UI" w:hAnsi="Segoe UI" w:cs="Segoe UI"/>
            <w:noProof/>
            <w:webHidden/>
          </w:rPr>
          <w:fldChar w:fldCharType="end"/>
        </w:r>
      </w:hyperlink>
    </w:p>
    <w:p w:rsidR="009773F3" w:rsidRPr="00EE1EAE" w:rsidRDefault="00430F8D" w:rsidP="005C3456">
      <w:pPr>
        <w:pStyle w:val="TOC1"/>
        <w:tabs>
          <w:tab w:val="right" w:leader="dot" w:pos="10440"/>
        </w:tabs>
        <w:rPr>
          <w:rFonts w:ascii="Segoe UI" w:eastAsia="PMingLiU" w:hAnsi="Segoe UI" w:cs="Segoe UI"/>
          <w:noProof/>
          <w:sz w:val="22"/>
          <w:szCs w:val="22"/>
          <w:lang w:eastAsia="zh-TW"/>
        </w:rPr>
      </w:pPr>
      <w:hyperlink w:anchor="_Toc274136519" w:history="1">
        <w:r w:rsidR="009773F3" w:rsidRPr="00EE1EAE">
          <w:rPr>
            <w:rStyle w:val="Hyperlink"/>
            <w:rFonts w:ascii="Segoe UI" w:hAnsi="Segoe UI" w:cs="Segoe UI"/>
            <w:noProof/>
            <w:lang w:val="fr-FR"/>
          </w:rPr>
          <w:t>Facturation, tarifs et licences</w:t>
        </w:r>
        <w:r w:rsidR="009773F3" w:rsidRPr="00EE1EAE">
          <w:rPr>
            <w:rFonts w:ascii="Segoe UI" w:hAnsi="Segoe UI" w:cs="Segoe UI"/>
            <w:noProof/>
            <w:webHidden/>
          </w:rPr>
          <w:tab/>
        </w:r>
        <w:r w:rsidR="009773F3" w:rsidRPr="00EE1EAE">
          <w:rPr>
            <w:rFonts w:ascii="Segoe UI" w:hAnsi="Segoe UI" w:cs="Segoe UI"/>
            <w:noProof/>
            <w:webHidden/>
          </w:rPr>
          <w:fldChar w:fldCharType="begin"/>
        </w:r>
        <w:r w:rsidR="009773F3" w:rsidRPr="00EE1EAE">
          <w:rPr>
            <w:rFonts w:ascii="Segoe UI" w:hAnsi="Segoe UI" w:cs="Segoe UI"/>
            <w:noProof/>
            <w:webHidden/>
          </w:rPr>
          <w:instrText xml:space="preserve"> PAGEREF _Toc274136519 \h </w:instrText>
        </w:r>
        <w:r w:rsidR="009773F3" w:rsidRPr="00EE1EAE">
          <w:rPr>
            <w:rFonts w:ascii="Segoe UI" w:hAnsi="Segoe UI" w:cs="Segoe UI"/>
            <w:noProof/>
            <w:webHidden/>
          </w:rPr>
        </w:r>
        <w:r w:rsidR="009773F3" w:rsidRPr="00EE1EAE">
          <w:rPr>
            <w:rFonts w:ascii="Segoe UI" w:hAnsi="Segoe UI" w:cs="Segoe UI"/>
            <w:noProof/>
            <w:webHidden/>
          </w:rPr>
          <w:fldChar w:fldCharType="separate"/>
        </w:r>
        <w:r w:rsidR="00EE1EAE">
          <w:rPr>
            <w:rFonts w:ascii="Segoe UI" w:hAnsi="Segoe UI" w:cs="Segoe UI"/>
            <w:noProof/>
            <w:webHidden/>
          </w:rPr>
          <w:t>8</w:t>
        </w:r>
        <w:r w:rsidR="009773F3" w:rsidRPr="00EE1EAE">
          <w:rPr>
            <w:rFonts w:ascii="Segoe UI" w:hAnsi="Segoe UI" w:cs="Segoe UI"/>
            <w:noProof/>
            <w:webHidden/>
          </w:rPr>
          <w:fldChar w:fldCharType="end"/>
        </w:r>
      </w:hyperlink>
    </w:p>
    <w:p w:rsidR="009773F3" w:rsidRPr="00EE1EAE" w:rsidRDefault="009773F3" w:rsidP="009773F3">
      <w:pPr>
        <w:pStyle w:val="TOC1"/>
        <w:tabs>
          <w:tab w:val="right" w:leader="dot" w:pos="10790"/>
        </w:tabs>
        <w:rPr>
          <w:rFonts w:ascii="Segoe UI" w:hAnsi="Segoe UI" w:cs="Segoe UI"/>
          <w:b/>
          <w:bCs/>
          <w:lang w:val="fr-FR"/>
        </w:rPr>
      </w:pPr>
      <w:r w:rsidRPr="00EE1EAE">
        <w:rPr>
          <w:rFonts w:ascii="Segoe UI" w:hAnsi="Segoe UI" w:cs="Segoe UI"/>
          <w:b/>
          <w:bCs/>
        </w:rPr>
        <w:fldChar w:fldCharType="end"/>
      </w:r>
    </w:p>
    <w:p w:rsidR="009773F3" w:rsidRPr="00EE1EAE" w:rsidRDefault="009773F3" w:rsidP="009773F3">
      <w:pPr>
        <w:pStyle w:val="Heading1"/>
        <w:rPr>
          <w:rFonts w:ascii="Segoe UI" w:hAnsi="Segoe UI" w:cs="Segoe UI"/>
          <w:color w:val="F79646"/>
          <w:lang w:val="fr-FR"/>
        </w:rPr>
      </w:pPr>
      <w:bookmarkStart w:id="1" w:name="_Toc273463070"/>
      <w:bookmarkStart w:id="2" w:name="_Toc274136515"/>
      <w:r w:rsidRPr="00EE1EAE">
        <w:rPr>
          <w:rFonts w:ascii="Segoe UI" w:hAnsi="Segoe UI" w:cs="Segoe UI"/>
          <w:color w:val="F79646"/>
          <w:lang w:val="fr-FR"/>
        </w:rPr>
        <w:t>Questions principales sur Microsoft Office 365 pour les clients actuels</w:t>
      </w:r>
      <w:bookmarkEnd w:id="1"/>
      <w:bookmarkEnd w:id="2"/>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Qu'est-ce qu'Office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Microsoft Office 365 offre la puissance de la productivité en nuage aux entreprises de toutes tailles, en leur permettant d'économiser du temps et de l’argent, tout en libérant de précieuses ressources. Office 365 allie la suite bureautique Office et les versions en ligne des services Microsoft de communication et de collaboration de prochaine génération : Exchange Online, SharePoint Online et </w:t>
      </w:r>
      <w:proofErr w:type="spellStart"/>
      <w:r w:rsidRPr="00EE1EAE">
        <w:rPr>
          <w:rFonts w:ascii="Segoe UI" w:hAnsi="Segoe UI" w:cs="Segoe UI"/>
          <w:lang w:val="fr-FR"/>
        </w:rPr>
        <w:t>Lync</w:t>
      </w:r>
      <w:proofErr w:type="spellEnd"/>
      <w:r w:rsidRPr="00EE1EAE">
        <w:rPr>
          <w:rFonts w:ascii="Segoe UI" w:hAnsi="Segoe UI" w:cs="Segoe UI"/>
          <w:lang w:val="fr-FR"/>
        </w:rPr>
        <w:t xml:space="preserve"> Online. Grâce à Office 365, nous proposons des services faciles à administrer et à utiliser qui renforcent systématiquement la sécurité, la fiabilité et le contrôle dont vous avez besoin pour gérer votre entreprise.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À quel moment Office 365 sera-t-il disponible pour les clients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Office 365 sera disponible à l'achat en 2011. Notez également que les clients actuels devront préparer la transition vers Office 365 avant sa commercialisation. Les clients de la suite BPOS pourront effectuer la transition vers Office 365 </w:t>
      </w:r>
      <w:r w:rsidR="00F5331A">
        <w:rPr>
          <w:rFonts w:ascii="Segoe UI" w:hAnsi="Segoe UI" w:cs="Segoe UI"/>
          <w:lang w:val="fr-FR"/>
        </w:rPr>
        <w:t>quelque temps</w:t>
      </w:r>
      <w:r w:rsidR="005D42EB">
        <w:rPr>
          <w:rFonts w:ascii="Segoe UI" w:hAnsi="Segoe UI" w:cs="Segoe UI"/>
          <w:lang w:val="fr-FR"/>
        </w:rPr>
        <w:t xml:space="preserve"> </w:t>
      </w:r>
      <w:r w:rsidRPr="00EE1EAE">
        <w:rPr>
          <w:rFonts w:ascii="Segoe UI" w:hAnsi="Segoe UI" w:cs="Segoe UI"/>
          <w:lang w:val="fr-FR"/>
        </w:rPr>
        <w:t>après sa sortie. Microsoft s'efforcera de choisir la date de transition optimale en collaborant avec tous les clients BPOS existants.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Quels sont les services et outils inclus dans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lastRenderedPageBreak/>
        <w:t xml:space="preserve">Office 365 comprend : Microsoft Exchange Online, Microsoft SharePoint Online, Microsoft </w:t>
      </w:r>
      <w:proofErr w:type="spellStart"/>
      <w:r w:rsidRPr="00EE1EAE">
        <w:rPr>
          <w:rFonts w:ascii="Segoe UI" w:hAnsi="Segoe UI" w:cs="Segoe UI"/>
          <w:lang w:val="fr-FR"/>
        </w:rPr>
        <w:t>Lync</w:t>
      </w:r>
      <w:proofErr w:type="spellEnd"/>
      <w:r w:rsidRPr="00EE1EAE">
        <w:rPr>
          <w:rFonts w:ascii="Segoe UI" w:hAnsi="Segoe UI" w:cs="Segoe UI"/>
          <w:lang w:val="fr-FR"/>
        </w:rPr>
        <w:t xml:space="preserve"> Online et la dernière version de la suite bureautique Microsoft Office Professionnel Plus.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Office 365 correspond-il toujours à la suite BPOS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Office 365 introduit de nouveaux services en ligne et de nouvelles capacités</w:t>
      </w:r>
      <w:r w:rsidR="00703085">
        <w:rPr>
          <w:rFonts w:ascii="Segoe UI" w:hAnsi="Segoe UI" w:cs="Segoe UI"/>
          <w:lang w:val="fr-FR"/>
        </w:rPr>
        <w:t>,</w:t>
      </w:r>
      <w:r w:rsidRPr="00EE1EAE">
        <w:rPr>
          <w:rFonts w:ascii="Segoe UI" w:hAnsi="Segoe UI" w:cs="Segoe UI"/>
          <w:lang w:val="fr-FR"/>
        </w:rPr>
        <w:t xml:space="preserve"> </w:t>
      </w:r>
      <w:r w:rsidR="00F5331A">
        <w:rPr>
          <w:rFonts w:ascii="Segoe UI" w:hAnsi="Segoe UI" w:cs="Segoe UI"/>
          <w:lang w:val="fr-FR"/>
        </w:rPr>
        <w:t xml:space="preserve">une meilleure expérience </w:t>
      </w:r>
      <w:r w:rsidRPr="00EE1EAE">
        <w:rPr>
          <w:rFonts w:ascii="Segoe UI" w:hAnsi="Segoe UI" w:cs="Segoe UI"/>
          <w:lang w:val="fr-FR"/>
        </w:rPr>
        <w:t xml:space="preserve"> de travail pour l'utilisateur et de nouvelles capacités de plateforme. Ces évolutions sont liées à l'introduction de la version 2010 de nos logiciels serveurs dans les centres de données Microsoft Online Services. Nous avons </w:t>
      </w:r>
      <w:r w:rsidR="00EE1EAE" w:rsidRPr="00EE1EAE">
        <w:rPr>
          <w:rFonts w:ascii="Segoe UI" w:hAnsi="Segoe UI" w:cs="Segoe UI"/>
          <w:lang w:val="fr-FR"/>
        </w:rPr>
        <w:t>également</w:t>
      </w:r>
      <w:r w:rsidRPr="00EE1EAE">
        <w:rPr>
          <w:rFonts w:ascii="Segoe UI" w:hAnsi="Segoe UI" w:cs="Segoe UI"/>
          <w:lang w:val="fr-FR"/>
        </w:rPr>
        <w:t xml:space="preserve"> réalisé de nouveaux investissements majeurs en termes de services et de plateforme. Le nom</w:t>
      </w:r>
      <w:r w:rsidR="00F5331A">
        <w:rPr>
          <w:rFonts w:ascii="Segoe UI" w:hAnsi="Segoe UI" w:cs="Segoe UI"/>
          <w:lang w:val="fr-FR"/>
        </w:rPr>
        <w:t xml:space="preserve"> a changé</w:t>
      </w:r>
      <w:r w:rsidRPr="00EE1EAE">
        <w:rPr>
          <w:rFonts w:ascii="Segoe UI" w:hAnsi="Segoe UI" w:cs="Segoe UI"/>
          <w:lang w:val="fr-FR"/>
        </w:rPr>
        <w:t xml:space="preserve"> et le produit comprend de nouvelles offres, mais vous vous abonnez au même service qui est considérablement amélioré. Après la transition, vous disposerez de beaucoup plus de fonctionnalités.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Je n'utilise pas la suite BPOS actuellement. Dois-je attendre Office 365 de préférence?</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Les avantages de Microsoft Online Services apparaissent dès le déploiement des services, qu'il s'agisse de la suite BPOS ou d'Office 365. Nous recommandons aux clients qui décident d'acquérir la suite BPOS dès à présent de la déployer en respectant les nouvelles configurations système requises. Ainsi, la transition sera aussi transparente que possible.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Puis-je choisir la date de ma transition vers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Oui. L'un des principaux atouts des services en ligne est que les clients ont accès aux dernières capacités et fonctionnalités des services sans avoir besoin de procéder à la maintenance ou à la mise à niveau de leur infrastructure de serveurs. Microsoft sait toutefois que les clients doivent également pouvoir choisir le moment de l'adoption des modifications apportées à un service en ligne. Dans le cas des mises à jour majeures, les clients auront jusqu'à douze (12) mois après la mise à disposition de la mise à jour du service pour effectuer la transition. Dès le début de l'année prochaine, Microsoft prendra contact avec tous ses clients afin de planifier leur transition vers Office 365.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 devrai-je faire et que fera Microsoft pendant notre transition vers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lastRenderedPageBreak/>
        <w:t>Microsoft est responsable de toutes les modifications apportées à ses centres de données. Aucune migration de données ne sera nécessaire de la part des clients. Ces derniers devront s'assurer que leur logiciel client répond à la configuration système indiquée ci-dessus. Les clients devront également assurer la formation des utilisateurs finaux et configurer les nouvelles fonctionnalités et capacités disponibles avec Office 365.</w:t>
      </w:r>
    </w:p>
    <w:p w:rsidR="009773F3" w:rsidRPr="00EE1EAE" w:rsidRDefault="009773F3" w:rsidP="009773F3">
      <w:pPr>
        <w:pStyle w:val="Heading1"/>
        <w:rPr>
          <w:rFonts w:ascii="Segoe UI" w:hAnsi="Segoe UI" w:cs="Segoe UI"/>
          <w:color w:val="F79646"/>
          <w:lang w:val="fr-FR"/>
        </w:rPr>
      </w:pPr>
      <w:bookmarkStart w:id="3" w:name="_Toc273463071"/>
      <w:bookmarkStart w:id="4" w:name="_Toc274136516"/>
      <w:r w:rsidRPr="00EE1EAE">
        <w:rPr>
          <w:rFonts w:ascii="Segoe UI" w:hAnsi="Segoe UI" w:cs="Segoe UI"/>
          <w:color w:val="F79646"/>
          <w:lang w:val="fr-FR"/>
        </w:rPr>
        <w:t>Questions sur la nouvelle configuration système requise</w:t>
      </w:r>
      <w:bookmarkEnd w:id="3"/>
      <w:bookmarkEnd w:id="4"/>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Quelle est la configuration système requise pour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Office 365 sera associé à une nouvelle configuration système que les clients et les partenaires doivent connaître. Cette configuration est la suivante : </w:t>
      </w:r>
    </w:p>
    <w:p w:rsidR="009773F3" w:rsidRPr="00EE1EAE" w:rsidRDefault="009773F3" w:rsidP="009773F3">
      <w:pPr>
        <w:pStyle w:val="Answer"/>
        <w:spacing w:after="60"/>
        <w:ind w:firstLine="720"/>
        <w:rPr>
          <w:rFonts w:ascii="Segoe UI" w:hAnsi="Segoe UI" w:cs="Segoe UI"/>
          <w:b/>
          <w:sz w:val="20"/>
          <w:szCs w:val="20"/>
        </w:rPr>
      </w:pPr>
      <w:proofErr w:type="spellStart"/>
      <w:r w:rsidRPr="00EE1EAE">
        <w:rPr>
          <w:rFonts w:ascii="Segoe UI" w:hAnsi="Segoe UI" w:cs="Segoe UI"/>
          <w:b/>
          <w:sz w:val="20"/>
          <w:szCs w:val="20"/>
        </w:rPr>
        <w:t>Système</w:t>
      </w:r>
      <w:proofErr w:type="spellEnd"/>
      <w:r w:rsidRPr="00EE1EAE">
        <w:rPr>
          <w:rFonts w:ascii="Segoe UI" w:hAnsi="Segoe UI" w:cs="Segoe UI"/>
          <w:b/>
          <w:sz w:val="20"/>
          <w:szCs w:val="20"/>
        </w:rPr>
        <w:t xml:space="preserve"> </w:t>
      </w:r>
      <w:proofErr w:type="spellStart"/>
      <w:r w:rsidRPr="00EE1EAE">
        <w:rPr>
          <w:rFonts w:ascii="Segoe UI" w:hAnsi="Segoe UI" w:cs="Segoe UI"/>
          <w:b/>
          <w:sz w:val="20"/>
          <w:szCs w:val="20"/>
        </w:rPr>
        <w:t>d'exploitation</w:t>
      </w:r>
      <w:proofErr w:type="spellEnd"/>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Windows XP SP3</w:t>
      </w:r>
    </w:p>
    <w:p w:rsidR="009773F3" w:rsidRPr="00EE1EAE" w:rsidRDefault="009773F3" w:rsidP="0048237A">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Windows XP Édition familiale est compatible mais ne prendra pas en charge les identités fédérées.</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Windows Media Center Edition est compatible mais ne prendra pas en charge les identités fédérées.</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 xml:space="preserve">Windows </w:t>
      </w:r>
      <w:smartTag w:uri="urn:schemas-microsoft-com:office:smarttags" w:element="place">
        <w:r w:rsidRPr="00EE1EAE">
          <w:rPr>
            <w:rFonts w:ascii="Segoe UI" w:hAnsi="Segoe UI" w:cs="Segoe UI"/>
            <w:sz w:val="20"/>
            <w:szCs w:val="20"/>
          </w:rPr>
          <w:t>Vista</w:t>
        </w:r>
      </w:smartTag>
      <w:r w:rsidRPr="00EE1EAE">
        <w:rPr>
          <w:rFonts w:ascii="Segoe UI" w:hAnsi="Segoe UI" w:cs="Segoe UI"/>
          <w:sz w:val="20"/>
          <w:szCs w:val="20"/>
        </w:rPr>
        <w:t xml:space="preserve"> SP2 </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Windows 7</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MAC OS 10.5 (Leopard), 10.6 (Snow Leopard)</w:t>
      </w:r>
    </w:p>
    <w:p w:rsidR="009773F3" w:rsidRPr="00EE1EAE" w:rsidRDefault="009773F3" w:rsidP="009773F3">
      <w:pPr>
        <w:pStyle w:val="Answer"/>
        <w:spacing w:after="60"/>
        <w:ind w:firstLine="720"/>
        <w:rPr>
          <w:rFonts w:ascii="Segoe UI" w:hAnsi="Segoe UI" w:cs="Segoe UI"/>
          <w:b/>
          <w:sz w:val="20"/>
          <w:szCs w:val="20"/>
        </w:rPr>
      </w:pPr>
      <w:r w:rsidRPr="00EE1EAE">
        <w:rPr>
          <w:rFonts w:ascii="Segoe UI" w:hAnsi="Segoe UI" w:cs="Segoe UI"/>
          <w:b/>
          <w:sz w:val="20"/>
          <w:szCs w:val="20"/>
        </w:rPr>
        <w:t>Client Office</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 xml:space="preserve">Office 2007 SP2 </w:t>
      </w:r>
      <w:proofErr w:type="spellStart"/>
      <w:r w:rsidRPr="00EE1EAE">
        <w:rPr>
          <w:rFonts w:ascii="Segoe UI" w:hAnsi="Segoe UI" w:cs="Segoe UI"/>
          <w:sz w:val="20"/>
          <w:szCs w:val="20"/>
        </w:rPr>
        <w:t>ou</w:t>
      </w:r>
      <w:proofErr w:type="spellEnd"/>
      <w:r w:rsidRPr="00EE1EAE">
        <w:rPr>
          <w:rFonts w:ascii="Segoe UI" w:hAnsi="Segoe UI" w:cs="Segoe UI"/>
          <w:sz w:val="20"/>
          <w:szCs w:val="20"/>
        </w:rPr>
        <w:t xml:space="preserve"> Office 2010</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Office 2008 pour Mac et Entourage 2008 Web Services Edition</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Office 2011 pour Mac et Outlook 2011 pour Mac</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 xml:space="preserve">.NET 2.0 </w:t>
      </w:r>
      <w:proofErr w:type="spellStart"/>
      <w:r w:rsidRPr="00EE1EAE">
        <w:rPr>
          <w:rFonts w:ascii="Segoe UI" w:hAnsi="Segoe UI" w:cs="Segoe UI"/>
          <w:sz w:val="20"/>
          <w:szCs w:val="20"/>
        </w:rPr>
        <w:t>ou</w:t>
      </w:r>
      <w:proofErr w:type="spellEnd"/>
      <w:r w:rsidRPr="00EE1EAE">
        <w:rPr>
          <w:rFonts w:ascii="Segoe UI" w:hAnsi="Segoe UI" w:cs="Segoe UI"/>
          <w:sz w:val="20"/>
          <w:szCs w:val="20"/>
        </w:rPr>
        <w:t xml:space="preserve"> </w:t>
      </w:r>
      <w:proofErr w:type="spellStart"/>
      <w:r w:rsidRPr="00EE1EAE">
        <w:rPr>
          <w:rFonts w:ascii="Segoe UI" w:hAnsi="Segoe UI" w:cs="Segoe UI"/>
          <w:sz w:val="20"/>
          <w:szCs w:val="20"/>
        </w:rPr>
        <w:t>une</w:t>
      </w:r>
      <w:proofErr w:type="spellEnd"/>
      <w:r w:rsidRPr="00EE1EAE">
        <w:rPr>
          <w:rFonts w:ascii="Segoe UI" w:hAnsi="Segoe UI" w:cs="Segoe UI"/>
          <w:sz w:val="20"/>
          <w:szCs w:val="20"/>
        </w:rPr>
        <w:t xml:space="preserve"> version </w:t>
      </w:r>
      <w:proofErr w:type="spellStart"/>
      <w:r w:rsidRPr="00EE1EAE">
        <w:rPr>
          <w:rFonts w:ascii="Segoe UI" w:hAnsi="Segoe UI" w:cs="Segoe UI"/>
          <w:sz w:val="20"/>
          <w:szCs w:val="20"/>
        </w:rPr>
        <w:t>supérieure</w:t>
      </w:r>
      <w:proofErr w:type="spellEnd"/>
    </w:p>
    <w:p w:rsidR="009773F3" w:rsidRPr="00EE1EAE" w:rsidRDefault="009773F3" w:rsidP="009773F3">
      <w:pPr>
        <w:pStyle w:val="ListBullet"/>
        <w:tabs>
          <w:tab w:val="clear" w:pos="360"/>
          <w:tab w:val="num" w:pos="1080"/>
        </w:tabs>
        <w:ind w:left="1080"/>
        <w:rPr>
          <w:rFonts w:ascii="Segoe UI" w:hAnsi="Segoe UI" w:cs="Segoe UI"/>
          <w:sz w:val="20"/>
          <w:szCs w:val="20"/>
        </w:rPr>
      </w:pPr>
      <w:proofErr w:type="spellStart"/>
      <w:r w:rsidRPr="00EE1EAE">
        <w:rPr>
          <w:rFonts w:ascii="Segoe UI" w:hAnsi="Segoe UI" w:cs="Segoe UI"/>
          <w:sz w:val="20"/>
          <w:szCs w:val="20"/>
        </w:rPr>
        <w:t>Lync</w:t>
      </w:r>
      <w:proofErr w:type="spellEnd"/>
      <w:r w:rsidRPr="00EE1EAE">
        <w:rPr>
          <w:rFonts w:ascii="Segoe UI" w:hAnsi="Segoe UI" w:cs="Segoe UI"/>
          <w:sz w:val="20"/>
          <w:szCs w:val="20"/>
        </w:rPr>
        <w:t> 2010</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Communicator pour Mac</w:t>
      </w:r>
    </w:p>
    <w:p w:rsidR="009773F3" w:rsidRPr="00EE1EAE" w:rsidRDefault="009773F3" w:rsidP="009773F3">
      <w:pPr>
        <w:pStyle w:val="ListParagraph"/>
        <w:rPr>
          <w:rFonts w:cs="Segoe UI"/>
          <w:b/>
          <w:szCs w:val="28"/>
        </w:rPr>
      </w:pPr>
      <w:r w:rsidRPr="00EE1EAE">
        <w:rPr>
          <w:rFonts w:cs="Segoe UI"/>
          <w:b/>
          <w:szCs w:val="28"/>
        </w:rPr>
        <w:t xml:space="preserve">Nouveaux </w:t>
      </w:r>
      <w:proofErr w:type="spellStart"/>
      <w:r w:rsidRPr="00EE1EAE">
        <w:rPr>
          <w:rFonts w:cs="Segoe UI"/>
          <w:b/>
          <w:szCs w:val="28"/>
        </w:rPr>
        <w:t>téléchargements</w:t>
      </w:r>
      <w:proofErr w:type="spellEnd"/>
    </w:p>
    <w:p w:rsidR="009773F3" w:rsidRPr="00EE1EAE" w:rsidRDefault="009773F3" w:rsidP="009773F3">
      <w:pPr>
        <w:pStyle w:val="ListParagraph"/>
        <w:numPr>
          <w:ilvl w:val="1"/>
          <w:numId w:val="7"/>
        </w:numPr>
        <w:rPr>
          <w:rFonts w:cs="Segoe UI"/>
          <w:b/>
          <w:szCs w:val="28"/>
        </w:rPr>
      </w:pPr>
      <w:r w:rsidRPr="00EE1EAE">
        <w:rPr>
          <w:rFonts w:cs="Segoe UI"/>
          <w:lang w:val="fr-FR"/>
        </w:rPr>
        <w:t xml:space="preserve">Une application de connecteur de service destinée à remplacer l'application de connexion. </w:t>
      </w:r>
      <w:r w:rsidRPr="00EE1EAE">
        <w:rPr>
          <w:rFonts w:cs="Segoe UI"/>
        </w:rPr>
        <w:t xml:space="preserve">Le </w:t>
      </w:r>
      <w:proofErr w:type="spellStart"/>
      <w:r w:rsidRPr="00EE1EAE">
        <w:rPr>
          <w:rFonts w:cs="Segoe UI"/>
        </w:rPr>
        <w:t>téléchargement</w:t>
      </w:r>
      <w:proofErr w:type="spellEnd"/>
      <w:r w:rsidRPr="00EE1EAE">
        <w:rPr>
          <w:rFonts w:cs="Segoe UI"/>
        </w:rPr>
        <w:t xml:space="preserve"> sera </w:t>
      </w:r>
      <w:proofErr w:type="spellStart"/>
      <w:r w:rsidRPr="00EE1EAE">
        <w:rPr>
          <w:rFonts w:cs="Segoe UI"/>
        </w:rPr>
        <w:t>disponible</w:t>
      </w:r>
      <w:proofErr w:type="spellEnd"/>
      <w:r w:rsidRPr="00EE1EAE">
        <w:rPr>
          <w:rFonts w:cs="Segoe UI"/>
        </w:rPr>
        <w:t xml:space="preserve"> </w:t>
      </w:r>
      <w:proofErr w:type="spellStart"/>
      <w:r w:rsidRPr="00EE1EAE">
        <w:rPr>
          <w:rFonts w:cs="Segoe UI"/>
        </w:rPr>
        <w:t>dans</w:t>
      </w:r>
      <w:proofErr w:type="spellEnd"/>
      <w:r w:rsidRPr="00EE1EAE">
        <w:rPr>
          <w:rFonts w:cs="Segoe UI"/>
        </w:rPr>
        <w:t xml:space="preserve"> les </w:t>
      </w:r>
      <w:proofErr w:type="spellStart"/>
      <w:r w:rsidRPr="00EE1EAE">
        <w:rPr>
          <w:rFonts w:cs="Segoe UI"/>
        </w:rPr>
        <w:t>prochains</w:t>
      </w:r>
      <w:proofErr w:type="spellEnd"/>
      <w:r w:rsidRPr="00EE1EAE">
        <w:rPr>
          <w:rFonts w:cs="Segoe UI"/>
        </w:rPr>
        <w:t xml:space="preserve"> </w:t>
      </w:r>
      <w:proofErr w:type="spellStart"/>
      <w:r w:rsidRPr="00EE1EAE">
        <w:rPr>
          <w:rFonts w:cs="Segoe UI"/>
        </w:rPr>
        <w:t>mois</w:t>
      </w:r>
      <w:proofErr w:type="spellEnd"/>
      <w:r w:rsidRPr="00EE1EAE">
        <w:rPr>
          <w:rFonts w:cs="Segoe UI"/>
        </w:rPr>
        <w:t xml:space="preserve">. </w:t>
      </w:r>
    </w:p>
    <w:p w:rsidR="009773F3" w:rsidRPr="00EE1EAE" w:rsidRDefault="009773F3" w:rsidP="009773F3">
      <w:pPr>
        <w:pStyle w:val="Answer"/>
        <w:spacing w:after="60"/>
        <w:ind w:firstLine="720"/>
        <w:rPr>
          <w:rFonts w:ascii="Segoe UI" w:hAnsi="Segoe UI" w:cs="Segoe UI"/>
          <w:b/>
          <w:sz w:val="20"/>
          <w:szCs w:val="20"/>
          <w:lang w:val="fr-FR"/>
        </w:rPr>
      </w:pPr>
      <w:r w:rsidRPr="00EE1EAE">
        <w:rPr>
          <w:rFonts w:ascii="Segoe UI" w:hAnsi="Segoe UI" w:cs="Segoe UI"/>
          <w:b/>
          <w:sz w:val="20"/>
          <w:szCs w:val="20"/>
          <w:lang w:val="fr-FR"/>
        </w:rPr>
        <w:t>Navigateur : centre d'administration et Mon portail d'entreprise</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Internet Explorer 7 ou une version supérieure</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Firefox 3.x</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rPr>
        <w:t>Safari 4.x</w:t>
      </w:r>
    </w:p>
    <w:p w:rsidR="009773F3" w:rsidRPr="00EE1EAE" w:rsidRDefault="009773F3" w:rsidP="009773F3">
      <w:pPr>
        <w:pStyle w:val="Answer"/>
        <w:spacing w:after="60"/>
        <w:ind w:firstLine="720"/>
        <w:rPr>
          <w:rFonts w:ascii="Segoe UI" w:hAnsi="Segoe UI" w:cs="Segoe UI"/>
          <w:b/>
          <w:sz w:val="20"/>
          <w:szCs w:val="20"/>
        </w:rPr>
      </w:pPr>
      <w:proofErr w:type="spellStart"/>
      <w:r w:rsidRPr="00EE1EAE">
        <w:rPr>
          <w:rFonts w:ascii="Segoe UI" w:hAnsi="Segoe UI" w:cs="Segoe UI"/>
          <w:b/>
          <w:sz w:val="20"/>
          <w:szCs w:val="20"/>
        </w:rPr>
        <w:t>Navigateur</w:t>
      </w:r>
      <w:proofErr w:type="spellEnd"/>
      <w:r w:rsidRPr="00EE1EAE">
        <w:rPr>
          <w:rFonts w:ascii="Segoe UI" w:hAnsi="Segoe UI" w:cs="Segoe UI"/>
          <w:b/>
          <w:sz w:val="20"/>
          <w:szCs w:val="20"/>
        </w:rPr>
        <w:t> : Outlook Web App</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Internet Explorer 7 ou une version ultérieure</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Firefox 3 ou une version ultérieure</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Safari 3 ou une version ultérieure sous Macintosh OS X 10.5</w:t>
      </w:r>
    </w:p>
    <w:p w:rsidR="009773F3" w:rsidRPr="00EE1EAE" w:rsidRDefault="009773F3" w:rsidP="009773F3">
      <w:pPr>
        <w:pStyle w:val="ListBullet"/>
        <w:tabs>
          <w:tab w:val="clear" w:pos="360"/>
          <w:tab w:val="num" w:pos="1080"/>
        </w:tabs>
        <w:ind w:left="1080"/>
        <w:rPr>
          <w:rFonts w:ascii="Segoe UI" w:hAnsi="Segoe UI" w:cs="Segoe UI"/>
          <w:sz w:val="20"/>
          <w:szCs w:val="20"/>
        </w:rPr>
      </w:pPr>
      <w:r w:rsidRPr="00EE1EAE">
        <w:rPr>
          <w:rFonts w:ascii="Segoe UI" w:hAnsi="Segoe UI" w:cs="Segoe UI"/>
          <w:sz w:val="20"/>
          <w:szCs w:val="20"/>
          <w:lang w:val="fr-FR"/>
        </w:rPr>
        <w:t>Chrome 3 et versions ultérieures</w:t>
      </w:r>
    </w:p>
    <w:p w:rsidR="009773F3" w:rsidRPr="00EE1EAE" w:rsidRDefault="009773F3" w:rsidP="009773F3">
      <w:pPr>
        <w:pStyle w:val="ListBullet"/>
        <w:tabs>
          <w:tab w:val="clear" w:pos="360"/>
          <w:tab w:val="num" w:pos="1080"/>
        </w:tabs>
        <w:ind w:left="1080"/>
        <w:rPr>
          <w:rFonts w:ascii="Segoe UI" w:hAnsi="Segoe UI" w:cs="Segoe UI"/>
          <w:sz w:val="20"/>
          <w:szCs w:val="20"/>
          <w:lang w:val="fr-FR"/>
        </w:rPr>
      </w:pPr>
      <w:r w:rsidRPr="00EE1EAE">
        <w:rPr>
          <w:rFonts w:ascii="Segoe UI" w:hAnsi="Segoe UI" w:cs="Segoe UI"/>
          <w:sz w:val="20"/>
          <w:szCs w:val="20"/>
          <w:lang w:val="fr-FR"/>
        </w:rPr>
        <w:t>Outlook Web App possède aussi une version Light prenant en charge un ensemble limité de fonctionnalités pour quasiment tous les navigateurs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Quelles sont les différences entre la configuration système requise par BPOS et celle d'Office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Les principales modifications de la configuration système sont les suivantes :</w:t>
      </w:r>
    </w:p>
    <w:p w:rsidR="009773F3" w:rsidRPr="00EE1EAE" w:rsidRDefault="009773F3" w:rsidP="009773F3">
      <w:pPr>
        <w:pStyle w:val="ListBullet"/>
        <w:tabs>
          <w:tab w:val="clear" w:pos="360"/>
          <w:tab w:val="num" w:pos="1080"/>
        </w:tabs>
        <w:ind w:left="1080"/>
        <w:rPr>
          <w:rFonts w:ascii="Segoe UI" w:hAnsi="Segoe UI" w:cs="Segoe UI"/>
          <w:lang w:val="fr-FR"/>
        </w:rPr>
      </w:pPr>
      <w:r w:rsidRPr="00EE1EAE">
        <w:rPr>
          <w:rFonts w:ascii="Segoe UI" w:hAnsi="Segoe UI" w:cs="Segoe UI"/>
          <w:lang w:val="fr-FR"/>
        </w:rPr>
        <w:t>Office 2003 n'est pas pris en charge.</w:t>
      </w:r>
    </w:p>
    <w:p w:rsidR="009773F3" w:rsidRPr="00EE1EAE" w:rsidRDefault="009773F3" w:rsidP="009773F3">
      <w:pPr>
        <w:pStyle w:val="ListBullet"/>
        <w:tabs>
          <w:tab w:val="clear" w:pos="360"/>
          <w:tab w:val="num" w:pos="1080"/>
        </w:tabs>
        <w:ind w:left="1080"/>
        <w:rPr>
          <w:rFonts w:ascii="Segoe UI" w:hAnsi="Segoe UI" w:cs="Segoe UI"/>
          <w:lang w:val="fr-FR"/>
        </w:rPr>
      </w:pPr>
      <w:r w:rsidRPr="00EE1EAE">
        <w:rPr>
          <w:rFonts w:ascii="Segoe UI" w:hAnsi="Segoe UI" w:cs="Segoe UI"/>
          <w:lang w:val="fr-FR"/>
        </w:rPr>
        <w:t xml:space="preserve">Office </w:t>
      </w:r>
      <w:proofErr w:type="spellStart"/>
      <w:r w:rsidRPr="00EE1EAE">
        <w:rPr>
          <w:rFonts w:ascii="Segoe UI" w:hAnsi="Segoe UI" w:cs="Segoe UI"/>
          <w:lang w:val="fr-FR"/>
        </w:rPr>
        <w:t>Communicator</w:t>
      </w:r>
      <w:proofErr w:type="spellEnd"/>
      <w:r w:rsidRPr="00EE1EAE">
        <w:rPr>
          <w:rFonts w:ascii="Segoe UI" w:hAnsi="Segoe UI" w:cs="Segoe UI"/>
          <w:lang w:val="fr-FR"/>
        </w:rPr>
        <w:t xml:space="preserve"> 2007 R2 ne sera plus pris en charge.</w:t>
      </w:r>
    </w:p>
    <w:p w:rsidR="009773F3" w:rsidRPr="00EE1EAE" w:rsidRDefault="009773F3" w:rsidP="009773F3">
      <w:pPr>
        <w:pStyle w:val="ListBullet"/>
        <w:tabs>
          <w:tab w:val="clear" w:pos="360"/>
          <w:tab w:val="num" w:pos="1080"/>
        </w:tabs>
        <w:ind w:left="1080"/>
        <w:rPr>
          <w:rFonts w:ascii="Segoe UI" w:hAnsi="Segoe UI" w:cs="Segoe UI"/>
          <w:lang w:val="fr-FR"/>
        </w:rPr>
      </w:pPr>
      <w:r w:rsidRPr="00EE1EAE">
        <w:rPr>
          <w:rFonts w:ascii="Segoe UI" w:hAnsi="Segoe UI" w:cs="Segoe UI"/>
          <w:lang w:val="fr-FR"/>
        </w:rPr>
        <w:t>Internet Explorer 6, utilisé pour le Centre d’administration Microsoft Online, Mon portail d'entreprise ou Outlook Web App ne sera plus pris en charge.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Pour quelle raison la configuration système requise a-t-elle changé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Pour prendre en charge l'ensemble des nouvelles fonctionnalités et capacités fournies, Office 365 sera conçu à partir du dernier logiciel serveur et d'une nouvelle architecture de l'infrastructure d'identités. Certaines anciennes versions du logiciel client ne peuvent simplement pas se connecter ou interagir avec Office 365 de façon satisfaisante pour les utilisateurs.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 xml:space="preserve">Q. Mon standard est actuellement Office </w:t>
      </w:r>
      <w:proofErr w:type="spellStart"/>
      <w:r w:rsidRPr="00EE1EAE">
        <w:rPr>
          <w:rFonts w:ascii="Segoe UI" w:hAnsi="Segoe UI" w:cs="Segoe UI"/>
          <w:lang w:val="fr-FR"/>
        </w:rPr>
        <w:t>Communicator</w:t>
      </w:r>
      <w:proofErr w:type="spellEnd"/>
      <w:r w:rsidRPr="00EE1EAE">
        <w:rPr>
          <w:rFonts w:ascii="Segoe UI" w:hAnsi="Segoe UI" w:cs="Segoe UI"/>
          <w:lang w:val="fr-FR"/>
        </w:rPr>
        <w:t xml:space="preserve"> 2007 R2. Comment puis-je continuer à utiliser </w:t>
      </w:r>
      <w:proofErr w:type="spellStart"/>
      <w:r w:rsidRPr="00EE1EAE">
        <w:rPr>
          <w:rFonts w:ascii="Segoe UI" w:hAnsi="Segoe UI" w:cs="Segoe UI"/>
          <w:lang w:val="fr-FR"/>
        </w:rPr>
        <w:t>Communicator</w:t>
      </w:r>
      <w:proofErr w:type="spellEnd"/>
      <w:r w:rsidRPr="00EE1EAE">
        <w:rPr>
          <w:rFonts w:ascii="Segoe UI" w:hAnsi="Segoe UI" w:cs="Segoe UI"/>
          <w:lang w:val="fr-FR"/>
        </w:rPr>
        <w:t xml:space="preserve"> avec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Avec Office 365, le nouveau client Microsoft </w:t>
      </w:r>
      <w:proofErr w:type="spellStart"/>
      <w:r w:rsidRPr="00EE1EAE">
        <w:rPr>
          <w:rFonts w:ascii="Segoe UI" w:hAnsi="Segoe UI" w:cs="Segoe UI"/>
          <w:lang w:val="fr-FR"/>
        </w:rPr>
        <w:t>Lync</w:t>
      </w:r>
      <w:proofErr w:type="spellEnd"/>
      <w:r w:rsidRPr="00EE1EAE">
        <w:rPr>
          <w:rFonts w:ascii="Segoe UI" w:hAnsi="Segoe UI" w:cs="Segoe UI"/>
          <w:lang w:val="fr-FR"/>
        </w:rPr>
        <w:t xml:space="preserve"> 2010 sera requis.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Puis-je mettre mes postes clients à niveau dès maintenant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Oui. Microsoft recommande aux actuels clients BPOS d'envisager une mise à niveau précoce vers la nouvelle configuration requise des clients de plateforme afin que la transition soit ensuite aussi transparente que possible.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Le service BPOS prend-il déjà en charge Office 2010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Oui. Dès à présent, BPOS prend en charge Office 2010.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Pour quelle raison Office 2003 n'est-il pas pris en charge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Outlook 2003 a été conçu et créé pour un environnement où les serveurs sont administrés en local dans une entreprise, et non en tant que composant d'un service en nuage. Outlook 2003 ne prend pas en charge les fonctionnalités qui dépendent de l'infrastructure d'identités remodelée ni de la nouvelle architecture de serveur proposée dans Office 365. Du fait de ces modifications, Outlook 2003 ne peut pas fournir une </w:t>
      </w:r>
      <w:r w:rsidR="00360E45" w:rsidRPr="00EE1EAE">
        <w:rPr>
          <w:rFonts w:ascii="Segoe UI" w:hAnsi="Segoe UI" w:cs="Segoe UI"/>
          <w:lang w:val="fr-FR"/>
        </w:rPr>
        <w:t>expérience</w:t>
      </w:r>
      <w:r w:rsidRPr="00EE1EAE">
        <w:rPr>
          <w:rFonts w:ascii="Segoe UI" w:hAnsi="Segoe UI" w:cs="Segoe UI"/>
          <w:lang w:val="fr-FR"/>
        </w:rPr>
        <w:t xml:space="preserve"> utilisateur acceptable lors d'une connexion à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Au contraire, Outlook 2007 et Outlook 2010 ont été conçus pour fonctionner avec des services en nuage et ils prennent en charge l'architecture des services en nuage.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Pour quelle raison Internet Explorer 6 (IE6) n'est-il pas pris en charge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Pour prendre en charge l'ensemble des nouvelles fonctionnalités et capacités fournies, Office 365 est conçu à partir du dernier logiciel serveur et d'une nouvelle architecture de l'infrastructure d'identités.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IE6 n'est pas à même de restituer certains des futurs éléments de la plateforme Office 365.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Office 365 prendra-t-il en charge Office Web Apps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Oui. Office Web Apps sera une fonctionnalité de SharePoint Online. Toutefois, Office Web Apps ne sera pas inclus dans toutes les offres Office 365.</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Pourrai-je m'abonner à Office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Oui. Un modèle d’achat Office par abonnement, appelé Microsoft Office Professionnel Plus desktop suite, sera disponible.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L'application « </w:t>
      </w:r>
      <w:proofErr w:type="spellStart"/>
      <w:r w:rsidRPr="00EE1EAE">
        <w:rPr>
          <w:rFonts w:ascii="Segoe UI" w:hAnsi="Segoe UI" w:cs="Segoe UI"/>
          <w:lang w:val="fr-FR"/>
        </w:rPr>
        <w:t>Sign</w:t>
      </w:r>
      <w:proofErr w:type="spellEnd"/>
      <w:r w:rsidRPr="00EE1EAE">
        <w:rPr>
          <w:rFonts w:ascii="Segoe UI" w:hAnsi="Segoe UI" w:cs="Segoe UI"/>
          <w:lang w:val="fr-FR"/>
        </w:rPr>
        <w:t xml:space="preserve"> In » sera-t-elle toujours nécessaire pour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Non. Office 365 n'aura plus besoin de l'application « </w:t>
      </w:r>
      <w:proofErr w:type="spellStart"/>
      <w:r w:rsidRPr="00EE1EAE">
        <w:rPr>
          <w:rFonts w:ascii="Segoe UI" w:hAnsi="Segoe UI" w:cs="Segoe UI"/>
          <w:lang w:val="fr-FR"/>
        </w:rPr>
        <w:t>Sign</w:t>
      </w:r>
      <w:proofErr w:type="spellEnd"/>
      <w:r w:rsidRPr="00EE1EAE">
        <w:rPr>
          <w:rFonts w:ascii="Segoe UI" w:hAnsi="Segoe UI" w:cs="Segoe UI"/>
          <w:lang w:val="fr-FR"/>
        </w:rPr>
        <w:t xml:space="preserve"> In ». Microsoft proposera une application de connexion aux services qui automatisera la configuration des postes de travail pour Office 365. Après la configuration initiale, cette </w:t>
      </w:r>
      <w:r w:rsidR="00360E45" w:rsidRPr="00EE1EAE">
        <w:rPr>
          <w:rFonts w:ascii="Segoe UI" w:hAnsi="Segoe UI" w:cs="Segoe UI"/>
          <w:lang w:val="fr-FR"/>
        </w:rPr>
        <w:t>application</w:t>
      </w:r>
      <w:r w:rsidRPr="00EE1EAE">
        <w:rPr>
          <w:rFonts w:ascii="Segoe UI" w:hAnsi="Segoe UI" w:cs="Segoe UI"/>
          <w:lang w:val="fr-FR"/>
        </w:rPr>
        <w:t xml:space="preserve"> ne sera plus requise.</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Office 365 nécessitera-t-il l'installation d'un logiciel particulier sur le poste de travail des utilisateurs finaux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Microsoft proposera un Connecteur de services gratuit qui automatisera la configuration des postes de travail et téléchargera, puis installera les correctifs et mises à jour requis des logiciels tels que Microsoft Office, Windows et Internet Explorer. </w:t>
      </w:r>
    </w:p>
    <w:p w:rsidR="009773F3" w:rsidRPr="00EE1EAE" w:rsidRDefault="009773F3" w:rsidP="009773F3">
      <w:pPr>
        <w:pStyle w:val="Heading1"/>
        <w:rPr>
          <w:rFonts w:ascii="Segoe UI" w:hAnsi="Segoe UI" w:cs="Segoe UI"/>
          <w:color w:val="F79646"/>
          <w:lang w:val="fr-FR"/>
        </w:rPr>
      </w:pPr>
      <w:bookmarkStart w:id="5" w:name="_Toc273463072"/>
      <w:bookmarkStart w:id="6" w:name="_Toc274136517"/>
      <w:r w:rsidRPr="00EE1EAE">
        <w:rPr>
          <w:rFonts w:ascii="Segoe UI" w:hAnsi="Segoe UI" w:cs="Segoe UI"/>
          <w:color w:val="F79646"/>
          <w:lang w:val="fr-FR"/>
        </w:rPr>
        <w:t>Autres questions sur la disponibilité et le calendrier d'</w:t>
      </w:r>
      <w:bookmarkEnd w:id="5"/>
      <w:bookmarkEnd w:id="6"/>
      <w:r w:rsidRPr="00EE1EAE">
        <w:rPr>
          <w:rFonts w:ascii="Segoe UI" w:hAnsi="Segoe UI" w:cs="Segoe UI"/>
          <w:color w:val="F79646"/>
          <w:lang w:val="fr-FR"/>
        </w:rPr>
        <w:t>Office 365</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Microsoft proposera-t-il d'autres conseils sur l'acquisition d'Office 365 ?</w:t>
      </w:r>
    </w:p>
    <w:p w:rsidR="009773F3" w:rsidRPr="00EE1EAE" w:rsidRDefault="009773F3" w:rsidP="009773F3">
      <w:pPr>
        <w:rPr>
          <w:rFonts w:cs="Segoe UI"/>
          <w:lang w:val="fr-FR"/>
        </w:rPr>
      </w:pPr>
      <w:r w:rsidRPr="00EE1EAE">
        <w:rPr>
          <w:rFonts w:cs="Segoe UI"/>
          <w:lang w:val="fr-FR"/>
        </w:rPr>
        <w:t xml:space="preserve">Oui. Microsoft commencera à communiquer avec ses clients et partenaires sur la transition vers Office 365 dès l'automne 2010. Pour plus d'informations et de conseils de la part de Microsoft, surveillez vos communications électroniques, de même que le </w:t>
      </w:r>
      <w:hyperlink r:id="rId8" w:history="1">
        <w:r w:rsidRPr="00EE1EAE">
          <w:rPr>
            <w:rStyle w:val="Hyperlink"/>
            <w:rFonts w:cs="Segoe UI"/>
            <w:lang w:val="fr-FR"/>
          </w:rPr>
          <w:t>Centre d'administration Microsoft Online</w:t>
        </w:r>
      </w:hyperlink>
      <w:r w:rsidRPr="00EE1EAE">
        <w:rPr>
          <w:rFonts w:cs="Segoe UI"/>
          <w:lang w:val="fr-FR"/>
        </w:rPr>
        <w:t xml:space="preserve">, le </w:t>
      </w:r>
      <w:hyperlink r:id="rId9" w:history="1">
        <w:r w:rsidRPr="00EE1EAE">
          <w:rPr>
            <w:rStyle w:val="Hyperlink"/>
            <w:rFonts w:cs="Segoe UI"/>
            <w:lang w:val="fr-FR"/>
          </w:rPr>
          <w:t>Blog de l’équipe Microsoft Online Services</w:t>
        </w:r>
      </w:hyperlink>
      <w:r w:rsidRPr="00EE1EAE">
        <w:rPr>
          <w:rFonts w:cs="Segoe UI"/>
          <w:lang w:val="fr-FR"/>
        </w:rPr>
        <w:t xml:space="preserve"> et la page Déploiement Office 365.</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Puis-je choisir de ne pas passer à Office 365 au-delà des douze (12) mois écoulés après la sortie de la mise à jour des services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Non. Les clients devront effectuer la transition dans les douze (12) mois qui suivront la mise à disposition des nouveaux services.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 xml:space="preserve">Q. Une fois que j'aurais choisi la date de mon passage à Office 365, quelle sera la procédure à suivre ? </w:t>
      </w:r>
    </w:p>
    <w:p w:rsidR="009773F3" w:rsidRPr="00EE1EAE" w:rsidRDefault="009773F3" w:rsidP="009773F3">
      <w:pPr>
        <w:pStyle w:val="Question"/>
        <w:rPr>
          <w:rFonts w:ascii="Segoe UI" w:hAnsi="Segoe UI" w:cs="Segoe UI"/>
          <w:b w:val="0"/>
          <w:lang w:val="fr-FR"/>
        </w:rPr>
      </w:pPr>
      <w:r w:rsidRPr="00EE1EAE">
        <w:rPr>
          <w:rFonts w:ascii="Segoe UI" w:hAnsi="Segoe UI" w:cs="Segoe UI"/>
          <w:b w:val="0"/>
          <w:lang w:val="fr-FR"/>
        </w:rPr>
        <w:t>Dès maintenant, Microsoft communiquera activement avec ses clients afin de connaître la date qu'ils auront choisie pour leur transition vers Office 365. Microsoft signalera bien à l'avance la sortie d'Office 365 à ses clients et leur présentera clairement la procédure de transition. Dès l'année prochaine, Microsoft contactera tous ses clients et collaborera avec eux afin de choisir la date de transition optimale pour chacun d'eux.</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Puis-je choisir d'effectuer la transition vers Office 365 par phases ou suis-je obligé de procéder en une seule opération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 xml:space="preserve">Les clients peuvent effectuer la transition en deux phases : la phase pilote et la transition complète. La phase pilote sera proposée aux clients et ils pourront alors basculer une partie des boîtes aux lettres des utilisateurs vers Office 365 et afficher une copie en lecture seule de leurs collections de sites SharePoint après l'activation d'Office 365. Une fois satisfait par la phase pilote, le client pourra alors effectuer la transition complète, à la date choisie. </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Comment se préparer pour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Pour se préparer à Office 365, les clients doivent procéder comme suit :</w:t>
      </w:r>
    </w:p>
    <w:p w:rsidR="009773F3" w:rsidRPr="00EE1EAE" w:rsidRDefault="009773F3" w:rsidP="009773F3">
      <w:pPr>
        <w:pStyle w:val="ListBullet"/>
        <w:numPr>
          <w:ilvl w:val="0"/>
          <w:numId w:val="5"/>
        </w:numPr>
        <w:rPr>
          <w:rFonts w:ascii="Segoe UI" w:hAnsi="Segoe UI" w:cs="Segoe UI"/>
          <w:lang w:val="fr-FR"/>
        </w:rPr>
      </w:pPr>
      <w:r w:rsidRPr="00EE1EAE">
        <w:rPr>
          <w:rFonts w:ascii="Segoe UI" w:hAnsi="Segoe UI" w:cs="Segoe UI"/>
          <w:lang w:val="fr-FR"/>
        </w:rPr>
        <w:t xml:space="preserve">Pour chacun de ses abonnements, le client devra vérifier l'exactitude des informations de contact associées au « Propriétaire du compte » et à l'« Administrateur du service ». </w:t>
      </w:r>
    </w:p>
    <w:p w:rsidR="009773F3" w:rsidRPr="00EE1EAE" w:rsidRDefault="009773F3" w:rsidP="009773F3">
      <w:pPr>
        <w:pStyle w:val="ListBullet"/>
        <w:numPr>
          <w:ilvl w:val="1"/>
          <w:numId w:val="5"/>
        </w:numPr>
        <w:rPr>
          <w:rFonts w:ascii="Segoe UI" w:hAnsi="Segoe UI" w:cs="Segoe UI"/>
          <w:lang w:val="fr-FR"/>
        </w:rPr>
      </w:pPr>
      <w:r w:rsidRPr="00EE1EAE">
        <w:rPr>
          <w:rFonts w:ascii="Segoe UI" w:hAnsi="Segoe UI" w:cs="Segoe UI"/>
          <w:lang w:val="fr-FR"/>
        </w:rPr>
        <w:t>Le « Propriétaire du compte » et l'« Administrateur du service » peuvent être vérifiés via le Portail Clients Microsoft Online (</w:t>
      </w:r>
      <w:hyperlink r:id="rId10" w:history="1">
        <w:r w:rsidRPr="00EE1EAE">
          <w:rPr>
            <w:rStyle w:val="Hyperlink"/>
            <w:rFonts w:ascii="Segoe UI" w:hAnsi="Segoe UI" w:cs="Segoe UI"/>
            <w:lang w:val="fr-FR"/>
          </w:rPr>
          <w:t>https://mocp.microsoftonline.com</w:t>
        </w:r>
      </w:hyperlink>
      <w:r w:rsidRPr="00EE1EAE">
        <w:rPr>
          <w:rFonts w:ascii="Segoe UI" w:hAnsi="Segoe UI" w:cs="Segoe UI"/>
          <w:lang w:val="fr-FR"/>
        </w:rPr>
        <w:t xml:space="preserve">) dans l'onglet « Abonnements », en cliquant sur « Voir les détails de l'abonnement » dans la colonne « Actions ». </w:t>
      </w:r>
    </w:p>
    <w:p w:rsidR="009773F3" w:rsidRPr="00EE1EAE" w:rsidRDefault="009773F3" w:rsidP="009773F3">
      <w:pPr>
        <w:pStyle w:val="ListBullet"/>
        <w:numPr>
          <w:ilvl w:val="1"/>
          <w:numId w:val="5"/>
        </w:numPr>
        <w:rPr>
          <w:rFonts w:ascii="Segoe UI" w:hAnsi="Segoe UI" w:cs="Segoe UI"/>
          <w:lang w:val="fr-FR"/>
        </w:rPr>
      </w:pPr>
      <w:r w:rsidRPr="00EE1EAE">
        <w:rPr>
          <w:rFonts w:ascii="Segoe UI" w:hAnsi="Segoe UI" w:cs="Segoe UI"/>
          <w:lang w:val="fr-FR"/>
        </w:rPr>
        <w:t xml:space="preserve">Veillez à </w:t>
      </w:r>
      <w:r w:rsidRPr="00EE1EAE">
        <w:rPr>
          <w:rFonts w:ascii="Segoe UI" w:hAnsi="Segoe UI" w:cs="Segoe UI"/>
          <w:b/>
          <w:lang w:val="fr-FR"/>
        </w:rPr>
        <w:t>vérifier régulièrement</w:t>
      </w:r>
      <w:r w:rsidRPr="00EE1EAE">
        <w:rPr>
          <w:rFonts w:ascii="Segoe UI" w:hAnsi="Segoe UI" w:cs="Segoe UI"/>
          <w:lang w:val="fr-FR"/>
        </w:rPr>
        <w:t xml:space="preserve"> les comptes de messagerie définis pour le « Propriétaire du compte » et l'« Administrateur du service ».</w:t>
      </w:r>
    </w:p>
    <w:p w:rsidR="009773F3" w:rsidRPr="00EE1EAE" w:rsidRDefault="009773F3" w:rsidP="009773F3">
      <w:pPr>
        <w:pStyle w:val="ListBullet"/>
        <w:numPr>
          <w:ilvl w:val="1"/>
          <w:numId w:val="5"/>
        </w:numPr>
        <w:rPr>
          <w:rFonts w:ascii="Segoe UI" w:hAnsi="Segoe UI" w:cs="Segoe UI"/>
          <w:lang w:val="fr-FR"/>
        </w:rPr>
      </w:pPr>
      <w:r w:rsidRPr="00EE1EAE">
        <w:rPr>
          <w:rFonts w:ascii="Segoe UI" w:hAnsi="Segoe UI" w:cs="Segoe UI"/>
          <w:lang w:val="fr-FR"/>
        </w:rPr>
        <w:t>Assurez-vous que le domaine « @email.microsoftonline.com » est désigné comme autorisé dans votre messagerie afin d'éviter tout blocage ou filtrage des communications provenant de Microsoft Online Services.</w:t>
      </w:r>
    </w:p>
    <w:p w:rsidR="009773F3" w:rsidRPr="00EE1EAE" w:rsidRDefault="009773F3" w:rsidP="009773F3">
      <w:pPr>
        <w:pStyle w:val="ListBullet"/>
        <w:numPr>
          <w:ilvl w:val="0"/>
          <w:numId w:val="5"/>
        </w:numPr>
        <w:rPr>
          <w:rFonts w:ascii="Segoe UI" w:hAnsi="Segoe UI" w:cs="Segoe UI"/>
          <w:lang w:val="fr-FR"/>
        </w:rPr>
      </w:pPr>
      <w:r w:rsidRPr="00EE1EAE">
        <w:rPr>
          <w:rFonts w:ascii="Segoe UI" w:hAnsi="Segoe UI" w:cs="Segoe UI"/>
          <w:lang w:val="fr-FR"/>
        </w:rPr>
        <w:t>Évaluez votre environnement client actuel afin de savoir si une mise à niveau des logiciels client est nécessaire.</w:t>
      </w:r>
    </w:p>
    <w:p w:rsidR="009773F3" w:rsidRPr="00EE1EAE" w:rsidRDefault="009773F3" w:rsidP="009773F3">
      <w:pPr>
        <w:pStyle w:val="ListBullet"/>
        <w:numPr>
          <w:ilvl w:val="1"/>
          <w:numId w:val="5"/>
        </w:numPr>
        <w:rPr>
          <w:rStyle w:val="Hyperlink"/>
          <w:rFonts w:ascii="Segoe UI" w:hAnsi="Segoe UI" w:cs="Segoe UI"/>
          <w:color w:val="000000"/>
          <w:lang w:val="fr-FR"/>
        </w:rPr>
      </w:pPr>
      <w:r w:rsidRPr="00EE1EAE">
        <w:rPr>
          <w:rFonts w:ascii="Segoe UI" w:hAnsi="Segoe UI" w:cs="Segoe UI"/>
          <w:lang w:val="fr-FR"/>
        </w:rPr>
        <w:t xml:space="preserve">Le </w:t>
      </w:r>
      <w:hyperlink r:id="rId11" w:history="1">
        <w:r w:rsidRPr="00EE1EAE">
          <w:rPr>
            <w:rStyle w:val="Hyperlink"/>
            <w:rFonts w:ascii="Segoe UI" w:hAnsi="Segoe UI" w:cs="Segoe UI"/>
            <w:lang w:val="fr-FR"/>
          </w:rPr>
          <w:t xml:space="preserve">kit MAP (Microsoft </w:t>
        </w:r>
        <w:proofErr w:type="spellStart"/>
        <w:r w:rsidRPr="00EE1EAE">
          <w:rPr>
            <w:rStyle w:val="Hyperlink"/>
            <w:rFonts w:ascii="Segoe UI" w:hAnsi="Segoe UI" w:cs="Segoe UI"/>
            <w:lang w:val="fr-FR"/>
          </w:rPr>
          <w:t>Assessment</w:t>
        </w:r>
        <w:proofErr w:type="spellEnd"/>
        <w:r w:rsidRPr="00EE1EAE">
          <w:rPr>
            <w:rStyle w:val="Hyperlink"/>
            <w:rFonts w:ascii="Segoe UI" w:hAnsi="Segoe UI" w:cs="Segoe UI"/>
            <w:lang w:val="fr-FR"/>
          </w:rPr>
          <w:t xml:space="preserve"> and Planning)</w:t>
        </w:r>
      </w:hyperlink>
      <w:r w:rsidRPr="00EE1EAE">
        <w:rPr>
          <w:rFonts w:ascii="Segoe UI" w:hAnsi="Segoe UI" w:cs="Segoe UI"/>
          <w:lang w:val="fr-FR"/>
        </w:rPr>
        <w:t xml:space="preserve"> gratuit peut simplifier l'inventaire des logiciels client de l'environnement local des clients </w:t>
      </w:r>
    </w:p>
    <w:p w:rsidR="009773F3" w:rsidRPr="00EE1EAE" w:rsidRDefault="009773F3" w:rsidP="009773F3">
      <w:pPr>
        <w:pStyle w:val="ListBullet"/>
        <w:numPr>
          <w:ilvl w:val="0"/>
          <w:numId w:val="5"/>
        </w:numPr>
        <w:rPr>
          <w:rFonts w:ascii="Segoe UI" w:hAnsi="Segoe UI" w:cs="Segoe UI"/>
          <w:lang w:val="fr-FR"/>
        </w:rPr>
      </w:pPr>
      <w:r w:rsidRPr="00EE1EAE">
        <w:rPr>
          <w:rFonts w:ascii="Segoe UI" w:hAnsi="Segoe UI" w:cs="Segoe UI"/>
          <w:lang w:val="fr-FR"/>
        </w:rPr>
        <w:t>Découvrez les deux scénarios d'identité distincts proposés par Office 365 : l'identité fédérée via ADFS (authentification unique pour les utilisateurs finaux) ou le scénario d'identité gérée (informations d'identification distinctes pour BPOS).</w:t>
      </w:r>
    </w:p>
    <w:p w:rsidR="009773F3" w:rsidRPr="00EE1EAE" w:rsidRDefault="009773F3" w:rsidP="009773F3">
      <w:pPr>
        <w:pStyle w:val="ListBullet"/>
        <w:numPr>
          <w:ilvl w:val="0"/>
          <w:numId w:val="5"/>
        </w:numPr>
        <w:rPr>
          <w:rFonts w:ascii="Segoe UI" w:hAnsi="Segoe UI" w:cs="Segoe UI"/>
          <w:lang w:val="fr-FR"/>
        </w:rPr>
      </w:pPr>
      <w:r w:rsidRPr="00EE1EAE">
        <w:rPr>
          <w:rFonts w:ascii="Segoe UI" w:hAnsi="Segoe UI" w:cs="Segoe UI"/>
          <w:lang w:val="fr-FR"/>
        </w:rPr>
        <w:t>Envisagez dès à présent la mise à niveau des postes clients vers la nouvelle configuration système requise.</w:t>
      </w:r>
    </w:p>
    <w:p w:rsidR="009773F3" w:rsidRPr="00EE1EAE" w:rsidRDefault="009773F3" w:rsidP="009773F3">
      <w:pPr>
        <w:pStyle w:val="ListBullet"/>
        <w:numPr>
          <w:ilvl w:val="0"/>
          <w:numId w:val="5"/>
        </w:numPr>
        <w:rPr>
          <w:rFonts w:ascii="Segoe UI" w:hAnsi="Segoe UI" w:cs="Segoe UI"/>
          <w:lang w:val="fr-FR"/>
        </w:rPr>
      </w:pPr>
      <w:r w:rsidRPr="00EE1EAE">
        <w:rPr>
          <w:rFonts w:ascii="Segoe UI" w:hAnsi="Segoe UI" w:cs="Segoe UI"/>
          <w:lang w:val="fr-FR"/>
        </w:rPr>
        <w:t xml:space="preserve">Pour plus d'informations et de conseils de la part de Microsoft, surveillez vos communications électroniques, de même que le </w:t>
      </w:r>
      <w:hyperlink r:id="rId12" w:history="1">
        <w:r w:rsidRPr="00EE1EAE">
          <w:rPr>
            <w:rStyle w:val="Hyperlink"/>
            <w:rFonts w:ascii="Segoe UI" w:hAnsi="Segoe UI" w:cs="Segoe UI"/>
            <w:lang w:val="fr-FR"/>
          </w:rPr>
          <w:t>Centre d'administration Microsoft Online</w:t>
        </w:r>
      </w:hyperlink>
      <w:r w:rsidRPr="00EE1EAE">
        <w:rPr>
          <w:rFonts w:ascii="Segoe UI" w:hAnsi="Segoe UI" w:cs="Segoe UI"/>
          <w:lang w:val="fr-FR"/>
        </w:rPr>
        <w:t xml:space="preserve">, le </w:t>
      </w:r>
      <w:hyperlink r:id="rId13" w:history="1">
        <w:r w:rsidRPr="00EE1EAE">
          <w:rPr>
            <w:rStyle w:val="Hyperlink"/>
            <w:rFonts w:ascii="Segoe UI" w:hAnsi="Segoe UI" w:cs="Segoe UI"/>
            <w:lang w:val="fr-FR"/>
          </w:rPr>
          <w:t>Blog de l’équipe Microsoft Online Services</w:t>
        </w:r>
      </w:hyperlink>
      <w:r w:rsidRPr="00EE1EAE">
        <w:rPr>
          <w:rFonts w:ascii="Segoe UI" w:hAnsi="Segoe UI" w:cs="Segoe UI"/>
          <w:lang w:val="fr-FR"/>
        </w:rPr>
        <w:t xml:space="preserve"> et la </w:t>
      </w:r>
      <w:hyperlink r:id="rId14" w:history="1">
        <w:r w:rsidRPr="00EE1EAE">
          <w:rPr>
            <w:rStyle w:val="Hyperlink"/>
            <w:rFonts w:ascii="Segoe UI" w:hAnsi="Segoe UI" w:cs="Segoe UI"/>
            <w:lang w:val="fr-FR"/>
          </w:rPr>
          <w:t>page Déploiement de la suite BPOS</w:t>
        </w:r>
      </w:hyperlink>
      <w:r w:rsidRPr="00EE1EAE">
        <w:rPr>
          <w:rFonts w:ascii="Segoe UI" w:hAnsi="Segoe UI" w:cs="Segoe UI"/>
          <w:lang w:val="fr-FR"/>
        </w:rPr>
        <w:t>.</w:t>
      </w:r>
    </w:p>
    <w:p w:rsidR="009773F3" w:rsidRPr="00EE1EAE" w:rsidRDefault="009773F3" w:rsidP="009773F3">
      <w:pPr>
        <w:pStyle w:val="Heading1"/>
        <w:rPr>
          <w:rFonts w:ascii="Segoe UI" w:hAnsi="Segoe UI" w:cs="Segoe UI"/>
          <w:color w:val="F79646"/>
          <w:lang w:val="fr-FR"/>
        </w:rPr>
      </w:pPr>
      <w:bookmarkStart w:id="7" w:name="_Toc273463073"/>
      <w:bookmarkStart w:id="8" w:name="_Toc274136518"/>
      <w:r w:rsidRPr="00EE1EAE">
        <w:rPr>
          <w:rFonts w:ascii="Segoe UI" w:hAnsi="Segoe UI" w:cs="Segoe UI"/>
          <w:color w:val="F79646"/>
          <w:lang w:val="fr-FR"/>
        </w:rPr>
        <w:t>Évaluation d'</w:t>
      </w:r>
      <w:bookmarkEnd w:id="7"/>
      <w:bookmarkEnd w:id="8"/>
      <w:r w:rsidRPr="00EE1EAE">
        <w:rPr>
          <w:rFonts w:ascii="Segoe UI" w:hAnsi="Segoe UI" w:cs="Segoe UI"/>
          <w:color w:val="F79646"/>
          <w:lang w:val="fr-FR"/>
        </w:rPr>
        <w:t>Office 365</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En tant que client existant, quelles sont mes options d'évaluation d'Office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Après la commercialisation, deux options permettront aux clients existants d'évaluer Office 365 :</w:t>
      </w:r>
    </w:p>
    <w:p w:rsidR="009773F3" w:rsidRPr="00EE1EAE" w:rsidRDefault="009773F3" w:rsidP="009773F3">
      <w:pPr>
        <w:pStyle w:val="Answer"/>
        <w:numPr>
          <w:ilvl w:val="0"/>
          <w:numId w:val="6"/>
        </w:numPr>
        <w:rPr>
          <w:rFonts w:ascii="Segoe UI" w:hAnsi="Segoe UI" w:cs="Segoe UI"/>
          <w:lang w:val="fr-FR"/>
        </w:rPr>
      </w:pPr>
      <w:r w:rsidRPr="00EE1EAE">
        <w:rPr>
          <w:rFonts w:ascii="Segoe UI" w:hAnsi="Segoe UI" w:cs="Segoe UI"/>
          <w:b/>
          <w:lang w:val="fr-FR"/>
        </w:rPr>
        <w:t>Version d'évaluation</w:t>
      </w:r>
      <w:r w:rsidRPr="00EE1EAE">
        <w:rPr>
          <w:rFonts w:ascii="Segoe UI" w:hAnsi="Segoe UI" w:cs="Segoe UI"/>
          <w:lang w:val="fr-FR"/>
        </w:rPr>
        <w:t> : les clients BPOS pourront s'abonner à un compte d'évaluation d'Office 365. Notez toutefois qu'ils ne pourront pas fusionner leur compte d'évaluation Office 365 avec leur compte BPOS existant.</w:t>
      </w:r>
    </w:p>
    <w:p w:rsidR="009773F3" w:rsidRPr="00EE1EAE" w:rsidRDefault="009773F3" w:rsidP="009773F3">
      <w:pPr>
        <w:pStyle w:val="Answer"/>
        <w:numPr>
          <w:ilvl w:val="0"/>
          <w:numId w:val="6"/>
        </w:numPr>
        <w:rPr>
          <w:rFonts w:ascii="Segoe UI" w:hAnsi="Segoe UI" w:cs="Segoe UI"/>
          <w:b/>
          <w:lang w:val="fr-FR"/>
        </w:rPr>
      </w:pPr>
      <w:r w:rsidRPr="00EE1EAE">
        <w:rPr>
          <w:rFonts w:ascii="Segoe UI" w:hAnsi="Segoe UI" w:cs="Segoe UI"/>
          <w:b/>
          <w:lang w:val="fr-FR"/>
        </w:rPr>
        <w:t xml:space="preserve">Version pilote : </w:t>
      </w:r>
      <w:r w:rsidRPr="00EE1EAE">
        <w:rPr>
          <w:rFonts w:ascii="Segoe UI" w:hAnsi="Segoe UI" w:cs="Segoe UI"/>
          <w:lang w:val="fr-FR"/>
        </w:rPr>
        <w:t>une phase pilote sera proposée aux clients et ils pourront alors basculer une partie des boîtes aux lettres des utilisateurs vers Office 365 et afficher une copie en lecture seule de leurs collections de sites SharePoint après l'activation d'Office 365. Les données de la phase pilote pourront être conservées après la transition du client vers Office 365.</w:t>
      </w:r>
    </w:p>
    <w:p w:rsidR="009773F3" w:rsidRPr="00EE1EAE" w:rsidRDefault="009773F3" w:rsidP="009773F3">
      <w:pPr>
        <w:pStyle w:val="Heading1"/>
        <w:rPr>
          <w:rFonts w:ascii="Segoe UI" w:hAnsi="Segoe UI" w:cs="Segoe UI"/>
          <w:lang w:val="fr-FR"/>
        </w:rPr>
      </w:pPr>
      <w:bookmarkStart w:id="9" w:name="_Toc273463074"/>
      <w:bookmarkStart w:id="10" w:name="_Toc274136519"/>
      <w:r w:rsidRPr="00EE1EAE">
        <w:rPr>
          <w:rFonts w:ascii="Segoe UI" w:hAnsi="Segoe UI" w:cs="Segoe UI"/>
          <w:color w:val="F79646"/>
          <w:lang w:val="fr-FR"/>
        </w:rPr>
        <w:t>Facturation, tarifs et licences</w:t>
      </w:r>
      <w:bookmarkEnd w:id="9"/>
      <w:bookmarkEnd w:id="10"/>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Y a-t-il des frais supplémentaires pour accéder à Office 365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Non. Office 365 ne changera rien à vos tarifs d'abonnement, à vos contrats ou à votre état de compte, à une exception près : l'offre SharePoint Online Deskless Worker n’existera plus. Microsoft contactera tous les clients abonnés à cette offre SharePoint Online Deskless Worker pour leur donner davantage d'informations.</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Bien que vous ayez la possibilité d'étudier de nouvelles offres après votre transition vers Office 365, vos tarifs ne changeront pas, sauf si vous choisissez une offre différente après votre passage à Office 365.</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Que deviendra ma Licence d'abonnement utilisateur (USL) SharePoint Online Deskless Worker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Microsoft contactera tous les clients abonnés à cette offre SharePoint Online Deskless Worker pour leur donner davantage d'informations.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Puis-je acheter, dès sa sortie, des services ou des licences de la nouvelle version du service, même si je n'ai pas encore migré mon service actuel ?</w:t>
      </w:r>
    </w:p>
    <w:p w:rsidR="009773F3" w:rsidRPr="00EE1EAE" w:rsidRDefault="009773F3" w:rsidP="009773F3">
      <w:pPr>
        <w:pStyle w:val="Answer"/>
        <w:rPr>
          <w:rFonts w:ascii="Segoe UI" w:hAnsi="Segoe UI" w:cs="Segoe UI"/>
          <w:lang w:val="fr-FR"/>
        </w:rPr>
      </w:pPr>
      <w:r w:rsidRPr="00EE1EAE">
        <w:rPr>
          <w:rFonts w:ascii="Segoe UI" w:hAnsi="Segoe UI" w:cs="Segoe UI"/>
          <w:lang w:val="fr-FR"/>
        </w:rPr>
        <w:t>Vous ne pourrez pas acheter de services ou de licences avec votre domaine existant et votre identité d'achat sous Office 365 avant d'avoir effectué la transition de votre service actuel. Vous pouvez créer un nouveau compte dans le portail clients et acheter des services à l'aide d'un autre nom de domaine. Vous ne pourrez cependant pas « fusionner » les abonnements achetés sous Office 365 avant d'avoir migré tous vos abonnements existants.</w:t>
      </w:r>
    </w:p>
    <w:p w:rsidR="009773F3" w:rsidRPr="00EE1EAE" w:rsidRDefault="009773F3" w:rsidP="009773F3">
      <w:pPr>
        <w:pStyle w:val="Question"/>
        <w:rPr>
          <w:rFonts w:ascii="Segoe UI" w:hAnsi="Segoe UI" w:cs="Segoe UI"/>
          <w:lang w:val="fr-FR"/>
        </w:rPr>
      </w:pPr>
      <w:r w:rsidRPr="00EE1EAE">
        <w:rPr>
          <w:rFonts w:ascii="Segoe UI" w:hAnsi="Segoe UI" w:cs="Segoe UI"/>
          <w:lang w:val="fr-FR"/>
        </w:rPr>
        <w:t>Q. Après la commercialisation d'Office 365, pourrai-je encore acheter des licences ou de nouveaux abonnements pour le service actuel avant la transition ?</w:t>
      </w:r>
    </w:p>
    <w:p w:rsidR="009773F3" w:rsidRPr="00063533" w:rsidRDefault="009773F3" w:rsidP="009773F3">
      <w:pPr>
        <w:pStyle w:val="Answer"/>
        <w:rPr>
          <w:rFonts w:ascii="Segoe UI" w:hAnsi="Segoe UI" w:cs="Segoe UI"/>
          <w:lang w:val="fr-FR"/>
        </w:rPr>
      </w:pPr>
      <w:r w:rsidRPr="00EE1EAE">
        <w:rPr>
          <w:rFonts w:ascii="Segoe UI" w:hAnsi="Segoe UI" w:cs="Segoe UI"/>
          <w:lang w:val="fr-FR"/>
        </w:rPr>
        <w:t>Oui. Les clients qui n'auront pas effectué la transition pourront continuer à acheter des licences et de nouveaux abonnements après la commercialisation d'Office 365. Notez toutefois que les clients existants ne pourront utiliser aucune des fonctionnalités d'Office 365 avant d'avoir effectué la transition vers Office 365.</w:t>
      </w:r>
    </w:p>
    <w:p w:rsidR="00AD3F63" w:rsidRPr="00063533" w:rsidRDefault="00AD3F63" w:rsidP="00AD3F63">
      <w:pPr>
        <w:rPr>
          <w:rFonts w:cs="Segoe UI"/>
          <w:b/>
          <w:bCs/>
          <w:noProof/>
          <w:lang w:val="fr-FR"/>
        </w:rPr>
      </w:pPr>
    </w:p>
    <w:sectPr w:rsidR="00AD3F63" w:rsidRPr="00063533" w:rsidSect="00D11B1E">
      <w:headerReference w:type="even" r:id="rId15"/>
      <w:headerReference w:type="default" r:id="rId16"/>
      <w:footerReference w:type="even" r:id="rId17"/>
      <w:footerReference w:type="default" r:id="rId18"/>
      <w:headerReference w:type="first" r:id="rId19"/>
      <w:footerReference w:type="first" r:id="rId20"/>
      <w:pgSz w:w="12240" w:h="15840"/>
      <w:pgMar w:top="3427" w:right="720" w:bottom="1987" w:left="1080" w:header="720" w:footer="13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46" w:rsidRDefault="00DC6A46" w:rsidP="00D1494D">
      <w:pPr>
        <w:spacing w:after="0" w:line="240" w:lineRule="auto"/>
      </w:pPr>
      <w:r>
        <w:separator/>
      </w:r>
    </w:p>
  </w:endnote>
  <w:endnote w:type="continuationSeparator" w:id="0">
    <w:p w:rsidR="00DC6A46" w:rsidRDefault="00DC6A46" w:rsidP="00D1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egoe Light">
    <w:altName w:val="Segoe UI"/>
    <w:charset w:val="00"/>
    <w:family w:val="swiss"/>
    <w:pitch w:val="variable"/>
    <w:sig w:usb0="00000001" w:usb1="4000205B" w:usb2="00000000" w:usb3="00000000" w:csb0="0000009F" w:csb1="00000000"/>
  </w:font>
  <w:font w:name="Segoe Semibold">
    <w:altName w:val="Segoe UI Semibold"/>
    <w:charset w:val="00"/>
    <w:family w:val="swiss"/>
    <w:pitch w:val="variable"/>
    <w:sig w:usb0="00000001" w:usb1="4000205B" w:usb2="00000000" w:usb3="00000000" w:csb0="0000009F" w:csb1="00000000"/>
  </w:font>
  <w:font w:name="Segoe">
    <w:altName w:val="Segoe U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8D" w:rsidRDefault="00430F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94D" w:rsidRDefault="00197C8C" w:rsidP="00197C8C">
    <w:pPr>
      <w:pStyle w:val="Footer"/>
      <w:tabs>
        <w:tab w:val="clear" w:pos="9360"/>
        <w:tab w:val="right" w:pos="10260"/>
      </w:tabs>
    </w:pPr>
    <w:r>
      <w:tab/>
    </w:r>
    <w:r>
      <w:tab/>
    </w:r>
  </w:p>
  <w:p w:rsidR="00197C8C" w:rsidRPr="00197C8C" w:rsidRDefault="00197C8C" w:rsidP="00197C8C">
    <w:pPr>
      <w:pStyle w:val="Footer"/>
      <w:tabs>
        <w:tab w:val="clear" w:pos="9360"/>
        <w:tab w:val="right" w:pos="10260"/>
      </w:tabs>
      <w:rPr>
        <w:sz w:val="18"/>
        <w:szCs w:val="18"/>
      </w:rPr>
    </w:pPr>
    <w:r>
      <w:rPr>
        <w:noProof/>
      </w:rPr>
      <w:drawing>
        <wp:anchor distT="0" distB="0" distL="114300" distR="114300" simplePos="0" relativeHeight="251656704" behindDoc="0" locked="0" layoutInCell="1" allowOverlap="1" wp14:anchorId="2F7C1809" wp14:editId="46B2E56A">
          <wp:simplePos x="0" y="0"/>
          <wp:positionH relativeFrom="page">
            <wp:posOffset>765810</wp:posOffset>
          </wp:positionH>
          <wp:positionV relativeFrom="page">
            <wp:posOffset>9079230</wp:posOffset>
          </wp:positionV>
          <wp:extent cx="718185" cy="121920"/>
          <wp:effectExtent l="0" t="0" r="5715" b="0"/>
          <wp:wrapNone/>
          <wp:docPr id="1" name="Picture 48" descr="Description: MSlogo_k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Slogo_k_1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1219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197C8C">
      <w:rPr>
        <w:sz w:val="18"/>
        <w:szCs w:val="18"/>
      </w:rPr>
      <w:fldChar w:fldCharType="begin"/>
    </w:r>
    <w:r w:rsidRPr="00197C8C">
      <w:rPr>
        <w:sz w:val="18"/>
        <w:szCs w:val="18"/>
      </w:rPr>
      <w:instrText xml:space="preserve"> PAGE   \* MERGEFORMAT </w:instrText>
    </w:r>
    <w:r w:rsidRPr="00197C8C">
      <w:rPr>
        <w:sz w:val="18"/>
        <w:szCs w:val="18"/>
      </w:rPr>
      <w:fldChar w:fldCharType="separate"/>
    </w:r>
    <w:r w:rsidR="00430F8D">
      <w:rPr>
        <w:noProof/>
        <w:sz w:val="18"/>
        <w:szCs w:val="18"/>
      </w:rPr>
      <w:t>1</w:t>
    </w:r>
    <w:r w:rsidRPr="00197C8C">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8D" w:rsidRDefault="00430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46" w:rsidRDefault="00DC6A46" w:rsidP="00D1494D">
      <w:pPr>
        <w:spacing w:after="0" w:line="240" w:lineRule="auto"/>
      </w:pPr>
      <w:r>
        <w:separator/>
      </w:r>
    </w:p>
  </w:footnote>
  <w:footnote w:type="continuationSeparator" w:id="0">
    <w:p w:rsidR="00DC6A46" w:rsidRDefault="00DC6A46" w:rsidP="00D14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8D" w:rsidRDefault="00430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94D" w:rsidRDefault="006D030D">
    <w:pPr>
      <w:pStyle w:val="Header"/>
    </w:pPr>
    <w:r>
      <w:rPr>
        <w:noProof/>
      </w:rPr>
      <w:drawing>
        <wp:anchor distT="0" distB="0" distL="114300" distR="114300" simplePos="0" relativeHeight="251658752" behindDoc="0" locked="0" layoutInCell="1" allowOverlap="1" wp14:anchorId="620AF43E" wp14:editId="5948E3EF">
          <wp:simplePos x="0" y="0"/>
          <wp:positionH relativeFrom="column">
            <wp:posOffset>-60960</wp:posOffset>
          </wp:positionH>
          <wp:positionV relativeFrom="paragraph">
            <wp:posOffset>853440</wp:posOffset>
          </wp:positionV>
          <wp:extent cx="1578610" cy="510540"/>
          <wp:effectExtent l="0" t="0" r="2540" b="0"/>
          <wp:wrapNone/>
          <wp:docPr id="3" name="Picture 8" descr="Description: \\.psf\Home\Desktop\Office365\ofc365_h_rgb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psf\Home\Desktop\Office365\ofc365_h_rgb_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C5D39DD" wp14:editId="7F81BEA7">
          <wp:simplePos x="0" y="0"/>
          <wp:positionH relativeFrom="column">
            <wp:posOffset>-918210</wp:posOffset>
          </wp:positionH>
          <wp:positionV relativeFrom="paragraph">
            <wp:posOffset>-457200</wp:posOffset>
          </wp:positionV>
          <wp:extent cx="7776210" cy="1714500"/>
          <wp:effectExtent l="0" t="0" r="0" b="0"/>
          <wp:wrapNone/>
          <wp:docPr id="2" name="Picture 1" descr="Description: \\.psf\Home\Desktop\Office365\2col_pg1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sf\Home\Desktop\Office365\2col_pg1_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621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8D" w:rsidRDefault="00430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06A8C74"/>
    <w:lvl w:ilvl="0">
      <w:start w:val="1"/>
      <w:numFmt w:val="decimal"/>
      <w:lvlText w:val="%1."/>
      <w:lvlJc w:val="left"/>
      <w:pPr>
        <w:tabs>
          <w:tab w:val="num" w:pos="360"/>
        </w:tabs>
        <w:ind w:left="360" w:hanging="360"/>
      </w:pPr>
    </w:lvl>
  </w:abstractNum>
  <w:abstractNum w:abstractNumId="1">
    <w:nsid w:val="FFFFFF89"/>
    <w:multiLevelType w:val="singleLevel"/>
    <w:tmpl w:val="EA14AC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2C41858"/>
    <w:multiLevelType w:val="hybridMultilevel"/>
    <w:tmpl w:val="52B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0F5"/>
    <w:multiLevelType w:val="hybridMultilevel"/>
    <w:tmpl w:val="2F44CD9C"/>
    <w:lvl w:ilvl="0" w:tplc="6AC20F52">
      <w:start w:val="1"/>
      <w:numFmt w:val="bullet"/>
      <w:pStyle w:val="MS-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B3EB6"/>
    <w:multiLevelType w:val="hybridMultilevel"/>
    <w:tmpl w:val="2446FB92"/>
    <w:lvl w:ilvl="0" w:tplc="89003D48">
      <w:start w:val="1"/>
      <w:numFmt w:val="bullet"/>
      <w:pStyle w:val="MS-bullethea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5D1B05"/>
    <w:multiLevelType w:val="hybridMultilevel"/>
    <w:tmpl w:val="0556373A"/>
    <w:lvl w:ilvl="0" w:tplc="04090001">
      <w:start w:val="1"/>
      <w:numFmt w:val="bullet"/>
      <w:lvlText w:val=""/>
      <w:lvlJc w:val="left"/>
      <w:pPr>
        <w:ind w:left="720" w:hanging="360"/>
      </w:pPr>
      <w:rPr>
        <w:rFonts w:ascii="Symbol" w:hAnsi="Symbol" w:hint="default"/>
      </w:rPr>
    </w:lvl>
    <w:lvl w:ilvl="1" w:tplc="11EC0EF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58A1"/>
    <w:multiLevelType w:val="hybridMultilevel"/>
    <w:tmpl w:val="AE40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4D"/>
    <w:rsid w:val="00063533"/>
    <w:rsid w:val="0007667E"/>
    <w:rsid w:val="00132B0B"/>
    <w:rsid w:val="001728DF"/>
    <w:rsid w:val="001749C9"/>
    <w:rsid w:val="00174B96"/>
    <w:rsid w:val="00197C8C"/>
    <w:rsid w:val="001D5490"/>
    <w:rsid w:val="002013E6"/>
    <w:rsid w:val="0024106E"/>
    <w:rsid w:val="002A33BC"/>
    <w:rsid w:val="0034520A"/>
    <w:rsid w:val="00360E45"/>
    <w:rsid w:val="003D484B"/>
    <w:rsid w:val="003F6F66"/>
    <w:rsid w:val="00430F8D"/>
    <w:rsid w:val="00446A66"/>
    <w:rsid w:val="0048237A"/>
    <w:rsid w:val="004B0D4B"/>
    <w:rsid w:val="004F50A6"/>
    <w:rsid w:val="00576EF0"/>
    <w:rsid w:val="005A2751"/>
    <w:rsid w:val="005C3456"/>
    <w:rsid w:val="005D42EB"/>
    <w:rsid w:val="006048AE"/>
    <w:rsid w:val="006150C5"/>
    <w:rsid w:val="00621FE3"/>
    <w:rsid w:val="00652420"/>
    <w:rsid w:val="006612A0"/>
    <w:rsid w:val="006D030D"/>
    <w:rsid w:val="006D6A21"/>
    <w:rsid w:val="00703085"/>
    <w:rsid w:val="007633BE"/>
    <w:rsid w:val="008924C4"/>
    <w:rsid w:val="00956213"/>
    <w:rsid w:val="009773F3"/>
    <w:rsid w:val="009942F4"/>
    <w:rsid w:val="009946E8"/>
    <w:rsid w:val="00A01BA9"/>
    <w:rsid w:val="00AD3F63"/>
    <w:rsid w:val="00B05744"/>
    <w:rsid w:val="00BC4AE7"/>
    <w:rsid w:val="00BE298A"/>
    <w:rsid w:val="00C350E8"/>
    <w:rsid w:val="00C533C1"/>
    <w:rsid w:val="00C62A65"/>
    <w:rsid w:val="00CA121F"/>
    <w:rsid w:val="00CE0C80"/>
    <w:rsid w:val="00D11B1E"/>
    <w:rsid w:val="00D1494D"/>
    <w:rsid w:val="00D50DE5"/>
    <w:rsid w:val="00DC6A46"/>
    <w:rsid w:val="00EE1EAE"/>
    <w:rsid w:val="00F41B30"/>
    <w:rsid w:val="00F51DCE"/>
    <w:rsid w:val="00F53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4D"/>
    <w:pPr>
      <w:spacing w:after="200" w:line="276" w:lineRule="auto"/>
    </w:pPr>
    <w:rPr>
      <w:rFonts w:ascii="Segoe UI" w:eastAsia="Segoe UI" w:hAnsi="Segoe UI"/>
      <w:sz w:val="22"/>
      <w:szCs w:val="22"/>
    </w:rPr>
  </w:style>
  <w:style w:type="paragraph" w:styleId="Heading1">
    <w:name w:val="heading 1"/>
    <w:basedOn w:val="Normal"/>
    <w:next w:val="Normal"/>
    <w:link w:val="Heading1Char"/>
    <w:uiPriority w:val="1"/>
    <w:qFormat/>
    <w:rsid w:val="00AD3F6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494D"/>
    <w:rPr>
      <w:rFonts w:ascii="Segoe UI" w:eastAsia="Segoe UI" w:hAnsi="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Descriptor">
    <w:name w:val="Data_Descriptor"/>
    <w:basedOn w:val="Normal"/>
    <w:uiPriority w:val="99"/>
    <w:rsid w:val="00D1494D"/>
    <w:pPr>
      <w:pBdr>
        <w:bottom w:val="single" w:sz="12" w:space="14" w:color="auto"/>
      </w:pBdr>
      <w:spacing w:after="0" w:line="416" w:lineRule="exact"/>
    </w:pPr>
    <w:rPr>
      <w:rFonts w:ascii="Segoe Light" w:hAnsi="Segoe Light"/>
      <w:iCs/>
      <w:color w:val="FF6A00"/>
      <w:sz w:val="36"/>
      <w:szCs w:val="20"/>
    </w:rPr>
  </w:style>
  <w:style w:type="paragraph" w:customStyle="1" w:styleId="DataSubdescriptor">
    <w:name w:val="Data_Subdescriptor"/>
    <w:basedOn w:val="DataDescriptor"/>
    <w:uiPriority w:val="99"/>
    <w:rsid w:val="00D1494D"/>
    <w:pPr>
      <w:spacing w:after="435"/>
    </w:pPr>
    <w:rPr>
      <w:color w:val="000000"/>
    </w:rPr>
  </w:style>
  <w:style w:type="paragraph" w:customStyle="1" w:styleId="MS-bodycopy">
    <w:name w:val="MS - body copy"/>
    <w:basedOn w:val="Normal"/>
    <w:uiPriority w:val="99"/>
    <w:rsid w:val="00D1494D"/>
    <w:pPr>
      <w:spacing w:after="210" w:line="260" w:lineRule="exact"/>
    </w:pPr>
    <w:rPr>
      <w:rFonts w:ascii="Segoe Light" w:hAnsi="Segoe Light"/>
      <w:szCs w:val="20"/>
    </w:rPr>
  </w:style>
  <w:style w:type="paragraph" w:customStyle="1" w:styleId="SubheadOrange">
    <w:name w:val="Subhead_Orange"/>
    <w:basedOn w:val="MS-bodycopy"/>
    <w:next w:val="MS-bodycopy"/>
    <w:uiPriority w:val="99"/>
    <w:rsid w:val="00D1494D"/>
    <w:pPr>
      <w:spacing w:before="270" w:after="0"/>
    </w:pPr>
    <w:rPr>
      <w:bCs/>
      <w:color w:val="FF6A00"/>
    </w:rPr>
  </w:style>
  <w:style w:type="paragraph" w:customStyle="1" w:styleId="MS-bulletcopy">
    <w:name w:val="MS - bullet copy"/>
    <w:basedOn w:val="MS-bodycopy"/>
    <w:uiPriority w:val="99"/>
    <w:rsid w:val="00D1494D"/>
    <w:pPr>
      <w:ind w:left="360"/>
    </w:pPr>
  </w:style>
  <w:style w:type="paragraph" w:customStyle="1" w:styleId="MS-bullethead">
    <w:name w:val="MS - bullet head"/>
    <w:basedOn w:val="MS-bulletcopy"/>
    <w:next w:val="MS-bulletcopy"/>
    <w:uiPriority w:val="99"/>
    <w:rsid w:val="00D1494D"/>
    <w:pPr>
      <w:numPr>
        <w:numId w:val="1"/>
      </w:numPr>
      <w:spacing w:after="0"/>
      <w:ind w:left="360"/>
    </w:pPr>
    <w:rPr>
      <w:rFonts w:ascii="Segoe Semibold" w:hAnsi="Segoe Semibold"/>
      <w:bCs/>
    </w:rPr>
  </w:style>
  <w:style w:type="paragraph" w:customStyle="1" w:styleId="MS-caption">
    <w:name w:val="MS - caption"/>
    <w:basedOn w:val="Normal"/>
    <w:uiPriority w:val="99"/>
    <w:rsid w:val="00D1494D"/>
    <w:pPr>
      <w:spacing w:before="90" w:after="180" w:line="240" w:lineRule="exact"/>
    </w:pPr>
    <w:rPr>
      <w:rFonts w:ascii="Segoe" w:hAnsi="Segoe"/>
      <w:i/>
      <w:iCs/>
      <w:sz w:val="16"/>
      <w:szCs w:val="20"/>
    </w:rPr>
  </w:style>
  <w:style w:type="paragraph" w:customStyle="1" w:styleId="MS-tablebullet">
    <w:name w:val="MS - table bullet"/>
    <w:basedOn w:val="MS-bodycopy"/>
    <w:uiPriority w:val="99"/>
    <w:rsid w:val="00D1494D"/>
    <w:pPr>
      <w:numPr>
        <w:numId w:val="2"/>
      </w:numPr>
      <w:spacing w:before="30" w:after="30"/>
      <w:ind w:left="300" w:hanging="300"/>
    </w:pPr>
    <w:rPr>
      <w:rFonts w:ascii="Segoe" w:hAnsi="Segoe"/>
      <w:sz w:val="18"/>
    </w:rPr>
  </w:style>
  <w:style w:type="paragraph" w:customStyle="1" w:styleId="MS-tableheader">
    <w:name w:val="MS - table header"/>
    <w:basedOn w:val="MS-bullethead"/>
    <w:uiPriority w:val="99"/>
    <w:rsid w:val="00D1494D"/>
    <w:pPr>
      <w:numPr>
        <w:numId w:val="0"/>
      </w:numPr>
      <w:spacing w:before="75" w:after="75"/>
    </w:pPr>
    <w:rPr>
      <w:bCs w:val="0"/>
    </w:rPr>
  </w:style>
  <w:style w:type="paragraph" w:customStyle="1" w:styleId="MS-pullquote">
    <w:name w:val="MS - pull quote"/>
    <w:basedOn w:val="Normal"/>
    <w:uiPriority w:val="99"/>
    <w:rsid w:val="00D1494D"/>
    <w:pPr>
      <w:spacing w:after="0" w:line="400" w:lineRule="exact"/>
    </w:pPr>
    <w:rPr>
      <w:rFonts w:ascii="Segoe Light" w:hAnsi="Segoe Light"/>
      <w:i/>
      <w:iCs/>
      <w:color w:val="808080"/>
      <w:sz w:val="28"/>
      <w:szCs w:val="20"/>
    </w:rPr>
  </w:style>
  <w:style w:type="paragraph" w:customStyle="1" w:styleId="MS-pullauthor">
    <w:name w:val="MS - pull author"/>
    <w:basedOn w:val="MS-pullquote"/>
    <w:uiPriority w:val="99"/>
    <w:rsid w:val="00D1494D"/>
    <w:rPr>
      <w:i w:val="0"/>
      <w:sz w:val="16"/>
    </w:rPr>
  </w:style>
  <w:style w:type="paragraph" w:customStyle="1" w:styleId="MS-sidebarcaption">
    <w:name w:val="MS - sidebar caption"/>
    <w:basedOn w:val="Normal"/>
    <w:uiPriority w:val="99"/>
    <w:rsid w:val="00D1494D"/>
    <w:pPr>
      <w:spacing w:after="0" w:line="240" w:lineRule="exact"/>
    </w:pPr>
    <w:rPr>
      <w:rFonts w:ascii="Segoe Light" w:hAnsi="Segoe Light"/>
      <w:bCs/>
      <w:color w:val="000000"/>
      <w:sz w:val="16"/>
      <w:szCs w:val="20"/>
    </w:rPr>
  </w:style>
  <w:style w:type="paragraph" w:styleId="Header">
    <w:name w:val="header"/>
    <w:basedOn w:val="Normal"/>
    <w:link w:val="HeaderChar"/>
    <w:uiPriority w:val="99"/>
    <w:unhideWhenUsed/>
    <w:rsid w:val="00D1494D"/>
    <w:pPr>
      <w:tabs>
        <w:tab w:val="center" w:pos="4680"/>
        <w:tab w:val="right" w:pos="9360"/>
      </w:tabs>
      <w:spacing w:after="0" w:line="240" w:lineRule="auto"/>
    </w:pPr>
  </w:style>
  <w:style w:type="character" w:customStyle="1" w:styleId="HeaderChar">
    <w:name w:val="Header Char"/>
    <w:link w:val="Header"/>
    <w:uiPriority w:val="99"/>
    <w:rsid w:val="00D1494D"/>
    <w:rPr>
      <w:rFonts w:ascii="Segoe UI" w:eastAsia="Segoe UI" w:hAnsi="Segoe UI" w:cs="Times New Roman"/>
    </w:rPr>
  </w:style>
  <w:style w:type="paragraph" w:styleId="Footer">
    <w:name w:val="footer"/>
    <w:basedOn w:val="Normal"/>
    <w:link w:val="FooterChar"/>
    <w:uiPriority w:val="99"/>
    <w:unhideWhenUsed/>
    <w:rsid w:val="00D1494D"/>
    <w:pPr>
      <w:tabs>
        <w:tab w:val="center" w:pos="4680"/>
        <w:tab w:val="right" w:pos="9360"/>
      </w:tabs>
      <w:spacing w:after="0" w:line="240" w:lineRule="auto"/>
    </w:pPr>
  </w:style>
  <w:style w:type="character" w:customStyle="1" w:styleId="FooterChar">
    <w:name w:val="Footer Char"/>
    <w:link w:val="Footer"/>
    <w:uiPriority w:val="99"/>
    <w:rsid w:val="00D1494D"/>
    <w:rPr>
      <w:rFonts w:ascii="Segoe UI" w:eastAsia="Segoe UI" w:hAnsi="Segoe UI" w:cs="Times New Roman"/>
    </w:rPr>
  </w:style>
  <w:style w:type="character" w:customStyle="1" w:styleId="Heading1Char">
    <w:name w:val="Heading 1 Char"/>
    <w:link w:val="Heading1"/>
    <w:uiPriority w:val="1"/>
    <w:rsid w:val="00AD3F63"/>
    <w:rPr>
      <w:rFonts w:ascii="Cambria" w:eastAsia="Times New Roman" w:hAnsi="Cambria" w:cs="Times New Roman"/>
      <w:b/>
      <w:bCs/>
      <w:color w:val="365F91"/>
      <w:sz w:val="28"/>
      <w:szCs w:val="28"/>
    </w:rPr>
  </w:style>
  <w:style w:type="paragraph" w:styleId="Title">
    <w:name w:val="Title"/>
    <w:basedOn w:val="Normal"/>
    <w:next w:val="Normal"/>
    <w:link w:val="TitleChar"/>
    <w:uiPriority w:val="4"/>
    <w:qFormat/>
    <w:rsid w:val="00AD3F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4"/>
    <w:rsid w:val="00AD3F63"/>
    <w:rPr>
      <w:rFonts w:ascii="Cambria" w:eastAsia="Times New Roman" w:hAnsi="Cambria" w:cs="Times New Roman"/>
      <w:color w:val="17365D"/>
      <w:spacing w:val="5"/>
      <w:kern w:val="28"/>
      <w:sz w:val="52"/>
      <w:szCs w:val="52"/>
    </w:rPr>
  </w:style>
  <w:style w:type="paragraph" w:customStyle="1" w:styleId="Question">
    <w:name w:val="Question"/>
    <w:basedOn w:val="Normal"/>
    <w:next w:val="Answer"/>
    <w:link w:val="QuestionChar"/>
    <w:qFormat/>
    <w:rsid w:val="00AD3F63"/>
    <w:pPr>
      <w:spacing w:before="120" w:after="0"/>
    </w:pPr>
    <w:rPr>
      <w:rFonts w:ascii="Calibri" w:eastAsia="Calibri" w:hAnsi="Calibri"/>
      <w:b/>
      <w:sz w:val="24"/>
      <w:szCs w:val="24"/>
    </w:rPr>
  </w:style>
  <w:style w:type="paragraph" w:customStyle="1" w:styleId="Answer">
    <w:name w:val="Answer"/>
    <w:basedOn w:val="Normal"/>
    <w:link w:val="AnswerChar"/>
    <w:qFormat/>
    <w:rsid w:val="00AD3F63"/>
    <w:rPr>
      <w:rFonts w:ascii="Calibri" w:eastAsia="Calibri" w:hAnsi="Calibri"/>
      <w:sz w:val="24"/>
      <w:szCs w:val="24"/>
    </w:rPr>
  </w:style>
  <w:style w:type="character" w:customStyle="1" w:styleId="QuestionChar">
    <w:name w:val="Question Char"/>
    <w:link w:val="Question"/>
    <w:rsid w:val="00AD3F63"/>
    <w:rPr>
      <w:rFonts w:ascii="Calibri" w:eastAsia="Calibri" w:hAnsi="Calibri" w:cs="Times New Roman"/>
      <w:b/>
      <w:sz w:val="24"/>
      <w:szCs w:val="24"/>
    </w:rPr>
  </w:style>
  <w:style w:type="character" w:styleId="Hyperlink">
    <w:name w:val="Hyperlink"/>
    <w:uiPriority w:val="99"/>
    <w:unhideWhenUsed/>
    <w:rsid w:val="00AD3F63"/>
    <w:rPr>
      <w:color w:val="0000FF"/>
      <w:u w:val="single"/>
    </w:rPr>
  </w:style>
  <w:style w:type="character" w:customStyle="1" w:styleId="AnswerChar">
    <w:name w:val="Answer Char"/>
    <w:link w:val="Answer"/>
    <w:rsid w:val="00AD3F63"/>
    <w:rPr>
      <w:rFonts w:ascii="Calibri" w:eastAsia="Calibri" w:hAnsi="Calibri" w:cs="Times New Roman"/>
      <w:sz w:val="24"/>
      <w:szCs w:val="24"/>
    </w:rPr>
  </w:style>
  <w:style w:type="paragraph" w:styleId="ListBullet">
    <w:name w:val="List Bullet"/>
    <w:basedOn w:val="Normal"/>
    <w:uiPriority w:val="9"/>
    <w:qFormat/>
    <w:rsid w:val="00AD3F63"/>
    <w:pPr>
      <w:numPr>
        <w:numId w:val="3"/>
      </w:numPr>
      <w:contextualSpacing/>
    </w:pPr>
    <w:rPr>
      <w:rFonts w:ascii="Calibri" w:eastAsia="Calibri" w:hAnsi="Calibri"/>
      <w:sz w:val="24"/>
      <w:szCs w:val="24"/>
    </w:rPr>
  </w:style>
  <w:style w:type="paragraph" w:styleId="TOCHeading">
    <w:name w:val="TOC Heading"/>
    <w:basedOn w:val="Heading1"/>
    <w:next w:val="Normal"/>
    <w:uiPriority w:val="39"/>
    <w:semiHidden/>
    <w:unhideWhenUsed/>
    <w:qFormat/>
    <w:rsid w:val="00AD3F63"/>
    <w:pPr>
      <w:outlineLvl w:val="9"/>
    </w:pPr>
    <w:rPr>
      <w:lang w:eastAsia="ja-JP"/>
    </w:rPr>
  </w:style>
  <w:style w:type="paragraph" w:styleId="TOC1">
    <w:name w:val="toc 1"/>
    <w:basedOn w:val="Normal"/>
    <w:next w:val="Normal"/>
    <w:autoRedefine/>
    <w:uiPriority w:val="39"/>
    <w:unhideWhenUsed/>
    <w:rsid w:val="00AD3F63"/>
    <w:pPr>
      <w:spacing w:after="100"/>
    </w:pPr>
    <w:rPr>
      <w:rFonts w:ascii="Calibri" w:eastAsia="Calibri" w:hAnsi="Calibri"/>
      <w:sz w:val="24"/>
      <w:szCs w:val="24"/>
    </w:rPr>
  </w:style>
  <w:style w:type="paragraph" w:styleId="ListParagraph">
    <w:name w:val="List Paragraph"/>
    <w:basedOn w:val="Normal"/>
    <w:qFormat/>
    <w:rsid w:val="004B0D4B"/>
    <w:pPr>
      <w:ind w:left="720"/>
      <w:contextualSpacing/>
    </w:pPr>
  </w:style>
  <w:style w:type="paragraph" w:styleId="BalloonText">
    <w:name w:val="Balloon Text"/>
    <w:basedOn w:val="Normal"/>
    <w:link w:val="BalloonTextChar"/>
    <w:uiPriority w:val="99"/>
    <w:semiHidden/>
    <w:unhideWhenUsed/>
    <w:rsid w:val="006048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48AE"/>
    <w:rPr>
      <w:rFonts w:ascii="Tahoma" w:eastAsia="Segoe UI" w:hAnsi="Tahoma" w:cs="Tahoma"/>
      <w:sz w:val="16"/>
      <w:szCs w:val="16"/>
    </w:rPr>
  </w:style>
  <w:style w:type="paragraph" w:customStyle="1" w:styleId="En-ttedetabledesmatires1">
    <w:name w:val="En-tête de table des matières1"/>
    <w:basedOn w:val="Heading1"/>
    <w:next w:val="Normal"/>
    <w:uiPriority w:val="39"/>
    <w:qFormat/>
    <w:rsid w:val="009773F3"/>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4D"/>
    <w:pPr>
      <w:spacing w:after="200" w:line="276" w:lineRule="auto"/>
    </w:pPr>
    <w:rPr>
      <w:rFonts w:ascii="Segoe UI" w:eastAsia="Segoe UI" w:hAnsi="Segoe UI"/>
      <w:sz w:val="22"/>
      <w:szCs w:val="22"/>
    </w:rPr>
  </w:style>
  <w:style w:type="paragraph" w:styleId="Heading1">
    <w:name w:val="heading 1"/>
    <w:basedOn w:val="Normal"/>
    <w:next w:val="Normal"/>
    <w:link w:val="Heading1Char"/>
    <w:uiPriority w:val="1"/>
    <w:qFormat/>
    <w:rsid w:val="00AD3F6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494D"/>
    <w:rPr>
      <w:rFonts w:ascii="Segoe UI" w:eastAsia="Segoe UI" w:hAnsi="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Descriptor">
    <w:name w:val="Data_Descriptor"/>
    <w:basedOn w:val="Normal"/>
    <w:uiPriority w:val="99"/>
    <w:rsid w:val="00D1494D"/>
    <w:pPr>
      <w:pBdr>
        <w:bottom w:val="single" w:sz="12" w:space="14" w:color="auto"/>
      </w:pBdr>
      <w:spacing w:after="0" w:line="416" w:lineRule="exact"/>
    </w:pPr>
    <w:rPr>
      <w:rFonts w:ascii="Segoe Light" w:hAnsi="Segoe Light"/>
      <w:iCs/>
      <w:color w:val="FF6A00"/>
      <w:sz w:val="36"/>
      <w:szCs w:val="20"/>
    </w:rPr>
  </w:style>
  <w:style w:type="paragraph" w:customStyle="1" w:styleId="DataSubdescriptor">
    <w:name w:val="Data_Subdescriptor"/>
    <w:basedOn w:val="DataDescriptor"/>
    <w:uiPriority w:val="99"/>
    <w:rsid w:val="00D1494D"/>
    <w:pPr>
      <w:spacing w:after="435"/>
    </w:pPr>
    <w:rPr>
      <w:color w:val="000000"/>
    </w:rPr>
  </w:style>
  <w:style w:type="paragraph" w:customStyle="1" w:styleId="MS-bodycopy">
    <w:name w:val="MS - body copy"/>
    <w:basedOn w:val="Normal"/>
    <w:uiPriority w:val="99"/>
    <w:rsid w:val="00D1494D"/>
    <w:pPr>
      <w:spacing w:after="210" w:line="260" w:lineRule="exact"/>
    </w:pPr>
    <w:rPr>
      <w:rFonts w:ascii="Segoe Light" w:hAnsi="Segoe Light"/>
      <w:szCs w:val="20"/>
    </w:rPr>
  </w:style>
  <w:style w:type="paragraph" w:customStyle="1" w:styleId="SubheadOrange">
    <w:name w:val="Subhead_Orange"/>
    <w:basedOn w:val="MS-bodycopy"/>
    <w:next w:val="MS-bodycopy"/>
    <w:uiPriority w:val="99"/>
    <w:rsid w:val="00D1494D"/>
    <w:pPr>
      <w:spacing w:before="270" w:after="0"/>
    </w:pPr>
    <w:rPr>
      <w:bCs/>
      <w:color w:val="FF6A00"/>
    </w:rPr>
  </w:style>
  <w:style w:type="paragraph" w:customStyle="1" w:styleId="MS-bulletcopy">
    <w:name w:val="MS - bullet copy"/>
    <w:basedOn w:val="MS-bodycopy"/>
    <w:uiPriority w:val="99"/>
    <w:rsid w:val="00D1494D"/>
    <w:pPr>
      <w:ind w:left="360"/>
    </w:pPr>
  </w:style>
  <w:style w:type="paragraph" w:customStyle="1" w:styleId="MS-bullethead">
    <w:name w:val="MS - bullet head"/>
    <w:basedOn w:val="MS-bulletcopy"/>
    <w:next w:val="MS-bulletcopy"/>
    <w:uiPriority w:val="99"/>
    <w:rsid w:val="00D1494D"/>
    <w:pPr>
      <w:numPr>
        <w:numId w:val="1"/>
      </w:numPr>
      <w:spacing w:after="0"/>
      <w:ind w:left="360"/>
    </w:pPr>
    <w:rPr>
      <w:rFonts w:ascii="Segoe Semibold" w:hAnsi="Segoe Semibold"/>
      <w:bCs/>
    </w:rPr>
  </w:style>
  <w:style w:type="paragraph" w:customStyle="1" w:styleId="MS-caption">
    <w:name w:val="MS - caption"/>
    <w:basedOn w:val="Normal"/>
    <w:uiPriority w:val="99"/>
    <w:rsid w:val="00D1494D"/>
    <w:pPr>
      <w:spacing w:before="90" w:after="180" w:line="240" w:lineRule="exact"/>
    </w:pPr>
    <w:rPr>
      <w:rFonts w:ascii="Segoe" w:hAnsi="Segoe"/>
      <w:i/>
      <w:iCs/>
      <w:sz w:val="16"/>
      <w:szCs w:val="20"/>
    </w:rPr>
  </w:style>
  <w:style w:type="paragraph" w:customStyle="1" w:styleId="MS-tablebullet">
    <w:name w:val="MS - table bullet"/>
    <w:basedOn w:val="MS-bodycopy"/>
    <w:uiPriority w:val="99"/>
    <w:rsid w:val="00D1494D"/>
    <w:pPr>
      <w:numPr>
        <w:numId w:val="2"/>
      </w:numPr>
      <w:spacing w:before="30" w:after="30"/>
      <w:ind w:left="300" w:hanging="300"/>
    </w:pPr>
    <w:rPr>
      <w:rFonts w:ascii="Segoe" w:hAnsi="Segoe"/>
      <w:sz w:val="18"/>
    </w:rPr>
  </w:style>
  <w:style w:type="paragraph" w:customStyle="1" w:styleId="MS-tableheader">
    <w:name w:val="MS - table header"/>
    <w:basedOn w:val="MS-bullethead"/>
    <w:uiPriority w:val="99"/>
    <w:rsid w:val="00D1494D"/>
    <w:pPr>
      <w:numPr>
        <w:numId w:val="0"/>
      </w:numPr>
      <w:spacing w:before="75" w:after="75"/>
    </w:pPr>
    <w:rPr>
      <w:bCs w:val="0"/>
    </w:rPr>
  </w:style>
  <w:style w:type="paragraph" w:customStyle="1" w:styleId="MS-pullquote">
    <w:name w:val="MS - pull quote"/>
    <w:basedOn w:val="Normal"/>
    <w:uiPriority w:val="99"/>
    <w:rsid w:val="00D1494D"/>
    <w:pPr>
      <w:spacing w:after="0" w:line="400" w:lineRule="exact"/>
    </w:pPr>
    <w:rPr>
      <w:rFonts w:ascii="Segoe Light" w:hAnsi="Segoe Light"/>
      <w:i/>
      <w:iCs/>
      <w:color w:val="808080"/>
      <w:sz w:val="28"/>
      <w:szCs w:val="20"/>
    </w:rPr>
  </w:style>
  <w:style w:type="paragraph" w:customStyle="1" w:styleId="MS-pullauthor">
    <w:name w:val="MS - pull author"/>
    <w:basedOn w:val="MS-pullquote"/>
    <w:uiPriority w:val="99"/>
    <w:rsid w:val="00D1494D"/>
    <w:rPr>
      <w:i w:val="0"/>
      <w:sz w:val="16"/>
    </w:rPr>
  </w:style>
  <w:style w:type="paragraph" w:customStyle="1" w:styleId="MS-sidebarcaption">
    <w:name w:val="MS - sidebar caption"/>
    <w:basedOn w:val="Normal"/>
    <w:uiPriority w:val="99"/>
    <w:rsid w:val="00D1494D"/>
    <w:pPr>
      <w:spacing w:after="0" w:line="240" w:lineRule="exact"/>
    </w:pPr>
    <w:rPr>
      <w:rFonts w:ascii="Segoe Light" w:hAnsi="Segoe Light"/>
      <w:bCs/>
      <w:color w:val="000000"/>
      <w:sz w:val="16"/>
      <w:szCs w:val="20"/>
    </w:rPr>
  </w:style>
  <w:style w:type="paragraph" w:styleId="Header">
    <w:name w:val="header"/>
    <w:basedOn w:val="Normal"/>
    <w:link w:val="HeaderChar"/>
    <w:uiPriority w:val="99"/>
    <w:unhideWhenUsed/>
    <w:rsid w:val="00D1494D"/>
    <w:pPr>
      <w:tabs>
        <w:tab w:val="center" w:pos="4680"/>
        <w:tab w:val="right" w:pos="9360"/>
      </w:tabs>
      <w:spacing w:after="0" w:line="240" w:lineRule="auto"/>
    </w:pPr>
  </w:style>
  <w:style w:type="character" w:customStyle="1" w:styleId="HeaderChar">
    <w:name w:val="Header Char"/>
    <w:link w:val="Header"/>
    <w:uiPriority w:val="99"/>
    <w:rsid w:val="00D1494D"/>
    <w:rPr>
      <w:rFonts w:ascii="Segoe UI" w:eastAsia="Segoe UI" w:hAnsi="Segoe UI" w:cs="Times New Roman"/>
    </w:rPr>
  </w:style>
  <w:style w:type="paragraph" w:styleId="Footer">
    <w:name w:val="footer"/>
    <w:basedOn w:val="Normal"/>
    <w:link w:val="FooterChar"/>
    <w:uiPriority w:val="99"/>
    <w:unhideWhenUsed/>
    <w:rsid w:val="00D1494D"/>
    <w:pPr>
      <w:tabs>
        <w:tab w:val="center" w:pos="4680"/>
        <w:tab w:val="right" w:pos="9360"/>
      </w:tabs>
      <w:spacing w:after="0" w:line="240" w:lineRule="auto"/>
    </w:pPr>
  </w:style>
  <w:style w:type="character" w:customStyle="1" w:styleId="FooterChar">
    <w:name w:val="Footer Char"/>
    <w:link w:val="Footer"/>
    <w:uiPriority w:val="99"/>
    <w:rsid w:val="00D1494D"/>
    <w:rPr>
      <w:rFonts w:ascii="Segoe UI" w:eastAsia="Segoe UI" w:hAnsi="Segoe UI" w:cs="Times New Roman"/>
    </w:rPr>
  </w:style>
  <w:style w:type="character" w:customStyle="1" w:styleId="Heading1Char">
    <w:name w:val="Heading 1 Char"/>
    <w:link w:val="Heading1"/>
    <w:uiPriority w:val="1"/>
    <w:rsid w:val="00AD3F63"/>
    <w:rPr>
      <w:rFonts w:ascii="Cambria" w:eastAsia="Times New Roman" w:hAnsi="Cambria" w:cs="Times New Roman"/>
      <w:b/>
      <w:bCs/>
      <w:color w:val="365F91"/>
      <w:sz w:val="28"/>
      <w:szCs w:val="28"/>
    </w:rPr>
  </w:style>
  <w:style w:type="paragraph" w:styleId="Title">
    <w:name w:val="Title"/>
    <w:basedOn w:val="Normal"/>
    <w:next w:val="Normal"/>
    <w:link w:val="TitleChar"/>
    <w:uiPriority w:val="4"/>
    <w:qFormat/>
    <w:rsid w:val="00AD3F6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4"/>
    <w:rsid w:val="00AD3F63"/>
    <w:rPr>
      <w:rFonts w:ascii="Cambria" w:eastAsia="Times New Roman" w:hAnsi="Cambria" w:cs="Times New Roman"/>
      <w:color w:val="17365D"/>
      <w:spacing w:val="5"/>
      <w:kern w:val="28"/>
      <w:sz w:val="52"/>
      <w:szCs w:val="52"/>
    </w:rPr>
  </w:style>
  <w:style w:type="paragraph" w:customStyle="1" w:styleId="Question">
    <w:name w:val="Question"/>
    <w:basedOn w:val="Normal"/>
    <w:next w:val="Answer"/>
    <w:link w:val="QuestionChar"/>
    <w:qFormat/>
    <w:rsid w:val="00AD3F63"/>
    <w:pPr>
      <w:spacing w:before="120" w:after="0"/>
    </w:pPr>
    <w:rPr>
      <w:rFonts w:ascii="Calibri" w:eastAsia="Calibri" w:hAnsi="Calibri"/>
      <w:b/>
      <w:sz w:val="24"/>
      <w:szCs w:val="24"/>
    </w:rPr>
  </w:style>
  <w:style w:type="paragraph" w:customStyle="1" w:styleId="Answer">
    <w:name w:val="Answer"/>
    <w:basedOn w:val="Normal"/>
    <w:link w:val="AnswerChar"/>
    <w:qFormat/>
    <w:rsid w:val="00AD3F63"/>
    <w:rPr>
      <w:rFonts w:ascii="Calibri" w:eastAsia="Calibri" w:hAnsi="Calibri"/>
      <w:sz w:val="24"/>
      <w:szCs w:val="24"/>
    </w:rPr>
  </w:style>
  <w:style w:type="character" w:customStyle="1" w:styleId="QuestionChar">
    <w:name w:val="Question Char"/>
    <w:link w:val="Question"/>
    <w:rsid w:val="00AD3F63"/>
    <w:rPr>
      <w:rFonts w:ascii="Calibri" w:eastAsia="Calibri" w:hAnsi="Calibri" w:cs="Times New Roman"/>
      <w:b/>
      <w:sz w:val="24"/>
      <w:szCs w:val="24"/>
    </w:rPr>
  </w:style>
  <w:style w:type="character" w:styleId="Hyperlink">
    <w:name w:val="Hyperlink"/>
    <w:uiPriority w:val="99"/>
    <w:unhideWhenUsed/>
    <w:rsid w:val="00AD3F63"/>
    <w:rPr>
      <w:color w:val="0000FF"/>
      <w:u w:val="single"/>
    </w:rPr>
  </w:style>
  <w:style w:type="character" w:customStyle="1" w:styleId="AnswerChar">
    <w:name w:val="Answer Char"/>
    <w:link w:val="Answer"/>
    <w:rsid w:val="00AD3F63"/>
    <w:rPr>
      <w:rFonts w:ascii="Calibri" w:eastAsia="Calibri" w:hAnsi="Calibri" w:cs="Times New Roman"/>
      <w:sz w:val="24"/>
      <w:szCs w:val="24"/>
    </w:rPr>
  </w:style>
  <w:style w:type="paragraph" w:styleId="ListBullet">
    <w:name w:val="List Bullet"/>
    <w:basedOn w:val="Normal"/>
    <w:uiPriority w:val="9"/>
    <w:qFormat/>
    <w:rsid w:val="00AD3F63"/>
    <w:pPr>
      <w:numPr>
        <w:numId w:val="3"/>
      </w:numPr>
      <w:contextualSpacing/>
    </w:pPr>
    <w:rPr>
      <w:rFonts w:ascii="Calibri" w:eastAsia="Calibri" w:hAnsi="Calibri"/>
      <w:sz w:val="24"/>
      <w:szCs w:val="24"/>
    </w:rPr>
  </w:style>
  <w:style w:type="paragraph" w:styleId="TOCHeading">
    <w:name w:val="TOC Heading"/>
    <w:basedOn w:val="Heading1"/>
    <w:next w:val="Normal"/>
    <w:uiPriority w:val="39"/>
    <w:semiHidden/>
    <w:unhideWhenUsed/>
    <w:qFormat/>
    <w:rsid w:val="00AD3F63"/>
    <w:pPr>
      <w:outlineLvl w:val="9"/>
    </w:pPr>
    <w:rPr>
      <w:lang w:eastAsia="ja-JP"/>
    </w:rPr>
  </w:style>
  <w:style w:type="paragraph" w:styleId="TOC1">
    <w:name w:val="toc 1"/>
    <w:basedOn w:val="Normal"/>
    <w:next w:val="Normal"/>
    <w:autoRedefine/>
    <w:uiPriority w:val="39"/>
    <w:unhideWhenUsed/>
    <w:rsid w:val="00AD3F63"/>
    <w:pPr>
      <w:spacing w:after="100"/>
    </w:pPr>
    <w:rPr>
      <w:rFonts w:ascii="Calibri" w:eastAsia="Calibri" w:hAnsi="Calibri"/>
      <w:sz w:val="24"/>
      <w:szCs w:val="24"/>
    </w:rPr>
  </w:style>
  <w:style w:type="paragraph" w:styleId="ListParagraph">
    <w:name w:val="List Paragraph"/>
    <w:basedOn w:val="Normal"/>
    <w:qFormat/>
    <w:rsid w:val="004B0D4B"/>
    <w:pPr>
      <w:ind w:left="720"/>
      <w:contextualSpacing/>
    </w:pPr>
  </w:style>
  <w:style w:type="paragraph" w:styleId="BalloonText">
    <w:name w:val="Balloon Text"/>
    <w:basedOn w:val="Normal"/>
    <w:link w:val="BalloonTextChar"/>
    <w:uiPriority w:val="99"/>
    <w:semiHidden/>
    <w:unhideWhenUsed/>
    <w:rsid w:val="006048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48AE"/>
    <w:rPr>
      <w:rFonts w:ascii="Tahoma" w:eastAsia="Segoe UI" w:hAnsi="Tahoma" w:cs="Tahoma"/>
      <w:sz w:val="16"/>
      <w:szCs w:val="16"/>
    </w:rPr>
  </w:style>
  <w:style w:type="paragraph" w:customStyle="1" w:styleId="En-ttedetabledesmatires1">
    <w:name w:val="En-tête de table des matières1"/>
    <w:basedOn w:val="Heading1"/>
    <w:next w:val="Normal"/>
    <w:uiPriority w:val="39"/>
    <w:qFormat/>
    <w:rsid w:val="009773F3"/>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microsoftonline.com" TargetMode="External"/><Relationship Id="rId13" Type="http://schemas.openxmlformats.org/officeDocument/2006/relationships/hyperlink" Target="http://blogs.technet.com/b/bposfrance/"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min.microsoftonlin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chnet.microsoft.com/fr-fr/solutionaccelerators/dd537566.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ocp.microsoftonlin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logs.technet.com/b/bposfrance/" TargetMode="External"/><Relationship Id="rId14" Type="http://schemas.openxmlformats.org/officeDocument/2006/relationships/hyperlink" Target="http://www.microsoft.com/online/deployment/deploy.m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13976</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16395</CharactersWithSpaces>
  <SharedDoc>false</SharedDoc>
  <HLinks>
    <vt:vector size="78" baseType="variant">
      <vt:variant>
        <vt:i4>2228328</vt:i4>
      </vt:variant>
      <vt:variant>
        <vt:i4>57</vt:i4>
      </vt:variant>
      <vt:variant>
        <vt:i4>0</vt:i4>
      </vt:variant>
      <vt:variant>
        <vt:i4>5</vt:i4>
      </vt:variant>
      <vt:variant>
        <vt:lpwstr>http://www.microsoft.com/online/deployment/deploy.mspx</vt:lpwstr>
      </vt:variant>
      <vt:variant>
        <vt:lpwstr/>
      </vt:variant>
      <vt:variant>
        <vt:i4>1769492</vt:i4>
      </vt:variant>
      <vt:variant>
        <vt:i4>54</vt:i4>
      </vt:variant>
      <vt:variant>
        <vt:i4>0</vt:i4>
      </vt:variant>
      <vt:variant>
        <vt:i4>5</vt:i4>
      </vt:variant>
      <vt:variant>
        <vt:lpwstr>http://blogs.technet.com/b/msonline/</vt:lpwstr>
      </vt:variant>
      <vt:variant>
        <vt:lpwstr/>
      </vt:variant>
      <vt:variant>
        <vt:i4>4128820</vt:i4>
      </vt:variant>
      <vt:variant>
        <vt:i4>51</vt:i4>
      </vt:variant>
      <vt:variant>
        <vt:i4>0</vt:i4>
      </vt:variant>
      <vt:variant>
        <vt:i4>5</vt:i4>
      </vt:variant>
      <vt:variant>
        <vt:lpwstr>https://admin.microsoftonline.com/</vt:lpwstr>
      </vt:variant>
      <vt:variant>
        <vt:lpwstr/>
      </vt:variant>
      <vt:variant>
        <vt:i4>196634</vt:i4>
      </vt:variant>
      <vt:variant>
        <vt:i4>48</vt:i4>
      </vt:variant>
      <vt:variant>
        <vt:i4>0</vt:i4>
      </vt:variant>
      <vt:variant>
        <vt:i4>5</vt:i4>
      </vt:variant>
      <vt:variant>
        <vt:lpwstr>http://technet.microsoft.com/en-us/library/bb977556.aspx</vt:lpwstr>
      </vt:variant>
      <vt:variant>
        <vt:lpwstr/>
      </vt:variant>
      <vt:variant>
        <vt:i4>1572930</vt:i4>
      </vt:variant>
      <vt:variant>
        <vt:i4>45</vt:i4>
      </vt:variant>
      <vt:variant>
        <vt:i4>0</vt:i4>
      </vt:variant>
      <vt:variant>
        <vt:i4>5</vt:i4>
      </vt:variant>
      <vt:variant>
        <vt:lpwstr>https://mocp.microsoftonline.com/</vt:lpwstr>
      </vt:variant>
      <vt:variant>
        <vt:lpwstr/>
      </vt:variant>
      <vt:variant>
        <vt:i4>2228328</vt:i4>
      </vt:variant>
      <vt:variant>
        <vt:i4>42</vt:i4>
      </vt:variant>
      <vt:variant>
        <vt:i4>0</vt:i4>
      </vt:variant>
      <vt:variant>
        <vt:i4>5</vt:i4>
      </vt:variant>
      <vt:variant>
        <vt:lpwstr>http://www.microsoft.com/online/deployment/deploy.mspx</vt:lpwstr>
      </vt:variant>
      <vt:variant>
        <vt:lpwstr/>
      </vt:variant>
      <vt:variant>
        <vt:i4>1769492</vt:i4>
      </vt:variant>
      <vt:variant>
        <vt:i4>39</vt:i4>
      </vt:variant>
      <vt:variant>
        <vt:i4>0</vt:i4>
      </vt:variant>
      <vt:variant>
        <vt:i4>5</vt:i4>
      </vt:variant>
      <vt:variant>
        <vt:lpwstr>http://blogs.technet.com/b/msonline/</vt:lpwstr>
      </vt:variant>
      <vt:variant>
        <vt:lpwstr/>
      </vt:variant>
      <vt:variant>
        <vt:i4>4128820</vt:i4>
      </vt:variant>
      <vt:variant>
        <vt:i4>36</vt:i4>
      </vt:variant>
      <vt:variant>
        <vt:i4>0</vt:i4>
      </vt:variant>
      <vt:variant>
        <vt:i4>5</vt:i4>
      </vt:variant>
      <vt:variant>
        <vt:lpwstr>https://admin.microsoftonline.com/</vt:lpwstr>
      </vt:variant>
      <vt:variant>
        <vt:lpwstr/>
      </vt:variant>
      <vt:variant>
        <vt:i4>1441851</vt:i4>
      </vt:variant>
      <vt:variant>
        <vt:i4>26</vt:i4>
      </vt:variant>
      <vt:variant>
        <vt:i4>0</vt:i4>
      </vt:variant>
      <vt:variant>
        <vt:i4>5</vt:i4>
      </vt:variant>
      <vt:variant>
        <vt:lpwstr/>
      </vt:variant>
      <vt:variant>
        <vt:lpwstr>_Toc274751809</vt:lpwstr>
      </vt:variant>
      <vt:variant>
        <vt:i4>1441851</vt:i4>
      </vt:variant>
      <vt:variant>
        <vt:i4>20</vt:i4>
      </vt:variant>
      <vt:variant>
        <vt:i4>0</vt:i4>
      </vt:variant>
      <vt:variant>
        <vt:i4>5</vt:i4>
      </vt:variant>
      <vt:variant>
        <vt:lpwstr/>
      </vt:variant>
      <vt:variant>
        <vt:lpwstr>_Toc274751808</vt:lpwstr>
      </vt:variant>
      <vt:variant>
        <vt:i4>1441851</vt:i4>
      </vt:variant>
      <vt:variant>
        <vt:i4>14</vt:i4>
      </vt:variant>
      <vt:variant>
        <vt:i4>0</vt:i4>
      </vt:variant>
      <vt:variant>
        <vt:i4>5</vt:i4>
      </vt:variant>
      <vt:variant>
        <vt:lpwstr/>
      </vt:variant>
      <vt:variant>
        <vt:lpwstr>_Toc274751807</vt:lpwstr>
      </vt:variant>
      <vt:variant>
        <vt:i4>1441851</vt:i4>
      </vt:variant>
      <vt:variant>
        <vt:i4>8</vt:i4>
      </vt:variant>
      <vt:variant>
        <vt:i4>0</vt:i4>
      </vt:variant>
      <vt:variant>
        <vt:i4>5</vt:i4>
      </vt:variant>
      <vt:variant>
        <vt:lpwstr/>
      </vt:variant>
      <vt:variant>
        <vt:lpwstr>_Toc274751806</vt:lpwstr>
      </vt:variant>
      <vt:variant>
        <vt:i4>1441851</vt:i4>
      </vt:variant>
      <vt:variant>
        <vt:i4>2</vt:i4>
      </vt:variant>
      <vt:variant>
        <vt:i4>0</vt:i4>
      </vt:variant>
      <vt:variant>
        <vt:i4>5</vt:i4>
      </vt:variant>
      <vt:variant>
        <vt:lpwstr/>
      </vt:variant>
      <vt:variant>
        <vt:lpwstr>_Toc274751805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2010-10-21T14:32:00Z</dcterms:created>
  <dcterms:modified xsi:type="dcterms:W3CDTF">2010-10-21T14:32:00Z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