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2C6E2D" w:rsidP="00056E0F">
      <w:pPr>
        <w:pStyle w:val="Figure"/>
      </w:pPr>
      <w:r>
        <w:rPr>
          <w:noProof/>
        </w:rPr>
        <w:drawing>
          <wp:inline distT="0" distB="0" distL="0" distR="0">
            <wp:extent cx="4029075" cy="847725"/>
            <wp:effectExtent l="19050" t="0" r="9525"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11"/>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2C6E2D" w:rsidRPr="002C6E2D" w:rsidRDefault="002C6E2D" w:rsidP="00AA5883">
      <w:pPr>
        <w:spacing w:after="150" w:line="336" w:lineRule="auto"/>
        <w:textAlignment w:val="top"/>
        <w:rPr>
          <w:rFonts w:ascii="Verdana" w:hAnsi="Verdana" w:cs="Arial"/>
          <w:b/>
          <w:bCs/>
          <w:color w:val="000000"/>
          <w:sz w:val="36"/>
          <w:szCs w:val="36"/>
        </w:rPr>
      </w:pPr>
      <w:r w:rsidRPr="002C6E2D">
        <w:rPr>
          <w:rFonts w:ascii="Verdana" w:hAnsi="Verdana" w:cs="Arial"/>
          <w:b/>
          <w:bCs/>
          <w:color w:val="000000"/>
          <w:sz w:val="36"/>
          <w:szCs w:val="36"/>
        </w:rPr>
        <w:t xml:space="preserve">Arabic Language Support in </w:t>
      </w:r>
      <w:r w:rsidR="00AA5883">
        <w:rPr>
          <w:rFonts w:ascii="Verdana" w:hAnsi="Verdana" w:cs="Arial"/>
          <w:b/>
          <w:bCs/>
          <w:color w:val="000000"/>
          <w:sz w:val="36"/>
          <w:szCs w:val="36"/>
        </w:rPr>
        <w:t xml:space="preserve">SQL Server </w:t>
      </w:r>
      <w:r w:rsidRPr="002C6E2D">
        <w:rPr>
          <w:rFonts w:ascii="Verdana" w:hAnsi="Verdana" w:cs="Arial"/>
          <w:b/>
          <w:bCs/>
          <w:color w:val="000000"/>
          <w:sz w:val="36"/>
          <w:szCs w:val="36"/>
        </w:rPr>
        <w:t>2005</w:t>
      </w:r>
    </w:p>
    <w:p w:rsidR="002C6E2D" w:rsidRDefault="002C6E2D" w:rsidP="0014424C">
      <w:pPr>
        <w:pStyle w:val="Text"/>
        <w:jc w:val="both"/>
        <w:rPr>
          <w:rStyle w:val="Bold"/>
        </w:rPr>
      </w:pPr>
    </w:p>
    <w:p w:rsidR="004D3B9B" w:rsidRDefault="004D3B9B" w:rsidP="0014424C">
      <w:pPr>
        <w:pStyle w:val="Text"/>
        <w:jc w:val="both"/>
        <w:rPr>
          <w:rStyle w:val="Bold"/>
        </w:rPr>
      </w:pPr>
      <w:r>
        <w:rPr>
          <w:rStyle w:val="Bold"/>
        </w:rPr>
        <w:t>SQL Server Technical Article</w:t>
      </w:r>
    </w:p>
    <w:p w:rsidR="004D3B9B" w:rsidRDefault="004D3B9B" w:rsidP="0014424C">
      <w:pPr>
        <w:pStyle w:val="Text"/>
        <w:jc w:val="both"/>
      </w:pPr>
    </w:p>
    <w:p w:rsidR="004D3B9B" w:rsidRDefault="004D3B9B" w:rsidP="0014424C">
      <w:pPr>
        <w:pStyle w:val="Text"/>
        <w:jc w:val="both"/>
      </w:pPr>
    </w:p>
    <w:p w:rsidR="004D3B9B" w:rsidRDefault="004D3B9B" w:rsidP="0014424C">
      <w:pPr>
        <w:pStyle w:val="Text"/>
        <w:jc w:val="both"/>
      </w:pPr>
    </w:p>
    <w:p w:rsidR="004D3B9B" w:rsidRDefault="004D3B9B" w:rsidP="0014424C">
      <w:pPr>
        <w:pStyle w:val="Text"/>
        <w:jc w:val="both"/>
      </w:pPr>
    </w:p>
    <w:p w:rsidR="004D3B9B" w:rsidRDefault="004D3B9B" w:rsidP="0014424C">
      <w:pPr>
        <w:pStyle w:val="Text"/>
        <w:jc w:val="both"/>
      </w:pPr>
    </w:p>
    <w:p w:rsidR="004D3B9B" w:rsidRDefault="004D3B9B" w:rsidP="0014424C">
      <w:pPr>
        <w:pStyle w:val="Text"/>
        <w:jc w:val="both"/>
      </w:pPr>
    </w:p>
    <w:p w:rsidR="00243AEC" w:rsidRDefault="00A4158D" w:rsidP="0014424C">
      <w:pPr>
        <w:pStyle w:val="Text"/>
        <w:jc w:val="both"/>
      </w:pPr>
      <w:r>
        <w:t>Writer</w:t>
      </w:r>
      <w:r w:rsidR="00243AEC">
        <w:t xml:space="preserve">: </w:t>
      </w:r>
      <w:r w:rsidR="006B7AF7">
        <w:rPr>
          <w:color w:val="auto"/>
        </w:rPr>
        <w:t xml:space="preserve">Emad Norbert </w:t>
      </w:r>
    </w:p>
    <w:p w:rsidR="002B3B1B" w:rsidRDefault="002B3B1B" w:rsidP="0014424C">
      <w:pPr>
        <w:pStyle w:val="Text"/>
        <w:jc w:val="both"/>
        <w:rPr>
          <w:color w:val="0000FF"/>
        </w:rPr>
      </w:pPr>
    </w:p>
    <w:p w:rsidR="00243AEC" w:rsidRDefault="00243AEC" w:rsidP="00D37C9B">
      <w:pPr>
        <w:pStyle w:val="Text"/>
        <w:jc w:val="both"/>
      </w:pPr>
      <w:r>
        <w:t xml:space="preserve">Published: </w:t>
      </w:r>
      <w:r w:rsidR="00AA5883">
        <w:t>February</w:t>
      </w:r>
      <w:r w:rsidR="00E40359">
        <w:rPr>
          <w:color w:val="auto"/>
        </w:rPr>
        <w:t xml:space="preserve"> 200</w:t>
      </w:r>
      <w:r w:rsidR="00D37C9B">
        <w:rPr>
          <w:color w:val="auto"/>
        </w:rPr>
        <w:t>8</w:t>
      </w:r>
    </w:p>
    <w:p w:rsidR="00243AEC" w:rsidRDefault="002C6E2D" w:rsidP="0014424C">
      <w:pPr>
        <w:pStyle w:val="Text"/>
        <w:jc w:val="both"/>
      </w:pPr>
      <w:r>
        <w:t>Applies To: SQL Server 2005 SP2</w:t>
      </w:r>
    </w:p>
    <w:p w:rsidR="00CB2ED6" w:rsidRDefault="00CB2ED6" w:rsidP="0014424C">
      <w:pPr>
        <w:pStyle w:val="Text"/>
        <w:jc w:val="both"/>
      </w:pPr>
    </w:p>
    <w:p w:rsidR="004D3B9B" w:rsidRPr="00E40359" w:rsidRDefault="004D3B9B" w:rsidP="00056E0F">
      <w:pPr>
        <w:pStyle w:val="Text"/>
      </w:pPr>
      <w:r>
        <w:rPr>
          <w:rStyle w:val="Bold"/>
        </w:rPr>
        <w:t>Summary:</w:t>
      </w:r>
      <w:r w:rsidR="00B46333">
        <w:t xml:space="preserve"> </w:t>
      </w:r>
      <w:r w:rsidR="00E40359" w:rsidRPr="00E40359">
        <w:t>Microsoft SQL Server 2005 supports Arabic data in Unicode and non-Unicode formats. Get information about the Arabic language code page, collations, components, and functions, as well as feature-specific information concerning set</w:t>
      </w:r>
      <w:r w:rsidR="00CE10F9">
        <w:t xml:space="preserve"> </w:t>
      </w:r>
      <w:r w:rsidR="00E40359" w:rsidRPr="00E40359">
        <w:t>up, administration, r</w:t>
      </w:r>
      <w:r w:rsidR="00203AEB">
        <w:t>eplication, data transformation</w:t>
      </w:r>
      <w:r w:rsidR="00CE10F9">
        <w:t>,</w:t>
      </w:r>
      <w:r w:rsidR="00E40359" w:rsidRPr="00E40359">
        <w:t xml:space="preserve"> and more.</w:t>
      </w:r>
    </w:p>
    <w:p w:rsidR="004D3B9B" w:rsidRDefault="004D3B9B" w:rsidP="0014424C">
      <w:pPr>
        <w:pStyle w:val="Text"/>
        <w:jc w:val="both"/>
      </w:pPr>
    </w:p>
    <w:p w:rsidR="004D3B9B" w:rsidRPr="0027299B" w:rsidRDefault="004D3B9B" w:rsidP="00A76ACE">
      <w:pPr>
        <w:pStyle w:val="Heading3"/>
      </w:pPr>
      <w:r w:rsidRPr="0027299B">
        <w:br w:type="page"/>
      </w:r>
      <w:bookmarkStart w:id="0" w:name="_Toc115167741"/>
      <w:r w:rsidRPr="0027299B">
        <w:lastRenderedPageBreak/>
        <w:t>Copyright</w:t>
      </w:r>
      <w:bookmarkEnd w:id="0"/>
    </w:p>
    <w:p w:rsidR="004D3B9B" w:rsidRDefault="004D3B9B" w:rsidP="0014424C">
      <w:pPr>
        <w:pStyle w:val="Text"/>
        <w:jc w:val="both"/>
        <w:rPr>
          <w:sz w:val="16"/>
        </w:rPr>
      </w:pPr>
    </w:p>
    <w:p w:rsidR="00243AEC" w:rsidRDefault="00243AEC" w:rsidP="0014424C">
      <w:pPr>
        <w:pStyle w:val="Text"/>
        <w:jc w:val="both"/>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43AEC" w:rsidRDefault="00243AEC" w:rsidP="0014424C">
      <w:pPr>
        <w:pStyle w:val="Text"/>
        <w:jc w:val="both"/>
        <w:rPr>
          <w:sz w:val="16"/>
        </w:rPr>
      </w:pPr>
    </w:p>
    <w:p w:rsidR="00243AEC" w:rsidRPr="0043571D" w:rsidRDefault="00243AEC" w:rsidP="0014424C">
      <w:pPr>
        <w:pStyle w:val="Text"/>
        <w:jc w:val="both"/>
        <w:rPr>
          <w:color w:val="auto"/>
          <w:sz w:val="16"/>
        </w:rPr>
      </w:pPr>
      <w:r>
        <w:rPr>
          <w:sz w:val="16"/>
        </w:rPr>
        <w:t xml:space="preserve">This White Paper is for informational purposes only.  </w:t>
      </w:r>
      <w:r w:rsidRPr="0043571D">
        <w:rPr>
          <w:color w:val="auto"/>
          <w:sz w:val="16"/>
        </w:rPr>
        <w:t>MICROSOFT MAKES NO WARRANTIES, EXPRESS, IMPLIED OR STATUTORY, AS TO THE INFORMATION IN THIS DOCUMENT.</w:t>
      </w:r>
    </w:p>
    <w:p w:rsidR="00243AEC" w:rsidRDefault="00243AEC" w:rsidP="0014424C">
      <w:pPr>
        <w:pStyle w:val="Text"/>
        <w:jc w:val="both"/>
        <w:rPr>
          <w:sz w:val="16"/>
        </w:rPr>
      </w:pPr>
    </w:p>
    <w:p w:rsidR="00243AEC" w:rsidRDefault="00243AEC" w:rsidP="0014424C">
      <w:pPr>
        <w:pStyle w:val="Text"/>
        <w:jc w:val="both"/>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43AEC" w:rsidRDefault="00243AEC" w:rsidP="0014424C">
      <w:pPr>
        <w:pStyle w:val="Text"/>
        <w:jc w:val="both"/>
        <w:rPr>
          <w:sz w:val="16"/>
        </w:rPr>
      </w:pPr>
    </w:p>
    <w:p w:rsidR="00243AEC" w:rsidRDefault="00243AEC" w:rsidP="0014424C">
      <w:pPr>
        <w:pStyle w:val="Text"/>
        <w:jc w:val="both"/>
        <w:rPr>
          <w:sz w:val="16"/>
        </w:rPr>
      </w:pPr>
      <w:r>
        <w:rPr>
          <w:sz w:val="16"/>
        </w:rPr>
        <w:t>Microsoft may have patents, patent appli</w:t>
      </w:r>
      <w:r w:rsidR="001B744B">
        <w:rPr>
          <w:sz w:val="16"/>
        </w:rPr>
        <w:t>cations, trademarks, copyrights</w:t>
      </w:r>
      <w:r>
        <w:rPr>
          <w:sz w:val="16"/>
        </w:rPr>
        <w:t xml:space="preserve"> or other intellectual property rights covering subject matter in this document.  Except as expressly provided in any written l</w:t>
      </w:r>
      <w:r w:rsidR="001B744B">
        <w:rPr>
          <w:sz w:val="16"/>
        </w:rPr>
        <w:t>icense agreement from Microsoft;</w:t>
      </w:r>
      <w:r>
        <w:rPr>
          <w:sz w:val="16"/>
        </w:rPr>
        <w:t xml:space="preserve"> the furnishing of this document does not give you any license to these </w:t>
      </w:r>
      <w:r w:rsidR="001B744B">
        <w:rPr>
          <w:sz w:val="16"/>
        </w:rPr>
        <w:t>patents, trademarks, copyrights</w:t>
      </w:r>
      <w:r>
        <w:rPr>
          <w:sz w:val="16"/>
        </w:rPr>
        <w:t xml:space="preserve"> or other intellectual property.</w:t>
      </w:r>
    </w:p>
    <w:p w:rsidR="00243AEC" w:rsidRDefault="00243AEC" w:rsidP="0014424C">
      <w:pPr>
        <w:pStyle w:val="Text"/>
        <w:jc w:val="both"/>
        <w:rPr>
          <w:sz w:val="16"/>
        </w:rPr>
      </w:pPr>
    </w:p>
    <w:p w:rsidR="00243AEC" w:rsidRDefault="00243AEC" w:rsidP="0014424C">
      <w:pPr>
        <w:pStyle w:val="Text"/>
        <w:jc w:val="both"/>
        <w:rPr>
          <w:sz w:val="16"/>
        </w:rPr>
      </w:pPr>
      <w:r>
        <w:rPr>
          <w:sz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243AEC" w:rsidRDefault="00243AEC" w:rsidP="0014424C">
      <w:pPr>
        <w:pStyle w:val="Text"/>
        <w:jc w:val="both"/>
        <w:rPr>
          <w:sz w:val="16"/>
        </w:rPr>
      </w:pPr>
      <w:r>
        <w:rPr>
          <w:sz w:val="16"/>
        </w:rPr>
        <w:t xml:space="preserve">  </w:t>
      </w:r>
    </w:p>
    <w:p w:rsidR="00243AEC" w:rsidRDefault="00243AEC" w:rsidP="0014424C">
      <w:pPr>
        <w:pStyle w:val="Text"/>
        <w:jc w:val="both"/>
        <w:rPr>
          <w:sz w:val="16"/>
        </w:rPr>
      </w:pPr>
      <w:r>
        <w:rPr>
          <w:rFonts w:ascii="Symbol" w:hAnsi="Symbol"/>
          <w:sz w:val="16"/>
        </w:rPr>
        <w:t></w:t>
      </w:r>
      <w:r w:rsidR="00E40359">
        <w:rPr>
          <w:rFonts w:ascii="Symbol" w:hAnsi="Symbol"/>
          <w:sz w:val="16"/>
        </w:rPr>
        <w:t></w:t>
      </w:r>
      <w:r w:rsidR="00056E0F">
        <w:rPr>
          <w:sz w:val="16"/>
        </w:rPr>
        <w:t>2008</w:t>
      </w:r>
      <w:r>
        <w:rPr>
          <w:sz w:val="16"/>
        </w:rPr>
        <w:t xml:space="preserve"> Microsoft Corporation.  All rights reserved.</w:t>
      </w:r>
    </w:p>
    <w:p w:rsidR="00243AEC" w:rsidRDefault="00243AEC" w:rsidP="0014424C">
      <w:pPr>
        <w:pStyle w:val="Text"/>
        <w:jc w:val="both"/>
        <w:rPr>
          <w:sz w:val="16"/>
        </w:rPr>
      </w:pPr>
    </w:p>
    <w:p w:rsidR="00243AEC" w:rsidRDefault="00243AEC" w:rsidP="0014424C">
      <w:pPr>
        <w:pStyle w:val="Text"/>
        <w:jc w:val="both"/>
        <w:rPr>
          <w:sz w:val="16"/>
        </w:rPr>
      </w:pPr>
      <w:r>
        <w:rPr>
          <w:sz w:val="16"/>
        </w:rPr>
        <w:t>Microsoft</w:t>
      </w:r>
      <w:r w:rsidR="00E16F32">
        <w:rPr>
          <w:sz w:val="16"/>
        </w:rPr>
        <w:t xml:space="preserve">, </w:t>
      </w:r>
      <w:r w:rsidR="00224323">
        <w:rPr>
          <w:sz w:val="16"/>
        </w:rPr>
        <w:t xml:space="preserve">PerformancePoint, </w:t>
      </w:r>
      <w:r w:rsidR="00715677">
        <w:rPr>
          <w:sz w:val="16"/>
        </w:rPr>
        <w:t xml:space="preserve">SharePoint, </w:t>
      </w:r>
      <w:r w:rsidR="00E16F32">
        <w:rPr>
          <w:sz w:val="16"/>
        </w:rPr>
        <w:t>SQL Server</w:t>
      </w:r>
      <w:r>
        <w:rPr>
          <w:sz w:val="16"/>
        </w:rPr>
        <w:t>,</w:t>
      </w:r>
      <w:r w:rsidR="00203AEB">
        <w:rPr>
          <w:sz w:val="16"/>
        </w:rPr>
        <w:t xml:space="preserve"> Windows, </w:t>
      </w:r>
      <w:r w:rsidR="00E16F32">
        <w:rPr>
          <w:sz w:val="16"/>
        </w:rPr>
        <w:t xml:space="preserve">Windows NT, and </w:t>
      </w:r>
      <w:r w:rsidR="00203AEB">
        <w:rPr>
          <w:sz w:val="16"/>
        </w:rPr>
        <w:t>Windows Server</w:t>
      </w:r>
      <w:r>
        <w:rPr>
          <w:i/>
          <w:sz w:val="16"/>
        </w:rPr>
        <w:t xml:space="preserve"> </w:t>
      </w:r>
      <w:r>
        <w:rPr>
          <w:sz w:val="16"/>
        </w:rPr>
        <w:t>are either registered trademarks or trademarks of Microsoft Corporation in the United States and/or other countries.</w:t>
      </w:r>
    </w:p>
    <w:p w:rsidR="00243AEC" w:rsidRDefault="00243AEC" w:rsidP="0014424C">
      <w:pPr>
        <w:pStyle w:val="Text"/>
        <w:jc w:val="both"/>
        <w:rPr>
          <w:sz w:val="16"/>
        </w:rPr>
      </w:pPr>
    </w:p>
    <w:p w:rsidR="00243AEC" w:rsidRPr="00E40359" w:rsidRDefault="00243AEC" w:rsidP="0014424C">
      <w:pPr>
        <w:pStyle w:val="Text"/>
        <w:jc w:val="both"/>
        <w:rPr>
          <w:rStyle w:val="Bold"/>
          <w:b w:val="0"/>
          <w:sz w:val="16"/>
        </w:rPr>
      </w:pPr>
      <w:r>
        <w:rPr>
          <w:sz w:val="16"/>
        </w:rPr>
        <w:t>The names of actual companies and products mentioned herein may be the trademarks of their respective owners.</w:t>
      </w:r>
    </w:p>
    <w:p w:rsidR="004D3B9B" w:rsidRDefault="004D3B9B" w:rsidP="0014424C">
      <w:pPr>
        <w:pStyle w:val="Text"/>
        <w:jc w:val="both"/>
        <w:rPr>
          <w:rStyle w:val="Bold"/>
          <w:color w:val="auto"/>
        </w:rPr>
      </w:pPr>
    </w:p>
    <w:p w:rsidR="004D3B9B" w:rsidRDefault="004D3B9B" w:rsidP="0014424C">
      <w:pPr>
        <w:pStyle w:val="Text"/>
        <w:jc w:val="both"/>
        <w:sectPr w:rsidR="004D3B9B" w:rsidSect="00AA5883">
          <w:headerReference w:type="default" r:id="rId12"/>
          <w:pgSz w:w="12240" w:h="15840"/>
          <w:pgMar w:top="1440" w:right="1440" w:bottom="1440" w:left="1440" w:header="1020" w:footer="1020" w:gutter="0"/>
          <w:cols w:space="720"/>
          <w:titlePg/>
          <w:docGrid w:linePitch="360"/>
        </w:sectPr>
      </w:pPr>
    </w:p>
    <w:p w:rsidR="009534AB" w:rsidRDefault="009534AB" w:rsidP="0014424C">
      <w:pPr>
        <w:jc w:val="both"/>
        <w:rPr>
          <w:rFonts w:ascii="Verdana" w:hAnsi="Verdana"/>
          <w:b/>
          <w:bCs/>
          <w:sz w:val="18"/>
          <w:szCs w:val="18"/>
        </w:rPr>
      </w:pPr>
    </w:p>
    <w:p w:rsidR="009534AB" w:rsidRDefault="00E33B8F" w:rsidP="0014424C">
      <w:pPr>
        <w:pStyle w:val="Heading3"/>
        <w:jc w:val="both"/>
      </w:pPr>
      <w:r w:rsidRPr="00E538C7">
        <w:t>Table of Contents</w:t>
      </w:r>
    </w:p>
    <w:p w:rsidR="00A920C5" w:rsidRDefault="005B2A61">
      <w:pPr>
        <w:pStyle w:val="TOC1"/>
        <w:rPr>
          <w:rFonts w:asciiTheme="minorHAnsi" w:eastAsiaTheme="minorEastAsia" w:hAnsiTheme="minorHAnsi" w:cstheme="minorBidi"/>
          <w:b w:val="0"/>
          <w:noProof/>
          <w:color w:val="auto"/>
          <w:kern w:val="0"/>
          <w:sz w:val="22"/>
        </w:rPr>
      </w:pPr>
      <w:r w:rsidRPr="005B2A61">
        <w:rPr>
          <w:rFonts w:cs="Times New Roman"/>
          <w:caps/>
          <w:szCs w:val="20"/>
        </w:rPr>
        <w:fldChar w:fldCharType="begin"/>
      </w:r>
      <w:r w:rsidR="00112EB5">
        <w:rPr>
          <w:rFonts w:cs="Times New Roman"/>
          <w:caps/>
          <w:szCs w:val="20"/>
        </w:rPr>
        <w:instrText xml:space="preserve"> TOC \u \t "Heading 4,1,Heading 5,2,Heading 6,3,Print Division Title,1,Print Division Number,1" </w:instrText>
      </w:r>
      <w:r w:rsidRPr="005B2A61">
        <w:rPr>
          <w:rFonts w:cs="Times New Roman"/>
          <w:caps/>
          <w:szCs w:val="20"/>
        </w:rPr>
        <w:fldChar w:fldCharType="separate"/>
      </w:r>
      <w:r w:rsidR="00A920C5">
        <w:rPr>
          <w:noProof/>
        </w:rPr>
        <w:t>Introduction</w:t>
      </w:r>
      <w:r w:rsidR="00A920C5">
        <w:rPr>
          <w:noProof/>
        </w:rPr>
        <w:tab/>
      </w:r>
      <w:r>
        <w:rPr>
          <w:noProof/>
        </w:rPr>
        <w:fldChar w:fldCharType="begin"/>
      </w:r>
      <w:r w:rsidR="00A920C5">
        <w:rPr>
          <w:noProof/>
        </w:rPr>
        <w:instrText xml:space="preserve"> PAGEREF _Toc190404147 \h </w:instrText>
      </w:r>
      <w:r>
        <w:rPr>
          <w:noProof/>
        </w:rPr>
      </w:r>
      <w:r>
        <w:rPr>
          <w:noProof/>
        </w:rPr>
        <w:fldChar w:fldCharType="separate"/>
      </w:r>
      <w:r w:rsidR="00A920C5">
        <w:rPr>
          <w:noProof/>
        </w:rPr>
        <w:t>1</w:t>
      </w:r>
      <w:r>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Important Concepts</w:t>
      </w:r>
      <w:r>
        <w:rPr>
          <w:noProof/>
        </w:rPr>
        <w:tab/>
      </w:r>
      <w:r w:rsidR="005B2A61">
        <w:rPr>
          <w:noProof/>
        </w:rPr>
        <w:fldChar w:fldCharType="begin"/>
      </w:r>
      <w:r>
        <w:rPr>
          <w:noProof/>
        </w:rPr>
        <w:instrText xml:space="preserve"> PAGEREF _Toc190404148 \h </w:instrText>
      </w:r>
      <w:r w:rsidR="005B2A61">
        <w:rPr>
          <w:noProof/>
        </w:rPr>
      </w:r>
      <w:r w:rsidR="005B2A61">
        <w:rPr>
          <w:noProof/>
        </w:rPr>
        <w:fldChar w:fldCharType="separate"/>
      </w:r>
      <w:r>
        <w:rPr>
          <w:noProof/>
        </w:rPr>
        <w:t>1</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Unicode</w:t>
      </w:r>
      <w:r>
        <w:rPr>
          <w:noProof/>
        </w:rPr>
        <w:tab/>
      </w:r>
      <w:r w:rsidR="005B2A61">
        <w:rPr>
          <w:noProof/>
        </w:rPr>
        <w:fldChar w:fldCharType="begin"/>
      </w:r>
      <w:r>
        <w:rPr>
          <w:noProof/>
        </w:rPr>
        <w:instrText xml:space="preserve"> PAGEREF _Toc190404149 \h </w:instrText>
      </w:r>
      <w:r w:rsidR="005B2A61">
        <w:rPr>
          <w:noProof/>
        </w:rPr>
      </w:r>
      <w:r w:rsidR="005B2A61">
        <w:rPr>
          <w:noProof/>
        </w:rPr>
        <w:fldChar w:fldCharType="separate"/>
      </w:r>
      <w:r>
        <w:rPr>
          <w:noProof/>
        </w:rPr>
        <w:t>1</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Arabic Code Page 1256</w:t>
      </w:r>
      <w:r>
        <w:rPr>
          <w:noProof/>
        </w:rPr>
        <w:tab/>
      </w:r>
      <w:r w:rsidR="005B2A61">
        <w:rPr>
          <w:noProof/>
        </w:rPr>
        <w:fldChar w:fldCharType="begin"/>
      </w:r>
      <w:r>
        <w:rPr>
          <w:noProof/>
        </w:rPr>
        <w:instrText xml:space="preserve"> PAGEREF _Toc190404150 \h </w:instrText>
      </w:r>
      <w:r w:rsidR="005B2A61">
        <w:rPr>
          <w:noProof/>
        </w:rPr>
      </w:r>
      <w:r w:rsidR="005B2A61">
        <w:rPr>
          <w:noProof/>
        </w:rPr>
        <w:fldChar w:fldCharType="separate"/>
      </w:r>
      <w:r>
        <w:rPr>
          <w:noProof/>
        </w:rPr>
        <w:t>2</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Data Types</w:t>
      </w:r>
      <w:r>
        <w:rPr>
          <w:noProof/>
        </w:rPr>
        <w:tab/>
      </w:r>
      <w:r w:rsidR="005B2A61">
        <w:rPr>
          <w:noProof/>
        </w:rPr>
        <w:fldChar w:fldCharType="begin"/>
      </w:r>
      <w:r>
        <w:rPr>
          <w:noProof/>
        </w:rPr>
        <w:instrText xml:space="preserve"> PAGEREF _Toc190404151 \h </w:instrText>
      </w:r>
      <w:r w:rsidR="005B2A61">
        <w:rPr>
          <w:noProof/>
        </w:rPr>
      </w:r>
      <w:r w:rsidR="005B2A61">
        <w:rPr>
          <w:noProof/>
        </w:rPr>
        <w:fldChar w:fldCharType="separate"/>
      </w:r>
      <w:r>
        <w:rPr>
          <w:noProof/>
        </w:rPr>
        <w:t>2</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Non-Unicode Data Types</w:t>
      </w:r>
      <w:r>
        <w:rPr>
          <w:noProof/>
        </w:rPr>
        <w:tab/>
      </w:r>
      <w:r w:rsidR="005B2A61">
        <w:rPr>
          <w:noProof/>
        </w:rPr>
        <w:fldChar w:fldCharType="begin"/>
      </w:r>
      <w:r>
        <w:rPr>
          <w:noProof/>
        </w:rPr>
        <w:instrText xml:space="preserve"> PAGEREF _Toc190404152 \h </w:instrText>
      </w:r>
      <w:r w:rsidR="005B2A61">
        <w:rPr>
          <w:noProof/>
        </w:rPr>
      </w:r>
      <w:r w:rsidR="005B2A61">
        <w:rPr>
          <w:noProof/>
        </w:rPr>
        <w:fldChar w:fldCharType="separate"/>
      </w:r>
      <w:r>
        <w:rPr>
          <w:noProof/>
        </w:rPr>
        <w:t>2</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Unicode Data Types</w:t>
      </w:r>
      <w:r>
        <w:rPr>
          <w:noProof/>
        </w:rPr>
        <w:tab/>
      </w:r>
      <w:r w:rsidR="005B2A61">
        <w:rPr>
          <w:noProof/>
        </w:rPr>
        <w:fldChar w:fldCharType="begin"/>
      </w:r>
      <w:r>
        <w:rPr>
          <w:noProof/>
        </w:rPr>
        <w:instrText xml:space="preserve"> PAGEREF _Toc190404153 \h </w:instrText>
      </w:r>
      <w:r w:rsidR="005B2A61">
        <w:rPr>
          <w:noProof/>
        </w:rPr>
      </w:r>
      <w:r w:rsidR="005B2A61">
        <w:rPr>
          <w:noProof/>
        </w:rPr>
        <w:fldChar w:fldCharType="separate"/>
      </w:r>
      <w:r>
        <w:rPr>
          <w:noProof/>
        </w:rPr>
        <w:t>3</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The N Prefix</w:t>
      </w:r>
      <w:r>
        <w:rPr>
          <w:noProof/>
        </w:rPr>
        <w:tab/>
      </w:r>
      <w:r w:rsidR="005B2A61">
        <w:rPr>
          <w:noProof/>
        </w:rPr>
        <w:fldChar w:fldCharType="begin"/>
      </w:r>
      <w:r>
        <w:rPr>
          <w:noProof/>
        </w:rPr>
        <w:instrText xml:space="preserve"> PAGEREF _Toc190404154 \h </w:instrText>
      </w:r>
      <w:r w:rsidR="005B2A61">
        <w:rPr>
          <w:noProof/>
        </w:rPr>
      </w:r>
      <w:r w:rsidR="005B2A61">
        <w:rPr>
          <w:noProof/>
        </w:rPr>
        <w:fldChar w:fldCharType="separate"/>
      </w:r>
      <w:r>
        <w:rPr>
          <w:noProof/>
        </w:rPr>
        <w:t>3</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Hijri Date</w:t>
      </w:r>
      <w:r>
        <w:rPr>
          <w:noProof/>
        </w:rPr>
        <w:tab/>
      </w:r>
      <w:r w:rsidR="005B2A61">
        <w:rPr>
          <w:noProof/>
        </w:rPr>
        <w:fldChar w:fldCharType="begin"/>
      </w:r>
      <w:r>
        <w:rPr>
          <w:noProof/>
        </w:rPr>
        <w:instrText xml:space="preserve"> PAGEREF _Toc190404155 \h </w:instrText>
      </w:r>
      <w:r w:rsidR="005B2A61">
        <w:rPr>
          <w:noProof/>
        </w:rPr>
      </w:r>
      <w:r w:rsidR="005B2A61">
        <w:rPr>
          <w:noProof/>
        </w:rPr>
        <w:fldChar w:fldCharType="separate"/>
      </w:r>
      <w:r>
        <w:rPr>
          <w:noProof/>
        </w:rPr>
        <w:t>3</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Reading Order</w:t>
      </w:r>
      <w:r>
        <w:rPr>
          <w:noProof/>
        </w:rPr>
        <w:tab/>
      </w:r>
      <w:r w:rsidR="005B2A61">
        <w:rPr>
          <w:noProof/>
        </w:rPr>
        <w:fldChar w:fldCharType="begin"/>
      </w:r>
      <w:r>
        <w:rPr>
          <w:noProof/>
        </w:rPr>
        <w:instrText xml:space="preserve"> PAGEREF _Toc190404156 \h </w:instrText>
      </w:r>
      <w:r w:rsidR="005B2A61">
        <w:rPr>
          <w:noProof/>
        </w:rPr>
      </w:r>
      <w:r w:rsidR="005B2A61">
        <w:rPr>
          <w:noProof/>
        </w:rPr>
        <w:fldChar w:fldCharType="separate"/>
      </w:r>
      <w:r>
        <w:rPr>
          <w:noProof/>
        </w:rPr>
        <w:t>4</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Sort Order</w:t>
      </w:r>
      <w:r>
        <w:rPr>
          <w:noProof/>
        </w:rPr>
        <w:tab/>
      </w:r>
      <w:r w:rsidR="005B2A61">
        <w:rPr>
          <w:noProof/>
        </w:rPr>
        <w:fldChar w:fldCharType="begin"/>
      </w:r>
      <w:r>
        <w:rPr>
          <w:noProof/>
        </w:rPr>
        <w:instrText xml:space="preserve"> PAGEREF _Toc190404157 \h </w:instrText>
      </w:r>
      <w:r w:rsidR="005B2A61">
        <w:rPr>
          <w:noProof/>
        </w:rPr>
      </w:r>
      <w:r w:rsidR="005B2A61">
        <w:rPr>
          <w:noProof/>
        </w:rPr>
        <w:fldChar w:fldCharType="separate"/>
      </w:r>
      <w:r>
        <w:rPr>
          <w:noProof/>
        </w:rPr>
        <w:t>5</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Collation</w:t>
      </w:r>
      <w:r>
        <w:rPr>
          <w:noProof/>
        </w:rPr>
        <w:tab/>
      </w:r>
      <w:r w:rsidR="005B2A61">
        <w:rPr>
          <w:noProof/>
        </w:rPr>
        <w:fldChar w:fldCharType="begin"/>
      </w:r>
      <w:r>
        <w:rPr>
          <w:noProof/>
        </w:rPr>
        <w:instrText xml:space="preserve"> PAGEREF _Toc190404158 \h </w:instrText>
      </w:r>
      <w:r w:rsidR="005B2A61">
        <w:rPr>
          <w:noProof/>
        </w:rPr>
      </w:r>
      <w:r w:rsidR="005B2A61">
        <w:rPr>
          <w:noProof/>
        </w:rPr>
        <w:fldChar w:fldCharType="separate"/>
      </w:r>
      <w:r>
        <w:rPr>
          <w:noProof/>
        </w:rPr>
        <w:t>5</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Types of Collation</w:t>
      </w:r>
      <w:r>
        <w:rPr>
          <w:noProof/>
        </w:rPr>
        <w:tab/>
      </w:r>
      <w:r w:rsidR="005B2A61">
        <w:rPr>
          <w:noProof/>
        </w:rPr>
        <w:fldChar w:fldCharType="begin"/>
      </w:r>
      <w:r>
        <w:rPr>
          <w:noProof/>
        </w:rPr>
        <w:instrText xml:space="preserve"> PAGEREF _Toc190404159 \h </w:instrText>
      </w:r>
      <w:r w:rsidR="005B2A61">
        <w:rPr>
          <w:noProof/>
        </w:rPr>
      </w:r>
      <w:r w:rsidR="005B2A61">
        <w:rPr>
          <w:noProof/>
        </w:rPr>
        <w:fldChar w:fldCharType="separate"/>
      </w:r>
      <w:r>
        <w:rPr>
          <w:noProof/>
        </w:rPr>
        <w:t>6</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Levels of Collation</w:t>
      </w:r>
      <w:r>
        <w:rPr>
          <w:noProof/>
        </w:rPr>
        <w:tab/>
      </w:r>
      <w:r w:rsidR="005B2A61">
        <w:rPr>
          <w:noProof/>
        </w:rPr>
        <w:fldChar w:fldCharType="begin"/>
      </w:r>
      <w:r>
        <w:rPr>
          <w:noProof/>
        </w:rPr>
        <w:instrText xml:space="preserve"> PAGEREF _Toc190404160 \h </w:instrText>
      </w:r>
      <w:r w:rsidR="005B2A61">
        <w:rPr>
          <w:noProof/>
        </w:rPr>
      </w:r>
      <w:r w:rsidR="005B2A61">
        <w:rPr>
          <w:noProof/>
        </w:rPr>
        <w:fldChar w:fldCharType="separate"/>
      </w:r>
      <w:r>
        <w:rPr>
          <w:noProof/>
        </w:rPr>
        <w:t>8</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SQL Server Installation</w:t>
      </w:r>
      <w:r>
        <w:rPr>
          <w:noProof/>
        </w:rPr>
        <w:tab/>
      </w:r>
      <w:r w:rsidR="005B2A61">
        <w:rPr>
          <w:noProof/>
        </w:rPr>
        <w:fldChar w:fldCharType="begin"/>
      </w:r>
      <w:r>
        <w:rPr>
          <w:noProof/>
        </w:rPr>
        <w:instrText xml:space="preserve"> PAGEREF _Toc190404161 \h </w:instrText>
      </w:r>
      <w:r w:rsidR="005B2A61">
        <w:rPr>
          <w:noProof/>
        </w:rPr>
      </w:r>
      <w:r w:rsidR="005B2A61">
        <w:rPr>
          <w:noProof/>
        </w:rPr>
        <w:fldChar w:fldCharType="separate"/>
      </w:r>
      <w:r>
        <w:rPr>
          <w:noProof/>
        </w:rPr>
        <w:t>10</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Instance Name</w:t>
      </w:r>
      <w:r>
        <w:rPr>
          <w:noProof/>
        </w:rPr>
        <w:tab/>
      </w:r>
      <w:r w:rsidR="005B2A61">
        <w:rPr>
          <w:noProof/>
        </w:rPr>
        <w:fldChar w:fldCharType="begin"/>
      </w:r>
      <w:r>
        <w:rPr>
          <w:noProof/>
        </w:rPr>
        <w:instrText xml:space="preserve"> PAGEREF _Toc190404162 \h </w:instrText>
      </w:r>
      <w:r w:rsidR="005B2A61">
        <w:rPr>
          <w:noProof/>
        </w:rPr>
      </w:r>
      <w:r w:rsidR="005B2A61">
        <w:rPr>
          <w:noProof/>
        </w:rPr>
        <w:fldChar w:fldCharType="separate"/>
      </w:r>
      <w:r>
        <w:rPr>
          <w:noProof/>
        </w:rPr>
        <w:t>10</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Collation Settings</w:t>
      </w:r>
      <w:r>
        <w:rPr>
          <w:noProof/>
        </w:rPr>
        <w:tab/>
      </w:r>
      <w:r w:rsidR="005B2A61">
        <w:rPr>
          <w:noProof/>
        </w:rPr>
        <w:fldChar w:fldCharType="begin"/>
      </w:r>
      <w:r>
        <w:rPr>
          <w:noProof/>
        </w:rPr>
        <w:instrText xml:space="preserve"> PAGEREF _Toc190404163 \h </w:instrText>
      </w:r>
      <w:r w:rsidR="005B2A61">
        <w:rPr>
          <w:noProof/>
        </w:rPr>
      </w:r>
      <w:r w:rsidR="005B2A61">
        <w:rPr>
          <w:noProof/>
        </w:rPr>
        <w:fldChar w:fldCharType="separate"/>
      </w:r>
      <w:r>
        <w:rPr>
          <w:noProof/>
        </w:rPr>
        <w:t>11</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SQL Server Management Studio</w:t>
      </w:r>
      <w:r>
        <w:rPr>
          <w:noProof/>
        </w:rPr>
        <w:tab/>
      </w:r>
      <w:r w:rsidR="005B2A61">
        <w:rPr>
          <w:noProof/>
        </w:rPr>
        <w:fldChar w:fldCharType="begin"/>
      </w:r>
      <w:r>
        <w:rPr>
          <w:noProof/>
        </w:rPr>
        <w:instrText xml:space="preserve"> PAGEREF _Toc190404164 \h </w:instrText>
      </w:r>
      <w:r w:rsidR="005B2A61">
        <w:rPr>
          <w:noProof/>
        </w:rPr>
      </w:r>
      <w:r w:rsidR="005B2A61">
        <w:rPr>
          <w:noProof/>
        </w:rPr>
        <w:fldChar w:fldCharType="separate"/>
      </w:r>
      <w:r>
        <w:rPr>
          <w:noProof/>
        </w:rPr>
        <w:t>11</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Setting the Default Server Language</w:t>
      </w:r>
      <w:r>
        <w:rPr>
          <w:noProof/>
        </w:rPr>
        <w:tab/>
      </w:r>
      <w:r w:rsidR="005B2A61">
        <w:rPr>
          <w:noProof/>
        </w:rPr>
        <w:fldChar w:fldCharType="begin"/>
      </w:r>
      <w:r>
        <w:rPr>
          <w:noProof/>
        </w:rPr>
        <w:instrText xml:space="preserve"> PAGEREF _Toc190404165 \h </w:instrText>
      </w:r>
      <w:r w:rsidR="005B2A61">
        <w:rPr>
          <w:noProof/>
        </w:rPr>
      </w:r>
      <w:r w:rsidR="005B2A61">
        <w:rPr>
          <w:noProof/>
        </w:rPr>
        <w:fldChar w:fldCharType="separate"/>
      </w:r>
      <w:r>
        <w:rPr>
          <w:noProof/>
        </w:rPr>
        <w:t>12</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Creating and Maintaining Databases</w:t>
      </w:r>
      <w:r>
        <w:rPr>
          <w:noProof/>
        </w:rPr>
        <w:tab/>
      </w:r>
      <w:r w:rsidR="005B2A61">
        <w:rPr>
          <w:noProof/>
        </w:rPr>
        <w:fldChar w:fldCharType="begin"/>
      </w:r>
      <w:r>
        <w:rPr>
          <w:noProof/>
        </w:rPr>
        <w:instrText xml:space="preserve"> PAGEREF _Toc190404166 \h </w:instrText>
      </w:r>
      <w:r w:rsidR="005B2A61">
        <w:rPr>
          <w:noProof/>
        </w:rPr>
      </w:r>
      <w:r w:rsidR="005B2A61">
        <w:rPr>
          <w:noProof/>
        </w:rPr>
        <w:fldChar w:fldCharType="separate"/>
      </w:r>
      <w:r>
        <w:rPr>
          <w:noProof/>
        </w:rPr>
        <w:t>12</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Tables</w:t>
      </w:r>
      <w:r>
        <w:rPr>
          <w:noProof/>
        </w:rPr>
        <w:tab/>
      </w:r>
      <w:r w:rsidR="005B2A61">
        <w:rPr>
          <w:noProof/>
        </w:rPr>
        <w:fldChar w:fldCharType="begin"/>
      </w:r>
      <w:r>
        <w:rPr>
          <w:noProof/>
        </w:rPr>
        <w:instrText xml:space="preserve"> PAGEREF _Toc190404167 \h </w:instrText>
      </w:r>
      <w:r w:rsidR="005B2A61">
        <w:rPr>
          <w:noProof/>
        </w:rPr>
      </w:r>
      <w:r w:rsidR="005B2A61">
        <w:rPr>
          <w:noProof/>
        </w:rPr>
        <w:fldChar w:fldCharType="separate"/>
      </w:r>
      <w:r>
        <w:rPr>
          <w:noProof/>
        </w:rPr>
        <w:t>13</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Stored Procedures</w:t>
      </w:r>
      <w:r>
        <w:rPr>
          <w:noProof/>
        </w:rPr>
        <w:tab/>
      </w:r>
      <w:r w:rsidR="005B2A61">
        <w:rPr>
          <w:noProof/>
        </w:rPr>
        <w:fldChar w:fldCharType="begin"/>
      </w:r>
      <w:r>
        <w:rPr>
          <w:noProof/>
        </w:rPr>
        <w:instrText xml:space="preserve"> PAGEREF _Toc190404168 \h </w:instrText>
      </w:r>
      <w:r w:rsidR="005B2A61">
        <w:rPr>
          <w:noProof/>
        </w:rPr>
      </w:r>
      <w:r w:rsidR="005B2A61">
        <w:rPr>
          <w:noProof/>
        </w:rPr>
        <w:fldChar w:fldCharType="separate"/>
      </w:r>
      <w:r>
        <w:rPr>
          <w:noProof/>
        </w:rPr>
        <w:t>13</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Views</w:t>
      </w:r>
      <w:r>
        <w:rPr>
          <w:noProof/>
        </w:rPr>
        <w:tab/>
      </w:r>
      <w:r w:rsidR="005B2A61">
        <w:rPr>
          <w:noProof/>
        </w:rPr>
        <w:fldChar w:fldCharType="begin"/>
      </w:r>
      <w:r>
        <w:rPr>
          <w:noProof/>
        </w:rPr>
        <w:instrText xml:space="preserve"> PAGEREF _Toc190404169 \h </w:instrText>
      </w:r>
      <w:r w:rsidR="005B2A61">
        <w:rPr>
          <w:noProof/>
        </w:rPr>
      </w:r>
      <w:r w:rsidR="005B2A61">
        <w:rPr>
          <w:noProof/>
        </w:rPr>
        <w:fldChar w:fldCharType="separate"/>
      </w:r>
      <w:r>
        <w:rPr>
          <w:noProof/>
        </w:rPr>
        <w:t>14</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SQL Query Editor</w:t>
      </w:r>
      <w:r>
        <w:rPr>
          <w:noProof/>
        </w:rPr>
        <w:tab/>
      </w:r>
      <w:r w:rsidR="005B2A61">
        <w:rPr>
          <w:noProof/>
        </w:rPr>
        <w:fldChar w:fldCharType="begin"/>
      </w:r>
      <w:r>
        <w:rPr>
          <w:noProof/>
        </w:rPr>
        <w:instrText xml:space="preserve"> PAGEREF _Toc190404170 \h </w:instrText>
      </w:r>
      <w:r w:rsidR="005B2A61">
        <w:rPr>
          <w:noProof/>
        </w:rPr>
      </w:r>
      <w:r w:rsidR="005B2A61">
        <w:rPr>
          <w:noProof/>
        </w:rPr>
        <w:fldChar w:fldCharType="separate"/>
      </w:r>
      <w:r>
        <w:rPr>
          <w:noProof/>
        </w:rPr>
        <w:t>15</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SQL Server Administration</w:t>
      </w:r>
      <w:r>
        <w:rPr>
          <w:noProof/>
        </w:rPr>
        <w:tab/>
      </w:r>
      <w:r w:rsidR="005B2A61">
        <w:rPr>
          <w:noProof/>
        </w:rPr>
        <w:fldChar w:fldCharType="begin"/>
      </w:r>
      <w:r>
        <w:rPr>
          <w:noProof/>
        </w:rPr>
        <w:instrText xml:space="preserve"> PAGEREF _Toc190404171 \h </w:instrText>
      </w:r>
      <w:r w:rsidR="005B2A61">
        <w:rPr>
          <w:noProof/>
        </w:rPr>
      </w:r>
      <w:r w:rsidR="005B2A61">
        <w:rPr>
          <w:noProof/>
        </w:rPr>
        <w:fldChar w:fldCharType="separate"/>
      </w:r>
      <w:r>
        <w:rPr>
          <w:noProof/>
        </w:rPr>
        <w:t>16</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Authentication Modes and User Names</w:t>
      </w:r>
      <w:r>
        <w:rPr>
          <w:noProof/>
        </w:rPr>
        <w:tab/>
      </w:r>
      <w:r w:rsidR="005B2A61">
        <w:rPr>
          <w:noProof/>
        </w:rPr>
        <w:fldChar w:fldCharType="begin"/>
      </w:r>
      <w:r>
        <w:rPr>
          <w:noProof/>
        </w:rPr>
        <w:instrText xml:space="preserve"> PAGEREF _Toc190404172 \h </w:instrText>
      </w:r>
      <w:r w:rsidR="005B2A61">
        <w:rPr>
          <w:noProof/>
        </w:rPr>
      </w:r>
      <w:r w:rsidR="005B2A61">
        <w:rPr>
          <w:noProof/>
        </w:rPr>
        <w:fldChar w:fldCharType="separate"/>
      </w:r>
      <w:r>
        <w:rPr>
          <w:noProof/>
        </w:rPr>
        <w:t>16</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Server Messages</w:t>
      </w:r>
      <w:r>
        <w:rPr>
          <w:noProof/>
        </w:rPr>
        <w:tab/>
      </w:r>
      <w:r w:rsidR="005B2A61">
        <w:rPr>
          <w:noProof/>
        </w:rPr>
        <w:fldChar w:fldCharType="begin"/>
      </w:r>
      <w:r>
        <w:rPr>
          <w:noProof/>
        </w:rPr>
        <w:instrText xml:space="preserve"> PAGEREF _Toc190404173 \h </w:instrText>
      </w:r>
      <w:r w:rsidR="005B2A61">
        <w:rPr>
          <w:noProof/>
        </w:rPr>
      </w:r>
      <w:r w:rsidR="005B2A61">
        <w:rPr>
          <w:noProof/>
        </w:rPr>
        <w:fldChar w:fldCharType="separate"/>
      </w:r>
      <w:r>
        <w:rPr>
          <w:noProof/>
        </w:rPr>
        <w:t>16</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Message Options</w:t>
      </w:r>
      <w:r>
        <w:rPr>
          <w:noProof/>
        </w:rPr>
        <w:tab/>
      </w:r>
      <w:r w:rsidR="005B2A61">
        <w:rPr>
          <w:noProof/>
        </w:rPr>
        <w:fldChar w:fldCharType="begin"/>
      </w:r>
      <w:r>
        <w:rPr>
          <w:noProof/>
        </w:rPr>
        <w:instrText xml:space="preserve"> PAGEREF _Toc190404174 \h </w:instrText>
      </w:r>
      <w:r w:rsidR="005B2A61">
        <w:rPr>
          <w:noProof/>
        </w:rPr>
      </w:r>
      <w:r w:rsidR="005B2A61">
        <w:rPr>
          <w:noProof/>
        </w:rPr>
        <w:fldChar w:fldCharType="separate"/>
      </w:r>
      <w:r>
        <w:rPr>
          <w:noProof/>
        </w:rPr>
        <w:t>17</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User-Defined Arabic Messages</w:t>
      </w:r>
      <w:r>
        <w:rPr>
          <w:noProof/>
        </w:rPr>
        <w:tab/>
      </w:r>
      <w:r w:rsidR="005B2A61">
        <w:rPr>
          <w:noProof/>
        </w:rPr>
        <w:fldChar w:fldCharType="begin"/>
      </w:r>
      <w:r>
        <w:rPr>
          <w:noProof/>
        </w:rPr>
        <w:instrText xml:space="preserve"> PAGEREF _Toc190404175 \h </w:instrText>
      </w:r>
      <w:r w:rsidR="005B2A61">
        <w:rPr>
          <w:noProof/>
        </w:rPr>
      </w:r>
      <w:r w:rsidR="005B2A61">
        <w:rPr>
          <w:noProof/>
        </w:rPr>
        <w:fldChar w:fldCharType="separate"/>
      </w:r>
      <w:r>
        <w:rPr>
          <w:noProof/>
        </w:rPr>
        <w:t>17</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Message Language</w:t>
      </w:r>
      <w:r>
        <w:rPr>
          <w:noProof/>
        </w:rPr>
        <w:tab/>
      </w:r>
      <w:r w:rsidR="005B2A61">
        <w:rPr>
          <w:noProof/>
        </w:rPr>
        <w:fldChar w:fldCharType="begin"/>
      </w:r>
      <w:r>
        <w:rPr>
          <w:noProof/>
        </w:rPr>
        <w:instrText xml:space="preserve"> PAGEREF _Toc190404176 \h </w:instrText>
      </w:r>
      <w:r w:rsidR="005B2A61">
        <w:rPr>
          <w:noProof/>
        </w:rPr>
      </w:r>
      <w:r w:rsidR="005B2A61">
        <w:rPr>
          <w:noProof/>
        </w:rPr>
        <w:fldChar w:fldCharType="separate"/>
      </w:r>
      <w:r>
        <w:rPr>
          <w:noProof/>
        </w:rPr>
        <w:t>17</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Automating Administrative Tasks</w:t>
      </w:r>
      <w:r>
        <w:rPr>
          <w:noProof/>
        </w:rPr>
        <w:tab/>
      </w:r>
      <w:r w:rsidR="005B2A61">
        <w:rPr>
          <w:noProof/>
        </w:rPr>
        <w:fldChar w:fldCharType="begin"/>
      </w:r>
      <w:r>
        <w:rPr>
          <w:noProof/>
        </w:rPr>
        <w:instrText xml:space="preserve"> PAGEREF _Toc190404177 \h </w:instrText>
      </w:r>
      <w:r w:rsidR="005B2A61">
        <w:rPr>
          <w:noProof/>
        </w:rPr>
      </w:r>
      <w:r w:rsidR="005B2A61">
        <w:rPr>
          <w:noProof/>
        </w:rPr>
        <w:fldChar w:fldCharType="separate"/>
      </w:r>
      <w:r>
        <w:rPr>
          <w:noProof/>
        </w:rPr>
        <w:t>18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Operators</w:t>
      </w:r>
      <w:r>
        <w:rPr>
          <w:noProof/>
        </w:rPr>
        <w:tab/>
      </w:r>
      <w:r w:rsidR="005B2A61">
        <w:rPr>
          <w:noProof/>
        </w:rPr>
        <w:fldChar w:fldCharType="begin"/>
      </w:r>
      <w:r>
        <w:rPr>
          <w:noProof/>
        </w:rPr>
        <w:instrText xml:space="preserve"> PAGEREF _Toc190404178 \h </w:instrText>
      </w:r>
      <w:r w:rsidR="005B2A61">
        <w:rPr>
          <w:noProof/>
        </w:rPr>
      </w:r>
      <w:r w:rsidR="005B2A61">
        <w:rPr>
          <w:noProof/>
        </w:rPr>
        <w:fldChar w:fldCharType="separate"/>
      </w:r>
      <w:r>
        <w:rPr>
          <w:noProof/>
        </w:rPr>
        <w:t>18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Jobs</w:t>
      </w:r>
      <w:r>
        <w:rPr>
          <w:noProof/>
        </w:rPr>
        <w:tab/>
      </w:r>
      <w:r w:rsidR="005B2A61">
        <w:rPr>
          <w:noProof/>
        </w:rPr>
        <w:fldChar w:fldCharType="begin"/>
      </w:r>
      <w:r>
        <w:rPr>
          <w:noProof/>
        </w:rPr>
        <w:instrText xml:space="preserve"> PAGEREF _Toc190404179 \h </w:instrText>
      </w:r>
      <w:r w:rsidR="005B2A61">
        <w:rPr>
          <w:noProof/>
        </w:rPr>
      </w:r>
      <w:r w:rsidR="005B2A61">
        <w:rPr>
          <w:noProof/>
        </w:rPr>
        <w:fldChar w:fldCharType="separate"/>
      </w:r>
      <w:r>
        <w:rPr>
          <w:noProof/>
        </w:rPr>
        <w:t>18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Alerts</w:t>
      </w:r>
      <w:r>
        <w:rPr>
          <w:noProof/>
        </w:rPr>
        <w:tab/>
      </w:r>
      <w:r w:rsidR="005B2A61">
        <w:rPr>
          <w:noProof/>
        </w:rPr>
        <w:fldChar w:fldCharType="begin"/>
      </w:r>
      <w:r>
        <w:rPr>
          <w:noProof/>
        </w:rPr>
        <w:instrText xml:space="preserve"> PAGEREF _Toc190404180 \h </w:instrText>
      </w:r>
      <w:r w:rsidR="005B2A61">
        <w:rPr>
          <w:noProof/>
        </w:rPr>
      </w:r>
      <w:r w:rsidR="005B2A61">
        <w:rPr>
          <w:noProof/>
        </w:rPr>
        <w:fldChar w:fldCharType="separate"/>
      </w:r>
      <w:r>
        <w:rPr>
          <w:noProof/>
        </w:rPr>
        <w:t>18</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SQL Mail</w:t>
      </w:r>
      <w:r>
        <w:rPr>
          <w:noProof/>
        </w:rPr>
        <w:tab/>
      </w:r>
      <w:r w:rsidR="005B2A61">
        <w:rPr>
          <w:noProof/>
        </w:rPr>
        <w:fldChar w:fldCharType="begin"/>
      </w:r>
      <w:r>
        <w:rPr>
          <w:noProof/>
        </w:rPr>
        <w:instrText xml:space="preserve"> PAGEREF _Toc190404181 \h </w:instrText>
      </w:r>
      <w:r w:rsidR="005B2A61">
        <w:rPr>
          <w:noProof/>
        </w:rPr>
      </w:r>
      <w:r w:rsidR="005B2A61">
        <w:rPr>
          <w:noProof/>
        </w:rPr>
        <w:fldChar w:fldCharType="separate"/>
      </w:r>
      <w:r>
        <w:rPr>
          <w:noProof/>
        </w:rPr>
        <w:t>19</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Backing Up and Restoring</w:t>
      </w:r>
      <w:r>
        <w:rPr>
          <w:noProof/>
        </w:rPr>
        <w:tab/>
      </w:r>
      <w:r w:rsidR="005B2A61">
        <w:rPr>
          <w:noProof/>
        </w:rPr>
        <w:fldChar w:fldCharType="begin"/>
      </w:r>
      <w:r>
        <w:rPr>
          <w:noProof/>
        </w:rPr>
        <w:instrText xml:space="preserve"> PAGEREF _Toc190404182 \h </w:instrText>
      </w:r>
      <w:r w:rsidR="005B2A61">
        <w:rPr>
          <w:noProof/>
        </w:rPr>
      </w:r>
      <w:r w:rsidR="005B2A61">
        <w:rPr>
          <w:noProof/>
        </w:rPr>
        <w:fldChar w:fldCharType="separate"/>
      </w:r>
      <w:r>
        <w:rPr>
          <w:noProof/>
        </w:rPr>
        <w:t>19</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lastRenderedPageBreak/>
        <w:t>Replication</w:t>
      </w:r>
      <w:r>
        <w:rPr>
          <w:noProof/>
        </w:rPr>
        <w:tab/>
      </w:r>
      <w:r w:rsidR="005B2A61">
        <w:rPr>
          <w:noProof/>
        </w:rPr>
        <w:fldChar w:fldCharType="begin"/>
      </w:r>
      <w:r>
        <w:rPr>
          <w:noProof/>
        </w:rPr>
        <w:instrText xml:space="preserve"> PAGEREF _Toc190404183 \h </w:instrText>
      </w:r>
      <w:r w:rsidR="005B2A61">
        <w:rPr>
          <w:noProof/>
        </w:rPr>
      </w:r>
      <w:r w:rsidR="005B2A61">
        <w:rPr>
          <w:noProof/>
        </w:rPr>
        <w:fldChar w:fldCharType="separate"/>
      </w:r>
      <w:r>
        <w:rPr>
          <w:noProof/>
        </w:rPr>
        <w:t>20</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Full-Text Search</w:t>
      </w:r>
      <w:r>
        <w:rPr>
          <w:noProof/>
        </w:rPr>
        <w:tab/>
      </w:r>
      <w:r w:rsidR="005B2A61">
        <w:rPr>
          <w:noProof/>
        </w:rPr>
        <w:fldChar w:fldCharType="begin"/>
      </w:r>
      <w:r>
        <w:rPr>
          <w:noProof/>
        </w:rPr>
        <w:instrText xml:space="preserve"> PAGEREF _Toc190404184 \h </w:instrText>
      </w:r>
      <w:r w:rsidR="005B2A61">
        <w:rPr>
          <w:noProof/>
        </w:rPr>
      </w:r>
      <w:r w:rsidR="005B2A61">
        <w:rPr>
          <w:noProof/>
        </w:rPr>
        <w:fldChar w:fldCharType="separate"/>
      </w:r>
      <w:r>
        <w:rPr>
          <w:noProof/>
        </w:rPr>
        <w:t>20</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Language Support</w:t>
      </w:r>
      <w:r>
        <w:rPr>
          <w:noProof/>
        </w:rPr>
        <w:tab/>
      </w:r>
      <w:r w:rsidR="005B2A61">
        <w:rPr>
          <w:noProof/>
        </w:rPr>
        <w:fldChar w:fldCharType="begin"/>
      </w:r>
      <w:r>
        <w:rPr>
          <w:noProof/>
        </w:rPr>
        <w:instrText xml:space="preserve"> PAGEREF _Toc190404185 \h </w:instrText>
      </w:r>
      <w:r w:rsidR="005B2A61">
        <w:rPr>
          <w:noProof/>
        </w:rPr>
      </w:r>
      <w:r w:rsidR="005B2A61">
        <w:rPr>
          <w:noProof/>
        </w:rPr>
        <w:fldChar w:fldCharType="separate"/>
      </w:r>
      <w:r>
        <w:rPr>
          <w:noProof/>
        </w:rPr>
        <w:t>20</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Creating a Full-Text Index</w:t>
      </w:r>
      <w:r>
        <w:rPr>
          <w:noProof/>
        </w:rPr>
        <w:tab/>
      </w:r>
      <w:r w:rsidR="005B2A61">
        <w:rPr>
          <w:noProof/>
        </w:rPr>
        <w:fldChar w:fldCharType="begin"/>
      </w:r>
      <w:r>
        <w:rPr>
          <w:noProof/>
        </w:rPr>
        <w:instrText xml:space="preserve"> PAGEREF _Toc190404186 \h </w:instrText>
      </w:r>
      <w:r w:rsidR="005B2A61">
        <w:rPr>
          <w:noProof/>
        </w:rPr>
      </w:r>
      <w:r w:rsidR="005B2A61">
        <w:rPr>
          <w:noProof/>
        </w:rPr>
        <w:fldChar w:fldCharType="separate"/>
      </w:r>
      <w:r>
        <w:rPr>
          <w:noProof/>
        </w:rPr>
        <w:t>20</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Internet Support</w:t>
      </w:r>
      <w:r>
        <w:rPr>
          <w:noProof/>
        </w:rPr>
        <w:tab/>
      </w:r>
      <w:r w:rsidR="005B2A61">
        <w:rPr>
          <w:noProof/>
        </w:rPr>
        <w:fldChar w:fldCharType="begin"/>
      </w:r>
      <w:r>
        <w:rPr>
          <w:noProof/>
        </w:rPr>
        <w:instrText xml:space="preserve"> PAGEREF _Toc190404187 \h </w:instrText>
      </w:r>
      <w:r w:rsidR="005B2A61">
        <w:rPr>
          <w:noProof/>
        </w:rPr>
      </w:r>
      <w:r w:rsidR="005B2A61">
        <w:rPr>
          <w:noProof/>
        </w:rPr>
        <w:fldChar w:fldCharType="separate"/>
      </w:r>
      <w:r>
        <w:rPr>
          <w:noProof/>
        </w:rPr>
        <w:t>22</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Creating IIS Virtual Directories</w:t>
      </w:r>
      <w:r>
        <w:rPr>
          <w:noProof/>
        </w:rPr>
        <w:tab/>
      </w:r>
      <w:r w:rsidR="005B2A61">
        <w:rPr>
          <w:noProof/>
        </w:rPr>
        <w:fldChar w:fldCharType="begin"/>
      </w:r>
      <w:r>
        <w:rPr>
          <w:noProof/>
        </w:rPr>
        <w:instrText xml:space="preserve"> PAGEREF _Toc190404188 \h </w:instrText>
      </w:r>
      <w:r w:rsidR="005B2A61">
        <w:rPr>
          <w:noProof/>
        </w:rPr>
      </w:r>
      <w:r w:rsidR="005B2A61">
        <w:rPr>
          <w:noProof/>
        </w:rPr>
        <w:fldChar w:fldCharType="separate"/>
      </w:r>
      <w:r>
        <w:rPr>
          <w:noProof/>
        </w:rPr>
        <w:t>22</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Using URL Queries</w:t>
      </w:r>
      <w:r>
        <w:rPr>
          <w:noProof/>
        </w:rPr>
        <w:tab/>
      </w:r>
      <w:r w:rsidR="005B2A61">
        <w:rPr>
          <w:noProof/>
        </w:rPr>
        <w:fldChar w:fldCharType="begin"/>
      </w:r>
      <w:r>
        <w:rPr>
          <w:noProof/>
        </w:rPr>
        <w:instrText xml:space="preserve"> PAGEREF _Toc190404189 \h </w:instrText>
      </w:r>
      <w:r w:rsidR="005B2A61">
        <w:rPr>
          <w:noProof/>
        </w:rPr>
      </w:r>
      <w:r w:rsidR="005B2A61">
        <w:rPr>
          <w:noProof/>
        </w:rPr>
        <w:fldChar w:fldCharType="separate"/>
      </w:r>
      <w:r>
        <w:rPr>
          <w:noProof/>
        </w:rPr>
        <w:t>22</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Templates</w:t>
      </w:r>
      <w:r>
        <w:rPr>
          <w:noProof/>
        </w:rPr>
        <w:tab/>
      </w:r>
      <w:r w:rsidR="005B2A61">
        <w:rPr>
          <w:noProof/>
        </w:rPr>
        <w:fldChar w:fldCharType="begin"/>
      </w:r>
      <w:r>
        <w:rPr>
          <w:noProof/>
        </w:rPr>
        <w:instrText xml:space="preserve"> PAGEREF _Toc190404190 \h </w:instrText>
      </w:r>
      <w:r w:rsidR="005B2A61">
        <w:rPr>
          <w:noProof/>
        </w:rPr>
      </w:r>
      <w:r w:rsidR="005B2A61">
        <w:rPr>
          <w:noProof/>
        </w:rPr>
        <w:fldChar w:fldCharType="separate"/>
      </w:r>
      <w:r>
        <w:rPr>
          <w:noProof/>
        </w:rPr>
        <w:t>23</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Reporting Services</w:t>
      </w:r>
      <w:r>
        <w:rPr>
          <w:noProof/>
        </w:rPr>
        <w:tab/>
      </w:r>
      <w:r w:rsidR="005B2A61">
        <w:rPr>
          <w:noProof/>
        </w:rPr>
        <w:fldChar w:fldCharType="begin"/>
      </w:r>
      <w:r>
        <w:rPr>
          <w:noProof/>
        </w:rPr>
        <w:instrText xml:space="preserve"> PAGEREF _Toc190404191 \h </w:instrText>
      </w:r>
      <w:r w:rsidR="005B2A61">
        <w:rPr>
          <w:noProof/>
        </w:rPr>
      </w:r>
      <w:r w:rsidR="005B2A61">
        <w:rPr>
          <w:noProof/>
        </w:rPr>
        <w:fldChar w:fldCharType="separate"/>
      </w:r>
      <w:r>
        <w:rPr>
          <w:noProof/>
        </w:rPr>
        <w:t>24</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Creating Reports by Using Report Designer</w:t>
      </w:r>
      <w:r>
        <w:rPr>
          <w:noProof/>
        </w:rPr>
        <w:tab/>
      </w:r>
      <w:r w:rsidR="005B2A61">
        <w:rPr>
          <w:noProof/>
        </w:rPr>
        <w:fldChar w:fldCharType="begin"/>
      </w:r>
      <w:r>
        <w:rPr>
          <w:noProof/>
        </w:rPr>
        <w:instrText xml:space="preserve"> PAGEREF _Toc190404192 \h </w:instrText>
      </w:r>
      <w:r w:rsidR="005B2A61">
        <w:rPr>
          <w:noProof/>
        </w:rPr>
      </w:r>
      <w:r w:rsidR="005B2A61">
        <w:rPr>
          <w:noProof/>
        </w:rPr>
        <w:fldChar w:fldCharType="separate"/>
      </w:r>
      <w:r>
        <w:rPr>
          <w:noProof/>
        </w:rPr>
        <w:t>24</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Creating Reports by Using Report Builder</w:t>
      </w:r>
      <w:r>
        <w:rPr>
          <w:noProof/>
        </w:rPr>
        <w:tab/>
      </w:r>
      <w:r w:rsidR="005B2A61">
        <w:rPr>
          <w:noProof/>
        </w:rPr>
        <w:fldChar w:fldCharType="begin"/>
      </w:r>
      <w:r>
        <w:rPr>
          <w:noProof/>
        </w:rPr>
        <w:instrText xml:space="preserve"> PAGEREF _Toc190404193 \h </w:instrText>
      </w:r>
      <w:r w:rsidR="005B2A61">
        <w:rPr>
          <w:noProof/>
        </w:rPr>
      </w:r>
      <w:r w:rsidR="005B2A61">
        <w:rPr>
          <w:noProof/>
        </w:rPr>
        <w:fldChar w:fldCharType="separate"/>
      </w:r>
      <w:r>
        <w:rPr>
          <w:noProof/>
        </w:rPr>
        <w:t>25</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Analysis Services</w:t>
      </w:r>
      <w:r>
        <w:rPr>
          <w:noProof/>
        </w:rPr>
        <w:tab/>
      </w:r>
      <w:r w:rsidR="005B2A61">
        <w:rPr>
          <w:noProof/>
        </w:rPr>
        <w:fldChar w:fldCharType="begin"/>
      </w:r>
      <w:r>
        <w:rPr>
          <w:noProof/>
        </w:rPr>
        <w:instrText xml:space="preserve"> PAGEREF _Toc190404194 \h </w:instrText>
      </w:r>
      <w:r w:rsidR="005B2A61">
        <w:rPr>
          <w:noProof/>
        </w:rPr>
      </w:r>
      <w:r w:rsidR="005B2A61">
        <w:rPr>
          <w:noProof/>
        </w:rPr>
        <w:fldChar w:fldCharType="separate"/>
      </w:r>
      <w:r>
        <w:rPr>
          <w:noProof/>
        </w:rPr>
        <w:t>27</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Elements of Multidimensional Models</w:t>
      </w:r>
      <w:r>
        <w:rPr>
          <w:noProof/>
        </w:rPr>
        <w:tab/>
      </w:r>
      <w:r w:rsidR="005B2A61">
        <w:rPr>
          <w:noProof/>
        </w:rPr>
        <w:fldChar w:fldCharType="begin"/>
      </w:r>
      <w:r>
        <w:rPr>
          <w:noProof/>
        </w:rPr>
        <w:instrText xml:space="preserve"> PAGEREF _Toc190404195 \h </w:instrText>
      </w:r>
      <w:r w:rsidR="005B2A61">
        <w:rPr>
          <w:noProof/>
        </w:rPr>
      </w:r>
      <w:r w:rsidR="005B2A61">
        <w:rPr>
          <w:noProof/>
        </w:rPr>
        <w:fldChar w:fldCharType="separate"/>
      </w:r>
      <w:r>
        <w:rPr>
          <w:noProof/>
        </w:rPr>
        <w:t>27</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Cubes</w:t>
      </w:r>
      <w:r>
        <w:rPr>
          <w:noProof/>
        </w:rPr>
        <w:tab/>
      </w:r>
      <w:r w:rsidR="005B2A61">
        <w:rPr>
          <w:noProof/>
        </w:rPr>
        <w:fldChar w:fldCharType="begin"/>
      </w:r>
      <w:r>
        <w:rPr>
          <w:noProof/>
        </w:rPr>
        <w:instrText xml:space="preserve"> PAGEREF _Toc190404196 \h </w:instrText>
      </w:r>
      <w:r w:rsidR="005B2A61">
        <w:rPr>
          <w:noProof/>
        </w:rPr>
      </w:r>
      <w:r w:rsidR="005B2A61">
        <w:rPr>
          <w:noProof/>
        </w:rPr>
        <w:fldChar w:fldCharType="separate"/>
      </w:r>
      <w:r>
        <w:rPr>
          <w:noProof/>
        </w:rPr>
        <w:t>28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Measures</w:t>
      </w:r>
      <w:r>
        <w:rPr>
          <w:noProof/>
        </w:rPr>
        <w:tab/>
      </w:r>
      <w:r w:rsidR="005B2A61">
        <w:rPr>
          <w:noProof/>
        </w:rPr>
        <w:fldChar w:fldCharType="begin"/>
      </w:r>
      <w:r>
        <w:rPr>
          <w:noProof/>
        </w:rPr>
        <w:instrText xml:space="preserve"> PAGEREF _Toc190404197 \h </w:instrText>
      </w:r>
      <w:r w:rsidR="005B2A61">
        <w:rPr>
          <w:noProof/>
        </w:rPr>
      </w:r>
      <w:r w:rsidR="005B2A61">
        <w:rPr>
          <w:noProof/>
        </w:rPr>
        <w:fldChar w:fldCharType="separate"/>
      </w:r>
      <w:r>
        <w:rPr>
          <w:noProof/>
        </w:rPr>
        <w:t>28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Dimensions</w:t>
      </w:r>
      <w:r>
        <w:rPr>
          <w:noProof/>
        </w:rPr>
        <w:tab/>
      </w:r>
      <w:r w:rsidR="005B2A61">
        <w:rPr>
          <w:noProof/>
        </w:rPr>
        <w:fldChar w:fldCharType="begin"/>
      </w:r>
      <w:r>
        <w:rPr>
          <w:noProof/>
        </w:rPr>
        <w:instrText xml:space="preserve"> PAGEREF _Toc190404198 \h </w:instrText>
      </w:r>
      <w:r w:rsidR="005B2A61">
        <w:rPr>
          <w:noProof/>
        </w:rPr>
      </w:r>
      <w:r w:rsidR="005B2A61">
        <w:rPr>
          <w:noProof/>
        </w:rPr>
        <w:fldChar w:fldCharType="separate"/>
      </w:r>
      <w:r>
        <w:rPr>
          <w:noProof/>
        </w:rPr>
        <w:t>28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Schema</w:t>
      </w:r>
      <w:r>
        <w:rPr>
          <w:noProof/>
        </w:rPr>
        <w:tab/>
      </w:r>
      <w:r w:rsidR="005B2A61">
        <w:rPr>
          <w:noProof/>
        </w:rPr>
        <w:fldChar w:fldCharType="begin"/>
      </w:r>
      <w:r>
        <w:rPr>
          <w:noProof/>
        </w:rPr>
        <w:instrText xml:space="preserve"> PAGEREF _Toc190404199 \h </w:instrText>
      </w:r>
      <w:r w:rsidR="005B2A61">
        <w:rPr>
          <w:noProof/>
        </w:rPr>
      </w:r>
      <w:r w:rsidR="005B2A61">
        <w:rPr>
          <w:noProof/>
        </w:rPr>
        <w:fldChar w:fldCharType="separate"/>
      </w:r>
      <w:r>
        <w:rPr>
          <w:noProof/>
        </w:rPr>
        <w:t>28</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SSIS</w:t>
      </w:r>
      <w:r>
        <w:rPr>
          <w:noProof/>
        </w:rPr>
        <w:tab/>
      </w:r>
      <w:r w:rsidR="005B2A61">
        <w:rPr>
          <w:noProof/>
        </w:rPr>
        <w:fldChar w:fldCharType="begin"/>
      </w:r>
      <w:r>
        <w:rPr>
          <w:noProof/>
        </w:rPr>
        <w:instrText xml:space="preserve"> PAGEREF _Toc190404200 \h </w:instrText>
      </w:r>
      <w:r w:rsidR="005B2A61">
        <w:rPr>
          <w:noProof/>
        </w:rPr>
      </w:r>
      <w:r w:rsidR="005B2A61">
        <w:rPr>
          <w:noProof/>
        </w:rPr>
        <w:fldChar w:fldCharType="separate"/>
      </w:r>
      <w:r>
        <w:rPr>
          <w:noProof/>
        </w:rPr>
        <w:t>28</w:t>
      </w:r>
      <w:r w:rsidR="005B2A61">
        <w:rPr>
          <w:noProof/>
        </w:rPr>
        <w:fldChar w:fldCharType="end"/>
      </w:r>
    </w:p>
    <w:p w:rsidR="00A920C5" w:rsidRDefault="00A920C5">
      <w:pPr>
        <w:pStyle w:val="TOC2"/>
        <w:rPr>
          <w:rFonts w:asciiTheme="minorHAnsi" w:eastAsiaTheme="minorEastAsia" w:hAnsiTheme="minorHAnsi" w:cstheme="minorBidi"/>
          <w:noProof/>
          <w:color w:val="auto"/>
          <w:sz w:val="22"/>
          <w:szCs w:val="22"/>
        </w:rPr>
      </w:pPr>
      <w:r>
        <w:rPr>
          <w:noProof/>
        </w:rPr>
        <w:t>Working with Analysis Services</w:t>
      </w:r>
      <w:r>
        <w:rPr>
          <w:noProof/>
        </w:rPr>
        <w:tab/>
      </w:r>
      <w:r w:rsidR="005B2A61">
        <w:rPr>
          <w:noProof/>
        </w:rPr>
        <w:fldChar w:fldCharType="begin"/>
      </w:r>
      <w:r>
        <w:rPr>
          <w:noProof/>
        </w:rPr>
        <w:instrText xml:space="preserve"> PAGEREF _Toc190404201 \h </w:instrText>
      </w:r>
      <w:r w:rsidR="005B2A61">
        <w:rPr>
          <w:noProof/>
        </w:rPr>
      </w:r>
      <w:r w:rsidR="005B2A61">
        <w:rPr>
          <w:noProof/>
        </w:rPr>
        <w:fldChar w:fldCharType="separate"/>
      </w:r>
      <w:r>
        <w:rPr>
          <w:noProof/>
        </w:rPr>
        <w:t>29</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MDX</w:t>
      </w:r>
      <w:r>
        <w:rPr>
          <w:noProof/>
        </w:rPr>
        <w:tab/>
      </w:r>
      <w:r w:rsidR="005B2A61">
        <w:rPr>
          <w:noProof/>
        </w:rPr>
        <w:fldChar w:fldCharType="begin"/>
      </w:r>
      <w:r>
        <w:rPr>
          <w:noProof/>
        </w:rPr>
        <w:instrText xml:space="preserve"> PAGEREF _Toc190404202 \h </w:instrText>
      </w:r>
      <w:r w:rsidR="005B2A61">
        <w:rPr>
          <w:noProof/>
        </w:rPr>
      </w:r>
      <w:r w:rsidR="005B2A61">
        <w:rPr>
          <w:noProof/>
        </w:rPr>
        <w:fldChar w:fldCharType="separate"/>
      </w:r>
      <w:r>
        <w:rPr>
          <w:noProof/>
        </w:rPr>
        <w:t>29</w:t>
      </w:r>
      <w:r w:rsidR="005B2A61">
        <w:rPr>
          <w:noProof/>
        </w:rPr>
        <w:fldChar w:fldCharType="end"/>
      </w:r>
    </w:p>
    <w:p w:rsidR="00A920C5" w:rsidRDefault="00A920C5">
      <w:pPr>
        <w:pStyle w:val="TOC3"/>
        <w:rPr>
          <w:rFonts w:asciiTheme="minorHAnsi" w:eastAsiaTheme="minorEastAsia" w:hAnsiTheme="minorHAnsi" w:cstheme="minorBidi"/>
          <w:noProof/>
          <w:color w:val="auto"/>
          <w:sz w:val="22"/>
          <w:szCs w:val="22"/>
        </w:rPr>
      </w:pPr>
      <w:r>
        <w:rPr>
          <w:noProof/>
        </w:rPr>
        <w:t>Cube Browser</w:t>
      </w:r>
      <w:r>
        <w:rPr>
          <w:noProof/>
        </w:rPr>
        <w:tab/>
      </w:r>
      <w:r w:rsidR="005B2A61">
        <w:rPr>
          <w:noProof/>
        </w:rPr>
        <w:fldChar w:fldCharType="begin"/>
      </w:r>
      <w:r>
        <w:rPr>
          <w:noProof/>
        </w:rPr>
        <w:instrText xml:space="preserve"> PAGEREF _Toc190404203 \h </w:instrText>
      </w:r>
      <w:r w:rsidR="005B2A61">
        <w:rPr>
          <w:noProof/>
        </w:rPr>
      </w:r>
      <w:r w:rsidR="005B2A61">
        <w:rPr>
          <w:noProof/>
        </w:rPr>
        <w:fldChar w:fldCharType="separate"/>
      </w:r>
      <w:r>
        <w:rPr>
          <w:noProof/>
        </w:rPr>
        <w:t>29</w:t>
      </w:r>
      <w:r w:rsidR="005B2A61">
        <w:rPr>
          <w:noProof/>
        </w:rPr>
        <w:fldChar w:fldCharType="end"/>
      </w:r>
    </w:p>
    <w:p w:rsidR="00A920C5" w:rsidRDefault="00A920C5">
      <w:pPr>
        <w:pStyle w:val="TOC1"/>
        <w:rPr>
          <w:rFonts w:asciiTheme="minorHAnsi" w:eastAsiaTheme="minorEastAsia" w:hAnsiTheme="minorHAnsi" w:cstheme="minorBidi"/>
          <w:b w:val="0"/>
          <w:noProof/>
          <w:color w:val="auto"/>
          <w:kern w:val="0"/>
          <w:sz w:val="22"/>
        </w:rPr>
      </w:pPr>
      <w:r>
        <w:rPr>
          <w:noProof/>
        </w:rPr>
        <w:t>Conclusion</w:t>
      </w:r>
      <w:r>
        <w:rPr>
          <w:noProof/>
        </w:rPr>
        <w:tab/>
      </w:r>
      <w:r w:rsidR="005B2A61">
        <w:rPr>
          <w:noProof/>
        </w:rPr>
        <w:fldChar w:fldCharType="begin"/>
      </w:r>
      <w:r>
        <w:rPr>
          <w:noProof/>
        </w:rPr>
        <w:instrText xml:space="preserve"> PAGEREF _Toc190404204 \h </w:instrText>
      </w:r>
      <w:r w:rsidR="005B2A61">
        <w:rPr>
          <w:noProof/>
        </w:rPr>
      </w:r>
      <w:r w:rsidR="005B2A61">
        <w:rPr>
          <w:noProof/>
        </w:rPr>
        <w:fldChar w:fldCharType="separate"/>
      </w:r>
      <w:r>
        <w:rPr>
          <w:noProof/>
        </w:rPr>
        <w:t>30</w:t>
      </w:r>
      <w:r w:rsidR="005B2A61">
        <w:rPr>
          <w:noProof/>
        </w:rPr>
        <w:fldChar w:fldCharType="end"/>
      </w:r>
    </w:p>
    <w:p w:rsidR="00BA57DB" w:rsidRDefault="005B2A61" w:rsidP="0014424C">
      <w:pPr>
        <w:jc w:val="both"/>
        <w:rPr>
          <w:rFonts w:ascii="Verdana" w:hAnsi="Verdana"/>
          <w:caps/>
        </w:rPr>
      </w:pPr>
      <w:r>
        <w:rPr>
          <w:rFonts w:ascii="Verdana" w:hAnsi="Verdana"/>
          <w:caps/>
        </w:rPr>
        <w:fldChar w:fldCharType="end"/>
      </w:r>
    </w:p>
    <w:p w:rsidR="005652A7" w:rsidRDefault="005652A7" w:rsidP="005652A7">
      <w:pPr>
        <w:pStyle w:val="Text"/>
      </w:pPr>
    </w:p>
    <w:p w:rsidR="005652A7" w:rsidRDefault="005652A7" w:rsidP="005652A7">
      <w:pPr>
        <w:pStyle w:val="Text"/>
        <w:sectPr w:rsidR="005652A7">
          <w:headerReference w:type="default" r:id="rId13"/>
          <w:footerReference w:type="default" r:id="rId14"/>
          <w:headerReference w:type="first" r:id="rId15"/>
          <w:footerReference w:type="first" r:id="rId16"/>
          <w:type w:val="oddPage"/>
          <w:pgSz w:w="12240" w:h="15840"/>
          <w:pgMar w:top="1440" w:right="1660" w:bottom="1440" w:left="1660" w:header="1020" w:footer="1020" w:gutter="0"/>
          <w:cols w:space="720"/>
          <w:titlePg/>
          <w:docGrid w:linePitch="360"/>
        </w:sectPr>
      </w:pPr>
    </w:p>
    <w:p w:rsidR="003328D1" w:rsidRPr="003328D1" w:rsidRDefault="00F915CE" w:rsidP="0014424C">
      <w:pPr>
        <w:pStyle w:val="Heading4"/>
      </w:pPr>
      <w:bookmarkStart w:id="1" w:name="_Toc142115602"/>
      <w:bookmarkStart w:id="2" w:name="_Toc190404147"/>
      <w:r>
        <w:lastRenderedPageBreak/>
        <w:t>Introduction</w:t>
      </w:r>
      <w:bookmarkEnd w:id="1"/>
      <w:bookmarkEnd w:id="2"/>
    </w:p>
    <w:p w:rsidR="009534AB" w:rsidRDefault="00F915CE" w:rsidP="00A76ACE">
      <w:pPr>
        <w:pStyle w:val="Text"/>
        <w:rPr>
          <w:b/>
          <w:bCs/>
          <w:sz w:val="18"/>
          <w:szCs w:val="18"/>
        </w:rPr>
      </w:pPr>
      <w:r>
        <w:t>Microsoft</w:t>
      </w:r>
      <w:r w:rsidRPr="00E16F32">
        <w:rPr>
          <w:rStyle w:val="Trademark"/>
        </w:rPr>
        <w:t>®</w:t>
      </w:r>
      <w:r>
        <w:t xml:space="preserve"> SQL Server</w:t>
      </w:r>
      <w:r w:rsidRPr="00E16F32">
        <w:rPr>
          <w:rStyle w:val="Trademark"/>
        </w:rPr>
        <w:t>™</w:t>
      </w:r>
      <w:r>
        <w:t xml:space="preserve"> 2005 was designed to support all </w:t>
      </w:r>
      <w:r w:rsidR="004964F4">
        <w:t xml:space="preserve">local </w:t>
      </w:r>
      <w:r>
        <w:t>languages</w:t>
      </w:r>
      <w:r w:rsidR="00345417">
        <w:t xml:space="preserve"> (</w:t>
      </w:r>
      <w:r w:rsidR="00DD1E84">
        <w:t>other</w:t>
      </w:r>
      <w:r w:rsidR="00345417">
        <w:t xml:space="preserve"> than English)</w:t>
      </w:r>
      <w:r>
        <w:t xml:space="preserve"> </w:t>
      </w:r>
      <w:r w:rsidR="001B41AB">
        <w:t xml:space="preserve">that are </w:t>
      </w:r>
      <w:r>
        <w:t xml:space="preserve">supported by the Microsoft Windows </w:t>
      </w:r>
      <w:r w:rsidR="00CE10F9">
        <w:t>S</w:t>
      </w:r>
      <w:r w:rsidR="003F5F46">
        <w:t>erver</w:t>
      </w:r>
      <w:r w:rsidR="00E16F32" w:rsidRPr="00E16F32">
        <w:rPr>
          <w:rStyle w:val="Trademark"/>
        </w:rPr>
        <w:t>®</w:t>
      </w:r>
      <w:r w:rsidR="00E16F32">
        <w:t> </w:t>
      </w:r>
      <w:r>
        <w:t>2003 operating system, including the Arabic language. In this article you will learn details about Arabic language support, including information about components, functions, and how the server supports Arabic data in Unicode and non-Unicode formats.</w:t>
      </w:r>
    </w:p>
    <w:p w:rsidR="00D53875" w:rsidRDefault="009534AB" w:rsidP="0014424C">
      <w:pPr>
        <w:pStyle w:val="Heading4"/>
      </w:pPr>
      <w:bookmarkStart w:id="3" w:name="_Toc190404148"/>
      <w:r w:rsidRPr="00177E76">
        <w:t xml:space="preserve">Important </w:t>
      </w:r>
      <w:r w:rsidR="003965E2">
        <w:t>C</w:t>
      </w:r>
      <w:r w:rsidRPr="00177E76">
        <w:t>oncepts</w:t>
      </w:r>
      <w:bookmarkEnd w:id="3"/>
    </w:p>
    <w:p w:rsidR="00A146E9" w:rsidRPr="00DD1E84" w:rsidRDefault="00A146E9" w:rsidP="00A146E9">
      <w:pPr>
        <w:pStyle w:val="Text"/>
      </w:pPr>
      <w:r>
        <w:t xml:space="preserve">This section covers concepts important to understanding Arabic language support in SQL Server. </w:t>
      </w:r>
    </w:p>
    <w:p w:rsidR="009534AB" w:rsidRPr="00DA2F45" w:rsidRDefault="009534AB" w:rsidP="0014424C">
      <w:pPr>
        <w:pStyle w:val="Heading5"/>
        <w:jc w:val="both"/>
        <w:rPr>
          <w:sz w:val="16"/>
          <w:szCs w:val="16"/>
        </w:rPr>
      </w:pPr>
      <w:bookmarkStart w:id="4" w:name="_Toc190404149"/>
      <w:r w:rsidRPr="00BE0329">
        <w:t>Unicode</w:t>
      </w:r>
      <w:bookmarkEnd w:id="4"/>
    </w:p>
    <w:p w:rsidR="00CA1054" w:rsidRDefault="00CA1054" w:rsidP="00A76ACE">
      <w:pPr>
        <w:pStyle w:val="Text"/>
      </w:pPr>
      <w:r>
        <w:t>Unicode is a standard that was created by the Unicode Consortium, an organization tha</w:t>
      </w:r>
      <w:r w:rsidRPr="00A76ACE">
        <w:t>t promotes a single character set for all languages. SQL Server 2005 supports the Unicode</w:t>
      </w:r>
      <w:r>
        <w:t xml:space="preserve"> Standard, Version 3.2. Version 3.01 of the Unicode Standard is identical to ISO-10646, an international standard that matches all of the code points in Unicode.</w:t>
      </w:r>
    </w:p>
    <w:p w:rsidR="00CA1054" w:rsidRDefault="00CA1054" w:rsidP="00A76ACE">
      <w:pPr>
        <w:pStyle w:val="Text"/>
      </w:pPr>
      <w:r>
        <w:t xml:space="preserve">Unicode works by supplying a unique code point for every character, regardless of platform, program, or language. A program that supports Unicode can handle data in any language. Because it is designed to cover all the characters of all the languages of the world, there is no need for different code pages to handle different sets of characters. </w:t>
      </w:r>
    </w:p>
    <w:p w:rsidR="00CA1054" w:rsidRDefault="00CA1054" w:rsidP="00A76ACE">
      <w:pPr>
        <w:pStyle w:val="Text"/>
      </w:pPr>
      <w:r w:rsidRPr="002F12C5">
        <w:t xml:space="preserve">The easiest way to manage character data in international databases is to always use the Unicode </w:t>
      </w:r>
      <w:r w:rsidRPr="00973FC1">
        <w:rPr>
          <w:b/>
        </w:rPr>
        <w:t>nchar</w:t>
      </w:r>
      <w:r w:rsidRPr="002F12C5">
        <w:t xml:space="preserve">, </w:t>
      </w:r>
      <w:r w:rsidRPr="00973FC1">
        <w:rPr>
          <w:b/>
        </w:rPr>
        <w:t>nvarchar</w:t>
      </w:r>
      <w:r w:rsidRPr="002F12C5">
        <w:t xml:space="preserve">, and </w:t>
      </w:r>
      <w:r w:rsidRPr="00973FC1">
        <w:rPr>
          <w:b/>
        </w:rPr>
        <w:t>nvarchar(max)</w:t>
      </w:r>
      <w:r w:rsidRPr="002F12C5">
        <w:t xml:space="preserve"> data types, instead of their non-Unicode equivalents, </w:t>
      </w:r>
      <w:r w:rsidRPr="00973FC1">
        <w:rPr>
          <w:b/>
        </w:rPr>
        <w:t>char</w:t>
      </w:r>
      <w:r w:rsidRPr="002F12C5">
        <w:t xml:space="preserve">, </w:t>
      </w:r>
      <w:r w:rsidRPr="00973FC1">
        <w:rPr>
          <w:b/>
        </w:rPr>
        <w:t>varchar</w:t>
      </w:r>
      <w:r w:rsidRPr="002F12C5">
        <w:t xml:space="preserve">, </w:t>
      </w:r>
      <w:r w:rsidR="00057E93" w:rsidRPr="00973FC1">
        <w:rPr>
          <w:b/>
        </w:rPr>
        <w:t>varchar(max)</w:t>
      </w:r>
      <w:r w:rsidR="00057E93" w:rsidRPr="002F12C5">
        <w:t xml:space="preserve"> </w:t>
      </w:r>
      <w:r w:rsidRPr="002F12C5">
        <w:t xml:space="preserve">and </w:t>
      </w:r>
      <w:r w:rsidRPr="00973FC1">
        <w:rPr>
          <w:b/>
        </w:rPr>
        <w:t>text</w:t>
      </w:r>
      <w:r>
        <w:t>. That way, clients will see the same characters in the data as all other clients. If all the applications that work with international databases also use Unicode variables instead of non-Unicode variables, character translations do not have to be performed anywhere in the system.</w:t>
      </w:r>
    </w:p>
    <w:p w:rsidR="00CA1054" w:rsidRDefault="00CA1054" w:rsidP="00A76ACE">
      <w:pPr>
        <w:pStyle w:val="Text"/>
      </w:pPr>
      <w:r>
        <w:t>UCS-2 is a predecessor of UTF</w:t>
      </w:r>
      <w:r>
        <w:noBreakHyphen/>
        <w:t>16. UCS</w:t>
      </w:r>
      <w:r>
        <w:noBreakHyphen/>
        <w:t xml:space="preserve">2 </w:t>
      </w:r>
      <w:r w:rsidR="001B41AB">
        <w:t>is different</w:t>
      </w:r>
      <w:r>
        <w:t xml:space="preserve"> from UTF</w:t>
      </w:r>
      <w:r>
        <w:noBreakHyphen/>
        <w:t>16</w:t>
      </w:r>
      <w:r w:rsidR="003D6256">
        <w:t>;</w:t>
      </w:r>
      <w:r>
        <w:t xml:space="preserve"> UCS</w:t>
      </w:r>
      <w:r>
        <w:noBreakHyphen/>
        <w:t>2 is a fixed-length encoding that represents all characters as a 16-bit value (2 bytes), and therefore does not support supplementary characters. UCS</w:t>
      </w:r>
      <w:r>
        <w:noBreakHyphen/>
        <w:t>2 is frequently confused with UTF</w:t>
      </w:r>
      <w:r>
        <w:noBreakHyphen/>
        <w:t xml:space="preserve">16, which is used to </w:t>
      </w:r>
      <w:r w:rsidRPr="0041704D">
        <w:t>internal</w:t>
      </w:r>
      <w:r>
        <w:t>ly represent</w:t>
      </w:r>
      <w:r w:rsidRPr="0041704D">
        <w:t xml:space="preserve"> text in the Microsoft Windows</w:t>
      </w:r>
      <w:r w:rsidR="00E16F32" w:rsidRPr="00E16F32">
        <w:rPr>
          <w:rStyle w:val="Trademark"/>
        </w:rPr>
        <w:t>®</w:t>
      </w:r>
      <w:r w:rsidRPr="0041704D">
        <w:t xml:space="preserve"> </w:t>
      </w:r>
      <w:r>
        <w:t>operating systems (Windows </w:t>
      </w:r>
      <w:r w:rsidRPr="0041704D">
        <w:t>NT</w:t>
      </w:r>
      <w:r w:rsidRPr="00E16F32">
        <w:rPr>
          <w:rStyle w:val="Trademark"/>
        </w:rPr>
        <w:t>™</w:t>
      </w:r>
      <w:r>
        <w:t>, Windows </w:t>
      </w:r>
      <w:r w:rsidRPr="0041704D">
        <w:t>2000</w:t>
      </w:r>
      <w:r>
        <w:t>, Windows </w:t>
      </w:r>
      <w:r w:rsidRPr="0041704D">
        <w:t>XP</w:t>
      </w:r>
      <w:r>
        <w:t>, and Windows </w:t>
      </w:r>
      <w:r w:rsidRPr="0041704D">
        <w:t>CE</w:t>
      </w:r>
      <w:r>
        <w:t>), but UCS-2 is more limited.</w:t>
      </w:r>
    </w:p>
    <w:p w:rsidR="00804199" w:rsidRPr="001A44D3" w:rsidRDefault="009534AB" w:rsidP="00A76ACE">
      <w:pPr>
        <w:pStyle w:val="Text"/>
      </w:pPr>
      <w:r w:rsidRPr="001A44D3">
        <w:t xml:space="preserve">For more information </w:t>
      </w:r>
      <w:r w:rsidR="001A44D3">
        <w:t xml:space="preserve">about Unicode </w:t>
      </w:r>
      <w:r w:rsidR="00345417">
        <w:t>visit</w:t>
      </w:r>
      <w:r w:rsidR="001A44D3">
        <w:t xml:space="preserve"> the Unicode </w:t>
      </w:r>
      <w:r w:rsidR="003D6256">
        <w:t>W</w:t>
      </w:r>
      <w:r w:rsidRPr="001A44D3">
        <w:t>eb</w:t>
      </w:r>
      <w:r w:rsidR="003D6256">
        <w:t xml:space="preserve"> </w:t>
      </w:r>
      <w:r w:rsidR="001A44D3">
        <w:t>site</w:t>
      </w:r>
      <w:r w:rsidRPr="001A44D3">
        <w:t xml:space="preserve"> </w:t>
      </w:r>
      <w:r w:rsidR="001A44D3" w:rsidRPr="001A44D3">
        <w:t>(</w:t>
      </w:r>
      <w:hyperlink r:id="rId17" w:history="1">
        <w:r w:rsidR="003D6256" w:rsidRPr="00D6501B">
          <w:rPr>
            <w:rStyle w:val="Hyperlink"/>
          </w:rPr>
          <w:t>http://www.unicode.org/</w:t>
        </w:r>
      </w:hyperlink>
      <w:r w:rsidR="001A44D3" w:rsidRPr="001A44D3">
        <w:t>)</w:t>
      </w:r>
      <w:r w:rsidR="003D6256">
        <w:t>. F</w:t>
      </w:r>
      <w:r w:rsidR="00130334">
        <w:t xml:space="preserve">or more information about </w:t>
      </w:r>
      <w:r w:rsidR="00130334" w:rsidRPr="00130334">
        <w:t>International Features in Microsoft SQL Server</w:t>
      </w:r>
      <w:r w:rsidR="0014593B">
        <w:t> </w:t>
      </w:r>
      <w:r w:rsidR="00130334" w:rsidRPr="00130334">
        <w:t>2005</w:t>
      </w:r>
      <w:r w:rsidR="003D6256">
        <w:t>, see</w:t>
      </w:r>
      <w:r w:rsidR="002B5CA5">
        <w:t xml:space="preserve"> </w:t>
      </w:r>
      <w:hyperlink r:id="rId18" w:history="1">
        <w:r w:rsidR="003D6256">
          <w:rPr>
            <w:rStyle w:val="Hyperlink"/>
          </w:rPr>
          <w:t>International Features in Microsoft SQL Server 2005</w:t>
        </w:r>
      </w:hyperlink>
      <w:r w:rsidR="003D6256">
        <w:t xml:space="preserve"> on the Microsoft Developer Network (MSDN).</w:t>
      </w:r>
    </w:p>
    <w:p w:rsidR="00DD1E84" w:rsidRDefault="00DD1E84">
      <w:pPr>
        <w:rPr>
          <w:rFonts w:ascii="Verdana" w:hAnsi="Verdana"/>
          <w:color w:val="808080"/>
          <w:kern w:val="24"/>
          <w:sz w:val="36"/>
        </w:rPr>
      </w:pPr>
      <w:r>
        <w:br w:type="page"/>
      </w:r>
    </w:p>
    <w:p w:rsidR="000A1795" w:rsidRPr="000A1795" w:rsidRDefault="009534AB" w:rsidP="0014424C">
      <w:pPr>
        <w:pStyle w:val="Heading5"/>
        <w:jc w:val="both"/>
      </w:pPr>
      <w:bookmarkStart w:id="5" w:name="_Toc190404150"/>
      <w:r>
        <w:lastRenderedPageBreak/>
        <w:t xml:space="preserve">Arabic </w:t>
      </w:r>
      <w:r w:rsidRPr="00BE0329">
        <w:t>Code Page</w:t>
      </w:r>
      <w:r>
        <w:t xml:space="preserve"> 1256</w:t>
      </w:r>
      <w:bookmarkEnd w:id="5"/>
    </w:p>
    <w:p w:rsidR="000A1795" w:rsidRDefault="000A1795" w:rsidP="00A76ACE">
      <w:pPr>
        <w:pStyle w:val="Text"/>
      </w:pPr>
      <w:r w:rsidRPr="001A44D3">
        <w:t>Microsoft Windows uses code page</w:t>
      </w:r>
      <w:r w:rsidR="0014593B">
        <w:t> </w:t>
      </w:r>
      <w:r w:rsidRPr="001A44D3">
        <w:t>1256 for the Arabic language</w:t>
      </w:r>
      <w:r>
        <w:t>.</w:t>
      </w:r>
    </w:p>
    <w:p w:rsidR="00E169A1" w:rsidRPr="00E169A1" w:rsidRDefault="00E169A1" w:rsidP="00E169A1">
      <w:pPr>
        <w:pStyle w:val="Figure"/>
      </w:pPr>
      <w:r>
        <w:rPr>
          <w:noProof/>
        </w:rPr>
        <w:drawing>
          <wp:inline distT="0" distB="0" distL="0" distR="0">
            <wp:extent cx="5667375" cy="5343525"/>
            <wp:effectExtent l="19050" t="0" r="9525" b="0"/>
            <wp:docPr id="5" name="Picture 4" descr="SQL2k5AR0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01_big.gif"/>
                    <pic:cNvPicPr/>
                  </pic:nvPicPr>
                  <pic:blipFill>
                    <a:blip r:embed="rId19"/>
                    <a:stretch>
                      <a:fillRect/>
                    </a:stretch>
                  </pic:blipFill>
                  <pic:spPr>
                    <a:xfrm>
                      <a:off x="0" y="0"/>
                      <a:ext cx="5667375" cy="5343525"/>
                    </a:xfrm>
                    <a:prstGeom prst="rect">
                      <a:avLst/>
                    </a:prstGeom>
                  </pic:spPr>
                </pic:pic>
              </a:graphicData>
            </a:graphic>
          </wp:inline>
        </w:drawing>
      </w:r>
    </w:p>
    <w:p w:rsidR="000A1795" w:rsidRDefault="007901A9" w:rsidP="00DD1E84">
      <w:pPr>
        <w:pStyle w:val="Label"/>
      </w:pPr>
      <w:r>
        <w:t xml:space="preserve">Figure </w:t>
      </w:r>
      <w:fldSimple w:instr=" SEQ Figure \* ARABIC ">
        <w:r w:rsidR="00795662">
          <w:rPr>
            <w:noProof/>
          </w:rPr>
          <w:t>1</w:t>
        </w:r>
      </w:fldSimple>
      <w:r>
        <w:t xml:space="preserve">: </w:t>
      </w:r>
      <w:r w:rsidRPr="002716A4">
        <w:t xml:space="preserve">Code </w:t>
      </w:r>
      <w:r w:rsidR="00835A57">
        <w:t>p</w:t>
      </w:r>
      <w:r w:rsidRPr="002716A4">
        <w:t>age 1256</w:t>
      </w:r>
    </w:p>
    <w:p w:rsidR="009534AB" w:rsidRPr="00BE0439" w:rsidRDefault="009534AB" w:rsidP="00A76ACE">
      <w:pPr>
        <w:pStyle w:val="Text"/>
      </w:pPr>
      <w:r w:rsidRPr="001A44D3">
        <w:t>Arabic code page</w:t>
      </w:r>
      <w:r w:rsidR="0014593B">
        <w:t> </w:t>
      </w:r>
      <w:r w:rsidRPr="001A44D3">
        <w:t xml:space="preserve">1256 is used by versions of SQL </w:t>
      </w:r>
      <w:r w:rsidR="003D6256">
        <w:t>S</w:t>
      </w:r>
      <w:r w:rsidRPr="001A44D3">
        <w:t xml:space="preserve">erver earlier than SQL </w:t>
      </w:r>
      <w:r w:rsidR="003D6256">
        <w:t>S</w:t>
      </w:r>
      <w:r w:rsidRPr="001A44D3">
        <w:t>erver</w:t>
      </w:r>
      <w:r w:rsidR="0014593B">
        <w:t> </w:t>
      </w:r>
      <w:r w:rsidRPr="001A44D3">
        <w:t>2000</w:t>
      </w:r>
      <w:r w:rsidR="00BE0439">
        <w:t>.</w:t>
      </w:r>
      <w:r w:rsidRPr="001A44D3">
        <w:t xml:space="preserve"> </w:t>
      </w:r>
      <w:r w:rsidR="00BE0439" w:rsidRPr="001A44D3">
        <w:t>However</w:t>
      </w:r>
      <w:r w:rsidRPr="001A44D3">
        <w:t xml:space="preserve">, </w:t>
      </w:r>
      <w:r w:rsidR="003D6256">
        <w:t>starting with</w:t>
      </w:r>
      <w:r w:rsidR="003D6256" w:rsidRPr="001A44D3">
        <w:t xml:space="preserve"> </w:t>
      </w:r>
      <w:r w:rsidRPr="001A44D3">
        <w:t>the release of SQL Server</w:t>
      </w:r>
      <w:r w:rsidR="0014593B">
        <w:t> </w:t>
      </w:r>
      <w:r w:rsidR="00B9656F">
        <w:t>7.0</w:t>
      </w:r>
      <w:r w:rsidRPr="001A44D3">
        <w:t xml:space="preserve"> Unicode is recommended</w:t>
      </w:r>
      <w:r w:rsidR="00BE0439">
        <w:t xml:space="preserve"> </w:t>
      </w:r>
      <w:r w:rsidR="00BE0439" w:rsidRPr="00BE0439">
        <w:t>mainly for multilingual application</w:t>
      </w:r>
      <w:r w:rsidR="003D6256">
        <w:t>s</w:t>
      </w:r>
      <w:r w:rsidR="00BE0439" w:rsidRPr="00BE0439">
        <w:t xml:space="preserve">. If </w:t>
      </w:r>
      <w:r w:rsidR="003D6256">
        <w:t>an</w:t>
      </w:r>
      <w:r w:rsidR="00BE0439" w:rsidRPr="00BE0439">
        <w:t xml:space="preserve"> application is for Arabic use</w:t>
      </w:r>
      <w:r w:rsidR="003D6256">
        <w:t xml:space="preserve"> only</w:t>
      </w:r>
      <w:r w:rsidR="00BE0439" w:rsidRPr="00BE0439">
        <w:t xml:space="preserve">, there is no need </w:t>
      </w:r>
      <w:r w:rsidR="003D6256">
        <w:t>to</w:t>
      </w:r>
      <w:r w:rsidR="00BE0439" w:rsidRPr="00BE0439">
        <w:t xml:space="preserve"> adopt Unicode.</w:t>
      </w:r>
      <w:r w:rsidR="00BE0439">
        <w:t xml:space="preserve"> </w:t>
      </w:r>
      <w:r w:rsidR="003D6256">
        <w:t>C</w:t>
      </w:r>
      <w:r w:rsidR="00BE0439">
        <w:t xml:space="preserve">ode </w:t>
      </w:r>
      <w:r w:rsidR="003D6256">
        <w:t>p</w:t>
      </w:r>
      <w:r w:rsidR="00BE0439">
        <w:t>age</w:t>
      </w:r>
      <w:r w:rsidR="0014593B">
        <w:t> </w:t>
      </w:r>
      <w:r w:rsidR="00BE0439">
        <w:t>1256 is supported by SQL Server</w:t>
      </w:r>
      <w:r w:rsidR="0014593B">
        <w:t> </w:t>
      </w:r>
      <w:r w:rsidR="00BE0439">
        <w:t xml:space="preserve">2005 and </w:t>
      </w:r>
      <w:r w:rsidR="003D6256">
        <w:t>later</w:t>
      </w:r>
      <w:r w:rsidR="00BE0439">
        <w:t>.</w:t>
      </w:r>
    </w:p>
    <w:p w:rsidR="009534AB" w:rsidRDefault="009534AB" w:rsidP="0014424C">
      <w:pPr>
        <w:pStyle w:val="Heading5"/>
        <w:jc w:val="both"/>
        <w:rPr>
          <w:sz w:val="16"/>
          <w:szCs w:val="16"/>
        </w:rPr>
      </w:pPr>
      <w:bookmarkStart w:id="6" w:name="_Toc190404151"/>
      <w:r w:rsidRPr="00BE0329">
        <w:t>Data Types</w:t>
      </w:r>
      <w:bookmarkEnd w:id="6"/>
    </w:p>
    <w:p w:rsidR="0004727E" w:rsidRPr="00DA2F45" w:rsidRDefault="009534AB" w:rsidP="00A76ACE">
      <w:pPr>
        <w:pStyle w:val="Text"/>
        <w:rPr>
          <w:sz w:val="16"/>
          <w:szCs w:val="16"/>
        </w:rPr>
      </w:pPr>
      <w:r w:rsidRPr="00DA2F45">
        <w:t>SQL Server 2005 supports both non-Unicode data types and Unicode data types.</w:t>
      </w:r>
    </w:p>
    <w:p w:rsidR="009534AB" w:rsidRDefault="009534AB" w:rsidP="0014424C">
      <w:pPr>
        <w:pStyle w:val="Heading6"/>
        <w:jc w:val="both"/>
        <w:rPr>
          <w:sz w:val="16"/>
          <w:szCs w:val="16"/>
        </w:rPr>
      </w:pPr>
      <w:bookmarkStart w:id="7" w:name="_Toc190404152"/>
      <w:r>
        <w:t xml:space="preserve">Non-Unicode </w:t>
      </w:r>
      <w:r w:rsidR="003965E2">
        <w:t>D</w:t>
      </w:r>
      <w:r>
        <w:t xml:space="preserve">ata </w:t>
      </w:r>
      <w:r w:rsidR="003965E2">
        <w:t>T</w:t>
      </w:r>
      <w:r>
        <w:t>ypes</w:t>
      </w:r>
      <w:bookmarkEnd w:id="7"/>
    </w:p>
    <w:p w:rsidR="009534AB" w:rsidRPr="00DA2F45" w:rsidRDefault="009534AB" w:rsidP="00A76ACE">
      <w:pPr>
        <w:pStyle w:val="Text"/>
        <w:rPr>
          <w:sz w:val="16"/>
          <w:szCs w:val="16"/>
        </w:rPr>
      </w:pPr>
      <w:r w:rsidRPr="00DA2F45">
        <w:t xml:space="preserve">The non-Unicode data types are </w:t>
      </w:r>
      <w:r w:rsidRPr="003D6256">
        <w:rPr>
          <w:b/>
          <w:iCs/>
        </w:rPr>
        <w:t>char</w:t>
      </w:r>
      <w:r w:rsidRPr="003D6256">
        <w:t xml:space="preserve">, </w:t>
      </w:r>
      <w:r w:rsidRPr="003D6256">
        <w:rPr>
          <w:b/>
          <w:iCs/>
        </w:rPr>
        <w:t>varchar</w:t>
      </w:r>
      <w:r w:rsidR="00F3296A" w:rsidRPr="003D6256">
        <w:rPr>
          <w:iCs/>
        </w:rPr>
        <w:t>,</w:t>
      </w:r>
      <w:r w:rsidR="00F3296A" w:rsidRPr="003D6256">
        <w:t xml:space="preserve"> </w:t>
      </w:r>
      <w:r w:rsidR="00701F38" w:rsidRPr="003D6256">
        <w:rPr>
          <w:b/>
        </w:rPr>
        <w:t>v</w:t>
      </w:r>
      <w:r w:rsidR="00F3296A" w:rsidRPr="003D6256">
        <w:rPr>
          <w:b/>
          <w:iCs/>
        </w:rPr>
        <w:t>archar(max)</w:t>
      </w:r>
      <w:r w:rsidR="003D6256" w:rsidRPr="003D6256">
        <w:rPr>
          <w:iCs/>
        </w:rPr>
        <w:t>,</w:t>
      </w:r>
      <w:r w:rsidR="00F3296A" w:rsidRPr="003D6256">
        <w:rPr>
          <w:iCs/>
        </w:rPr>
        <w:t xml:space="preserve"> </w:t>
      </w:r>
      <w:r w:rsidRPr="003D6256">
        <w:t xml:space="preserve"> and </w:t>
      </w:r>
      <w:r w:rsidRPr="003D6256">
        <w:rPr>
          <w:b/>
          <w:iCs/>
        </w:rPr>
        <w:t>text</w:t>
      </w:r>
      <w:r w:rsidRPr="00DA2F45">
        <w:t>. These data types use the character representation schema in single</w:t>
      </w:r>
      <w:r w:rsidR="003D6256">
        <w:t>-byte</w:t>
      </w:r>
      <w:r w:rsidRPr="00DA2F45">
        <w:t xml:space="preserve"> or double-byte code pages. (Arabic code page</w:t>
      </w:r>
      <w:r w:rsidR="0014593B">
        <w:t> </w:t>
      </w:r>
      <w:r w:rsidRPr="00DA2F45">
        <w:t xml:space="preserve">1256 </w:t>
      </w:r>
      <w:r w:rsidR="00E547E2">
        <w:t>uses single-byte representation</w:t>
      </w:r>
      <w:r w:rsidR="003D6256">
        <w:t>.</w:t>
      </w:r>
      <w:r w:rsidRPr="00DA2F45">
        <w:t>) To use non-Unicode data types, the sy</w:t>
      </w:r>
      <w:r w:rsidR="00E547E2">
        <w:t xml:space="preserve">stem collation </w:t>
      </w:r>
      <w:r w:rsidR="003D6256">
        <w:t>must</w:t>
      </w:r>
      <w:r w:rsidR="00E547E2">
        <w:t xml:space="preserve"> be Arabic;</w:t>
      </w:r>
      <w:r w:rsidRPr="00DA2F45">
        <w:t xml:space="preserve"> </w:t>
      </w:r>
      <w:r w:rsidR="00E547E2">
        <w:t>otherwise</w:t>
      </w:r>
      <w:r w:rsidR="003D6256">
        <w:t>,</w:t>
      </w:r>
      <w:r w:rsidRPr="00DA2F45">
        <w:t xml:space="preserve"> the data will be corrupted</w:t>
      </w:r>
      <w:r w:rsidR="00B9656F">
        <w:t xml:space="preserve"> and </w:t>
      </w:r>
      <w:r w:rsidR="003D6256">
        <w:t xml:space="preserve">replaced with </w:t>
      </w:r>
      <w:r w:rsidR="00B9656F">
        <w:t>question marks (???).</w:t>
      </w:r>
    </w:p>
    <w:p w:rsidR="009534AB" w:rsidRDefault="009534AB" w:rsidP="0014424C">
      <w:pPr>
        <w:pStyle w:val="Heading6"/>
        <w:jc w:val="both"/>
        <w:rPr>
          <w:sz w:val="16"/>
          <w:szCs w:val="16"/>
        </w:rPr>
      </w:pPr>
      <w:bookmarkStart w:id="8" w:name="_Toc190404153"/>
      <w:r w:rsidRPr="00BE0329">
        <w:lastRenderedPageBreak/>
        <w:t xml:space="preserve">Unicode </w:t>
      </w:r>
      <w:r w:rsidR="003965E2">
        <w:t>D</w:t>
      </w:r>
      <w:r w:rsidRPr="00BE0329">
        <w:t xml:space="preserve">ata </w:t>
      </w:r>
      <w:r w:rsidR="003965E2">
        <w:t>T</w:t>
      </w:r>
      <w:r w:rsidRPr="00BE0329">
        <w:t>ypes</w:t>
      </w:r>
      <w:bookmarkEnd w:id="8"/>
    </w:p>
    <w:p w:rsidR="009534AB" w:rsidRPr="00DA2F45" w:rsidRDefault="009534AB" w:rsidP="00A76ACE">
      <w:pPr>
        <w:pStyle w:val="Text"/>
        <w:rPr>
          <w:sz w:val="16"/>
          <w:szCs w:val="16"/>
        </w:rPr>
      </w:pPr>
      <w:r w:rsidRPr="00DA2F45">
        <w:t xml:space="preserve">The Unicode data types are </w:t>
      </w:r>
      <w:r w:rsidRPr="003D6256">
        <w:rPr>
          <w:iCs/>
        </w:rPr>
        <w:t>nchar</w:t>
      </w:r>
      <w:r w:rsidRPr="003D6256">
        <w:t xml:space="preserve">, </w:t>
      </w:r>
      <w:r w:rsidRPr="003D6256">
        <w:rPr>
          <w:b/>
          <w:iCs/>
        </w:rPr>
        <w:t>nvarchar</w:t>
      </w:r>
      <w:r w:rsidRPr="003D6256">
        <w:t>,</w:t>
      </w:r>
      <w:r w:rsidR="002C614C" w:rsidRPr="003D6256">
        <w:t xml:space="preserve"> </w:t>
      </w:r>
      <w:r w:rsidR="002C614C" w:rsidRPr="003D6256">
        <w:rPr>
          <w:b/>
          <w:iCs/>
        </w:rPr>
        <w:t>nvarchar(max)</w:t>
      </w:r>
      <w:r w:rsidR="002C614C" w:rsidRPr="003D6256">
        <w:rPr>
          <w:iCs/>
        </w:rPr>
        <w:t>,</w:t>
      </w:r>
      <w:r w:rsidRPr="003D6256">
        <w:t xml:space="preserve"> and </w:t>
      </w:r>
      <w:r w:rsidRPr="003D6256">
        <w:rPr>
          <w:b/>
          <w:iCs/>
        </w:rPr>
        <w:t>ntext</w:t>
      </w:r>
      <w:r w:rsidRPr="00DA2F45">
        <w:t>. These data types use Unicode character representation. Code pages do not apply to these data types. Using Unicode data types gives you the ability to use Arabic data even if the system collation is not Arabic</w:t>
      </w:r>
      <w:r w:rsidR="002C614C">
        <w:t xml:space="preserve"> (</w:t>
      </w:r>
      <w:r w:rsidR="003D6256">
        <w:t xml:space="preserve">such as </w:t>
      </w:r>
      <w:r w:rsidR="002C614C">
        <w:t>during SQL</w:t>
      </w:r>
      <w:r w:rsidR="003D6256">
        <w:t> S</w:t>
      </w:r>
      <w:r w:rsidR="002C614C">
        <w:t>erver installation)</w:t>
      </w:r>
      <w:r w:rsidRPr="00DA2F45">
        <w:t>. Therefore</w:t>
      </w:r>
      <w:r w:rsidR="003D6256">
        <w:t>,</w:t>
      </w:r>
      <w:r w:rsidRPr="00DA2F45">
        <w:t xml:space="preserve"> using Unicode data types in your applications is recommended</w:t>
      </w:r>
      <w:r w:rsidR="00B9656F">
        <w:t xml:space="preserve"> to avoid data corruption</w:t>
      </w:r>
      <w:r w:rsidRPr="00DA2F45">
        <w:t>.</w:t>
      </w:r>
    </w:p>
    <w:p w:rsidR="009534AB" w:rsidRPr="007F64BE" w:rsidRDefault="009534AB" w:rsidP="0014424C">
      <w:pPr>
        <w:pStyle w:val="Heading6"/>
        <w:jc w:val="both"/>
      </w:pPr>
      <w:r w:rsidRPr="00DA2F45">
        <w:t xml:space="preserve"> </w:t>
      </w:r>
      <w:bookmarkStart w:id="9" w:name="_Toc190404154"/>
      <w:r w:rsidRPr="007F64BE">
        <w:t>The N</w:t>
      </w:r>
      <w:r w:rsidR="003965E2">
        <w:t xml:space="preserve"> </w:t>
      </w:r>
      <w:r w:rsidRPr="007F64BE">
        <w:t>Prefix</w:t>
      </w:r>
      <w:bookmarkEnd w:id="9"/>
    </w:p>
    <w:p w:rsidR="009534AB" w:rsidRDefault="009534AB" w:rsidP="00A76ACE">
      <w:pPr>
        <w:pStyle w:val="Text"/>
      </w:pPr>
      <w:r w:rsidRPr="00DA2F45">
        <w:t>When dealing with Unicode string constants in SQL Server</w:t>
      </w:r>
      <w:r w:rsidR="0014593B">
        <w:t> </w:t>
      </w:r>
      <w:r w:rsidRPr="00DA2F45">
        <w:t>2005</w:t>
      </w:r>
      <w:r w:rsidR="003D6256">
        <w:t>,</w:t>
      </w:r>
      <w:r w:rsidRPr="00DA2F45">
        <w:t xml:space="preserve"> you must precede all Unicode strings with a capital letter N. </w:t>
      </w:r>
      <w:r>
        <w:t>T</w:t>
      </w:r>
      <w:r w:rsidR="003D6256">
        <w:t>he N </w:t>
      </w:r>
      <w:r w:rsidRPr="00DA2F45">
        <w:t xml:space="preserve">prefix stands for National Language in the SQL-92 standard, and must be uppercase. If </w:t>
      </w:r>
      <w:r w:rsidR="003D6256">
        <w:t>the N </w:t>
      </w:r>
      <w:r w:rsidRPr="00DA2F45">
        <w:t xml:space="preserve">prefix </w:t>
      </w:r>
      <w:r w:rsidR="00B9656F">
        <w:t>is not used</w:t>
      </w:r>
      <w:r w:rsidR="003D6256">
        <w:t>,</w:t>
      </w:r>
      <w:r w:rsidRPr="00DA2F45">
        <w:t xml:space="preserve"> SQL</w:t>
      </w:r>
      <w:r w:rsidR="0014593B">
        <w:t> </w:t>
      </w:r>
      <w:r w:rsidRPr="00DA2F45">
        <w:t xml:space="preserve">Server </w:t>
      </w:r>
      <w:r w:rsidR="003D6256">
        <w:t>uses the</w:t>
      </w:r>
      <w:r w:rsidRPr="00DA2F45">
        <w:t xml:space="preserve"> non-Unicode code page of the current database before it uses the string. </w:t>
      </w:r>
      <w:r w:rsidR="003D6256">
        <w:t>The following</w:t>
      </w:r>
      <w:r w:rsidRPr="00DA2F45">
        <w:t xml:space="preserve"> example</w:t>
      </w:r>
      <w:r w:rsidR="00B9656F">
        <w:t xml:space="preserve"> </w:t>
      </w:r>
      <w:r w:rsidR="003D6256">
        <w:t>shows how to use the N prefix in code</w:t>
      </w:r>
      <w:r>
        <w:t>:</w:t>
      </w:r>
    </w:p>
    <w:p w:rsidR="009534AB" w:rsidRPr="00DA2F45" w:rsidRDefault="009534AB" w:rsidP="009B10D6">
      <w:pPr>
        <w:pStyle w:val="Code"/>
        <w:rPr>
          <w:rFonts w:ascii="Verdana" w:hAnsi="Verdana"/>
          <w:sz w:val="16"/>
          <w:szCs w:val="16"/>
        </w:rPr>
      </w:pPr>
      <w:r w:rsidRPr="001A44D3">
        <w:t>UPDATE TableName SET ColumnName = N'Arabic Text' WHERE id = 1000 INSERT INTO TableName (ColumnName) values(N'Arabic Text')</w:t>
      </w:r>
    </w:p>
    <w:p w:rsidR="009534AB" w:rsidRDefault="009534AB" w:rsidP="0014424C">
      <w:pPr>
        <w:pStyle w:val="Heading6"/>
        <w:jc w:val="both"/>
        <w:rPr>
          <w:sz w:val="16"/>
          <w:szCs w:val="16"/>
        </w:rPr>
      </w:pPr>
      <w:bookmarkStart w:id="10" w:name="_Toc190404155"/>
      <w:r>
        <w:t>Hijri Date</w:t>
      </w:r>
      <w:bookmarkEnd w:id="10"/>
    </w:p>
    <w:p w:rsidR="009534AB" w:rsidRPr="00DA2F45" w:rsidRDefault="009534AB" w:rsidP="00A76ACE">
      <w:pPr>
        <w:pStyle w:val="Text"/>
      </w:pPr>
      <w:r w:rsidRPr="00DA2F45">
        <w:t xml:space="preserve">The SQL Server </w:t>
      </w:r>
      <w:r w:rsidRPr="003D6256">
        <w:rPr>
          <w:b/>
          <w:iCs/>
        </w:rPr>
        <w:t>datetime</w:t>
      </w:r>
      <w:r w:rsidRPr="00DA2F45">
        <w:t xml:space="preserve"> data type supports only Gregorian dates, but you can use a conversion function to convert the Gregorian date to the Hijri date based on the Kuwaiti algorithm.</w:t>
      </w:r>
    </w:p>
    <w:p w:rsidR="009534AB" w:rsidRDefault="009534AB" w:rsidP="00A76ACE">
      <w:pPr>
        <w:pStyle w:val="Text"/>
        <w:rPr>
          <w:sz w:val="16"/>
          <w:szCs w:val="16"/>
        </w:rPr>
      </w:pPr>
      <w:r w:rsidRPr="00DA2F45">
        <w:t xml:space="preserve">Conversion to and from the Hijri calendar is possible through the </w:t>
      </w:r>
      <w:r w:rsidRPr="001323F5">
        <w:t>CONVERT</w:t>
      </w:r>
      <w:r w:rsidRPr="00214D06">
        <w:t xml:space="preserve"> </w:t>
      </w:r>
      <w:r w:rsidRPr="00DA2F45">
        <w:t xml:space="preserve">intrinsic. </w:t>
      </w:r>
      <w:r w:rsidR="0014593B">
        <w:t>T</w:t>
      </w:r>
      <w:r w:rsidRPr="00DA2F45">
        <w:t xml:space="preserve">wo CONVERT styles </w:t>
      </w:r>
      <w:r>
        <w:t>are available in SQL Server</w:t>
      </w:r>
      <w:r w:rsidR="0014593B">
        <w:t> </w:t>
      </w:r>
      <w:r>
        <w:t>2005</w:t>
      </w:r>
      <w:r w:rsidRPr="00DA2F45">
        <w:t xml:space="preserve"> to support Hijri dates: </w:t>
      </w:r>
    </w:p>
    <w:p w:rsidR="009534AB" w:rsidRPr="00214D06" w:rsidRDefault="009534AB" w:rsidP="0014593B">
      <w:pPr>
        <w:pStyle w:val="BulletedList1"/>
      </w:pPr>
      <w:r w:rsidRPr="00214D06">
        <w:t>130—Returns the date using the Hijri calendar, in dd</w:t>
      </w:r>
      <w:r w:rsidR="003D6256">
        <w:t> </w:t>
      </w:r>
      <w:r w:rsidRPr="00214D06">
        <w:t>mon</w:t>
      </w:r>
      <w:r w:rsidR="003D6256">
        <w:t> </w:t>
      </w:r>
      <w:r w:rsidRPr="00214D06">
        <w:t>yyyy hh:mi:ss:mmmAM format.</w:t>
      </w:r>
    </w:p>
    <w:p w:rsidR="009534AB" w:rsidRDefault="009534AB" w:rsidP="0014593B">
      <w:pPr>
        <w:pStyle w:val="BulletedList1"/>
      </w:pPr>
      <w:r w:rsidRPr="00214D06">
        <w:t>131—Returns the date using the Hijri calendar, in dd/mm/yy hh:mi:ss:mmmAM format.</w:t>
      </w:r>
    </w:p>
    <w:p w:rsidR="001068BD" w:rsidRDefault="001068BD" w:rsidP="00A76ACE">
      <w:pPr>
        <w:pStyle w:val="Text"/>
      </w:pPr>
      <w:r>
        <w:t>The following example shows how the CONVERT function is used to represent the current date in a specified style:</w:t>
      </w:r>
    </w:p>
    <w:p w:rsidR="001068BD" w:rsidRDefault="001068BD" w:rsidP="0014424C">
      <w:pPr>
        <w:pStyle w:val="TableSpacing"/>
        <w:jc w:val="both"/>
      </w:pPr>
    </w:p>
    <w:p w:rsidR="001068BD" w:rsidRDefault="001068BD" w:rsidP="0014424C">
      <w:pPr>
        <w:pStyle w:val="Code"/>
        <w:jc w:val="both"/>
      </w:pPr>
      <w:r>
        <w:t>SELECT CONVERT(char, GETDATE(), 100) AS [100]</w:t>
      </w:r>
    </w:p>
    <w:p w:rsidR="001068BD" w:rsidRDefault="001068BD" w:rsidP="0014424C">
      <w:pPr>
        <w:pStyle w:val="Code"/>
        <w:jc w:val="both"/>
      </w:pPr>
      <w:r>
        <w:t xml:space="preserve">RETURNS: </w:t>
      </w:r>
    </w:p>
    <w:p w:rsidR="001068BD" w:rsidRDefault="00876024" w:rsidP="0014424C">
      <w:pPr>
        <w:pStyle w:val="Code"/>
        <w:jc w:val="both"/>
      </w:pPr>
      <w:r>
        <w:t>Aug 16 2000 11:50AM</w:t>
      </w:r>
    </w:p>
    <w:p w:rsidR="00876024" w:rsidRDefault="00876024" w:rsidP="00DD1E84">
      <w:pPr>
        <w:pStyle w:val="TableSpacing"/>
        <w:jc w:val="both"/>
      </w:pPr>
    </w:p>
    <w:p w:rsidR="001068BD" w:rsidRDefault="001068BD" w:rsidP="00A76ACE">
      <w:pPr>
        <w:pStyle w:val="Text"/>
      </w:pPr>
      <w:r>
        <w:t>You can then convert the data from a string to a date value in much the same manner:</w:t>
      </w:r>
    </w:p>
    <w:p w:rsidR="001068BD" w:rsidRDefault="001068BD" w:rsidP="0014424C">
      <w:pPr>
        <w:pStyle w:val="Code"/>
        <w:jc w:val="both"/>
      </w:pPr>
      <w:r>
        <w:t>SELECT CONVERT(datetime, 'Aug 16 2000 11:50AM', 100) AS [100]</w:t>
      </w:r>
    </w:p>
    <w:p w:rsidR="001068BD" w:rsidRDefault="001068BD" w:rsidP="0014424C">
      <w:pPr>
        <w:pStyle w:val="Code"/>
        <w:jc w:val="both"/>
      </w:pPr>
      <w:r>
        <w:t xml:space="preserve">RETURNS: </w:t>
      </w:r>
    </w:p>
    <w:p w:rsidR="001068BD" w:rsidRDefault="001068BD" w:rsidP="0014424C">
      <w:pPr>
        <w:pStyle w:val="Code"/>
        <w:jc w:val="both"/>
      </w:pPr>
      <w:r>
        <w:t>100</w:t>
      </w:r>
    </w:p>
    <w:p w:rsidR="001068BD" w:rsidRDefault="001068BD" w:rsidP="0014424C">
      <w:pPr>
        <w:pStyle w:val="Code"/>
        <w:jc w:val="both"/>
      </w:pPr>
      <w:r w:rsidRPr="00FB2E99">
        <w:t>2000-08-16 11:50:00.000</w:t>
      </w:r>
    </w:p>
    <w:p w:rsidR="001068BD" w:rsidRDefault="001068BD" w:rsidP="0014424C">
      <w:pPr>
        <w:pStyle w:val="TableSpacing"/>
        <w:jc w:val="both"/>
      </w:pPr>
    </w:p>
    <w:p w:rsidR="001068BD" w:rsidRDefault="001068BD" w:rsidP="00A76ACE">
      <w:pPr>
        <w:pStyle w:val="Text"/>
      </w:pPr>
      <w:r>
        <w:t xml:space="preserve">If you convert dates in Style 130 (Kuwaiti or Hijri) to a </w:t>
      </w:r>
      <w:r>
        <w:rPr>
          <w:rStyle w:val="Bold"/>
        </w:rPr>
        <w:t>char</w:t>
      </w:r>
      <w:r>
        <w:t xml:space="preserve"> data type, the data may be corrupted if the collation is not one of the Arabic collations that use code page 1256 for Unicode conversions. For example, the following </w:t>
      </w:r>
      <w:r w:rsidR="003D6256">
        <w:t>figure</w:t>
      </w:r>
      <w:r>
        <w:t xml:space="preserve"> shows a column that has been converted to </w:t>
      </w:r>
      <w:r w:rsidRPr="00973FC1">
        <w:rPr>
          <w:b/>
        </w:rPr>
        <w:t>char</w:t>
      </w:r>
      <w:r>
        <w:t xml:space="preserve"> and a second column that has been converted to </w:t>
      </w:r>
      <w:r w:rsidRPr="00973FC1">
        <w:rPr>
          <w:b/>
        </w:rPr>
        <w:t>nchar</w:t>
      </w:r>
      <w:r>
        <w:t>.</w:t>
      </w:r>
      <w:r w:rsidRPr="00CE4E8E">
        <w:t xml:space="preserve"> </w:t>
      </w:r>
      <w:r>
        <w:t xml:space="preserve">In this example, the client computer uses the EN-US locale. Therefore, when you attempt to use the </w:t>
      </w:r>
      <w:r>
        <w:rPr>
          <w:rStyle w:val="Bold"/>
        </w:rPr>
        <w:t>char</w:t>
      </w:r>
      <w:r>
        <w:t xml:space="preserve"> data type, Arabic characters are converted into question marks, whereas if you use the </w:t>
      </w:r>
      <w:r>
        <w:rPr>
          <w:rStyle w:val="Bold"/>
        </w:rPr>
        <w:t>nchar</w:t>
      </w:r>
      <w:r>
        <w:t xml:space="preserve"> data type, Arabic characters are displayed.</w:t>
      </w:r>
    </w:p>
    <w:p w:rsidR="007901A9" w:rsidRDefault="00EB60CB" w:rsidP="00DD1E84">
      <w:pPr>
        <w:pStyle w:val="Figure"/>
      </w:pPr>
      <w:r>
        <w:rPr>
          <w:noProof/>
        </w:rPr>
        <w:lastRenderedPageBreak/>
        <w:drawing>
          <wp:inline distT="0" distB="0" distL="0" distR="0">
            <wp:extent cx="5724525" cy="1657350"/>
            <wp:effectExtent l="19050" t="0" r="9525" b="0"/>
            <wp:docPr id="4" name="Picture 2" descr="D:\My Docs\White Papers\SQL\Images\SQL2k5AR02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s\White Papers\SQL\Images\SQL2k5AR02_big.gif"/>
                    <pic:cNvPicPr>
                      <a:picLocks noChangeAspect="1" noChangeArrowheads="1"/>
                    </pic:cNvPicPr>
                  </pic:nvPicPr>
                  <pic:blipFill>
                    <a:blip r:embed="rId20"/>
                    <a:stretch>
                      <a:fillRect/>
                    </a:stretch>
                  </pic:blipFill>
                  <pic:spPr bwMode="auto">
                    <a:xfrm>
                      <a:off x="0" y="0"/>
                      <a:ext cx="5724525" cy="1657350"/>
                    </a:xfrm>
                    <a:prstGeom prst="rect">
                      <a:avLst/>
                    </a:prstGeom>
                    <a:noFill/>
                    <a:ln>
                      <a:noFill/>
                    </a:ln>
                  </pic:spPr>
                </pic:pic>
              </a:graphicData>
            </a:graphic>
          </wp:inline>
        </w:drawing>
      </w:r>
    </w:p>
    <w:p w:rsidR="001068BD" w:rsidRPr="00DD1E84" w:rsidRDefault="007901A9" w:rsidP="00DD1E84">
      <w:pPr>
        <w:pStyle w:val="Label"/>
      </w:pPr>
      <w:r>
        <w:t xml:space="preserve">Figure </w:t>
      </w:r>
      <w:fldSimple w:instr=" SEQ Figure \* ARABIC ">
        <w:r w:rsidR="00795662">
          <w:rPr>
            <w:noProof/>
          </w:rPr>
          <w:t>2</w:t>
        </w:r>
      </w:fldSimple>
      <w:r>
        <w:t xml:space="preserve">: </w:t>
      </w:r>
      <w:r w:rsidRPr="00D5067A">
        <w:t>Using CONVERT with date/time data</w:t>
      </w:r>
    </w:p>
    <w:p w:rsidR="001068BD" w:rsidRDefault="001068BD" w:rsidP="00A76ACE">
      <w:pPr>
        <w:pStyle w:val="Text"/>
      </w:pPr>
      <w:r>
        <w:t xml:space="preserve">However, even the string represented using </w:t>
      </w:r>
      <w:r w:rsidRPr="00CE4E8E">
        <w:rPr>
          <w:b/>
        </w:rPr>
        <w:t>nchar</w:t>
      </w:r>
      <w:r>
        <w:t xml:space="preserve"> is still not correctly formatted, as it would be on an Arabic client computer, because of limitations in the Query Editor. The following illustration shows how the actual Hijri date string should appear.</w:t>
      </w:r>
    </w:p>
    <w:p w:rsidR="007901A9" w:rsidRDefault="00920E65" w:rsidP="00DD1E84">
      <w:pPr>
        <w:pStyle w:val="Figure"/>
      </w:pPr>
      <w:r>
        <w:rPr>
          <w:noProof/>
        </w:rPr>
        <w:drawing>
          <wp:inline distT="0" distB="0" distL="0" distR="0">
            <wp:extent cx="1266825" cy="542925"/>
            <wp:effectExtent l="19050" t="0" r="9525" b="0"/>
            <wp:docPr id="85" name="Picture 42" descr="D:\Microsoft\02 Development Team\05 SQL Server 2005 White Paper\Our White Paper\Images\Final Images\SQL2k5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Microsoft\02 Development Team\05 SQL Server 2005 White Paper\Our White Paper\Images\Final Images\SQL2k5AR03.gif"/>
                    <pic:cNvPicPr>
                      <a:picLocks noChangeAspect="1" noChangeArrowheads="1"/>
                    </pic:cNvPicPr>
                  </pic:nvPicPr>
                  <pic:blipFill>
                    <a:blip r:embed="rId21"/>
                    <a:srcRect/>
                    <a:stretch>
                      <a:fillRect/>
                    </a:stretch>
                  </pic:blipFill>
                  <pic:spPr bwMode="auto">
                    <a:xfrm>
                      <a:off x="0" y="0"/>
                      <a:ext cx="1266825" cy="542925"/>
                    </a:xfrm>
                    <a:prstGeom prst="rect">
                      <a:avLst/>
                    </a:prstGeom>
                    <a:noFill/>
                    <a:ln w="9525">
                      <a:noFill/>
                      <a:miter lim="800000"/>
                      <a:headEnd/>
                      <a:tailEnd/>
                    </a:ln>
                  </pic:spPr>
                </pic:pic>
              </a:graphicData>
            </a:graphic>
          </wp:inline>
        </w:drawing>
      </w:r>
    </w:p>
    <w:p w:rsidR="001068BD" w:rsidRDefault="007901A9" w:rsidP="00DD1E84">
      <w:pPr>
        <w:pStyle w:val="Label"/>
      </w:pPr>
      <w:r>
        <w:t xml:space="preserve">Figure </w:t>
      </w:r>
      <w:fldSimple w:instr=" SEQ Figure \* ARABIC ">
        <w:r w:rsidR="00795662">
          <w:rPr>
            <w:noProof/>
          </w:rPr>
          <w:t>3</w:t>
        </w:r>
      </w:fldSimple>
      <w:r>
        <w:t xml:space="preserve">: </w:t>
      </w:r>
      <w:r w:rsidRPr="00AB2BE6">
        <w:t>Hijri date string</w:t>
      </w:r>
    </w:p>
    <w:p w:rsidR="001068BD" w:rsidRDefault="001068BD" w:rsidP="00A76ACE">
      <w:pPr>
        <w:pStyle w:val="Text"/>
      </w:pPr>
      <w:r>
        <w:t xml:space="preserve">Arabic cannot be rendered correctly </w:t>
      </w:r>
      <w:r w:rsidR="003D6256">
        <w:t>because</w:t>
      </w:r>
      <w:r>
        <w:t xml:space="preserve"> complex scripts, such as Arabic, have shaping rules that control how the data is rendered. In the case of Arabic, shaping has a more marked effect, because the actual shapes of letters can change depending on the surrounding letters. This problem does not happen in versions of Windows after Windows</w:t>
      </w:r>
      <w:r w:rsidR="003D6256">
        <w:t> </w:t>
      </w:r>
      <w:r>
        <w:t xml:space="preserve">2000, or in </w:t>
      </w:r>
      <w:r w:rsidR="00E547E2">
        <w:t>earlier, Arabic-enabled version</w:t>
      </w:r>
      <w:r w:rsidR="003D6256">
        <w:t>s</w:t>
      </w:r>
      <w:r>
        <w:t xml:space="preserve"> of Windows.</w:t>
      </w:r>
    </w:p>
    <w:p w:rsidR="008F7A47" w:rsidRDefault="001068BD" w:rsidP="00A76ACE">
      <w:pPr>
        <w:pStyle w:val="Text"/>
      </w:pPr>
      <w:r>
        <w:t>Additionally, the date string that is returned can cause problems in bidirectional cases, because the rules for the layout of bidirectional text used by an application, such as Internet Explorer, causes the date to appear as shown in the following illustration.</w:t>
      </w:r>
    </w:p>
    <w:p w:rsidR="007901A9" w:rsidRPr="00DD1E84" w:rsidRDefault="0043553D" w:rsidP="00DD1E84">
      <w:pPr>
        <w:pStyle w:val="Figure"/>
      </w:pPr>
      <w:r>
        <w:rPr>
          <w:noProof/>
        </w:rPr>
        <w:drawing>
          <wp:inline distT="0" distB="0" distL="0" distR="0">
            <wp:extent cx="3190875" cy="476250"/>
            <wp:effectExtent l="19050" t="0" r="9525" b="0"/>
            <wp:docPr id="84" name="Picture 41" descr="D:\Microsoft\02 Development Team\05 SQL Server 2005 White Paper\Our White Paper\Images\Final Images\SQL2k5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Microsoft\02 Development Team\05 SQL Server 2005 White Paper\Our White Paper\Images\Final Images\SQL2k5AR04.gif"/>
                    <pic:cNvPicPr>
                      <a:picLocks noChangeAspect="1" noChangeArrowheads="1"/>
                    </pic:cNvPicPr>
                  </pic:nvPicPr>
                  <pic:blipFill>
                    <a:blip r:embed="rId22"/>
                    <a:srcRect/>
                    <a:stretch>
                      <a:fillRect/>
                    </a:stretch>
                  </pic:blipFill>
                  <pic:spPr bwMode="auto">
                    <a:xfrm>
                      <a:off x="0" y="0"/>
                      <a:ext cx="3190875" cy="476250"/>
                    </a:xfrm>
                    <a:prstGeom prst="rect">
                      <a:avLst/>
                    </a:prstGeom>
                    <a:noFill/>
                    <a:ln w="9525">
                      <a:noFill/>
                      <a:miter lim="800000"/>
                      <a:headEnd/>
                      <a:tailEnd/>
                    </a:ln>
                  </pic:spPr>
                </pic:pic>
              </a:graphicData>
            </a:graphic>
          </wp:inline>
        </w:drawing>
      </w:r>
    </w:p>
    <w:p w:rsidR="001068BD" w:rsidRPr="00DD1E84" w:rsidRDefault="007901A9" w:rsidP="00DD1E84">
      <w:pPr>
        <w:pStyle w:val="Label"/>
      </w:pPr>
      <w:r>
        <w:t xml:space="preserve">Figure </w:t>
      </w:r>
      <w:fldSimple w:instr=" SEQ Figure \* ARABIC ">
        <w:r w:rsidR="00795662">
          <w:rPr>
            <w:noProof/>
          </w:rPr>
          <w:t>4</w:t>
        </w:r>
      </w:fldSimple>
      <w:r>
        <w:t xml:space="preserve">: </w:t>
      </w:r>
      <w:r w:rsidRPr="0054107F">
        <w:t>Hijri date string example</w:t>
      </w:r>
    </w:p>
    <w:p w:rsidR="001068BD" w:rsidRDefault="001068BD" w:rsidP="00A76ACE">
      <w:pPr>
        <w:pStyle w:val="Text"/>
      </w:pPr>
      <w:r>
        <w:t>This visual order (dd hh:mi:ss yyyy mon</w:t>
      </w:r>
      <w:r w:rsidR="00B671E7">
        <w:t> </w:t>
      </w:r>
      <w:r>
        <w:t>:) is not the order that would be expected; the problem can be considered to be a general limitation of the 130 style in the CONVERT function. You can work around this problem by adding the proper Unicode control character in front of the string, as in the following query:</w:t>
      </w:r>
    </w:p>
    <w:p w:rsidR="001068BD" w:rsidRDefault="001068BD" w:rsidP="0014424C">
      <w:pPr>
        <w:pStyle w:val="Code"/>
        <w:jc w:val="both"/>
      </w:pPr>
      <w:r>
        <w:t>SELECT NCHAR(8207) + CONVERT(nchar, GETDATE(), 130)</w:t>
      </w:r>
    </w:p>
    <w:p w:rsidR="001068BD" w:rsidRDefault="001068BD" w:rsidP="0014424C">
      <w:pPr>
        <w:pStyle w:val="TableSpacing"/>
        <w:jc w:val="both"/>
      </w:pPr>
    </w:p>
    <w:p w:rsidR="0004727E" w:rsidRPr="00DA2F45" w:rsidRDefault="001068BD" w:rsidP="00A76ACE">
      <w:pPr>
        <w:pStyle w:val="Text"/>
        <w:rPr>
          <w:sz w:val="16"/>
          <w:szCs w:val="16"/>
        </w:rPr>
      </w:pPr>
      <w:r>
        <w:t>The NCHAR function returns a character based upon the passed-in Unicode code point; 8207 or hexadecimal</w:t>
      </w:r>
      <w:r w:rsidR="00B671E7">
        <w:t> </w:t>
      </w:r>
      <w:r>
        <w:t>0x200F is the Right-to-Left Marker (RLM), and it causes the st</w:t>
      </w:r>
      <w:r w:rsidR="0004727E">
        <w:t>ring to be correctly displayed.</w:t>
      </w:r>
    </w:p>
    <w:p w:rsidR="009534AB" w:rsidRDefault="009534AB" w:rsidP="0014424C">
      <w:pPr>
        <w:pStyle w:val="Heading5"/>
        <w:jc w:val="both"/>
      </w:pPr>
      <w:bookmarkStart w:id="11" w:name="_Toc190404156"/>
      <w:r w:rsidRPr="00CE4095">
        <w:t>Reading Order</w:t>
      </w:r>
      <w:bookmarkEnd w:id="11"/>
    </w:p>
    <w:p w:rsidR="009534AB" w:rsidRDefault="009534AB" w:rsidP="00A76ACE">
      <w:pPr>
        <w:pStyle w:val="Text"/>
      </w:pPr>
      <w:r w:rsidRPr="00DA2F45">
        <w:t xml:space="preserve">Reading order is the overall direction of an ordered sequence of text, relating to the word order, not the order of the entered characters. For example, </w:t>
      </w:r>
      <w:r w:rsidR="00B671E7">
        <w:t>when</w:t>
      </w:r>
      <w:r w:rsidR="00B671E7" w:rsidRPr="00DA2F45">
        <w:t xml:space="preserve"> </w:t>
      </w:r>
      <w:r w:rsidRPr="00DA2F45">
        <w:t xml:space="preserve">Arabic </w:t>
      </w:r>
      <w:r w:rsidR="00B671E7">
        <w:t>i</w:t>
      </w:r>
      <w:r w:rsidR="00B671E7" w:rsidRPr="00DA2F45">
        <w:t xml:space="preserve">s </w:t>
      </w:r>
      <w:r w:rsidRPr="00DA2F45">
        <w:t>the keyboard language new characters always flow from right to left. When</w:t>
      </w:r>
      <w:r w:rsidR="00E547E2">
        <w:t xml:space="preserve"> Latin is the keyboard language</w:t>
      </w:r>
      <w:r w:rsidRPr="00DA2F45">
        <w:t xml:space="preserve"> new characters flow from left to right.</w:t>
      </w:r>
    </w:p>
    <w:p w:rsidR="007901A9" w:rsidRDefault="009B000C" w:rsidP="00DD1E84">
      <w:pPr>
        <w:pStyle w:val="Figure"/>
      </w:pPr>
      <w:r>
        <w:rPr>
          <w:noProof/>
        </w:rPr>
        <w:lastRenderedPageBreak/>
        <w:drawing>
          <wp:inline distT="0" distB="0" distL="0" distR="0">
            <wp:extent cx="3190875" cy="1276350"/>
            <wp:effectExtent l="19050" t="0" r="9525" b="0"/>
            <wp:docPr id="78" name="Picture 39" descr="D:\Microsoft\02 Development Team\05 SQL Server 2005 White Paper\Our White Paper\Images\Final Images\SQL2k5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Microsoft\02 Development Team\05 SQL Server 2005 White Paper\Our White Paper\Images\Final Images\SQL2k5AR02.gif"/>
                    <pic:cNvPicPr>
                      <a:picLocks noChangeAspect="1" noChangeArrowheads="1"/>
                    </pic:cNvPicPr>
                  </pic:nvPicPr>
                  <pic:blipFill>
                    <a:blip r:embed="rId23"/>
                    <a:srcRect/>
                    <a:stretch>
                      <a:fillRect/>
                    </a:stretch>
                  </pic:blipFill>
                  <pic:spPr bwMode="auto">
                    <a:xfrm>
                      <a:off x="0" y="0"/>
                      <a:ext cx="3190875" cy="1276350"/>
                    </a:xfrm>
                    <a:prstGeom prst="rect">
                      <a:avLst/>
                    </a:prstGeom>
                    <a:noFill/>
                    <a:ln w="9525">
                      <a:noFill/>
                      <a:miter lim="800000"/>
                      <a:headEnd/>
                      <a:tailEnd/>
                    </a:ln>
                  </pic:spPr>
                </pic:pic>
              </a:graphicData>
            </a:graphic>
          </wp:inline>
        </w:drawing>
      </w:r>
    </w:p>
    <w:p w:rsidR="009534AB" w:rsidRPr="00DD1E84" w:rsidRDefault="007901A9" w:rsidP="00DD1E84">
      <w:pPr>
        <w:pStyle w:val="Label"/>
        <w:rPr>
          <w:szCs w:val="16"/>
        </w:rPr>
      </w:pPr>
      <w:r>
        <w:t xml:space="preserve">Figure </w:t>
      </w:r>
      <w:fldSimple w:instr=" SEQ Figure \* ARABIC ">
        <w:r w:rsidR="00795662">
          <w:rPr>
            <w:noProof/>
          </w:rPr>
          <w:t>5</w:t>
        </w:r>
      </w:fldSimple>
      <w:r>
        <w:t xml:space="preserve">: </w:t>
      </w:r>
      <w:r w:rsidRPr="00716964">
        <w:t xml:space="preserve">Reading </w:t>
      </w:r>
      <w:r w:rsidR="00835A57">
        <w:t>o</w:t>
      </w:r>
      <w:r w:rsidRPr="00716964">
        <w:t>rder</w:t>
      </w:r>
    </w:p>
    <w:p w:rsidR="009534AB" w:rsidRPr="00B7153F" w:rsidRDefault="009534AB" w:rsidP="009B10D6">
      <w:pPr>
        <w:pStyle w:val="BulletedList1"/>
      </w:pPr>
      <w:r w:rsidRPr="00B7153F">
        <w:t>The first two lines</w:t>
      </w:r>
      <w:r w:rsidR="00B671E7">
        <w:t xml:space="preserve"> in Figure 5</w:t>
      </w:r>
      <w:r w:rsidRPr="00B7153F">
        <w:t xml:space="preserve"> demonstrate that no matter which reading order is chosen, text in pure Arabic or Latin appears according to the expected behavior of each language. </w:t>
      </w:r>
    </w:p>
    <w:p w:rsidR="009534AB" w:rsidRPr="00B7153F" w:rsidRDefault="009534AB" w:rsidP="009B10D6">
      <w:pPr>
        <w:pStyle w:val="BulletedList1"/>
      </w:pPr>
      <w:r w:rsidRPr="00B7153F">
        <w:t xml:space="preserve">The third line shows that in an LTR reading order, Arabic text added to existing Latin flows toward the right of the Latin. An RTL reading order displays the added Arabic text to the left of the Latin. </w:t>
      </w:r>
    </w:p>
    <w:p w:rsidR="009534AB" w:rsidRPr="0004727E" w:rsidRDefault="009534AB" w:rsidP="009B10D6">
      <w:pPr>
        <w:pStyle w:val="BulletedList1"/>
        <w:rPr>
          <w:sz w:val="16"/>
          <w:szCs w:val="16"/>
        </w:rPr>
      </w:pPr>
      <w:r w:rsidRPr="00B7153F">
        <w:t>The fourth line shows that in an LTR reading order, Latin text added to existing Arabic flows toward the right of the Arabic. An RTL reading order arranges the added Latin text to the left of the Arabic.</w:t>
      </w:r>
    </w:p>
    <w:p w:rsidR="009534AB" w:rsidRPr="00CE4095" w:rsidRDefault="009534AB" w:rsidP="0014424C">
      <w:pPr>
        <w:pStyle w:val="Heading5"/>
        <w:jc w:val="both"/>
      </w:pPr>
      <w:bookmarkStart w:id="12" w:name="_Toc190404157"/>
      <w:r w:rsidRPr="00CE4095">
        <w:t>Sort Order</w:t>
      </w:r>
      <w:bookmarkEnd w:id="12"/>
    </w:p>
    <w:p w:rsidR="00C2418D" w:rsidRPr="00DA2F45" w:rsidRDefault="009534AB" w:rsidP="00A76ACE">
      <w:pPr>
        <w:pStyle w:val="Text"/>
        <w:rPr>
          <w:sz w:val="16"/>
          <w:szCs w:val="16"/>
        </w:rPr>
      </w:pPr>
      <w:r w:rsidRPr="00DA2F45">
        <w:t xml:space="preserve">Sort order specifies the way that data values are sorted, affecting the results of data comparison. The sorting of data is </w:t>
      </w:r>
      <w:r>
        <w:t>a</w:t>
      </w:r>
      <w:r w:rsidRPr="00DA2F45">
        <w:t>ccomplished through collations, and it can be optimized using indexes.</w:t>
      </w:r>
    </w:p>
    <w:p w:rsidR="00C2418D" w:rsidRDefault="009E19E3" w:rsidP="00A76ACE">
      <w:pPr>
        <w:pStyle w:val="Text"/>
      </w:pPr>
      <w:r w:rsidRPr="009E19E3">
        <w:t>For example, a sort order defines whether the Arabic character '</w:t>
      </w:r>
      <w:r w:rsidRPr="009E19E3">
        <w:rPr>
          <w:noProof/>
        </w:rPr>
        <w:drawing>
          <wp:inline distT="0" distB="0" distL="0" distR="0">
            <wp:extent cx="19050" cy="114300"/>
            <wp:effectExtent l="19050" t="0" r="0" b="0"/>
            <wp:docPr id="19" name="Picture 3" descr="http://msdn2.microsoft.com/en-us/library/Aa902664.sql_ArabicSupportText_01(en-us,SQL.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dn2.microsoft.com/en-us/library/Aa902664.sql_ArabicSupportText_01(en-us,SQL.80).gif"/>
                    <pic:cNvPicPr>
                      <a:picLocks noChangeAspect="1" noChangeArrowheads="1"/>
                    </pic:cNvPicPr>
                  </pic:nvPicPr>
                  <pic:blipFill>
                    <a:blip r:embed="rId24"/>
                    <a:srcRect/>
                    <a:stretch>
                      <a:fillRect/>
                    </a:stretch>
                  </pic:blipFill>
                  <pic:spPr bwMode="auto">
                    <a:xfrm>
                      <a:off x="0" y="0"/>
                      <a:ext cx="19050" cy="114300"/>
                    </a:xfrm>
                    <a:prstGeom prst="rect">
                      <a:avLst/>
                    </a:prstGeom>
                    <a:noFill/>
                    <a:ln w="9525">
                      <a:noFill/>
                      <a:miter lim="800000"/>
                      <a:headEnd/>
                      <a:tailEnd/>
                    </a:ln>
                  </pic:spPr>
                </pic:pic>
              </a:graphicData>
            </a:graphic>
          </wp:inline>
        </w:drawing>
      </w:r>
      <w:r w:rsidRPr="009E19E3">
        <w:t>' is less than, equal to, or greater than '</w:t>
      </w:r>
      <w:r w:rsidRPr="009E19E3">
        <w:rPr>
          <w:noProof/>
        </w:rPr>
        <w:drawing>
          <wp:inline distT="0" distB="0" distL="0" distR="0">
            <wp:extent cx="66675" cy="114300"/>
            <wp:effectExtent l="19050" t="0" r="9525" b="0"/>
            <wp:docPr id="20" name="Picture 4" descr="http://msdn2.microsoft.com/en-us/library/Aa902664.sql_ArabicSupportText_02(en-us,SQL.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sdn2.microsoft.com/en-us/library/Aa902664.sql_ArabicSupportText_02(en-us,SQL.80).gif"/>
                    <pic:cNvPicPr>
                      <a:picLocks noChangeAspect="1" noChangeArrowheads="1"/>
                    </pic:cNvPicPr>
                  </pic:nvPicPr>
                  <pic:blipFill>
                    <a:blip r:embed="rId25"/>
                    <a:srcRect/>
                    <a:stretch>
                      <a:fillRect/>
                    </a:stretch>
                  </pic:blipFill>
                  <pic:spPr bwMode="auto">
                    <a:xfrm>
                      <a:off x="0" y="0"/>
                      <a:ext cx="66675" cy="114300"/>
                    </a:xfrm>
                    <a:prstGeom prst="rect">
                      <a:avLst/>
                    </a:prstGeom>
                    <a:noFill/>
                    <a:ln w="9525">
                      <a:noFill/>
                      <a:miter lim="800000"/>
                      <a:headEnd/>
                      <a:tailEnd/>
                    </a:ln>
                  </pic:spPr>
                </pic:pic>
              </a:graphicData>
            </a:graphic>
          </wp:inline>
        </w:drawing>
      </w:r>
      <w:r w:rsidRPr="009E19E3">
        <w:t>'. It also defines whether the collation is accent-sensitive (for example, whether '</w:t>
      </w:r>
      <w:r w:rsidRPr="009E19E3">
        <w:rPr>
          <w:noProof/>
        </w:rPr>
        <w:drawing>
          <wp:inline distT="0" distB="0" distL="0" distR="0">
            <wp:extent cx="19050" cy="114300"/>
            <wp:effectExtent l="19050" t="0" r="0" b="0"/>
            <wp:docPr id="21" name="Picture 5" descr="http://msdn2.microsoft.com/en-us/library/Aa902664.sql_ArabicSupportText_03(en-us,SQL.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dn2.microsoft.com/en-us/library/Aa902664.sql_ArabicSupportText_03(en-us,SQL.80).gif"/>
                    <pic:cNvPicPr>
                      <a:picLocks noChangeAspect="1" noChangeArrowheads="1"/>
                    </pic:cNvPicPr>
                  </pic:nvPicPr>
                  <pic:blipFill>
                    <a:blip r:embed="rId24"/>
                    <a:srcRect/>
                    <a:stretch>
                      <a:fillRect/>
                    </a:stretch>
                  </pic:blipFill>
                  <pic:spPr bwMode="auto">
                    <a:xfrm>
                      <a:off x="0" y="0"/>
                      <a:ext cx="19050" cy="114300"/>
                    </a:xfrm>
                    <a:prstGeom prst="rect">
                      <a:avLst/>
                    </a:prstGeom>
                    <a:noFill/>
                    <a:ln w="9525">
                      <a:noFill/>
                      <a:miter lim="800000"/>
                      <a:headEnd/>
                      <a:tailEnd/>
                    </a:ln>
                  </pic:spPr>
                </pic:pic>
              </a:graphicData>
            </a:graphic>
          </wp:inline>
        </w:drawing>
      </w:r>
      <w:r w:rsidRPr="009E19E3">
        <w:t>' is equal or is not equal to '</w:t>
      </w:r>
      <w:r w:rsidRPr="009E19E3">
        <w:rPr>
          <w:noProof/>
        </w:rPr>
        <w:drawing>
          <wp:inline distT="0" distB="0" distL="0" distR="0">
            <wp:extent cx="28575" cy="114300"/>
            <wp:effectExtent l="19050" t="0" r="9525" b="0"/>
            <wp:docPr id="22" name="Picture 6" descr="http://msdn2.microsoft.com/en-us/library/Aa902664.sql_ArabicSupportText_04(en-us,SQL.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sdn2.microsoft.com/en-us/library/Aa902664.sql_ArabicSupportText_04(en-us,SQL.80).gif"/>
                    <pic:cNvPicPr>
                      <a:picLocks noChangeAspect="1" noChangeArrowheads="1"/>
                    </pic:cNvPicPr>
                  </pic:nvPicPr>
                  <pic:blipFill>
                    <a:blip r:embed="rId26"/>
                    <a:srcRect/>
                    <a:stretch>
                      <a:fillRect/>
                    </a:stretch>
                  </pic:blipFill>
                  <pic:spPr bwMode="auto">
                    <a:xfrm>
                      <a:off x="0" y="0"/>
                      <a:ext cx="28575" cy="114300"/>
                    </a:xfrm>
                    <a:prstGeom prst="rect">
                      <a:avLst/>
                    </a:prstGeom>
                    <a:noFill/>
                    <a:ln w="9525">
                      <a:noFill/>
                      <a:miter lim="800000"/>
                      <a:headEnd/>
                      <a:tailEnd/>
                    </a:ln>
                  </pic:spPr>
                </pic:pic>
              </a:graphicData>
            </a:graphic>
          </wp:inline>
        </w:drawing>
      </w:r>
      <w:r w:rsidRPr="009E19E3">
        <w:t>').</w:t>
      </w:r>
    </w:p>
    <w:p w:rsidR="009E19E3" w:rsidRDefault="009E19E3" w:rsidP="00A76ACE">
      <w:pPr>
        <w:pStyle w:val="Text"/>
      </w:pPr>
      <w:r w:rsidRPr="009E19E3">
        <w:t xml:space="preserve">Many SQL Server collations use the same code page but have a different sort order for the code page, allowing sites to specify the following options: </w:t>
      </w:r>
    </w:p>
    <w:p w:rsidR="009E19E3" w:rsidRDefault="009E19E3" w:rsidP="009B10D6">
      <w:pPr>
        <w:pStyle w:val="BulletedList1"/>
      </w:pPr>
      <w:r w:rsidRPr="009E19E3">
        <w:t xml:space="preserve">Whether characters </w:t>
      </w:r>
      <w:r w:rsidR="00B671E7">
        <w:t>are</w:t>
      </w:r>
      <w:r w:rsidRPr="009E19E3">
        <w:t xml:space="preserve"> sorted based on the numeric value represented by their </w:t>
      </w:r>
      <w:r w:rsidR="00C642C1">
        <w:t xml:space="preserve">codepage </w:t>
      </w:r>
      <w:r w:rsidRPr="009E19E3">
        <w:t xml:space="preserve">bit patterns. This is known as </w:t>
      </w:r>
      <w:r w:rsidRPr="009E19E3">
        <w:rPr>
          <w:i/>
          <w:iCs/>
        </w:rPr>
        <w:t>binary sorting</w:t>
      </w:r>
      <w:r w:rsidRPr="009E19E3">
        <w:t xml:space="preserve">. Binary sorting is the fastest sorting method, and is always case sensitive. However, because the characters in a code page may not be arranged in alphabetical order for a given language, binary sorting does not always sort characters alphabetically. </w:t>
      </w:r>
    </w:p>
    <w:p w:rsidR="009E19E3" w:rsidRDefault="009E19E3" w:rsidP="009B10D6">
      <w:pPr>
        <w:pStyle w:val="BulletedList1"/>
      </w:pPr>
      <w:r w:rsidRPr="009E19E3">
        <w:t>Between case-sensitive and ca</w:t>
      </w:r>
      <w:r w:rsidR="00AF15E2">
        <w:t>se-insensitive behavior</w:t>
      </w:r>
      <w:r w:rsidR="00B671E7">
        <w:t>.</w:t>
      </w:r>
      <w:r w:rsidR="00AF15E2">
        <w:t xml:space="preserve"> </w:t>
      </w:r>
      <w:r w:rsidRPr="009E19E3">
        <w:t xml:space="preserve">This setting does not affect </w:t>
      </w:r>
      <w:r w:rsidR="00133BEF">
        <w:t>Arabic characters</w:t>
      </w:r>
      <w:r w:rsidR="00AF15E2">
        <w:t>.</w:t>
      </w:r>
    </w:p>
    <w:p w:rsidR="00C2418D" w:rsidRPr="009E19E3" w:rsidRDefault="009E19E3" w:rsidP="009B10D6">
      <w:pPr>
        <w:pStyle w:val="BulletedList1"/>
      </w:pPr>
      <w:r w:rsidRPr="009E19E3">
        <w:t>Between accent-sensitive or accent-insensitive behavior</w:t>
      </w:r>
      <w:r w:rsidR="00C642C1">
        <w:t xml:space="preserve">. </w:t>
      </w:r>
      <w:r w:rsidR="00C642C1" w:rsidRPr="00C642C1">
        <w:t>In addition, there are some linguistic sorting rules</w:t>
      </w:r>
      <w:r w:rsidRPr="009E19E3">
        <w:t xml:space="preserve">. </w:t>
      </w:r>
    </w:p>
    <w:p w:rsidR="009534AB" w:rsidRPr="00DA2F45" w:rsidRDefault="00FE56B2" w:rsidP="00B671E7">
      <w:pPr>
        <w:pStyle w:val="AlertText"/>
        <w:rPr>
          <w:sz w:val="16"/>
          <w:szCs w:val="16"/>
        </w:rPr>
      </w:pPr>
      <w:r w:rsidRPr="00FE56B2">
        <w:rPr>
          <w:b/>
          <w:bCs/>
        </w:rPr>
        <w:t>Note</w:t>
      </w:r>
      <w:r w:rsidR="00B671E7">
        <w:rPr>
          <w:b/>
          <w:bCs/>
        </w:rPr>
        <w:t>   </w:t>
      </w:r>
      <w:r w:rsidR="009E19E3" w:rsidRPr="009E19E3">
        <w:t xml:space="preserve">In SQL Server 2005 </w:t>
      </w:r>
      <w:r>
        <w:t>sort</w:t>
      </w:r>
      <w:r w:rsidR="00B671E7">
        <w:t>ing, there is</w:t>
      </w:r>
      <w:r>
        <w:t xml:space="preserve"> </w:t>
      </w:r>
      <w:r w:rsidR="009E19E3" w:rsidRPr="009E19E3">
        <w:t xml:space="preserve">no need to separately specify </w:t>
      </w:r>
      <w:r w:rsidR="00B671E7">
        <w:t xml:space="preserve">the </w:t>
      </w:r>
      <w:r w:rsidR="009E19E3" w:rsidRPr="009E19E3">
        <w:t>code page</w:t>
      </w:r>
      <w:r w:rsidR="00EB60CB">
        <w:t>,</w:t>
      </w:r>
      <w:r w:rsidR="009E19E3" w:rsidRPr="009E19E3">
        <w:t xml:space="preserve"> sort order for character (ASCII) data, and the collation for Unicode data</w:t>
      </w:r>
      <w:r w:rsidR="00B671E7">
        <w:t>. I</w:t>
      </w:r>
      <w:r w:rsidR="0034150B" w:rsidRPr="009E19E3">
        <w:t>nstead</w:t>
      </w:r>
      <w:r w:rsidR="009E19E3" w:rsidRPr="009E19E3">
        <w:t xml:space="preserve">, specify the collation name and sorting </w:t>
      </w:r>
      <w:r w:rsidR="00A55364">
        <w:t>rules to use</w:t>
      </w:r>
      <w:r w:rsidR="009E19E3" w:rsidRPr="009E19E3">
        <w:t>.</w:t>
      </w:r>
    </w:p>
    <w:p w:rsidR="009534AB" w:rsidRPr="00CE4095" w:rsidRDefault="009534AB" w:rsidP="0014424C">
      <w:pPr>
        <w:pStyle w:val="Heading5"/>
        <w:jc w:val="both"/>
        <w:rPr>
          <w:b/>
          <w:bCs/>
          <w:sz w:val="16"/>
          <w:szCs w:val="16"/>
        </w:rPr>
      </w:pPr>
      <w:bookmarkStart w:id="13" w:name="_Toc190404158"/>
      <w:r w:rsidRPr="00CE4095">
        <w:t>Collation</w:t>
      </w:r>
      <w:bookmarkEnd w:id="13"/>
    </w:p>
    <w:p w:rsidR="009534AB" w:rsidRPr="00DA2F45" w:rsidRDefault="009534AB" w:rsidP="00A76ACE">
      <w:pPr>
        <w:pStyle w:val="Text"/>
      </w:pPr>
      <w:r w:rsidRPr="00DA2F45">
        <w:t xml:space="preserve">A collation specifies the bit patterns that represent each character in a </w:t>
      </w:r>
      <w:r w:rsidR="004C4871" w:rsidRPr="004C4871">
        <w:t xml:space="preserve">character </w:t>
      </w:r>
      <w:r w:rsidRPr="00DA2F45">
        <w:t>set. Collations also determine the rules that sort and compare data.</w:t>
      </w:r>
    </w:p>
    <w:p w:rsidR="009534AB" w:rsidRPr="00DA2F45" w:rsidRDefault="009534AB" w:rsidP="0014593B">
      <w:pPr>
        <w:pStyle w:val="Text"/>
        <w:rPr>
          <w:sz w:val="16"/>
          <w:szCs w:val="16"/>
        </w:rPr>
      </w:pPr>
      <w:r w:rsidRPr="00DA2F45">
        <w:t xml:space="preserve">SQL Server 2005 can specify a collation at </w:t>
      </w:r>
      <w:r w:rsidR="00B671E7">
        <w:t xml:space="preserve">the </w:t>
      </w:r>
      <w:r w:rsidRPr="00DA2F45">
        <w:t xml:space="preserve">server, database, and column levels. This </w:t>
      </w:r>
      <w:r w:rsidR="00B671E7">
        <w:t>enables</w:t>
      </w:r>
      <w:r w:rsidRPr="00DA2F45">
        <w:t xml:space="preserve"> the user to handle multinational applications easily</w:t>
      </w:r>
      <w:r w:rsidR="00B671E7">
        <w:t>. F</w:t>
      </w:r>
      <w:r w:rsidRPr="00DA2F45">
        <w:t xml:space="preserve">or example, you can define one database with French </w:t>
      </w:r>
      <w:r>
        <w:t>c</w:t>
      </w:r>
      <w:r w:rsidRPr="00DA2F45">
        <w:t xml:space="preserve">ollation and another database with Arabic collation, in </w:t>
      </w:r>
      <w:r w:rsidR="00B671E7">
        <w:t>a single</w:t>
      </w:r>
      <w:r w:rsidR="00B671E7" w:rsidRPr="00DA2F45">
        <w:t xml:space="preserve"> </w:t>
      </w:r>
      <w:r w:rsidRPr="00DA2F45">
        <w:t>instance of SQL</w:t>
      </w:r>
      <w:r w:rsidR="0014593B">
        <w:t> </w:t>
      </w:r>
      <w:r w:rsidRPr="00DA2F45">
        <w:t xml:space="preserve">Server </w:t>
      </w:r>
      <w:r w:rsidR="00B671E7">
        <w:t>that uses</w:t>
      </w:r>
      <w:r w:rsidR="00B671E7" w:rsidRPr="00DA2F45">
        <w:t xml:space="preserve"> </w:t>
      </w:r>
      <w:r w:rsidRPr="00DA2F45">
        <w:t xml:space="preserve">English collation. </w:t>
      </w:r>
      <w:r w:rsidR="00B671E7">
        <w:t>Y</w:t>
      </w:r>
      <w:r w:rsidR="00B671E7" w:rsidRPr="00DA2F45">
        <w:t xml:space="preserve">ou </w:t>
      </w:r>
      <w:r w:rsidRPr="00DA2F45">
        <w:t xml:space="preserve">can </w:t>
      </w:r>
      <w:r w:rsidR="00B671E7">
        <w:t xml:space="preserve">also </w:t>
      </w:r>
      <w:r w:rsidRPr="00DA2F45">
        <w:t>have different columns with different collations</w:t>
      </w:r>
      <w:r w:rsidR="00B671E7" w:rsidRPr="00B671E7">
        <w:t xml:space="preserve"> </w:t>
      </w:r>
      <w:r w:rsidR="00B671E7" w:rsidRPr="00DA2F45">
        <w:t>within the same table</w:t>
      </w:r>
      <w:r w:rsidRPr="00DA2F45">
        <w:t>.</w:t>
      </w:r>
    </w:p>
    <w:p w:rsidR="009534AB" w:rsidRPr="00DA2F45" w:rsidRDefault="009534AB" w:rsidP="00A76ACE">
      <w:pPr>
        <w:pStyle w:val="Text"/>
        <w:rPr>
          <w:sz w:val="16"/>
          <w:szCs w:val="16"/>
        </w:rPr>
      </w:pPr>
      <w:r w:rsidRPr="00DA2F45">
        <w:t xml:space="preserve">You can define the server collation during installation, the database collation when creating a new database (if you do not specify a collation, the database </w:t>
      </w:r>
      <w:r w:rsidR="003965E2">
        <w:t>u</w:t>
      </w:r>
      <w:r w:rsidR="00B671E7">
        <w:t>ses</w:t>
      </w:r>
      <w:r w:rsidRPr="00DA2F45">
        <w:t xml:space="preserve"> the server collation by default), and </w:t>
      </w:r>
      <w:r w:rsidRPr="00DA2F45">
        <w:lastRenderedPageBreak/>
        <w:t xml:space="preserve">the column collation when creating a table (if you do not specify a collation, the column </w:t>
      </w:r>
      <w:r w:rsidR="00B671E7">
        <w:t>uses</w:t>
      </w:r>
      <w:r w:rsidR="00B671E7" w:rsidRPr="00DA2F45">
        <w:t xml:space="preserve"> </w:t>
      </w:r>
      <w:r w:rsidRPr="00DA2F45">
        <w:t>the database collation by default).</w:t>
      </w:r>
    </w:p>
    <w:p w:rsidR="009534AB" w:rsidRPr="00DA2F45" w:rsidRDefault="009534AB" w:rsidP="0014424C">
      <w:pPr>
        <w:pStyle w:val="Text"/>
        <w:jc w:val="both"/>
        <w:rPr>
          <w:sz w:val="16"/>
          <w:szCs w:val="16"/>
        </w:rPr>
      </w:pPr>
      <w:r w:rsidRPr="00DA2F45">
        <w:t>Each SQL Server collat</w:t>
      </w:r>
      <w:r w:rsidR="00B7109E">
        <w:t>ion specifies three properties:</w:t>
      </w:r>
    </w:p>
    <w:p w:rsidR="009534AB" w:rsidRPr="00CE4095" w:rsidRDefault="009534AB" w:rsidP="009B10D6">
      <w:pPr>
        <w:pStyle w:val="BulletedList1"/>
      </w:pPr>
      <w:r w:rsidRPr="00CE4095">
        <w:t>The sort order to use for Unicode data types (</w:t>
      </w:r>
      <w:r w:rsidRPr="009B10D6">
        <w:rPr>
          <w:b/>
        </w:rPr>
        <w:t>nchar</w:t>
      </w:r>
      <w:r w:rsidRPr="00CE4095">
        <w:t xml:space="preserve">, </w:t>
      </w:r>
      <w:r w:rsidRPr="009B10D6">
        <w:rPr>
          <w:b/>
        </w:rPr>
        <w:t>nvarchar</w:t>
      </w:r>
      <w:r w:rsidRPr="00CE4095">
        <w:t xml:space="preserve">, and </w:t>
      </w:r>
      <w:r w:rsidRPr="009B10D6">
        <w:rPr>
          <w:b/>
        </w:rPr>
        <w:t>ntext</w:t>
      </w:r>
      <w:r w:rsidR="00B7109E">
        <w:t>).</w:t>
      </w:r>
    </w:p>
    <w:p w:rsidR="009534AB" w:rsidRPr="00CE4095" w:rsidRDefault="009534AB" w:rsidP="009B10D6">
      <w:pPr>
        <w:pStyle w:val="BulletedList1"/>
      </w:pPr>
      <w:r w:rsidRPr="00CE4095">
        <w:t>The sort order to use for non-Unicode character data types (</w:t>
      </w:r>
      <w:r w:rsidRPr="009B10D6">
        <w:rPr>
          <w:b/>
        </w:rPr>
        <w:t>char</w:t>
      </w:r>
      <w:r w:rsidRPr="00CE4095">
        <w:t xml:space="preserve">, </w:t>
      </w:r>
      <w:r w:rsidRPr="009B10D6">
        <w:rPr>
          <w:b/>
        </w:rPr>
        <w:t>varchar</w:t>
      </w:r>
      <w:r w:rsidRPr="00CE4095">
        <w:t xml:space="preserve">, and </w:t>
      </w:r>
      <w:r w:rsidRPr="009B10D6">
        <w:rPr>
          <w:b/>
        </w:rPr>
        <w:t>text</w:t>
      </w:r>
      <w:r w:rsidRPr="00CE4095">
        <w:t xml:space="preserve">). </w:t>
      </w:r>
    </w:p>
    <w:p w:rsidR="009534AB" w:rsidRPr="00477D67" w:rsidRDefault="009534AB" w:rsidP="009B10D6">
      <w:pPr>
        <w:pStyle w:val="BulletedList1"/>
        <w:rPr>
          <w:sz w:val="16"/>
          <w:szCs w:val="16"/>
        </w:rPr>
      </w:pPr>
      <w:r w:rsidRPr="00CE4095">
        <w:t xml:space="preserve">The code page used to store non-Unicode character data. </w:t>
      </w:r>
    </w:p>
    <w:p w:rsidR="003B2A1B" w:rsidRDefault="009534AB">
      <w:pPr>
        <w:pStyle w:val="AlertText"/>
      </w:pPr>
      <w:r w:rsidRPr="00477D67">
        <w:rPr>
          <w:b/>
          <w:bCs/>
        </w:rPr>
        <w:t>Note</w:t>
      </w:r>
      <w:r w:rsidR="00B671E7">
        <w:t>   </w:t>
      </w:r>
      <w:r w:rsidRPr="00CE4095">
        <w:t xml:space="preserve">Upgrading </w:t>
      </w:r>
      <w:r w:rsidR="003B2A1B">
        <w:t xml:space="preserve">from </w:t>
      </w:r>
      <w:r w:rsidRPr="00CE4095">
        <w:t>SQL Server</w:t>
      </w:r>
      <w:r w:rsidR="0014593B">
        <w:t> </w:t>
      </w:r>
      <w:r w:rsidRPr="00CE4095">
        <w:t>7.0 or SQL Server</w:t>
      </w:r>
      <w:r w:rsidR="0014593B">
        <w:t> </w:t>
      </w:r>
      <w:r w:rsidRPr="00CE4095">
        <w:t>2000 to SQL Server</w:t>
      </w:r>
      <w:r w:rsidR="0014593B">
        <w:t> </w:t>
      </w:r>
      <w:r w:rsidRPr="00CE4095">
        <w:t>2005 keeps the previous SQL</w:t>
      </w:r>
      <w:r w:rsidR="0014593B">
        <w:t> </w:t>
      </w:r>
      <w:r w:rsidRPr="00CE4095">
        <w:t>Server collation settings; no collation choice is required.</w:t>
      </w:r>
    </w:p>
    <w:p w:rsidR="00A11C4F" w:rsidRPr="00A11C4F" w:rsidRDefault="00A11C4F" w:rsidP="0014593B">
      <w:pPr>
        <w:pStyle w:val="BulletedList1"/>
        <w:rPr>
          <w:sz w:val="16"/>
          <w:szCs w:val="16"/>
        </w:rPr>
      </w:pPr>
      <w:r>
        <w:t xml:space="preserve">The SQL Server collation (specified for </w:t>
      </w:r>
      <w:r w:rsidR="00B671E7">
        <w:t xml:space="preserve">a </w:t>
      </w:r>
      <w:r>
        <w:t xml:space="preserve">database, for instance, for </w:t>
      </w:r>
      <w:r w:rsidR="00B671E7">
        <w:t xml:space="preserve">a </w:t>
      </w:r>
      <w:r>
        <w:t>column</w:t>
      </w:r>
      <w:r w:rsidR="00B671E7">
        <w:t xml:space="preserve"> or </w:t>
      </w:r>
      <w:r>
        <w:t xml:space="preserve">object) has </w:t>
      </w:r>
      <w:r w:rsidR="00B671E7">
        <w:t>no</w:t>
      </w:r>
      <w:r>
        <w:t xml:space="preserve"> OS dependency at all. </w:t>
      </w:r>
      <w:r w:rsidR="00B671E7">
        <w:t>Errors such as</w:t>
      </w:r>
      <w:r>
        <w:t xml:space="preserve"> ‘?’ or ‘data corruption’ </w:t>
      </w:r>
      <w:r w:rsidR="00B671E7">
        <w:t xml:space="preserve">are </w:t>
      </w:r>
      <w:r>
        <w:t>caused by conversions between mismatched or incompatible codepages</w:t>
      </w:r>
      <w:r w:rsidR="00B671E7">
        <w:t xml:space="preserve"> and</w:t>
      </w:r>
      <w:r>
        <w:t xml:space="preserve"> normally </w:t>
      </w:r>
      <w:r w:rsidR="00B671E7">
        <w:t>occur in</w:t>
      </w:r>
      <w:r>
        <w:t xml:space="preserve"> client/server scenarios. </w:t>
      </w:r>
    </w:p>
    <w:p w:rsidR="00A11C4F" w:rsidRPr="00A11C4F" w:rsidRDefault="00A11C4F" w:rsidP="0014593B">
      <w:pPr>
        <w:pStyle w:val="BulletedList2"/>
        <w:rPr>
          <w:sz w:val="16"/>
          <w:szCs w:val="16"/>
        </w:rPr>
      </w:pPr>
      <w:r>
        <w:t>For quer</w:t>
      </w:r>
      <w:r w:rsidR="00B671E7">
        <w:t>ies</w:t>
      </w:r>
      <w:r>
        <w:t xml:space="preserve"> </w:t>
      </w:r>
      <w:r w:rsidR="00207E37">
        <w:t>that are used with</w:t>
      </w:r>
      <w:r w:rsidR="00B671E7">
        <w:t xml:space="preserve"> a </w:t>
      </w:r>
      <w:r>
        <w:t>native client (</w:t>
      </w:r>
      <w:r w:rsidR="00207E37">
        <w:t xml:space="preserve">such as </w:t>
      </w:r>
      <w:r>
        <w:t>OLEDB</w:t>
      </w:r>
      <w:r w:rsidR="00207E37">
        <w:t xml:space="preserve">, </w:t>
      </w:r>
      <w:r>
        <w:t>ODBC</w:t>
      </w:r>
      <w:r w:rsidR="00207E37">
        <w:t xml:space="preserve">, and </w:t>
      </w:r>
      <w:r>
        <w:t xml:space="preserve">MDAC), binding </w:t>
      </w:r>
      <w:r w:rsidRPr="00207E37">
        <w:rPr>
          <w:b/>
        </w:rPr>
        <w:t>char</w:t>
      </w:r>
      <w:r w:rsidR="00207E37">
        <w:t xml:space="preserve"> or </w:t>
      </w:r>
      <w:r w:rsidRPr="00207E37">
        <w:rPr>
          <w:b/>
        </w:rPr>
        <w:t>varchar</w:t>
      </w:r>
      <w:r>
        <w:t xml:space="preserve"> columns without </w:t>
      </w:r>
      <w:r w:rsidR="00207E37">
        <w:t xml:space="preserve">the </w:t>
      </w:r>
      <w:r>
        <w:t>WCHAR client type cause</w:t>
      </w:r>
      <w:r w:rsidR="00207E37">
        <w:t>s</w:t>
      </w:r>
      <w:r>
        <w:t xml:space="preserve"> ‘?’ and ‘data corruption’ </w:t>
      </w:r>
      <w:r w:rsidR="00207E37">
        <w:t xml:space="preserve">errors </w:t>
      </w:r>
      <w:r>
        <w:t>if the DB column collation’s code</w:t>
      </w:r>
      <w:r w:rsidR="00207E37">
        <w:t xml:space="preserve"> </w:t>
      </w:r>
      <w:r>
        <w:t xml:space="preserve">page is not equal or compatible with the client’s OS. </w:t>
      </w:r>
    </w:p>
    <w:p w:rsidR="00D965A0" w:rsidRPr="00A11C4F" w:rsidRDefault="00A11C4F" w:rsidP="005E52EA">
      <w:pPr>
        <w:pStyle w:val="BulletedList2"/>
        <w:rPr>
          <w:sz w:val="16"/>
          <w:szCs w:val="16"/>
        </w:rPr>
      </w:pPr>
      <w:r>
        <w:t>For insert</w:t>
      </w:r>
      <w:r w:rsidR="00207E37">
        <w:t xml:space="preserve"> and </w:t>
      </w:r>
      <w:r>
        <w:t>update scenario</w:t>
      </w:r>
      <w:r w:rsidR="00207E37">
        <w:t>s</w:t>
      </w:r>
      <w:r>
        <w:t>, if inserted</w:t>
      </w:r>
      <w:r w:rsidR="00207E37">
        <w:t xml:space="preserve"> or </w:t>
      </w:r>
      <w:r>
        <w:t xml:space="preserve">updated DB columns are </w:t>
      </w:r>
      <w:r w:rsidR="009B5E12" w:rsidRPr="009B5E12">
        <w:rPr>
          <w:b/>
        </w:rPr>
        <w:t>char</w:t>
      </w:r>
      <w:r w:rsidR="00207E37">
        <w:t xml:space="preserve"> or </w:t>
      </w:r>
      <w:r w:rsidR="009B5E12" w:rsidRPr="009B5E12">
        <w:rPr>
          <w:b/>
        </w:rPr>
        <w:t>varchar</w:t>
      </w:r>
      <w:r>
        <w:t xml:space="preserve">, ‘?’ and ‘data corruption’ </w:t>
      </w:r>
      <w:r w:rsidR="00207E37">
        <w:t xml:space="preserve">errors </w:t>
      </w:r>
      <w:r>
        <w:t xml:space="preserve">could occur for </w:t>
      </w:r>
      <w:r w:rsidR="00207E37">
        <w:t xml:space="preserve">the </w:t>
      </w:r>
      <w:r w:rsidR="009B5E12" w:rsidRPr="009B5E12">
        <w:rPr>
          <w:b/>
        </w:rPr>
        <w:t>nchar/nvarchar</w:t>
      </w:r>
      <w:r>
        <w:t xml:space="preserve"> parameter type (or N’ string literal)</w:t>
      </w:r>
      <w:r w:rsidR="003B2A1B">
        <w:t xml:space="preserve"> i</w:t>
      </w:r>
      <w:r w:rsidR="005E52EA">
        <w:t xml:space="preserve">f </w:t>
      </w:r>
      <w:r>
        <w:t>the DB column collation’s code</w:t>
      </w:r>
      <w:r w:rsidR="00207E37">
        <w:t xml:space="preserve"> </w:t>
      </w:r>
      <w:r>
        <w:t xml:space="preserve">page is not </w:t>
      </w:r>
      <w:r w:rsidR="00A920C5">
        <w:t>the same as</w:t>
      </w:r>
      <w:r>
        <w:t xml:space="preserve"> or compatible with the client’s OS, or </w:t>
      </w:r>
      <w:r w:rsidR="003B2A1B">
        <w:t>the</w:t>
      </w:r>
      <w:r>
        <w:t xml:space="preserve"> </w:t>
      </w:r>
      <w:r w:rsidRPr="00207E37">
        <w:rPr>
          <w:b/>
        </w:rPr>
        <w:t>char/varchar</w:t>
      </w:r>
      <w:r>
        <w:t xml:space="preserve"> parameter type (or ‘’ string literal)</w:t>
      </w:r>
      <w:r w:rsidR="005E52EA">
        <w:t>.</w:t>
      </w:r>
      <w:r>
        <w:t xml:space="preserve"> </w:t>
      </w:r>
      <w:r w:rsidR="005E52EA">
        <w:t xml:space="preserve">The same error can also occur </w:t>
      </w:r>
      <w:r>
        <w:t>if the instance collation’s code</w:t>
      </w:r>
      <w:r w:rsidR="00207E37">
        <w:t xml:space="preserve"> </w:t>
      </w:r>
      <w:r>
        <w:t>page does</w:t>
      </w:r>
      <w:r w:rsidR="00207E37">
        <w:t xml:space="preserve"> not</w:t>
      </w:r>
      <w:r>
        <w:t xml:space="preserve"> match the code</w:t>
      </w:r>
      <w:r w:rsidR="00207E37">
        <w:t xml:space="preserve"> </w:t>
      </w:r>
      <w:r>
        <w:t xml:space="preserve">page of the string value and the DB column has </w:t>
      </w:r>
      <w:r w:rsidR="00207E37">
        <w:t xml:space="preserve">a </w:t>
      </w:r>
      <w:r>
        <w:t>different code</w:t>
      </w:r>
      <w:r w:rsidR="00207E37">
        <w:t xml:space="preserve"> </w:t>
      </w:r>
      <w:r>
        <w:t>page from the instance.</w:t>
      </w:r>
      <w:r w:rsidR="00D965A0">
        <w:t xml:space="preserve"> </w:t>
      </w:r>
    </w:p>
    <w:p w:rsidR="009534AB" w:rsidRPr="00477D67" w:rsidRDefault="00657E21" w:rsidP="0014593B">
      <w:pPr>
        <w:pStyle w:val="BulletedList2"/>
        <w:rPr>
          <w:sz w:val="16"/>
          <w:szCs w:val="16"/>
        </w:rPr>
      </w:pPr>
      <w:r w:rsidRPr="00657E21">
        <w:rPr>
          <w:b/>
          <w:bCs/>
          <w:i/>
        </w:rPr>
        <w:t>Linked servers</w:t>
      </w:r>
      <w:r w:rsidR="00D965A0" w:rsidRPr="00D965A0">
        <w:t xml:space="preserve"> </w:t>
      </w:r>
      <w:r w:rsidR="00207E37">
        <w:t>are used in</w:t>
      </w:r>
      <w:r w:rsidR="00D965A0" w:rsidRPr="00D965A0">
        <w:t xml:space="preserve"> </w:t>
      </w:r>
      <w:r w:rsidR="00207E37">
        <w:t xml:space="preserve">SQL Server </w:t>
      </w:r>
      <w:r w:rsidR="00D965A0" w:rsidRPr="00D965A0">
        <w:t>distributed quer</w:t>
      </w:r>
      <w:r w:rsidR="00207E37">
        <w:t>ies, which</w:t>
      </w:r>
      <w:r w:rsidR="00D965A0" w:rsidRPr="00D965A0">
        <w:t xml:space="preserve"> allow remote database queries across different databases</w:t>
      </w:r>
      <w:r w:rsidR="003B2A1B">
        <w:t xml:space="preserve"> and</w:t>
      </w:r>
      <w:r w:rsidR="00D965A0" w:rsidRPr="00D965A0">
        <w:t xml:space="preserve"> even </w:t>
      </w:r>
      <w:r w:rsidR="00207E37">
        <w:t xml:space="preserve">across </w:t>
      </w:r>
      <w:r w:rsidR="00D965A0" w:rsidRPr="00D965A0">
        <w:t>different DB vendors (</w:t>
      </w:r>
      <w:r w:rsidR="0014593B">
        <w:t>such as</w:t>
      </w:r>
      <w:r w:rsidR="00D965A0" w:rsidRPr="00D965A0">
        <w:t xml:space="preserve"> Oracle, DB2</w:t>
      </w:r>
      <w:r w:rsidR="0014593B">
        <w:t>, and so on</w:t>
      </w:r>
      <w:r w:rsidR="00D965A0" w:rsidRPr="00D965A0">
        <w:t xml:space="preserve">). Collation is </w:t>
      </w:r>
      <w:r w:rsidR="00207E37">
        <w:t>an</w:t>
      </w:r>
      <w:r w:rsidR="00D965A0" w:rsidRPr="00D965A0">
        <w:t xml:space="preserve"> important factor</w:t>
      </w:r>
      <w:r w:rsidR="00207E37">
        <w:t xml:space="preserve"> of this</w:t>
      </w:r>
      <w:r w:rsidR="00D965A0" w:rsidRPr="00D965A0">
        <w:t xml:space="preserve"> feature.</w:t>
      </w:r>
    </w:p>
    <w:p w:rsidR="009534AB" w:rsidRDefault="009534AB" w:rsidP="0014424C">
      <w:pPr>
        <w:pStyle w:val="Heading6"/>
        <w:jc w:val="both"/>
      </w:pPr>
      <w:bookmarkStart w:id="14" w:name="_Toc190404159"/>
      <w:r w:rsidRPr="0002683E">
        <w:t>Types of Collation</w:t>
      </w:r>
      <w:bookmarkEnd w:id="14"/>
    </w:p>
    <w:p w:rsidR="009534AB" w:rsidRDefault="009534AB" w:rsidP="0014424C">
      <w:pPr>
        <w:pStyle w:val="Text"/>
        <w:jc w:val="both"/>
        <w:rPr>
          <w:sz w:val="16"/>
          <w:szCs w:val="16"/>
        </w:rPr>
      </w:pPr>
      <w:r w:rsidRPr="001A44D3">
        <w:rPr>
          <w:b/>
          <w:bCs/>
        </w:rPr>
        <w:t>Windows collations</w:t>
      </w:r>
    </w:p>
    <w:p w:rsidR="009534AB" w:rsidRDefault="009534AB" w:rsidP="00A76ACE">
      <w:pPr>
        <w:pStyle w:val="Text"/>
      </w:pPr>
      <w:r w:rsidRPr="00CE4095">
        <w:t>Windows collations define rules for storing character data based on the associated Windows locale. The base Windows collation rules specify which alphabet or language is used when dictionary sorting is applied, as well as the code page used to map non-Unicode character data.</w:t>
      </w:r>
    </w:p>
    <w:p w:rsidR="009534AB" w:rsidRDefault="009534AB" w:rsidP="00A76ACE">
      <w:pPr>
        <w:pStyle w:val="Text"/>
      </w:pPr>
      <w:r w:rsidRPr="00CE4095">
        <w:t>For the Arabic language, select Arabic for all variations of Arabic that use the Arabic character set (code page</w:t>
      </w:r>
      <w:r w:rsidR="00207E37">
        <w:t> </w:t>
      </w:r>
      <w:r w:rsidRPr="00CE4095">
        <w:t xml:space="preserve">1256). For </w:t>
      </w:r>
      <w:r w:rsidR="00207E37">
        <w:t xml:space="preserve">the </w:t>
      </w:r>
      <w:r w:rsidRPr="00CE4095">
        <w:t xml:space="preserve">sort order, </w:t>
      </w:r>
      <w:r w:rsidR="00207E37">
        <w:t>select</w:t>
      </w:r>
      <w:r w:rsidR="00207E37" w:rsidRPr="00CE4095">
        <w:t xml:space="preserve"> </w:t>
      </w:r>
      <w:r w:rsidRPr="00CE4095">
        <w:t xml:space="preserve">either </w:t>
      </w:r>
      <w:r w:rsidR="009B5E12" w:rsidRPr="009B5E12">
        <w:rPr>
          <w:b/>
        </w:rPr>
        <w:t>Dictionary Sort</w:t>
      </w:r>
      <w:r w:rsidR="00207E37" w:rsidRPr="00CE4095">
        <w:t xml:space="preserve"> </w:t>
      </w:r>
      <w:r w:rsidRPr="00CE4095">
        <w:t xml:space="preserve">or </w:t>
      </w:r>
      <w:r w:rsidR="009B5E12" w:rsidRPr="009B5E12">
        <w:rPr>
          <w:b/>
        </w:rPr>
        <w:t>Binary Sort</w:t>
      </w:r>
      <w:r w:rsidR="00207E37">
        <w:t xml:space="preserve"> as shown in Figure 6</w:t>
      </w:r>
      <w:r w:rsidRPr="00CE4095">
        <w:t xml:space="preserve">. </w:t>
      </w:r>
      <w:r w:rsidR="00207E37">
        <w:t>The d</w:t>
      </w:r>
      <w:r w:rsidR="00207E37" w:rsidRPr="00CE4095">
        <w:t xml:space="preserve">ictionary </w:t>
      </w:r>
      <w:r w:rsidRPr="00CE4095">
        <w:t xml:space="preserve">sort order </w:t>
      </w:r>
      <w:r w:rsidR="00207E37">
        <w:t>has</w:t>
      </w:r>
      <w:r w:rsidR="00207E37" w:rsidRPr="00CE4095">
        <w:t xml:space="preserve"> </w:t>
      </w:r>
      <w:r w:rsidRPr="00CE4095">
        <w:t xml:space="preserve">four additional options; however, only accent sensitivity affects sort order in Arabic. Binary sort is always case sensitive and accent sensitive. </w:t>
      </w:r>
      <w:r w:rsidR="00A32CAB">
        <w:t>The following f</w:t>
      </w:r>
      <w:r w:rsidRPr="00CE4095">
        <w:t>igure shows how to specify an Arabic Windows collation for a table column.</w:t>
      </w:r>
    </w:p>
    <w:p w:rsidR="00A15E3A" w:rsidRDefault="00E61263" w:rsidP="009B10D6">
      <w:pPr>
        <w:pStyle w:val="Figure"/>
      </w:pPr>
      <w:r>
        <w:rPr>
          <w:noProof/>
        </w:rPr>
        <w:lastRenderedPageBreak/>
        <w:drawing>
          <wp:inline distT="0" distB="0" distL="0" distR="0">
            <wp:extent cx="6246787" cy="4505325"/>
            <wp:effectExtent l="19050" t="0" r="1613" b="0"/>
            <wp:docPr id="6" name="Picture 4" descr="D:\My Docs\White Papers\SQL\Images\SQL2k5AR06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s\White Papers\SQL\Images\SQL2k5AR06_big.gif"/>
                    <pic:cNvPicPr>
                      <a:picLocks noChangeAspect="1" noChangeArrowheads="1"/>
                    </pic:cNvPicPr>
                  </pic:nvPicPr>
                  <pic:blipFill>
                    <a:blip r:embed="rId27"/>
                    <a:srcRect/>
                    <a:stretch>
                      <a:fillRect/>
                    </a:stretch>
                  </pic:blipFill>
                  <pic:spPr bwMode="auto">
                    <a:xfrm>
                      <a:off x="0" y="0"/>
                      <a:ext cx="6256408" cy="4512264"/>
                    </a:xfrm>
                    <a:prstGeom prst="rect">
                      <a:avLst/>
                    </a:prstGeom>
                    <a:noFill/>
                    <a:ln w="9525">
                      <a:noFill/>
                      <a:miter lim="800000"/>
                      <a:headEnd/>
                      <a:tailEnd/>
                    </a:ln>
                  </pic:spPr>
                </pic:pic>
              </a:graphicData>
            </a:graphic>
          </wp:inline>
        </w:drawing>
      </w:r>
    </w:p>
    <w:p w:rsidR="009534AB" w:rsidRDefault="00A15E3A" w:rsidP="009B10D6">
      <w:pPr>
        <w:pStyle w:val="Label"/>
      </w:pPr>
      <w:r>
        <w:t xml:space="preserve">Figure </w:t>
      </w:r>
      <w:fldSimple w:instr=" SEQ Figure \* ARABIC ">
        <w:r w:rsidR="00795662">
          <w:rPr>
            <w:noProof/>
          </w:rPr>
          <w:t>6</w:t>
        </w:r>
      </w:fldSimple>
      <w:r>
        <w:t xml:space="preserve">: Windows </w:t>
      </w:r>
      <w:r w:rsidR="00835A57">
        <w:t>c</w:t>
      </w:r>
      <w:r>
        <w:t>ollation</w:t>
      </w:r>
    </w:p>
    <w:p w:rsidR="00A15E3A" w:rsidRDefault="00A15E3A" w:rsidP="0014424C">
      <w:pPr>
        <w:pStyle w:val="Text"/>
        <w:jc w:val="both"/>
        <w:rPr>
          <w:sz w:val="16"/>
          <w:szCs w:val="16"/>
        </w:rPr>
      </w:pPr>
      <w:r w:rsidRPr="001A44D3">
        <w:rPr>
          <w:b/>
          <w:bCs/>
        </w:rPr>
        <w:t>Binary collations</w:t>
      </w:r>
    </w:p>
    <w:p w:rsidR="00A15E3A" w:rsidRPr="00CE4095" w:rsidRDefault="00A15E3A" w:rsidP="00A76ACE">
      <w:pPr>
        <w:pStyle w:val="Text"/>
      </w:pPr>
      <w:r w:rsidRPr="00CE4095">
        <w:t xml:space="preserve">Binary collations sort data based on the sequence of coded values defined by the </w:t>
      </w:r>
      <w:r w:rsidR="003D7A64">
        <w:t>code</w:t>
      </w:r>
      <w:r w:rsidR="00207E37">
        <w:t xml:space="preserve"> </w:t>
      </w:r>
      <w:r w:rsidR="003D7A64">
        <w:t>page</w:t>
      </w:r>
      <w:r w:rsidRPr="00CE4095">
        <w:t>.</w:t>
      </w:r>
      <w:r w:rsidR="004D7952">
        <w:t xml:space="preserve"> A binary collation in SQL Server defines the language locale and the ANSI code page to </w:t>
      </w:r>
      <w:r w:rsidR="00207E37">
        <w:t>use</w:t>
      </w:r>
      <w:r w:rsidR="004D7952">
        <w:t xml:space="preserve">, enforcing a binary sort order. Binary collations are useful </w:t>
      </w:r>
      <w:r w:rsidR="00207E37">
        <w:t>for</w:t>
      </w:r>
      <w:r w:rsidR="004D7952">
        <w:t xml:space="preserve"> achieving improved application performance due to their relative simplicity. For non-Unicode data types, data comparisons are based on the code points defined in the ANSI code page. For Unicode data types, data comparisons are based on the Unicode code </w:t>
      </w:r>
      <w:r w:rsidR="003D7A64">
        <w:t xml:space="preserve">(UCS-2) </w:t>
      </w:r>
      <w:r w:rsidR="004D7952">
        <w:t>points. For binary collations on Unicode data types, the locale is not considered in data sorts.</w:t>
      </w:r>
    </w:p>
    <w:p w:rsidR="009534AB" w:rsidRDefault="009534AB" w:rsidP="0014424C">
      <w:pPr>
        <w:pStyle w:val="Text"/>
        <w:jc w:val="both"/>
        <w:rPr>
          <w:sz w:val="16"/>
          <w:szCs w:val="16"/>
        </w:rPr>
      </w:pPr>
      <w:r w:rsidRPr="001A44D3">
        <w:rPr>
          <w:b/>
          <w:bCs/>
        </w:rPr>
        <w:t>SQL Server collations</w:t>
      </w:r>
    </w:p>
    <w:p w:rsidR="00423589" w:rsidRDefault="009534AB" w:rsidP="005E52EA">
      <w:pPr>
        <w:pStyle w:val="Text"/>
      </w:pPr>
      <w:r w:rsidRPr="00CE4095">
        <w:t>SQL Server collations provide sort order compatibility with earlier versions of SQL</w:t>
      </w:r>
      <w:r w:rsidR="0014593B">
        <w:t> </w:t>
      </w:r>
      <w:r w:rsidRPr="00CE4095">
        <w:t xml:space="preserve">Server. </w:t>
      </w:r>
      <w:r w:rsidR="00423589">
        <w:t>SQL Server collations are based on legacy SQL Server sort orders for non-Unicode data—</w:t>
      </w:r>
      <w:r w:rsidR="00207E37">
        <w:t xml:space="preserve">such as </w:t>
      </w:r>
      <w:r w:rsidR="00423589" w:rsidRPr="005155DD">
        <w:rPr>
          <w:b/>
        </w:rPr>
        <w:t>char</w:t>
      </w:r>
      <w:r w:rsidR="00423589">
        <w:t xml:space="preserve"> and </w:t>
      </w:r>
      <w:r w:rsidR="00423589" w:rsidRPr="005155DD">
        <w:rPr>
          <w:b/>
        </w:rPr>
        <w:t>varchar</w:t>
      </w:r>
      <w:r w:rsidR="00423589">
        <w:t xml:space="preserve"> data types—defined by SQL Server. The dictionary sorting rules for non-Unicode data are not compatible with any sorting routine provided by Windows operating systems, but the sorting of Unicode data is compatible with a particular version of Windows sorting rules. Because SQL Server collations use different comparison rules for non-Unicode data and for Unicode data, you may see different results </w:t>
      </w:r>
      <w:r w:rsidR="00D821DC">
        <w:t>when comparing</w:t>
      </w:r>
      <w:r w:rsidR="00423589">
        <w:t xml:space="preserve"> the same data </w:t>
      </w:r>
      <w:r w:rsidR="003B2A1B">
        <w:t xml:space="preserve">using the same </w:t>
      </w:r>
      <w:r w:rsidR="003D7A64" w:rsidRPr="003D7A64">
        <w:t>sorting rules.</w:t>
      </w:r>
    </w:p>
    <w:p w:rsidR="009534AB" w:rsidRDefault="009534AB" w:rsidP="009B10D6">
      <w:pPr>
        <w:pStyle w:val="AlertText"/>
      </w:pPr>
      <w:r w:rsidRPr="00A3241F">
        <w:rPr>
          <w:b/>
          <w:bCs/>
        </w:rPr>
        <w:t>Note</w:t>
      </w:r>
      <w:r w:rsidR="009B10D6">
        <w:rPr>
          <w:b/>
          <w:bCs/>
        </w:rPr>
        <w:t>   </w:t>
      </w:r>
      <w:r w:rsidRPr="00CE4095">
        <w:t>When you upgrade an instance of SQL</w:t>
      </w:r>
      <w:r w:rsidR="0014593B">
        <w:t> </w:t>
      </w:r>
      <w:r w:rsidRPr="00CE4095">
        <w:t>Server, SQL</w:t>
      </w:r>
      <w:r w:rsidR="0014593B">
        <w:t> </w:t>
      </w:r>
      <w:r w:rsidRPr="00CE4095">
        <w:t>Server collations can be specified for compatibility with existing instances of SQL</w:t>
      </w:r>
      <w:r w:rsidR="0014593B">
        <w:t> </w:t>
      </w:r>
      <w:r w:rsidRPr="00CE4095">
        <w:t>Server. Because the default collation for an instance of SQL</w:t>
      </w:r>
      <w:r w:rsidR="0014593B">
        <w:t> </w:t>
      </w:r>
      <w:r w:rsidRPr="00CE4095">
        <w:t>Server is defined during Setup, it is important to specify collation settings carefully when:</w:t>
      </w:r>
    </w:p>
    <w:p w:rsidR="009534AB" w:rsidRDefault="009534AB" w:rsidP="009B10D6">
      <w:pPr>
        <w:pStyle w:val="BulletedList2"/>
      </w:pPr>
      <w:r w:rsidRPr="00D513D2">
        <w:t>Your application code depends in some way on the behavior of previous SQL</w:t>
      </w:r>
      <w:r w:rsidR="0014593B">
        <w:t> </w:t>
      </w:r>
      <w:r w:rsidRPr="00D513D2">
        <w:t>Server collations.</w:t>
      </w:r>
    </w:p>
    <w:p w:rsidR="009534AB" w:rsidRPr="00D513D2" w:rsidRDefault="009534AB" w:rsidP="009B10D6">
      <w:pPr>
        <w:pStyle w:val="BulletedList2"/>
      </w:pPr>
      <w:r w:rsidRPr="00D513D2">
        <w:lastRenderedPageBreak/>
        <w:t>You are going to use SQL Server</w:t>
      </w:r>
      <w:r w:rsidR="0014593B">
        <w:t> </w:t>
      </w:r>
      <w:r w:rsidRPr="00D513D2">
        <w:t>2005 replication with existing installations of SQL Server</w:t>
      </w:r>
      <w:r w:rsidR="0014593B">
        <w:t> </w:t>
      </w:r>
      <w:r w:rsidRPr="00D513D2">
        <w:t>6.5 or SQL Server</w:t>
      </w:r>
      <w:r w:rsidR="0014593B">
        <w:t> </w:t>
      </w:r>
      <w:r w:rsidRPr="00D513D2">
        <w:t>7.0.</w:t>
      </w:r>
    </w:p>
    <w:p w:rsidR="00A3241F" w:rsidRPr="00A3241F" w:rsidRDefault="00D821DC" w:rsidP="00B76A64">
      <w:pPr>
        <w:pStyle w:val="Label"/>
      </w:pPr>
      <w:r>
        <w:t>The</w:t>
      </w:r>
      <w:r w:rsidRPr="00A3241F">
        <w:t xml:space="preserve"> </w:t>
      </w:r>
      <w:r w:rsidR="00A3241F" w:rsidRPr="00A3241F">
        <w:t xml:space="preserve">collation </w:t>
      </w:r>
      <w:r>
        <w:t>to use</w:t>
      </w:r>
      <w:r w:rsidR="00B76A64">
        <w:t xml:space="preserve"> in </w:t>
      </w:r>
      <w:r w:rsidR="003B2A1B">
        <w:t xml:space="preserve">a </w:t>
      </w:r>
      <w:r w:rsidR="00B76A64">
        <w:t>database</w:t>
      </w:r>
      <w:r>
        <w:t xml:space="preserve"> when both</w:t>
      </w:r>
      <w:r w:rsidR="005154E8">
        <w:t xml:space="preserve"> Unicode and non-Unicode columns </w:t>
      </w:r>
      <w:r>
        <w:t xml:space="preserve">are in </w:t>
      </w:r>
      <w:r w:rsidR="003B2A1B">
        <w:t>the</w:t>
      </w:r>
      <w:r>
        <w:t xml:space="preserve"> </w:t>
      </w:r>
      <w:r w:rsidR="005154E8">
        <w:t>database</w:t>
      </w:r>
    </w:p>
    <w:p w:rsidR="00A3241F" w:rsidRDefault="003B2A1B" w:rsidP="00A76ACE">
      <w:pPr>
        <w:pStyle w:val="Text"/>
      </w:pPr>
      <w:r>
        <w:rPr>
          <w:b/>
          <w:bCs/>
        </w:rPr>
        <w:t>Using both Unicode and non-Unicode in the same database</w:t>
      </w:r>
      <w:r w:rsidR="00657E21" w:rsidRPr="00657E21">
        <w:rPr>
          <w:b/>
          <w:bCs/>
        </w:rPr>
        <w:t xml:space="preserve"> is not a recommended configuration</w:t>
      </w:r>
      <w:r w:rsidR="00D821DC">
        <w:t xml:space="preserve">. </w:t>
      </w:r>
      <w:r w:rsidR="00A3241F">
        <w:t>If you have a mix of Unicode and non-Unicode columns in your database, you should primarily use Windows collations. Windows collations apply Unicode-based sorting rules to both Unicode and non-Unicode data. This means that SQL</w:t>
      </w:r>
      <w:r w:rsidR="0014593B">
        <w:t> </w:t>
      </w:r>
      <w:r w:rsidR="00A3241F">
        <w:t>Server internally converts non-Unicode data to Unicode to perform comparison operations. This provides consistency across data types in SQL</w:t>
      </w:r>
      <w:r w:rsidR="0014593B">
        <w:t> </w:t>
      </w:r>
      <w:r w:rsidR="00A3241F">
        <w:t>Server and also provides developers with the ability to sort strings in applications that use the same rules that SQL</w:t>
      </w:r>
      <w:r w:rsidR="0014593B">
        <w:t> </w:t>
      </w:r>
      <w:r w:rsidR="00A3241F">
        <w:t xml:space="preserve">Server uses. </w:t>
      </w:r>
    </w:p>
    <w:p w:rsidR="00E61263" w:rsidRDefault="00A3241F" w:rsidP="00A76ACE">
      <w:pPr>
        <w:pStyle w:val="Text"/>
        <w:rPr>
          <w:color w:val="C0C0C0"/>
          <w:kern w:val="24"/>
          <w:sz w:val="36"/>
        </w:rPr>
      </w:pPr>
      <w:r>
        <w:t xml:space="preserve">SQL </w:t>
      </w:r>
      <w:r w:rsidR="00D821DC">
        <w:t xml:space="preserve">Server </w:t>
      </w:r>
      <w:r>
        <w:t>collations, on the other hand, apply non-Unicode sorting rules to non-Unicode data, and Unicode sorting rules to Unicode data, by using a corresponding Windows collation for the Unicode data. This difference can cause inconsistent results for comparisons of the same characters. Therefore, if you have a mix of Unicode and non-Unicode columns in your database, they should all be defined by using Windows collations so that the same sorting rules are used across Unicode and non-Unicode data.</w:t>
      </w:r>
    </w:p>
    <w:p w:rsidR="009534AB" w:rsidRDefault="009534AB" w:rsidP="0014424C">
      <w:pPr>
        <w:pStyle w:val="Heading6"/>
        <w:jc w:val="both"/>
        <w:rPr>
          <w:b/>
          <w:bCs/>
          <w:sz w:val="16"/>
          <w:szCs w:val="16"/>
        </w:rPr>
      </w:pPr>
      <w:bookmarkStart w:id="15" w:name="_Toc190404160"/>
      <w:r w:rsidRPr="002E2613">
        <w:t>Levels of Collation</w:t>
      </w:r>
      <w:bookmarkEnd w:id="15"/>
    </w:p>
    <w:p w:rsidR="0014424C" w:rsidRDefault="009534AB" w:rsidP="0014424C">
      <w:pPr>
        <w:pStyle w:val="Text"/>
        <w:jc w:val="both"/>
        <w:rPr>
          <w:b/>
          <w:bCs/>
        </w:rPr>
      </w:pPr>
      <w:r w:rsidRPr="001A44D3">
        <w:rPr>
          <w:b/>
          <w:bCs/>
        </w:rPr>
        <w:t>Server-level Collation</w:t>
      </w:r>
    </w:p>
    <w:p w:rsidR="001A44D3" w:rsidRPr="00CE4095" w:rsidRDefault="009534AB" w:rsidP="00A76ACE">
      <w:pPr>
        <w:pStyle w:val="Text"/>
      </w:pPr>
      <w:r w:rsidRPr="00CE4095">
        <w:t>The default collation of a SQL</w:t>
      </w:r>
      <w:r w:rsidR="0014593B">
        <w:t> </w:t>
      </w:r>
      <w:r w:rsidRPr="00CE4095">
        <w:t xml:space="preserve">Server instance is set </w:t>
      </w:r>
      <w:r w:rsidR="003B2A1B">
        <w:t>during S</w:t>
      </w:r>
      <w:r w:rsidRPr="00CE4095">
        <w:t xml:space="preserve">etup. The default collation of the instance becomes the default collation of the system databases: </w:t>
      </w:r>
      <w:r w:rsidRPr="00D821DC">
        <w:rPr>
          <w:b/>
          <w:iCs/>
        </w:rPr>
        <w:t>master</w:t>
      </w:r>
      <w:r w:rsidRPr="00D821DC">
        <w:t xml:space="preserve">, </w:t>
      </w:r>
      <w:r w:rsidRPr="00D821DC">
        <w:rPr>
          <w:b/>
          <w:iCs/>
        </w:rPr>
        <w:t>model</w:t>
      </w:r>
      <w:r w:rsidRPr="00D821DC">
        <w:t xml:space="preserve">, </w:t>
      </w:r>
      <w:r w:rsidRPr="00D821DC">
        <w:rPr>
          <w:b/>
          <w:iCs/>
        </w:rPr>
        <w:t>tempdb</w:t>
      </w:r>
      <w:r w:rsidRPr="00D821DC">
        <w:t xml:space="preserve">, </w:t>
      </w:r>
      <w:r w:rsidRPr="00D821DC">
        <w:rPr>
          <w:b/>
          <w:iCs/>
        </w:rPr>
        <w:t>msdb</w:t>
      </w:r>
      <w:r w:rsidR="00D821DC">
        <w:rPr>
          <w:iCs/>
        </w:rPr>
        <w:t>,</w:t>
      </w:r>
      <w:r w:rsidRPr="00D821DC">
        <w:t xml:space="preserve"> and </w:t>
      </w:r>
      <w:r w:rsidRPr="00D821DC">
        <w:rPr>
          <w:b/>
          <w:iCs/>
        </w:rPr>
        <w:t>distribution</w:t>
      </w:r>
      <w:r w:rsidRPr="00CE4095">
        <w:t xml:space="preserve">. After a collation </w:t>
      </w:r>
      <w:r w:rsidR="00D821DC">
        <w:t>is</w:t>
      </w:r>
      <w:r w:rsidRPr="00CE4095">
        <w:t xml:space="preserve"> assigned to any object other than a column or a database, you cannot change the collation except by dropping and re-creating the object. Instead of changing the default collation of a SQL</w:t>
      </w:r>
      <w:r w:rsidR="0014593B">
        <w:t> </w:t>
      </w:r>
      <w:r w:rsidRPr="00CE4095">
        <w:t xml:space="preserve">Server instance, you can specify the collation </w:t>
      </w:r>
      <w:r w:rsidR="00D821DC">
        <w:t>when</w:t>
      </w:r>
      <w:r w:rsidRPr="00CE4095">
        <w:t xml:space="preserve"> you create a new database or database column.</w:t>
      </w:r>
      <w:r w:rsidR="0014424C">
        <w:t xml:space="preserve"> </w:t>
      </w:r>
    </w:p>
    <w:p w:rsidR="009534AB" w:rsidRPr="00CE4095" w:rsidRDefault="009534AB" w:rsidP="00A76ACE">
      <w:pPr>
        <w:pStyle w:val="Text"/>
        <w:rPr>
          <w:sz w:val="16"/>
          <w:szCs w:val="16"/>
        </w:rPr>
      </w:pPr>
      <w:r w:rsidRPr="00CE4095">
        <w:t>To query the server collation for a SQL</w:t>
      </w:r>
      <w:r w:rsidR="0014593B">
        <w:t> </w:t>
      </w:r>
      <w:r w:rsidRPr="00CE4095">
        <w:t>Server instance, use the following Transact-SQL SERVERPROPERTY function:</w:t>
      </w:r>
      <w:r w:rsidR="0004727E" w:rsidRPr="00CE4095">
        <w:rPr>
          <w:sz w:val="16"/>
          <w:szCs w:val="16"/>
        </w:rPr>
        <w:t xml:space="preserve"> </w:t>
      </w:r>
    </w:p>
    <w:p w:rsidR="009534AB" w:rsidRPr="00CE4095" w:rsidRDefault="009534AB" w:rsidP="0014424C">
      <w:pPr>
        <w:pStyle w:val="Code"/>
        <w:jc w:val="both"/>
        <w:rPr>
          <w:rFonts w:ascii="Verdana" w:hAnsi="Verdana"/>
          <w:sz w:val="16"/>
          <w:szCs w:val="16"/>
        </w:rPr>
      </w:pPr>
      <w:r w:rsidRPr="001A44D3">
        <w:t>SELECT CONVERT (varchar, SERVERPROPERTY('collation'))</w:t>
      </w:r>
    </w:p>
    <w:p w:rsidR="009534AB" w:rsidRPr="00CE4095" w:rsidRDefault="009534AB" w:rsidP="0014424C">
      <w:pPr>
        <w:pStyle w:val="Text"/>
        <w:jc w:val="both"/>
        <w:rPr>
          <w:sz w:val="16"/>
          <w:szCs w:val="16"/>
        </w:rPr>
      </w:pPr>
      <w:r w:rsidRPr="00CE4095">
        <w:t>To query the server for all available collations, use the following</w:t>
      </w:r>
      <w:r>
        <w:t xml:space="preserve"> </w:t>
      </w:r>
      <w:r w:rsidRPr="00CE4095">
        <w:t>built-in function:</w:t>
      </w:r>
    </w:p>
    <w:p w:rsidR="00E61263" w:rsidRDefault="009534AB" w:rsidP="0014424C">
      <w:pPr>
        <w:pStyle w:val="Code"/>
        <w:jc w:val="both"/>
        <w:rPr>
          <w:rFonts w:ascii="Verdana" w:hAnsi="Verdana"/>
          <w:b/>
          <w:bCs/>
          <w:color w:val="000000"/>
        </w:rPr>
      </w:pPr>
      <w:r w:rsidRPr="001A44D3">
        <w:t>SELECT * from ::fn_helpcollations()</w:t>
      </w:r>
      <w:r w:rsidR="00E61263">
        <w:rPr>
          <w:b/>
          <w:bCs/>
        </w:rPr>
        <w:br w:type="page"/>
      </w:r>
    </w:p>
    <w:p w:rsidR="001254E4" w:rsidRDefault="001254E4" w:rsidP="0014424C">
      <w:pPr>
        <w:pStyle w:val="Text"/>
        <w:jc w:val="both"/>
        <w:rPr>
          <w:sz w:val="16"/>
          <w:szCs w:val="16"/>
        </w:rPr>
      </w:pPr>
      <w:r w:rsidRPr="006C5737">
        <w:rPr>
          <w:b/>
          <w:bCs/>
        </w:rPr>
        <w:lastRenderedPageBreak/>
        <w:t>Database-level collations</w:t>
      </w:r>
    </w:p>
    <w:p w:rsidR="001254E4" w:rsidRPr="00CE4095" w:rsidRDefault="001254E4" w:rsidP="00A76ACE">
      <w:pPr>
        <w:pStyle w:val="Text"/>
        <w:rPr>
          <w:sz w:val="16"/>
          <w:szCs w:val="16"/>
        </w:rPr>
      </w:pPr>
      <w:r w:rsidRPr="00CE4095">
        <w:t>When a database is created, the COLLATE clause of the CREATE DATABASE statement can be used to specify the default collation of the database. If no collation is specified during database creation, the database is assigned the default collation of the model database. The default collation for the model database is the same as the default collation of the SQL Server instance.</w:t>
      </w:r>
    </w:p>
    <w:p w:rsidR="001254E4" w:rsidRPr="00CE4095" w:rsidRDefault="001254E4" w:rsidP="0014424C">
      <w:pPr>
        <w:pStyle w:val="Text"/>
        <w:jc w:val="both"/>
        <w:rPr>
          <w:sz w:val="16"/>
          <w:szCs w:val="16"/>
        </w:rPr>
      </w:pPr>
      <w:r w:rsidRPr="00CE4095">
        <w:t xml:space="preserve">The collation of a user database can be changed with an ALTER DATABASE statement </w:t>
      </w:r>
      <w:r>
        <w:t>as</w:t>
      </w:r>
      <w:r w:rsidRPr="00CE4095">
        <w:t xml:space="preserve"> follow</w:t>
      </w:r>
      <w:r>
        <w:t>s</w:t>
      </w:r>
      <w:r w:rsidRPr="00CE4095">
        <w:t>:</w:t>
      </w:r>
      <w:r w:rsidRPr="001254E4">
        <w:t xml:space="preserve"> </w:t>
      </w:r>
    </w:p>
    <w:p w:rsidR="001254E4" w:rsidRPr="00CE4095" w:rsidRDefault="001254E4" w:rsidP="0014424C">
      <w:pPr>
        <w:pStyle w:val="Code"/>
        <w:jc w:val="both"/>
        <w:rPr>
          <w:rFonts w:ascii="Verdana" w:hAnsi="Verdana"/>
          <w:sz w:val="16"/>
          <w:szCs w:val="16"/>
        </w:rPr>
      </w:pPr>
      <w:r w:rsidRPr="006C5737">
        <w:t>ALTER DATABASE myDB COLLATE Arabic_CI_AS</w:t>
      </w:r>
    </w:p>
    <w:p w:rsidR="001254E4" w:rsidRPr="00CE4095" w:rsidRDefault="001254E4" w:rsidP="00A76ACE">
      <w:pPr>
        <w:pStyle w:val="Text"/>
        <w:rPr>
          <w:sz w:val="16"/>
          <w:szCs w:val="16"/>
        </w:rPr>
      </w:pPr>
      <w:r w:rsidRPr="00CE4095">
        <w:t xml:space="preserve">The current collation of a database can be retrieved by using a statement </w:t>
      </w:r>
      <w:r>
        <w:t>as</w:t>
      </w:r>
      <w:r w:rsidRPr="00CE4095">
        <w:t xml:space="preserve"> follow</w:t>
      </w:r>
      <w:r>
        <w:t>s</w:t>
      </w:r>
      <w:r w:rsidRPr="00CE4095">
        <w:t>:</w:t>
      </w:r>
    </w:p>
    <w:p w:rsidR="001254E4" w:rsidRPr="00CE4095" w:rsidRDefault="001254E4" w:rsidP="0014424C">
      <w:pPr>
        <w:pStyle w:val="Code"/>
        <w:jc w:val="both"/>
        <w:rPr>
          <w:rFonts w:ascii="Verdana" w:hAnsi="Verdana"/>
          <w:sz w:val="16"/>
          <w:szCs w:val="16"/>
        </w:rPr>
      </w:pPr>
      <w:r w:rsidRPr="006C5737">
        <w:t>SELECT CONVERT (varchar, DATABASEPROPERTYEX('database_name','collation'))</w:t>
      </w:r>
    </w:p>
    <w:p w:rsidR="001254E4" w:rsidRDefault="00E61263" w:rsidP="009B10D6">
      <w:pPr>
        <w:pStyle w:val="Figure"/>
      </w:pPr>
      <w:r>
        <w:rPr>
          <w:noProof/>
        </w:rPr>
        <w:drawing>
          <wp:inline distT="0" distB="0" distL="0" distR="0">
            <wp:extent cx="6134844" cy="5505450"/>
            <wp:effectExtent l="19050" t="0" r="0" b="0"/>
            <wp:docPr id="7" name="Picture 5" descr="D:\My Docs\White Papers\SQL\Images\SQL2k5AR07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Docs\White Papers\SQL\Images\SQL2k5AR07_big.gif"/>
                    <pic:cNvPicPr>
                      <a:picLocks noChangeAspect="1" noChangeArrowheads="1"/>
                    </pic:cNvPicPr>
                  </pic:nvPicPr>
                  <pic:blipFill>
                    <a:blip r:embed="rId28"/>
                    <a:srcRect/>
                    <a:stretch>
                      <a:fillRect/>
                    </a:stretch>
                  </pic:blipFill>
                  <pic:spPr bwMode="auto">
                    <a:xfrm>
                      <a:off x="0" y="0"/>
                      <a:ext cx="6134844" cy="5505450"/>
                    </a:xfrm>
                    <a:prstGeom prst="rect">
                      <a:avLst/>
                    </a:prstGeom>
                    <a:noFill/>
                    <a:ln w="9525">
                      <a:noFill/>
                      <a:miter lim="800000"/>
                      <a:headEnd/>
                      <a:tailEnd/>
                    </a:ln>
                  </pic:spPr>
                </pic:pic>
              </a:graphicData>
            </a:graphic>
          </wp:inline>
        </w:drawing>
      </w:r>
    </w:p>
    <w:p w:rsidR="009534AB" w:rsidRDefault="001254E4" w:rsidP="009B10D6">
      <w:pPr>
        <w:pStyle w:val="Label"/>
      </w:pPr>
      <w:r>
        <w:t xml:space="preserve">Figure </w:t>
      </w:r>
      <w:fldSimple w:instr=" SEQ Figure \* ARABIC ">
        <w:r w:rsidR="00795662">
          <w:rPr>
            <w:noProof/>
          </w:rPr>
          <w:t>7</w:t>
        </w:r>
      </w:fldSimple>
      <w:r>
        <w:t xml:space="preserve">: </w:t>
      </w:r>
      <w:r w:rsidR="00A32087">
        <w:t>Setting d</w:t>
      </w:r>
      <w:r>
        <w:t xml:space="preserve">atabase collation </w:t>
      </w:r>
      <w:r w:rsidR="00A32087">
        <w:t>properties</w:t>
      </w:r>
    </w:p>
    <w:p w:rsidR="00E828F6" w:rsidRDefault="00E828F6" w:rsidP="0014424C">
      <w:pPr>
        <w:pStyle w:val="Text"/>
        <w:jc w:val="both"/>
      </w:pPr>
    </w:p>
    <w:p w:rsidR="00E61263" w:rsidRDefault="00E61263" w:rsidP="0014424C">
      <w:pPr>
        <w:jc w:val="both"/>
        <w:rPr>
          <w:rFonts w:ascii="Verdana" w:hAnsi="Verdana"/>
          <w:b/>
          <w:bCs/>
          <w:color w:val="000000"/>
        </w:rPr>
      </w:pPr>
      <w:r>
        <w:rPr>
          <w:b/>
          <w:bCs/>
        </w:rPr>
        <w:br w:type="page"/>
      </w:r>
    </w:p>
    <w:p w:rsidR="00E828F6" w:rsidRDefault="00E828F6" w:rsidP="009B10D6">
      <w:pPr>
        <w:pStyle w:val="Label"/>
        <w:rPr>
          <w:sz w:val="16"/>
          <w:szCs w:val="16"/>
        </w:rPr>
      </w:pPr>
      <w:r w:rsidRPr="007F7E24">
        <w:lastRenderedPageBreak/>
        <w:t>Column-level collations</w:t>
      </w:r>
    </w:p>
    <w:p w:rsidR="00E828F6" w:rsidRDefault="00E828F6" w:rsidP="00A76ACE">
      <w:pPr>
        <w:pStyle w:val="Text"/>
      </w:pPr>
      <w:r w:rsidRPr="00CE4095">
        <w:t xml:space="preserve">When creating a table, collations for each character-string column can be specified </w:t>
      </w:r>
      <w:r w:rsidR="00D821DC">
        <w:t xml:space="preserve">by </w:t>
      </w:r>
      <w:r w:rsidRPr="00CE4095">
        <w:t>using the COLLATE clause of the CREATE TABLE statement. If no collation is specified during table creation, the column is assigned the default collation of the database.</w:t>
      </w:r>
    </w:p>
    <w:p w:rsidR="00E828F6" w:rsidRDefault="00E828F6" w:rsidP="00A76ACE">
      <w:pPr>
        <w:pStyle w:val="Text"/>
      </w:pPr>
      <w:r>
        <w:t xml:space="preserve">The following example shows how to use Transact-SQL to specify a collation for </w:t>
      </w:r>
      <w:r w:rsidR="00D821DC">
        <w:t>a</w:t>
      </w:r>
      <w:r>
        <w:t xml:space="preserve"> job description column that is set to Arabic, i</w:t>
      </w:r>
      <w:r w:rsidR="00D821DC">
        <w:t xml:space="preserve">s case- and accent-insensitive, </w:t>
      </w:r>
      <w:r>
        <w:t xml:space="preserve">and </w:t>
      </w:r>
      <w:r w:rsidR="00D821DC">
        <w:t xml:space="preserve">is </w:t>
      </w:r>
      <w:r>
        <w:t>kana-type insensitive.</w:t>
      </w:r>
    </w:p>
    <w:p w:rsidR="00E828F6" w:rsidRDefault="00E828F6" w:rsidP="0014424C">
      <w:pPr>
        <w:pStyle w:val="TableSpacing"/>
        <w:jc w:val="both"/>
      </w:pPr>
    </w:p>
    <w:p w:rsidR="00E828F6" w:rsidRDefault="00E828F6" w:rsidP="0014424C">
      <w:pPr>
        <w:pStyle w:val="Code"/>
        <w:jc w:val="both"/>
      </w:pPr>
      <w:r>
        <w:t>CREATE TABLE jobs</w:t>
      </w:r>
    </w:p>
    <w:p w:rsidR="00E828F6" w:rsidRDefault="00E828F6" w:rsidP="0014424C">
      <w:pPr>
        <w:pStyle w:val="Code"/>
        <w:jc w:val="both"/>
      </w:pPr>
      <w:r>
        <w:t>(</w:t>
      </w:r>
    </w:p>
    <w:p w:rsidR="00E828F6" w:rsidRDefault="00E828F6" w:rsidP="0014424C">
      <w:pPr>
        <w:pStyle w:val="Code"/>
        <w:jc w:val="both"/>
      </w:pPr>
      <w:r>
        <w:t>   job_id  smallint</w:t>
      </w:r>
    </w:p>
    <w:p w:rsidR="00E828F6" w:rsidRDefault="00E828F6" w:rsidP="0014424C">
      <w:pPr>
        <w:pStyle w:val="Code"/>
        <w:jc w:val="both"/>
      </w:pPr>
      <w:r>
        <w:t>      IDENTITY(1,1)</w:t>
      </w:r>
    </w:p>
    <w:p w:rsidR="00E828F6" w:rsidRDefault="00E828F6" w:rsidP="0014424C">
      <w:pPr>
        <w:pStyle w:val="Code"/>
        <w:jc w:val="both"/>
      </w:pPr>
      <w:r>
        <w:t>      PRIMARY KEY CLUSTERED,</w:t>
      </w:r>
    </w:p>
    <w:p w:rsidR="00E828F6" w:rsidRDefault="00E828F6" w:rsidP="0014424C">
      <w:pPr>
        <w:pStyle w:val="Code"/>
        <w:jc w:val="both"/>
      </w:pPr>
      <w:r>
        <w:t>   job_desc varchar(50)</w:t>
      </w:r>
    </w:p>
    <w:p w:rsidR="00E828F6" w:rsidRDefault="00E828F6" w:rsidP="0014424C">
      <w:pPr>
        <w:pStyle w:val="Code"/>
        <w:jc w:val="both"/>
      </w:pPr>
      <w:r>
        <w:t>      COLLATE Arabic_CI_AI_KS</w:t>
      </w:r>
    </w:p>
    <w:p w:rsidR="00E828F6" w:rsidRDefault="00E828F6" w:rsidP="0014424C">
      <w:pPr>
        <w:pStyle w:val="Code"/>
        <w:jc w:val="both"/>
      </w:pPr>
      <w:r>
        <w:t>      NOT NULL</w:t>
      </w:r>
    </w:p>
    <w:p w:rsidR="00E828F6" w:rsidRDefault="00E828F6" w:rsidP="0014424C">
      <w:pPr>
        <w:pStyle w:val="Code"/>
        <w:jc w:val="both"/>
      </w:pPr>
      <w:r>
        <w:t>      DEFAULT 'New Position - title not formalized yet',</w:t>
      </w:r>
    </w:p>
    <w:p w:rsidR="00E828F6" w:rsidRDefault="00E828F6" w:rsidP="0014424C">
      <w:pPr>
        <w:pStyle w:val="Code"/>
        <w:jc w:val="both"/>
      </w:pPr>
      <w:r>
        <w:t>)</w:t>
      </w:r>
    </w:p>
    <w:p w:rsidR="00E828F6" w:rsidRPr="00CE4095" w:rsidRDefault="00E828F6" w:rsidP="009B10D6">
      <w:pPr>
        <w:pStyle w:val="TableSpacingAfter"/>
      </w:pPr>
    </w:p>
    <w:p w:rsidR="00E828F6" w:rsidRPr="00CE4095" w:rsidRDefault="00E828F6" w:rsidP="00A76ACE">
      <w:pPr>
        <w:pStyle w:val="Text"/>
        <w:rPr>
          <w:sz w:val="16"/>
          <w:szCs w:val="16"/>
        </w:rPr>
      </w:pPr>
      <w:r w:rsidRPr="00CE4095">
        <w:t xml:space="preserve">The collation of a column can be changed with the ALTER TABLE statement </w:t>
      </w:r>
      <w:r>
        <w:t>as</w:t>
      </w:r>
      <w:r w:rsidRPr="00CE4095">
        <w:t xml:space="preserve"> follow</w:t>
      </w:r>
      <w:r>
        <w:t>s</w:t>
      </w:r>
      <w:r w:rsidRPr="00CE4095">
        <w:t>:</w:t>
      </w:r>
    </w:p>
    <w:p w:rsidR="00E828F6" w:rsidRDefault="00E828F6" w:rsidP="0014424C">
      <w:pPr>
        <w:pStyle w:val="Code"/>
        <w:jc w:val="both"/>
      </w:pPr>
      <w:r w:rsidRPr="007F7E24">
        <w:t>ALTER TABLE myTable ALTER COLUMN mycol NVARCHAR(10) COLLATE Arabic_CI_AS</w:t>
      </w:r>
    </w:p>
    <w:p w:rsidR="00E828F6" w:rsidRPr="00E828F6" w:rsidRDefault="00E828F6" w:rsidP="009B10D6">
      <w:pPr>
        <w:pStyle w:val="TableSpacingAfter"/>
      </w:pPr>
    </w:p>
    <w:p w:rsidR="009534AB" w:rsidRDefault="009534AB" w:rsidP="0014424C">
      <w:pPr>
        <w:pStyle w:val="Text"/>
        <w:jc w:val="both"/>
        <w:rPr>
          <w:sz w:val="16"/>
          <w:szCs w:val="16"/>
        </w:rPr>
      </w:pPr>
      <w:r w:rsidRPr="007F7E24">
        <w:rPr>
          <w:b/>
          <w:bCs/>
        </w:rPr>
        <w:t>Expression-level collations</w:t>
      </w:r>
    </w:p>
    <w:p w:rsidR="009534AB" w:rsidRPr="00CE4095" w:rsidRDefault="009534AB" w:rsidP="00A76ACE">
      <w:pPr>
        <w:pStyle w:val="Text"/>
        <w:rPr>
          <w:sz w:val="16"/>
          <w:szCs w:val="16"/>
        </w:rPr>
      </w:pPr>
      <w:r w:rsidRPr="00CE4095">
        <w:t xml:space="preserve">Expression-level collations are set at the time a statement is run, and they affect the way a result set is returned. This allows sorting a result </w:t>
      </w:r>
      <w:r w:rsidR="00D821DC">
        <w:t>by using a language-specific</w:t>
      </w:r>
      <w:r w:rsidRPr="00CE4095">
        <w:t xml:space="preserve"> ORDER BY clause. Use a COLLATE clause </w:t>
      </w:r>
      <w:r w:rsidR="00D821DC">
        <w:t>such as</w:t>
      </w:r>
      <w:r w:rsidRPr="00CE4095">
        <w:t xml:space="preserve"> the following one to implement expression-level collations:</w:t>
      </w:r>
    </w:p>
    <w:p w:rsidR="009534AB" w:rsidRPr="00CE4095" w:rsidRDefault="009534AB" w:rsidP="0014424C">
      <w:pPr>
        <w:pStyle w:val="Code"/>
        <w:jc w:val="both"/>
        <w:rPr>
          <w:rFonts w:ascii="Verdana" w:hAnsi="Verdana"/>
          <w:sz w:val="16"/>
          <w:szCs w:val="16"/>
        </w:rPr>
      </w:pPr>
      <w:r w:rsidRPr="007F7E24">
        <w:t xml:space="preserve">SELECT </w:t>
      </w:r>
      <w:r w:rsidRPr="007F7E24">
        <w:rPr>
          <w:rFonts w:cs="Arial" w:hint="eastAsia"/>
          <w:rtl/>
        </w:rPr>
        <w:t>الإسم</w:t>
      </w:r>
      <w:r w:rsidRPr="007F7E24">
        <w:t xml:space="preserve"> FROM </w:t>
      </w:r>
      <w:r w:rsidRPr="007F7E24">
        <w:rPr>
          <w:rFonts w:cs="Arial" w:hint="eastAsia"/>
          <w:rtl/>
        </w:rPr>
        <w:t>العميل</w:t>
      </w:r>
      <w:r w:rsidRPr="007F7E24">
        <w:t xml:space="preserve"> ORDER BY </w:t>
      </w:r>
      <w:r w:rsidRPr="007F7E24">
        <w:rPr>
          <w:rFonts w:cs="Arial" w:hint="eastAsia"/>
          <w:rtl/>
        </w:rPr>
        <w:t>الإسم</w:t>
      </w:r>
      <w:r w:rsidRPr="007F7E24">
        <w:t xml:space="preserve"> COLLATE Arabic_CI_AS</w:t>
      </w:r>
    </w:p>
    <w:p w:rsidR="009534AB" w:rsidRDefault="009534AB" w:rsidP="0014424C">
      <w:pPr>
        <w:pStyle w:val="Text"/>
        <w:jc w:val="both"/>
        <w:rPr>
          <w:sz w:val="16"/>
          <w:szCs w:val="16"/>
        </w:rPr>
      </w:pPr>
      <w:r w:rsidRPr="007F7E24">
        <w:rPr>
          <w:b/>
          <w:bCs/>
        </w:rPr>
        <w:t>Arabic-specific information about collations</w:t>
      </w:r>
    </w:p>
    <w:p w:rsidR="009534AB" w:rsidRPr="008338E4" w:rsidRDefault="009534AB" w:rsidP="00BF2405">
      <w:pPr>
        <w:pStyle w:val="BulletedList1"/>
      </w:pPr>
      <w:r w:rsidRPr="008338E4">
        <w:t xml:space="preserve">For insert and update operations in applications, the effective collation level is the database-level collation. Therefore, to insert or update Arabic data </w:t>
      </w:r>
      <w:r w:rsidR="00BF2405">
        <w:t>using</w:t>
      </w:r>
      <w:r w:rsidR="00BF2405" w:rsidRPr="008338E4">
        <w:t xml:space="preserve"> </w:t>
      </w:r>
      <w:r w:rsidRPr="008338E4">
        <w:t xml:space="preserve">non-Unicode data types, you must set the database-level collation to Arabic. It is important to set database-level collation to Arabic even if your column-level collation is set to Arabic, </w:t>
      </w:r>
      <w:r w:rsidR="00D821DC">
        <w:t>otherwise</w:t>
      </w:r>
      <w:r w:rsidR="00D821DC" w:rsidRPr="008338E4">
        <w:t xml:space="preserve"> </w:t>
      </w:r>
      <w:r w:rsidRPr="008338E4">
        <w:t xml:space="preserve">data may be corrupted when inserting or updating data. </w:t>
      </w:r>
    </w:p>
    <w:p w:rsidR="009534AB" w:rsidRPr="008338E4" w:rsidRDefault="00BF2405" w:rsidP="00BF2405">
      <w:pPr>
        <w:pStyle w:val="BulletedList1"/>
      </w:pPr>
      <w:r>
        <w:t xml:space="preserve">Using Arabic </w:t>
      </w:r>
      <w:r w:rsidR="009534AB" w:rsidRPr="008338E4">
        <w:t xml:space="preserve">accent sensitive </w:t>
      </w:r>
      <w:r>
        <w:t xml:space="preserve">data when selecting data from </w:t>
      </w:r>
      <w:r w:rsidR="003B2A1B">
        <w:t xml:space="preserve">a </w:t>
      </w:r>
      <w:r>
        <w:t xml:space="preserve">database using </w:t>
      </w:r>
      <w:r w:rsidR="009534AB" w:rsidRPr="008338E4">
        <w:t xml:space="preserve">Arabic collations affects the sort order when using the following: </w:t>
      </w:r>
    </w:p>
    <w:p w:rsidR="009534AB" w:rsidRPr="00724A95" w:rsidRDefault="009534AB" w:rsidP="00D821DC">
      <w:pPr>
        <w:pStyle w:val="BulletedList2"/>
      </w:pPr>
      <w:r w:rsidRPr="00724A95">
        <w:t xml:space="preserve">Diacritics </w:t>
      </w:r>
    </w:p>
    <w:p w:rsidR="009534AB" w:rsidRPr="00724A95" w:rsidRDefault="009534AB" w:rsidP="00D821DC">
      <w:pPr>
        <w:pStyle w:val="BulletedList2"/>
      </w:pPr>
      <w:r w:rsidRPr="00724A95">
        <w:t>(</w:t>
      </w:r>
      <w:r w:rsidR="00D95709" w:rsidRPr="00724A95">
        <w:rPr>
          <w:rtl/>
        </w:rPr>
        <w:t>أپآ، أ‚آ، أ</w:t>
      </w:r>
      <w:r w:rsidR="00D95709" w:rsidRPr="00724A95">
        <w:rPr>
          <w:szCs w:val="19"/>
        </w:rPr>
        <w:t>ƒ</w:t>
      </w:r>
      <w:r w:rsidR="00D95709" w:rsidRPr="00724A95">
        <w:rPr>
          <w:rtl/>
        </w:rPr>
        <w:t>آ، أ„آ، أ…آ،أ</w:t>
      </w:r>
      <w:r w:rsidR="00D95709" w:rsidRPr="00724A95">
        <w:rPr>
          <w:szCs w:val="19"/>
        </w:rPr>
        <w:t>†</w:t>
      </w:r>
      <w:r w:rsidRPr="00724A95">
        <w:t xml:space="preserve"> ) </w:t>
      </w:r>
    </w:p>
    <w:p w:rsidR="009534AB" w:rsidRPr="00724A95" w:rsidRDefault="009534AB" w:rsidP="00D821DC">
      <w:pPr>
        <w:pStyle w:val="BulletedList2"/>
      </w:pPr>
      <w:r w:rsidRPr="00724A95">
        <w:t>(</w:t>
      </w:r>
      <w:r w:rsidR="00D95709" w:rsidRPr="00724A95">
        <w:rPr>
          <w:rtl/>
        </w:rPr>
        <w:t>أ¬آ، أ</w:t>
      </w:r>
      <w:r w:rsidR="00D95709" w:rsidRPr="00724A95">
        <w:rPr>
          <w:rtl/>
        </w:rPr>
        <w:softHyphen/>
      </w:r>
      <w:r w:rsidRPr="00724A95">
        <w:t xml:space="preserve">) </w:t>
      </w:r>
    </w:p>
    <w:p w:rsidR="00530039" w:rsidRPr="00530039" w:rsidRDefault="00BF2405" w:rsidP="0014424C">
      <w:pPr>
        <w:pStyle w:val="Heading4"/>
      </w:pPr>
      <w:bookmarkStart w:id="16" w:name="_Toc190404161"/>
      <w:r>
        <w:t>SQL Server</w:t>
      </w:r>
      <w:r w:rsidR="003B2A1B">
        <w:t xml:space="preserve"> </w:t>
      </w:r>
      <w:r w:rsidR="009534AB" w:rsidRPr="002C4CF4">
        <w:t>Installation</w:t>
      </w:r>
      <w:bookmarkEnd w:id="16"/>
    </w:p>
    <w:p w:rsidR="00BF2405" w:rsidRPr="00BF2405" w:rsidRDefault="003B2A1B" w:rsidP="003B2A1B">
      <w:pPr>
        <w:pStyle w:val="Text"/>
      </w:pPr>
      <w:r>
        <w:t>T</w:t>
      </w:r>
      <w:r w:rsidR="00657E21">
        <w:t xml:space="preserve">his section </w:t>
      </w:r>
      <w:r>
        <w:t xml:space="preserve">outlines </w:t>
      </w:r>
      <w:r w:rsidR="00657E21">
        <w:t xml:space="preserve">the </w:t>
      </w:r>
      <w:r w:rsidR="00BF2405">
        <w:t xml:space="preserve">steps </w:t>
      </w:r>
      <w:r>
        <w:t>that are necessary</w:t>
      </w:r>
      <w:r w:rsidR="00BF2405">
        <w:t xml:space="preserve"> to install SQL</w:t>
      </w:r>
      <w:r>
        <w:t> S</w:t>
      </w:r>
      <w:r w:rsidR="00BF2405">
        <w:t xml:space="preserve">erver </w:t>
      </w:r>
      <w:r>
        <w:t>so that it</w:t>
      </w:r>
      <w:r w:rsidR="00BF2405">
        <w:t xml:space="preserve"> support</w:t>
      </w:r>
      <w:r>
        <w:t>s</w:t>
      </w:r>
      <w:r w:rsidR="00BF2405">
        <w:t xml:space="preserve"> Arabic data handl</w:t>
      </w:r>
      <w:r>
        <w:t>ing.</w:t>
      </w:r>
    </w:p>
    <w:p w:rsidR="009534AB" w:rsidRDefault="009534AB" w:rsidP="0014424C">
      <w:pPr>
        <w:pStyle w:val="Heading5"/>
        <w:jc w:val="both"/>
        <w:rPr>
          <w:b/>
          <w:bCs/>
          <w:sz w:val="16"/>
          <w:szCs w:val="16"/>
        </w:rPr>
      </w:pPr>
      <w:bookmarkStart w:id="17" w:name="_Toc190404162"/>
      <w:r w:rsidRPr="00F401F8">
        <w:t>Instance Name</w:t>
      </w:r>
      <w:bookmarkEnd w:id="17"/>
    </w:p>
    <w:p w:rsidR="009534AB" w:rsidRDefault="009534AB" w:rsidP="00A76ACE">
      <w:pPr>
        <w:pStyle w:val="Text"/>
        <w:rPr>
          <w:b/>
          <w:bCs/>
          <w:sz w:val="16"/>
          <w:szCs w:val="16"/>
        </w:rPr>
      </w:pPr>
      <w:r w:rsidRPr="00480A30">
        <w:t>Use the Instance Name page to add and maint</w:t>
      </w:r>
      <w:r w:rsidR="00E0546A">
        <w:t>ain instances of SQL Server</w:t>
      </w:r>
      <w:r w:rsidR="0014593B">
        <w:t> </w:t>
      </w:r>
      <w:r w:rsidR="00E0546A">
        <w:t>2005</w:t>
      </w:r>
      <w:r w:rsidRPr="00480A30">
        <w:t>.</w:t>
      </w:r>
      <w:r>
        <w:t xml:space="preserve"> </w:t>
      </w:r>
      <w:r w:rsidRPr="00480A30">
        <w:t xml:space="preserve">When </w:t>
      </w:r>
      <w:r w:rsidRPr="00645A14">
        <w:rPr>
          <w:b/>
          <w:iCs/>
        </w:rPr>
        <w:t>Default</w:t>
      </w:r>
      <w:r w:rsidRPr="00480A30">
        <w:t xml:space="preserve"> is selected, a def</w:t>
      </w:r>
      <w:r w:rsidR="00E0546A">
        <w:t>ault instance of SQL Server</w:t>
      </w:r>
      <w:r w:rsidR="0014593B">
        <w:t> </w:t>
      </w:r>
      <w:r w:rsidR="00E0546A">
        <w:t>2005</w:t>
      </w:r>
      <w:r w:rsidRPr="00480A30">
        <w:t xml:space="preserve"> is installed. The name of the default instance </w:t>
      </w:r>
      <w:r w:rsidR="00645A14">
        <w:t>is</w:t>
      </w:r>
      <w:r w:rsidRPr="00DC4B4B">
        <w:t xml:space="preserve"> the Computer Name.</w:t>
      </w:r>
      <w:r w:rsidR="00C25BCA">
        <w:t xml:space="preserve"> </w:t>
      </w:r>
      <w:r w:rsidRPr="00480A30">
        <w:t>Only one installation of any version of SQL</w:t>
      </w:r>
      <w:r w:rsidR="0014593B">
        <w:t> </w:t>
      </w:r>
      <w:r w:rsidRPr="00480A30">
        <w:t xml:space="preserve">Server can be the default </w:t>
      </w:r>
      <w:r w:rsidRPr="00480A30">
        <w:lastRenderedPageBreak/>
        <w:t xml:space="preserve">instance at </w:t>
      </w:r>
      <w:r>
        <w:t>a</w:t>
      </w:r>
      <w:r w:rsidRPr="00480A30">
        <w:t xml:space="preserve"> time.</w:t>
      </w:r>
      <w:r>
        <w:t xml:space="preserve"> </w:t>
      </w:r>
      <w:r w:rsidRPr="00480A30">
        <w:t xml:space="preserve">If </w:t>
      </w:r>
      <w:r w:rsidRPr="00645A14">
        <w:rPr>
          <w:b/>
        </w:rPr>
        <w:t>Default</w:t>
      </w:r>
      <w:r w:rsidRPr="00480A30">
        <w:t xml:space="preserve"> is cleared, you can enter a name for the instance; however, </w:t>
      </w:r>
      <w:r w:rsidR="00645A14">
        <w:t xml:space="preserve">the Instance Name cannot include </w:t>
      </w:r>
      <w:r>
        <w:t xml:space="preserve">Arabic </w:t>
      </w:r>
      <w:r w:rsidR="00645A14">
        <w:t>characters</w:t>
      </w:r>
      <w:r>
        <w:t>.</w:t>
      </w:r>
      <w:r w:rsidR="008D0D20" w:rsidRPr="008D0D20">
        <w:rPr>
          <w:noProof/>
        </w:rPr>
        <w:t xml:space="preserve"> </w:t>
      </w:r>
    </w:p>
    <w:p w:rsidR="009534AB" w:rsidRDefault="009534AB" w:rsidP="0014424C">
      <w:pPr>
        <w:pStyle w:val="Heading5"/>
        <w:jc w:val="both"/>
        <w:rPr>
          <w:b/>
          <w:bCs/>
          <w:sz w:val="16"/>
          <w:szCs w:val="16"/>
        </w:rPr>
      </w:pPr>
      <w:bookmarkStart w:id="18" w:name="_Toc190404163"/>
      <w:r>
        <w:t>Collation Settings</w:t>
      </w:r>
      <w:bookmarkEnd w:id="18"/>
    </w:p>
    <w:p w:rsidR="008D0D20" w:rsidRDefault="00645A14" w:rsidP="00A76ACE">
      <w:pPr>
        <w:pStyle w:val="Text"/>
      </w:pPr>
      <w:r>
        <w:t>The Collation S</w:t>
      </w:r>
      <w:r w:rsidR="009534AB">
        <w:t xml:space="preserve">ettings page </w:t>
      </w:r>
      <w:r>
        <w:t xml:space="preserve">enables </w:t>
      </w:r>
      <w:r w:rsidR="009534AB">
        <w:t xml:space="preserve">the user to </w:t>
      </w:r>
      <w:r>
        <w:t>configure</w:t>
      </w:r>
      <w:r w:rsidR="009534AB">
        <w:t xml:space="preserve"> </w:t>
      </w:r>
      <w:r>
        <w:t>sorting behavior</w:t>
      </w:r>
      <w:r w:rsidR="009534AB">
        <w:t>. By default</w:t>
      </w:r>
      <w:r w:rsidR="003965E2">
        <w:t>,</w:t>
      </w:r>
      <w:r w:rsidR="009534AB">
        <w:t xml:space="preserve"> </w:t>
      </w:r>
      <w:r>
        <w:t xml:space="preserve">the </w:t>
      </w:r>
      <w:r w:rsidR="003965E2">
        <w:t>collation</w:t>
      </w:r>
      <w:r>
        <w:t xml:space="preserve"> designator and sort order</w:t>
      </w:r>
      <w:r w:rsidR="009534AB">
        <w:t xml:space="preserve"> match the user’s locale. </w:t>
      </w:r>
      <w:r>
        <w:t>For</w:t>
      </w:r>
      <w:r w:rsidR="009534AB">
        <w:t xml:space="preserve"> the Arabic user</w:t>
      </w:r>
      <w:r>
        <w:t>,</w:t>
      </w:r>
      <w:r w:rsidR="009534AB">
        <w:t xml:space="preserve"> the default value </w:t>
      </w:r>
      <w:r>
        <w:t>is</w:t>
      </w:r>
      <w:r w:rsidR="009534AB">
        <w:t xml:space="preserve"> </w:t>
      </w:r>
      <w:r w:rsidR="009534AB" w:rsidRPr="00645A14">
        <w:rPr>
          <w:b/>
        </w:rPr>
        <w:t>Arabic</w:t>
      </w:r>
      <w:r w:rsidR="009534AB">
        <w:t xml:space="preserve"> as shown in </w:t>
      </w:r>
      <w:r w:rsidR="001E0303">
        <w:t xml:space="preserve">the following </w:t>
      </w:r>
      <w:r w:rsidR="009534AB">
        <w:t>figure.</w:t>
      </w:r>
    </w:p>
    <w:p w:rsidR="00A32087" w:rsidRPr="00A32087" w:rsidRDefault="00A32087" w:rsidP="00A32087">
      <w:pPr>
        <w:pStyle w:val="Figure"/>
      </w:pPr>
      <w:r>
        <w:rPr>
          <w:noProof/>
        </w:rPr>
        <w:drawing>
          <wp:inline distT="0" distB="0" distL="0" distR="0">
            <wp:extent cx="4629150" cy="4210050"/>
            <wp:effectExtent l="19050" t="0" r="0" b="0"/>
            <wp:docPr id="11" name="Picture 10" descr="SQL2k5AR07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07_big.gif"/>
                    <pic:cNvPicPr/>
                  </pic:nvPicPr>
                  <pic:blipFill>
                    <a:blip r:embed="rId29"/>
                    <a:stretch>
                      <a:fillRect/>
                    </a:stretch>
                  </pic:blipFill>
                  <pic:spPr>
                    <a:xfrm>
                      <a:off x="0" y="0"/>
                      <a:ext cx="4629150" cy="4210050"/>
                    </a:xfrm>
                    <a:prstGeom prst="rect">
                      <a:avLst/>
                    </a:prstGeom>
                  </pic:spPr>
                </pic:pic>
              </a:graphicData>
            </a:graphic>
          </wp:inline>
        </w:drawing>
      </w:r>
    </w:p>
    <w:p w:rsidR="009534AB" w:rsidRPr="009B10D6" w:rsidRDefault="007901A9" w:rsidP="009B10D6">
      <w:pPr>
        <w:pStyle w:val="Label"/>
      </w:pPr>
      <w:r>
        <w:t xml:space="preserve">Figure </w:t>
      </w:r>
      <w:r w:rsidR="00A32087">
        <w:t>8</w:t>
      </w:r>
      <w:r>
        <w:t xml:space="preserve">: </w:t>
      </w:r>
      <w:r w:rsidRPr="00C60B4B">
        <w:t>Collation Settings</w:t>
      </w:r>
      <w:r w:rsidR="00835A57">
        <w:t xml:space="preserve"> page in Setup</w:t>
      </w:r>
    </w:p>
    <w:p w:rsidR="006D250F" w:rsidRPr="00515F7D" w:rsidRDefault="006D250F" w:rsidP="0014424C">
      <w:pPr>
        <w:pStyle w:val="Heading4"/>
      </w:pPr>
      <w:bookmarkStart w:id="19" w:name="_Toc190404164"/>
      <w:r w:rsidRPr="0005319E">
        <w:t xml:space="preserve">SQL Server Management </w:t>
      </w:r>
      <w:r w:rsidR="009B10D6">
        <w:t>S</w:t>
      </w:r>
      <w:r w:rsidRPr="0005319E">
        <w:t>tudio</w:t>
      </w:r>
      <w:bookmarkEnd w:id="19"/>
    </w:p>
    <w:p w:rsidR="006D250F" w:rsidRPr="00CE4095" w:rsidRDefault="006D250F" w:rsidP="00A76ACE">
      <w:pPr>
        <w:pStyle w:val="Text"/>
        <w:rPr>
          <w:sz w:val="16"/>
          <w:szCs w:val="16"/>
        </w:rPr>
      </w:pPr>
      <w:r w:rsidRPr="00CE4095">
        <w:t xml:space="preserve">SQL Server Management </w:t>
      </w:r>
      <w:r w:rsidR="00645A14">
        <w:t>S</w:t>
      </w:r>
      <w:r w:rsidRPr="00CE4095">
        <w:t>tudio is the primary admin</w:t>
      </w:r>
      <w:r>
        <w:t>istrative tool for SQL</w:t>
      </w:r>
      <w:r w:rsidR="0014593B">
        <w:t> </w:t>
      </w:r>
      <w:r>
        <w:t>Server. I</w:t>
      </w:r>
      <w:r w:rsidRPr="00CE4095">
        <w:t xml:space="preserve">t provides a user interface that allows users to: </w:t>
      </w:r>
    </w:p>
    <w:p w:rsidR="006D250F" w:rsidRPr="0005319E" w:rsidRDefault="006D250F" w:rsidP="0014424C">
      <w:pPr>
        <w:pStyle w:val="Text"/>
        <w:numPr>
          <w:ilvl w:val="0"/>
          <w:numId w:val="12"/>
        </w:numPr>
        <w:jc w:val="both"/>
      </w:pPr>
      <w:r w:rsidRPr="0005319E">
        <w:t>Define groups of instances of SQL</w:t>
      </w:r>
      <w:r w:rsidR="0014593B">
        <w:t> </w:t>
      </w:r>
      <w:r w:rsidR="00AF71D1">
        <w:t>Server</w:t>
      </w:r>
    </w:p>
    <w:p w:rsidR="006D250F" w:rsidRPr="0005319E" w:rsidRDefault="006D250F" w:rsidP="0014424C">
      <w:pPr>
        <w:pStyle w:val="Text"/>
        <w:numPr>
          <w:ilvl w:val="0"/>
          <w:numId w:val="12"/>
        </w:numPr>
        <w:jc w:val="both"/>
      </w:pPr>
      <w:r w:rsidRPr="0005319E">
        <w:t>Register</w:t>
      </w:r>
      <w:r w:rsidR="00AF71D1">
        <w:t xml:space="preserve"> individual servers in a group</w:t>
      </w:r>
    </w:p>
    <w:p w:rsidR="006D250F" w:rsidRPr="0005319E" w:rsidRDefault="006D250F" w:rsidP="0014424C">
      <w:pPr>
        <w:pStyle w:val="Text"/>
        <w:numPr>
          <w:ilvl w:val="0"/>
          <w:numId w:val="12"/>
        </w:numPr>
        <w:jc w:val="both"/>
      </w:pPr>
      <w:r w:rsidRPr="0005319E">
        <w:t>Configure all SQL Server opti</w:t>
      </w:r>
      <w:r w:rsidR="00AF71D1">
        <w:t>ons for each registered server</w:t>
      </w:r>
    </w:p>
    <w:p w:rsidR="006D250F" w:rsidRPr="0005319E" w:rsidRDefault="006D250F" w:rsidP="0014424C">
      <w:pPr>
        <w:pStyle w:val="Text"/>
        <w:numPr>
          <w:ilvl w:val="0"/>
          <w:numId w:val="12"/>
        </w:numPr>
        <w:jc w:val="both"/>
      </w:pPr>
      <w:r w:rsidRPr="0005319E">
        <w:t>Create and administer all SQL</w:t>
      </w:r>
      <w:r w:rsidR="0014593B">
        <w:t> </w:t>
      </w:r>
      <w:r w:rsidRPr="0005319E">
        <w:t>Server databases, objects, logins, users, and permiss</w:t>
      </w:r>
      <w:r w:rsidR="00AF71D1">
        <w:t>ions in each registered server</w:t>
      </w:r>
    </w:p>
    <w:p w:rsidR="006D250F" w:rsidRPr="0005319E" w:rsidRDefault="006D250F" w:rsidP="0014424C">
      <w:pPr>
        <w:pStyle w:val="Text"/>
        <w:numPr>
          <w:ilvl w:val="0"/>
          <w:numId w:val="12"/>
        </w:numPr>
        <w:jc w:val="both"/>
      </w:pPr>
      <w:r w:rsidRPr="0005319E">
        <w:t>Define and execute all SQL</w:t>
      </w:r>
      <w:r w:rsidR="0014593B">
        <w:t> </w:t>
      </w:r>
      <w:r w:rsidRPr="0005319E">
        <w:t>Server administrative t</w:t>
      </w:r>
      <w:r w:rsidR="00AF71D1">
        <w:t>asks on each registered server.</w:t>
      </w:r>
    </w:p>
    <w:p w:rsidR="006D250F" w:rsidRPr="0005319E" w:rsidRDefault="006D250F" w:rsidP="0014424C">
      <w:pPr>
        <w:pStyle w:val="Text"/>
        <w:numPr>
          <w:ilvl w:val="0"/>
          <w:numId w:val="12"/>
        </w:numPr>
        <w:jc w:val="both"/>
      </w:pPr>
      <w:r w:rsidRPr="0005319E">
        <w:t>Design and test SQL statements, batches, and scripts interactively by invoking SQL</w:t>
      </w:r>
      <w:r w:rsidR="0014593B">
        <w:t> </w:t>
      </w:r>
      <w:r w:rsidR="00AF71D1">
        <w:t>Query Analyzer</w:t>
      </w:r>
    </w:p>
    <w:p w:rsidR="006D250F" w:rsidRDefault="006D250F" w:rsidP="0014424C">
      <w:pPr>
        <w:pStyle w:val="Text"/>
        <w:numPr>
          <w:ilvl w:val="0"/>
          <w:numId w:val="12"/>
        </w:numPr>
        <w:jc w:val="both"/>
      </w:pPr>
      <w:r w:rsidRPr="0005319E">
        <w:t>Invoke the various wizards defined for SQL</w:t>
      </w:r>
      <w:r w:rsidR="0014593B">
        <w:t> </w:t>
      </w:r>
      <w:r w:rsidR="00AF71D1">
        <w:t>Server</w:t>
      </w:r>
    </w:p>
    <w:p w:rsidR="006D250F" w:rsidRPr="00CE4095" w:rsidRDefault="006D250F" w:rsidP="00A76ACE">
      <w:pPr>
        <w:pStyle w:val="Text"/>
        <w:rPr>
          <w:sz w:val="16"/>
          <w:szCs w:val="16"/>
        </w:rPr>
      </w:pPr>
      <w:r w:rsidRPr="00CE4095">
        <w:t xml:space="preserve">SQL Server </w:t>
      </w:r>
      <w:r>
        <w:t>Management Studio supports Arabic characters</w:t>
      </w:r>
      <w:r w:rsidRPr="00CE4095">
        <w:t xml:space="preserve"> but it does not support RTL reading order. When set to Arabic, SQL</w:t>
      </w:r>
      <w:r w:rsidR="0014593B">
        <w:t> </w:t>
      </w:r>
      <w:r w:rsidRPr="00CE4095">
        <w:t xml:space="preserve">Server Enterprise Manager displays the Hijri date provided by the regional setting in Windows </w:t>
      </w:r>
      <w:r w:rsidR="00AF71D1">
        <w:t>S</w:t>
      </w:r>
      <w:r>
        <w:t>erver</w:t>
      </w:r>
      <w:r w:rsidR="0014593B">
        <w:t> </w:t>
      </w:r>
      <w:r w:rsidRPr="00CE4095">
        <w:t>2003.</w:t>
      </w:r>
    </w:p>
    <w:p w:rsidR="00234695" w:rsidRDefault="00234695" w:rsidP="0014424C">
      <w:pPr>
        <w:pStyle w:val="Heading5"/>
        <w:jc w:val="both"/>
      </w:pPr>
      <w:bookmarkStart w:id="20" w:name="_Toc190404165"/>
      <w:r>
        <w:lastRenderedPageBreak/>
        <w:t xml:space="preserve">Setting the </w:t>
      </w:r>
      <w:r w:rsidR="00A146E9">
        <w:t>D</w:t>
      </w:r>
      <w:r>
        <w:t xml:space="preserve">efault Server </w:t>
      </w:r>
      <w:r w:rsidR="009B10D6">
        <w:t>L</w:t>
      </w:r>
      <w:r>
        <w:t>anguage</w:t>
      </w:r>
      <w:bookmarkEnd w:id="20"/>
    </w:p>
    <w:p w:rsidR="009B5E12" w:rsidRDefault="009B10D6" w:rsidP="009B5E12">
      <w:pPr>
        <w:pStyle w:val="LabelforProcedures"/>
      </w:pPr>
      <w:r>
        <w:t xml:space="preserve">To </w:t>
      </w:r>
      <w:r w:rsidR="00234695">
        <w:t>set the default se</w:t>
      </w:r>
      <w:r w:rsidR="00257142">
        <w:t>rver language</w:t>
      </w:r>
    </w:p>
    <w:p w:rsidR="00257142" w:rsidRDefault="00257142" w:rsidP="009B10D6">
      <w:pPr>
        <w:pStyle w:val="NumberedList1"/>
      </w:pPr>
      <w:r>
        <w:t>In Microsoft SQL Server Management Studio</w:t>
      </w:r>
      <w:r w:rsidR="009B10D6">
        <w:t>,</w:t>
      </w:r>
      <w:r>
        <w:t xml:space="preserve"> right</w:t>
      </w:r>
      <w:r w:rsidR="009B10D6">
        <w:t>-</w:t>
      </w:r>
      <w:r>
        <w:t>cl</w:t>
      </w:r>
      <w:r w:rsidR="00D865AC">
        <w:t>i</w:t>
      </w:r>
      <w:r>
        <w:t>ck the server name.</w:t>
      </w:r>
    </w:p>
    <w:p w:rsidR="00257142" w:rsidRDefault="00257142" w:rsidP="009B10D6">
      <w:pPr>
        <w:pStyle w:val="NumberedList1"/>
      </w:pPr>
      <w:r>
        <w:t xml:space="preserve">Click </w:t>
      </w:r>
      <w:r w:rsidRPr="009B10D6">
        <w:rPr>
          <w:b/>
        </w:rPr>
        <w:t>Properties</w:t>
      </w:r>
      <w:r>
        <w:t>.</w:t>
      </w:r>
    </w:p>
    <w:p w:rsidR="006D250F" w:rsidRPr="006D250F" w:rsidRDefault="00257142" w:rsidP="009B10D6">
      <w:pPr>
        <w:pStyle w:val="NumberedList1"/>
      </w:pPr>
      <w:r>
        <w:t xml:space="preserve">Click </w:t>
      </w:r>
      <w:r w:rsidRPr="009B10D6">
        <w:rPr>
          <w:b/>
        </w:rPr>
        <w:t>Advanced</w:t>
      </w:r>
      <w:r>
        <w:t>.</w:t>
      </w:r>
    </w:p>
    <w:p w:rsidR="00257142" w:rsidRDefault="008068AA" w:rsidP="009B10D6">
      <w:pPr>
        <w:pStyle w:val="Figure"/>
      </w:pPr>
      <w:r>
        <w:rPr>
          <w:noProof/>
        </w:rPr>
        <w:drawing>
          <wp:inline distT="0" distB="0" distL="0" distR="0">
            <wp:extent cx="6201084" cy="5572125"/>
            <wp:effectExtent l="19050" t="0" r="9216" b="0"/>
            <wp:docPr id="9" name="Picture 7" descr="D:\My Docs\White Papers\SQL\Images\SQL2k5AR1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ocs\White Papers\SQL\Images\SQL2k5AR11_big.gif"/>
                    <pic:cNvPicPr>
                      <a:picLocks noChangeAspect="1" noChangeArrowheads="1"/>
                    </pic:cNvPicPr>
                  </pic:nvPicPr>
                  <pic:blipFill>
                    <a:blip r:embed="rId30"/>
                    <a:srcRect/>
                    <a:stretch>
                      <a:fillRect/>
                    </a:stretch>
                  </pic:blipFill>
                  <pic:spPr bwMode="auto">
                    <a:xfrm>
                      <a:off x="0" y="0"/>
                      <a:ext cx="6205745" cy="5576313"/>
                    </a:xfrm>
                    <a:prstGeom prst="rect">
                      <a:avLst/>
                    </a:prstGeom>
                    <a:noFill/>
                    <a:ln w="9525">
                      <a:noFill/>
                      <a:miter lim="800000"/>
                      <a:headEnd/>
                      <a:tailEnd/>
                    </a:ln>
                  </pic:spPr>
                </pic:pic>
              </a:graphicData>
            </a:graphic>
          </wp:inline>
        </w:drawing>
      </w:r>
    </w:p>
    <w:p w:rsidR="008D0D20" w:rsidRPr="009B10D6" w:rsidRDefault="00257142" w:rsidP="009B10D6">
      <w:pPr>
        <w:pStyle w:val="Label"/>
        <w:rPr>
          <w:szCs w:val="16"/>
        </w:rPr>
      </w:pPr>
      <w:r>
        <w:t>Figure</w:t>
      </w:r>
      <w:r w:rsidR="00A32087">
        <w:t xml:space="preserve"> 9</w:t>
      </w:r>
      <w:r>
        <w:t xml:space="preserve">: Setting the </w:t>
      </w:r>
      <w:r w:rsidR="00835A57">
        <w:t>d</w:t>
      </w:r>
      <w:r>
        <w:t xml:space="preserve">efault </w:t>
      </w:r>
      <w:r w:rsidR="00835A57">
        <w:t>s</w:t>
      </w:r>
      <w:r>
        <w:t>erver</w:t>
      </w:r>
      <w:r w:rsidR="00835A57">
        <w:t xml:space="preserve"> l</w:t>
      </w:r>
      <w:r>
        <w:t>anguage</w:t>
      </w:r>
    </w:p>
    <w:p w:rsidR="009534AB" w:rsidRDefault="009534AB" w:rsidP="0014424C">
      <w:pPr>
        <w:pStyle w:val="Heading4"/>
        <w:rPr>
          <w:sz w:val="16"/>
          <w:szCs w:val="16"/>
        </w:rPr>
      </w:pPr>
      <w:bookmarkStart w:id="21" w:name="_Toc190404166"/>
      <w:r w:rsidRPr="000D6E89">
        <w:t>Creating and Maintaining Databases</w:t>
      </w:r>
      <w:bookmarkEnd w:id="21"/>
    </w:p>
    <w:p w:rsidR="009534AB" w:rsidRPr="00CE4095" w:rsidRDefault="009534AB" w:rsidP="00A76ACE">
      <w:pPr>
        <w:pStyle w:val="Text"/>
      </w:pPr>
      <w:r w:rsidRPr="00CE4095">
        <w:t>All SQL Server objects support Arabic characters in the object name. You can manipulate the objects and administer SQL</w:t>
      </w:r>
      <w:r w:rsidR="0014593B">
        <w:t> </w:t>
      </w:r>
      <w:r w:rsidRPr="00CE4095">
        <w:t xml:space="preserve">Server </w:t>
      </w:r>
      <w:r w:rsidR="00AF71D1">
        <w:t xml:space="preserve">by </w:t>
      </w:r>
      <w:r w:rsidRPr="00CE4095">
        <w:t>using SQL</w:t>
      </w:r>
      <w:r w:rsidR="0014593B">
        <w:t> </w:t>
      </w:r>
      <w:r w:rsidRPr="00CE4095">
        <w:t xml:space="preserve">Server </w:t>
      </w:r>
      <w:r w:rsidR="00875B59">
        <w:t>Management Studio</w:t>
      </w:r>
      <w:r w:rsidRPr="00CE4095">
        <w:t>.</w:t>
      </w:r>
      <w:r w:rsidR="008D0D20" w:rsidRPr="008D0D20">
        <w:rPr>
          <w:noProof/>
        </w:rPr>
        <w:t xml:space="preserve"> </w:t>
      </w:r>
    </w:p>
    <w:p w:rsidR="009534AB" w:rsidRPr="00CE4095" w:rsidRDefault="009534AB" w:rsidP="00A76ACE">
      <w:pPr>
        <w:pStyle w:val="Text"/>
      </w:pPr>
      <w:r w:rsidRPr="00CE4095">
        <w:t xml:space="preserve">Arabic characters are supported in the names of all of the following: server groups, database names, physical data and log files names, file groups, diagrams, tables (columns, check </w:t>
      </w:r>
      <w:r w:rsidR="00875B59">
        <w:t xml:space="preserve">constraints, relations, indexes, </w:t>
      </w:r>
      <w:r w:rsidR="00AF71D1">
        <w:t>and so on</w:t>
      </w:r>
      <w:r w:rsidRPr="00CE4095">
        <w:t>), stored procedures, views, user-defined functions, rules, and defaults.</w:t>
      </w:r>
    </w:p>
    <w:p w:rsidR="009534AB" w:rsidRDefault="009534AB" w:rsidP="00A76ACE">
      <w:pPr>
        <w:pStyle w:val="Text"/>
      </w:pPr>
      <w:r w:rsidRPr="00CE4095">
        <w:t xml:space="preserve">Because of this comprehensive support, a user with Windows </w:t>
      </w:r>
      <w:r w:rsidR="00AF71D1">
        <w:t>S</w:t>
      </w:r>
      <w:r w:rsidR="00203AEB">
        <w:t>erver</w:t>
      </w:r>
      <w:r w:rsidR="0014593B">
        <w:t> </w:t>
      </w:r>
      <w:r w:rsidRPr="00CE4095">
        <w:t>2003 and SQL Server</w:t>
      </w:r>
      <w:r w:rsidR="0014593B">
        <w:t> </w:t>
      </w:r>
      <w:r w:rsidRPr="00CE4095">
        <w:t>2005 can create a full Arabic environment in the database and its components.</w:t>
      </w:r>
    </w:p>
    <w:p w:rsidR="00F778BB" w:rsidRPr="00CE4095" w:rsidRDefault="009534AB" w:rsidP="0014424C">
      <w:pPr>
        <w:pStyle w:val="Heading5"/>
        <w:jc w:val="both"/>
        <w:rPr>
          <w:sz w:val="16"/>
          <w:szCs w:val="16"/>
        </w:rPr>
      </w:pPr>
      <w:bookmarkStart w:id="22" w:name="_Toc190404167"/>
      <w:r w:rsidRPr="00CE4095">
        <w:lastRenderedPageBreak/>
        <w:t>Tables</w:t>
      </w:r>
      <w:bookmarkEnd w:id="22"/>
      <w:r w:rsidRPr="00CE4095">
        <w:t xml:space="preserve"> </w:t>
      </w:r>
    </w:p>
    <w:p w:rsidR="009534AB" w:rsidRPr="00CE4095" w:rsidRDefault="009534AB" w:rsidP="00A76ACE">
      <w:pPr>
        <w:pStyle w:val="Text"/>
      </w:pPr>
      <w:r w:rsidRPr="00CE4095">
        <w:t xml:space="preserve">The user can create tables with Arabic names, columns, relations, indexes, and check constraints. </w:t>
      </w:r>
      <w:r w:rsidR="00AF71D1">
        <w:t>T</w:t>
      </w:r>
      <w:r w:rsidRPr="00CE4095">
        <w:t xml:space="preserve">he user can </w:t>
      </w:r>
      <w:r w:rsidR="00AF71D1">
        <w:t xml:space="preserve">also </w:t>
      </w:r>
      <w:r w:rsidRPr="00CE4095">
        <w:t>use Arabic names inside queries using SQL</w:t>
      </w:r>
      <w:r w:rsidR="0014593B">
        <w:t> </w:t>
      </w:r>
      <w:r w:rsidRPr="00CE4095">
        <w:t xml:space="preserve">Query </w:t>
      </w:r>
      <w:r w:rsidR="00875B59">
        <w:t>Editor</w:t>
      </w:r>
      <w:r w:rsidRPr="00CE4095">
        <w:t xml:space="preserve">, write stored procedures and user-defined functions in Arabic, and use Arabic in applications such as ASP pages. </w:t>
      </w:r>
      <w:r w:rsidR="001E0303">
        <w:t>The following figure</w:t>
      </w:r>
      <w:r w:rsidRPr="00CE4095">
        <w:t xml:space="preserve"> shows the properties for a table with an Arabic name as displayed in SQL</w:t>
      </w:r>
      <w:r w:rsidR="0014593B">
        <w:t> </w:t>
      </w:r>
      <w:r w:rsidRPr="00CE4095">
        <w:t xml:space="preserve">Server </w:t>
      </w:r>
      <w:r w:rsidR="00875B59">
        <w:t>Management Studio</w:t>
      </w:r>
      <w:r w:rsidRPr="00CE4095">
        <w:t xml:space="preserve">. </w:t>
      </w:r>
    </w:p>
    <w:p w:rsidR="00A32087" w:rsidRPr="00A32087" w:rsidRDefault="00A32087" w:rsidP="00A32087">
      <w:pPr>
        <w:pStyle w:val="Figure"/>
      </w:pPr>
      <w:r>
        <w:rPr>
          <w:noProof/>
        </w:rPr>
        <w:drawing>
          <wp:inline distT="0" distB="0" distL="0" distR="0">
            <wp:extent cx="6032428" cy="3543978"/>
            <wp:effectExtent l="19050" t="0" r="6422" b="0"/>
            <wp:docPr id="12" name="Picture 11" descr="SQL2k5AR08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08_big.gif"/>
                    <pic:cNvPicPr/>
                  </pic:nvPicPr>
                  <pic:blipFill>
                    <a:blip r:embed="rId31"/>
                    <a:stretch>
                      <a:fillRect/>
                    </a:stretch>
                  </pic:blipFill>
                  <pic:spPr>
                    <a:xfrm>
                      <a:off x="0" y="0"/>
                      <a:ext cx="6035278" cy="3545653"/>
                    </a:xfrm>
                    <a:prstGeom prst="rect">
                      <a:avLst/>
                    </a:prstGeom>
                  </pic:spPr>
                </pic:pic>
              </a:graphicData>
            </a:graphic>
          </wp:inline>
        </w:drawing>
      </w:r>
    </w:p>
    <w:p w:rsidR="009534AB" w:rsidRDefault="007901A9" w:rsidP="009B10D6">
      <w:pPr>
        <w:pStyle w:val="Label"/>
        <w:rPr>
          <w:sz w:val="16"/>
          <w:szCs w:val="16"/>
        </w:rPr>
      </w:pPr>
      <w:r>
        <w:t xml:space="preserve">Figure </w:t>
      </w:r>
      <w:r w:rsidR="00A32087">
        <w:t>10</w:t>
      </w:r>
      <w:fldSimple w:instr=" SEQ Figure \* ARABIC "/>
      <w:r>
        <w:t xml:space="preserve">: </w:t>
      </w:r>
      <w:r w:rsidRPr="00D34218">
        <w:t xml:space="preserve">Database, </w:t>
      </w:r>
      <w:r w:rsidR="00835A57">
        <w:t>t</w:t>
      </w:r>
      <w:r w:rsidRPr="00D34218">
        <w:t>able</w:t>
      </w:r>
      <w:r w:rsidR="00835A57">
        <w:t>,</w:t>
      </w:r>
      <w:r w:rsidRPr="00D34218">
        <w:t xml:space="preserve"> </w:t>
      </w:r>
      <w:r w:rsidR="00835A57">
        <w:t>and columns with Arabic n</w:t>
      </w:r>
      <w:r w:rsidRPr="00D34218">
        <w:t>ames</w:t>
      </w:r>
    </w:p>
    <w:p w:rsidR="009534AB" w:rsidRDefault="009534AB" w:rsidP="0014424C">
      <w:pPr>
        <w:pStyle w:val="Heading5"/>
        <w:jc w:val="both"/>
        <w:rPr>
          <w:sz w:val="16"/>
          <w:szCs w:val="16"/>
        </w:rPr>
      </w:pPr>
      <w:bookmarkStart w:id="23" w:name="_Toc190404168"/>
      <w:r w:rsidRPr="0005319E">
        <w:t>Stored Procedures</w:t>
      </w:r>
      <w:bookmarkEnd w:id="23"/>
    </w:p>
    <w:p w:rsidR="009534AB" w:rsidRDefault="009534AB" w:rsidP="00A76ACE">
      <w:pPr>
        <w:pStyle w:val="Text"/>
        <w:rPr>
          <w:sz w:val="16"/>
          <w:szCs w:val="16"/>
        </w:rPr>
      </w:pPr>
      <w:r w:rsidRPr="00CE4095">
        <w:t>Users can create stored procedures with Arabic names. These stored procedures can connect to tables with Arabic names and retrieve Arabic data from them, as s</w:t>
      </w:r>
      <w:r w:rsidR="001E0303">
        <w:t>hown in the following figure.</w:t>
      </w:r>
    </w:p>
    <w:p w:rsidR="00A32087" w:rsidRPr="00A32087" w:rsidRDefault="00A32087" w:rsidP="00A32087">
      <w:pPr>
        <w:pStyle w:val="Figure"/>
      </w:pPr>
      <w:r>
        <w:rPr>
          <w:noProof/>
        </w:rPr>
        <w:lastRenderedPageBreak/>
        <w:drawing>
          <wp:inline distT="0" distB="0" distL="0" distR="0">
            <wp:extent cx="5733458" cy="4135092"/>
            <wp:effectExtent l="19050" t="0" r="592" b="0"/>
            <wp:docPr id="13" name="Picture 12" descr="SQL2k5AR09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09_big.gif"/>
                    <pic:cNvPicPr/>
                  </pic:nvPicPr>
                  <pic:blipFill>
                    <a:blip r:embed="rId32"/>
                    <a:stretch>
                      <a:fillRect/>
                    </a:stretch>
                  </pic:blipFill>
                  <pic:spPr>
                    <a:xfrm>
                      <a:off x="0" y="0"/>
                      <a:ext cx="5737440" cy="4137964"/>
                    </a:xfrm>
                    <a:prstGeom prst="rect">
                      <a:avLst/>
                    </a:prstGeom>
                  </pic:spPr>
                </pic:pic>
              </a:graphicData>
            </a:graphic>
          </wp:inline>
        </w:drawing>
      </w:r>
    </w:p>
    <w:p w:rsidR="009534AB" w:rsidRPr="009B10D6" w:rsidRDefault="001B072F" w:rsidP="009B10D6">
      <w:pPr>
        <w:pStyle w:val="Label"/>
        <w:rPr>
          <w:szCs w:val="16"/>
        </w:rPr>
      </w:pPr>
      <w:r>
        <w:t xml:space="preserve">Figure </w:t>
      </w:r>
      <w:r w:rsidR="00A32087">
        <w:t>11</w:t>
      </w:r>
      <w:r>
        <w:t xml:space="preserve">: </w:t>
      </w:r>
      <w:r w:rsidRPr="006D7DBB">
        <w:t xml:space="preserve">Stored </w:t>
      </w:r>
      <w:r w:rsidR="00835A57">
        <w:t>p</w:t>
      </w:r>
      <w:r w:rsidRPr="006D7DBB">
        <w:t>rocedure</w:t>
      </w:r>
    </w:p>
    <w:p w:rsidR="009534AB" w:rsidRDefault="009534AB" w:rsidP="0014424C">
      <w:pPr>
        <w:pStyle w:val="Heading5"/>
        <w:jc w:val="both"/>
        <w:rPr>
          <w:sz w:val="16"/>
          <w:szCs w:val="16"/>
        </w:rPr>
      </w:pPr>
      <w:bookmarkStart w:id="24" w:name="_Toc190404169"/>
      <w:r w:rsidRPr="0005319E">
        <w:t>Views</w:t>
      </w:r>
      <w:bookmarkEnd w:id="24"/>
    </w:p>
    <w:p w:rsidR="009534AB" w:rsidRPr="00CE4095" w:rsidRDefault="009534AB" w:rsidP="00A76ACE">
      <w:pPr>
        <w:pStyle w:val="Text"/>
      </w:pPr>
      <w:r w:rsidRPr="00CE4095">
        <w:t xml:space="preserve">Users can create a view with an Arabic name. The view can connect to tables with Arabic names and retrieve </w:t>
      </w:r>
      <w:r w:rsidR="000662AE">
        <w:t>Arabic</w:t>
      </w:r>
      <w:r w:rsidRPr="00CE4095">
        <w:t xml:space="preserve"> data</w:t>
      </w:r>
      <w:r w:rsidR="000662AE">
        <w:t xml:space="preserve"> from it</w:t>
      </w:r>
      <w:r w:rsidRPr="00CE4095">
        <w:t xml:space="preserve">. If the visual tools in </w:t>
      </w:r>
      <w:r w:rsidR="00AF71D1">
        <w:t>D</w:t>
      </w:r>
      <w:r w:rsidRPr="00CE4095">
        <w:t>esign mode are not enough for your business query and you want to write the query yourself, you can view the query that creates the view from SQL</w:t>
      </w:r>
      <w:r w:rsidR="0014593B">
        <w:t> </w:t>
      </w:r>
      <w:r w:rsidRPr="00CE4095">
        <w:t xml:space="preserve">Server Management </w:t>
      </w:r>
      <w:r w:rsidR="00AF71D1">
        <w:t>S</w:t>
      </w:r>
      <w:r w:rsidRPr="00CE4095">
        <w:t>tudio.</w:t>
      </w:r>
    </w:p>
    <w:p w:rsidR="00A32087" w:rsidRPr="00A32087" w:rsidRDefault="000B7229" w:rsidP="00A32087">
      <w:pPr>
        <w:pStyle w:val="Figure"/>
      </w:pPr>
      <w:r>
        <w:rPr>
          <w:noProof/>
        </w:rPr>
        <w:lastRenderedPageBreak/>
        <w:drawing>
          <wp:inline distT="0" distB="0" distL="0" distR="0">
            <wp:extent cx="5659276" cy="4824264"/>
            <wp:effectExtent l="19050" t="0" r="0" b="0"/>
            <wp:docPr id="15" name="Picture 14" descr="SQL2k5AR10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0_big.gif"/>
                    <pic:cNvPicPr/>
                  </pic:nvPicPr>
                  <pic:blipFill>
                    <a:blip r:embed="rId33"/>
                    <a:stretch>
                      <a:fillRect/>
                    </a:stretch>
                  </pic:blipFill>
                  <pic:spPr>
                    <a:xfrm>
                      <a:off x="0" y="0"/>
                      <a:ext cx="5662893" cy="4827347"/>
                    </a:xfrm>
                    <a:prstGeom prst="rect">
                      <a:avLst/>
                    </a:prstGeom>
                  </pic:spPr>
                </pic:pic>
              </a:graphicData>
            </a:graphic>
          </wp:inline>
        </w:drawing>
      </w:r>
    </w:p>
    <w:p w:rsidR="009534AB" w:rsidRPr="009B10D6" w:rsidRDefault="001B072F" w:rsidP="009B10D6">
      <w:pPr>
        <w:pStyle w:val="Label"/>
        <w:rPr>
          <w:szCs w:val="16"/>
        </w:rPr>
      </w:pPr>
      <w:r>
        <w:t xml:space="preserve">Figure </w:t>
      </w:r>
      <w:r w:rsidR="000B7229">
        <w:t>12</w:t>
      </w:r>
      <w:fldSimple w:instr=" SEQ Figure \* ARABIC "/>
      <w:r>
        <w:t xml:space="preserve">: </w:t>
      </w:r>
      <w:r w:rsidRPr="00BC5450">
        <w:t>Views</w:t>
      </w:r>
    </w:p>
    <w:p w:rsidR="00BE76AA" w:rsidRDefault="00BE76AA" w:rsidP="00BE76AA">
      <w:pPr>
        <w:pStyle w:val="TableSpacingAfter"/>
      </w:pPr>
    </w:p>
    <w:p w:rsidR="005256CE" w:rsidRPr="00CE4095" w:rsidRDefault="005256CE" w:rsidP="009B10D6">
      <w:pPr>
        <w:pStyle w:val="LabelforProcedures"/>
        <w:rPr>
          <w:sz w:val="16"/>
          <w:szCs w:val="16"/>
        </w:rPr>
      </w:pPr>
      <w:r w:rsidRPr="00CE4095">
        <w:t xml:space="preserve">To view the text of the query that creates the view </w:t>
      </w:r>
    </w:p>
    <w:p w:rsidR="009534AB" w:rsidRPr="0005319E" w:rsidRDefault="009534AB" w:rsidP="009B10D6">
      <w:pPr>
        <w:pStyle w:val="NumberedList1"/>
        <w:numPr>
          <w:ilvl w:val="0"/>
          <w:numId w:val="42"/>
        </w:numPr>
      </w:pPr>
      <w:r w:rsidRPr="0005319E">
        <w:t xml:space="preserve">In SQL Server Management Studio, navigate to the view </w:t>
      </w:r>
      <w:r w:rsidR="00BE76AA">
        <w:t>in</w:t>
      </w:r>
      <w:r w:rsidR="00BE76AA" w:rsidRPr="0005319E">
        <w:t xml:space="preserve"> </w:t>
      </w:r>
      <w:r w:rsidRPr="0005319E">
        <w:t xml:space="preserve">which you want to see the Transact-SQL query. </w:t>
      </w:r>
    </w:p>
    <w:p w:rsidR="009534AB" w:rsidRPr="00234695" w:rsidRDefault="00F36DDC" w:rsidP="009B10D6">
      <w:pPr>
        <w:pStyle w:val="NumberedList1"/>
        <w:rPr>
          <w:sz w:val="16"/>
          <w:szCs w:val="16"/>
        </w:rPr>
      </w:pPr>
      <w:r>
        <w:t>Right-click the view</w:t>
      </w:r>
      <w:r w:rsidR="00BE76AA">
        <w:t>,</w:t>
      </w:r>
      <w:r>
        <w:t xml:space="preserve"> and</w:t>
      </w:r>
      <w:r w:rsidR="009534AB" w:rsidRPr="0005319E">
        <w:t xml:space="preserve"> </w:t>
      </w:r>
      <w:r w:rsidR="00BE76AA">
        <w:t xml:space="preserve">then </w:t>
      </w:r>
      <w:r w:rsidR="009534AB" w:rsidRPr="0005319E">
        <w:t xml:space="preserve">click </w:t>
      </w:r>
      <w:r w:rsidR="009534AB" w:rsidRPr="00234695">
        <w:rPr>
          <w:b/>
          <w:bCs/>
        </w:rPr>
        <w:t>Properties</w:t>
      </w:r>
      <w:r w:rsidR="009534AB" w:rsidRPr="0005319E">
        <w:t xml:space="preserve">. </w:t>
      </w:r>
    </w:p>
    <w:p w:rsidR="00481C12" w:rsidRDefault="009534AB" w:rsidP="009B10D6">
      <w:pPr>
        <w:pStyle w:val="AlertText"/>
        <w:rPr>
          <w:sz w:val="16"/>
          <w:szCs w:val="16"/>
        </w:rPr>
      </w:pPr>
      <w:r w:rsidRPr="00220E4C">
        <w:rPr>
          <w:b/>
          <w:bCs/>
        </w:rPr>
        <w:t>Note</w:t>
      </w:r>
      <w:r w:rsidR="009B10D6">
        <w:rPr>
          <w:b/>
          <w:bCs/>
        </w:rPr>
        <w:t>   </w:t>
      </w:r>
      <w:r w:rsidRPr="00220E4C">
        <w:t>With both tables and views, the user can use Arabic for diagrams, user-defined functions,</w:t>
      </w:r>
      <w:r w:rsidR="00AD5380">
        <w:t xml:space="preserve"> rules, user-defined data types</w:t>
      </w:r>
      <w:r w:rsidR="00AF71D1">
        <w:t>,</w:t>
      </w:r>
      <w:r w:rsidRPr="00220E4C">
        <w:t xml:space="preserve"> and defaults</w:t>
      </w:r>
      <w:r w:rsidR="00234695">
        <w:t>.</w:t>
      </w:r>
    </w:p>
    <w:p w:rsidR="009534AB" w:rsidRPr="0005319E" w:rsidRDefault="009534AB" w:rsidP="0014424C">
      <w:pPr>
        <w:pStyle w:val="Heading4"/>
        <w:rPr>
          <w:b/>
          <w:bCs/>
          <w:sz w:val="16"/>
          <w:szCs w:val="16"/>
        </w:rPr>
      </w:pPr>
      <w:bookmarkStart w:id="25" w:name="_Toc190404170"/>
      <w:r w:rsidRPr="0005319E">
        <w:t>SQL Query Editor</w:t>
      </w:r>
      <w:bookmarkEnd w:id="25"/>
    </w:p>
    <w:p w:rsidR="009534AB" w:rsidRPr="00CE4095" w:rsidRDefault="009534AB" w:rsidP="00A76ACE">
      <w:pPr>
        <w:pStyle w:val="Text"/>
      </w:pPr>
      <w:r w:rsidRPr="00CE4095">
        <w:t xml:space="preserve">SQL Query </w:t>
      </w:r>
      <w:r w:rsidR="006D3CB4">
        <w:t>Editor</w:t>
      </w:r>
      <w:r w:rsidRPr="00CE4095">
        <w:t xml:space="preserve"> is used </w:t>
      </w:r>
      <w:r w:rsidR="00BE76AA">
        <w:t>to</w:t>
      </w:r>
      <w:r w:rsidRPr="00CE4095">
        <w:t xml:space="preserve"> interactively design and test Transact-SQL statements, batches, and scripts. </w:t>
      </w:r>
    </w:p>
    <w:p w:rsidR="009534AB" w:rsidRPr="00CE4095" w:rsidRDefault="009534AB" w:rsidP="00A76ACE">
      <w:pPr>
        <w:pStyle w:val="Text"/>
      </w:pPr>
      <w:r w:rsidRPr="00CE4095">
        <w:t>Like SQL</w:t>
      </w:r>
      <w:r w:rsidR="0014593B">
        <w:t> </w:t>
      </w:r>
      <w:r w:rsidRPr="00CE4095">
        <w:t xml:space="preserve">Server Management </w:t>
      </w:r>
      <w:r w:rsidR="00AF71D1">
        <w:t>S</w:t>
      </w:r>
      <w:r w:rsidRPr="00CE4095">
        <w:t>tudio, SQL</w:t>
      </w:r>
      <w:r w:rsidR="0014593B">
        <w:t> </w:t>
      </w:r>
      <w:r w:rsidRPr="00CE4095">
        <w:t xml:space="preserve">Query </w:t>
      </w:r>
      <w:r w:rsidR="006D3CB4">
        <w:t>Editor</w:t>
      </w:r>
      <w:r w:rsidRPr="00CE4095">
        <w:t xml:space="preserve"> supports Arabic characters but does not support RTL reading order.</w:t>
      </w:r>
    </w:p>
    <w:p w:rsidR="004B0268" w:rsidRPr="004B0268" w:rsidRDefault="004B0268" w:rsidP="004B0268">
      <w:pPr>
        <w:pStyle w:val="Figure"/>
      </w:pPr>
      <w:r>
        <w:rPr>
          <w:noProof/>
        </w:rPr>
        <w:lastRenderedPageBreak/>
        <w:drawing>
          <wp:inline distT="0" distB="0" distL="0" distR="0">
            <wp:extent cx="6248186" cy="3889636"/>
            <wp:effectExtent l="19050" t="0" r="214" b="0"/>
            <wp:docPr id="16" name="Picture 15" descr="SQL2k5AR12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2_big.gif"/>
                    <pic:cNvPicPr/>
                  </pic:nvPicPr>
                  <pic:blipFill>
                    <a:blip r:embed="rId34"/>
                    <a:stretch>
                      <a:fillRect/>
                    </a:stretch>
                  </pic:blipFill>
                  <pic:spPr>
                    <a:xfrm>
                      <a:off x="0" y="0"/>
                      <a:ext cx="6260869" cy="3897531"/>
                    </a:xfrm>
                    <a:prstGeom prst="rect">
                      <a:avLst/>
                    </a:prstGeom>
                  </pic:spPr>
                </pic:pic>
              </a:graphicData>
            </a:graphic>
          </wp:inline>
        </w:drawing>
      </w:r>
    </w:p>
    <w:p w:rsidR="00034936" w:rsidRPr="009B10D6" w:rsidRDefault="00291FF1" w:rsidP="009B10D6">
      <w:pPr>
        <w:pStyle w:val="Label"/>
        <w:rPr>
          <w:szCs w:val="16"/>
        </w:rPr>
      </w:pPr>
      <w:r>
        <w:t xml:space="preserve">Figure </w:t>
      </w:r>
      <w:r w:rsidR="000B7386">
        <w:t>13</w:t>
      </w:r>
      <w:fldSimple w:instr=" SEQ Figure \* ARABIC "/>
      <w:r>
        <w:t xml:space="preserve">: </w:t>
      </w:r>
      <w:r w:rsidRPr="00B1173F">
        <w:t>Query Editor</w:t>
      </w:r>
    </w:p>
    <w:p w:rsidR="009534AB" w:rsidRDefault="009534AB" w:rsidP="0014424C">
      <w:pPr>
        <w:pStyle w:val="Heading4"/>
        <w:rPr>
          <w:sz w:val="16"/>
          <w:szCs w:val="16"/>
        </w:rPr>
      </w:pPr>
      <w:bookmarkStart w:id="26" w:name="_Toc190404171"/>
      <w:r w:rsidRPr="00090A72">
        <w:t>SQL Server Administration</w:t>
      </w:r>
      <w:bookmarkEnd w:id="26"/>
    </w:p>
    <w:p w:rsidR="009534AB" w:rsidRPr="00CE4095" w:rsidRDefault="009534AB" w:rsidP="00A76ACE">
      <w:pPr>
        <w:pStyle w:val="Text"/>
        <w:rPr>
          <w:sz w:val="16"/>
          <w:szCs w:val="16"/>
        </w:rPr>
      </w:pPr>
      <w:r w:rsidRPr="00CE4095">
        <w:t>Arabic support is included for various administrative tasks in SQL Server</w:t>
      </w:r>
      <w:r w:rsidR="0014593B">
        <w:t> </w:t>
      </w:r>
      <w:r w:rsidRPr="00CE4095">
        <w:t>2005. This section provides information about using Arabic in administrative scenarios such as configuring security and SQL</w:t>
      </w:r>
      <w:r w:rsidR="0014593B">
        <w:t> </w:t>
      </w:r>
      <w:r w:rsidRPr="00CE4095">
        <w:t xml:space="preserve">Mail, publishing to the Web, managing server messages, automating administrative tasks, and backing up and restoring. </w:t>
      </w:r>
    </w:p>
    <w:p w:rsidR="009534AB" w:rsidRDefault="009534AB" w:rsidP="0014424C">
      <w:pPr>
        <w:pStyle w:val="Heading5"/>
        <w:jc w:val="both"/>
        <w:rPr>
          <w:sz w:val="16"/>
          <w:szCs w:val="16"/>
        </w:rPr>
      </w:pPr>
      <w:bookmarkStart w:id="27" w:name="_Toc190404172"/>
      <w:r w:rsidRPr="00090A72">
        <w:t>Authentication Modes and User Names</w:t>
      </w:r>
      <w:bookmarkEnd w:id="27"/>
    </w:p>
    <w:p w:rsidR="009534AB" w:rsidRPr="00CE4095" w:rsidRDefault="009534AB" w:rsidP="00A76ACE">
      <w:pPr>
        <w:pStyle w:val="Text"/>
      </w:pPr>
      <w:r w:rsidRPr="00CE4095">
        <w:t>SQL Server can operate in one of two authentication modes: Windows Authentication or Mixed Mode Authentication.</w:t>
      </w:r>
    </w:p>
    <w:p w:rsidR="009534AB" w:rsidRPr="00CE4095" w:rsidRDefault="009534AB" w:rsidP="00A76ACE">
      <w:pPr>
        <w:pStyle w:val="Text"/>
      </w:pPr>
      <w:r w:rsidRPr="00CE4095">
        <w:t>Windows Authentication mode allows a user to connect through a Windows</w:t>
      </w:r>
      <w:r w:rsidR="0014593B">
        <w:t> </w:t>
      </w:r>
      <w:r w:rsidRPr="00CE4095">
        <w:t>2003 user account. Mixed Mode Authentication allows users to connect to an instance of SQL</w:t>
      </w:r>
      <w:r w:rsidR="0014593B">
        <w:t> </w:t>
      </w:r>
      <w:r w:rsidRPr="00CE4095">
        <w:t xml:space="preserve">Server </w:t>
      </w:r>
      <w:r w:rsidR="00AF71D1">
        <w:t xml:space="preserve">by </w:t>
      </w:r>
      <w:r w:rsidRPr="00CE4095">
        <w:t xml:space="preserve">using either Windows Authentication or SQL Server Authentication. Users who connect through a Windows </w:t>
      </w:r>
      <w:r w:rsidR="00AF71D1">
        <w:t>S</w:t>
      </w:r>
      <w:r w:rsidR="00203AEB">
        <w:t>erver</w:t>
      </w:r>
      <w:r w:rsidR="0014593B">
        <w:t> </w:t>
      </w:r>
      <w:r w:rsidRPr="00CE4095">
        <w:t>2003 user account can make use of trusted connections in either Windows Authentication Mode or Mixed Mode.</w:t>
      </w:r>
    </w:p>
    <w:p w:rsidR="00B2606C" w:rsidRPr="00CE4095" w:rsidRDefault="009534AB" w:rsidP="00A76ACE">
      <w:pPr>
        <w:pStyle w:val="Text"/>
        <w:rPr>
          <w:sz w:val="16"/>
          <w:szCs w:val="16"/>
        </w:rPr>
      </w:pPr>
      <w:r w:rsidRPr="00CE4095">
        <w:t xml:space="preserve">Both modes support Arabic characters in user names and passwords. </w:t>
      </w:r>
      <w:r w:rsidR="00AF71D1">
        <w:t>When using</w:t>
      </w:r>
      <w:r w:rsidR="00AF71D1" w:rsidRPr="00CE4095">
        <w:t xml:space="preserve"> </w:t>
      </w:r>
      <w:r w:rsidRPr="00CE4095">
        <w:t>SQL Server Authentication, the user can create Arabic user names and passwords</w:t>
      </w:r>
      <w:r w:rsidR="00AF71D1">
        <w:t>. When using</w:t>
      </w:r>
      <w:r w:rsidRPr="00CE4095">
        <w:t xml:space="preserve"> Windows Authentication, the user can select from Windows Arabic accounts that are supported </w:t>
      </w:r>
      <w:r w:rsidR="009B10D6">
        <w:t>by</w:t>
      </w:r>
      <w:r w:rsidRPr="00CE4095">
        <w:t xml:space="preserve"> Windows </w:t>
      </w:r>
      <w:r w:rsidR="009B10D6">
        <w:t>S</w:t>
      </w:r>
      <w:r w:rsidR="00203AEB">
        <w:t xml:space="preserve">erver </w:t>
      </w:r>
      <w:r w:rsidRPr="00CE4095">
        <w:t>2003.</w:t>
      </w:r>
    </w:p>
    <w:p w:rsidR="009534AB" w:rsidRDefault="009534AB" w:rsidP="0014424C">
      <w:pPr>
        <w:pStyle w:val="Heading5"/>
        <w:jc w:val="both"/>
        <w:rPr>
          <w:sz w:val="16"/>
          <w:szCs w:val="16"/>
        </w:rPr>
      </w:pPr>
      <w:bookmarkStart w:id="28" w:name="_Toc190404173"/>
      <w:r w:rsidRPr="00EA3AD1">
        <w:t>Server Messages</w:t>
      </w:r>
      <w:bookmarkEnd w:id="28"/>
    </w:p>
    <w:p w:rsidR="009534AB" w:rsidRPr="00CE4095" w:rsidRDefault="009534AB" w:rsidP="00A76ACE">
      <w:pPr>
        <w:pStyle w:val="Text"/>
        <w:rPr>
          <w:sz w:val="16"/>
          <w:szCs w:val="16"/>
        </w:rPr>
      </w:pPr>
      <w:r w:rsidRPr="00CE4095">
        <w:t>SQL</w:t>
      </w:r>
      <w:r w:rsidR="0014593B">
        <w:t> </w:t>
      </w:r>
      <w:r w:rsidR="0076695F">
        <w:t>Server Management S</w:t>
      </w:r>
      <w:r w:rsidRPr="00CE4095">
        <w:t>tudio</w:t>
      </w:r>
      <w:r w:rsidR="0076695F" w:rsidRPr="0076695F">
        <w:t xml:space="preserve"> </w:t>
      </w:r>
      <w:r w:rsidR="0076695F" w:rsidRPr="00CE4095">
        <w:t>provides tools for managing server messages</w:t>
      </w:r>
      <w:r w:rsidRPr="00CE4095">
        <w:t xml:space="preserve">. </w:t>
      </w:r>
      <w:r w:rsidR="0076695F">
        <w:t>C</w:t>
      </w:r>
      <w:r w:rsidRPr="00CE4095">
        <w:t>reat</w:t>
      </w:r>
      <w:r w:rsidR="0076695F">
        <w:t>ing</w:t>
      </w:r>
      <w:r w:rsidRPr="00CE4095">
        <w:t xml:space="preserve"> and send</w:t>
      </w:r>
      <w:r w:rsidR="0076695F">
        <w:t>ing</w:t>
      </w:r>
      <w:r w:rsidRPr="00CE4095">
        <w:t xml:space="preserve"> server messages in Arabic requires </w:t>
      </w:r>
      <w:r w:rsidR="0076695F">
        <w:t>that you</w:t>
      </w:r>
      <w:r w:rsidRPr="00CE4095">
        <w:t xml:space="preserve"> understand the following concepts:</w:t>
      </w:r>
      <w:r w:rsidRPr="00CE4095">
        <w:rPr>
          <w:sz w:val="16"/>
          <w:szCs w:val="16"/>
        </w:rPr>
        <w:t xml:space="preserve"> </w:t>
      </w:r>
    </w:p>
    <w:p w:rsidR="009534AB" w:rsidRPr="00090A72" w:rsidRDefault="009534AB" w:rsidP="009B10D6">
      <w:pPr>
        <w:pStyle w:val="BulletedList1"/>
      </w:pPr>
      <w:r w:rsidRPr="00090A72">
        <w:t xml:space="preserve">The SQL Server message language property </w:t>
      </w:r>
    </w:p>
    <w:p w:rsidR="009534AB" w:rsidRPr="00090A72" w:rsidRDefault="009534AB" w:rsidP="009B10D6">
      <w:pPr>
        <w:pStyle w:val="BulletedList1"/>
      </w:pPr>
      <w:r w:rsidRPr="00090A72">
        <w:t xml:space="preserve">Error message language constraints </w:t>
      </w:r>
    </w:p>
    <w:p w:rsidR="009534AB" w:rsidRPr="00090A72" w:rsidRDefault="009534AB" w:rsidP="009B10D6">
      <w:pPr>
        <w:pStyle w:val="BulletedList1"/>
      </w:pPr>
      <w:r w:rsidRPr="00090A72">
        <w:t xml:space="preserve">The message language default setting </w:t>
      </w:r>
    </w:p>
    <w:p w:rsidR="009534AB" w:rsidRPr="00515F7D" w:rsidRDefault="00515F7D" w:rsidP="009B10D6">
      <w:pPr>
        <w:pStyle w:val="BulletedList1"/>
        <w:rPr>
          <w:sz w:val="16"/>
          <w:szCs w:val="16"/>
        </w:rPr>
      </w:pPr>
      <w:r>
        <w:lastRenderedPageBreak/>
        <w:t>The user language</w:t>
      </w:r>
    </w:p>
    <w:p w:rsidR="009534AB" w:rsidRPr="00CE4095" w:rsidRDefault="009534AB" w:rsidP="00A76ACE">
      <w:pPr>
        <w:pStyle w:val="Text"/>
        <w:rPr>
          <w:sz w:val="16"/>
          <w:szCs w:val="16"/>
        </w:rPr>
      </w:pPr>
      <w:r w:rsidRPr="00CE4095">
        <w:t xml:space="preserve">These concepts are discussed in the </w:t>
      </w:r>
      <w:r>
        <w:t xml:space="preserve">following </w:t>
      </w:r>
      <w:r w:rsidRPr="00CE4095">
        <w:t>sections.</w:t>
      </w:r>
    </w:p>
    <w:p w:rsidR="009534AB" w:rsidRDefault="009534AB" w:rsidP="0014424C">
      <w:pPr>
        <w:pStyle w:val="Heading5"/>
        <w:jc w:val="both"/>
        <w:rPr>
          <w:sz w:val="16"/>
          <w:szCs w:val="16"/>
        </w:rPr>
      </w:pPr>
      <w:bookmarkStart w:id="29" w:name="_Toc190404174"/>
      <w:r w:rsidRPr="00EA3AD1">
        <w:t xml:space="preserve">Message </w:t>
      </w:r>
      <w:r w:rsidR="009B10D6">
        <w:t>O</w:t>
      </w:r>
      <w:r w:rsidRPr="00EA3AD1">
        <w:t>ptions</w:t>
      </w:r>
      <w:bookmarkEnd w:id="29"/>
    </w:p>
    <w:p w:rsidR="009534AB" w:rsidRPr="00CE4095" w:rsidRDefault="009534AB" w:rsidP="00A76ACE">
      <w:pPr>
        <w:pStyle w:val="Text"/>
        <w:rPr>
          <w:sz w:val="16"/>
          <w:szCs w:val="16"/>
        </w:rPr>
      </w:pPr>
      <w:r w:rsidRPr="00CE4095">
        <w:t>SQL Server messages</w:t>
      </w:r>
      <w:r w:rsidR="00515F7D">
        <w:t xml:space="preserve"> have the following properties:</w:t>
      </w:r>
    </w:p>
    <w:p w:rsidR="009534AB" w:rsidRPr="00090A72" w:rsidRDefault="009534AB" w:rsidP="009B10D6">
      <w:pPr>
        <w:pStyle w:val="BulletedList1"/>
      </w:pPr>
      <w:r w:rsidRPr="009B10D6">
        <w:rPr>
          <w:b/>
        </w:rPr>
        <w:t>Error number</w:t>
      </w:r>
      <w:r w:rsidRPr="00090A72">
        <w:t xml:space="preserve">. This property specifies the user-defined error message number. User-defined error message numbers must be greater than 50,000. </w:t>
      </w:r>
    </w:p>
    <w:p w:rsidR="009534AB" w:rsidRPr="00090A72" w:rsidRDefault="009534AB" w:rsidP="009B10D6">
      <w:pPr>
        <w:pStyle w:val="BulletedList1"/>
      </w:pPr>
      <w:r w:rsidRPr="009B10D6">
        <w:rPr>
          <w:b/>
        </w:rPr>
        <w:t>Severity</w:t>
      </w:r>
      <w:r w:rsidRPr="00090A72">
        <w:t>. This property specifies the SQL Server severity level of the message. Severity levels are between</w:t>
      </w:r>
      <w:r w:rsidR="0014593B">
        <w:t> </w:t>
      </w:r>
      <w:r w:rsidRPr="00090A72">
        <w:t xml:space="preserve">1 and 25. </w:t>
      </w:r>
    </w:p>
    <w:p w:rsidR="009534AB" w:rsidRPr="00090A72" w:rsidRDefault="009534AB" w:rsidP="009B10D6">
      <w:pPr>
        <w:pStyle w:val="BulletedList1"/>
      </w:pPr>
      <w:r w:rsidRPr="009B10D6">
        <w:rPr>
          <w:b/>
        </w:rPr>
        <w:t>Message text</w:t>
      </w:r>
      <w:r w:rsidRPr="00090A72">
        <w:t>. This property specifies the text of the message. The maximum number of characters is</w:t>
      </w:r>
      <w:r w:rsidR="0014593B">
        <w:t> </w:t>
      </w:r>
      <w:r w:rsidR="0076695F">
        <w:t>255.</w:t>
      </w:r>
    </w:p>
    <w:p w:rsidR="009534AB" w:rsidRPr="00090A72" w:rsidRDefault="009534AB" w:rsidP="009B10D6">
      <w:pPr>
        <w:pStyle w:val="BulletedList1"/>
      </w:pPr>
      <w:r w:rsidRPr="009B10D6">
        <w:rPr>
          <w:b/>
        </w:rPr>
        <w:t>Language</w:t>
      </w:r>
      <w:r w:rsidRPr="00090A72">
        <w:t xml:space="preserve">. This property specifies the language of the message. To create an Arabic language message, set the </w:t>
      </w:r>
      <w:r w:rsidRPr="0076695F">
        <w:rPr>
          <w:b/>
        </w:rPr>
        <w:t>Language</w:t>
      </w:r>
      <w:r w:rsidRPr="00090A72">
        <w:t xml:space="preserve"> property to Arabic. </w:t>
      </w:r>
    </w:p>
    <w:p w:rsidR="009534AB" w:rsidRPr="00090A72" w:rsidRDefault="009534AB" w:rsidP="009B10D6">
      <w:pPr>
        <w:pStyle w:val="AlertTextinList1"/>
      </w:pPr>
      <w:r w:rsidRPr="009B10D6">
        <w:rPr>
          <w:b/>
        </w:rPr>
        <w:t>Note</w:t>
      </w:r>
      <w:r w:rsidR="009B10D6">
        <w:t>   </w:t>
      </w:r>
      <w:r w:rsidRPr="00090A72">
        <w:t>You must create an English version of the message before you can create the message in Arabic or any other language. See the following section</w:t>
      </w:r>
      <w:r w:rsidR="0076695F">
        <w:t>, User-Defined Arabic Messages</w:t>
      </w:r>
      <w:r w:rsidRPr="00090A72">
        <w:t xml:space="preserve">. </w:t>
      </w:r>
    </w:p>
    <w:p w:rsidR="009534AB" w:rsidRPr="00B2606C" w:rsidRDefault="009534AB" w:rsidP="009B10D6">
      <w:pPr>
        <w:pStyle w:val="BulletedList1"/>
        <w:rPr>
          <w:sz w:val="16"/>
          <w:szCs w:val="16"/>
        </w:rPr>
      </w:pPr>
      <w:r w:rsidRPr="009B10D6">
        <w:rPr>
          <w:b/>
        </w:rPr>
        <w:t>Always write to Windows event log</w:t>
      </w:r>
      <w:r w:rsidRPr="00090A72">
        <w:t>. This property specifies that the message should be written to the Windows application log. Select this option if you want your user-defined message to be monitored for alert purposes by SQL</w:t>
      </w:r>
      <w:r w:rsidR="0014593B">
        <w:t> </w:t>
      </w:r>
      <w:r w:rsidRPr="00090A72">
        <w:t xml:space="preserve">Server Agent. </w:t>
      </w:r>
    </w:p>
    <w:p w:rsidR="009534AB" w:rsidRDefault="009534AB" w:rsidP="0014424C">
      <w:pPr>
        <w:pStyle w:val="Heading6"/>
        <w:jc w:val="both"/>
        <w:rPr>
          <w:sz w:val="16"/>
          <w:szCs w:val="16"/>
        </w:rPr>
      </w:pPr>
      <w:bookmarkStart w:id="30" w:name="_Toc190404175"/>
      <w:r w:rsidRPr="00090A72">
        <w:t>User-</w:t>
      </w:r>
      <w:r w:rsidR="009B10D6">
        <w:t>D</w:t>
      </w:r>
      <w:r w:rsidRPr="00090A72">
        <w:t xml:space="preserve">efined Arabic </w:t>
      </w:r>
      <w:r w:rsidR="009B10D6">
        <w:t>M</w:t>
      </w:r>
      <w:r w:rsidRPr="00090A72">
        <w:t>essages</w:t>
      </w:r>
      <w:bookmarkEnd w:id="30"/>
    </w:p>
    <w:p w:rsidR="009534AB" w:rsidRPr="00CE4095" w:rsidRDefault="009534AB" w:rsidP="00A76ACE">
      <w:pPr>
        <w:pStyle w:val="Text"/>
      </w:pPr>
      <w:r w:rsidRPr="00CE4095">
        <w:t xml:space="preserve">Users can add new messages in Arabic as long as there is another, English version of the message </w:t>
      </w:r>
      <w:r w:rsidR="0076695F">
        <w:t>that has</w:t>
      </w:r>
      <w:r w:rsidR="0076695F" w:rsidRPr="00CE4095">
        <w:t xml:space="preserve"> </w:t>
      </w:r>
      <w:r w:rsidRPr="00CE4095">
        <w:t>the s</w:t>
      </w:r>
      <w:r w:rsidR="00455D90">
        <w:t>ame error number.</w:t>
      </w:r>
    </w:p>
    <w:p w:rsidR="009534AB" w:rsidRPr="00B5711E" w:rsidRDefault="009534AB" w:rsidP="0014424C">
      <w:pPr>
        <w:pStyle w:val="Text"/>
        <w:jc w:val="both"/>
        <w:rPr>
          <w:b/>
          <w:bCs/>
        </w:rPr>
      </w:pPr>
      <w:r w:rsidRPr="00B5711E">
        <w:rPr>
          <w:b/>
          <w:bCs/>
        </w:rPr>
        <w:t xml:space="preserve">Sending messages </w:t>
      </w:r>
      <w:r w:rsidR="0014593B">
        <w:rPr>
          <w:b/>
          <w:bCs/>
        </w:rPr>
        <w:t xml:space="preserve">by </w:t>
      </w:r>
      <w:r w:rsidRPr="00B5711E">
        <w:rPr>
          <w:b/>
          <w:bCs/>
        </w:rPr>
        <w:t>using RAISERROR</w:t>
      </w:r>
    </w:p>
    <w:p w:rsidR="009534AB" w:rsidRPr="00CE4095" w:rsidRDefault="009534AB" w:rsidP="00A76ACE">
      <w:pPr>
        <w:pStyle w:val="Text"/>
        <w:rPr>
          <w:sz w:val="16"/>
          <w:szCs w:val="16"/>
        </w:rPr>
      </w:pPr>
      <w:r w:rsidRPr="00CE4095">
        <w:t>You can send SQL</w:t>
      </w:r>
      <w:r w:rsidR="0014593B">
        <w:t> </w:t>
      </w:r>
      <w:r w:rsidRPr="00CE4095">
        <w:t xml:space="preserve">Server messages, including Arabic messages, in one of two ways: </w:t>
      </w:r>
    </w:p>
    <w:p w:rsidR="009534AB" w:rsidRPr="00090A72" w:rsidRDefault="009534AB" w:rsidP="0014424C">
      <w:pPr>
        <w:pStyle w:val="Text"/>
        <w:numPr>
          <w:ilvl w:val="0"/>
          <w:numId w:val="15"/>
        </w:numPr>
        <w:jc w:val="both"/>
      </w:pPr>
      <w:r w:rsidRPr="00090A72">
        <w:t xml:space="preserve">By using the RAISERROR statement </w:t>
      </w:r>
    </w:p>
    <w:p w:rsidR="009534AB" w:rsidRPr="00515F7D" w:rsidRDefault="009534AB" w:rsidP="0014424C">
      <w:pPr>
        <w:pStyle w:val="Text"/>
        <w:numPr>
          <w:ilvl w:val="0"/>
          <w:numId w:val="15"/>
        </w:numPr>
        <w:spacing w:after="0" w:line="240" w:lineRule="auto"/>
        <w:jc w:val="both"/>
        <w:rPr>
          <w:sz w:val="16"/>
          <w:szCs w:val="16"/>
        </w:rPr>
      </w:pPr>
      <w:r w:rsidRPr="00090A72">
        <w:t xml:space="preserve">By using alerts </w:t>
      </w:r>
    </w:p>
    <w:p w:rsidR="00515F7D" w:rsidRPr="00CE4095" w:rsidRDefault="0076695F" w:rsidP="00A76ACE">
      <w:pPr>
        <w:pStyle w:val="Text"/>
        <w:rPr>
          <w:sz w:val="16"/>
          <w:szCs w:val="16"/>
        </w:rPr>
      </w:pPr>
      <w:r>
        <w:t>By u</w:t>
      </w:r>
      <w:r w:rsidR="009534AB" w:rsidRPr="00CE4095">
        <w:t xml:space="preserve">sing the </w:t>
      </w:r>
      <w:r w:rsidR="00657E21" w:rsidRPr="00224323">
        <w:rPr>
          <w:iCs/>
        </w:rPr>
        <w:t>RAISERROR</w:t>
      </w:r>
      <w:r w:rsidR="009534AB" w:rsidRPr="00CE4095">
        <w:t xml:space="preserve"> statement, you can raise Arabic messages when you have specific alerts</w:t>
      </w:r>
      <w:r>
        <w:t>, or as otherwise needed</w:t>
      </w:r>
      <w:r w:rsidR="009534AB" w:rsidRPr="00CE4095">
        <w:t xml:space="preserve">. </w:t>
      </w:r>
      <w:r>
        <w:t>T</w:t>
      </w:r>
      <w:r w:rsidR="009534AB" w:rsidRPr="00CE4095">
        <w:t>he following example use</w:t>
      </w:r>
      <w:r>
        <w:t>s</w:t>
      </w:r>
      <w:r w:rsidR="009534AB" w:rsidRPr="00CE4095">
        <w:t xml:space="preserve"> </w:t>
      </w:r>
      <w:r>
        <w:t>an</w:t>
      </w:r>
      <w:r w:rsidRPr="00CE4095">
        <w:t xml:space="preserve"> </w:t>
      </w:r>
      <w:r w:rsidR="009534AB" w:rsidRPr="00CE4095">
        <w:t xml:space="preserve">Arabic message </w:t>
      </w:r>
      <w:r>
        <w:t>that has</w:t>
      </w:r>
      <w:r w:rsidR="009534AB" w:rsidRPr="00CE4095">
        <w:t xml:space="preserve"> the number</w:t>
      </w:r>
      <w:r w:rsidR="0014593B">
        <w:t> </w:t>
      </w:r>
      <w:r w:rsidR="009534AB" w:rsidRPr="00CE4095">
        <w:t xml:space="preserve">50002, and </w:t>
      </w:r>
      <w:r>
        <w:t>has</w:t>
      </w:r>
      <w:r w:rsidRPr="00CE4095">
        <w:t xml:space="preserve"> </w:t>
      </w:r>
      <w:r w:rsidR="009534AB" w:rsidRPr="00CE4095">
        <w:t>a severity of</w:t>
      </w:r>
      <w:r w:rsidR="0014593B">
        <w:t> </w:t>
      </w:r>
      <w:r w:rsidR="009534AB" w:rsidRPr="00CE4095">
        <w:t>10. To localize the session to Arabic, use the SET LANGUAGE command to send the Arabic version of the message. Otherwise the default English version is sent.</w:t>
      </w:r>
    </w:p>
    <w:p w:rsidR="009534AB" w:rsidRPr="003241BC" w:rsidRDefault="009534AB" w:rsidP="0014424C">
      <w:pPr>
        <w:pStyle w:val="Code"/>
        <w:jc w:val="both"/>
        <w:rPr>
          <w:szCs w:val="16"/>
        </w:rPr>
      </w:pPr>
      <w:r w:rsidRPr="003241BC">
        <w:rPr>
          <w:szCs w:val="16"/>
        </w:rPr>
        <w:t xml:space="preserve">SET LANGUAGE Arabic </w:t>
      </w:r>
    </w:p>
    <w:p w:rsidR="009534AB" w:rsidRPr="00CE4095" w:rsidRDefault="009534AB" w:rsidP="0014424C">
      <w:pPr>
        <w:pStyle w:val="Code"/>
        <w:jc w:val="both"/>
        <w:rPr>
          <w:rFonts w:ascii="Verdana" w:hAnsi="Verdana"/>
          <w:sz w:val="16"/>
          <w:szCs w:val="16"/>
        </w:rPr>
      </w:pPr>
      <w:r w:rsidRPr="003241BC">
        <w:rPr>
          <w:szCs w:val="16"/>
        </w:rPr>
        <w:t>RAISERROR (50002,10,1)</w:t>
      </w:r>
    </w:p>
    <w:p w:rsidR="00515F7D" w:rsidRPr="00CE4095" w:rsidRDefault="009534AB" w:rsidP="00A76ACE">
      <w:pPr>
        <w:pStyle w:val="Text"/>
        <w:rPr>
          <w:sz w:val="16"/>
          <w:szCs w:val="16"/>
        </w:rPr>
      </w:pPr>
      <w:r w:rsidRPr="00CE4095">
        <w:t xml:space="preserve">To learn about using alerts to send Arabic messages, see </w:t>
      </w:r>
      <w:hyperlink w:anchor="_Alerts" w:history="1">
        <w:r w:rsidR="0076695F" w:rsidRPr="0076695F">
          <w:rPr>
            <w:rStyle w:val="Hyperlink"/>
          </w:rPr>
          <w:t>Alerts</w:t>
        </w:r>
      </w:hyperlink>
      <w:r w:rsidR="0076695F">
        <w:t xml:space="preserve"> </w:t>
      </w:r>
      <w:r w:rsidRPr="00CE4095">
        <w:t xml:space="preserve">later in this </w:t>
      </w:r>
      <w:r w:rsidR="0076695F">
        <w:t>white paper</w:t>
      </w:r>
      <w:r w:rsidRPr="00CE4095">
        <w:t>.</w:t>
      </w:r>
    </w:p>
    <w:p w:rsidR="009534AB" w:rsidRDefault="009534AB" w:rsidP="0014424C">
      <w:pPr>
        <w:pStyle w:val="Heading6"/>
        <w:jc w:val="both"/>
        <w:rPr>
          <w:sz w:val="16"/>
          <w:szCs w:val="16"/>
        </w:rPr>
      </w:pPr>
      <w:bookmarkStart w:id="31" w:name="_Toc190404176"/>
      <w:r w:rsidRPr="00A1489A">
        <w:t xml:space="preserve">Message </w:t>
      </w:r>
      <w:r w:rsidR="0076695F">
        <w:t>L</w:t>
      </w:r>
      <w:r w:rsidRPr="00A1489A">
        <w:t>anguage</w:t>
      </w:r>
      <w:bookmarkEnd w:id="31"/>
    </w:p>
    <w:p w:rsidR="009534AB" w:rsidRDefault="009534AB" w:rsidP="00A76ACE">
      <w:pPr>
        <w:pStyle w:val="Text"/>
      </w:pPr>
      <w:r w:rsidRPr="00CE4095">
        <w:t xml:space="preserve">This section explains how to set the server default message language and the user language </w:t>
      </w:r>
      <w:r w:rsidR="0076695F">
        <w:t xml:space="preserve">by </w:t>
      </w:r>
      <w:r w:rsidRPr="00CE4095">
        <w:t>using SQL</w:t>
      </w:r>
      <w:r w:rsidR="0014593B">
        <w:t> </w:t>
      </w:r>
      <w:r w:rsidRPr="00CE4095">
        <w:t xml:space="preserve">Server Enterprise Manager. Setting the default to Arabic </w:t>
      </w:r>
      <w:r w:rsidR="0076695F">
        <w:t>enables</w:t>
      </w:r>
      <w:r w:rsidRPr="00CE4095">
        <w:t xml:space="preserve"> you to send Arabic versions of messages you create as user-defined messages.</w:t>
      </w:r>
    </w:p>
    <w:p w:rsidR="009534AB" w:rsidRPr="00CE4095" w:rsidRDefault="009534AB" w:rsidP="0014593B">
      <w:pPr>
        <w:pStyle w:val="LabelforProcedures"/>
        <w:rPr>
          <w:sz w:val="16"/>
          <w:szCs w:val="16"/>
        </w:rPr>
      </w:pPr>
      <w:r w:rsidRPr="00CE4095">
        <w:t xml:space="preserve">To set the Arabic language to be the default for server messages </w:t>
      </w:r>
    </w:p>
    <w:p w:rsidR="009534AB" w:rsidRPr="00A1489A" w:rsidRDefault="009534AB" w:rsidP="0014593B">
      <w:pPr>
        <w:pStyle w:val="NumberedList1"/>
        <w:numPr>
          <w:ilvl w:val="0"/>
          <w:numId w:val="43"/>
        </w:numPr>
      </w:pPr>
      <w:r w:rsidRPr="00A1489A">
        <w:t xml:space="preserve">In SQL Server </w:t>
      </w:r>
      <w:r w:rsidR="00B5711E">
        <w:t>Management Studio</w:t>
      </w:r>
      <w:r w:rsidRPr="00A1489A">
        <w:t xml:space="preserve">, right-click the server you are working with, and </w:t>
      </w:r>
      <w:r w:rsidR="0076695F">
        <w:t xml:space="preserve">then </w:t>
      </w:r>
      <w:r w:rsidRPr="00A1489A">
        <w:t xml:space="preserve">click </w:t>
      </w:r>
      <w:r w:rsidRPr="0014593B">
        <w:rPr>
          <w:b/>
          <w:bCs/>
        </w:rPr>
        <w:t>Properties</w:t>
      </w:r>
      <w:r w:rsidRPr="00A1489A">
        <w:t xml:space="preserve">. </w:t>
      </w:r>
    </w:p>
    <w:p w:rsidR="009534AB" w:rsidRPr="00515F7D" w:rsidRDefault="009534AB" w:rsidP="0014593B">
      <w:pPr>
        <w:pStyle w:val="NumberedList1"/>
        <w:rPr>
          <w:sz w:val="16"/>
          <w:szCs w:val="16"/>
        </w:rPr>
      </w:pPr>
      <w:r w:rsidRPr="00A1489A">
        <w:t xml:space="preserve">On the </w:t>
      </w:r>
      <w:r w:rsidRPr="00B5711E">
        <w:rPr>
          <w:b/>
          <w:bCs/>
        </w:rPr>
        <w:t>Server Settings</w:t>
      </w:r>
      <w:r w:rsidRPr="00A1489A">
        <w:t xml:space="preserve"> tab, select </w:t>
      </w:r>
      <w:r w:rsidRPr="0014593B">
        <w:rPr>
          <w:b/>
        </w:rPr>
        <w:t>Arabic</w:t>
      </w:r>
      <w:r w:rsidRPr="00A1489A">
        <w:t xml:space="preserve"> from the </w:t>
      </w:r>
      <w:r w:rsidRPr="0014593B">
        <w:rPr>
          <w:b/>
        </w:rPr>
        <w:t>Default Language for User</w:t>
      </w:r>
      <w:r w:rsidRPr="00A1489A">
        <w:t xml:space="preserve"> list. </w:t>
      </w:r>
    </w:p>
    <w:p w:rsidR="009534AB" w:rsidRDefault="009534AB" w:rsidP="0014593B">
      <w:pPr>
        <w:pStyle w:val="Text"/>
      </w:pPr>
      <w:r w:rsidRPr="00CE4095">
        <w:t>With SQL Server</w:t>
      </w:r>
      <w:r w:rsidR="0014593B">
        <w:t> </w:t>
      </w:r>
      <w:r w:rsidRPr="00CE4095">
        <w:t>2005, you can define the user language for system messages. For example, you can use Arabic for Arabic users, English for English users, and so on.</w:t>
      </w:r>
    </w:p>
    <w:p w:rsidR="009534AB" w:rsidRPr="00CE4095" w:rsidRDefault="009534AB" w:rsidP="0014593B">
      <w:pPr>
        <w:pStyle w:val="LabelforProcedures"/>
        <w:rPr>
          <w:sz w:val="16"/>
          <w:szCs w:val="16"/>
        </w:rPr>
      </w:pPr>
      <w:r w:rsidRPr="00CE4095">
        <w:t xml:space="preserve">To specify Arabic as the language for a given login </w:t>
      </w:r>
    </w:p>
    <w:p w:rsidR="009534AB" w:rsidRPr="00876024" w:rsidRDefault="009534AB" w:rsidP="0014593B">
      <w:pPr>
        <w:pStyle w:val="BulletedList1"/>
        <w:rPr>
          <w:sz w:val="16"/>
          <w:szCs w:val="16"/>
        </w:rPr>
      </w:pPr>
      <w:r w:rsidRPr="00273D18">
        <w:lastRenderedPageBreak/>
        <w:t xml:space="preserve">In the SQL Server Login Properties dialog box, click the </w:t>
      </w:r>
      <w:r w:rsidRPr="0014593B">
        <w:rPr>
          <w:b/>
        </w:rPr>
        <w:t>General</w:t>
      </w:r>
      <w:r w:rsidRPr="00273D18">
        <w:t xml:space="preserve"> tab, and </w:t>
      </w:r>
      <w:r w:rsidR="0014593B">
        <w:t xml:space="preserve">then </w:t>
      </w:r>
      <w:r w:rsidRPr="00273D18">
        <w:t>select</w:t>
      </w:r>
      <w:r w:rsidR="00876024">
        <w:t xml:space="preserve"> </w:t>
      </w:r>
      <w:r w:rsidR="00876024" w:rsidRPr="0014593B">
        <w:rPr>
          <w:b/>
        </w:rPr>
        <w:t>Arabic</w:t>
      </w:r>
      <w:r w:rsidR="00876024">
        <w:t xml:space="preserve"> from the </w:t>
      </w:r>
      <w:r w:rsidR="00876024" w:rsidRPr="0014593B">
        <w:rPr>
          <w:b/>
        </w:rPr>
        <w:t>Language</w:t>
      </w:r>
      <w:r w:rsidR="00876024">
        <w:t xml:space="preserve"> list.</w:t>
      </w:r>
    </w:p>
    <w:p w:rsidR="009534AB" w:rsidRDefault="009534AB" w:rsidP="0014424C">
      <w:pPr>
        <w:pStyle w:val="Heading5"/>
        <w:jc w:val="both"/>
        <w:rPr>
          <w:sz w:val="16"/>
          <w:szCs w:val="16"/>
        </w:rPr>
      </w:pPr>
      <w:bookmarkStart w:id="32" w:name="_Toc190404177"/>
      <w:r w:rsidRPr="000325EE">
        <w:t>Automating Administrative Tasks</w:t>
      </w:r>
      <w:bookmarkEnd w:id="32"/>
    </w:p>
    <w:p w:rsidR="009534AB" w:rsidRPr="00CE4095" w:rsidRDefault="009534AB" w:rsidP="00A76ACE">
      <w:pPr>
        <w:pStyle w:val="Text"/>
      </w:pPr>
      <w:r w:rsidRPr="00CE4095">
        <w:t xml:space="preserve">Automated administration is the programmed response to a predictable administrative responsibility or server event. By automating administration, you </w:t>
      </w:r>
      <w:r w:rsidR="0076695F">
        <w:t>save</w:t>
      </w:r>
      <w:r w:rsidR="0076695F" w:rsidRPr="00CE4095">
        <w:t xml:space="preserve"> </w:t>
      </w:r>
      <w:r w:rsidRPr="00CE4095">
        <w:t>time. Automated administration is configured using SQL</w:t>
      </w:r>
      <w:r w:rsidR="0014593B">
        <w:t> </w:t>
      </w:r>
      <w:r w:rsidRPr="00CE4095">
        <w:t>Server Agent.</w:t>
      </w:r>
    </w:p>
    <w:p w:rsidR="009534AB" w:rsidRDefault="009534AB" w:rsidP="00A76ACE">
      <w:pPr>
        <w:pStyle w:val="Text"/>
      </w:pPr>
      <w:r w:rsidRPr="00CE4095">
        <w:t xml:space="preserve">For example, if </w:t>
      </w:r>
      <w:r w:rsidR="0076695F">
        <w:t>you</w:t>
      </w:r>
      <w:r w:rsidRPr="00CE4095">
        <w:t xml:space="preserve"> want to back up the company servers every weekday after hours, </w:t>
      </w:r>
      <w:r w:rsidR="0076695F">
        <w:t>you</w:t>
      </w:r>
      <w:r w:rsidR="0076695F" w:rsidRPr="00CE4095">
        <w:t xml:space="preserve"> </w:t>
      </w:r>
      <w:r w:rsidRPr="00CE4095">
        <w:t xml:space="preserve">can create a job to perform this task and schedule the job to run at </w:t>
      </w:r>
      <w:r w:rsidR="0076695F">
        <w:t>a specified</w:t>
      </w:r>
      <w:r w:rsidR="0076695F" w:rsidRPr="00CE4095">
        <w:t xml:space="preserve"> </w:t>
      </w:r>
      <w:r w:rsidR="009B6047">
        <w:t>time</w:t>
      </w:r>
      <w:r w:rsidRPr="00CE4095">
        <w:t>. If the job encounters a problem, SQL</w:t>
      </w:r>
      <w:r w:rsidR="0014593B">
        <w:t> </w:t>
      </w:r>
      <w:r w:rsidRPr="00CE4095">
        <w:t xml:space="preserve">Server Agent can record the event and page </w:t>
      </w:r>
      <w:r w:rsidR="00E87BB2">
        <w:t>you by sending an</w:t>
      </w:r>
      <w:r w:rsidR="009B6047">
        <w:t xml:space="preserve"> e</w:t>
      </w:r>
      <w:r w:rsidR="0076695F">
        <w:noBreakHyphen/>
      </w:r>
      <w:r w:rsidR="009B6047">
        <w:t>mail</w:t>
      </w:r>
      <w:r w:rsidRPr="00CE4095">
        <w:t>.</w:t>
      </w:r>
    </w:p>
    <w:p w:rsidR="00515F7D" w:rsidRPr="00CE4095" w:rsidRDefault="009534AB" w:rsidP="00A76ACE">
      <w:pPr>
        <w:pStyle w:val="Text"/>
        <w:rPr>
          <w:sz w:val="16"/>
          <w:szCs w:val="16"/>
        </w:rPr>
      </w:pPr>
      <w:r w:rsidRPr="00CE4095">
        <w:t>The three main components of automatic adm</w:t>
      </w:r>
      <w:r>
        <w:t>inistration are operators, jobs</w:t>
      </w:r>
      <w:r w:rsidR="0076695F">
        <w:t>,</w:t>
      </w:r>
      <w:r w:rsidRPr="00CE4095">
        <w:t xml:space="preserve"> and alerts.</w:t>
      </w:r>
    </w:p>
    <w:p w:rsidR="009534AB" w:rsidRPr="00A1489A" w:rsidRDefault="009534AB" w:rsidP="0014424C">
      <w:pPr>
        <w:pStyle w:val="Heading6"/>
        <w:jc w:val="both"/>
        <w:rPr>
          <w:b/>
          <w:bCs/>
          <w:sz w:val="16"/>
          <w:szCs w:val="16"/>
        </w:rPr>
      </w:pPr>
      <w:bookmarkStart w:id="33" w:name="_Toc190404178"/>
      <w:r w:rsidRPr="00A1489A">
        <w:t>Operators</w:t>
      </w:r>
      <w:bookmarkEnd w:id="33"/>
    </w:p>
    <w:p w:rsidR="009534AB" w:rsidRPr="00CE4095" w:rsidRDefault="009534AB" w:rsidP="00A76ACE">
      <w:pPr>
        <w:pStyle w:val="Text"/>
        <w:rPr>
          <w:sz w:val="16"/>
          <w:szCs w:val="16"/>
        </w:rPr>
      </w:pPr>
      <w:r w:rsidRPr="00CE4095">
        <w:t xml:space="preserve">An </w:t>
      </w:r>
      <w:r w:rsidRPr="00E87BB2">
        <w:rPr>
          <w:i/>
        </w:rPr>
        <w:t>operator</w:t>
      </w:r>
      <w:r w:rsidRPr="00CE4095">
        <w:t xml:space="preserve"> is an individual </w:t>
      </w:r>
      <w:r w:rsidR="00E87BB2">
        <w:t xml:space="preserve">who is </w:t>
      </w:r>
      <w:r w:rsidRPr="00CE4095">
        <w:t>responsible for the maintenance of one or more instances of SQL</w:t>
      </w:r>
      <w:r w:rsidR="0014593B">
        <w:t> </w:t>
      </w:r>
      <w:r w:rsidRPr="00CE4095">
        <w:t xml:space="preserve">Server. Operators are notified of alerts in one or more of the following ways: </w:t>
      </w:r>
    </w:p>
    <w:p w:rsidR="009534AB" w:rsidRPr="00A1489A" w:rsidRDefault="009B6047" w:rsidP="0014593B">
      <w:pPr>
        <w:pStyle w:val="BulletedList1"/>
      </w:pPr>
      <w:r>
        <w:t>E-mail</w:t>
      </w:r>
    </w:p>
    <w:p w:rsidR="009534AB" w:rsidRPr="00A1489A" w:rsidRDefault="009534AB" w:rsidP="0014593B">
      <w:pPr>
        <w:pStyle w:val="BulletedList1"/>
      </w:pPr>
      <w:r w:rsidRPr="00A1489A">
        <w:t xml:space="preserve">Pager (through e-mail) </w:t>
      </w:r>
    </w:p>
    <w:p w:rsidR="009B6047" w:rsidRPr="009B6047" w:rsidRDefault="00515F7D" w:rsidP="0014593B">
      <w:pPr>
        <w:pStyle w:val="BulletedList1"/>
        <w:rPr>
          <w:sz w:val="16"/>
          <w:szCs w:val="16"/>
        </w:rPr>
      </w:pPr>
      <w:r>
        <w:t>Network terminal messages</w:t>
      </w:r>
    </w:p>
    <w:p w:rsidR="00515F7D" w:rsidRPr="00B2606C" w:rsidRDefault="009B6047" w:rsidP="00A76ACE">
      <w:pPr>
        <w:pStyle w:val="Text"/>
        <w:rPr>
          <w:sz w:val="16"/>
          <w:szCs w:val="16"/>
        </w:rPr>
      </w:pPr>
      <w:r>
        <w:t>The user</w:t>
      </w:r>
      <w:r w:rsidR="009534AB" w:rsidRPr="00CE4095">
        <w:t xml:space="preserve"> can create an Arabic operator name and integrate </w:t>
      </w:r>
      <w:r w:rsidR="00E87BB2">
        <w:t>the</w:t>
      </w:r>
      <w:r w:rsidR="009534AB" w:rsidRPr="00CE4095">
        <w:t xml:space="preserve"> automation of </w:t>
      </w:r>
      <w:r>
        <w:t>jobs and alerts</w:t>
      </w:r>
      <w:r w:rsidR="009534AB" w:rsidRPr="00CE4095">
        <w:t xml:space="preserve"> with support of Arabic messages and component names.</w:t>
      </w:r>
    </w:p>
    <w:p w:rsidR="009534AB" w:rsidRDefault="009534AB" w:rsidP="0014424C">
      <w:pPr>
        <w:pStyle w:val="Heading6"/>
        <w:jc w:val="both"/>
        <w:rPr>
          <w:sz w:val="16"/>
          <w:szCs w:val="16"/>
        </w:rPr>
      </w:pPr>
      <w:bookmarkStart w:id="34" w:name="_Toc190404179"/>
      <w:r w:rsidRPr="00A1489A">
        <w:t>Jobs</w:t>
      </w:r>
      <w:bookmarkEnd w:id="34"/>
    </w:p>
    <w:p w:rsidR="009534AB" w:rsidRPr="00CE4095" w:rsidRDefault="009534AB" w:rsidP="00A76ACE">
      <w:pPr>
        <w:pStyle w:val="Text"/>
        <w:rPr>
          <w:sz w:val="16"/>
          <w:szCs w:val="16"/>
        </w:rPr>
      </w:pPr>
      <w:r w:rsidRPr="00CE4095">
        <w:t xml:space="preserve">A </w:t>
      </w:r>
      <w:r w:rsidRPr="00E87BB2">
        <w:rPr>
          <w:i/>
        </w:rPr>
        <w:t>job</w:t>
      </w:r>
      <w:r w:rsidRPr="00CE4095">
        <w:t xml:space="preserve"> is a specific series of operations performed sequentially by SQL Server Agent. Use jobs to define an administrative task that can be executed one or more times and monitored for success or failure each time it executes. Jobs can</w:t>
      </w:r>
      <w:r w:rsidR="00515F7D">
        <w:t xml:space="preserve"> be executed in different ways:</w:t>
      </w:r>
    </w:p>
    <w:p w:rsidR="009534AB" w:rsidRPr="00A1489A" w:rsidRDefault="009534AB" w:rsidP="0014593B">
      <w:pPr>
        <w:pStyle w:val="BulletedList1"/>
      </w:pPr>
      <w:r w:rsidRPr="00A1489A">
        <w:t xml:space="preserve">They can run on one local server or on multiple remote servers. </w:t>
      </w:r>
    </w:p>
    <w:p w:rsidR="009534AB" w:rsidRPr="00A1489A" w:rsidRDefault="009534AB" w:rsidP="0014593B">
      <w:pPr>
        <w:pStyle w:val="BulletedList1"/>
      </w:pPr>
      <w:r w:rsidRPr="00A1489A">
        <w:t xml:space="preserve">They can run according to one or more schedules. </w:t>
      </w:r>
    </w:p>
    <w:p w:rsidR="009534AB" w:rsidRPr="00515F7D" w:rsidRDefault="009534AB" w:rsidP="0014593B">
      <w:pPr>
        <w:pStyle w:val="BulletedList1"/>
        <w:rPr>
          <w:sz w:val="16"/>
          <w:szCs w:val="16"/>
        </w:rPr>
      </w:pPr>
      <w:r w:rsidRPr="00A1489A">
        <w:t xml:space="preserve">They can be triggered by one or more alerts. </w:t>
      </w:r>
    </w:p>
    <w:p w:rsidR="009534AB" w:rsidRPr="00CE4095" w:rsidRDefault="009534AB" w:rsidP="00A76ACE">
      <w:pPr>
        <w:pStyle w:val="Text"/>
        <w:rPr>
          <w:sz w:val="16"/>
          <w:szCs w:val="16"/>
        </w:rPr>
      </w:pPr>
      <w:r w:rsidRPr="00CE4095">
        <w:t>Whichever way a job is run, SQL</w:t>
      </w:r>
      <w:r w:rsidR="0014593B">
        <w:t> </w:t>
      </w:r>
      <w:r w:rsidRPr="00CE4095">
        <w:t>Server Agent can notify you when the job executes. You cannot change the job notification language from English to Arabic, but you can create Arabic job names and Arabic schedule names. These Arabic names will display correctly within the job notificat</w:t>
      </w:r>
      <w:r w:rsidR="00455D90">
        <w:t>ion</w:t>
      </w:r>
      <w:r w:rsidR="00B2606C">
        <w:t>.</w:t>
      </w:r>
    </w:p>
    <w:p w:rsidR="009534AB" w:rsidRDefault="009534AB" w:rsidP="0014424C">
      <w:pPr>
        <w:pStyle w:val="Heading6"/>
        <w:jc w:val="both"/>
        <w:rPr>
          <w:sz w:val="16"/>
          <w:szCs w:val="16"/>
        </w:rPr>
      </w:pPr>
      <w:bookmarkStart w:id="35" w:name="_Alerts"/>
      <w:bookmarkStart w:id="36" w:name="_Toc190404180"/>
      <w:bookmarkEnd w:id="35"/>
      <w:r w:rsidRPr="00ED7572">
        <w:t>Alerts</w:t>
      </w:r>
      <w:bookmarkEnd w:id="36"/>
    </w:p>
    <w:p w:rsidR="009534AB" w:rsidRPr="00CE4095" w:rsidRDefault="009534AB" w:rsidP="00A76ACE">
      <w:pPr>
        <w:pStyle w:val="Text"/>
        <w:rPr>
          <w:sz w:val="16"/>
          <w:szCs w:val="16"/>
        </w:rPr>
      </w:pPr>
      <w:r w:rsidRPr="00CE4095">
        <w:t xml:space="preserve">An </w:t>
      </w:r>
      <w:r w:rsidRPr="00E87BB2">
        <w:rPr>
          <w:i/>
        </w:rPr>
        <w:t>alert</w:t>
      </w:r>
      <w:r w:rsidRPr="00CE4095">
        <w:t xml:space="preserve"> signals a designated operator that an event has occurred. For example, an event can be a job starting or system resources reaching a threshold. You define the conditions under which an alert is generated. You also define which of the following actions the alert can take: </w:t>
      </w:r>
    </w:p>
    <w:p w:rsidR="009534AB" w:rsidRPr="00ED7572" w:rsidRDefault="00376F8A" w:rsidP="0014593B">
      <w:pPr>
        <w:pStyle w:val="BulletedList1"/>
      </w:pPr>
      <w:r>
        <w:t>Notify one or more operators.</w:t>
      </w:r>
    </w:p>
    <w:p w:rsidR="009534AB" w:rsidRPr="00ED7572" w:rsidRDefault="009534AB" w:rsidP="0014593B">
      <w:pPr>
        <w:pStyle w:val="BulletedList1"/>
      </w:pPr>
      <w:r w:rsidRPr="00ED7572">
        <w:t>Forwa</w:t>
      </w:r>
      <w:r w:rsidR="00376F8A">
        <w:t>rd the event to another server.</w:t>
      </w:r>
    </w:p>
    <w:p w:rsidR="009534AB" w:rsidRPr="00515F7D" w:rsidRDefault="00376F8A" w:rsidP="0014593B">
      <w:pPr>
        <w:pStyle w:val="BulletedList1"/>
        <w:rPr>
          <w:sz w:val="16"/>
          <w:szCs w:val="16"/>
        </w:rPr>
      </w:pPr>
      <w:r>
        <w:t>Execute a job.</w:t>
      </w:r>
    </w:p>
    <w:p w:rsidR="009534AB" w:rsidRPr="00CE4095" w:rsidRDefault="00E87BB2" w:rsidP="00A76ACE">
      <w:pPr>
        <w:pStyle w:val="Text"/>
      </w:pPr>
      <w:r>
        <w:t>Y</w:t>
      </w:r>
      <w:r w:rsidR="009534AB" w:rsidRPr="00CE4095">
        <w:t>ou can trigger an alert through a user-defined Arabic message. For example, you can create an alert based on user-defined message number</w:t>
      </w:r>
      <w:r w:rsidR="0014593B">
        <w:t> </w:t>
      </w:r>
      <w:r w:rsidR="009534AB" w:rsidRPr="00CE4095">
        <w:t>50002, Arabi</w:t>
      </w:r>
      <w:r w:rsidR="00455D90">
        <w:t>c version</w:t>
      </w:r>
      <w:r w:rsidR="009534AB" w:rsidRPr="00CE4095">
        <w:t>.</w:t>
      </w:r>
    </w:p>
    <w:p w:rsidR="00455D90" w:rsidRDefault="009534AB" w:rsidP="00A76ACE">
      <w:pPr>
        <w:pStyle w:val="Text"/>
      </w:pPr>
      <w:r w:rsidRPr="00CE4095">
        <w:t>Assign the alert to an operator, and specify the way to alert the operator</w:t>
      </w:r>
      <w:r w:rsidR="00455D90">
        <w:t>.</w:t>
      </w:r>
    </w:p>
    <w:p w:rsidR="009534AB" w:rsidRDefault="009534AB" w:rsidP="00A76ACE">
      <w:pPr>
        <w:pStyle w:val="Text"/>
      </w:pPr>
      <w:r w:rsidRPr="00CE4095">
        <w:t>Run the following command from SQL</w:t>
      </w:r>
      <w:r w:rsidR="0014593B">
        <w:t> </w:t>
      </w:r>
      <w:r w:rsidRPr="00CE4095">
        <w:t xml:space="preserve">Query </w:t>
      </w:r>
      <w:r w:rsidR="00B67CD0">
        <w:t>Editor</w:t>
      </w:r>
      <w:r w:rsidRPr="00CE4095">
        <w:t xml:space="preserve"> and the specified </w:t>
      </w:r>
      <w:r w:rsidR="00E87BB2" w:rsidRPr="00CE4095">
        <w:t xml:space="preserve">operator </w:t>
      </w:r>
      <w:r w:rsidRPr="00CE4095">
        <w:t>will receive the notification.</w:t>
      </w:r>
    </w:p>
    <w:p w:rsidR="009534AB" w:rsidRPr="00CE4095" w:rsidRDefault="009534AB" w:rsidP="0014424C">
      <w:pPr>
        <w:pStyle w:val="Code"/>
        <w:jc w:val="both"/>
        <w:rPr>
          <w:rFonts w:ascii="Verdana" w:hAnsi="Verdana"/>
          <w:sz w:val="16"/>
          <w:szCs w:val="16"/>
        </w:rPr>
      </w:pPr>
      <w:r w:rsidRPr="003241BC">
        <w:t>RAISERROR (50002,10,1)</w:t>
      </w:r>
    </w:p>
    <w:p w:rsidR="009534AB" w:rsidRDefault="009534AB" w:rsidP="0014424C">
      <w:pPr>
        <w:pStyle w:val="Heading5"/>
        <w:jc w:val="both"/>
        <w:rPr>
          <w:sz w:val="16"/>
          <w:szCs w:val="16"/>
        </w:rPr>
      </w:pPr>
      <w:bookmarkStart w:id="37" w:name="_Toc190404181"/>
      <w:r w:rsidRPr="003F7025">
        <w:lastRenderedPageBreak/>
        <w:t>SQL Mail</w:t>
      </w:r>
      <w:bookmarkEnd w:id="37"/>
    </w:p>
    <w:p w:rsidR="009534AB" w:rsidRPr="00CE4095" w:rsidRDefault="009534AB" w:rsidP="00A76ACE">
      <w:pPr>
        <w:pStyle w:val="Text"/>
      </w:pPr>
      <w:r w:rsidRPr="00CE4095">
        <w:t>SQL Mail provides a way to receive e-mail messages generated by SQL</w:t>
      </w:r>
      <w:r w:rsidR="0014593B">
        <w:t> </w:t>
      </w:r>
      <w:r w:rsidRPr="00CE4095">
        <w:t>Server. SQL</w:t>
      </w:r>
      <w:r w:rsidR="0014593B">
        <w:t> </w:t>
      </w:r>
      <w:r w:rsidRPr="00CE4095">
        <w:t>Mail can connect with Microsoft Exchange Server, Microsoft Windows</w:t>
      </w:r>
      <w:r w:rsidR="0014593B">
        <w:t> </w:t>
      </w:r>
      <w:r w:rsidRPr="00CE4095">
        <w:t>NT® Mail, or a Post Office Protocol</w:t>
      </w:r>
      <w:r w:rsidR="0014593B">
        <w:t> </w:t>
      </w:r>
      <w:r w:rsidRPr="00CE4095">
        <w:t>3 (POP3) server.</w:t>
      </w:r>
    </w:p>
    <w:p w:rsidR="000E13D4" w:rsidRPr="00CE4095" w:rsidRDefault="009534AB" w:rsidP="00A76ACE">
      <w:pPr>
        <w:pStyle w:val="Text"/>
      </w:pPr>
      <w:r w:rsidRPr="00CE4095">
        <w:t>To reach an operator, SQL</w:t>
      </w:r>
      <w:r w:rsidR="0014593B">
        <w:t> </w:t>
      </w:r>
      <w:r w:rsidRPr="00CE4095">
        <w:t>Mail requires a post office connection, a mail store (mailbox), a mail profile, and a Windows NT</w:t>
      </w:r>
      <w:r w:rsidR="0014593B">
        <w:t> </w:t>
      </w:r>
      <w:r w:rsidRPr="00CE4095">
        <w:t>4.0 or Windows</w:t>
      </w:r>
      <w:r w:rsidR="0014593B">
        <w:t> </w:t>
      </w:r>
      <w:r w:rsidRPr="00CE4095">
        <w:t xml:space="preserve">2000/2003 domain user account </w:t>
      </w:r>
      <w:r w:rsidR="00E87BB2">
        <w:t>that is used to log o</w:t>
      </w:r>
      <w:r w:rsidRPr="00CE4095">
        <w:t>n to an instance of SQL</w:t>
      </w:r>
      <w:r w:rsidR="0014593B">
        <w:t> </w:t>
      </w:r>
      <w:r w:rsidRPr="00CE4095">
        <w:t>Server. SQL</w:t>
      </w:r>
      <w:r w:rsidR="0014593B">
        <w:t> </w:t>
      </w:r>
      <w:r w:rsidRPr="00CE4095">
        <w:t>Mail consists of a number of stored procedures, which are used by SQL</w:t>
      </w:r>
      <w:r w:rsidR="0014593B">
        <w:t> </w:t>
      </w:r>
      <w:r w:rsidRPr="00CE4095">
        <w:t>Server to process e-mail messages that are received in the designated SQL</w:t>
      </w:r>
      <w:r w:rsidR="0014593B">
        <w:t> </w:t>
      </w:r>
      <w:r w:rsidRPr="00CE4095">
        <w:t xml:space="preserve">Mail account mailbox or to reply to e-mail messages </w:t>
      </w:r>
      <w:r w:rsidR="00E87BB2">
        <w:t xml:space="preserve">that are </w:t>
      </w:r>
      <w:r w:rsidRPr="00CE4095">
        <w:t xml:space="preserve">generated by the stored procedure </w:t>
      </w:r>
      <w:r w:rsidRPr="00E87BB2">
        <w:rPr>
          <w:b/>
        </w:rPr>
        <w:t>xp_sendmail</w:t>
      </w:r>
      <w:r w:rsidRPr="00CE4095">
        <w:t>.</w:t>
      </w:r>
    </w:p>
    <w:p w:rsidR="009534AB" w:rsidRPr="00CE4095" w:rsidRDefault="009534AB" w:rsidP="00A76ACE">
      <w:pPr>
        <w:pStyle w:val="Text"/>
        <w:rPr>
          <w:sz w:val="16"/>
          <w:szCs w:val="16"/>
        </w:rPr>
      </w:pPr>
      <w:r w:rsidRPr="00CE4095">
        <w:t xml:space="preserve">You can use the extended stored procedure </w:t>
      </w:r>
      <w:r w:rsidRPr="00E87BB2">
        <w:rPr>
          <w:b/>
        </w:rPr>
        <w:t>xp_sendmail</w:t>
      </w:r>
      <w:r w:rsidRPr="00CE4095">
        <w:t xml:space="preserve"> to send an e-mail message in Arabic, as shown in the following example:</w:t>
      </w:r>
    </w:p>
    <w:p w:rsidR="009534AB" w:rsidRPr="00CE4095" w:rsidRDefault="00D26A62" w:rsidP="0014424C">
      <w:pPr>
        <w:pStyle w:val="Code"/>
        <w:jc w:val="both"/>
      </w:pPr>
      <w:r>
        <w:t xml:space="preserve">Exec </w:t>
      </w:r>
      <w:r w:rsidR="000E13D4">
        <w:t>xp_sendmail 'name</w:t>
      </w:r>
      <w:r w:rsidR="009534AB" w:rsidRPr="00CE4095">
        <w:t>@microsoft.com',</w:t>
      </w:r>
    </w:p>
    <w:p w:rsidR="009534AB" w:rsidRPr="00CE4095" w:rsidRDefault="009534AB" w:rsidP="0014424C">
      <w:pPr>
        <w:pStyle w:val="Code"/>
        <w:jc w:val="both"/>
      </w:pPr>
      <w:r w:rsidRPr="00CE4095">
        <w:t>@message=</w:t>
      </w:r>
      <w:r w:rsidRPr="00CE4095">
        <w:rPr>
          <w:rFonts w:cs="Arial" w:hint="eastAsia"/>
          <w:rtl/>
        </w:rPr>
        <w:t>رساله</w:t>
      </w:r>
      <w:r w:rsidRPr="00CE4095">
        <w:rPr>
          <w:rFonts w:cs="Arial"/>
          <w:rtl/>
        </w:rPr>
        <w:t xml:space="preserve"> </w:t>
      </w:r>
      <w:r w:rsidRPr="00CE4095">
        <w:rPr>
          <w:rFonts w:cs="Arial" w:hint="eastAsia"/>
          <w:rtl/>
        </w:rPr>
        <w:t>تحذيريه</w:t>
      </w:r>
      <w:r w:rsidRPr="00CE4095">
        <w:t>',</w:t>
      </w:r>
    </w:p>
    <w:p w:rsidR="009534AB" w:rsidRDefault="009534AB" w:rsidP="0014424C">
      <w:pPr>
        <w:pStyle w:val="Code"/>
        <w:jc w:val="both"/>
      </w:pPr>
      <w:r w:rsidRPr="00CE4095">
        <w:t>@subject='</w:t>
      </w:r>
      <w:r w:rsidRPr="00CE4095">
        <w:rPr>
          <w:rFonts w:cs="Arial" w:hint="eastAsia"/>
          <w:rtl/>
        </w:rPr>
        <w:t>رساله</w:t>
      </w:r>
      <w:r w:rsidRPr="00CE4095">
        <w:t>'</w:t>
      </w:r>
    </w:p>
    <w:p w:rsidR="009534AB" w:rsidRPr="00CE4095" w:rsidRDefault="009534AB" w:rsidP="0014424C">
      <w:pPr>
        <w:jc w:val="both"/>
        <w:rPr>
          <w:rFonts w:ascii="Verdana" w:hAnsi="Verdana"/>
          <w:sz w:val="16"/>
          <w:szCs w:val="16"/>
        </w:rPr>
      </w:pPr>
    </w:p>
    <w:p w:rsidR="00596878" w:rsidRDefault="009534AB" w:rsidP="00224323">
      <w:pPr>
        <w:pStyle w:val="AlertText"/>
      </w:pPr>
      <w:r w:rsidRPr="000E13D4">
        <w:rPr>
          <w:b/>
          <w:bCs/>
        </w:rPr>
        <w:t>Note</w:t>
      </w:r>
      <w:r w:rsidR="00224323">
        <w:rPr>
          <w:b/>
          <w:bCs/>
        </w:rPr>
        <w:t>   </w:t>
      </w:r>
      <w:r w:rsidRPr="00CE4095">
        <w:t>SQL Server also uses the SQLServerAgent service to send e-mail. SQLServerAgent does not use SQL</w:t>
      </w:r>
      <w:r w:rsidR="0014593B">
        <w:t> </w:t>
      </w:r>
      <w:r w:rsidRPr="00CE4095">
        <w:t>Mail to send e-mail.</w:t>
      </w:r>
      <w:r w:rsidR="00596878">
        <w:t xml:space="preserve"> </w:t>
      </w:r>
    </w:p>
    <w:p w:rsidR="00224323" w:rsidRPr="00CE4095" w:rsidRDefault="00224323" w:rsidP="00224323">
      <w:pPr>
        <w:jc w:val="both"/>
        <w:rPr>
          <w:rFonts w:ascii="Verdana" w:hAnsi="Verdana"/>
          <w:sz w:val="16"/>
          <w:szCs w:val="16"/>
        </w:rPr>
      </w:pPr>
    </w:p>
    <w:p w:rsidR="00596878" w:rsidRDefault="00596878" w:rsidP="00224323">
      <w:pPr>
        <w:pStyle w:val="Text"/>
      </w:pPr>
      <w:r>
        <w:t xml:space="preserve">Database mail stored procedures </w:t>
      </w:r>
      <w:r w:rsidR="00E87BB2">
        <w:t xml:space="preserve">such as </w:t>
      </w:r>
      <w:r w:rsidRPr="00E87BB2">
        <w:rPr>
          <w:b/>
        </w:rPr>
        <w:t>sysmail_add_principalprofile_sp</w:t>
      </w:r>
      <w:r w:rsidR="00E87BB2">
        <w:t xml:space="preserve"> and </w:t>
      </w:r>
      <w:r w:rsidRPr="00E87BB2">
        <w:rPr>
          <w:b/>
        </w:rPr>
        <w:t>msdb.dbo.sp_send_dbmail</w:t>
      </w:r>
      <w:r w:rsidR="00224323">
        <w:t xml:space="preserve"> c</w:t>
      </w:r>
      <w:r>
        <w:t xml:space="preserve">an </w:t>
      </w:r>
      <w:r w:rsidR="004E1F43">
        <w:t xml:space="preserve">be used to </w:t>
      </w:r>
      <w:r>
        <w:t>send Arabic messages</w:t>
      </w:r>
      <w:r w:rsidR="00224323">
        <w:t xml:space="preserve"> as in the following example:</w:t>
      </w:r>
    </w:p>
    <w:p w:rsidR="00224323" w:rsidRPr="00CE4095" w:rsidRDefault="00224323" w:rsidP="00224323">
      <w:pPr>
        <w:jc w:val="both"/>
        <w:rPr>
          <w:rFonts w:ascii="Verdana" w:hAnsi="Verdana"/>
          <w:sz w:val="16"/>
          <w:szCs w:val="16"/>
        </w:rPr>
      </w:pPr>
    </w:p>
    <w:p w:rsidR="009534AB" w:rsidRDefault="00596878" w:rsidP="00224323">
      <w:pPr>
        <w:pStyle w:val="Code"/>
      </w:pPr>
      <w:r>
        <w:t>EXEC msdb.dbo.sp_send_dbmail</w:t>
      </w:r>
      <w:r>
        <w:br/>
        <w:t xml:space="preserve"> @profile_name = 'Test Administrator',</w:t>
      </w:r>
      <w:r>
        <w:br/>
        <w:t xml:space="preserve"> @recipients = 'test@testserver.com',</w:t>
      </w:r>
      <w:r>
        <w:br/>
        <w:t xml:space="preserve"> @body = '</w:t>
      </w:r>
      <w:r>
        <w:rPr>
          <w:rFonts w:hint="cs"/>
          <w:rtl/>
        </w:rPr>
        <w:t>هذا للتجربة فقط</w:t>
      </w:r>
      <w:r>
        <w:t>',</w:t>
      </w:r>
      <w:r>
        <w:br/>
        <w:t xml:space="preserve"> @subject = '</w:t>
      </w:r>
      <w:r>
        <w:rPr>
          <w:rFonts w:hint="cs"/>
          <w:rtl/>
        </w:rPr>
        <w:t>تجربة</w:t>
      </w:r>
      <w:r>
        <w:t>' ;</w:t>
      </w:r>
    </w:p>
    <w:p w:rsidR="009534AB" w:rsidRPr="00E87BB2" w:rsidRDefault="009534AB" w:rsidP="00E87BB2">
      <w:pPr>
        <w:pStyle w:val="Heading5"/>
        <w:rPr>
          <w:szCs w:val="16"/>
        </w:rPr>
      </w:pPr>
      <w:bookmarkStart w:id="38" w:name="_Toc190404182"/>
      <w:r w:rsidRPr="003F7025">
        <w:t>Backing Up and Restoring</w:t>
      </w:r>
      <w:bookmarkEnd w:id="38"/>
    </w:p>
    <w:p w:rsidR="009534AB" w:rsidRPr="00CE4095" w:rsidRDefault="009534AB" w:rsidP="00A76ACE">
      <w:pPr>
        <w:pStyle w:val="Text"/>
        <w:rPr>
          <w:sz w:val="16"/>
          <w:szCs w:val="16"/>
        </w:rPr>
      </w:pPr>
      <w:r w:rsidRPr="00CE4095">
        <w:t>The backup and restore architecture of SQL Server</w:t>
      </w:r>
      <w:r w:rsidR="0014593B">
        <w:t> </w:t>
      </w:r>
      <w:r w:rsidR="003D2529">
        <w:t>2005</w:t>
      </w:r>
      <w:r w:rsidRPr="00CE4095">
        <w:t xml:space="preserve"> provides an important safeguard for protecting critical data stored in SQL</w:t>
      </w:r>
      <w:r w:rsidR="0014593B">
        <w:t> </w:t>
      </w:r>
      <w:r w:rsidRPr="00CE4095">
        <w:t xml:space="preserve">Server databases. With proper planning, you can recover from many failures, including: </w:t>
      </w:r>
    </w:p>
    <w:p w:rsidR="009534AB" w:rsidRPr="00ED7572" w:rsidRDefault="009534AB" w:rsidP="0014424C">
      <w:pPr>
        <w:pStyle w:val="Text"/>
        <w:numPr>
          <w:ilvl w:val="0"/>
          <w:numId w:val="20"/>
        </w:numPr>
        <w:jc w:val="both"/>
      </w:pPr>
      <w:r w:rsidRPr="00ED7572">
        <w:t xml:space="preserve">Media failure </w:t>
      </w:r>
    </w:p>
    <w:p w:rsidR="009534AB" w:rsidRPr="00ED7572" w:rsidRDefault="009534AB" w:rsidP="0014424C">
      <w:pPr>
        <w:pStyle w:val="Text"/>
        <w:numPr>
          <w:ilvl w:val="0"/>
          <w:numId w:val="20"/>
        </w:numPr>
        <w:jc w:val="both"/>
      </w:pPr>
      <w:r w:rsidRPr="00ED7572">
        <w:t xml:space="preserve">User errors </w:t>
      </w:r>
    </w:p>
    <w:p w:rsidR="009534AB" w:rsidRPr="00AF7479" w:rsidRDefault="009534AB" w:rsidP="0014424C">
      <w:pPr>
        <w:pStyle w:val="Text"/>
        <w:numPr>
          <w:ilvl w:val="0"/>
          <w:numId w:val="20"/>
        </w:numPr>
        <w:spacing w:after="0" w:line="240" w:lineRule="auto"/>
        <w:jc w:val="both"/>
        <w:rPr>
          <w:sz w:val="16"/>
          <w:szCs w:val="16"/>
        </w:rPr>
      </w:pPr>
      <w:r w:rsidRPr="00ED7572">
        <w:t xml:space="preserve">Permanent loss of a server </w:t>
      </w:r>
    </w:p>
    <w:p w:rsidR="009534AB" w:rsidRPr="00CE4095" w:rsidRDefault="009534AB" w:rsidP="00A76ACE">
      <w:pPr>
        <w:pStyle w:val="Text"/>
        <w:rPr>
          <w:sz w:val="16"/>
          <w:szCs w:val="16"/>
        </w:rPr>
      </w:pPr>
      <w:r w:rsidRPr="00CE4095">
        <w:t>Additionally, backing up and restoring databases is useful for other purposes, such as copying a database from one server to another.</w:t>
      </w:r>
    </w:p>
    <w:p w:rsidR="009534AB" w:rsidRPr="00ED7572" w:rsidRDefault="009534AB" w:rsidP="003965E2">
      <w:pPr>
        <w:pStyle w:val="Label"/>
        <w:rPr>
          <w:bCs/>
          <w:sz w:val="16"/>
          <w:szCs w:val="16"/>
        </w:rPr>
      </w:pPr>
      <w:r w:rsidRPr="00ED7572">
        <w:t>Using the Arabic collation with the BACKUP and RESTORE commands</w:t>
      </w:r>
    </w:p>
    <w:p w:rsidR="009534AB" w:rsidRPr="00CE4095" w:rsidRDefault="00E87BB2" w:rsidP="00A76ACE">
      <w:pPr>
        <w:pStyle w:val="Text"/>
        <w:rPr>
          <w:sz w:val="16"/>
          <w:szCs w:val="16"/>
        </w:rPr>
      </w:pPr>
      <w:r>
        <w:t>In</w:t>
      </w:r>
      <w:r w:rsidR="009534AB" w:rsidRPr="00CE4095">
        <w:t xml:space="preserve"> earlier versions of SQL Server, the sort order and code page of the database </w:t>
      </w:r>
      <w:r>
        <w:t xml:space="preserve">that was </w:t>
      </w:r>
      <w:r w:rsidR="009534AB" w:rsidRPr="00CE4095">
        <w:t>being copied were important. Because SQL Server</w:t>
      </w:r>
      <w:r w:rsidR="00A146E9">
        <w:t> </w:t>
      </w:r>
      <w:r w:rsidR="003D2529">
        <w:t>2005</w:t>
      </w:r>
      <w:r w:rsidR="009534AB" w:rsidRPr="00CE4095">
        <w:t xml:space="preserve"> supports multiple collations, the sort order and code page of the database </w:t>
      </w:r>
      <w:r>
        <w:t xml:space="preserve">are </w:t>
      </w:r>
      <w:r w:rsidR="009534AB" w:rsidRPr="00CE4095">
        <w:t>no longer relevant.</w:t>
      </w:r>
    </w:p>
    <w:p w:rsidR="009534AB" w:rsidRPr="00CE4095" w:rsidRDefault="009534AB" w:rsidP="00A76ACE">
      <w:pPr>
        <w:pStyle w:val="Text"/>
        <w:rPr>
          <w:sz w:val="16"/>
          <w:szCs w:val="16"/>
        </w:rPr>
      </w:pPr>
      <w:r w:rsidRPr="00CE4095">
        <w:t>When you restore a database with SQL Server</w:t>
      </w:r>
      <w:r w:rsidR="00A146E9">
        <w:t> </w:t>
      </w:r>
      <w:r w:rsidR="003D2529">
        <w:t>2005</w:t>
      </w:r>
      <w:r w:rsidRPr="00CE4095">
        <w:t xml:space="preserve">, the RESTORE command uses the collation of the source database that was recorded in the backup file. The restored database therefore has the same collation as the original database that was backed up. Database objects </w:t>
      </w:r>
      <w:r w:rsidR="00E87BB2">
        <w:t>that use</w:t>
      </w:r>
      <w:r w:rsidR="00E87BB2" w:rsidRPr="00CE4095">
        <w:t xml:space="preserve"> </w:t>
      </w:r>
      <w:r w:rsidRPr="00CE4095">
        <w:t xml:space="preserve">different collations also retain their original collations. The database can therefore be restored even if the instance on which you run the RESTORE command has a different default collation from the </w:t>
      </w:r>
      <w:r w:rsidRPr="00CE4095">
        <w:lastRenderedPageBreak/>
        <w:t>instance on which the BACKUP command was run. This means that datab</w:t>
      </w:r>
      <w:r w:rsidR="001B744B">
        <w:t xml:space="preserve">ases </w:t>
      </w:r>
      <w:r w:rsidR="00E87BB2">
        <w:t xml:space="preserve">that use the </w:t>
      </w:r>
      <w:r w:rsidR="001B744B">
        <w:t>Arabic collation back</w:t>
      </w:r>
      <w:r w:rsidR="00E87BB2">
        <w:t xml:space="preserve"> </w:t>
      </w:r>
      <w:r w:rsidRPr="00CE4095">
        <w:t>up and restore transparently under SQL Server</w:t>
      </w:r>
      <w:r w:rsidR="00A146E9">
        <w:t> </w:t>
      </w:r>
      <w:r w:rsidRPr="00CE4095">
        <w:t>2005.</w:t>
      </w:r>
    </w:p>
    <w:p w:rsidR="009534AB" w:rsidRPr="00CE4095" w:rsidRDefault="00023E81" w:rsidP="00A76ACE">
      <w:pPr>
        <w:pStyle w:val="Text"/>
        <w:rPr>
          <w:sz w:val="16"/>
          <w:szCs w:val="16"/>
        </w:rPr>
      </w:pPr>
      <w:r>
        <w:t>W</w:t>
      </w:r>
      <w:r w:rsidR="009534AB" w:rsidRPr="00CE4095">
        <w:t xml:space="preserve">hen backing up or restoring a database </w:t>
      </w:r>
      <w:r>
        <w:t>that uses</w:t>
      </w:r>
      <w:r w:rsidRPr="00CE4095">
        <w:t xml:space="preserve"> </w:t>
      </w:r>
      <w:r w:rsidR="009534AB" w:rsidRPr="00CE4095">
        <w:t xml:space="preserve">the Arabic collation, note that: </w:t>
      </w:r>
    </w:p>
    <w:p w:rsidR="009534AB" w:rsidRPr="00ED7572" w:rsidRDefault="009534AB" w:rsidP="00A146E9">
      <w:pPr>
        <w:pStyle w:val="BulletedList1"/>
      </w:pPr>
      <w:r w:rsidRPr="00ED7572">
        <w:t>You must verify that the Arabic collation of the database is supported by the instance of SQL</w:t>
      </w:r>
      <w:r w:rsidR="00A146E9">
        <w:t> </w:t>
      </w:r>
      <w:r w:rsidRPr="00ED7572">
        <w:t xml:space="preserve">Server. </w:t>
      </w:r>
    </w:p>
    <w:p w:rsidR="009534AB" w:rsidRPr="00ED7572" w:rsidRDefault="009534AB" w:rsidP="00A146E9">
      <w:pPr>
        <w:pStyle w:val="BulletedList1"/>
      </w:pPr>
      <w:r w:rsidRPr="00ED7572">
        <w:t>You can restore a SQL</w:t>
      </w:r>
      <w:r w:rsidR="00A146E9">
        <w:t> </w:t>
      </w:r>
      <w:r w:rsidR="00023E81">
        <w:t xml:space="preserve">Server 7.0 or </w:t>
      </w:r>
      <w:r w:rsidR="00023E81" w:rsidRPr="00ED7572">
        <w:t>SQL</w:t>
      </w:r>
      <w:r w:rsidR="00023E81">
        <w:t> Server </w:t>
      </w:r>
      <w:r w:rsidRPr="00ED7572">
        <w:t>2000 data</w:t>
      </w:r>
      <w:r w:rsidR="00B67CD0">
        <w:t>base backup to a SQL Server</w:t>
      </w:r>
      <w:r w:rsidR="00A146E9">
        <w:t> </w:t>
      </w:r>
      <w:r w:rsidR="00B67CD0">
        <w:t>2005</w:t>
      </w:r>
      <w:r w:rsidRPr="00ED7572">
        <w:t xml:space="preserve"> database. </w:t>
      </w:r>
    </w:p>
    <w:p w:rsidR="009534AB" w:rsidRPr="00ED7572" w:rsidRDefault="009534AB" w:rsidP="00A146E9">
      <w:pPr>
        <w:pStyle w:val="BulletedList1"/>
      </w:pPr>
      <w:r w:rsidRPr="00ED7572">
        <w:t>You cannot restore a SQL Server</w:t>
      </w:r>
      <w:r w:rsidR="00023E81">
        <w:t> </w:t>
      </w:r>
      <w:r w:rsidRPr="00ED7572">
        <w:t>6.5 data</w:t>
      </w:r>
      <w:r w:rsidR="00B67CD0">
        <w:t>base backup to a SQL Server</w:t>
      </w:r>
      <w:r w:rsidR="00A146E9">
        <w:t> </w:t>
      </w:r>
      <w:r w:rsidR="00B67CD0">
        <w:t>2005</w:t>
      </w:r>
      <w:r w:rsidRPr="00ED7572">
        <w:t xml:space="preserve"> database. </w:t>
      </w:r>
    </w:p>
    <w:p w:rsidR="009534AB" w:rsidRPr="00AF7479" w:rsidRDefault="009534AB" w:rsidP="00A146E9">
      <w:pPr>
        <w:pStyle w:val="BulletedList1"/>
        <w:rPr>
          <w:sz w:val="16"/>
          <w:szCs w:val="16"/>
        </w:rPr>
      </w:pPr>
      <w:r w:rsidRPr="00ED7572">
        <w:t xml:space="preserve">You </w:t>
      </w:r>
      <w:r w:rsidR="00AF144D">
        <w:t>cannot restore a SQL Server</w:t>
      </w:r>
      <w:r w:rsidR="00A146E9">
        <w:t> </w:t>
      </w:r>
      <w:r w:rsidR="00AF144D">
        <w:t>2005</w:t>
      </w:r>
      <w:r w:rsidRPr="00ED7572">
        <w:t xml:space="preserve"> database backup to a SQL Server</w:t>
      </w:r>
      <w:r w:rsidR="00A146E9">
        <w:t> </w:t>
      </w:r>
      <w:r w:rsidRPr="00ED7572">
        <w:t>7.0 or SQL Server</w:t>
      </w:r>
      <w:r w:rsidR="00A146E9">
        <w:t> </w:t>
      </w:r>
      <w:r w:rsidRPr="00ED7572">
        <w:t xml:space="preserve">6.5 database. </w:t>
      </w:r>
    </w:p>
    <w:p w:rsidR="009534AB" w:rsidRDefault="009534AB" w:rsidP="0014424C">
      <w:pPr>
        <w:pStyle w:val="Heading4"/>
        <w:rPr>
          <w:sz w:val="16"/>
          <w:szCs w:val="16"/>
        </w:rPr>
      </w:pPr>
      <w:bookmarkStart w:id="39" w:name="_Toc190404183"/>
      <w:r w:rsidRPr="00ED7572">
        <w:t>Replication</w:t>
      </w:r>
      <w:bookmarkEnd w:id="39"/>
    </w:p>
    <w:p w:rsidR="009534AB" w:rsidRPr="00CE4095" w:rsidRDefault="009534AB" w:rsidP="00A76ACE">
      <w:pPr>
        <w:pStyle w:val="Text"/>
      </w:pPr>
      <w:r w:rsidRPr="00CE4095">
        <w:t>SQL Server 2005 replication allows you to copy, distribute, and modify data across your enterprise. SQL Server</w:t>
      </w:r>
      <w:r w:rsidR="00A146E9">
        <w:t> </w:t>
      </w:r>
      <w:r w:rsidRPr="00CE4095">
        <w:t xml:space="preserve">2005 includes </w:t>
      </w:r>
      <w:r w:rsidR="00023E81">
        <w:t>a number of</w:t>
      </w:r>
      <w:r w:rsidRPr="00CE4095">
        <w:t xml:space="preserve"> methods and options for replication design, implementation, monitoring, and administration to give you the functionality and flexibility needed for distributing data and maintaining data consistency.</w:t>
      </w:r>
    </w:p>
    <w:p w:rsidR="000E13D4" w:rsidRPr="00CE4095" w:rsidRDefault="009534AB" w:rsidP="00A76ACE">
      <w:pPr>
        <w:pStyle w:val="Text"/>
      </w:pPr>
      <w:r w:rsidRPr="00CE4095">
        <w:t>Replication offers various benefits depending on the type of replication and the options you choose, but the common benefit of SQL Server</w:t>
      </w:r>
      <w:r w:rsidR="00A146E9">
        <w:t> </w:t>
      </w:r>
      <w:r w:rsidRPr="00CE4095">
        <w:t>2005 replication is the availability of data when and where it is needed.</w:t>
      </w:r>
    </w:p>
    <w:p w:rsidR="009534AB" w:rsidRPr="00CE4095" w:rsidRDefault="009534AB" w:rsidP="0014424C">
      <w:pPr>
        <w:pStyle w:val="Text"/>
        <w:jc w:val="both"/>
        <w:rPr>
          <w:sz w:val="16"/>
          <w:szCs w:val="16"/>
        </w:rPr>
      </w:pPr>
      <w:r w:rsidRPr="00CE4095">
        <w:t xml:space="preserve">When you have Arabic data, consider the following: </w:t>
      </w:r>
    </w:p>
    <w:p w:rsidR="009534AB" w:rsidRPr="00ED7572" w:rsidRDefault="009534AB" w:rsidP="00023E81">
      <w:pPr>
        <w:pStyle w:val="BulletedList1"/>
      </w:pPr>
      <w:r w:rsidRPr="00ED7572">
        <w:t xml:space="preserve">If replication is implemented between servers </w:t>
      </w:r>
      <w:r w:rsidR="00023E81">
        <w:t>that use</w:t>
      </w:r>
      <w:r w:rsidRPr="00ED7572">
        <w:t xml:space="preserve"> different character sets, SQL Server</w:t>
      </w:r>
      <w:r w:rsidR="00A146E9">
        <w:t> </w:t>
      </w:r>
      <w:r w:rsidRPr="00ED7572">
        <w:t xml:space="preserve">2005 does not convert any of the replicated data and may mistranslate the data </w:t>
      </w:r>
      <w:r w:rsidR="00023E81">
        <w:t>when</w:t>
      </w:r>
      <w:r w:rsidRPr="00ED7572">
        <w:t xml:space="preserve"> it is replicated, because it is impossible to map all characters between character sets. </w:t>
      </w:r>
      <w:r w:rsidR="00023E81" w:rsidRPr="00ED7572">
        <w:t>T</w:t>
      </w:r>
      <w:r w:rsidR="00023E81">
        <w:t>herefore, t</w:t>
      </w:r>
      <w:r w:rsidR="00023E81" w:rsidRPr="00ED7572">
        <w:t>o guarantee</w:t>
      </w:r>
      <w:r w:rsidR="00023E81">
        <w:t xml:space="preserve"> a</w:t>
      </w:r>
      <w:r w:rsidR="00023E81" w:rsidRPr="00ED7572">
        <w:t xml:space="preserve"> successful data replication, </w:t>
      </w:r>
      <w:r w:rsidR="00023E81">
        <w:t xml:space="preserve">it is best to configure </w:t>
      </w:r>
      <w:r w:rsidR="00023E81" w:rsidRPr="00ED7572">
        <w:t xml:space="preserve">servers </w:t>
      </w:r>
      <w:r w:rsidR="00023E81">
        <w:t>to use</w:t>
      </w:r>
      <w:r w:rsidR="00023E81" w:rsidRPr="00ED7572">
        <w:t xml:space="preserve"> the same Arabic code pages and comparison styles.</w:t>
      </w:r>
    </w:p>
    <w:p w:rsidR="009534AB" w:rsidRPr="00AF7479" w:rsidRDefault="009534AB" w:rsidP="00A146E9">
      <w:pPr>
        <w:pStyle w:val="BulletedList1"/>
        <w:rPr>
          <w:sz w:val="16"/>
          <w:szCs w:val="16"/>
        </w:rPr>
      </w:pPr>
      <w:r w:rsidRPr="00ED7572">
        <w:t xml:space="preserve">Generally, </w:t>
      </w:r>
      <w:r w:rsidR="00023E81">
        <w:t>in</w:t>
      </w:r>
      <w:r w:rsidRPr="00ED7572">
        <w:t xml:space="preserve"> an environment </w:t>
      </w:r>
      <w:r w:rsidR="00023E81">
        <w:t>that uses</w:t>
      </w:r>
      <w:r w:rsidRPr="00ED7572">
        <w:t xml:space="preserve"> different character sets including the Arabic character set, consider using Unicode data types, which do not require conversion. Even in this case, however, varying behavior may result if different sort orders are used. </w:t>
      </w:r>
      <w:r w:rsidR="008068AA">
        <w:t>Keep in mind</w:t>
      </w:r>
      <w:r w:rsidR="008068AA" w:rsidRPr="008068AA">
        <w:t xml:space="preserve"> that the subscriber and publisher </w:t>
      </w:r>
      <w:r w:rsidR="00023E81">
        <w:t>both must</w:t>
      </w:r>
      <w:r w:rsidR="008068AA" w:rsidRPr="008068AA">
        <w:t xml:space="preserve"> use the same collation</w:t>
      </w:r>
    </w:p>
    <w:p w:rsidR="009534AB" w:rsidRPr="00CE4095" w:rsidRDefault="009534AB" w:rsidP="0014424C">
      <w:pPr>
        <w:pStyle w:val="Heading4"/>
        <w:rPr>
          <w:sz w:val="16"/>
          <w:szCs w:val="16"/>
        </w:rPr>
      </w:pPr>
      <w:bookmarkStart w:id="40" w:name="_Toc190404184"/>
      <w:r w:rsidRPr="00F3095D">
        <w:t>Full-Text Search</w:t>
      </w:r>
      <w:bookmarkEnd w:id="40"/>
    </w:p>
    <w:p w:rsidR="009534AB" w:rsidRPr="00023E81" w:rsidRDefault="009534AB" w:rsidP="00023E81">
      <w:pPr>
        <w:pStyle w:val="Text"/>
      </w:pPr>
      <w:r w:rsidRPr="00CE4095">
        <w:t>Full-text search allows fast and flexible indexing for keyword-based query</w:t>
      </w:r>
      <w:r w:rsidR="00023E81">
        <w:t>ing</w:t>
      </w:r>
      <w:r w:rsidRPr="00CE4095">
        <w:t xml:space="preserve"> of text data stored in a Microsoft SQL Server database. In contrast to the LIKE predicate, which only works on character patterns, full-text queries perform linguistic searches against </w:t>
      </w:r>
      <w:r w:rsidR="00023E81">
        <w:t>text</w:t>
      </w:r>
      <w:r w:rsidR="00023E81" w:rsidRPr="00CE4095">
        <w:t xml:space="preserve"> </w:t>
      </w:r>
      <w:r w:rsidRPr="00CE4095">
        <w:t>data, by operating on words and phrases based on rules of a particular language.</w:t>
      </w:r>
    </w:p>
    <w:p w:rsidR="009B5E12" w:rsidRDefault="009534AB" w:rsidP="009B5E12">
      <w:pPr>
        <w:pStyle w:val="Heading5"/>
        <w:rPr>
          <w:sz w:val="16"/>
          <w:szCs w:val="16"/>
        </w:rPr>
      </w:pPr>
      <w:bookmarkStart w:id="41" w:name="_Toc190404185"/>
      <w:r w:rsidRPr="00F3095D">
        <w:t xml:space="preserve">Language </w:t>
      </w:r>
      <w:r w:rsidR="00A146E9">
        <w:t>S</w:t>
      </w:r>
      <w:r w:rsidRPr="00F3095D">
        <w:t>upport</w:t>
      </w:r>
      <w:bookmarkEnd w:id="41"/>
    </w:p>
    <w:p w:rsidR="009534AB" w:rsidRPr="00CE4095" w:rsidRDefault="009534AB" w:rsidP="00A76ACE">
      <w:pPr>
        <w:pStyle w:val="Text"/>
        <w:rPr>
          <w:sz w:val="16"/>
          <w:szCs w:val="16"/>
        </w:rPr>
      </w:pPr>
      <w:r w:rsidRPr="00CE4095">
        <w:t xml:space="preserve">In Microsoft SQL Server 2005, full-text queries can use languages other than the default language for the column </w:t>
      </w:r>
      <w:r w:rsidR="00023E81">
        <w:t xml:space="preserve">that contains the data </w:t>
      </w:r>
      <w:r w:rsidRPr="00CE4095">
        <w:t xml:space="preserve">to search </w:t>
      </w:r>
      <w:r w:rsidR="00023E81">
        <w:t xml:space="preserve">by using </w:t>
      </w:r>
      <w:r w:rsidRPr="00CE4095">
        <w:t xml:space="preserve">full-text </w:t>
      </w:r>
      <w:r w:rsidR="00023E81">
        <w:t>queries</w:t>
      </w:r>
      <w:r w:rsidRPr="00CE4095">
        <w:t xml:space="preserve">. As long as the language is supported and its resources are installed, the language specified in the LANGUAGE </w:t>
      </w:r>
      <w:r w:rsidRPr="00023E81">
        <w:rPr>
          <w:i/>
        </w:rPr>
        <w:t>language_term</w:t>
      </w:r>
      <w:r w:rsidRPr="00CE4095">
        <w:t xml:space="preserve"> clause of the CONTAINS, CONTAINSTABLE, FREETEXT, and FREETEXTTABLE query </w:t>
      </w:r>
      <w:r w:rsidR="00023E81">
        <w:t>is</w:t>
      </w:r>
      <w:r w:rsidRPr="00CE4095">
        <w:t xml:space="preserve"> used for word breaking, stemming, and thesaurus and noise-word processing. </w:t>
      </w:r>
      <w:r w:rsidR="00023E81">
        <w:t>However,</w:t>
      </w:r>
      <w:r w:rsidRPr="00CE4095">
        <w:t xml:space="preserve"> Arabic is not supported.</w:t>
      </w:r>
    </w:p>
    <w:p w:rsidR="009B5E12" w:rsidRPr="009B5E12" w:rsidRDefault="009534AB" w:rsidP="009B5E12">
      <w:pPr>
        <w:pStyle w:val="Heading5"/>
      </w:pPr>
      <w:bookmarkStart w:id="42" w:name="_Toc190404186"/>
      <w:r w:rsidRPr="00313316">
        <w:t xml:space="preserve">Creating </w:t>
      </w:r>
      <w:r w:rsidR="003965E2">
        <w:t xml:space="preserve">a </w:t>
      </w:r>
      <w:r w:rsidRPr="00313316">
        <w:t>Full-Text Index</w:t>
      </w:r>
      <w:bookmarkEnd w:id="42"/>
      <w:r w:rsidRPr="00313316">
        <w:t xml:space="preserve"> </w:t>
      </w:r>
    </w:p>
    <w:p w:rsidR="009534AB" w:rsidRDefault="009534AB" w:rsidP="00955353">
      <w:pPr>
        <w:pStyle w:val="Text"/>
      </w:pPr>
      <w:r w:rsidRPr="00CE4095">
        <w:t>Setting up full-text indexing capability on a table in Microsoft SQL Server</w:t>
      </w:r>
      <w:r w:rsidR="00F91999">
        <w:t> </w:t>
      </w:r>
      <w:r w:rsidRPr="00CE4095">
        <w:t>2005 is a two-step process:</w:t>
      </w:r>
    </w:p>
    <w:p w:rsidR="00A146E9" w:rsidRPr="00A146E9" w:rsidRDefault="00A146E9" w:rsidP="00A146E9">
      <w:pPr>
        <w:pStyle w:val="NumberedList1"/>
        <w:numPr>
          <w:ilvl w:val="0"/>
          <w:numId w:val="45"/>
        </w:numPr>
        <w:rPr>
          <w:b/>
          <w:bCs/>
          <w:sz w:val="16"/>
          <w:szCs w:val="16"/>
        </w:rPr>
      </w:pPr>
      <w:r w:rsidRPr="00313316">
        <w:t>Create a full-text catalog to store full-text indexes.</w:t>
      </w:r>
    </w:p>
    <w:p w:rsidR="00A146E9" w:rsidRDefault="00A146E9" w:rsidP="00A146E9">
      <w:pPr>
        <w:pStyle w:val="NumberedList1"/>
        <w:rPr>
          <w:sz w:val="16"/>
          <w:szCs w:val="16"/>
        </w:rPr>
      </w:pPr>
      <w:r w:rsidRPr="00313316">
        <w:t>Create full-text indexes.</w:t>
      </w:r>
    </w:p>
    <w:p w:rsidR="009534AB" w:rsidRPr="00313316" w:rsidRDefault="009534AB" w:rsidP="008E535B">
      <w:pPr>
        <w:pStyle w:val="Label"/>
        <w:rPr>
          <w:bCs/>
          <w:sz w:val="16"/>
          <w:szCs w:val="16"/>
        </w:rPr>
      </w:pPr>
      <w:r w:rsidRPr="00313316">
        <w:lastRenderedPageBreak/>
        <w:t>Create a full-text catalog to store full-text indexes</w:t>
      </w:r>
    </w:p>
    <w:p w:rsidR="009534AB" w:rsidRPr="00023E81" w:rsidRDefault="009534AB" w:rsidP="00023E81">
      <w:pPr>
        <w:pStyle w:val="Text"/>
        <w:rPr>
          <w:szCs w:val="16"/>
        </w:rPr>
      </w:pPr>
      <w:r w:rsidRPr="00313316">
        <w:t xml:space="preserve">To create a full-text catalog named </w:t>
      </w:r>
      <w:r w:rsidRPr="001B41AB">
        <w:rPr>
          <w:iCs/>
        </w:rPr>
        <w:t>AdvWksDocFTCat</w:t>
      </w:r>
      <w:r w:rsidRPr="00313316">
        <w:t xml:space="preserve">, use the </w:t>
      </w:r>
      <w:r w:rsidRPr="001B41AB">
        <w:rPr>
          <w:iCs/>
        </w:rPr>
        <w:t>CREATE FULLTEXT CATALOG</w:t>
      </w:r>
      <w:r>
        <w:t xml:space="preserve"> statement as follows</w:t>
      </w:r>
      <w:r w:rsidR="00023E81">
        <w:t>:</w:t>
      </w:r>
    </w:p>
    <w:p w:rsidR="009534AB" w:rsidRDefault="009534AB" w:rsidP="0014424C">
      <w:pPr>
        <w:pStyle w:val="Code"/>
        <w:jc w:val="both"/>
        <w:rPr>
          <w:rFonts w:ascii="Verdana" w:hAnsi="Verdana"/>
          <w:sz w:val="16"/>
          <w:szCs w:val="16"/>
        </w:rPr>
      </w:pPr>
      <w:r w:rsidRPr="00D43BE4">
        <w:t>CREATE FULLTEXT CATALOG AdvWksDocFTCat</w:t>
      </w:r>
    </w:p>
    <w:p w:rsidR="009534AB" w:rsidRDefault="009534AB" w:rsidP="008E535B">
      <w:pPr>
        <w:pStyle w:val="Label"/>
        <w:rPr>
          <w:sz w:val="16"/>
          <w:szCs w:val="16"/>
        </w:rPr>
      </w:pPr>
      <w:r w:rsidRPr="00313316">
        <w:t>Create full-text indexes</w:t>
      </w:r>
    </w:p>
    <w:p w:rsidR="00023E81" w:rsidRDefault="00023E81" w:rsidP="00023E81">
      <w:pPr>
        <w:pStyle w:val="LabelforProcedures"/>
      </w:pPr>
      <w:r>
        <w:t xml:space="preserve">To index a column in the </w:t>
      </w:r>
      <w:r w:rsidR="008E535B">
        <w:t xml:space="preserve">current </w:t>
      </w:r>
      <w:r>
        <w:t>table</w:t>
      </w:r>
    </w:p>
    <w:p w:rsidR="008E535B" w:rsidRDefault="008E535B" w:rsidP="008E535B">
      <w:pPr>
        <w:pStyle w:val="NumberedList1"/>
        <w:numPr>
          <w:ilvl w:val="0"/>
          <w:numId w:val="50"/>
        </w:numPr>
      </w:pPr>
      <w:r>
        <w:t xml:space="preserve">Start the Full-Text Indexing wizard. </w:t>
      </w:r>
    </w:p>
    <w:p w:rsidR="009E4B42" w:rsidRDefault="00023E81" w:rsidP="008E535B">
      <w:pPr>
        <w:pStyle w:val="NumberedList1"/>
        <w:numPr>
          <w:ilvl w:val="0"/>
          <w:numId w:val="50"/>
        </w:numPr>
      </w:pPr>
      <w:r>
        <w:t>S</w:t>
      </w:r>
      <w:r w:rsidR="009534AB" w:rsidRPr="00313316">
        <w:t xml:space="preserve">elect the </w:t>
      </w:r>
      <w:r w:rsidR="008E535B">
        <w:t>u</w:t>
      </w:r>
      <w:r w:rsidR="008E535B" w:rsidRPr="00313316">
        <w:t xml:space="preserve">nique </w:t>
      </w:r>
      <w:r w:rsidR="008E535B">
        <w:t>index</w:t>
      </w:r>
      <w:r w:rsidR="008E535B" w:rsidRPr="00313316">
        <w:t xml:space="preserve"> </w:t>
      </w:r>
      <w:r w:rsidR="009534AB" w:rsidRPr="00313316">
        <w:t>you created</w:t>
      </w:r>
      <w:r w:rsidR="001D49D5">
        <w:t>, and then c</w:t>
      </w:r>
      <w:r w:rsidR="008E535B">
        <w:t xml:space="preserve">lick </w:t>
      </w:r>
      <w:r w:rsidR="008E535B" w:rsidRPr="008E535B">
        <w:rPr>
          <w:b/>
        </w:rPr>
        <w:t>Next</w:t>
      </w:r>
      <w:r w:rsidR="008E535B">
        <w:t>.</w:t>
      </w:r>
    </w:p>
    <w:p w:rsidR="009B5E12" w:rsidRDefault="009E4B42" w:rsidP="009B5E12">
      <w:pPr>
        <w:pStyle w:val="NumberedList1"/>
      </w:pPr>
      <w:r>
        <w:t>O</w:t>
      </w:r>
      <w:r w:rsidRPr="00313316">
        <w:t xml:space="preserve">n </w:t>
      </w:r>
      <w:r w:rsidR="009534AB" w:rsidRPr="00313316">
        <w:t>the Select Table Columns page, find t</w:t>
      </w:r>
      <w:r w:rsidR="00EB5AF3">
        <w:t xml:space="preserve">he column you </w:t>
      </w:r>
      <w:r>
        <w:t>want</w:t>
      </w:r>
      <w:r w:rsidR="00EB5AF3">
        <w:t xml:space="preserve"> to index</w:t>
      </w:r>
      <w:r>
        <w:t>. I</w:t>
      </w:r>
      <w:r w:rsidR="009534AB" w:rsidRPr="00313316">
        <w:t>n the</w:t>
      </w:r>
      <w:r w:rsidR="00EB5AF3">
        <w:t xml:space="preserve"> </w:t>
      </w:r>
      <w:r w:rsidR="00EB5AF3" w:rsidRPr="009E4B42">
        <w:rPr>
          <w:b/>
        </w:rPr>
        <w:t>Language for Word Breaker</w:t>
      </w:r>
      <w:r w:rsidR="00EB5AF3">
        <w:t xml:space="preserve"> list</w:t>
      </w:r>
      <w:r>
        <w:t>,</w:t>
      </w:r>
      <w:r w:rsidR="009534AB" w:rsidRPr="00313316">
        <w:t xml:space="preserve"> select </w:t>
      </w:r>
      <w:r w:rsidR="009534AB" w:rsidRPr="009E4B42">
        <w:rPr>
          <w:b/>
        </w:rPr>
        <w:t>Neutral</w:t>
      </w:r>
      <w:r w:rsidR="00EB5AF3">
        <w:t xml:space="preserve"> as shown in</w:t>
      </w:r>
      <w:r w:rsidR="001E0303">
        <w:t xml:space="preserve"> the following figure</w:t>
      </w:r>
      <w:r w:rsidR="009534AB" w:rsidRPr="00313316">
        <w:t xml:space="preserve">. </w:t>
      </w:r>
      <w:r w:rsidR="008E535B">
        <w:t>T</w:t>
      </w:r>
      <w:r w:rsidR="009534AB" w:rsidRPr="00313316">
        <w:t>his option enables your index to work with Arabic even though that language is not included in the list of supported languages. In general, use this option when a column contains data in multiple languages or in an unsupported language</w:t>
      </w:r>
      <w:r w:rsidR="008E535B">
        <w:t xml:space="preserve">. Click </w:t>
      </w:r>
      <w:r w:rsidR="008E535B" w:rsidRPr="008E535B">
        <w:rPr>
          <w:b/>
        </w:rPr>
        <w:t>Next</w:t>
      </w:r>
      <w:r w:rsidR="008E535B">
        <w:t>.</w:t>
      </w:r>
    </w:p>
    <w:p w:rsidR="001D49D5" w:rsidRPr="001D49D5" w:rsidRDefault="001D49D5" w:rsidP="001D49D5">
      <w:pPr>
        <w:pStyle w:val="FigureinList1"/>
      </w:pPr>
      <w:r>
        <w:rPr>
          <w:noProof/>
        </w:rPr>
        <w:drawing>
          <wp:inline distT="0" distB="0" distL="0" distR="0">
            <wp:extent cx="4953000" cy="4267200"/>
            <wp:effectExtent l="19050" t="0" r="0" b="0"/>
            <wp:docPr id="17" name="Picture 16" descr="SQL2k5AR14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4_big.gif"/>
                    <pic:cNvPicPr/>
                  </pic:nvPicPr>
                  <pic:blipFill>
                    <a:blip r:embed="rId35"/>
                    <a:stretch>
                      <a:fillRect/>
                    </a:stretch>
                  </pic:blipFill>
                  <pic:spPr>
                    <a:xfrm>
                      <a:off x="0" y="0"/>
                      <a:ext cx="4953000" cy="4267200"/>
                    </a:xfrm>
                    <a:prstGeom prst="rect">
                      <a:avLst/>
                    </a:prstGeom>
                  </pic:spPr>
                </pic:pic>
              </a:graphicData>
            </a:graphic>
          </wp:inline>
        </w:drawing>
      </w:r>
    </w:p>
    <w:p w:rsidR="009534AB" w:rsidRPr="001B41AB" w:rsidRDefault="00291FF1" w:rsidP="008E535B">
      <w:pPr>
        <w:pStyle w:val="LabelinList1"/>
        <w:rPr>
          <w:szCs w:val="16"/>
        </w:rPr>
      </w:pPr>
      <w:r>
        <w:t>Figure</w:t>
      </w:r>
      <w:r w:rsidR="004B1BB9">
        <w:t xml:space="preserve"> </w:t>
      </w:r>
      <w:r w:rsidR="001D49D5">
        <w:t>1</w:t>
      </w:r>
      <w:r w:rsidR="000B7386">
        <w:t>4</w:t>
      </w:r>
      <w:r>
        <w:t xml:space="preserve">: </w:t>
      </w:r>
      <w:r w:rsidRPr="00902139">
        <w:t>Choosing the language for word breaker</w:t>
      </w:r>
    </w:p>
    <w:p w:rsidR="009B5E12" w:rsidRDefault="00224323" w:rsidP="009B5E12">
      <w:pPr>
        <w:pStyle w:val="NumberedList1"/>
      </w:pPr>
      <w:r>
        <w:t>Follow</w:t>
      </w:r>
      <w:r w:rsidR="006F4129" w:rsidRPr="006F4129">
        <w:t xml:space="preserve"> the </w:t>
      </w:r>
      <w:r w:rsidR="008E535B">
        <w:t xml:space="preserve">Full-Text Indexing wizard </w:t>
      </w:r>
      <w:r w:rsidR="006F4129" w:rsidRPr="006F4129">
        <w:t xml:space="preserve">steps </w:t>
      </w:r>
      <w:r w:rsidR="008E535B">
        <w:t>until</w:t>
      </w:r>
      <w:r w:rsidR="006F4129" w:rsidRPr="006F4129">
        <w:t xml:space="preserve"> you finish creating the full text indexing.</w:t>
      </w:r>
    </w:p>
    <w:p w:rsidR="008E535B" w:rsidRDefault="008E535B" w:rsidP="008E535B">
      <w:pPr>
        <w:pStyle w:val="TableSpacingAfter"/>
      </w:pPr>
    </w:p>
    <w:p w:rsidR="00955353" w:rsidRPr="00955353" w:rsidRDefault="00955353" w:rsidP="00955353">
      <w:pPr>
        <w:pStyle w:val="Text"/>
      </w:pPr>
      <w:r>
        <w:t xml:space="preserve">Following are </w:t>
      </w:r>
      <w:r w:rsidRPr="006B4473">
        <w:t>examples of the Full-Text Search feature</w:t>
      </w:r>
      <w:r>
        <w:t>.</w:t>
      </w:r>
    </w:p>
    <w:p w:rsidR="006F4129" w:rsidRDefault="006F4129" w:rsidP="0014424C">
      <w:pPr>
        <w:pStyle w:val="Text"/>
        <w:jc w:val="both"/>
        <w:rPr>
          <w:sz w:val="16"/>
          <w:szCs w:val="16"/>
        </w:rPr>
      </w:pPr>
      <w:r w:rsidRPr="00D43BE4">
        <w:rPr>
          <w:b/>
          <w:bCs/>
        </w:rPr>
        <w:t xml:space="preserve">Using </w:t>
      </w:r>
      <w:r w:rsidRPr="00D43BE4">
        <w:rPr>
          <w:b/>
          <w:bCs/>
          <w:i/>
          <w:iCs/>
        </w:rPr>
        <w:t>CONTAINS</w:t>
      </w:r>
      <w:r w:rsidRPr="00D43BE4">
        <w:rPr>
          <w:b/>
          <w:bCs/>
        </w:rPr>
        <w:t xml:space="preserve"> with a single word</w:t>
      </w:r>
    </w:p>
    <w:p w:rsidR="009534AB" w:rsidRPr="00CE4095" w:rsidRDefault="009534AB" w:rsidP="0014424C">
      <w:pPr>
        <w:pStyle w:val="Text"/>
        <w:jc w:val="both"/>
        <w:rPr>
          <w:sz w:val="16"/>
          <w:szCs w:val="16"/>
        </w:rPr>
      </w:pPr>
      <w:r w:rsidRPr="00CE4095">
        <w:t>This example finds all names that contain the word "</w:t>
      </w:r>
      <w:r w:rsidRPr="00CE4095">
        <w:rPr>
          <w:rFonts w:cs="Arial" w:hint="eastAsia"/>
          <w:rtl/>
        </w:rPr>
        <w:t>احمد</w:t>
      </w:r>
      <w:r w:rsidRPr="00CE4095">
        <w:t>":</w:t>
      </w:r>
    </w:p>
    <w:p w:rsidR="009534AB" w:rsidRPr="00CE4095" w:rsidRDefault="009534AB" w:rsidP="0014424C">
      <w:pPr>
        <w:pStyle w:val="Code"/>
        <w:jc w:val="both"/>
      </w:pPr>
      <w:r w:rsidRPr="00CE4095">
        <w:t xml:space="preserve">SELECT </w:t>
      </w:r>
      <w:r w:rsidRPr="00CE4095">
        <w:rPr>
          <w:rFonts w:hint="eastAsia"/>
          <w:rtl/>
        </w:rPr>
        <w:t>اسم</w:t>
      </w:r>
      <w:r w:rsidRPr="00CE4095">
        <w:rPr>
          <w:rtl/>
        </w:rPr>
        <w:t>_</w:t>
      </w:r>
      <w:r w:rsidRPr="00CE4095">
        <w:rPr>
          <w:rFonts w:hint="eastAsia"/>
          <w:rtl/>
        </w:rPr>
        <w:t>المسؤل</w:t>
      </w:r>
      <w:r w:rsidRPr="00CE4095">
        <w:t xml:space="preserve"> from </w:t>
      </w:r>
      <w:r w:rsidRPr="00CE4095">
        <w:rPr>
          <w:rFonts w:hint="eastAsia"/>
          <w:rtl/>
        </w:rPr>
        <w:t>عملاء</w:t>
      </w:r>
    </w:p>
    <w:p w:rsidR="00951964" w:rsidRDefault="009534AB" w:rsidP="0014424C">
      <w:pPr>
        <w:pStyle w:val="Code"/>
        <w:jc w:val="both"/>
        <w:rPr>
          <w:rFonts w:ascii="Verdana" w:hAnsi="Verdana"/>
          <w:sz w:val="16"/>
          <w:szCs w:val="16"/>
        </w:rPr>
      </w:pPr>
      <w:r w:rsidRPr="00CE4095">
        <w:t>WHERE CONTAINS(</w:t>
      </w:r>
      <w:r w:rsidRPr="00CE4095">
        <w:rPr>
          <w:rFonts w:hint="eastAsia"/>
          <w:rtl/>
        </w:rPr>
        <w:t>اسم</w:t>
      </w:r>
      <w:r w:rsidRPr="00CE4095">
        <w:rPr>
          <w:rtl/>
        </w:rPr>
        <w:t>_</w:t>
      </w:r>
      <w:r w:rsidRPr="00CE4095">
        <w:rPr>
          <w:rFonts w:hint="eastAsia"/>
          <w:rtl/>
        </w:rPr>
        <w:t>المسؤل</w:t>
      </w:r>
      <w:r w:rsidRPr="00CE4095">
        <w:rPr>
          <w:rtl/>
        </w:rPr>
        <w:t>, '</w:t>
      </w:r>
      <w:r w:rsidRPr="00CE4095">
        <w:rPr>
          <w:rFonts w:hint="eastAsia"/>
          <w:rtl/>
        </w:rPr>
        <w:t>احمد</w:t>
      </w:r>
      <w:r w:rsidRPr="00CE4095">
        <w:t>')</w:t>
      </w:r>
    </w:p>
    <w:p w:rsidR="00F91999" w:rsidRDefault="00F91999" w:rsidP="00F91999">
      <w:pPr>
        <w:pStyle w:val="TableSpacingAfter"/>
      </w:pPr>
    </w:p>
    <w:p w:rsidR="009534AB" w:rsidRDefault="009534AB" w:rsidP="0014424C">
      <w:pPr>
        <w:pStyle w:val="Text"/>
        <w:jc w:val="both"/>
        <w:rPr>
          <w:sz w:val="16"/>
          <w:szCs w:val="16"/>
        </w:rPr>
      </w:pPr>
      <w:r w:rsidRPr="00D43BE4">
        <w:rPr>
          <w:b/>
          <w:bCs/>
        </w:rPr>
        <w:t>Using CONTAINS with a phrase</w:t>
      </w:r>
    </w:p>
    <w:p w:rsidR="009534AB" w:rsidRPr="00CE4095" w:rsidRDefault="009534AB" w:rsidP="0014424C">
      <w:pPr>
        <w:pStyle w:val="Text"/>
        <w:jc w:val="both"/>
        <w:rPr>
          <w:sz w:val="16"/>
          <w:szCs w:val="16"/>
        </w:rPr>
      </w:pPr>
      <w:r w:rsidRPr="00CE4095">
        <w:lastRenderedPageBreak/>
        <w:t>This example finds all names that contain the word "</w:t>
      </w:r>
      <w:r w:rsidRPr="00CE4095">
        <w:rPr>
          <w:rFonts w:cs="Arial" w:hint="eastAsia"/>
          <w:rtl/>
        </w:rPr>
        <w:t>احمد</w:t>
      </w:r>
      <w:r w:rsidRPr="00CE4095">
        <w:rPr>
          <w:rFonts w:cs="Arial"/>
          <w:rtl/>
        </w:rPr>
        <w:t xml:space="preserve"> </w:t>
      </w:r>
      <w:r w:rsidRPr="00CE4095">
        <w:rPr>
          <w:rFonts w:cs="Arial" w:hint="eastAsia"/>
          <w:rtl/>
        </w:rPr>
        <w:t>منير</w:t>
      </w:r>
      <w:r w:rsidRPr="00CE4095">
        <w:rPr>
          <w:rFonts w:cs="Arial"/>
          <w:rtl/>
        </w:rPr>
        <w:t xml:space="preserve"> </w:t>
      </w:r>
      <w:r w:rsidRPr="00CE4095">
        <w:rPr>
          <w:rFonts w:cs="Arial" w:hint="eastAsia"/>
          <w:rtl/>
        </w:rPr>
        <w:t>فريد</w:t>
      </w:r>
      <w:r w:rsidRPr="00CE4095">
        <w:t>" or "</w:t>
      </w:r>
      <w:r w:rsidRPr="00CE4095">
        <w:rPr>
          <w:rFonts w:cs="Arial" w:hint="eastAsia"/>
          <w:rtl/>
        </w:rPr>
        <w:t>حمدى</w:t>
      </w:r>
      <w:r w:rsidRPr="00CE4095">
        <w:t>":</w:t>
      </w:r>
    </w:p>
    <w:p w:rsidR="009534AB" w:rsidRPr="00CE4095" w:rsidRDefault="009534AB" w:rsidP="0014424C">
      <w:pPr>
        <w:pStyle w:val="Code"/>
        <w:jc w:val="both"/>
      </w:pPr>
      <w:r w:rsidRPr="00CE4095">
        <w:t xml:space="preserve">SELECT </w:t>
      </w:r>
      <w:r w:rsidRPr="00CE4095">
        <w:rPr>
          <w:rFonts w:hint="eastAsia"/>
          <w:rtl/>
        </w:rPr>
        <w:t>اسم</w:t>
      </w:r>
      <w:r w:rsidRPr="00CE4095">
        <w:rPr>
          <w:rtl/>
        </w:rPr>
        <w:t>_</w:t>
      </w:r>
      <w:r w:rsidRPr="00CE4095">
        <w:rPr>
          <w:rFonts w:hint="eastAsia"/>
          <w:rtl/>
        </w:rPr>
        <w:t>المسؤل</w:t>
      </w:r>
      <w:r w:rsidRPr="00CE4095">
        <w:t xml:space="preserve"> from </w:t>
      </w:r>
      <w:r w:rsidRPr="00CE4095">
        <w:rPr>
          <w:rFonts w:hint="eastAsia"/>
          <w:rtl/>
        </w:rPr>
        <w:t>عملاء</w:t>
      </w:r>
    </w:p>
    <w:p w:rsidR="009534AB" w:rsidRDefault="009534AB" w:rsidP="0014424C">
      <w:pPr>
        <w:pStyle w:val="Code"/>
        <w:jc w:val="both"/>
        <w:rPr>
          <w:rFonts w:ascii="Verdana" w:hAnsi="Verdana"/>
          <w:sz w:val="16"/>
          <w:szCs w:val="16"/>
        </w:rPr>
      </w:pPr>
      <w:r w:rsidRPr="00CE4095">
        <w:t>WHERE CONTAINS(</w:t>
      </w:r>
      <w:r w:rsidRPr="00CE4095">
        <w:rPr>
          <w:rFonts w:hint="eastAsia"/>
          <w:rtl/>
        </w:rPr>
        <w:t>اسم</w:t>
      </w:r>
      <w:r w:rsidRPr="00CE4095">
        <w:rPr>
          <w:rtl/>
        </w:rPr>
        <w:t>_</w:t>
      </w:r>
      <w:r w:rsidRPr="00CE4095">
        <w:rPr>
          <w:rFonts w:hint="eastAsia"/>
          <w:rtl/>
        </w:rPr>
        <w:t>المسؤل</w:t>
      </w:r>
      <w:r w:rsidRPr="00CE4095">
        <w:rPr>
          <w:rtl/>
        </w:rPr>
        <w:t>, '"</w:t>
      </w:r>
      <w:r w:rsidRPr="00CE4095">
        <w:rPr>
          <w:rFonts w:hint="eastAsia"/>
          <w:rtl/>
        </w:rPr>
        <w:t>احمد</w:t>
      </w:r>
      <w:r w:rsidRPr="00CE4095">
        <w:rPr>
          <w:rtl/>
        </w:rPr>
        <w:t xml:space="preserve"> </w:t>
      </w:r>
      <w:r w:rsidRPr="00CE4095">
        <w:rPr>
          <w:rFonts w:hint="eastAsia"/>
          <w:rtl/>
        </w:rPr>
        <w:t>منير</w:t>
      </w:r>
      <w:r w:rsidRPr="00CE4095">
        <w:rPr>
          <w:rtl/>
        </w:rPr>
        <w:t xml:space="preserve"> </w:t>
      </w:r>
      <w:r w:rsidRPr="00CE4095">
        <w:rPr>
          <w:rFonts w:hint="eastAsia"/>
          <w:rtl/>
        </w:rPr>
        <w:t>فريد</w:t>
      </w:r>
      <w:r w:rsidRPr="00CE4095">
        <w:t xml:space="preserve">" OR " </w:t>
      </w:r>
      <w:r w:rsidRPr="00CE4095">
        <w:rPr>
          <w:rFonts w:hint="eastAsia"/>
          <w:rtl/>
        </w:rPr>
        <w:t>حمدى</w:t>
      </w:r>
      <w:r w:rsidRPr="00CE4095">
        <w:t>"')</w:t>
      </w:r>
    </w:p>
    <w:p w:rsidR="00F91999" w:rsidRDefault="00F91999" w:rsidP="00F91999">
      <w:pPr>
        <w:pStyle w:val="TableSpacingAfter"/>
      </w:pPr>
    </w:p>
    <w:p w:rsidR="009534AB" w:rsidRDefault="009534AB" w:rsidP="0014424C">
      <w:pPr>
        <w:pStyle w:val="Text"/>
        <w:jc w:val="both"/>
        <w:rPr>
          <w:sz w:val="16"/>
          <w:szCs w:val="16"/>
        </w:rPr>
      </w:pPr>
      <w:r w:rsidRPr="00D43BE4">
        <w:rPr>
          <w:b/>
          <w:bCs/>
        </w:rPr>
        <w:t>Using CONTAINS with a prefixed wildcard string</w:t>
      </w:r>
    </w:p>
    <w:p w:rsidR="009534AB" w:rsidRPr="00CE4095" w:rsidRDefault="009534AB" w:rsidP="00A76ACE">
      <w:pPr>
        <w:pStyle w:val="Text"/>
        <w:rPr>
          <w:sz w:val="16"/>
          <w:szCs w:val="16"/>
        </w:rPr>
      </w:pPr>
      <w:r w:rsidRPr="00CE4095">
        <w:t>This example returns all names with at least one word starting with the "</w:t>
      </w:r>
      <w:r w:rsidRPr="00CE4095">
        <w:rPr>
          <w:rFonts w:cs="Arial" w:hint="eastAsia"/>
          <w:rtl/>
        </w:rPr>
        <w:t>ك</w:t>
      </w:r>
      <w:r w:rsidRPr="00CE4095">
        <w:t>" character:</w:t>
      </w:r>
    </w:p>
    <w:p w:rsidR="009534AB" w:rsidRPr="00CE4095" w:rsidRDefault="009534AB" w:rsidP="0014424C">
      <w:pPr>
        <w:pStyle w:val="Code"/>
        <w:jc w:val="both"/>
      </w:pPr>
      <w:r w:rsidRPr="00CE4095">
        <w:t xml:space="preserve">SELECT </w:t>
      </w:r>
      <w:r w:rsidRPr="00CE4095">
        <w:rPr>
          <w:rFonts w:hint="eastAsia"/>
          <w:rtl/>
        </w:rPr>
        <w:t>اسم</w:t>
      </w:r>
      <w:r w:rsidRPr="00CE4095">
        <w:rPr>
          <w:rtl/>
        </w:rPr>
        <w:t>_</w:t>
      </w:r>
      <w:r w:rsidRPr="00CE4095">
        <w:rPr>
          <w:rFonts w:hint="eastAsia"/>
          <w:rtl/>
        </w:rPr>
        <w:t>المسؤل</w:t>
      </w:r>
      <w:r w:rsidRPr="00CE4095">
        <w:t xml:space="preserve"> from </w:t>
      </w:r>
      <w:r w:rsidRPr="00CE4095">
        <w:rPr>
          <w:rFonts w:hint="eastAsia"/>
          <w:rtl/>
        </w:rPr>
        <w:t>عملاء</w:t>
      </w:r>
    </w:p>
    <w:p w:rsidR="009534AB" w:rsidRPr="00CE4095" w:rsidRDefault="009534AB" w:rsidP="0014424C">
      <w:pPr>
        <w:pStyle w:val="Code"/>
        <w:jc w:val="both"/>
        <w:rPr>
          <w:rFonts w:ascii="Verdana" w:hAnsi="Verdana"/>
          <w:sz w:val="16"/>
          <w:szCs w:val="16"/>
        </w:rPr>
      </w:pPr>
      <w:r w:rsidRPr="00CE4095">
        <w:t>WHERE CONTAINS(</w:t>
      </w:r>
      <w:r w:rsidRPr="00CE4095">
        <w:rPr>
          <w:rFonts w:hint="eastAsia"/>
          <w:rtl/>
        </w:rPr>
        <w:t>اسم</w:t>
      </w:r>
      <w:r w:rsidRPr="00CE4095">
        <w:rPr>
          <w:rtl/>
        </w:rPr>
        <w:t>_</w:t>
      </w:r>
      <w:r w:rsidRPr="00CE4095">
        <w:rPr>
          <w:rFonts w:hint="eastAsia"/>
          <w:rtl/>
        </w:rPr>
        <w:t>المسؤل</w:t>
      </w:r>
      <w:r w:rsidRPr="00CE4095">
        <w:rPr>
          <w:rtl/>
        </w:rPr>
        <w:t>, '"</w:t>
      </w:r>
      <w:r w:rsidRPr="00CE4095">
        <w:rPr>
          <w:rFonts w:hint="eastAsia"/>
          <w:rtl/>
        </w:rPr>
        <w:t>ك</w:t>
      </w:r>
      <w:r w:rsidRPr="00CE4095">
        <w:t>*"')</w:t>
      </w:r>
    </w:p>
    <w:p w:rsidR="00F91999" w:rsidRDefault="00F91999" w:rsidP="00F91999">
      <w:pPr>
        <w:pStyle w:val="TableSpacingAfter"/>
      </w:pPr>
    </w:p>
    <w:p w:rsidR="009534AB" w:rsidRDefault="009534AB" w:rsidP="0014424C">
      <w:pPr>
        <w:pStyle w:val="Text"/>
        <w:jc w:val="both"/>
        <w:rPr>
          <w:b/>
          <w:bCs/>
          <w:sz w:val="16"/>
          <w:szCs w:val="16"/>
        </w:rPr>
      </w:pPr>
      <w:r w:rsidRPr="00D43BE4">
        <w:rPr>
          <w:b/>
          <w:bCs/>
        </w:rPr>
        <w:t>Using CONTAINS with A word near another word</w:t>
      </w:r>
    </w:p>
    <w:p w:rsidR="009534AB" w:rsidRPr="00AE48DE" w:rsidRDefault="009534AB" w:rsidP="00A76ACE">
      <w:pPr>
        <w:pStyle w:val="Text"/>
        <w:rPr>
          <w:b/>
          <w:bCs/>
          <w:sz w:val="16"/>
          <w:szCs w:val="16"/>
        </w:rPr>
      </w:pPr>
      <w:r w:rsidRPr="00CE4095">
        <w:t>This example returns all names that have the word "</w:t>
      </w:r>
      <w:r w:rsidRPr="00CE4095">
        <w:rPr>
          <w:rFonts w:cs="Arial" w:hint="eastAsia"/>
          <w:rtl/>
        </w:rPr>
        <w:t>منير</w:t>
      </w:r>
      <w:r w:rsidRPr="00CE4095">
        <w:t>" near the word "</w:t>
      </w:r>
      <w:r w:rsidRPr="00CE4095">
        <w:rPr>
          <w:rFonts w:cs="Arial" w:hint="eastAsia"/>
          <w:rtl/>
        </w:rPr>
        <w:t>احمد</w:t>
      </w:r>
      <w:r w:rsidRPr="00CE4095">
        <w:t>":</w:t>
      </w:r>
    </w:p>
    <w:p w:rsidR="009534AB" w:rsidRPr="00CE4095" w:rsidRDefault="009534AB" w:rsidP="0014424C">
      <w:pPr>
        <w:pStyle w:val="Code"/>
        <w:jc w:val="both"/>
      </w:pPr>
      <w:r w:rsidRPr="00CE4095">
        <w:t xml:space="preserve">SELECT </w:t>
      </w:r>
      <w:r w:rsidRPr="00CE4095">
        <w:rPr>
          <w:rFonts w:hint="eastAsia"/>
          <w:rtl/>
        </w:rPr>
        <w:t>اسم</w:t>
      </w:r>
      <w:r w:rsidRPr="00CE4095">
        <w:rPr>
          <w:rtl/>
        </w:rPr>
        <w:t>_</w:t>
      </w:r>
      <w:r w:rsidRPr="00CE4095">
        <w:rPr>
          <w:rFonts w:hint="eastAsia"/>
          <w:rtl/>
        </w:rPr>
        <w:t>المسؤل</w:t>
      </w:r>
      <w:r w:rsidRPr="00CE4095">
        <w:t xml:space="preserve"> from </w:t>
      </w:r>
      <w:r w:rsidRPr="00CE4095">
        <w:rPr>
          <w:rFonts w:hint="eastAsia"/>
          <w:rtl/>
        </w:rPr>
        <w:t>عملاء</w:t>
      </w:r>
    </w:p>
    <w:p w:rsidR="009534AB" w:rsidRPr="00CE4095" w:rsidRDefault="009534AB" w:rsidP="0014424C">
      <w:pPr>
        <w:pStyle w:val="Code"/>
        <w:jc w:val="both"/>
        <w:rPr>
          <w:rFonts w:ascii="Verdana" w:hAnsi="Verdana"/>
          <w:sz w:val="16"/>
          <w:szCs w:val="16"/>
        </w:rPr>
      </w:pPr>
      <w:r w:rsidRPr="00CE4095">
        <w:t>WHERE CONTAINS(</w:t>
      </w:r>
      <w:r w:rsidRPr="00CE4095">
        <w:rPr>
          <w:rFonts w:hint="eastAsia"/>
          <w:rtl/>
        </w:rPr>
        <w:t>اسم</w:t>
      </w:r>
      <w:r w:rsidRPr="00CE4095">
        <w:rPr>
          <w:rtl/>
        </w:rPr>
        <w:t>_</w:t>
      </w:r>
      <w:r w:rsidRPr="00CE4095">
        <w:rPr>
          <w:rFonts w:hint="eastAsia"/>
          <w:rtl/>
        </w:rPr>
        <w:t>المسؤل</w:t>
      </w:r>
      <w:r w:rsidRPr="00CE4095">
        <w:rPr>
          <w:rtl/>
        </w:rPr>
        <w:t xml:space="preserve">,' </w:t>
      </w:r>
      <w:r w:rsidRPr="00CE4095">
        <w:rPr>
          <w:rFonts w:hint="eastAsia"/>
          <w:rtl/>
        </w:rPr>
        <w:t>احمد</w:t>
      </w:r>
      <w:r w:rsidRPr="00CE4095">
        <w:t xml:space="preserve"> NEAR </w:t>
      </w:r>
      <w:r w:rsidRPr="00CE4095">
        <w:rPr>
          <w:rFonts w:hint="eastAsia"/>
          <w:rtl/>
        </w:rPr>
        <w:t>منير</w:t>
      </w:r>
      <w:r w:rsidRPr="00CE4095">
        <w:t>')</w:t>
      </w:r>
    </w:p>
    <w:p w:rsidR="005E1EA9" w:rsidRDefault="005E1EA9" w:rsidP="0014424C">
      <w:pPr>
        <w:jc w:val="both"/>
        <w:rPr>
          <w:b/>
          <w:bCs/>
        </w:rPr>
      </w:pPr>
    </w:p>
    <w:p w:rsidR="003B2A1B" w:rsidRDefault="009B5E12">
      <w:pPr>
        <w:pStyle w:val="AlertText"/>
      </w:pPr>
      <w:r w:rsidRPr="009B5E12">
        <w:rPr>
          <w:b/>
        </w:rPr>
        <w:t>Note   </w:t>
      </w:r>
      <w:r w:rsidR="00955353">
        <w:t>Because</w:t>
      </w:r>
      <w:r w:rsidR="00E3557E" w:rsidRPr="00955353">
        <w:t xml:space="preserve"> SQL </w:t>
      </w:r>
      <w:r w:rsidR="001B41AB" w:rsidRPr="00955353">
        <w:t>Server </w:t>
      </w:r>
      <w:r w:rsidR="00E3557E" w:rsidRPr="00955353">
        <w:t xml:space="preserve">2005 does not have an Arabic </w:t>
      </w:r>
      <w:r w:rsidR="00955353">
        <w:t>w</w:t>
      </w:r>
      <w:r w:rsidR="00955353" w:rsidRPr="00955353">
        <w:t>ord</w:t>
      </w:r>
      <w:r w:rsidR="00955353">
        <w:t xml:space="preserve"> b</w:t>
      </w:r>
      <w:r w:rsidR="00E3557E" w:rsidRPr="00955353">
        <w:t>reaker out of the box, text</w:t>
      </w:r>
      <w:r w:rsidR="00955353">
        <w:t xml:space="preserve"> and </w:t>
      </w:r>
      <w:r w:rsidR="00E3557E" w:rsidRPr="00955353">
        <w:t>doc</w:t>
      </w:r>
      <w:r w:rsidR="00955353">
        <w:t>ument</w:t>
      </w:r>
      <w:r w:rsidR="00E3557E" w:rsidRPr="00955353">
        <w:t xml:space="preserve">s </w:t>
      </w:r>
      <w:r w:rsidR="00955353">
        <w:t xml:space="preserve">that are </w:t>
      </w:r>
      <w:r w:rsidR="00E3557E" w:rsidRPr="00955353">
        <w:t xml:space="preserve">in Arabic should be indexed and queried by </w:t>
      </w:r>
      <w:r w:rsidR="00955353">
        <w:t xml:space="preserve">using </w:t>
      </w:r>
      <w:r w:rsidR="00E3557E" w:rsidRPr="00955353">
        <w:t xml:space="preserve">a different </w:t>
      </w:r>
      <w:r w:rsidR="00955353">
        <w:t>w</w:t>
      </w:r>
      <w:r w:rsidR="00955353" w:rsidRPr="00955353">
        <w:t>ord</w:t>
      </w:r>
      <w:r w:rsidR="00955353">
        <w:t xml:space="preserve"> b</w:t>
      </w:r>
      <w:r w:rsidR="00955353" w:rsidRPr="00955353">
        <w:t xml:space="preserve">reaker </w:t>
      </w:r>
      <w:r w:rsidR="00E3557E" w:rsidRPr="00955353">
        <w:t>(</w:t>
      </w:r>
      <w:r w:rsidR="00955353">
        <w:t>such as the</w:t>
      </w:r>
      <w:r w:rsidR="00E3557E" w:rsidRPr="00955353">
        <w:t xml:space="preserve"> neutral</w:t>
      </w:r>
      <w:r w:rsidR="00955353">
        <w:t xml:space="preserve"> word breaker</w:t>
      </w:r>
      <w:r w:rsidR="00E3557E" w:rsidRPr="00955353">
        <w:t>)</w:t>
      </w:r>
      <w:r w:rsidR="00955353">
        <w:t xml:space="preserve">. This </w:t>
      </w:r>
      <w:r w:rsidR="00E3557E" w:rsidRPr="00955353">
        <w:t xml:space="preserve">might cause poor or bad recall results </w:t>
      </w:r>
      <w:r w:rsidR="00955353">
        <w:t>because</w:t>
      </w:r>
      <w:r w:rsidR="00E3557E" w:rsidRPr="00955353">
        <w:t xml:space="preserve"> the </w:t>
      </w:r>
      <w:r w:rsidR="00955353">
        <w:t>w</w:t>
      </w:r>
      <w:r w:rsidR="00955353" w:rsidRPr="00955353">
        <w:t>ord</w:t>
      </w:r>
      <w:r w:rsidR="00955353">
        <w:t xml:space="preserve"> b</w:t>
      </w:r>
      <w:r w:rsidR="00E3557E" w:rsidRPr="00955353">
        <w:t>reaker will not be aware of the linguistic rules of the Arabic language at indexing or query time</w:t>
      </w:r>
      <w:r w:rsidR="005E1EA9" w:rsidRPr="00955353">
        <w:t>.</w:t>
      </w:r>
    </w:p>
    <w:p w:rsidR="009534AB" w:rsidRPr="0015443A" w:rsidRDefault="009534AB" w:rsidP="0014424C">
      <w:pPr>
        <w:pStyle w:val="Heading4"/>
        <w:rPr>
          <w:b/>
          <w:bCs/>
          <w:sz w:val="20"/>
        </w:rPr>
      </w:pPr>
      <w:bookmarkStart w:id="43" w:name="_Toc190404187"/>
      <w:r w:rsidRPr="0015443A">
        <w:t>Internet Support</w:t>
      </w:r>
      <w:bookmarkEnd w:id="43"/>
    </w:p>
    <w:p w:rsidR="008D1C6A" w:rsidRPr="00CB2B71" w:rsidRDefault="00224323" w:rsidP="008D1C6A">
      <w:pPr>
        <w:pStyle w:val="Text"/>
      </w:pPr>
      <w:r>
        <w:t>Use</w:t>
      </w:r>
      <w:r w:rsidR="008D1C6A">
        <w:t xml:space="preserve"> </w:t>
      </w:r>
      <w:r w:rsidR="008D1C6A" w:rsidRPr="00CE4095">
        <w:t>Microsoft Internet Information Services (IIS)</w:t>
      </w:r>
      <w:r w:rsidR="008D1C6A">
        <w:t xml:space="preserve"> to grant us</w:t>
      </w:r>
      <w:r>
        <w:t>e</w:t>
      </w:r>
      <w:r w:rsidR="008D1C6A">
        <w:t xml:space="preserve">rs access through </w:t>
      </w:r>
      <w:r>
        <w:t>the W</w:t>
      </w:r>
      <w:r w:rsidR="008D1C6A">
        <w:t>eb.</w:t>
      </w:r>
    </w:p>
    <w:p w:rsidR="009534AB" w:rsidRPr="0015443A" w:rsidRDefault="009534AB" w:rsidP="0014424C">
      <w:pPr>
        <w:pStyle w:val="Heading5"/>
        <w:jc w:val="both"/>
        <w:rPr>
          <w:b/>
          <w:bCs/>
          <w:sz w:val="16"/>
          <w:szCs w:val="16"/>
        </w:rPr>
      </w:pPr>
      <w:bookmarkStart w:id="44" w:name="_Toc190404188"/>
      <w:r w:rsidRPr="0015443A">
        <w:t>Creating IIS Virtual Directories</w:t>
      </w:r>
      <w:bookmarkEnd w:id="44"/>
      <w:r w:rsidRPr="0015443A">
        <w:t xml:space="preserve"> </w:t>
      </w:r>
    </w:p>
    <w:p w:rsidR="009534AB" w:rsidRPr="00CE4095" w:rsidRDefault="009534AB" w:rsidP="00A76ACE">
      <w:pPr>
        <w:pStyle w:val="Text"/>
      </w:pPr>
      <w:r w:rsidRPr="00CE4095">
        <w:t xml:space="preserve">Before you can access SQL Server </w:t>
      </w:r>
      <w:r w:rsidR="00955353">
        <w:t xml:space="preserve">by </w:t>
      </w:r>
      <w:r w:rsidRPr="00CE4095">
        <w:t>using a URL, a virtual directory must be set up on the machine</w:t>
      </w:r>
      <w:r w:rsidR="00955353">
        <w:t xml:space="preserve"> </w:t>
      </w:r>
      <w:r w:rsidRPr="00CE4095">
        <w:t>running Microsoft Internet Information Services (IIS). The IIS Virtual Directory Management utility instructs IIS to create an association between the new virtual directory and a specific installation of SQL</w:t>
      </w:r>
      <w:r w:rsidR="00F91999">
        <w:t> </w:t>
      </w:r>
      <w:r w:rsidRPr="00CE4095">
        <w:t>Server, including a database, along with the necessary connection information (user name, password) and access information.</w:t>
      </w:r>
    </w:p>
    <w:p w:rsidR="009534AB" w:rsidRDefault="009534AB" w:rsidP="00A76ACE">
      <w:pPr>
        <w:pStyle w:val="Text"/>
        <w:rPr>
          <w:sz w:val="16"/>
          <w:szCs w:val="16"/>
        </w:rPr>
      </w:pPr>
      <w:r w:rsidRPr="00CE4095">
        <w:t xml:space="preserve">The virtual directory name and </w:t>
      </w:r>
      <w:r w:rsidR="00955353">
        <w:t xml:space="preserve">the </w:t>
      </w:r>
      <w:r w:rsidRPr="00CE4095">
        <w:t>virtual names</w:t>
      </w:r>
      <w:r w:rsidR="00955353">
        <w:t>,</w:t>
      </w:r>
      <w:r w:rsidRPr="00CE4095">
        <w:t xml:space="preserve"> including template, schema, and </w:t>
      </w:r>
      <w:r w:rsidRPr="00955353">
        <w:rPr>
          <w:iCs/>
        </w:rPr>
        <w:t>dbobject</w:t>
      </w:r>
      <w:r w:rsidR="001B744B">
        <w:t xml:space="preserve"> names</w:t>
      </w:r>
      <w:r w:rsidRPr="00CE4095">
        <w:t xml:space="preserve"> all support Arabic characters. However, the IIS Virtual Directory Management utility does not support RTL reading order.</w:t>
      </w:r>
      <w:r w:rsidRPr="00CE4095">
        <w:rPr>
          <w:sz w:val="16"/>
          <w:szCs w:val="16"/>
        </w:rPr>
        <w:t xml:space="preserve"> </w:t>
      </w:r>
    </w:p>
    <w:p w:rsidR="009534AB" w:rsidRDefault="009534AB" w:rsidP="0014424C">
      <w:pPr>
        <w:pStyle w:val="Heading5"/>
        <w:jc w:val="both"/>
        <w:rPr>
          <w:sz w:val="16"/>
          <w:szCs w:val="16"/>
        </w:rPr>
      </w:pPr>
      <w:bookmarkStart w:id="45" w:name="_Toc190404189"/>
      <w:r w:rsidRPr="001E1D1D">
        <w:t>Using URL Queries</w:t>
      </w:r>
      <w:bookmarkEnd w:id="45"/>
    </w:p>
    <w:p w:rsidR="009534AB" w:rsidRDefault="009534AB" w:rsidP="00A76ACE">
      <w:pPr>
        <w:pStyle w:val="Text"/>
        <w:rPr>
          <w:sz w:val="16"/>
          <w:szCs w:val="16"/>
        </w:rPr>
      </w:pPr>
      <w:r w:rsidRPr="00CE4095">
        <w:t>After the virtual directory</w:t>
      </w:r>
      <w:r w:rsidR="00955353">
        <w:t xml:space="preserve"> is configured</w:t>
      </w:r>
      <w:r w:rsidRPr="00CE4095">
        <w:t xml:space="preserve">, you can use URL queries </w:t>
      </w:r>
      <w:r w:rsidR="00955353">
        <w:t>that use</w:t>
      </w:r>
      <w:r w:rsidR="00955353" w:rsidRPr="00CE4095">
        <w:t xml:space="preserve"> </w:t>
      </w:r>
      <w:r w:rsidRPr="00CE4095">
        <w:t>Arabic characters to connect to Arabic database objects and retrieve Arabic data; you can also use an Arabic root tag name. You can pass Arabic characters as parameters. In Microsoft Internet Explorer, use the RTL option to display the data correctly. The following figure illustrates Arabic parameter passing and RTL data display.</w:t>
      </w:r>
      <w:r w:rsidRPr="00CE4095">
        <w:rPr>
          <w:sz w:val="16"/>
          <w:szCs w:val="16"/>
        </w:rPr>
        <w:t xml:space="preserve"> </w:t>
      </w:r>
    </w:p>
    <w:p w:rsidR="001D49D5" w:rsidRPr="001D49D5" w:rsidRDefault="001D49D5" w:rsidP="001D49D5">
      <w:pPr>
        <w:pStyle w:val="Figure"/>
      </w:pPr>
      <w:r>
        <w:rPr>
          <w:noProof/>
        </w:rPr>
        <w:lastRenderedPageBreak/>
        <w:drawing>
          <wp:inline distT="0" distB="0" distL="0" distR="0">
            <wp:extent cx="4248150" cy="1752600"/>
            <wp:effectExtent l="19050" t="0" r="0" b="0"/>
            <wp:docPr id="18" name="Picture 17" descr="SQL2k5AR17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7_big.gif"/>
                    <pic:cNvPicPr/>
                  </pic:nvPicPr>
                  <pic:blipFill>
                    <a:blip r:embed="rId36"/>
                    <a:stretch>
                      <a:fillRect/>
                    </a:stretch>
                  </pic:blipFill>
                  <pic:spPr>
                    <a:xfrm>
                      <a:off x="0" y="0"/>
                      <a:ext cx="4248150" cy="1752600"/>
                    </a:xfrm>
                    <a:prstGeom prst="rect">
                      <a:avLst/>
                    </a:prstGeom>
                  </pic:spPr>
                </pic:pic>
              </a:graphicData>
            </a:graphic>
          </wp:inline>
        </w:drawing>
      </w:r>
    </w:p>
    <w:p w:rsidR="00521744" w:rsidRPr="001B41AB" w:rsidRDefault="00291FF1" w:rsidP="001B41AB">
      <w:pPr>
        <w:pStyle w:val="Label"/>
      </w:pPr>
      <w:r>
        <w:t>Figure</w:t>
      </w:r>
      <w:r w:rsidR="00490535">
        <w:t xml:space="preserve"> 1</w:t>
      </w:r>
      <w:r w:rsidR="000B7386">
        <w:t>5</w:t>
      </w:r>
      <w:r>
        <w:t xml:space="preserve">: </w:t>
      </w:r>
      <w:r w:rsidRPr="00592387">
        <w:t>URL queries with Arabic parameters</w:t>
      </w:r>
    </w:p>
    <w:p w:rsidR="009534AB" w:rsidRPr="001E1D1D" w:rsidRDefault="009534AB" w:rsidP="00521744">
      <w:pPr>
        <w:pStyle w:val="Heading5"/>
        <w:spacing w:before="0" w:after="0"/>
        <w:jc w:val="both"/>
        <w:rPr>
          <w:sz w:val="16"/>
          <w:szCs w:val="16"/>
        </w:rPr>
      </w:pPr>
      <w:bookmarkStart w:id="46" w:name="_Toc190404190"/>
      <w:r w:rsidRPr="001E1D1D">
        <w:t>Templates</w:t>
      </w:r>
      <w:bookmarkEnd w:id="46"/>
      <w:r w:rsidRPr="001E1D1D">
        <w:rPr>
          <w:sz w:val="16"/>
          <w:szCs w:val="16"/>
        </w:rPr>
        <w:t xml:space="preserve"> </w:t>
      </w:r>
    </w:p>
    <w:p w:rsidR="00455D6D" w:rsidRPr="00CE4095" w:rsidRDefault="009534AB" w:rsidP="00A76ACE">
      <w:pPr>
        <w:pStyle w:val="Text"/>
      </w:pPr>
      <w:r w:rsidRPr="00CE4095">
        <w:t xml:space="preserve">To support Arabic characters, you must specify Arabic or Unicode encoding </w:t>
      </w:r>
      <w:r w:rsidR="00715677" w:rsidRPr="00CE4095">
        <w:t xml:space="preserve">in the XML template </w:t>
      </w:r>
      <w:r w:rsidRPr="00CE4095">
        <w:t xml:space="preserve">as follows: </w:t>
      </w:r>
    </w:p>
    <w:p w:rsidR="009534AB" w:rsidRPr="00455D6D" w:rsidRDefault="009534AB" w:rsidP="00521744">
      <w:pPr>
        <w:pStyle w:val="Code"/>
        <w:numPr>
          <w:ilvl w:val="0"/>
          <w:numId w:val="23"/>
        </w:numPr>
        <w:spacing w:after="0"/>
        <w:jc w:val="both"/>
      </w:pPr>
      <w:r w:rsidRPr="00455D6D">
        <w:t xml:space="preserve">&lt;?XML version = "1.0" encoding="windows-1256" ?&gt; </w:t>
      </w:r>
    </w:p>
    <w:p w:rsidR="009534AB" w:rsidRPr="00455D6D" w:rsidRDefault="009534AB" w:rsidP="00521744">
      <w:pPr>
        <w:pStyle w:val="Code"/>
        <w:numPr>
          <w:ilvl w:val="0"/>
          <w:numId w:val="23"/>
        </w:numPr>
        <w:spacing w:after="0"/>
        <w:jc w:val="both"/>
      </w:pPr>
      <w:r w:rsidRPr="00455D6D">
        <w:t xml:space="preserve">&lt;?XML version = "1.0" encoding="UTF-8" ?&gt; </w:t>
      </w:r>
    </w:p>
    <w:p w:rsidR="00455D6D" w:rsidRPr="00CE4095" w:rsidRDefault="00455D6D" w:rsidP="00F91999">
      <w:pPr>
        <w:pStyle w:val="TableSpacingAfter"/>
      </w:pPr>
    </w:p>
    <w:p w:rsidR="009534AB" w:rsidRDefault="009534AB" w:rsidP="00A76ACE">
      <w:pPr>
        <w:pStyle w:val="Text"/>
      </w:pPr>
      <w:r w:rsidRPr="00CE4095">
        <w:t xml:space="preserve">If </w:t>
      </w:r>
      <w:r w:rsidR="00926A65">
        <w:t>you use the second tag</w:t>
      </w:r>
      <w:r w:rsidRPr="00CE4095">
        <w:t xml:space="preserve"> you must save the XML file with UTF-8 encoding.</w:t>
      </w:r>
    </w:p>
    <w:p w:rsidR="00455D6D" w:rsidRPr="00CE4095" w:rsidRDefault="009534AB" w:rsidP="00A76ACE">
      <w:pPr>
        <w:pStyle w:val="Text"/>
        <w:rPr>
          <w:sz w:val="16"/>
          <w:szCs w:val="16"/>
        </w:rPr>
      </w:pPr>
      <w:r w:rsidRPr="00CE4095">
        <w:t xml:space="preserve">The </w:t>
      </w:r>
      <w:r w:rsidR="00715677">
        <w:t xml:space="preserve">following </w:t>
      </w:r>
      <w:r w:rsidRPr="00CE4095">
        <w:t>example shows an XML template with a simple SELECT query.</w:t>
      </w:r>
    </w:p>
    <w:p w:rsidR="009534AB" w:rsidRPr="00455D6D" w:rsidRDefault="009534AB" w:rsidP="00521744">
      <w:pPr>
        <w:pStyle w:val="Code"/>
        <w:spacing w:after="0"/>
        <w:jc w:val="both"/>
      </w:pPr>
      <w:r w:rsidRPr="00455D6D">
        <w:t xml:space="preserve">&lt;?xml version="1.0" encoding="windows-1256" ?&gt; </w:t>
      </w:r>
    </w:p>
    <w:p w:rsidR="009534AB" w:rsidRPr="00455D6D" w:rsidRDefault="009534AB" w:rsidP="00521744">
      <w:pPr>
        <w:pStyle w:val="Code"/>
        <w:spacing w:after="0"/>
        <w:jc w:val="both"/>
      </w:pPr>
      <w:r w:rsidRPr="00455D6D">
        <w:t>&lt;ROOT xmlns:sql="urn:schemas-microsoft-com:xml-sql"&gt;</w:t>
      </w:r>
    </w:p>
    <w:p w:rsidR="009534AB" w:rsidRPr="00455D6D" w:rsidRDefault="009534AB" w:rsidP="00521744">
      <w:pPr>
        <w:pStyle w:val="Code"/>
        <w:spacing w:after="0"/>
        <w:jc w:val="both"/>
      </w:pPr>
      <w:r w:rsidRPr="00455D6D">
        <w:t xml:space="preserve">&lt;sql:query&gt;SELECT </w:t>
      </w:r>
      <w:r w:rsidRPr="00455D6D">
        <w:rPr>
          <w:rFonts w:cs="Arial" w:hint="eastAsia"/>
          <w:rtl/>
        </w:rPr>
        <w:t>اسم</w:t>
      </w:r>
      <w:r w:rsidRPr="00455D6D">
        <w:rPr>
          <w:rFonts w:cs="Arial"/>
          <w:rtl/>
        </w:rPr>
        <w:t>_</w:t>
      </w:r>
      <w:r w:rsidRPr="00455D6D">
        <w:rPr>
          <w:rFonts w:cs="Arial" w:hint="eastAsia"/>
          <w:rtl/>
        </w:rPr>
        <w:t>الشركة</w:t>
      </w:r>
      <w:r w:rsidRPr="00455D6D">
        <w:rPr>
          <w:rFonts w:cs="Arial"/>
          <w:rtl/>
        </w:rPr>
        <w:t xml:space="preserve">, </w:t>
      </w:r>
      <w:r w:rsidRPr="00455D6D">
        <w:rPr>
          <w:rFonts w:cs="Arial" w:hint="eastAsia"/>
          <w:rtl/>
        </w:rPr>
        <w:t>اسم</w:t>
      </w:r>
      <w:r w:rsidRPr="00455D6D">
        <w:rPr>
          <w:rFonts w:cs="Arial"/>
          <w:rtl/>
        </w:rPr>
        <w:t>_</w:t>
      </w:r>
      <w:r w:rsidRPr="00455D6D">
        <w:rPr>
          <w:rFonts w:cs="Arial" w:hint="eastAsia"/>
          <w:rtl/>
        </w:rPr>
        <w:t>المسؤل</w:t>
      </w:r>
      <w:r w:rsidRPr="00455D6D">
        <w:rPr>
          <w:rFonts w:cs="Arial"/>
          <w:rtl/>
        </w:rPr>
        <w:t xml:space="preserve">, </w:t>
      </w:r>
      <w:r w:rsidRPr="00455D6D">
        <w:rPr>
          <w:rFonts w:cs="Arial" w:hint="eastAsia"/>
          <w:rtl/>
        </w:rPr>
        <w:t>وظيفة</w:t>
      </w:r>
      <w:r w:rsidRPr="00455D6D">
        <w:rPr>
          <w:rFonts w:cs="Arial"/>
          <w:rtl/>
        </w:rPr>
        <w:t>_</w:t>
      </w:r>
      <w:r w:rsidRPr="00455D6D">
        <w:rPr>
          <w:rFonts w:cs="Arial" w:hint="eastAsia"/>
          <w:rtl/>
        </w:rPr>
        <w:t>المسؤل</w:t>
      </w:r>
    </w:p>
    <w:p w:rsidR="009534AB" w:rsidRPr="00455D6D" w:rsidRDefault="009534AB" w:rsidP="00521744">
      <w:pPr>
        <w:pStyle w:val="Code"/>
        <w:spacing w:after="0"/>
        <w:jc w:val="both"/>
      </w:pPr>
      <w:r w:rsidRPr="00455D6D">
        <w:t xml:space="preserve">FROM </w:t>
      </w:r>
      <w:r w:rsidRPr="00455D6D">
        <w:rPr>
          <w:rFonts w:cs="Arial" w:hint="eastAsia"/>
          <w:rtl/>
        </w:rPr>
        <w:t>موردون</w:t>
      </w:r>
    </w:p>
    <w:p w:rsidR="009534AB" w:rsidRPr="00455D6D" w:rsidRDefault="009534AB" w:rsidP="00521744">
      <w:pPr>
        <w:pStyle w:val="Code"/>
        <w:spacing w:after="0"/>
        <w:jc w:val="both"/>
      </w:pPr>
      <w:r w:rsidRPr="00455D6D">
        <w:t>FOR XML AUTO</w:t>
      </w:r>
    </w:p>
    <w:p w:rsidR="009534AB" w:rsidRDefault="009534AB" w:rsidP="00521744">
      <w:pPr>
        <w:pStyle w:val="Code"/>
        <w:spacing w:after="0"/>
        <w:jc w:val="both"/>
      </w:pPr>
      <w:r w:rsidRPr="00455D6D">
        <w:t>&lt;/sql:query&gt;&lt;/ROOT&gt;</w:t>
      </w:r>
    </w:p>
    <w:p w:rsidR="00455D6D" w:rsidRPr="00CE4095" w:rsidRDefault="00455D6D" w:rsidP="00F91999">
      <w:pPr>
        <w:pStyle w:val="TableSpacingAfter"/>
      </w:pPr>
    </w:p>
    <w:p w:rsidR="009534AB" w:rsidRPr="00CE4095" w:rsidRDefault="00455D90" w:rsidP="00A76ACE">
      <w:pPr>
        <w:pStyle w:val="Text"/>
      </w:pPr>
      <w:r>
        <w:t>The following figure</w:t>
      </w:r>
      <w:r w:rsidR="009534AB" w:rsidRPr="00CE4095">
        <w:t xml:space="preserve"> shows the result when accessing the template from the URL.</w:t>
      </w:r>
    </w:p>
    <w:p w:rsidR="00490535" w:rsidRPr="00490535" w:rsidRDefault="00490535" w:rsidP="00490535">
      <w:pPr>
        <w:pStyle w:val="Figure"/>
      </w:pPr>
      <w:r>
        <w:rPr>
          <w:noProof/>
        </w:rPr>
        <w:drawing>
          <wp:inline distT="0" distB="0" distL="0" distR="0">
            <wp:extent cx="4257675" cy="1647825"/>
            <wp:effectExtent l="19050" t="0" r="9525" b="0"/>
            <wp:docPr id="23" name="Picture 22" descr="SQL2k5AR18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8_big.gif"/>
                    <pic:cNvPicPr/>
                  </pic:nvPicPr>
                  <pic:blipFill>
                    <a:blip r:embed="rId37"/>
                    <a:stretch>
                      <a:fillRect/>
                    </a:stretch>
                  </pic:blipFill>
                  <pic:spPr>
                    <a:xfrm>
                      <a:off x="0" y="0"/>
                      <a:ext cx="4257675" cy="1647825"/>
                    </a:xfrm>
                    <a:prstGeom prst="rect">
                      <a:avLst/>
                    </a:prstGeom>
                  </pic:spPr>
                </pic:pic>
              </a:graphicData>
            </a:graphic>
          </wp:inline>
        </w:drawing>
      </w:r>
    </w:p>
    <w:p w:rsidR="004E4042" w:rsidRPr="001B41AB" w:rsidRDefault="00291FF1" w:rsidP="001B41AB">
      <w:pPr>
        <w:pStyle w:val="Label"/>
        <w:rPr>
          <w:szCs w:val="16"/>
        </w:rPr>
      </w:pPr>
      <w:r>
        <w:t xml:space="preserve">Figure </w:t>
      </w:r>
      <w:r w:rsidR="00490535">
        <w:t>16</w:t>
      </w:r>
      <w:fldSimple w:instr=" SEQ Figure \* ARABIC "/>
      <w:r>
        <w:t xml:space="preserve">: </w:t>
      </w:r>
      <w:r w:rsidRPr="000E2A34">
        <w:t>Template example result</w:t>
      </w:r>
    </w:p>
    <w:p w:rsidR="003B2A1B" w:rsidRDefault="008D1C6A" w:rsidP="00224323">
      <w:pPr>
        <w:pStyle w:val="Text"/>
      </w:pPr>
      <w:r w:rsidRPr="00CE4095">
        <w:t xml:space="preserve">The </w:t>
      </w:r>
      <w:r>
        <w:t xml:space="preserve">following </w:t>
      </w:r>
      <w:r w:rsidRPr="00CE4095">
        <w:t xml:space="preserve">example shows </w:t>
      </w:r>
      <w:r>
        <w:t xml:space="preserve">a </w:t>
      </w:r>
      <w:r w:rsidRPr="00D17FF9">
        <w:t>URL query with mapping schema</w:t>
      </w:r>
      <w:r w:rsidRPr="00CE4095">
        <w:t>.</w:t>
      </w:r>
    </w:p>
    <w:p w:rsidR="00224323" w:rsidRDefault="00224323" w:rsidP="00224323">
      <w:pPr>
        <w:pStyle w:val="TableSpacingAfter"/>
      </w:pPr>
    </w:p>
    <w:p w:rsidR="009534AB" w:rsidRPr="00CE4095" w:rsidRDefault="009534AB" w:rsidP="00521744">
      <w:pPr>
        <w:pStyle w:val="Code"/>
        <w:spacing w:after="0"/>
        <w:jc w:val="both"/>
      </w:pPr>
      <w:r w:rsidRPr="00CE4095">
        <w:t>&lt;?xml version="1.0" encoding="UTF-8"?&gt;</w:t>
      </w:r>
    </w:p>
    <w:p w:rsidR="009534AB" w:rsidRPr="00CE4095" w:rsidRDefault="009534AB" w:rsidP="00521744">
      <w:pPr>
        <w:pStyle w:val="Code"/>
        <w:spacing w:after="0"/>
        <w:jc w:val="both"/>
      </w:pPr>
      <w:r w:rsidRPr="00CE4095">
        <w:t>&lt;Schema xmlns="urn:schemas-microsoft-com:xml-data"</w:t>
      </w:r>
    </w:p>
    <w:p w:rsidR="009534AB" w:rsidRPr="00CE4095" w:rsidRDefault="009534AB" w:rsidP="00521744">
      <w:pPr>
        <w:pStyle w:val="Code"/>
        <w:spacing w:after="0"/>
        <w:jc w:val="both"/>
      </w:pPr>
      <w:r w:rsidRPr="00CE4095">
        <w:t xml:space="preserve">        xmlns:sql="urn:schemas-microsoft-com:xml-sql"&gt;</w:t>
      </w:r>
    </w:p>
    <w:p w:rsidR="009534AB" w:rsidRPr="00CE4095" w:rsidRDefault="009534AB" w:rsidP="00521744">
      <w:pPr>
        <w:pStyle w:val="Code"/>
        <w:spacing w:after="0"/>
        <w:jc w:val="both"/>
      </w:pPr>
      <w:r w:rsidRPr="00CE4095">
        <w:t xml:space="preserve">  &lt;ElementType name="</w:t>
      </w:r>
      <w:r w:rsidRPr="00CE4095">
        <w:rPr>
          <w:rFonts w:cs="Arial" w:hint="eastAsia"/>
          <w:rtl/>
        </w:rPr>
        <w:t>عميل</w:t>
      </w:r>
      <w:r w:rsidRPr="00CE4095">
        <w:t>" sql:relation="</w:t>
      </w:r>
      <w:r w:rsidRPr="00CE4095">
        <w:rPr>
          <w:rFonts w:cs="Arial" w:hint="eastAsia"/>
          <w:rtl/>
        </w:rPr>
        <w:t>عملاء</w:t>
      </w:r>
      <w:r w:rsidRPr="00CE4095">
        <w:t>" &gt;</w:t>
      </w:r>
    </w:p>
    <w:p w:rsidR="009534AB" w:rsidRPr="00CE4095" w:rsidRDefault="009534AB" w:rsidP="00521744">
      <w:pPr>
        <w:pStyle w:val="Code"/>
        <w:spacing w:after="0"/>
        <w:jc w:val="both"/>
      </w:pPr>
      <w:r w:rsidRPr="00CE4095">
        <w:t xml:space="preserve">    &lt;!-- attribute declarations for columns--&gt;</w:t>
      </w:r>
    </w:p>
    <w:p w:rsidR="009534AB" w:rsidRPr="00CE4095" w:rsidRDefault="009534AB" w:rsidP="00521744">
      <w:pPr>
        <w:pStyle w:val="Code"/>
        <w:spacing w:after="0"/>
        <w:jc w:val="both"/>
      </w:pPr>
      <w:r w:rsidRPr="00CE4095">
        <w:t xml:space="preserve">    &lt;AttributeType name="</w:t>
      </w:r>
      <w:r w:rsidRPr="00CE4095">
        <w:rPr>
          <w:rFonts w:cs="Arial" w:hint="eastAsia"/>
          <w:rtl/>
        </w:rPr>
        <w:t>مدينة</w:t>
      </w:r>
      <w:r w:rsidRPr="00CE4095">
        <w:t>" /&gt;</w:t>
      </w:r>
    </w:p>
    <w:p w:rsidR="009534AB" w:rsidRPr="00CE4095" w:rsidRDefault="009534AB" w:rsidP="00521744">
      <w:pPr>
        <w:pStyle w:val="Code"/>
        <w:spacing w:after="0"/>
        <w:jc w:val="both"/>
      </w:pPr>
      <w:r w:rsidRPr="00CE4095">
        <w:t xml:space="preserve">    &lt;AttributeType name="</w:t>
      </w:r>
      <w:r w:rsidRPr="00CE4095">
        <w:rPr>
          <w:rFonts w:cs="Arial" w:hint="eastAsia"/>
          <w:rtl/>
        </w:rPr>
        <w:t>رقم</w:t>
      </w:r>
      <w:r w:rsidRPr="00CE4095">
        <w:t>" /&gt;</w:t>
      </w:r>
    </w:p>
    <w:p w:rsidR="009534AB" w:rsidRPr="00CE4095" w:rsidRDefault="009534AB" w:rsidP="00521744">
      <w:pPr>
        <w:pStyle w:val="Code"/>
        <w:spacing w:after="0"/>
        <w:jc w:val="both"/>
      </w:pPr>
      <w:r w:rsidRPr="00CE4095">
        <w:lastRenderedPageBreak/>
        <w:t xml:space="preserve">    &lt;AttributeType name="</w:t>
      </w:r>
      <w:r w:rsidRPr="00CE4095">
        <w:rPr>
          <w:rFonts w:cs="Arial" w:hint="eastAsia"/>
          <w:rtl/>
        </w:rPr>
        <w:t>اسم</w:t>
      </w:r>
      <w:r w:rsidRPr="00CE4095">
        <w:t>" /&gt;</w:t>
      </w:r>
    </w:p>
    <w:p w:rsidR="009534AB" w:rsidRPr="00CE4095" w:rsidRDefault="009534AB" w:rsidP="00521744">
      <w:pPr>
        <w:pStyle w:val="Code"/>
        <w:spacing w:after="0"/>
        <w:jc w:val="both"/>
      </w:pPr>
      <w:r w:rsidRPr="00CE4095">
        <w:t xml:space="preserve">    &lt;AttributeType name="</w:t>
      </w:r>
      <w:r w:rsidRPr="00CE4095">
        <w:rPr>
          <w:rFonts w:cs="Arial" w:hint="eastAsia"/>
          <w:rtl/>
        </w:rPr>
        <w:t>العنوان</w:t>
      </w:r>
      <w:r w:rsidRPr="00CE4095">
        <w:t>" /&gt;</w:t>
      </w:r>
    </w:p>
    <w:p w:rsidR="009534AB" w:rsidRPr="00CE4095" w:rsidRDefault="009534AB" w:rsidP="00521744">
      <w:pPr>
        <w:pStyle w:val="Code"/>
        <w:spacing w:after="0"/>
        <w:jc w:val="both"/>
      </w:pPr>
      <w:r w:rsidRPr="00CE4095">
        <w:t xml:space="preserve">    &lt;AttributeType name="</w:t>
      </w:r>
      <w:r w:rsidRPr="00CE4095">
        <w:rPr>
          <w:rFonts w:cs="Arial" w:hint="eastAsia"/>
          <w:rtl/>
        </w:rPr>
        <w:t>منطقة</w:t>
      </w:r>
      <w:r w:rsidRPr="00CE4095">
        <w:t>" /&gt;</w:t>
      </w:r>
    </w:p>
    <w:p w:rsidR="009534AB" w:rsidRPr="00CE4095" w:rsidRDefault="009534AB" w:rsidP="00521744">
      <w:pPr>
        <w:pStyle w:val="Code"/>
        <w:spacing w:after="0"/>
        <w:jc w:val="both"/>
      </w:pPr>
      <w:r w:rsidRPr="00CE4095">
        <w:t xml:space="preserve">    &lt;!-- declare the instances  --&gt;</w:t>
      </w:r>
    </w:p>
    <w:p w:rsidR="009534AB" w:rsidRPr="00CE4095" w:rsidRDefault="009534AB" w:rsidP="00521744">
      <w:pPr>
        <w:pStyle w:val="Code"/>
        <w:spacing w:after="0"/>
        <w:jc w:val="both"/>
      </w:pPr>
      <w:r w:rsidRPr="00CE4095">
        <w:t xml:space="preserve">    &lt;attribute type="</w:t>
      </w:r>
      <w:r w:rsidRPr="00CE4095">
        <w:rPr>
          <w:rFonts w:cs="Arial" w:hint="eastAsia"/>
          <w:rtl/>
        </w:rPr>
        <w:t>مدينة</w:t>
      </w:r>
      <w:r w:rsidRPr="00CE4095">
        <w:t>" sql:field="</w:t>
      </w:r>
      <w:r w:rsidRPr="00CE4095">
        <w:rPr>
          <w:rFonts w:cs="Arial" w:hint="eastAsia"/>
          <w:rtl/>
        </w:rPr>
        <w:t>مدينة</w:t>
      </w:r>
      <w:r w:rsidRPr="00CE4095">
        <w:t>" /&gt;</w:t>
      </w:r>
    </w:p>
    <w:p w:rsidR="009534AB" w:rsidRPr="00CE4095" w:rsidRDefault="009534AB" w:rsidP="00521744">
      <w:pPr>
        <w:pStyle w:val="Code"/>
        <w:spacing w:after="0"/>
        <w:jc w:val="both"/>
      </w:pPr>
      <w:r w:rsidRPr="00CE4095">
        <w:t xml:space="preserve">    &lt;attribute type="</w:t>
      </w:r>
      <w:r w:rsidRPr="00CE4095">
        <w:rPr>
          <w:rFonts w:cs="Arial" w:hint="eastAsia"/>
          <w:rtl/>
        </w:rPr>
        <w:t>رقم</w:t>
      </w:r>
      <w:r w:rsidRPr="00CE4095">
        <w:t>" sql:field="</w:t>
      </w:r>
      <w:r w:rsidRPr="00CE4095">
        <w:rPr>
          <w:rFonts w:cs="Arial" w:hint="eastAsia"/>
          <w:rtl/>
        </w:rPr>
        <w:t>رقم</w:t>
      </w:r>
      <w:r w:rsidRPr="00CE4095">
        <w:rPr>
          <w:rFonts w:cs="Arial"/>
          <w:rtl/>
        </w:rPr>
        <w:t>_</w:t>
      </w:r>
      <w:r w:rsidRPr="00CE4095">
        <w:rPr>
          <w:rFonts w:cs="Arial" w:hint="eastAsia"/>
          <w:rtl/>
        </w:rPr>
        <w:t>العميل</w:t>
      </w:r>
      <w:r w:rsidRPr="00CE4095">
        <w:t>" /&gt;</w:t>
      </w:r>
    </w:p>
    <w:p w:rsidR="009534AB" w:rsidRPr="00CE4095" w:rsidRDefault="009534AB" w:rsidP="00521744">
      <w:pPr>
        <w:pStyle w:val="Code"/>
        <w:spacing w:after="0"/>
        <w:jc w:val="both"/>
      </w:pPr>
      <w:r w:rsidRPr="00CE4095">
        <w:t xml:space="preserve">    &lt;attribute type="</w:t>
      </w:r>
      <w:r w:rsidRPr="00CE4095">
        <w:rPr>
          <w:rFonts w:cs="Arial" w:hint="eastAsia"/>
          <w:rtl/>
        </w:rPr>
        <w:t>اسم</w:t>
      </w:r>
      <w:r w:rsidRPr="00CE4095">
        <w:t>" sql:field="</w:t>
      </w:r>
      <w:r w:rsidRPr="00CE4095">
        <w:rPr>
          <w:rFonts w:cs="Arial" w:hint="eastAsia"/>
          <w:rtl/>
        </w:rPr>
        <w:t>اسم</w:t>
      </w:r>
      <w:r w:rsidRPr="00CE4095">
        <w:rPr>
          <w:rFonts w:cs="Arial"/>
          <w:rtl/>
        </w:rPr>
        <w:t>_</w:t>
      </w:r>
      <w:r w:rsidRPr="00CE4095">
        <w:rPr>
          <w:rFonts w:cs="Arial" w:hint="eastAsia"/>
          <w:rtl/>
        </w:rPr>
        <w:t>الشركة</w:t>
      </w:r>
      <w:r w:rsidRPr="00CE4095">
        <w:t>" /&gt;</w:t>
      </w:r>
    </w:p>
    <w:p w:rsidR="009534AB" w:rsidRPr="00CE4095" w:rsidRDefault="009534AB" w:rsidP="00521744">
      <w:pPr>
        <w:pStyle w:val="Code"/>
        <w:spacing w:after="0"/>
        <w:jc w:val="both"/>
      </w:pPr>
      <w:r w:rsidRPr="00CE4095">
        <w:t xml:space="preserve">    &lt;attribute type="</w:t>
      </w:r>
      <w:r w:rsidRPr="00CE4095">
        <w:rPr>
          <w:rFonts w:cs="Arial" w:hint="eastAsia"/>
          <w:rtl/>
        </w:rPr>
        <w:t>العنوان</w:t>
      </w:r>
      <w:r w:rsidRPr="00CE4095">
        <w:t>" sql:field="</w:t>
      </w:r>
      <w:r w:rsidRPr="00CE4095">
        <w:rPr>
          <w:rFonts w:cs="Arial" w:hint="eastAsia"/>
          <w:rtl/>
        </w:rPr>
        <w:t>عنوان</w:t>
      </w:r>
      <w:r w:rsidRPr="00CE4095">
        <w:t>" /&gt;</w:t>
      </w:r>
    </w:p>
    <w:p w:rsidR="009534AB" w:rsidRPr="00CE4095" w:rsidRDefault="009534AB" w:rsidP="00521744">
      <w:pPr>
        <w:pStyle w:val="Code"/>
        <w:spacing w:after="0"/>
        <w:jc w:val="both"/>
      </w:pPr>
      <w:r w:rsidRPr="00CE4095">
        <w:t xml:space="preserve">    &lt;attribute type="</w:t>
      </w:r>
      <w:r w:rsidRPr="00CE4095">
        <w:rPr>
          <w:rFonts w:cs="Arial" w:hint="eastAsia"/>
          <w:rtl/>
        </w:rPr>
        <w:t>منطقة</w:t>
      </w:r>
      <w:r w:rsidRPr="00CE4095">
        <w:t>" sql:field="</w:t>
      </w:r>
      <w:r w:rsidRPr="00CE4095">
        <w:rPr>
          <w:rFonts w:cs="Arial" w:hint="eastAsia"/>
          <w:rtl/>
        </w:rPr>
        <w:t>منطقة</w:t>
      </w:r>
      <w:r w:rsidRPr="00CE4095">
        <w:t>"/&gt;</w:t>
      </w:r>
    </w:p>
    <w:p w:rsidR="009534AB" w:rsidRPr="00CE4095" w:rsidRDefault="009534AB" w:rsidP="00521744">
      <w:pPr>
        <w:pStyle w:val="Code"/>
        <w:spacing w:after="0"/>
        <w:jc w:val="both"/>
      </w:pPr>
      <w:r w:rsidRPr="00CE4095">
        <w:t xml:space="preserve">  &lt;/ElementType&gt;</w:t>
      </w:r>
    </w:p>
    <w:p w:rsidR="009534AB" w:rsidRDefault="009534AB" w:rsidP="00521744">
      <w:pPr>
        <w:pStyle w:val="Code"/>
        <w:spacing w:after="0"/>
        <w:jc w:val="both"/>
      </w:pPr>
      <w:r w:rsidRPr="00CE4095">
        <w:t>&lt;/Schema&gt;</w:t>
      </w:r>
    </w:p>
    <w:p w:rsidR="00455D6D" w:rsidRPr="00CE4095" w:rsidRDefault="00455D6D" w:rsidP="0014424C">
      <w:pPr>
        <w:jc w:val="both"/>
        <w:rPr>
          <w:rFonts w:ascii="Verdana" w:hAnsi="Verdana"/>
          <w:sz w:val="16"/>
          <w:szCs w:val="16"/>
        </w:rPr>
      </w:pPr>
    </w:p>
    <w:p w:rsidR="009534AB" w:rsidRPr="00CE4095" w:rsidRDefault="00455D90" w:rsidP="00A76ACE">
      <w:pPr>
        <w:pStyle w:val="Text"/>
      </w:pPr>
      <w:r>
        <w:t>The following figure</w:t>
      </w:r>
      <w:r w:rsidR="009534AB" w:rsidRPr="00CE4095">
        <w:t xml:space="preserve"> shows the result</w:t>
      </w:r>
      <w:r w:rsidR="00715677">
        <w:t>.</w:t>
      </w:r>
    </w:p>
    <w:p w:rsidR="00291FF1" w:rsidRDefault="00490535" w:rsidP="001B41AB">
      <w:pPr>
        <w:pStyle w:val="Figure"/>
      </w:pPr>
      <w:r>
        <w:rPr>
          <w:noProof/>
        </w:rPr>
        <w:drawing>
          <wp:inline distT="0" distB="0" distL="0" distR="0">
            <wp:extent cx="4257675" cy="2190750"/>
            <wp:effectExtent l="19050" t="0" r="9525" b="0"/>
            <wp:docPr id="24" name="Picture 23" descr="SQL2k5AR19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19_big.gif"/>
                    <pic:cNvPicPr/>
                  </pic:nvPicPr>
                  <pic:blipFill>
                    <a:blip r:embed="rId38"/>
                    <a:stretch>
                      <a:fillRect/>
                    </a:stretch>
                  </pic:blipFill>
                  <pic:spPr>
                    <a:xfrm>
                      <a:off x="0" y="0"/>
                      <a:ext cx="4257675" cy="2190750"/>
                    </a:xfrm>
                    <a:prstGeom prst="rect">
                      <a:avLst/>
                    </a:prstGeom>
                  </pic:spPr>
                </pic:pic>
              </a:graphicData>
            </a:graphic>
          </wp:inline>
        </w:drawing>
      </w:r>
    </w:p>
    <w:p w:rsidR="001B3B93" w:rsidRPr="001B41AB" w:rsidRDefault="00291FF1" w:rsidP="001B41AB">
      <w:pPr>
        <w:pStyle w:val="Label"/>
        <w:rPr>
          <w:szCs w:val="16"/>
        </w:rPr>
      </w:pPr>
      <w:r>
        <w:t>Figure</w:t>
      </w:r>
      <w:r w:rsidR="000B7386">
        <w:t xml:space="preserve"> 17</w:t>
      </w:r>
      <w:r>
        <w:t xml:space="preserve">: </w:t>
      </w:r>
      <w:r w:rsidRPr="00446F57">
        <w:t>Result of URL query with mapping schema</w:t>
      </w:r>
    </w:p>
    <w:p w:rsidR="009534AB" w:rsidRDefault="009534AB" w:rsidP="0014424C">
      <w:pPr>
        <w:pStyle w:val="Heading4"/>
        <w:rPr>
          <w:sz w:val="16"/>
          <w:szCs w:val="16"/>
        </w:rPr>
      </w:pPr>
      <w:bookmarkStart w:id="47" w:name="_Toc190404191"/>
      <w:r w:rsidRPr="00954B1D">
        <w:t>Reporting Service</w:t>
      </w:r>
      <w:r w:rsidR="00537954">
        <w:t>s</w:t>
      </w:r>
      <w:bookmarkEnd w:id="47"/>
    </w:p>
    <w:p w:rsidR="009534AB" w:rsidRPr="00CE4095" w:rsidRDefault="009534AB" w:rsidP="00A76ACE">
      <w:pPr>
        <w:pStyle w:val="Text"/>
      </w:pPr>
      <w:r w:rsidRPr="00CE4095">
        <w:t xml:space="preserve">Microsoft SQL Server 2005 Reporting Services is a server-based solution for building enterprise reports that draw content from a variety of relational and multidimensional data sources, </w:t>
      </w:r>
      <w:r w:rsidR="00537954">
        <w:t>viewing</w:t>
      </w:r>
      <w:r w:rsidRPr="00CE4095">
        <w:t xml:space="preserve"> reports in various formats, and centrally managing security and subscriptions. The reports that you create can be viewed over a Web-based connection or as part of a Microsoft Windows application or </w:t>
      </w:r>
      <w:r w:rsidR="00715677">
        <w:t xml:space="preserve">Microsoft </w:t>
      </w:r>
      <w:r w:rsidRPr="00CE4095">
        <w:t>SharePoint</w:t>
      </w:r>
      <w:r w:rsidR="00715677" w:rsidRPr="00715677">
        <w:rPr>
          <w:rStyle w:val="Trademark"/>
        </w:rPr>
        <w:t>®</w:t>
      </w:r>
      <w:r w:rsidRPr="00CE4095">
        <w:t xml:space="preserve"> portal.</w:t>
      </w:r>
    </w:p>
    <w:p w:rsidR="00537954" w:rsidRPr="00CE4095" w:rsidRDefault="00537954" w:rsidP="00A920C5">
      <w:pPr>
        <w:pStyle w:val="Heading5"/>
        <w:rPr>
          <w:sz w:val="16"/>
          <w:szCs w:val="16"/>
        </w:rPr>
      </w:pPr>
      <w:bookmarkStart w:id="48" w:name="_Toc190404192"/>
      <w:r w:rsidRPr="001E1D1D">
        <w:t xml:space="preserve">Creating </w:t>
      </w:r>
      <w:r w:rsidR="00835A57">
        <w:t>R</w:t>
      </w:r>
      <w:r w:rsidRPr="001E1D1D">
        <w:t xml:space="preserve">eports </w:t>
      </w:r>
      <w:r w:rsidR="00835A57">
        <w:t>by Using</w:t>
      </w:r>
      <w:r w:rsidRPr="001E1D1D">
        <w:t xml:space="preserve"> Report Designer</w:t>
      </w:r>
      <w:bookmarkEnd w:id="48"/>
    </w:p>
    <w:p w:rsidR="00537954" w:rsidRPr="00CE4095" w:rsidRDefault="00537954" w:rsidP="001B41AB">
      <w:pPr>
        <w:pStyle w:val="LabelforProcedures"/>
        <w:rPr>
          <w:sz w:val="16"/>
          <w:szCs w:val="16"/>
        </w:rPr>
      </w:pPr>
      <w:r w:rsidRPr="00455D6D">
        <w:t xml:space="preserve">To create a report using </w:t>
      </w:r>
      <w:r w:rsidR="00715677">
        <w:t xml:space="preserve">the </w:t>
      </w:r>
      <w:r w:rsidRPr="00455D6D">
        <w:t>Report Wizard</w:t>
      </w:r>
    </w:p>
    <w:p w:rsidR="00537954" w:rsidRDefault="00537954" w:rsidP="00F91999">
      <w:pPr>
        <w:pStyle w:val="NumberedList1"/>
        <w:numPr>
          <w:ilvl w:val="0"/>
          <w:numId w:val="47"/>
        </w:numPr>
      </w:pPr>
      <w:r w:rsidRPr="001E1D1D">
        <w:t xml:space="preserve">On the Project menu, click </w:t>
      </w:r>
      <w:r w:rsidRPr="00F91999">
        <w:rPr>
          <w:b/>
          <w:bCs/>
        </w:rPr>
        <w:t>Add New Item</w:t>
      </w:r>
      <w:r w:rsidRPr="001E1D1D">
        <w:t xml:space="preserve">. Alternatively, right-click the Reports folder in the project in </w:t>
      </w:r>
      <w:r>
        <w:t xml:space="preserve">Solution Explorer, point to </w:t>
      </w:r>
      <w:r w:rsidRPr="00715677">
        <w:rPr>
          <w:b/>
        </w:rPr>
        <w:t>Add</w:t>
      </w:r>
      <w:r w:rsidR="00715677">
        <w:t>,</w:t>
      </w:r>
      <w:r w:rsidRPr="001E1D1D">
        <w:t xml:space="preserve"> and </w:t>
      </w:r>
      <w:r w:rsidR="00715677">
        <w:t xml:space="preserve">then </w:t>
      </w:r>
      <w:r w:rsidRPr="001E1D1D">
        <w:t xml:space="preserve">click </w:t>
      </w:r>
      <w:r w:rsidRPr="00F91999">
        <w:rPr>
          <w:b/>
          <w:bCs/>
        </w:rPr>
        <w:t>Add New Item</w:t>
      </w:r>
      <w:r w:rsidRPr="004C0064">
        <w:t>.</w:t>
      </w:r>
    </w:p>
    <w:p w:rsidR="00537954" w:rsidRDefault="00537954" w:rsidP="00F91999">
      <w:pPr>
        <w:pStyle w:val="NumberedList1"/>
      </w:pPr>
      <w:r w:rsidRPr="001E1D1D">
        <w:t xml:space="preserve">In the </w:t>
      </w:r>
      <w:r w:rsidRPr="001B41AB">
        <w:rPr>
          <w:b/>
        </w:rPr>
        <w:t>Categories</w:t>
      </w:r>
      <w:r w:rsidRPr="001E1D1D">
        <w:t xml:space="preserve"> list, click </w:t>
      </w:r>
      <w:r w:rsidRPr="004C0064">
        <w:rPr>
          <w:b/>
          <w:bCs/>
        </w:rPr>
        <w:t>Report Server Project</w:t>
      </w:r>
      <w:r w:rsidRPr="001E1D1D">
        <w:t>.</w:t>
      </w:r>
    </w:p>
    <w:p w:rsidR="00537954" w:rsidRPr="001E1D1D" w:rsidRDefault="00537954" w:rsidP="00F91999">
      <w:pPr>
        <w:pStyle w:val="NumberedList1"/>
      </w:pPr>
      <w:r w:rsidRPr="001E1D1D">
        <w:t xml:space="preserve">In the </w:t>
      </w:r>
      <w:r w:rsidRPr="001B41AB">
        <w:rPr>
          <w:b/>
        </w:rPr>
        <w:t>Templates</w:t>
      </w:r>
      <w:r w:rsidRPr="001E1D1D">
        <w:t xml:space="preserve"> list, click </w:t>
      </w:r>
      <w:r w:rsidRPr="004C0064">
        <w:rPr>
          <w:b/>
          <w:bCs/>
        </w:rPr>
        <w:t>Report Wizard</w:t>
      </w:r>
      <w:r w:rsidRPr="001E1D1D">
        <w:t>.</w:t>
      </w:r>
    </w:p>
    <w:p w:rsidR="00537954" w:rsidRPr="001E1D1D" w:rsidRDefault="00537954" w:rsidP="00F91999">
      <w:pPr>
        <w:pStyle w:val="NumberedList1"/>
      </w:pPr>
      <w:r w:rsidRPr="001E1D1D">
        <w:t xml:space="preserve">Type a name for the report, and then click </w:t>
      </w:r>
      <w:r w:rsidRPr="004C0064">
        <w:rPr>
          <w:b/>
          <w:bCs/>
        </w:rPr>
        <w:t>Open</w:t>
      </w:r>
      <w:r w:rsidRPr="001E1D1D">
        <w:t xml:space="preserve">. </w:t>
      </w:r>
    </w:p>
    <w:p w:rsidR="00537954" w:rsidRPr="001E1D1D" w:rsidRDefault="00537954" w:rsidP="00F91999">
      <w:pPr>
        <w:pStyle w:val="NumberedList1"/>
      </w:pPr>
      <w:r w:rsidRPr="001E1D1D">
        <w:t xml:space="preserve">On the Welcome to the Report Wizard page, click </w:t>
      </w:r>
      <w:r w:rsidRPr="004C0064">
        <w:rPr>
          <w:b/>
          <w:bCs/>
        </w:rPr>
        <w:t>Next</w:t>
      </w:r>
      <w:r w:rsidRPr="001E1D1D">
        <w:t>.</w:t>
      </w:r>
    </w:p>
    <w:p w:rsidR="00537954" w:rsidRPr="001E1D1D" w:rsidRDefault="00537954" w:rsidP="00F91999">
      <w:pPr>
        <w:pStyle w:val="NumberedList1"/>
      </w:pPr>
      <w:r w:rsidRPr="001E1D1D">
        <w:t xml:space="preserve">On the Select the Data Source page, click </w:t>
      </w:r>
      <w:r w:rsidRPr="00BC0D57">
        <w:rPr>
          <w:b/>
          <w:bCs/>
        </w:rPr>
        <w:t>New Data Source</w:t>
      </w:r>
      <w:r w:rsidRPr="001E1D1D">
        <w:t xml:space="preserve">, type a name for the data source, select a data type, and then type the connection string for the data source. To build the connection string, click </w:t>
      </w:r>
      <w:r w:rsidRPr="00BC0D57">
        <w:rPr>
          <w:b/>
          <w:bCs/>
        </w:rPr>
        <w:t>Edit</w:t>
      </w:r>
      <w:r w:rsidRPr="001E1D1D">
        <w:t xml:space="preserve">. To supply credentials, click </w:t>
      </w:r>
      <w:r w:rsidRPr="00BC0D57">
        <w:rPr>
          <w:b/>
          <w:bCs/>
        </w:rPr>
        <w:t>Credentials</w:t>
      </w:r>
      <w:r w:rsidRPr="001E1D1D">
        <w:t xml:space="preserve">. When the string is complete, click </w:t>
      </w:r>
      <w:r w:rsidRPr="00BC0D57">
        <w:rPr>
          <w:b/>
          <w:bCs/>
        </w:rPr>
        <w:t>Next</w:t>
      </w:r>
      <w:r w:rsidRPr="001E1D1D">
        <w:t xml:space="preserve">. </w:t>
      </w:r>
    </w:p>
    <w:p w:rsidR="00537954" w:rsidRPr="001E1D1D" w:rsidRDefault="00537954" w:rsidP="00F91999">
      <w:pPr>
        <w:pStyle w:val="NumberedList1"/>
      </w:pPr>
      <w:r w:rsidRPr="001E1D1D">
        <w:lastRenderedPageBreak/>
        <w:t xml:space="preserve">In the </w:t>
      </w:r>
      <w:r w:rsidRPr="00BC0D57">
        <w:t>Design the Query</w:t>
      </w:r>
      <w:r w:rsidRPr="001E1D1D">
        <w:t xml:space="preserve"> page, type the query string to use for the report. To build a query string, click the </w:t>
      </w:r>
      <w:r w:rsidRPr="00BC0D57">
        <w:rPr>
          <w:b/>
          <w:bCs/>
        </w:rPr>
        <w:t xml:space="preserve">build (...) </w:t>
      </w:r>
      <w:r w:rsidRPr="001E1D1D">
        <w:t xml:space="preserve">button. After the string is built, click </w:t>
      </w:r>
      <w:r w:rsidRPr="004C0064">
        <w:rPr>
          <w:b/>
          <w:bCs/>
        </w:rPr>
        <w:t>Next</w:t>
      </w:r>
      <w:r w:rsidRPr="001E1D1D">
        <w:t xml:space="preserve">. </w:t>
      </w:r>
    </w:p>
    <w:p w:rsidR="00F91999" w:rsidRDefault="00537954" w:rsidP="00F91999">
      <w:pPr>
        <w:pStyle w:val="NumberedList1"/>
      </w:pPr>
      <w:r w:rsidRPr="001E1D1D">
        <w:t xml:space="preserve">On the Select the Report Type page, select </w:t>
      </w:r>
      <w:r w:rsidRPr="00F91999">
        <w:rPr>
          <w:b/>
        </w:rPr>
        <w:t>Tabular</w:t>
      </w:r>
      <w:r w:rsidRPr="001E1D1D">
        <w:t xml:space="preserve"> or </w:t>
      </w:r>
      <w:r w:rsidRPr="00F91999">
        <w:rPr>
          <w:b/>
        </w:rPr>
        <w:t>Matrix</w:t>
      </w:r>
      <w:r w:rsidR="00F91999" w:rsidRPr="00F91999">
        <w:t xml:space="preserve">, and then click </w:t>
      </w:r>
      <w:r w:rsidR="00F91999">
        <w:rPr>
          <w:b/>
        </w:rPr>
        <w:t>Next</w:t>
      </w:r>
      <w:r w:rsidRPr="00F91999">
        <w:rPr>
          <w:b/>
        </w:rPr>
        <w:t>.</w:t>
      </w:r>
    </w:p>
    <w:p w:rsidR="00F91999" w:rsidRDefault="00537954" w:rsidP="00F91999">
      <w:pPr>
        <w:pStyle w:val="BulletedList2"/>
      </w:pPr>
      <w:r w:rsidRPr="00F91999">
        <w:rPr>
          <w:b/>
        </w:rPr>
        <w:t>Tabular</w:t>
      </w:r>
      <w:r w:rsidRPr="001E1D1D">
        <w:t xml:space="preserve"> produces a report with data arranged in a table.</w:t>
      </w:r>
    </w:p>
    <w:p w:rsidR="00537954" w:rsidRPr="001E1D1D" w:rsidRDefault="00537954" w:rsidP="00F91999">
      <w:pPr>
        <w:pStyle w:val="BulletedList2"/>
      </w:pPr>
      <w:r w:rsidRPr="00F91999">
        <w:rPr>
          <w:b/>
        </w:rPr>
        <w:t>Matrix</w:t>
      </w:r>
      <w:r w:rsidRPr="001E1D1D">
        <w:t xml:space="preserve"> produces a report with data arranged in a matrix, or crosstab.</w:t>
      </w:r>
      <w:r w:rsidR="00F91999">
        <w:t xml:space="preserve"> C</w:t>
      </w:r>
      <w:r w:rsidR="00F91999" w:rsidRPr="001E1D1D">
        <w:t xml:space="preserve">lick </w:t>
      </w:r>
      <w:r w:rsidR="00F91999" w:rsidRPr="004C0064">
        <w:rPr>
          <w:b/>
          <w:bCs/>
        </w:rPr>
        <w:t>Next</w:t>
      </w:r>
      <w:r w:rsidR="00F91999" w:rsidRPr="00F91999">
        <w:rPr>
          <w:bCs/>
        </w:rPr>
        <w:t>.</w:t>
      </w:r>
    </w:p>
    <w:p w:rsidR="00537954" w:rsidRPr="00BC0D57" w:rsidRDefault="00537954" w:rsidP="00F91999">
      <w:pPr>
        <w:pStyle w:val="NumberedList1"/>
      </w:pPr>
      <w:r w:rsidRPr="00BC0D57">
        <w:t xml:space="preserve">The next page depends on </w:t>
      </w:r>
      <w:r w:rsidR="00F91999">
        <w:t>what you selected</w:t>
      </w:r>
      <w:r w:rsidRPr="00BC0D57">
        <w:t xml:space="preserve"> in the Select the Report Type page.</w:t>
      </w:r>
    </w:p>
    <w:p w:rsidR="00F91999" w:rsidRDefault="00537954" w:rsidP="00F91999">
      <w:pPr>
        <w:pStyle w:val="NumberedList2"/>
      </w:pPr>
      <w:r w:rsidRPr="001E1D1D">
        <w:t xml:space="preserve">On the Design the Table page, click a field in the </w:t>
      </w:r>
      <w:r w:rsidRPr="00F91999">
        <w:rPr>
          <w:b/>
        </w:rPr>
        <w:t>Fields</w:t>
      </w:r>
      <w:r w:rsidRPr="001E1D1D">
        <w:t xml:space="preserve"> list, and then click the </w:t>
      </w:r>
      <w:r w:rsidRPr="00F91999">
        <w:rPr>
          <w:b/>
        </w:rPr>
        <w:t>Page</w:t>
      </w:r>
      <w:r w:rsidRPr="001E1D1D">
        <w:t xml:space="preserve">, </w:t>
      </w:r>
      <w:r w:rsidRPr="00F91999">
        <w:rPr>
          <w:b/>
        </w:rPr>
        <w:t>Group</w:t>
      </w:r>
      <w:r w:rsidRPr="001E1D1D">
        <w:t xml:space="preserve">, or </w:t>
      </w:r>
      <w:r w:rsidRPr="00F91999">
        <w:rPr>
          <w:b/>
        </w:rPr>
        <w:t>Details</w:t>
      </w:r>
      <w:r w:rsidRPr="001E1D1D">
        <w:t xml:space="preserve"> button. Alternatively, drag the field into the appropriate box. When all fields are chosen, click </w:t>
      </w:r>
      <w:r w:rsidRPr="004C0064">
        <w:rPr>
          <w:b/>
          <w:bCs/>
        </w:rPr>
        <w:t>Next</w:t>
      </w:r>
      <w:r w:rsidRPr="001E1D1D">
        <w:t>.</w:t>
      </w:r>
    </w:p>
    <w:p w:rsidR="00537954" w:rsidRDefault="00537954" w:rsidP="00F91999">
      <w:pPr>
        <w:pStyle w:val="NumberedList2"/>
      </w:pPr>
      <w:r w:rsidRPr="001E1D1D">
        <w:t xml:space="preserve">On the Choose the Table Layout page, select a layout for the table, and then click </w:t>
      </w:r>
      <w:r w:rsidRPr="004C0064">
        <w:rPr>
          <w:b/>
          <w:bCs/>
        </w:rPr>
        <w:t>Next</w:t>
      </w:r>
      <w:r w:rsidRPr="001E1D1D">
        <w:t>.</w:t>
      </w:r>
    </w:p>
    <w:p w:rsidR="00537954" w:rsidRPr="001E1D1D" w:rsidRDefault="00537954" w:rsidP="00F91999">
      <w:pPr>
        <w:pStyle w:val="NumberedList2"/>
      </w:pPr>
      <w:r w:rsidRPr="001E1D1D">
        <w:t xml:space="preserve">On the Design the Matrix page, click a field in the </w:t>
      </w:r>
      <w:r w:rsidRPr="00F91999">
        <w:rPr>
          <w:b/>
        </w:rPr>
        <w:t>Fields</w:t>
      </w:r>
      <w:r w:rsidRPr="001E1D1D">
        <w:t xml:space="preserve"> list and then click the </w:t>
      </w:r>
      <w:r w:rsidRPr="00F91999">
        <w:rPr>
          <w:b/>
        </w:rPr>
        <w:t>Page</w:t>
      </w:r>
      <w:r w:rsidRPr="001E1D1D">
        <w:t xml:space="preserve">, </w:t>
      </w:r>
      <w:r w:rsidRPr="00F91999">
        <w:rPr>
          <w:b/>
        </w:rPr>
        <w:t>Columns</w:t>
      </w:r>
      <w:r w:rsidRPr="001E1D1D">
        <w:t xml:space="preserve">, </w:t>
      </w:r>
      <w:r w:rsidRPr="00F91999">
        <w:rPr>
          <w:b/>
        </w:rPr>
        <w:t>Rows</w:t>
      </w:r>
      <w:r w:rsidRPr="001E1D1D">
        <w:t xml:space="preserve">, or </w:t>
      </w:r>
      <w:r w:rsidRPr="00F91999">
        <w:rPr>
          <w:b/>
        </w:rPr>
        <w:t>Details</w:t>
      </w:r>
      <w:r w:rsidRPr="001E1D1D">
        <w:t xml:space="preserve"> button. Alternatively, drag the field into the appropriate box. When all fields are chosen, click </w:t>
      </w:r>
      <w:r w:rsidRPr="004C0064">
        <w:rPr>
          <w:b/>
          <w:bCs/>
        </w:rPr>
        <w:t>Next</w:t>
      </w:r>
      <w:r w:rsidRPr="001E1D1D">
        <w:t>.</w:t>
      </w:r>
    </w:p>
    <w:p w:rsidR="00537954" w:rsidRPr="001E1D1D" w:rsidRDefault="00537954" w:rsidP="00F91999">
      <w:pPr>
        <w:pStyle w:val="NumberedList1"/>
      </w:pPr>
      <w:r w:rsidRPr="001E1D1D">
        <w:t xml:space="preserve">On the Choose the Table Style or Choose the Matrix Style page, select a style to apply to the report, and then click </w:t>
      </w:r>
      <w:r w:rsidRPr="004C0064">
        <w:rPr>
          <w:b/>
          <w:bCs/>
        </w:rPr>
        <w:t>Next</w:t>
      </w:r>
      <w:r w:rsidRPr="001E1D1D">
        <w:t>.</w:t>
      </w:r>
    </w:p>
    <w:p w:rsidR="00537954" w:rsidRPr="001E1D1D" w:rsidRDefault="00537954" w:rsidP="00F91999">
      <w:pPr>
        <w:pStyle w:val="NumberedList1"/>
      </w:pPr>
      <w:r w:rsidRPr="001E1D1D">
        <w:t xml:space="preserve">On the Choose the Deployment Location page, type the report server and folder to which </w:t>
      </w:r>
      <w:r w:rsidR="00F91999">
        <w:t xml:space="preserve">you want to publish the report. Click </w:t>
      </w:r>
      <w:r w:rsidR="00316BE6" w:rsidRPr="00316BE6">
        <w:rPr>
          <w:b/>
        </w:rPr>
        <w:t>Next</w:t>
      </w:r>
      <w:r w:rsidR="00F91999">
        <w:t>.</w:t>
      </w:r>
    </w:p>
    <w:p w:rsidR="00537954" w:rsidRPr="00537954" w:rsidRDefault="00537954" w:rsidP="00F91999">
      <w:pPr>
        <w:pStyle w:val="NumberedList1"/>
        <w:rPr>
          <w:sz w:val="16"/>
          <w:szCs w:val="16"/>
        </w:rPr>
      </w:pPr>
      <w:r w:rsidRPr="001E1D1D">
        <w:t>On the Co</w:t>
      </w:r>
      <w:r>
        <w:t>mpleting the Report Wizard page</w:t>
      </w:r>
      <w:r w:rsidRPr="001E1D1D">
        <w:t xml:space="preserve"> type a name for the report, verify the information, and then click </w:t>
      </w:r>
      <w:r w:rsidRPr="00537954">
        <w:rPr>
          <w:b/>
          <w:bCs/>
        </w:rPr>
        <w:t>Finish</w:t>
      </w:r>
      <w:r w:rsidRPr="001E1D1D">
        <w:t>.</w:t>
      </w:r>
    </w:p>
    <w:p w:rsidR="00537954" w:rsidRDefault="00490535" w:rsidP="001B41AB">
      <w:pPr>
        <w:pStyle w:val="Figure"/>
      </w:pPr>
      <w:r>
        <w:rPr>
          <w:noProof/>
        </w:rPr>
        <w:drawing>
          <wp:inline distT="0" distB="0" distL="0" distR="0">
            <wp:extent cx="4886325" cy="3752850"/>
            <wp:effectExtent l="19050" t="0" r="9525" b="0"/>
            <wp:docPr id="26" name="Picture 25" descr="SQL2k5AR23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23_big.gif"/>
                    <pic:cNvPicPr/>
                  </pic:nvPicPr>
                  <pic:blipFill>
                    <a:blip r:embed="rId39"/>
                    <a:stretch>
                      <a:fillRect/>
                    </a:stretch>
                  </pic:blipFill>
                  <pic:spPr>
                    <a:xfrm>
                      <a:off x="0" y="0"/>
                      <a:ext cx="4886325" cy="3752850"/>
                    </a:xfrm>
                    <a:prstGeom prst="rect">
                      <a:avLst/>
                    </a:prstGeom>
                  </pic:spPr>
                </pic:pic>
              </a:graphicData>
            </a:graphic>
          </wp:inline>
        </w:drawing>
      </w:r>
    </w:p>
    <w:p w:rsidR="00537954" w:rsidRPr="001B41AB" w:rsidRDefault="00537954" w:rsidP="001B41AB">
      <w:pPr>
        <w:pStyle w:val="Label"/>
      </w:pPr>
      <w:r>
        <w:t>Figure</w:t>
      </w:r>
      <w:r w:rsidR="00490535">
        <w:t xml:space="preserve"> </w:t>
      </w:r>
      <w:r w:rsidR="000B7386">
        <w:t>18</w:t>
      </w:r>
      <w:r>
        <w:t xml:space="preserve">: </w:t>
      </w:r>
      <w:r w:rsidRPr="006F272E">
        <w:t>Report</w:t>
      </w:r>
      <w:r w:rsidR="000B7386">
        <w:t xml:space="preserve"> </w:t>
      </w:r>
      <w:r w:rsidR="00715677">
        <w:t>e</w:t>
      </w:r>
      <w:r w:rsidRPr="006F272E">
        <w:t>diting</w:t>
      </w:r>
    </w:p>
    <w:p w:rsidR="009534AB" w:rsidRDefault="009534AB" w:rsidP="00A920C5">
      <w:pPr>
        <w:pStyle w:val="Heading5"/>
        <w:rPr>
          <w:sz w:val="16"/>
          <w:szCs w:val="16"/>
        </w:rPr>
      </w:pPr>
      <w:bookmarkStart w:id="49" w:name="_Toc190404193"/>
      <w:r w:rsidRPr="001E1D1D">
        <w:t xml:space="preserve">Creating </w:t>
      </w:r>
      <w:r w:rsidR="00537954">
        <w:t>R</w:t>
      </w:r>
      <w:r w:rsidRPr="001E1D1D">
        <w:t xml:space="preserve">eports </w:t>
      </w:r>
      <w:r w:rsidR="00835A57">
        <w:t>by Using</w:t>
      </w:r>
      <w:r w:rsidRPr="001E1D1D">
        <w:t xml:space="preserve"> Report Builder</w:t>
      </w:r>
      <w:bookmarkEnd w:id="49"/>
    </w:p>
    <w:p w:rsidR="00250293" w:rsidRDefault="00715677" w:rsidP="00A76ACE">
      <w:pPr>
        <w:pStyle w:val="Text"/>
      </w:pPr>
      <w:r>
        <w:t>U</w:t>
      </w:r>
      <w:r w:rsidR="009534AB" w:rsidRPr="00CE4095">
        <w:t>se Report Builder</w:t>
      </w:r>
      <w:r>
        <w:t xml:space="preserve"> to create ad-</w:t>
      </w:r>
      <w:r w:rsidRPr="00CE4095">
        <w:t>hoc reports</w:t>
      </w:r>
      <w:r w:rsidR="009534AB" w:rsidRPr="00CE4095">
        <w:t>. Report Builder is a ClickOnce Windows Forms application that users download from the report server to their local computer. Users create reports by dragging fields from predefined report models onto a predesigned report layout templ</w:t>
      </w:r>
      <w:r w:rsidR="00926A65">
        <w:t>ate. Users can format, group,</w:t>
      </w:r>
      <w:r w:rsidR="009534AB" w:rsidRPr="00CE4095">
        <w:t xml:space="preserve"> sort, and filter their data. In addition, they can edit or define formulas. With Report Bu</w:t>
      </w:r>
      <w:r w:rsidR="00926A65">
        <w:t>ilder</w:t>
      </w:r>
      <w:r w:rsidR="009534AB" w:rsidRPr="00CE4095">
        <w:t xml:space="preserve"> users don't need to understand the underlying structure of the data </w:t>
      </w:r>
      <w:r w:rsidR="009534AB" w:rsidRPr="00CE4095">
        <w:lastRenderedPageBreak/>
        <w:t xml:space="preserve">source and they don't need to understand any complex computing languages. They simply </w:t>
      </w:r>
      <w:r>
        <w:t>must</w:t>
      </w:r>
      <w:r w:rsidR="009534AB" w:rsidRPr="00CE4095">
        <w:t xml:space="preserve"> be familiar with the data in their data sources.</w:t>
      </w:r>
    </w:p>
    <w:p w:rsidR="00537954" w:rsidRPr="00CE4095" w:rsidRDefault="00537954" w:rsidP="00A76ACE">
      <w:pPr>
        <w:pStyle w:val="Text"/>
      </w:pPr>
      <w:r w:rsidRPr="00537954">
        <w:t xml:space="preserve">Ad-hoc reporting is based on models that you define in advance and then publish to a report server. A new type of project called a </w:t>
      </w:r>
      <w:r w:rsidR="00715677" w:rsidRPr="00715677">
        <w:rPr>
          <w:i/>
        </w:rPr>
        <w:t>r</w:t>
      </w:r>
      <w:r w:rsidRPr="00715677">
        <w:rPr>
          <w:i/>
        </w:rPr>
        <w:t xml:space="preserve">eport </w:t>
      </w:r>
      <w:r w:rsidR="00715677" w:rsidRPr="00715677">
        <w:rPr>
          <w:i/>
        </w:rPr>
        <w:t>m</w:t>
      </w:r>
      <w:r w:rsidRPr="00715677">
        <w:rPr>
          <w:i/>
        </w:rPr>
        <w:t>odel</w:t>
      </w:r>
      <w:r w:rsidRPr="00537954">
        <w:t xml:space="preserve"> has been added to create the report models used by the Report Builder client. To work with a</w:t>
      </w:r>
      <w:r w:rsidR="00715677">
        <w:t xml:space="preserve"> r</w:t>
      </w:r>
      <w:r w:rsidRPr="00537954">
        <w:t xml:space="preserve">eport model, you use Model Designer, which runs in Business Intelligence Development Studio. Model Designer provides wizards to help you specify data sources and data views, and </w:t>
      </w:r>
      <w:r w:rsidR="00715677">
        <w:t xml:space="preserve">to </w:t>
      </w:r>
      <w:r w:rsidRPr="00537954">
        <w:t>generate models.</w:t>
      </w:r>
    </w:p>
    <w:p w:rsidR="003B2A1B" w:rsidRDefault="00657E21">
      <w:pPr>
        <w:pStyle w:val="AlertText"/>
        <w:rPr>
          <w:b/>
        </w:rPr>
      </w:pPr>
      <w:r w:rsidRPr="00657E21">
        <w:rPr>
          <w:b/>
        </w:rPr>
        <w:t>Note   </w:t>
      </w:r>
      <w:r w:rsidR="00250293" w:rsidRPr="00835A57">
        <w:t>Arabic is not available</w:t>
      </w:r>
      <w:r w:rsidR="00715677" w:rsidRPr="00835A57">
        <w:t xml:space="preserve"> as a Model Language</w:t>
      </w:r>
      <w:r w:rsidR="00250293" w:rsidRPr="00835A57">
        <w:t>.</w:t>
      </w:r>
    </w:p>
    <w:p w:rsidR="00291FF1" w:rsidRDefault="00F57D87" w:rsidP="001B41AB">
      <w:pPr>
        <w:pStyle w:val="Figure"/>
      </w:pPr>
      <w:r>
        <w:rPr>
          <w:noProof/>
        </w:rPr>
        <w:drawing>
          <wp:inline distT="0" distB="0" distL="0" distR="0">
            <wp:extent cx="4762500" cy="4210050"/>
            <wp:effectExtent l="19050" t="0" r="0" b="0"/>
            <wp:docPr id="27" name="Picture 26" descr="SQL2k5AR2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21_big.gif"/>
                    <pic:cNvPicPr/>
                  </pic:nvPicPr>
                  <pic:blipFill>
                    <a:blip r:embed="rId40"/>
                    <a:stretch>
                      <a:fillRect/>
                    </a:stretch>
                  </pic:blipFill>
                  <pic:spPr>
                    <a:xfrm>
                      <a:off x="0" y="0"/>
                      <a:ext cx="4762500" cy="4210050"/>
                    </a:xfrm>
                    <a:prstGeom prst="rect">
                      <a:avLst/>
                    </a:prstGeom>
                  </pic:spPr>
                </pic:pic>
              </a:graphicData>
            </a:graphic>
          </wp:inline>
        </w:drawing>
      </w:r>
    </w:p>
    <w:p w:rsidR="00250293" w:rsidRDefault="00291FF1" w:rsidP="001B41AB">
      <w:pPr>
        <w:pStyle w:val="Label"/>
        <w:rPr>
          <w:sz w:val="16"/>
          <w:szCs w:val="16"/>
        </w:rPr>
      </w:pPr>
      <w:r>
        <w:t>Figure</w:t>
      </w:r>
      <w:r w:rsidR="000B7386">
        <w:t xml:space="preserve"> 19</w:t>
      </w:r>
      <w:r>
        <w:t xml:space="preserve">: </w:t>
      </w:r>
      <w:r w:rsidRPr="00F660A0">
        <w:t>Report Module Wizard</w:t>
      </w:r>
    </w:p>
    <w:p w:rsidR="00EB540B" w:rsidRPr="00CE4095" w:rsidRDefault="00835A57" w:rsidP="00A76ACE">
      <w:pPr>
        <w:pStyle w:val="Text"/>
      </w:pPr>
      <w:r w:rsidRPr="00CE4095">
        <w:t xml:space="preserve">Arabic </w:t>
      </w:r>
      <w:r>
        <w:t>is not fully supported in the Report Model Wizard in the area of</w:t>
      </w:r>
      <w:r w:rsidRPr="00CE4095">
        <w:t xml:space="preserve"> rules that control how metadata </w:t>
      </w:r>
      <w:r>
        <w:t>is</w:t>
      </w:r>
      <w:r w:rsidRPr="00CE4095">
        <w:t xml:space="preserve"> generated from the data source</w:t>
      </w:r>
      <w:r>
        <w:t xml:space="preserve"> (see the report model </w:t>
      </w:r>
      <w:r w:rsidR="003965E2">
        <w:t>generation</w:t>
      </w:r>
      <w:r>
        <w:t xml:space="preserve"> rules in Figure </w:t>
      </w:r>
      <w:r w:rsidR="000B7386">
        <w:t>19</w:t>
      </w:r>
      <w:r>
        <w:t>)</w:t>
      </w:r>
      <w:r w:rsidRPr="00CE4095">
        <w:t>.</w:t>
      </w:r>
      <w:r>
        <w:t xml:space="preserve"> </w:t>
      </w:r>
      <w:r w:rsidR="00EB540B" w:rsidRPr="00CE4095">
        <w:t>This affect</w:t>
      </w:r>
      <w:r>
        <w:t>s</w:t>
      </w:r>
      <w:r w:rsidR="00EB540B" w:rsidRPr="00CE4095">
        <w:t xml:space="preserve"> the report </w:t>
      </w:r>
      <w:r>
        <w:t xml:space="preserve">that is </w:t>
      </w:r>
      <w:r w:rsidR="00EB540B" w:rsidRPr="00CE4095">
        <w:t xml:space="preserve">generated </w:t>
      </w:r>
      <w:r>
        <w:t>because</w:t>
      </w:r>
      <w:r w:rsidR="00EB540B" w:rsidRPr="00CE4095">
        <w:t xml:space="preserve"> </w:t>
      </w:r>
      <w:r w:rsidR="009B5E12" w:rsidRPr="009B5E12">
        <w:rPr>
          <w:b/>
        </w:rPr>
        <w:t>Total</w:t>
      </w:r>
      <w:r>
        <w:t xml:space="preserve"> and</w:t>
      </w:r>
      <w:r w:rsidRPr="00CE4095">
        <w:t xml:space="preserve"> </w:t>
      </w:r>
      <w:r w:rsidR="009B5E12" w:rsidRPr="009B5E12">
        <w:rPr>
          <w:b/>
        </w:rPr>
        <w:t>Filter</w:t>
      </w:r>
      <w:r w:rsidR="00EB540B" w:rsidRPr="00CE4095">
        <w:t xml:space="preserve"> appear in English (</w:t>
      </w:r>
      <w:r>
        <w:t>the s</w:t>
      </w:r>
      <w:r w:rsidRPr="00CE4095">
        <w:t xml:space="preserve">elected </w:t>
      </w:r>
      <w:r w:rsidR="00EB540B" w:rsidRPr="00CE4095">
        <w:t>model language) instead of Arabic</w:t>
      </w:r>
      <w:r w:rsidR="0014424C">
        <w:t>.</w:t>
      </w:r>
      <w:r>
        <w:t xml:space="preserve"> </w:t>
      </w:r>
      <w:r w:rsidR="0014424C" w:rsidRPr="0014424C">
        <w:t>You can manually edit the model generated by the wizard to change these values.</w:t>
      </w:r>
    </w:p>
    <w:p w:rsidR="00291FF1" w:rsidRDefault="00F57D87" w:rsidP="001B41AB">
      <w:pPr>
        <w:pStyle w:val="Figure"/>
      </w:pPr>
      <w:r>
        <w:rPr>
          <w:noProof/>
        </w:rPr>
        <w:lastRenderedPageBreak/>
        <w:drawing>
          <wp:inline distT="0" distB="0" distL="0" distR="0">
            <wp:extent cx="5099228" cy="4220663"/>
            <wp:effectExtent l="19050" t="19050" r="25222" b="27487"/>
            <wp:docPr id="29" name="Picture 28" descr="SQL2k5AR22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k5AR22_big.gif"/>
                    <pic:cNvPicPr/>
                  </pic:nvPicPr>
                  <pic:blipFill>
                    <a:blip r:embed="rId41"/>
                    <a:srcRect r="33081" b="23601"/>
                    <a:stretch>
                      <a:fillRect/>
                    </a:stretch>
                  </pic:blipFill>
                  <pic:spPr>
                    <a:xfrm>
                      <a:off x="0" y="0"/>
                      <a:ext cx="5099228" cy="4220663"/>
                    </a:xfrm>
                    <a:prstGeom prst="rect">
                      <a:avLst/>
                    </a:prstGeom>
                    <a:ln w="3175">
                      <a:solidFill>
                        <a:schemeClr val="tx1"/>
                      </a:solidFill>
                    </a:ln>
                  </pic:spPr>
                </pic:pic>
              </a:graphicData>
            </a:graphic>
          </wp:inline>
        </w:drawing>
      </w:r>
    </w:p>
    <w:p w:rsidR="00DE1E35" w:rsidRDefault="00291FF1" w:rsidP="001B41AB">
      <w:pPr>
        <w:pStyle w:val="Label"/>
        <w:rPr>
          <w:sz w:val="16"/>
          <w:szCs w:val="16"/>
        </w:rPr>
      </w:pPr>
      <w:r>
        <w:t>Figure</w:t>
      </w:r>
      <w:r w:rsidR="000B7386">
        <w:t xml:space="preserve"> 20</w:t>
      </w:r>
      <w:r>
        <w:t xml:space="preserve">: </w:t>
      </w:r>
      <w:r w:rsidRPr="000A59C9">
        <w:t xml:space="preserve">Sample Arabic </w:t>
      </w:r>
      <w:r w:rsidR="00835A57">
        <w:t>r</w:t>
      </w:r>
      <w:r w:rsidRPr="000A59C9">
        <w:t>eport</w:t>
      </w:r>
    </w:p>
    <w:p w:rsidR="00795662" w:rsidRPr="009B3BB2" w:rsidRDefault="00795662" w:rsidP="0014424C">
      <w:pPr>
        <w:pStyle w:val="Heading4"/>
        <w:rPr>
          <w:sz w:val="16"/>
          <w:szCs w:val="16"/>
        </w:rPr>
      </w:pPr>
      <w:bookmarkStart w:id="50" w:name="_Toc190404194"/>
      <w:r w:rsidRPr="009B3BB2">
        <w:t>A</w:t>
      </w:r>
      <w:r w:rsidR="0014424C">
        <w:t>nalysis Services</w:t>
      </w:r>
      <w:bookmarkEnd w:id="50"/>
      <w:r w:rsidRPr="009B3BB2">
        <w:t xml:space="preserve"> </w:t>
      </w:r>
    </w:p>
    <w:p w:rsidR="00795662" w:rsidRDefault="00795662" w:rsidP="00A76ACE">
      <w:pPr>
        <w:pStyle w:val="Text"/>
      </w:pPr>
      <w:r>
        <w:t>Online Analytical Processing (</w:t>
      </w:r>
      <w:r w:rsidRPr="009B3BB2">
        <w:t>OLAP</w:t>
      </w:r>
      <w:r>
        <w:t>)</w:t>
      </w:r>
      <w:r w:rsidRPr="009B3BB2">
        <w:t xml:space="preserve"> provides fast and interactive access to aggregated data and the ability to drill down to detail. OLAP </w:t>
      </w:r>
      <w:r w:rsidR="00835A57">
        <w:t>enables</w:t>
      </w:r>
      <w:r>
        <w:t xml:space="preserve"> </w:t>
      </w:r>
      <w:r w:rsidRPr="009B3BB2">
        <w:t xml:space="preserve">users </w:t>
      </w:r>
      <w:r w:rsidR="00835A57">
        <w:t xml:space="preserve">to </w:t>
      </w:r>
      <w:r w:rsidRPr="009B3BB2">
        <w:t xml:space="preserve">view and interrogate large volumes of data (often millions of rows) by pre-aggregating the information. It puts the data </w:t>
      </w:r>
      <w:r w:rsidR="00835A57">
        <w:t xml:space="preserve">that is </w:t>
      </w:r>
      <w:r w:rsidRPr="009B3BB2">
        <w:t>needed to make strategic decisions directly into the hands of the decision makers, not only through pre-defined queries and reports, but also because it gives end users the ability to perform their own ad</w:t>
      </w:r>
      <w:r>
        <w:t>-</w:t>
      </w:r>
      <w:r w:rsidRPr="009B3BB2">
        <w:t>hoc queries, minimizing user dependence on database developers.</w:t>
      </w:r>
      <w:r w:rsidRPr="00795662">
        <w:rPr>
          <w:noProof/>
        </w:rPr>
        <w:t xml:space="preserve"> </w:t>
      </w:r>
    </w:p>
    <w:p w:rsidR="00795662" w:rsidRDefault="00795662" w:rsidP="001B41AB">
      <w:pPr>
        <w:pStyle w:val="Figure"/>
      </w:pPr>
      <w:r>
        <w:rPr>
          <w:noProof/>
        </w:rPr>
        <w:drawing>
          <wp:inline distT="0" distB="0" distL="0" distR="0">
            <wp:extent cx="3190875" cy="1600200"/>
            <wp:effectExtent l="19050" t="0" r="9525" b="0"/>
            <wp:docPr id="14" name="Picture 1" descr="D:\Microsoft\02 Development Team\05 SQL Server 2005 White Paper\Final White Paper\Images\SQL2k5A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crosoft\02 Development Team\05 SQL Server 2005 White Paper\Final White Paper\Images\SQL2k5AR27.gif"/>
                    <pic:cNvPicPr>
                      <a:picLocks noChangeAspect="1" noChangeArrowheads="1"/>
                    </pic:cNvPicPr>
                  </pic:nvPicPr>
                  <pic:blipFill>
                    <a:blip r:embed="rId42"/>
                    <a:srcRect/>
                    <a:stretch>
                      <a:fillRect/>
                    </a:stretch>
                  </pic:blipFill>
                  <pic:spPr bwMode="auto">
                    <a:xfrm>
                      <a:off x="0" y="0"/>
                      <a:ext cx="3190875" cy="1600200"/>
                    </a:xfrm>
                    <a:prstGeom prst="rect">
                      <a:avLst/>
                    </a:prstGeom>
                    <a:noFill/>
                    <a:ln w="9525">
                      <a:noFill/>
                      <a:miter lim="800000"/>
                      <a:headEnd/>
                      <a:tailEnd/>
                    </a:ln>
                  </pic:spPr>
                </pic:pic>
              </a:graphicData>
            </a:graphic>
          </wp:inline>
        </w:drawing>
      </w:r>
    </w:p>
    <w:p w:rsidR="00291FF1" w:rsidRDefault="00795662" w:rsidP="001B41AB">
      <w:pPr>
        <w:pStyle w:val="Label"/>
      </w:pPr>
      <w:r>
        <w:t>Figure</w:t>
      </w:r>
      <w:r w:rsidR="000B7386">
        <w:t xml:space="preserve"> 21</w:t>
      </w:r>
      <w:r>
        <w:t xml:space="preserve">: Arabic </w:t>
      </w:r>
      <w:r w:rsidR="00835A57">
        <w:t>s</w:t>
      </w:r>
      <w:r>
        <w:t>upport in BI Development Studio</w:t>
      </w:r>
    </w:p>
    <w:p w:rsidR="00795662" w:rsidRPr="00795662" w:rsidRDefault="009534AB" w:rsidP="0014424C">
      <w:pPr>
        <w:pStyle w:val="Heading5"/>
        <w:jc w:val="both"/>
      </w:pPr>
      <w:bookmarkStart w:id="51" w:name="_Toc190404195"/>
      <w:r w:rsidRPr="009B3BB2">
        <w:t>Elem</w:t>
      </w:r>
      <w:r>
        <w:t>ents of Multidimensional Models</w:t>
      </w:r>
      <w:bookmarkEnd w:id="51"/>
    </w:p>
    <w:p w:rsidR="009534AB" w:rsidRDefault="009534AB" w:rsidP="00A76ACE">
      <w:pPr>
        <w:pStyle w:val="Text"/>
      </w:pPr>
      <w:r w:rsidRPr="009B3BB2">
        <w:t xml:space="preserve">To fully leverage the SQL Server 2005 </w:t>
      </w:r>
      <w:r w:rsidR="00495AF0">
        <w:t>Business Intelligence</w:t>
      </w:r>
      <w:r w:rsidRPr="009B3BB2">
        <w:t xml:space="preserve"> Workbench platform, </w:t>
      </w:r>
      <w:r w:rsidR="00835A57">
        <w:t>you</w:t>
      </w:r>
      <w:r w:rsidRPr="009B3BB2">
        <w:t xml:space="preserve"> must understand the basic elements of multidimensional modeling. The basic elements of a multidimensional</w:t>
      </w:r>
      <w:r w:rsidR="00495AF0">
        <w:t xml:space="preserve"> cube are: measures, dimensions</w:t>
      </w:r>
      <w:r w:rsidR="00835A57">
        <w:t>,</w:t>
      </w:r>
      <w:r w:rsidRPr="009B3BB2">
        <w:t xml:space="preserve"> and schema.</w:t>
      </w:r>
    </w:p>
    <w:p w:rsidR="00241200" w:rsidRDefault="00241200" w:rsidP="0014424C">
      <w:pPr>
        <w:pStyle w:val="Heading6"/>
        <w:jc w:val="both"/>
      </w:pPr>
      <w:bookmarkStart w:id="52" w:name="_Toc190404196"/>
      <w:r>
        <w:lastRenderedPageBreak/>
        <w:t>Cube</w:t>
      </w:r>
      <w:r w:rsidR="00142C28">
        <w:t>s</w:t>
      </w:r>
      <w:bookmarkEnd w:id="52"/>
    </w:p>
    <w:p w:rsidR="00241200" w:rsidRPr="009B3BB2" w:rsidRDefault="00241200" w:rsidP="00A76ACE">
      <w:pPr>
        <w:pStyle w:val="Text"/>
        <w:rPr>
          <w:sz w:val="16"/>
          <w:szCs w:val="16"/>
        </w:rPr>
      </w:pPr>
      <w:r>
        <w:t xml:space="preserve">A </w:t>
      </w:r>
      <w:r w:rsidRPr="00E66665">
        <w:rPr>
          <w:i/>
        </w:rPr>
        <w:t>cube</w:t>
      </w:r>
      <w:r>
        <w:t xml:space="preserve"> is a multidimensional database.</w:t>
      </w:r>
      <w:r w:rsidR="00E66665">
        <w:t xml:space="preserve"> An OLAP cube is built for decision-support queries.</w:t>
      </w:r>
    </w:p>
    <w:p w:rsidR="009534AB" w:rsidRPr="009B3BB2" w:rsidRDefault="009534AB" w:rsidP="0014424C">
      <w:pPr>
        <w:pStyle w:val="Heading6"/>
        <w:jc w:val="both"/>
        <w:rPr>
          <w:b/>
          <w:bCs/>
          <w:sz w:val="16"/>
          <w:szCs w:val="16"/>
        </w:rPr>
      </w:pPr>
      <w:bookmarkStart w:id="53" w:name="_Toc190404197"/>
      <w:r w:rsidRPr="009B3BB2">
        <w:t>Measures</w:t>
      </w:r>
      <w:bookmarkEnd w:id="53"/>
    </w:p>
    <w:p w:rsidR="009534AB" w:rsidRPr="009B3BB2" w:rsidRDefault="002A1D14" w:rsidP="00A76ACE">
      <w:pPr>
        <w:pStyle w:val="Text"/>
        <w:rPr>
          <w:sz w:val="16"/>
          <w:szCs w:val="16"/>
        </w:rPr>
      </w:pPr>
      <w:r w:rsidRPr="00E66665">
        <w:rPr>
          <w:i/>
        </w:rPr>
        <w:t>Measures</w:t>
      </w:r>
      <w:r>
        <w:t xml:space="preserve"> </w:t>
      </w:r>
      <w:r w:rsidR="00835A57">
        <w:t xml:space="preserve">are similar to </w:t>
      </w:r>
      <w:r>
        <w:t xml:space="preserve">key performance indicators that you want to evaluate. To </w:t>
      </w:r>
      <w:r w:rsidR="00E66665">
        <w:t xml:space="preserve">help you </w:t>
      </w:r>
      <w:r>
        <w:t xml:space="preserve">determine which of the numbers in the data might be </w:t>
      </w:r>
      <w:r w:rsidR="00835A57">
        <w:t xml:space="preserve">a </w:t>
      </w:r>
      <w:r>
        <w:t xml:space="preserve">measure, </w:t>
      </w:r>
      <w:r w:rsidR="00835A57">
        <w:t>generally, i</w:t>
      </w:r>
      <w:r>
        <w:t xml:space="preserve">f a number makes sense when it is aggregated, it is a measure. For example, it </w:t>
      </w:r>
      <w:r w:rsidR="00E66665">
        <w:t>is logical</w:t>
      </w:r>
      <w:r>
        <w:t xml:space="preserve"> to aggregate daily volume to month, quarter</w:t>
      </w:r>
      <w:r w:rsidR="00E66665">
        <w:t>,</w:t>
      </w:r>
      <w:r>
        <w:t xml:space="preserve"> and year. </w:t>
      </w:r>
      <w:r w:rsidR="00E66665">
        <w:t>A</w:t>
      </w:r>
      <w:r>
        <w:t xml:space="preserve">ggregating zip codes or telephone numbers </w:t>
      </w:r>
      <w:r w:rsidR="00E66665">
        <w:t>is not logical</w:t>
      </w:r>
      <w:r>
        <w:t xml:space="preserve">; zip codes and telephone numbers are not measures. Typical measures include volume, sales, and cost. </w:t>
      </w:r>
      <w:r w:rsidR="00E66665">
        <w:t>M</w:t>
      </w:r>
      <w:r w:rsidR="001B41AB">
        <w:t xml:space="preserve">easures and </w:t>
      </w:r>
      <w:r w:rsidR="00E66665">
        <w:t>key performance indicators</w:t>
      </w:r>
      <w:r w:rsidR="001B41AB">
        <w:t xml:space="preserve"> </w:t>
      </w:r>
      <w:r w:rsidR="00E66665">
        <w:t>(</w:t>
      </w:r>
      <w:r w:rsidR="001B41AB">
        <w:t>KPI</w:t>
      </w:r>
      <w:r>
        <w:t>s</w:t>
      </w:r>
      <w:r w:rsidR="00E66665">
        <w:t>)</w:t>
      </w:r>
      <w:r>
        <w:t xml:space="preserve"> are related but </w:t>
      </w:r>
      <w:r w:rsidR="00E66665">
        <w:t xml:space="preserve">they are </w:t>
      </w:r>
      <w:r>
        <w:t>not the same. Measures are the numeric data that users would like to analyze.</w:t>
      </w:r>
    </w:p>
    <w:p w:rsidR="009534AB" w:rsidRDefault="009534AB" w:rsidP="0014424C">
      <w:pPr>
        <w:pStyle w:val="Heading6"/>
        <w:jc w:val="both"/>
        <w:rPr>
          <w:sz w:val="16"/>
          <w:szCs w:val="16"/>
        </w:rPr>
      </w:pPr>
      <w:bookmarkStart w:id="54" w:name="_Toc190404198"/>
      <w:r w:rsidRPr="009B3BB2">
        <w:t>Dimensions</w:t>
      </w:r>
      <w:bookmarkEnd w:id="54"/>
    </w:p>
    <w:p w:rsidR="009534AB" w:rsidRPr="009B3BB2" w:rsidRDefault="009534AB" w:rsidP="00A76ACE">
      <w:pPr>
        <w:pStyle w:val="Text"/>
        <w:rPr>
          <w:sz w:val="16"/>
          <w:szCs w:val="16"/>
        </w:rPr>
      </w:pPr>
      <w:r w:rsidRPr="00E66665">
        <w:rPr>
          <w:i/>
        </w:rPr>
        <w:t>Dimensions</w:t>
      </w:r>
      <w:r w:rsidRPr="009B3BB2">
        <w:t xml:space="preserve"> are categories of data analysis. </w:t>
      </w:r>
      <w:r w:rsidR="00E66665">
        <w:t>Generally, w</w:t>
      </w:r>
      <w:r w:rsidRPr="009B3BB2">
        <w:t>hen a report is requested by something, that something is usually a dimension. For example, in a revenue report by month</w:t>
      </w:r>
      <w:r w:rsidR="00B26E1B">
        <w:t xml:space="preserve"> and by sales region</w:t>
      </w:r>
      <w:r w:rsidR="00E66665">
        <w:t>,</w:t>
      </w:r>
      <w:r w:rsidR="00E66665" w:rsidRPr="009B3BB2">
        <w:t xml:space="preserve"> </w:t>
      </w:r>
      <w:r w:rsidRPr="009B3BB2">
        <w:t xml:space="preserve">the two dimensions needed are time and sales region. </w:t>
      </w:r>
      <w:r w:rsidR="00E66665">
        <w:t>T</w:t>
      </w:r>
      <w:r w:rsidRPr="009B3BB2">
        <w:t>ypical dimensions include product, time, and region.</w:t>
      </w:r>
      <w:r w:rsidR="00E7504A">
        <w:t xml:space="preserve"> </w:t>
      </w:r>
    </w:p>
    <w:p w:rsidR="009534AB" w:rsidRPr="009B3BB2" w:rsidRDefault="009534AB" w:rsidP="00A76ACE">
      <w:pPr>
        <w:pStyle w:val="Text"/>
        <w:rPr>
          <w:sz w:val="16"/>
          <w:szCs w:val="16"/>
        </w:rPr>
      </w:pPr>
      <w:r w:rsidRPr="009B3BB2">
        <w:t xml:space="preserve">Dimensions are arranged in hierarchical levels, with unique positions within each level. For example, a time dimension may have four levels, such as Year, Quarter, Month, and Day. Or the dimension might have only three levels, </w:t>
      </w:r>
      <w:r w:rsidR="00E66665">
        <w:t>such as</w:t>
      </w:r>
      <w:r w:rsidRPr="009B3BB2">
        <w:t xml:space="preserve"> Year, Week, and Day. The values in </w:t>
      </w:r>
      <w:r w:rsidR="00E66665">
        <w:t>each</w:t>
      </w:r>
      <w:r w:rsidR="00E66665" w:rsidRPr="009B3BB2">
        <w:t xml:space="preserve"> </w:t>
      </w:r>
      <w:r w:rsidRPr="009B3BB2">
        <w:t xml:space="preserve">level are called </w:t>
      </w:r>
      <w:r w:rsidRPr="00E66665">
        <w:rPr>
          <w:i/>
        </w:rPr>
        <w:t>members</w:t>
      </w:r>
      <w:r w:rsidRPr="009B3BB2">
        <w:t>. For example, the years</w:t>
      </w:r>
      <w:r w:rsidR="00E66665">
        <w:t> </w:t>
      </w:r>
      <w:r w:rsidRPr="009B3BB2">
        <w:t>200</w:t>
      </w:r>
      <w:r w:rsidR="000A0098">
        <w:t>4</w:t>
      </w:r>
      <w:r w:rsidRPr="009B3BB2">
        <w:t xml:space="preserve"> and 200</w:t>
      </w:r>
      <w:r w:rsidR="000A0098">
        <w:t>5</w:t>
      </w:r>
      <w:r w:rsidRPr="009B3BB2">
        <w:t xml:space="preserve"> are members of the level Year in the Time dimension.</w:t>
      </w:r>
    </w:p>
    <w:p w:rsidR="009534AB" w:rsidRDefault="009534AB" w:rsidP="0014424C">
      <w:pPr>
        <w:pStyle w:val="Heading6"/>
        <w:jc w:val="both"/>
        <w:rPr>
          <w:sz w:val="16"/>
          <w:szCs w:val="16"/>
        </w:rPr>
      </w:pPr>
      <w:bookmarkStart w:id="55" w:name="_Toc190404199"/>
      <w:r w:rsidRPr="009B3BB2">
        <w:t>Schema</w:t>
      </w:r>
      <w:bookmarkEnd w:id="55"/>
    </w:p>
    <w:p w:rsidR="009534AB" w:rsidRPr="009B3BB2" w:rsidRDefault="009534AB" w:rsidP="00A76ACE">
      <w:pPr>
        <w:pStyle w:val="Text"/>
        <w:rPr>
          <w:sz w:val="16"/>
          <w:szCs w:val="16"/>
        </w:rPr>
      </w:pPr>
      <w:r w:rsidRPr="009B3BB2">
        <w:t xml:space="preserve">The dimensions and measures are physically represented by a </w:t>
      </w:r>
      <w:r w:rsidRPr="00E66665">
        <w:rPr>
          <w:i/>
        </w:rPr>
        <w:t>star schema</w:t>
      </w:r>
      <w:r w:rsidRPr="009B3BB2">
        <w:t>. The most basic star schema arranges the dimension tables around a central fact table that contains the measures.</w:t>
      </w:r>
    </w:p>
    <w:p w:rsidR="009534AB" w:rsidRPr="009B3BB2" w:rsidRDefault="009534AB" w:rsidP="00A76ACE">
      <w:pPr>
        <w:pStyle w:val="Text"/>
        <w:rPr>
          <w:sz w:val="16"/>
          <w:szCs w:val="16"/>
        </w:rPr>
      </w:pPr>
      <w:r w:rsidRPr="009B3BB2">
        <w:t xml:space="preserve">A </w:t>
      </w:r>
      <w:r w:rsidRPr="00E66665">
        <w:rPr>
          <w:i/>
        </w:rPr>
        <w:t>fact table</w:t>
      </w:r>
      <w:r w:rsidRPr="009B3BB2">
        <w:t xml:space="preserve"> contains a column for each measure as well as a column for each dimension. Each dimension column has a foreign-key relationship to the related dimension table, and the dimension columns taken together are the key to the fact table.</w:t>
      </w:r>
    </w:p>
    <w:p w:rsidR="00A6088E" w:rsidRDefault="00E66665" w:rsidP="00A76ACE">
      <w:pPr>
        <w:pStyle w:val="Text"/>
      </w:pPr>
      <w:r>
        <w:t>D</w:t>
      </w:r>
      <w:r w:rsidR="009534AB" w:rsidRPr="009B3BB2">
        <w:t>eter</w:t>
      </w:r>
      <w:r w:rsidR="002D46D2">
        <w:t>min</w:t>
      </w:r>
      <w:r>
        <w:t>e</w:t>
      </w:r>
      <w:r w:rsidR="002D46D2">
        <w:t xml:space="preserve"> the measures, dimensions</w:t>
      </w:r>
      <w:r>
        <w:t>,</w:t>
      </w:r>
      <w:r w:rsidR="009534AB" w:rsidRPr="009B3BB2">
        <w:t xml:space="preserve"> and schema </w:t>
      </w:r>
      <w:r>
        <w:t xml:space="preserve">by </w:t>
      </w:r>
      <w:r w:rsidR="009534AB" w:rsidRPr="009B3BB2">
        <w:t>using the BI Workbench</w:t>
      </w:r>
      <w:r>
        <w:t xml:space="preserve">. Then </w:t>
      </w:r>
      <w:r w:rsidR="009534AB" w:rsidRPr="009B3BB2">
        <w:t>decide where the data aggregation is to be stored. Historically, there were three basic storage options: Multidimensional OLAP (</w:t>
      </w:r>
      <w:r w:rsidR="002D46D2">
        <w:t>MOLAP), Relational OLAP (ROLAP)</w:t>
      </w:r>
      <w:r>
        <w:t>,</w:t>
      </w:r>
      <w:r w:rsidR="009534AB" w:rsidRPr="009B3BB2">
        <w:t xml:space="preserve"> or Hybrid OLAP (HOLAP). </w:t>
      </w:r>
      <w:r w:rsidR="001B41AB">
        <w:t xml:space="preserve">The introduction in </w:t>
      </w:r>
      <w:r w:rsidR="009534AB" w:rsidRPr="009B3BB2">
        <w:t>SQL Server</w:t>
      </w:r>
      <w:r w:rsidR="001B41AB">
        <w:t> </w:t>
      </w:r>
      <w:r w:rsidR="009534AB" w:rsidRPr="009B3BB2">
        <w:t xml:space="preserve">2005 of </w:t>
      </w:r>
      <w:r w:rsidR="002D46D2">
        <w:t xml:space="preserve">the </w:t>
      </w:r>
      <w:r w:rsidR="002D46D2" w:rsidRPr="001B41AB">
        <w:rPr>
          <w:i/>
        </w:rPr>
        <w:t>Unified Dimensional Model</w:t>
      </w:r>
      <w:r>
        <w:rPr>
          <w:i/>
        </w:rPr>
        <w:t xml:space="preserve"> (UDM)</w:t>
      </w:r>
      <w:r w:rsidR="001B41AB">
        <w:t>,</w:t>
      </w:r>
      <w:r w:rsidR="009534AB" w:rsidRPr="009B3BB2">
        <w:t xml:space="preserve"> which leverages the best of relati</w:t>
      </w:r>
      <w:r w:rsidR="002D46D2">
        <w:t>onal and OLAP cube technologies</w:t>
      </w:r>
      <w:r>
        <w:t>,</w:t>
      </w:r>
      <w:r w:rsidR="009534AB" w:rsidRPr="009B3BB2">
        <w:t xml:space="preserve"> allows the designer many more storage options</w:t>
      </w:r>
      <w:r>
        <w:t>. U</w:t>
      </w:r>
      <w:r w:rsidR="009534AB" w:rsidRPr="009B3BB2">
        <w:t>nlike SQL Server</w:t>
      </w:r>
      <w:r w:rsidR="001B41AB">
        <w:t> </w:t>
      </w:r>
      <w:r w:rsidR="009534AB" w:rsidRPr="009B3BB2">
        <w:t xml:space="preserve">2000, </w:t>
      </w:r>
      <w:r>
        <w:t>in SQL Server the UDM enables you to combine</w:t>
      </w:r>
      <w:r w:rsidR="00A6088E">
        <w:t xml:space="preserve"> them in the same solution.</w:t>
      </w:r>
    </w:p>
    <w:p w:rsidR="00A6088E" w:rsidRDefault="00765B99" w:rsidP="0014424C">
      <w:pPr>
        <w:pStyle w:val="Heading6"/>
        <w:jc w:val="both"/>
      </w:pPr>
      <w:bookmarkStart w:id="56" w:name="_Toc190404200"/>
      <w:r w:rsidRPr="00765B99">
        <w:t>SSIS</w:t>
      </w:r>
      <w:bookmarkEnd w:id="56"/>
    </w:p>
    <w:p w:rsidR="00F025ED" w:rsidRDefault="00F025ED" w:rsidP="00A76ACE">
      <w:pPr>
        <w:pStyle w:val="Text"/>
      </w:pPr>
      <w:r>
        <w:t>Microsoft SQL Server 2005 Integration Services (SSIS) is a platform for building high performance data integration solutions, including extraction, transformation, and load (ETL) packages for data warehousing.</w:t>
      </w:r>
    </w:p>
    <w:p w:rsidR="00E66665" w:rsidRDefault="00F025ED" w:rsidP="00A76ACE">
      <w:pPr>
        <w:pStyle w:val="Text"/>
      </w:pPr>
      <w:r>
        <w:t>Integration Services includes</w:t>
      </w:r>
      <w:r w:rsidR="00E66665">
        <w:t>:</w:t>
      </w:r>
    </w:p>
    <w:p w:rsidR="009B5E12" w:rsidRDefault="00E66665" w:rsidP="009B5E12">
      <w:pPr>
        <w:pStyle w:val="BulletedList1"/>
      </w:pPr>
      <w:r>
        <w:t>G</w:t>
      </w:r>
      <w:r w:rsidR="00F025ED">
        <w:t>raphical tools and wizards for building</w:t>
      </w:r>
      <w:r>
        <w:t xml:space="preserve"> </w:t>
      </w:r>
      <w:r w:rsidR="00F025ED">
        <w:t>and debugging packages</w:t>
      </w:r>
    </w:p>
    <w:p w:rsidR="009B5E12" w:rsidRDefault="00E66665" w:rsidP="009B5E12">
      <w:pPr>
        <w:pStyle w:val="BulletedList1"/>
      </w:pPr>
      <w:r>
        <w:t>T</w:t>
      </w:r>
      <w:r w:rsidR="00F025ED">
        <w:t>asks for performing workflow functions such as FTP operations, for executing SQL statements, or for sending e-mail messages</w:t>
      </w:r>
    </w:p>
    <w:p w:rsidR="009B5E12" w:rsidRDefault="00E66665" w:rsidP="009B5E12">
      <w:pPr>
        <w:pStyle w:val="BulletedList1"/>
      </w:pPr>
      <w:r>
        <w:t>D</w:t>
      </w:r>
      <w:r w:rsidR="00F025ED">
        <w:t>ata sources and destinations for extracting and loading data</w:t>
      </w:r>
    </w:p>
    <w:p w:rsidR="009B5E12" w:rsidRDefault="00E66665" w:rsidP="009B5E12">
      <w:pPr>
        <w:pStyle w:val="BulletedList1"/>
      </w:pPr>
      <w:r>
        <w:t>T</w:t>
      </w:r>
      <w:r w:rsidR="00F025ED">
        <w:t>ransformations for cleaning, aggregating, merging, and copying data</w:t>
      </w:r>
    </w:p>
    <w:p w:rsidR="009B5E12" w:rsidRDefault="00E66665" w:rsidP="009B5E12">
      <w:pPr>
        <w:pStyle w:val="BulletedList1"/>
      </w:pPr>
      <w:r>
        <w:t>A</w:t>
      </w:r>
      <w:r w:rsidR="00F025ED">
        <w:t xml:space="preserve"> management service, the Integration Services service, for administering Integration Services</w:t>
      </w:r>
    </w:p>
    <w:p w:rsidR="009B5E12" w:rsidRDefault="00E66665" w:rsidP="009B5E12">
      <w:pPr>
        <w:pStyle w:val="BulletedList1"/>
      </w:pPr>
      <w:r>
        <w:lastRenderedPageBreak/>
        <w:t>A</w:t>
      </w:r>
      <w:r w:rsidR="00F025ED">
        <w:t>pplication programming interfaces (APIs) for programming the Integration Services object model</w:t>
      </w:r>
    </w:p>
    <w:p w:rsidR="009534AB" w:rsidRDefault="00F025ED" w:rsidP="00A76ACE">
      <w:pPr>
        <w:pStyle w:val="Text"/>
        <w:rPr>
          <w:sz w:val="16"/>
          <w:szCs w:val="16"/>
        </w:rPr>
      </w:pPr>
      <w:r>
        <w:t>Integration Services replaces Data Transformation Services (DTS), which was first introduced as a component of SQL Server</w:t>
      </w:r>
      <w:r w:rsidR="001B41AB">
        <w:t> </w:t>
      </w:r>
      <w:r>
        <w:t>7.0.</w:t>
      </w:r>
    </w:p>
    <w:p w:rsidR="009534AB" w:rsidRPr="009B3BB2" w:rsidRDefault="009534AB" w:rsidP="0014424C">
      <w:pPr>
        <w:pStyle w:val="Heading5"/>
        <w:jc w:val="both"/>
        <w:rPr>
          <w:sz w:val="16"/>
          <w:szCs w:val="16"/>
        </w:rPr>
      </w:pPr>
      <w:bookmarkStart w:id="57" w:name="_Toc190404201"/>
      <w:r w:rsidRPr="009B3BB2">
        <w:t>Working with Analysis Services</w:t>
      </w:r>
      <w:bookmarkEnd w:id="57"/>
    </w:p>
    <w:p w:rsidR="009534AB" w:rsidRDefault="009534AB" w:rsidP="00A76ACE">
      <w:pPr>
        <w:pStyle w:val="Text"/>
        <w:rPr>
          <w:sz w:val="16"/>
          <w:szCs w:val="16"/>
        </w:rPr>
      </w:pPr>
      <w:r>
        <w:t>A</w:t>
      </w:r>
      <w:r w:rsidRPr="009B3BB2">
        <w:t xml:space="preserve">fter </w:t>
      </w:r>
      <w:r w:rsidR="005652A7">
        <w:t>you identify</w:t>
      </w:r>
      <w:r w:rsidRPr="009B3BB2">
        <w:t xml:space="preserve"> the dimensions and measures you wish to analyze, you can use Analysis Services to construct an OLAP cube.</w:t>
      </w:r>
      <w:r w:rsidR="00E7504A">
        <w:t xml:space="preserve"> </w:t>
      </w:r>
      <w:r w:rsidRPr="009B3BB2">
        <w:t>Analysis Services has built-in wizards that make the process of creating dimensions fairly easy, especially if you</w:t>
      </w:r>
      <w:r w:rsidR="005652A7">
        <w:t xml:space="preserve"> a</w:t>
      </w:r>
      <w:r w:rsidRPr="009B3BB2">
        <w:t>re already familiar with SQL</w:t>
      </w:r>
      <w:r w:rsidR="001B41AB">
        <w:t xml:space="preserve"> Sever </w:t>
      </w:r>
      <w:r w:rsidRPr="009B3BB2">
        <w:t>2000</w:t>
      </w:r>
      <w:r w:rsidR="005652A7">
        <w:t xml:space="preserve"> Analysis Services. </w:t>
      </w:r>
      <w:r w:rsidRPr="009B3BB2">
        <w:t>SQL Server</w:t>
      </w:r>
      <w:r w:rsidR="001B41AB">
        <w:t> </w:t>
      </w:r>
      <w:r w:rsidRPr="009B3BB2">
        <w:t>2005</w:t>
      </w:r>
      <w:r w:rsidR="005652A7">
        <w:t xml:space="preserve"> Analysis Services has an</w:t>
      </w:r>
      <w:r w:rsidRPr="009B3BB2">
        <w:t xml:space="preserve"> additional step—you must create a </w:t>
      </w:r>
      <w:r w:rsidR="005652A7">
        <w:t>d</w:t>
      </w:r>
      <w:r w:rsidRPr="009B3BB2">
        <w:t xml:space="preserve">ata </w:t>
      </w:r>
      <w:r w:rsidR="005652A7">
        <w:t>s</w:t>
      </w:r>
      <w:r w:rsidRPr="009B3BB2">
        <w:t xml:space="preserve">ource </w:t>
      </w:r>
      <w:r w:rsidR="005652A7">
        <w:t>v</w:t>
      </w:r>
      <w:r w:rsidRPr="009B3BB2">
        <w:t>iew to import your database objects.</w:t>
      </w:r>
    </w:p>
    <w:p w:rsidR="009534AB" w:rsidRPr="009B3BB2" w:rsidRDefault="009534AB" w:rsidP="0014424C">
      <w:pPr>
        <w:pStyle w:val="Heading6"/>
        <w:jc w:val="both"/>
        <w:rPr>
          <w:sz w:val="16"/>
          <w:szCs w:val="16"/>
        </w:rPr>
      </w:pPr>
      <w:bookmarkStart w:id="58" w:name="_Toc190404202"/>
      <w:r w:rsidRPr="00FA48BA">
        <w:t>MDX</w:t>
      </w:r>
      <w:bookmarkEnd w:id="58"/>
    </w:p>
    <w:p w:rsidR="009534AB" w:rsidRDefault="009534AB" w:rsidP="00A76ACE">
      <w:pPr>
        <w:pStyle w:val="Text"/>
      </w:pPr>
      <w:r w:rsidRPr="009B3BB2">
        <w:t xml:space="preserve">Just as you use SQL to query relational databases, you use </w:t>
      </w:r>
      <w:r w:rsidR="005D0A32">
        <w:t>MultiDimensional Expression</w:t>
      </w:r>
      <w:r w:rsidR="00A92760">
        <w:t>s</w:t>
      </w:r>
      <w:r w:rsidR="005D0A32">
        <w:t xml:space="preserve"> (</w:t>
      </w:r>
      <w:r w:rsidRPr="009B3BB2">
        <w:t>MDX</w:t>
      </w:r>
      <w:r w:rsidR="005D0A32">
        <w:t>)</w:t>
      </w:r>
      <w:r w:rsidRPr="009B3BB2">
        <w:t xml:space="preserve"> to query a multidimensional cube.</w:t>
      </w:r>
      <w:r w:rsidR="00E7504A">
        <w:t xml:space="preserve"> </w:t>
      </w:r>
      <w:r w:rsidRPr="009B3BB2">
        <w:t xml:space="preserve">MDX </w:t>
      </w:r>
      <w:r w:rsidR="006C6772">
        <w:t xml:space="preserve">is </w:t>
      </w:r>
      <w:r w:rsidR="005652A7">
        <w:t xml:space="preserve">used to create </w:t>
      </w:r>
      <w:r w:rsidRPr="005652A7">
        <w:rPr>
          <w:i/>
        </w:rPr>
        <w:t>calculated measures</w:t>
      </w:r>
      <w:r w:rsidRPr="009B3BB2">
        <w:t xml:space="preserve"> that would be too complex or impossible to do in SQL. For example, suppose the VP of Sales wants to know what the average sales price of each product is. Unfortunately, average sales price is not a measure in the Sales cube; however, Store Sales and Sales Count are available. Because you can calculate Average Sales Price by dividing Store Sales by Sales Count, you can calculate the measure by using MDX. Here's the MDX code.</w:t>
      </w:r>
    </w:p>
    <w:p w:rsidR="009534AB" w:rsidRPr="009B3BB2" w:rsidRDefault="009534AB" w:rsidP="00F91999">
      <w:pPr>
        <w:pStyle w:val="TableSpacingAfter"/>
      </w:pPr>
    </w:p>
    <w:p w:rsidR="009534AB" w:rsidRPr="009B3BB2" w:rsidRDefault="009534AB" w:rsidP="00521744">
      <w:pPr>
        <w:pStyle w:val="Code"/>
        <w:spacing w:after="0"/>
        <w:jc w:val="both"/>
      </w:pPr>
      <w:r w:rsidRPr="009B3BB2">
        <w:t xml:space="preserve">   WITH </w:t>
      </w:r>
    </w:p>
    <w:p w:rsidR="002D5019" w:rsidRDefault="009534AB" w:rsidP="00521744">
      <w:pPr>
        <w:pStyle w:val="Code"/>
        <w:spacing w:after="0"/>
        <w:jc w:val="both"/>
      </w:pPr>
      <w:r w:rsidRPr="009B3BB2">
        <w:t xml:space="preserve">      MEMBER Measures.[ </w:t>
      </w:r>
      <w:r w:rsidRPr="009B3BB2">
        <w:rPr>
          <w:rFonts w:cs="Arial" w:hint="eastAsia"/>
          <w:rtl/>
        </w:rPr>
        <w:t>متوسط</w:t>
      </w:r>
      <w:r w:rsidRPr="009B3BB2">
        <w:rPr>
          <w:rFonts w:cs="Arial"/>
          <w:rtl/>
        </w:rPr>
        <w:t xml:space="preserve"> </w:t>
      </w:r>
      <w:r w:rsidRPr="009B3BB2">
        <w:rPr>
          <w:rFonts w:cs="Arial" w:hint="eastAsia"/>
          <w:rtl/>
        </w:rPr>
        <w:t>سعر</w:t>
      </w:r>
      <w:r w:rsidRPr="009B3BB2">
        <w:rPr>
          <w:rFonts w:cs="Arial"/>
          <w:rtl/>
        </w:rPr>
        <w:t xml:space="preserve"> </w:t>
      </w:r>
      <w:r w:rsidRPr="009B3BB2">
        <w:rPr>
          <w:rFonts w:cs="Arial" w:hint="eastAsia"/>
          <w:rtl/>
        </w:rPr>
        <w:t>البيع</w:t>
      </w:r>
      <w:r w:rsidRPr="009B3BB2">
        <w:t xml:space="preserve">] AS </w:t>
      </w:r>
    </w:p>
    <w:p w:rsidR="009534AB" w:rsidRPr="009B3BB2" w:rsidRDefault="002D5019" w:rsidP="00521744">
      <w:pPr>
        <w:pStyle w:val="Code"/>
        <w:spacing w:after="0"/>
        <w:jc w:val="both"/>
      </w:pPr>
      <w:r>
        <w:t xml:space="preserve">      </w:t>
      </w:r>
      <w:r w:rsidR="009534AB" w:rsidRPr="009B3BB2">
        <w:t xml:space="preserve">'Measures.[ </w:t>
      </w:r>
      <w:r w:rsidR="009534AB" w:rsidRPr="009B3BB2">
        <w:rPr>
          <w:rFonts w:cs="Arial" w:hint="eastAsia"/>
          <w:rtl/>
        </w:rPr>
        <w:t>مبيعات</w:t>
      </w:r>
      <w:r w:rsidR="009534AB" w:rsidRPr="009B3BB2">
        <w:rPr>
          <w:rFonts w:cs="Arial"/>
          <w:rtl/>
        </w:rPr>
        <w:t xml:space="preserve"> </w:t>
      </w:r>
      <w:r w:rsidR="009534AB" w:rsidRPr="009B3BB2">
        <w:rPr>
          <w:rFonts w:cs="Arial" w:hint="eastAsia"/>
          <w:rtl/>
        </w:rPr>
        <w:t>مخزنه</w:t>
      </w:r>
      <w:r w:rsidR="009534AB" w:rsidRPr="009B3BB2">
        <w:t xml:space="preserve">] / Measures.[ </w:t>
      </w:r>
      <w:r w:rsidR="009534AB" w:rsidRPr="009B3BB2">
        <w:rPr>
          <w:rFonts w:cs="Arial" w:hint="eastAsia"/>
          <w:rtl/>
        </w:rPr>
        <w:t>عدد</w:t>
      </w:r>
      <w:r w:rsidR="009534AB" w:rsidRPr="009B3BB2">
        <w:rPr>
          <w:rFonts w:cs="Arial"/>
          <w:rtl/>
        </w:rPr>
        <w:t xml:space="preserve"> </w:t>
      </w:r>
      <w:r w:rsidR="009534AB" w:rsidRPr="009B3BB2">
        <w:rPr>
          <w:rFonts w:cs="Arial" w:hint="eastAsia"/>
          <w:rtl/>
        </w:rPr>
        <w:t>المباع</w:t>
      </w:r>
      <w:r w:rsidR="009534AB" w:rsidRPr="009B3BB2">
        <w:t>]'</w:t>
      </w:r>
    </w:p>
    <w:p w:rsidR="009534AB" w:rsidRPr="009B3BB2" w:rsidRDefault="009534AB" w:rsidP="00521744">
      <w:pPr>
        <w:pStyle w:val="Code"/>
        <w:spacing w:after="0"/>
        <w:jc w:val="both"/>
      </w:pPr>
      <w:r w:rsidRPr="009B3BB2">
        <w:t xml:space="preserve">   SELECT </w:t>
      </w:r>
    </w:p>
    <w:p w:rsidR="009534AB" w:rsidRPr="009B3BB2" w:rsidRDefault="009534AB" w:rsidP="00521744">
      <w:pPr>
        <w:pStyle w:val="Code"/>
        <w:spacing w:after="0"/>
        <w:jc w:val="both"/>
      </w:pPr>
      <w:r w:rsidRPr="009B3BB2">
        <w:t xml:space="preserve">      { Measures.[ </w:t>
      </w:r>
      <w:r w:rsidRPr="009B3BB2">
        <w:rPr>
          <w:rFonts w:cs="Arial" w:hint="eastAsia"/>
          <w:rtl/>
        </w:rPr>
        <w:t>متوسط</w:t>
      </w:r>
      <w:r w:rsidRPr="009B3BB2">
        <w:rPr>
          <w:rFonts w:cs="Arial"/>
          <w:rtl/>
        </w:rPr>
        <w:t xml:space="preserve"> </w:t>
      </w:r>
      <w:r w:rsidRPr="009B3BB2">
        <w:rPr>
          <w:rFonts w:cs="Arial" w:hint="eastAsia"/>
          <w:rtl/>
        </w:rPr>
        <w:t>سعر</w:t>
      </w:r>
      <w:r w:rsidRPr="009B3BB2">
        <w:rPr>
          <w:rFonts w:cs="Arial"/>
          <w:rtl/>
        </w:rPr>
        <w:t xml:space="preserve"> </w:t>
      </w:r>
      <w:r w:rsidRPr="009B3BB2">
        <w:rPr>
          <w:rFonts w:cs="Arial" w:hint="eastAsia"/>
          <w:rtl/>
        </w:rPr>
        <w:t>البيع</w:t>
      </w:r>
      <w:r w:rsidRPr="009B3BB2">
        <w:t>] } ON COLUMNS,</w:t>
      </w:r>
    </w:p>
    <w:p w:rsidR="009534AB" w:rsidRDefault="009534AB" w:rsidP="00521744">
      <w:pPr>
        <w:pStyle w:val="Code"/>
        <w:spacing w:after="0"/>
        <w:jc w:val="both"/>
        <w:rPr>
          <w:rFonts w:cs="Arial"/>
        </w:rPr>
      </w:pPr>
      <w:r w:rsidRPr="009B3BB2">
        <w:t xml:space="preserve">   FROM </w:t>
      </w:r>
      <w:r w:rsidRPr="009B3BB2">
        <w:rPr>
          <w:rFonts w:cs="Arial" w:hint="eastAsia"/>
          <w:rtl/>
        </w:rPr>
        <w:t>مبيعات</w:t>
      </w:r>
    </w:p>
    <w:p w:rsidR="009534AB" w:rsidRPr="009B3BB2" w:rsidRDefault="009534AB" w:rsidP="00F91999">
      <w:pPr>
        <w:pStyle w:val="TableSpacingAfter"/>
      </w:pPr>
    </w:p>
    <w:p w:rsidR="004864A5" w:rsidRDefault="005652A7" w:rsidP="008D1C6A">
      <w:pPr>
        <w:pStyle w:val="Text"/>
      </w:pPr>
      <w:r>
        <w:t>S</w:t>
      </w:r>
      <w:r w:rsidR="009534AB" w:rsidRPr="009B3BB2">
        <w:t xml:space="preserve">ome </w:t>
      </w:r>
      <w:r w:rsidRPr="009B3BB2">
        <w:t>third</w:t>
      </w:r>
      <w:r>
        <w:t>-</w:t>
      </w:r>
      <w:r w:rsidR="009534AB" w:rsidRPr="009B3BB2">
        <w:t xml:space="preserve">party tools </w:t>
      </w:r>
      <w:r>
        <w:t>are available that enable</w:t>
      </w:r>
      <w:r w:rsidRPr="009B3BB2">
        <w:t xml:space="preserve"> </w:t>
      </w:r>
      <w:r w:rsidR="009534AB" w:rsidRPr="009B3BB2">
        <w:t xml:space="preserve">users </w:t>
      </w:r>
      <w:r>
        <w:t xml:space="preserve">to </w:t>
      </w:r>
      <w:r w:rsidR="009534AB" w:rsidRPr="009B3BB2">
        <w:t>create calculated measures that may have been intentionally omitted from the original cube design, such as commission or bonus calculations.</w:t>
      </w:r>
      <w:r w:rsidR="00E7504A">
        <w:t xml:space="preserve"> </w:t>
      </w:r>
      <w:r>
        <w:t xml:space="preserve">One of these tools, </w:t>
      </w:r>
      <w:r w:rsidR="00E7504A" w:rsidRPr="00E7504A">
        <w:t>Proclarity</w:t>
      </w:r>
      <w:r>
        <w:t>,</w:t>
      </w:r>
      <w:r w:rsidR="00E7504A" w:rsidRPr="00E7504A">
        <w:t xml:space="preserve"> is now owned by Microsoft and </w:t>
      </w:r>
      <w:r>
        <w:t>is</w:t>
      </w:r>
      <w:r w:rsidRPr="00E7504A">
        <w:t xml:space="preserve"> </w:t>
      </w:r>
      <w:r w:rsidR="00E7504A" w:rsidRPr="00E7504A">
        <w:t xml:space="preserve">offered as part of </w:t>
      </w:r>
      <w:r w:rsidR="008D1C6A">
        <w:t xml:space="preserve">Microsoft Office </w:t>
      </w:r>
      <w:r w:rsidR="008D1C6A" w:rsidRPr="005F2B90">
        <w:t>PerformancePoint</w:t>
      </w:r>
      <w:r w:rsidR="00A6733E" w:rsidRPr="00A6733E">
        <w:rPr>
          <w:rStyle w:val="Trademark"/>
        </w:rPr>
        <w:t>™</w:t>
      </w:r>
      <w:r w:rsidR="008D1C6A" w:rsidRPr="005F2B90">
        <w:t xml:space="preserve"> Server</w:t>
      </w:r>
      <w:r w:rsidR="00E7504A" w:rsidRPr="00E7504A">
        <w:t>.</w:t>
      </w:r>
    </w:p>
    <w:p w:rsidR="004864A5" w:rsidRPr="002B4CF0" w:rsidRDefault="004864A5" w:rsidP="0014424C">
      <w:pPr>
        <w:pStyle w:val="Heading6"/>
        <w:jc w:val="both"/>
        <w:rPr>
          <w:sz w:val="16"/>
          <w:szCs w:val="16"/>
        </w:rPr>
      </w:pPr>
      <w:bookmarkStart w:id="59" w:name="_Toc190404203"/>
      <w:r w:rsidRPr="00FA48BA">
        <w:t>Cube Browser</w:t>
      </w:r>
      <w:bookmarkEnd w:id="59"/>
    </w:p>
    <w:p w:rsidR="004864A5" w:rsidRPr="009B3BB2" w:rsidRDefault="004864A5" w:rsidP="00A76ACE">
      <w:pPr>
        <w:pStyle w:val="Text"/>
        <w:rPr>
          <w:sz w:val="16"/>
          <w:szCs w:val="16"/>
        </w:rPr>
      </w:pPr>
      <w:r>
        <w:t>A</w:t>
      </w:r>
      <w:r w:rsidRPr="009B3BB2">
        <w:t xml:space="preserve">fter </w:t>
      </w:r>
      <w:r w:rsidR="005652A7">
        <w:t xml:space="preserve">you </w:t>
      </w:r>
      <w:r w:rsidRPr="009B3BB2">
        <w:t>creat</w:t>
      </w:r>
      <w:r w:rsidR="005652A7">
        <w:t>e</w:t>
      </w:r>
      <w:r w:rsidRPr="009B3BB2">
        <w:t xml:space="preserve"> the cube, you need a cube browser to connect to the cube and display the data. Cube browsers usually provide user-friendly tree-structured dimension filters and drag</w:t>
      </w:r>
      <w:r w:rsidR="005652A7">
        <w:t>-</w:t>
      </w:r>
      <w:r w:rsidRPr="009B3BB2">
        <w:t>and</w:t>
      </w:r>
      <w:r w:rsidR="005652A7">
        <w:t>-</w:t>
      </w:r>
      <w:r w:rsidRPr="009B3BB2">
        <w:t>drop interfaces that allow end users to interrogate the cube. You</w:t>
      </w:r>
      <w:r w:rsidR="005652A7">
        <w:t xml:space="preserve"> can set up pre</w:t>
      </w:r>
      <w:r>
        <w:t>defined queries</w:t>
      </w:r>
      <w:r w:rsidRPr="009B3BB2">
        <w:t xml:space="preserve"> or </w:t>
      </w:r>
      <w:r w:rsidR="005652A7">
        <w:t>enable</w:t>
      </w:r>
      <w:r w:rsidRPr="009B3BB2">
        <w:t xml:space="preserve"> ad</w:t>
      </w:r>
      <w:r>
        <w:t>-</w:t>
      </w:r>
      <w:r w:rsidRPr="009B3BB2">
        <w:t xml:space="preserve">hoc querying by </w:t>
      </w:r>
      <w:r w:rsidR="005652A7">
        <w:t>allowing</w:t>
      </w:r>
      <w:r w:rsidRPr="009B3BB2">
        <w:t xml:space="preserve"> users </w:t>
      </w:r>
      <w:r w:rsidR="005652A7">
        <w:t xml:space="preserve">to </w:t>
      </w:r>
      <w:r w:rsidRPr="009B3BB2">
        <w:t>combine the various measures with dimensions.</w:t>
      </w:r>
    </w:p>
    <w:p w:rsidR="004864A5" w:rsidRPr="009B3BB2" w:rsidRDefault="004864A5" w:rsidP="00A76ACE">
      <w:pPr>
        <w:pStyle w:val="Text"/>
        <w:rPr>
          <w:sz w:val="16"/>
          <w:szCs w:val="16"/>
        </w:rPr>
      </w:pPr>
      <w:r w:rsidRPr="009B3BB2">
        <w:t>Dimensions can have multiple leve</w:t>
      </w:r>
      <w:r>
        <w:t>ls (such as year, quarter</w:t>
      </w:r>
      <w:r w:rsidR="005652A7">
        <w:t>,</w:t>
      </w:r>
      <w:r w:rsidRPr="009B3BB2">
        <w:t xml:space="preserve"> and month). Users can mix and match members within the same dimension. Furthermore, some cube browsers enable developers to export </w:t>
      </w:r>
      <w:r w:rsidR="005652A7">
        <w:t xml:space="preserve">a </w:t>
      </w:r>
      <w:r w:rsidRPr="009B3BB2">
        <w:t xml:space="preserve">cube browser as a Web part </w:t>
      </w:r>
      <w:r w:rsidR="005652A7">
        <w:t xml:space="preserve">so </w:t>
      </w:r>
      <w:r w:rsidRPr="009B3BB2">
        <w:t xml:space="preserve">that they can easily include </w:t>
      </w:r>
      <w:r w:rsidR="005652A7">
        <w:t xml:space="preserve">it </w:t>
      </w:r>
      <w:r w:rsidRPr="009B3BB2">
        <w:t>in a portal site or digital dashboard.</w:t>
      </w:r>
    </w:p>
    <w:p w:rsidR="004864A5" w:rsidRPr="009B3BB2" w:rsidRDefault="00A6733E" w:rsidP="00A6733E">
      <w:pPr>
        <w:pStyle w:val="LabelforProcedures"/>
        <w:rPr>
          <w:sz w:val="16"/>
          <w:szCs w:val="16"/>
        </w:rPr>
      </w:pPr>
      <w:r>
        <w:t>T</w:t>
      </w:r>
      <w:r w:rsidR="008D1C6A">
        <w:t>o create cube browser</w:t>
      </w:r>
      <w:r w:rsidR="004864A5">
        <w:t>:</w:t>
      </w:r>
    </w:p>
    <w:p w:rsidR="004864A5" w:rsidRPr="001B41AB" w:rsidRDefault="004864A5" w:rsidP="008D1C6A">
      <w:pPr>
        <w:pStyle w:val="NumberedList1"/>
        <w:numPr>
          <w:ilvl w:val="0"/>
          <w:numId w:val="48"/>
        </w:numPr>
        <w:rPr>
          <w:sz w:val="16"/>
          <w:szCs w:val="16"/>
        </w:rPr>
      </w:pPr>
      <w:r w:rsidRPr="009B3BB2">
        <w:t>Determine the re</w:t>
      </w:r>
      <w:r>
        <w:t>quired dimensions</w:t>
      </w:r>
      <w:r w:rsidR="008D1C6A">
        <w:t xml:space="preserve"> as shown in </w:t>
      </w:r>
      <w:r w:rsidR="00A6733E">
        <w:t>the following f</w:t>
      </w:r>
      <w:r w:rsidR="008D1C6A">
        <w:t>igure</w:t>
      </w:r>
      <w:r w:rsidR="00A6733E">
        <w:t>.</w:t>
      </w:r>
    </w:p>
    <w:p w:rsidR="004864A5" w:rsidRDefault="004864A5" w:rsidP="004B1BB9">
      <w:pPr>
        <w:pStyle w:val="FigureinList1"/>
      </w:pPr>
      <w:r w:rsidRPr="004864A5">
        <w:rPr>
          <w:noProof/>
        </w:rPr>
        <w:lastRenderedPageBreak/>
        <w:drawing>
          <wp:inline distT="0" distB="0" distL="0" distR="0">
            <wp:extent cx="3190875" cy="1619250"/>
            <wp:effectExtent l="19050" t="0" r="9525" b="0"/>
            <wp:docPr id="25" name="Picture 5" descr="D:\Microsoft\02 Development Team\05 SQL Server 2005 White Paper\Final White Paper\Images\SQL2k5AR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crosoft\02 Development Team\05 SQL Server 2005 White Paper\Final White Paper\Images\SQL2k5AR24.gif"/>
                    <pic:cNvPicPr>
                      <a:picLocks noChangeAspect="1" noChangeArrowheads="1"/>
                    </pic:cNvPicPr>
                  </pic:nvPicPr>
                  <pic:blipFill>
                    <a:blip r:embed="rId43"/>
                    <a:srcRect/>
                    <a:stretch>
                      <a:fillRect/>
                    </a:stretch>
                  </pic:blipFill>
                  <pic:spPr bwMode="auto">
                    <a:xfrm>
                      <a:off x="0" y="0"/>
                      <a:ext cx="3190875" cy="1619250"/>
                    </a:xfrm>
                    <a:prstGeom prst="rect">
                      <a:avLst/>
                    </a:prstGeom>
                    <a:noFill/>
                    <a:ln w="9525">
                      <a:noFill/>
                      <a:miter lim="800000"/>
                      <a:headEnd/>
                      <a:tailEnd/>
                    </a:ln>
                  </pic:spPr>
                </pic:pic>
              </a:graphicData>
            </a:graphic>
          </wp:inline>
        </w:drawing>
      </w:r>
    </w:p>
    <w:p w:rsidR="009534AB" w:rsidRDefault="004864A5" w:rsidP="00AB34E7">
      <w:pPr>
        <w:pStyle w:val="LabelinList1"/>
      </w:pPr>
      <w:r>
        <w:t>Figure</w:t>
      </w:r>
      <w:r w:rsidR="000B7386">
        <w:t xml:space="preserve"> 22</w:t>
      </w:r>
      <w:r>
        <w:t xml:space="preserve">: </w:t>
      </w:r>
      <w:r w:rsidRPr="00482576">
        <w:t>Dimensions</w:t>
      </w:r>
    </w:p>
    <w:p w:rsidR="003B2A1B" w:rsidRDefault="008D1C6A">
      <w:pPr>
        <w:pStyle w:val="NumberedList1"/>
        <w:numPr>
          <w:ilvl w:val="0"/>
          <w:numId w:val="48"/>
        </w:numPr>
        <w:rPr>
          <w:sz w:val="16"/>
          <w:szCs w:val="16"/>
        </w:rPr>
      </w:pPr>
      <w:r w:rsidRPr="009B3BB2">
        <w:t>Determine the re</w:t>
      </w:r>
      <w:r>
        <w:t>quired measures as shown in Figure 2</w:t>
      </w:r>
      <w:r w:rsidR="000B7386">
        <w:t>3</w:t>
      </w:r>
      <w:r>
        <w:t>.</w:t>
      </w:r>
    </w:p>
    <w:p w:rsidR="004864A5" w:rsidRDefault="004864A5" w:rsidP="004B1BB9">
      <w:pPr>
        <w:pStyle w:val="FigureinList1"/>
      </w:pPr>
      <w:r>
        <w:rPr>
          <w:noProof/>
        </w:rPr>
        <w:drawing>
          <wp:inline distT="0" distB="0" distL="0" distR="0">
            <wp:extent cx="3190875" cy="2838450"/>
            <wp:effectExtent l="19050" t="0" r="9525" b="0"/>
            <wp:docPr id="33" name="Picture 6" descr="D:\Microsoft\02 Development Team\05 SQL Server 2005 White Paper\Final White Paper\Images\SQL2k5AR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crosoft\02 Development Team\05 SQL Server 2005 White Paper\Final White Paper\Images\SQL2k5AR25.gif"/>
                    <pic:cNvPicPr>
                      <a:picLocks noChangeAspect="1" noChangeArrowheads="1"/>
                    </pic:cNvPicPr>
                  </pic:nvPicPr>
                  <pic:blipFill>
                    <a:blip r:embed="rId44"/>
                    <a:srcRect/>
                    <a:stretch>
                      <a:fillRect/>
                    </a:stretch>
                  </pic:blipFill>
                  <pic:spPr bwMode="auto">
                    <a:xfrm>
                      <a:off x="0" y="0"/>
                      <a:ext cx="3190875" cy="2838450"/>
                    </a:xfrm>
                    <a:prstGeom prst="rect">
                      <a:avLst/>
                    </a:prstGeom>
                    <a:noFill/>
                    <a:ln w="9525">
                      <a:noFill/>
                      <a:miter lim="800000"/>
                      <a:headEnd/>
                      <a:tailEnd/>
                    </a:ln>
                  </pic:spPr>
                </pic:pic>
              </a:graphicData>
            </a:graphic>
          </wp:inline>
        </w:drawing>
      </w:r>
    </w:p>
    <w:p w:rsidR="004864A5" w:rsidRDefault="004864A5" w:rsidP="00AB34E7">
      <w:pPr>
        <w:pStyle w:val="LabelinList1"/>
      </w:pPr>
      <w:r>
        <w:t xml:space="preserve">Figure </w:t>
      </w:r>
      <w:r w:rsidR="000B7386">
        <w:t>23</w:t>
      </w:r>
      <w:fldSimple w:instr=" SEQ Figure \* ARABIC "/>
      <w:r>
        <w:t xml:space="preserve">: </w:t>
      </w:r>
      <w:r w:rsidRPr="00F7235B">
        <w:t>Measures</w:t>
      </w:r>
    </w:p>
    <w:p w:rsidR="004864A5" w:rsidRPr="009B3BB2" w:rsidRDefault="004864A5" w:rsidP="001B41AB">
      <w:pPr>
        <w:pStyle w:val="NumberedList1"/>
      </w:pPr>
      <w:r w:rsidRPr="009B3BB2">
        <w:t xml:space="preserve">Use </w:t>
      </w:r>
      <w:r w:rsidR="0072011D" w:rsidRPr="0072011D">
        <w:t xml:space="preserve">SQL Server 2005 Integration Services (SSIS) </w:t>
      </w:r>
      <w:r w:rsidRPr="009B3BB2">
        <w:t xml:space="preserve">to extract data from your source databases, </w:t>
      </w:r>
      <w:r>
        <w:t>transforming the data as needed</w:t>
      </w:r>
      <w:r w:rsidRPr="009B3BB2">
        <w:t xml:space="preserve"> and loading the finished data into the cube.</w:t>
      </w:r>
    </w:p>
    <w:p w:rsidR="004864A5" w:rsidRDefault="004864A5" w:rsidP="001B41AB">
      <w:pPr>
        <w:pStyle w:val="NumberedList1"/>
      </w:pPr>
      <w:r w:rsidRPr="009B3BB2">
        <w:t>Build the measures, d</w:t>
      </w:r>
      <w:r>
        <w:t>imensions</w:t>
      </w:r>
      <w:r w:rsidR="005652A7">
        <w:t>,</w:t>
      </w:r>
      <w:r w:rsidRPr="009B3BB2">
        <w:t xml:space="preserve"> and schema</w:t>
      </w:r>
      <w:r w:rsidR="000B7386">
        <w:t>. See Figure 24.</w:t>
      </w:r>
      <w:r w:rsidRPr="009B3BB2">
        <w:t xml:space="preserve"> </w:t>
      </w:r>
    </w:p>
    <w:p w:rsidR="004864A5" w:rsidRDefault="004864A5" w:rsidP="004B1BB9">
      <w:pPr>
        <w:pStyle w:val="FigureinList1"/>
      </w:pPr>
      <w:r>
        <w:rPr>
          <w:noProof/>
        </w:rPr>
        <w:drawing>
          <wp:inline distT="0" distB="0" distL="0" distR="0">
            <wp:extent cx="3190875" cy="1609725"/>
            <wp:effectExtent l="19050" t="0" r="9525" b="0"/>
            <wp:docPr id="34" name="Picture 7" descr="D:\Microsoft\02 Development Team\05 SQL Server 2005 White Paper\Final White Paper\Images\SQL2k5AR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crosoft\02 Development Team\05 SQL Server 2005 White Paper\Final White Paper\Images\SQL2k5AR26.gif"/>
                    <pic:cNvPicPr>
                      <a:picLocks noChangeAspect="1" noChangeArrowheads="1"/>
                    </pic:cNvPicPr>
                  </pic:nvPicPr>
                  <pic:blipFill>
                    <a:blip r:embed="rId45"/>
                    <a:srcRect/>
                    <a:stretch>
                      <a:fillRect/>
                    </a:stretch>
                  </pic:blipFill>
                  <pic:spPr bwMode="auto">
                    <a:xfrm>
                      <a:off x="0" y="0"/>
                      <a:ext cx="3190875" cy="1609725"/>
                    </a:xfrm>
                    <a:prstGeom prst="rect">
                      <a:avLst/>
                    </a:prstGeom>
                    <a:noFill/>
                    <a:ln w="9525">
                      <a:noFill/>
                      <a:miter lim="800000"/>
                      <a:headEnd/>
                      <a:tailEnd/>
                    </a:ln>
                  </pic:spPr>
                </pic:pic>
              </a:graphicData>
            </a:graphic>
          </wp:inline>
        </w:drawing>
      </w:r>
    </w:p>
    <w:p w:rsidR="00F44E43" w:rsidRPr="001B41AB" w:rsidRDefault="004864A5" w:rsidP="00AB34E7">
      <w:pPr>
        <w:pStyle w:val="LabelinList1"/>
      </w:pPr>
      <w:r>
        <w:t>Figure</w:t>
      </w:r>
      <w:r w:rsidR="00817905">
        <w:t xml:space="preserve"> </w:t>
      </w:r>
      <w:r w:rsidR="000B7386">
        <w:t>24</w:t>
      </w:r>
      <w:r>
        <w:t xml:space="preserve">: Building </w:t>
      </w:r>
      <w:r w:rsidR="005652A7">
        <w:t>m</w:t>
      </w:r>
      <w:r>
        <w:t>easures,</w:t>
      </w:r>
      <w:r w:rsidR="00F539D6">
        <w:t xml:space="preserve"> </w:t>
      </w:r>
      <w:r w:rsidR="005652A7">
        <w:t>d</w:t>
      </w:r>
      <w:r w:rsidRPr="008F31E1">
        <w:t>imensions</w:t>
      </w:r>
      <w:r w:rsidR="005652A7">
        <w:t>,</w:t>
      </w:r>
      <w:r w:rsidRPr="008F31E1">
        <w:t xml:space="preserve"> and </w:t>
      </w:r>
      <w:r w:rsidR="005652A7">
        <w:t>the s</w:t>
      </w:r>
      <w:r w:rsidRPr="008F31E1">
        <w:t>chema</w:t>
      </w:r>
    </w:p>
    <w:p w:rsidR="008A5678" w:rsidRDefault="009534AB" w:rsidP="001B41AB">
      <w:pPr>
        <w:pStyle w:val="NumberedList1"/>
      </w:pPr>
      <w:r w:rsidRPr="009B3BB2">
        <w:t>Provide cube browsers for your users so they can select and view reports. If necessary, write MDX queries or use automated tools, such as Excel PivotTables to query the cube.</w:t>
      </w:r>
    </w:p>
    <w:p w:rsidR="00056E0F" w:rsidRPr="003328D1" w:rsidRDefault="00056E0F" w:rsidP="00056E0F">
      <w:pPr>
        <w:pStyle w:val="Heading4"/>
      </w:pPr>
      <w:bookmarkStart w:id="60" w:name="_Toc190404204"/>
      <w:r>
        <w:t>Conclusion</w:t>
      </w:r>
      <w:bookmarkEnd w:id="60"/>
    </w:p>
    <w:p w:rsidR="00056E0F" w:rsidRDefault="00056E0F" w:rsidP="00056E0F">
      <w:pPr>
        <w:pStyle w:val="Text"/>
        <w:rPr>
          <w:rStyle w:val="Bold"/>
        </w:rPr>
      </w:pPr>
      <w:r>
        <w:rPr>
          <w:rStyle w:val="Bold"/>
        </w:rPr>
        <w:t>For more information:</w:t>
      </w:r>
    </w:p>
    <w:p w:rsidR="00056E0F" w:rsidRDefault="005B2A61" w:rsidP="00056E0F">
      <w:pPr>
        <w:pStyle w:val="BulletedList2"/>
      </w:pPr>
      <w:hyperlink r:id="rId46" w:history="1">
        <w:r w:rsidR="00056E0F" w:rsidRPr="00BD401D">
          <w:rPr>
            <w:rStyle w:val="Hyperlink"/>
          </w:rPr>
          <w:t>SQL Server Web site</w:t>
        </w:r>
      </w:hyperlink>
      <w:r w:rsidR="00056E0F">
        <w:t xml:space="preserve"> </w:t>
      </w:r>
    </w:p>
    <w:p w:rsidR="00056E0F" w:rsidRDefault="005B2A61" w:rsidP="00056E0F">
      <w:pPr>
        <w:pStyle w:val="BulletedList2"/>
      </w:pPr>
      <w:hyperlink r:id="rId47" w:history="1">
        <w:r w:rsidR="00056E0F" w:rsidRPr="00BD401D">
          <w:rPr>
            <w:rStyle w:val="Hyperlink"/>
          </w:rPr>
          <w:t>SQL Server TechCenter</w:t>
        </w:r>
      </w:hyperlink>
      <w:r w:rsidR="00056E0F">
        <w:t xml:space="preserve"> </w:t>
      </w:r>
    </w:p>
    <w:p w:rsidR="00056E0F" w:rsidRDefault="005B2A61" w:rsidP="00056E0F">
      <w:pPr>
        <w:pStyle w:val="BulletedList2"/>
      </w:pPr>
      <w:hyperlink r:id="rId48" w:history="1">
        <w:r w:rsidR="00056E0F" w:rsidRPr="00BD401D">
          <w:rPr>
            <w:rStyle w:val="Hyperlink"/>
          </w:rPr>
          <w:t>SQL Server Dev</w:t>
        </w:r>
        <w:r w:rsidR="00056E0F">
          <w:rPr>
            <w:rStyle w:val="Hyperlink"/>
          </w:rPr>
          <w:t xml:space="preserve">eloper </w:t>
        </w:r>
        <w:r w:rsidR="00056E0F" w:rsidRPr="00BD401D">
          <w:rPr>
            <w:rStyle w:val="Hyperlink"/>
          </w:rPr>
          <w:t>Center</w:t>
        </w:r>
      </w:hyperlink>
      <w:r w:rsidR="00056E0F">
        <w:t xml:space="preserve"> </w:t>
      </w:r>
    </w:p>
    <w:p w:rsidR="00056E0F" w:rsidRDefault="00056E0F" w:rsidP="00A76ACE">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056E0F" w:rsidRDefault="00056E0F" w:rsidP="00056E0F">
      <w:pPr>
        <w:pStyle w:val="BulletedList1"/>
      </w:pPr>
      <w:r>
        <w:t xml:space="preserve">Are you rating it high due to having good examples, excellent screenshots, clear writing, or another reason? </w:t>
      </w:r>
    </w:p>
    <w:p w:rsidR="00056E0F" w:rsidRDefault="00056E0F" w:rsidP="00056E0F">
      <w:pPr>
        <w:pStyle w:val="BulletedList1"/>
      </w:pPr>
      <w:r>
        <w:t>Are you rating it low due to poor examples, fuzzy screenshots, unclear writing?</w:t>
      </w:r>
    </w:p>
    <w:p w:rsidR="00056E0F" w:rsidRPr="00AE637C" w:rsidRDefault="00056E0F" w:rsidP="00056E0F">
      <w:pPr>
        <w:pStyle w:val="Text"/>
        <w:jc w:val="both"/>
      </w:pPr>
      <w:r>
        <w:t xml:space="preserve">This feedback will help us improve the quality of the white papers we release. </w:t>
      </w:r>
      <w:hyperlink r:id="rId49" w:history="1">
        <w:r w:rsidRPr="00C91373">
          <w:rPr>
            <w:rStyle w:val="Hyperlink"/>
          </w:rPr>
          <w:t>Send feedback</w:t>
        </w:r>
      </w:hyperlink>
      <w:r>
        <w:t>.</w:t>
      </w:r>
    </w:p>
    <w:sectPr w:rsidR="00056E0F" w:rsidRPr="00AE637C" w:rsidSect="0014424C">
      <w:headerReference w:type="even" r:id="rId50"/>
      <w:headerReference w:type="default" r:id="rId51"/>
      <w:footerReference w:type="even" r:id="rId52"/>
      <w:footerReference w:type="default" r:id="rId53"/>
      <w:headerReference w:type="first" r:id="rId54"/>
      <w:footerReference w:type="first" r:id="rId55"/>
      <w:type w:val="oddPage"/>
      <w:pgSz w:w="12240" w:h="15840"/>
      <w:pgMar w:top="812" w:right="1080" w:bottom="990" w:left="1170" w:header="630" w:footer="68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02D" w:rsidRDefault="00BD102D">
      <w:r>
        <w:separator/>
      </w:r>
    </w:p>
  </w:endnote>
  <w:endnote w:type="continuationSeparator" w:id="1">
    <w:p w:rsidR="00BD102D" w:rsidRDefault="00BD10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rsidP="001F2C6A">
    <w:pPr>
      <w:pStyle w:val="Footer"/>
    </w:pPr>
    <w:r>
      <w:tab/>
    </w:r>
    <w:r w:rsidRPr="002E0DDD">
      <w:rPr>
        <w:i/>
      </w:rPr>
      <w:t>Microsoft Corporation ©200</w:t>
    </w:r>
    <w:r>
      <w:rPr>
        <w:i/>
      </w:rPr>
      <w:t>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Footer"/>
    </w:pPr>
    <w:r>
      <w:tab/>
    </w:r>
    <w:r w:rsidRPr="002E0DDD">
      <w:rPr>
        <w:i/>
      </w:rPr>
      <w:t>Microsoft Corporation ©200</w:t>
    </w:r>
    <w:r>
      <w:rPr>
        <w:i/>
      </w:rPr>
      <w:t>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Pr="002E0DDD" w:rsidRDefault="00AA5883" w:rsidP="00A821C6">
    <w:pPr>
      <w:pStyle w:val="Footer"/>
      <w:rPr>
        <w:i/>
      </w:rPr>
    </w:pPr>
    <w:r>
      <w:tab/>
    </w:r>
    <w:r w:rsidRPr="002E0DDD">
      <w:rPr>
        <w:i/>
      </w:rPr>
      <w:t>Microsoft Corporation ©200</w:t>
    </w:r>
    <w:r>
      <w:rPr>
        <w:i/>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02D" w:rsidRDefault="00BD102D">
      <w:r>
        <w:separator/>
      </w:r>
    </w:p>
  </w:footnote>
  <w:footnote w:type="continuationSeparator" w:id="1">
    <w:p w:rsidR="00BD102D" w:rsidRDefault="00BD1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Header"/>
    </w:pPr>
    <w:r>
      <w:t xml:space="preserve">Filename: </w:t>
    </w:r>
    <w:fldSimple w:instr=" FILENAME  \* MERGEFORMAT ">
      <w:r>
        <w:rPr>
          <w:noProof/>
        </w:rPr>
        <w:t>Document2</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Header"/>
    </w:pPr>
    <w:r>
      <w:t xml:space="preserve">Filename: </w:t>
    </w:r>
    <w:fldSimple w:instr=" FILENAME  \* MERGEFORMAT ">
      <w:r>
        <w:rPr>
          <w:noProof/>
        </w:rPr>
        <w:t>Document1</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Default="00AA588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Pr="008C4E60" w:rsidRDefault="00AA5883" w:rsidP="00A821C6">
    <w:pPr>
      <w:pStyle w:val="Header"/>
      <w:ind w:left="0"/>
    </w:pPr>
    <w:r>
      <w:t>Arabic Language Support in Microsoft SQL Server 2005</w:t>
    </w:r>
    <w:r>
      <w:tab/>
    </w:r>
    <w:r>
      <w:rPr>
        <w:rStyle w:val="PageNumber"/>
      </w:rPr>
      <w:fldChar w:fldCharType="begin"/>
    </w:r>
    <w:r>
      <w:rPr>
        <w:rStyle w:val="PageNumber"/>
      </w:rPr>
      <w:instrText xml:space="preserve"> PAGE </w:instrText>
    </w:r>
    <w:r>
      <w:rPr>
        <w:rStyle w:val="PageNumber"/>
      </w:rPr>
      <w:fldChar w:fldCharType="separate"/>
    </w:r>
    <w:r w:rsidR="000623CA">
      <w:rPr>
        <w:rStyle w:val="PageNumber"/>
        <w:noProof/>
      </w:rPr>
      <w:t>30</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Pr="008C4E60" w:rsidRDefault="00AA5883" w:rsidP="00B50BFD">
    <w:pPr>
      <w:pStyle w:val="Header"/>
    </w:pPr>
    <w:r>
      <w:t>Arabic Language Support in Microsoft SQL Server 2005</w:t>
    </w:r>
    <w:r>
      <w:tab/>
    </w:r>
    <w:r>
      <w:rPr>
        <w:rStyle w:val="PageNumber"/>
      </w:rPr>
      <w:fldChar w:fldCharType="begin"/>
    </w:r>
    <w:r>
      <w:rPr>
        <w:rStyle w:val="PageNumber"/>
      </w:rPr>
      <w:instrText xml:space="preserve"> PAGE </w:instrText>
    </w:r>
    <w:r>
      <w:rPr>
        <w:rStyle w:val="PageNumber"/>
      </w:rPr>
      <w:fldChar w:fldCharType="separate"/>
    </w:r>
    <w:r w:rsidR="000623CA">
      <w:rPr>
        <w:rStyle w:val="PageNumber"/>
        <w:noProof/>
      </w:rPr>
      <w:t>31</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83" w:rsidRPr="00A821C6" w:rsidRDefault="00AA5883">
    <w:pPr>
      <w:pStyle w:val="Header"/>
      <w:rPr>
        <w:color w:val="76923C" w:themeColor="accent3" w:themeShade="BF"/>
      </w:rPr>
    </w:pPr>
    <w:r>
      <w:t>Arabic Language Support in Microsoft SQL Server 2005</w:t>
    </w:r>
    <w:r w:rsidRPr="00A821C6">
      <w:rPr>
        <w:color w:val="76923C" w:themeColor="accent3" w:themeShade="BF"/>
      </w:rPr>
      <w:tab/>
    </w:r>
    <w:r w:rsidRPr="00A821C6">
      <w:rPr>
        <w:rStyle w:val="PageNumber"/>
        <w:color w:val="76923C" w:themeColor="accent3" w:themeShade="BF"/>
      </w:rPr>
      <w:fldChar w:fldCharType="begin"/>
    </w:r>
    <w:r w:rsidRPr="00A821C6">
      <w:rPr>
        <w:rStyle w:val="PageNumber"/>
        <w:color w:val="76923C" w:themeColor="accent3" w:themeShade="BF"/>
      </w:rPr>
      <w:instrText xml:space="preserve"> PAGE </w:instrText>
    </w:r>
    <w:r w:rsidRPr="00A821C6">
      <w:rPr>
        <w:rStyle w:val="PageNumber"/>
        <w:color w:val="76923C" w:themeColor="accent3" w:themeShade="BF"/>
      </w:rPr>
      <w:fldChar w:fldCharType="separate"/>
    </w:r>
    <w:r>
      <w:rPr>
        <w:rStyle w:val="PageNumber"/>
        <w:noProof/>
        <w:color w:val="76923C" w:themeColor="accent3" w:themeShade="BF"/>
      </w:rPr>
      <w:t>1</w:t>
    </w:r>
    <w:r w:rsidRPr="00A821C6">
      <w:rPr>
        <w:rStyle w:val="PageNumber"/>
        <w:color w:val="76923C" w:themeColor="accent3" w:themeShade="B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C3B"/>
    <w:multiLevelType w:val="hybridMultilevel"/>
    <w:tmpl w:val="CB503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DA6E5F"/>
    <w:multiLevelType w:val="hybridMultilevel"/>
    <w:tmpl w:val="FB7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71B3"/>
    <w:multiLevelType w:val="hybridMultilevel"/>
    <w:tmpl w:val="FEE89B54"/>
    <w:lvl w:ilvl="0" w:tplc="04090001">
      <w:start w:val="1"/>
      <w:numFmt w:val="bullet"/>
      <w:lvlText w:val=""/>
      <w:lvlJc w:val="left"/>
      <w:pPr>
        <w:ind w:left="720" w:hanging="360"/>
      </w:pPr>
      <w:rPr>
        <w:rFonts w:ascii="Symbol" w:hAnsi="Symbol" w:hint="default"/>
      </w:rPr>
    </w:lvl>
    <w:lvl w:ilvl="1" w:tplc="5EC2AB46">
      <w:start w:val="5"/>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F1974"/>
    <w:multiLevelType w:val="hybridMultilevel"/>
    <w:tmpl w:val="82AE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A236E"/>
    <w:multiLevelType w:val="hybridMultilevel"/>
    <w:tmpl w:val="E7E02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1A758F"/>
    <w:multiLevelType w:val="hybridMultilevel"/>
    <w:tmpl w:val="543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F5DD9"/>
    <w:multiLevelType w:val="hybridMultilevel"/>
    <w:tmpl w:val="295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84BC4"/>
    <w:multiLevelType w:val="hybridMultilevel"/>
    <w:tmpl w:val="B52AC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B46EA"/>
    <w:multiLevelType w:val="hybridMultilevel"/>
    <w:tmpl w:val="E7E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95F3D"/>
    <w:multiLevelType w:val="hybridMultilevel"/>
    <w:tmpl w:val="F5741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5CA6"/>
    <w:multiLevelType w:val="hybridMultilevel"/>
    <w:tmpl w:val="0798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7D470D"/>
    <w:multiLevelType w:val="hybridMultilevel"/>
    <w:tmpl w:val="ED80D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44205F"/>
    <w:multiLevelType w:val="hybridMultilevel"/>
    <w:tmpl w:val="2B42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E32DD"/>
    <w:multiLevelType w:val="hybridMultilevel"/>
    <w:tmpl w:val="FC0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B4470"/>
    <w:multiLevelType w:val="hybridMultilevel"/>
    <w:tmpl w:val="588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C4678"/>
    <w:multiLevelType w:val="hybridMultilevel"/>
    <w:tmpl w:val="79960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9249B"/>
    <w:multiLevelType w:val="hybridMultilevel"/>
    <w:tmpl w:val="0BA6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F225E7"/>
    <w:multiLevelType w:val="hybridMultilevel"/>
    <w:tmpl w:val="9B5EE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D9188C"/>
    <w:multiLevelType w:val="multilevel"/>
    <w:tmpl w:val="B46A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0870BA"/>
    <w:multiLevelType w:val="hybridMultilevel"/>
    <w:tmpl w:val="A2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A91637"/>
    <w:multiLevelType w:val="hybridMultilevel"/>
    <w:tmpl w:val="E3DC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952E96"/>
    <w:multiLevelType w:val="hybridMultilevel"/>
    <w:tmpl w:val="BA3A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0445D"/>
    <w:multiLevelType w:val="hybridMultilevel"/>
    <w:tmpl w:val="C3C4D5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DD4156"/>
    <w:multiLevelType w:val="hybridMultilevel"/>
    <w:tmpl w:val="7AD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41884"/>
    <w:multiLevelType w:val="hybridMultilevel"/>
    <w:tmpl w:val="F81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A51E8"/>
    <w:multiLevelType w:val="hybridMultilevel"/>
    <w:tmpl w:val="F3E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90AF1"/>
    <w:multiLevelType w:val="hybridMultilevel"/>
    <w:tmpl w:val="CC64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4">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35">
    <w:nsid w:val="73EE5239"/>
    <w:multiLevelType w:val="hybridMultilevel"/>
    <w:tmpl w:val="4BA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CE4FB4"/>
    <w:multiLevelType w:val="hybridMultilevel"/>
    <w:tmpl w:val="CE6A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E09C0"/>
    <w:multiLevelType w:val="hybridMultilevel"/>
    <w:tmpl w:val="6388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AC14FB"/>
    <w:multiLevelType w:val="hybridMultilevel"/>
    <w:tmpl w:val="4ED2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306304"/>
    <w:multiLevelType w:val="hybridMultilevel"/>
    <w:tmpl w:val="B732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6C1E60"/>
    <w:multiLevelType w:val="hybridMultilevel"/>
    <w:tmpl w:val="EE04D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8E3505"/>
    <w:multiLevelType w:val="hybridMultilevel"/>
    <w:tmpl w:val="68503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34"/>
    <w:lvlOverride w:ilvl="0">
      <w:startOverride w:val="1"/>
    </w:lvlOverride>
  </w:num>
  <w:num w:numId="4">
    <w:abstractNumId w:val="32"/>
    <w:lvlOverride w:ilvl="0">
      <w:startOverride w:val="1"/>
    </w:lvlOverride>
  </w:num>
  <w:num w:numId="5">
    <w:abstractNumId w:val="39"/>
  </w:num>
  <w:num w:numId="6">
    <w:abstractNumId w:val="2"/>
  </w:num>
  <w:num w:numId="7">
    <w:abstractNumId w:val="37"/>
  </w:num>
  <w:num w:numId="8">
    <w:abstractNumId w:val="29"/>
  </w:num>
  <w:num w:numId="9">
    <w:abstractNumId w:val="41"/>
  </w:num>
  <w:num w:numId="10">
    <w:abstractNumId w:val="8"/>
  </w:num>
  <w:num w:numId="11">
    <w:abstractNumId w:val="14"/>
  </w:num>
  <w:num w:numId="12">
    <w:abstractNumId w:val="16"/>
  </w:num>
  <w:num w:numId="13">
    <w:abstractNumId w:val="19"/>
  </w:num>
  <w:num w:numId="14">
    <w:abstractNumId w:val="36"/>
  </w:num>
  <w:num w:numId="15">
    <w:abstractNumId w:val="30"/>
  </w:num>
  <w:num w:numId="16">
    <w:abstractNumId w:val="7"/>
  </w:num>
  <w:num w:numId="17">
    <w:abstractNumId w:val="28"/>
  </w:num>
  <w:num w:numId="18">
    <w:abstractNumId w:val="23"/>
  </w:num>
  <w:num w:numId="19">
    <w:abstractNumId w:val="27"/>
  </w:num>
  <w:num w:numId="20">
    <w:abstractNumId w:val="38"/>
  </w:num>
  <w:num w:numId="21">
    <w:abstractNumId w:val="17"/>
  </w:num>
  <w:num w:numId="22">
    <w:abstractNumId w:val="6"/>
  </w:num>
  <w:num w:numId="23">
    <w:abstractNumId w:val="10"/>
  </w:num>
  <w:num w:numId="24">
    <w:abstractNumId w:val="9"/>
  </w:num>
  <w:num w:numId="25">
    <w:abstractNumId w:val="21"/>
  </w:num>
  <w:num w:numId="26">
    <w:abstractNumId w:val="24"/>
  </w:num>
  <w:num w:numId="27">
    <w:abstractNumId w:val="22"/>
  </w:num>
  <w:num w:numId="28">
    <w:abstractNumId w:val="35"/>
  </w:num>
  <w:num w:numId="29">
    <w:abstractNumId w:val="4"/>
  </w:num>
  <w:num w:numId="30">
    <w:abstractNumId w:val="40"/>
  </w:num>
  <w:num w:numId="31">
    <w:abstractNumId w:val="12"/>
  </w:num>
  <w:num w:numId="32">
    <w:abstractNumId w:val="1"/>
  </w:num>
  <w:num w:numId="33">
    <w:abstractNumId w:val="26"/>
  </w:num>
  <w:num w:numId="34">
    <w:abstractNumId w:val="5"/>
  </w:num>
  <w:num w:numId="35">
    <w:abstractNumId w:val="25"/>
  </w:num>
  <w:num w:numId="36">
    <w:abstractNumId w:val="3"/>
  </w:num>
  <w:num w:numId="37">
    <w:abstractNumId w:val="18"/>
  </w:num>
  <w:num w:numId="38">
    <w:abstractNumId w:val="15"/>
  </w:num>
  <w:num w:numId="39">
    <w:abstractNumId w:val="31"/>
  </w:num>
  <w:num w:numId="40">
    <w:abstractNumId w:val="13"/>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num>
  <w:num w:numId="43">
    <w:abstractNumId w:val="34"/>
    <w:lvlOverride w:ilvl="0">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num>
  <w:num w:numId="48">
    <w:abstractNumId w:val="34"/>
    <w:lvlOverride w:ilvl="0">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num>
  <w:num w:numId="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removePersonalInformation/>
  <w:hideSpellingErrors/>
  <w:linkStyles/>
  <w:stylePaneFormatFilter w:val="3008"/>
  <w:defaultTabStop w:val="720"/>
  <w:evenAndOddHeaders/>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E40359"/>
    <w:rsid w:val="0000260B"/>
    <w:rsid w:val="00002786"/>
    <w:rsid w:val="00002EF2"/>
    <w:rsid w:val="000040A0"/>
    <w:rsid w:val="00006562"/>
    <w:rsid w:val="000100F8"/>
    <w:rsid w:val="00011219"/>
    <w:rsid w:val="000134E6"/>
    <w:rsid w:val="00013EA8"/>
    <w:rsid w:val="00014376"/>
    <w:rsid w:val="00015168"/>
    <w:rsid w:val="00016110"/>
    <w:rsid w:val="0001669A"/>
    <w:rsid w:val="000202B7"/>
    <w:rsid w:val="000206F1"/>
    <w:rsid w:val="00020910"/>
    <w:rsid w:val="00022143"/>
    <w:rsid w:val="00023996"/>
    <w:rsid w:val="00023BBC"/>
    <w:rsid w:val="00023E81"/>
    <w:rsid w:val="000247CE"/>
    <w:rsid w:val="00025F21"/>
    <w:rsid w:val="00030901"/>
    <w:rsid w:val="00031081"/>
    <w:rsid w:val="00031DA1"/>
    <w:rsid w:val="0003390C"/>
    <w:rsid w:val="00034936"/>
    <w:rsid w:val="00042008"/>
    <w:rsid w:val="000438E5"/>
    <w:rsid w:val="00044058"/>
    <w:rsid w:val="0004727E"/>
    <w:rsid w:val="000505FF"/>
    <w:rsid w:val="00050645"/>
    <w:rsid w:val="0005152F"/>
    <w:rsid w:val="00052FB7"/>
    <w:rsid w:val="00056E0F"/>
    <w:rsid w:val="00057192"/>
    <w:rsid w:val="00057887"/>
    <w:rsid w:val="00057E93"/>
    <w:rsid w:val="00057FEE"/>
    <w:rsid w:val="000602D9"/>
    <w:rsid w:val="0006036A"/>
    <w:rsid w:val="0006099A"/>
    <w:rsid w:val="00061A9A"/>
    <w:rsid w:val="000623CA"/>
    <w:rsid w:val="0006427E"/>
    <w:rsid w:val="000647BE"/>
    <w:rsid w:val="00064830"/>
    <w:rsid w:val="000662AE"/>
    <w:rsid w:val="000676B0"/>
    <w:rsid w:val="00067856"/>
    <w:rsid w:val="000714EA"/>
    <w:rsid w:val="00071C56"/>
    <w:rsid w:val="00074A70"/>
    <w:rsid w:val="000763ED"/>
    <w:rsid w:val="00076701"/>
    <w:rsid w:val="00080BA0"/>
    <w:rsid w:val="00080C52"/>
    <w:rsid w:val="00083899"/>
    <w:rsid w:val="00087B97"/>
    <w:rsid w:val="00091906"/>
    <w:rsid w:val="00094664"/>
    <w:rsid w:val="00095228"/>
    <w:rsid w:val="0009661B"/>
    <w:rsid w:val="000A0098"/>
    <w:rsid w:val="000A03AD"/>
    <w:rsid w:val="000A1795"/>
    <w:rsid w:val="000A224C"/>
    <w:rsid w:val="000A686A"/>
    <w:rsid w:val="000A7BE0"/>
    <w:rsid w:val="000B268F"/>
    <w:rsid w:val="000B45BF"/>
    <w:rsid w:val="000B64A0"/>
    <w:rsid w:val="000B64D7"/>
    <w:rsid w:val="000B7229"/>
    <w:rsid w:val="000B7386"/>
    <w:rsid w:val="000C0FAA"/>
    <w:rsid w:val="000C18AD"/>
    <w:rsid w:val="000C6959"/>
    <w:rsid w:val="000C6F5A"/>
    <w:rsid w:val="000C76A1"/>
    <w:rsid w:val="000D0C8E"/>
    <w:rsid w:val="000D246F"/>
    <w:rsid w:val="000D26D5"/>
    <w:rsid w:val="000D4822"/>
    <w:rsid w:val="000D7473"/>
    <w:rsid w:val="000E13D4"/>
    <w:rsid w:val="000E5333"/>
    <w:rsid w:val="000E65AE"/>
    <w:rsid w:val="000E75D0"/>
    <w:rsid w:val="000F38E5"/>
    <w:rsid w:val="000F4EE2"/>
    <w:rsid w:val="000F7060"/>
    <w:rsid w:val="000F7ECC"/>
    <w:rsid w:val="0010043F"/>
    <w:rsid w:val="00103C22"/>
    <w:rsid w:val="00104ED9"/>
    <w:rsid w:val="001068BD"/>
    <w:rsid w:val="00106C76"/>
    <w:rsid w:val="00110616"/>
    <w:rsid w:val="00111FDA"/>
    <w:rsid w:val="00112793"/>
    <w:rsid w:val="00112EB5"/>
    <w:rsid w:val="00113B19"/>
    <w:rsid w:val="0011483F"/>
    <w:rsid w:val="00121D1D"/>
    <w:rsid w:val="00121F95"/>
    <w:rsid w:val="00122513"/>
    <w:rsid w:val="001237BB"/>
    <w:rsid w:val="001254DF"/>
    <w:rsid w:val="001254E4"/>
    <w:rsid w:val="00125F01"/>
    <w:rsid w:val="00126BC4"/>
    <w:rsid w:val="00130334"/>
    <w:rsid w:val="001309C3"/>
    <w:rsid w:val="00130A16"/>
    <w:rsid w:val="001318CE"/>
    <w:rsid w:val="001326B5"/>
    <w:rsid w:val="001336DA"/>
    <w:rsid w:val="00133BEF"/>
    <w:rsid w:val="0013499B"/>
    <w:rsid w:val="00142C28"/>
    <w:rsid w:val="00143809"/>
    <w:rsid w:val="00143A51"/>
    <w:rsid w:val="00143AB9"/>
    <w:rsid w:val="0014424C"/>
    <w:rsid w:val="00144D15"/>
    <w:rsid w:val="0014593B"/>
    <w:rsid w:val="001464C8"/>
    <w:rsid w:val="00146FF0"/>
    <w:rsid w:val="00150DB7"/>
    <w:rsid w:val="00156193"/>
    <w:rsid w:val="001565E2"/>
    <w:rsid w:val="0016188B"/>
    <w:rsid w:val="0016317E"/>
    <w:rsid w:val="001642CE"/>
    <w:rsid w:val="00164E2E"/>
    <w:rsid w:val="00167AFB"/>
    <w:rsid w:val="00170C99"/>
    <w:rsid w:val="00170E30"/>
    <w:rsid w:val="00177275"/>
    <w:rsid w:val="001777B7"/>
    <w:rsid w:val="00177955"/>
    <w:rsid w:val="00177F10"/>
    <w:rsid w:val="0018054D"/>
    <w:rsid w:val="00180EA5"/>
    <w:rsid w:val="00181979"/>
    <w:rsid w:val="00181D5E"/>
    <w:rsid w:val="00181FE8"/>
    <w:rsid w:val="00186266"/>
    <w:rsid w:val="001871C5"/>
    <w:rsid w:val="001876A4"/>
    <w:rsid w:val="00192B7C"/>
    <w:rsid w:val="00194115"/>
    <w:rsid w:val="00194533"/>
    <w:rsid w:val="0019465B"/>
    <w:rsid w:val="00196229"/>
    <w:rsid w:val="0019674C"/>
    <w:rsid w:val="001A388A"/>
    <w:rsid w:val="001A44D3"/>
    <w:rsid w:val="001A4ACB"/>
    <w:rsid w:val="001A6581"/>
    <w:rsid w:val="001B0645"/>
    <w:rsid w:val="001B072F"/>
    <w:rsid w:val="001B12F7"/>
    <w:rsid w:val="001B1675"/>
    <w:rsid w:val="001B24E1"/>
    <w:rsid w:val="001B2CA5"/>
    <w:rsid w:val="001B2FC6"/>
    <w:rsid w:val="001B3B93"/>
    <w:rsid w:val="001B41AB"/>
    <w:rsid w:val="001B5B7C"/>
    <w:rsid w:val="001B6C1F"/>
    <w:rsid w:val="001B7315"/>
    <w:rsid w:val="001B744B"/>
    <w:rsid w:val="001B788C"/>
    <w:rsid w:val="001C13B5"/>
    <w:rsid w:val="001C20EF"/>
    <w:rsid w:val="001C357A"/>
    <w:rsid w:val="001C3BBE"/>
    <w:rsid w:val="001C5915"/>
    <w:rsid w:val="001C6F8D"/>
    <w:rsid w:val="001C7C81"/>
    <w:rsid w:val="001D121D"/>
    <w:rsid w:val="001D1AFA"/>
    <w:rsid w:val="001D3FB0"/>
    <w:rsid w:val="001D480D"/>
    <w:rsid w:val="001D49D5"/>
    <w:rsid w:val="001D5282"/>
    <w:rsid w:val="001D76DE"/>
    <w:rsid w:val="001E0303"/>
    <w:rsid w:val="001E059F"/>
    <w:rsid w:val="001E0879"/>
    <w:rsid w:val="001E0EF8"/>
    <w:rsid w:val="001E1D49"/>
    <w:rsid w:val="001E20AF"/>
    <w:rsid w:val="001E5014"/>
    <w:rsid w:val="001E5089"/>
    <w:rsid w:val="001E5E4A"/>
    <w:rsid w:val="001F0A9B"/>
    <w:rsid w:val="001F0D83"/>
    <w:rsid w:val="001F1EEB"/>
    <w:rsid w:val="001F2C6A"/>
    <w:rsid w:val="001F31DB"/>
    <w:rsid w:val="001F44F4"/>
    <w:rsid w:val="001F54CE"/>
    <w:rsid w:val="001F59B7"/>
    <w:rsid w:val="001F6C39"/>
    <w:rsid w:val="001F7FAB"/>
    <w:rsid w:val="00201AA4"/>
    <w:rsid w:val="002021D1"/>
    <w:rsid w:val="00203AEB"/>
    <w:rsid w:val="00205AD3"/>
    <w:rsid w:val="00207E37"/>
    <w:rsid w:val="00211327"/>
    <w:rsid w:val="00215719"/>
    <w:rsid w:val="0021681E"/>
    <w:rsid w:val="00220916"/>
    <w:rsid w:val="00220E4C"/>
    <w:rsid w:val="00221A2C"/>
    <w:rsid w:val="00224323"/>
    <w:rsid w:val="00224EF1"/>
    <w:rsid w:val="0022559E"/>
    <w:rsid w:val="00227A80"/>
    <w:rsid w:val="002309C2"/>
    <w:rsid w:val="00231145"/>
    <w:rsid w:val="0023392E"/>
    <w:rsid w:val="002339DF"/>
    <w:rsid w:val="00234695"/>
    <w:rsid w:val="00236DAF"/>
    <w:rsid w:val="00241200"/>
    <w:rsid w:val="00241C3A"/>
    <w:rsid w:val="00243AEC"/>
    <w:rsid w:val="0024454E"/>
    <w:rsid w:val="00244CB7"/>
    <w:rsid w:val="0024710C"/>
    <w:rsid w:val="00250293"/>
    <w:rsid w:val="00250485"/>
    <w:rsid w:val="002504F9"/>
    <w:rsid w:val="00250C38"/>
    <w:rsid w:val="0025168B"/>
    <w:rsid w:val="00255888"/>
    <w:rsid w:val="00255C11"/>
    <w:rsid w:val="00257142"/>
    <w:rsid w:val="00257BE7"/>
    <w:rsid w:val="0026129E"/>
    <w:rsid w:val="00263CCF"/>
    <w:rsid w:val="0026496D"/>
    <w:rsid w:val="00265DE1"/>
    <w:rsid w:val="002667A6"/>
    <w:rsid w:val="00267E84"/>
    <w:rsid w:val="00270515"/>
    <w:rsid w:val="0027180A"/>
    <w:rsid w:val="00272186"/>
    <w:rsid w:val="0027299B"/>
    <w:rsid w:val="0027339E"/>
    <w:rsid w:val="0027478C"/>
    <w:rsid w:val="00276388"/>
    <w:rsid w:val="002769FB"/>
    <w:rsid w:val="00286C12"/>
    <w:rsid w:val="00291FF1"/>
    <w:rsid w:val="00293888"/>
    <w:rsid w:val="002941F9"/>
    <w:rsid w:val="00294E1C"/>
    <w:rsid w:val="002959A6"/>
    <w:rsid w:val="0029779A"/>
    <w:rsid w:val="002A0C2F"/>
    <w:rsid w:val="002A1D14"/>
    <w:rsid w:val="002A497F"/>
    <w:rsid w:val="002A4C71"/>
    <w:rsid w:val="002A552F"/>
    <w:rsid w:val="002B3978"/>
    <w:rsid w:val="002B3B1B"/>
    <w:rsid w:val="002B5C6D"/>
    <w:rsid w:val="002B5CA5"/>
    <w:rsid w:val="002B63C4"/>
    <w:rsid w:val="002B6F6A"/>
    <w:rsid w:val="002B6FE4"/>
    <w:rsid w:val="002B704E"/>
    <w:rsid w:val="002C2684"/>
    <w:rsid w:val="002C40A0"/>
    <w:rsid w:val="002C4859"/>
    <w:rsid w:val="002C4B04"/>
    <w:rsid w:val="002C614C"/>
    <w:rsid w:val="002C6E2D"/>
    <w:rsid w:val="002D1011"/>
    <w:rsid w:val="002D129F"/>
    <w:rsid w:val="002D1CDC"/>
    <w:rsid w:val="002D1F8A"/>
    <w:rsid w:val="002D46D2"/>
    <w:rsid w:val="002D4D74"/>
    <w:rsid w:val="002D5019"/>
    <w:rsid w:val="002D73E0"/>
    <w:rsid w:val="002E0DDD"/>
    <w:rsid w:val="002E1CF0"/>
    <w:rsid w:val="002E3CF4"/>
    <w:rsid w:val="002E3DFF"/>
    <w:rsid w:val="002E467D"/>
    <w:rsid w:val="002E4E5C"/>
    <w:rsid w:val="002E51D1"/>
    <w:rsid w:val="002E6CBF"/>
    <w:rsid w:val="002F3BD0"/>
    <w:rsid w:val="002F4C37"/>
    <w:rsid w:val="002F7E17"/>
    <w:rsid w:val="00300871"/>
    <w:rsid w:val="00301ADC"/>
    <w:rsid w:val="00304700"/>
    <w:rsid w:val="003048FD"/>
    <w:rsid w:val="00304C39"/>
    <w:rsid w:val="0030518C"/>
    <w:rsid w:val="003066D0"/>
    <w:rsid w:val="00306A25"/>
    <w:rsid w:val="00307E0A"/>
    <w:rsid w:val="003124B8"/>
    <w:rsid w:val="00313881"/>
    <w:rsid w:val="00314260"/>
    <w:rsid w:val="003145FC"/>
    <w:rsid w:val="00314836"/>
    <w:rsid w:val="00316BE6"/>
    <w:rsid w:val="00316F8D"/>
    <w:rsid w:val="00321D20"/>
    <w:rsid w:val="00321D61"/>
    <w:rsid w:val="00321E0A"/>
    <w:rsid w:val="003222B7"/>
    <w:rsid w:val="00322E55"/>
    <w:rsid w:val="003241BC"/>
    <w:rsid w:val="003254BC"/>
    <w:rsid w:val="00325BE1"/>
    <w:rsid w:val="00327A77"/>
    <w:rsid w:val="00330179"/>
    <w:rsid w:val="00331724"/>
    <w:rsid w:val="00331A08"/>
    <w:rsid w:val="003328D1"/>
    <w:rsid w:val="00332D69"/>
    <w:rsid w:val="00333194"/>
    <w:rsid w:val="00333C41"/>
    <w:rsid w:val="003349AB"/>
    <w:rsid w:val="003352D9"/>
    <w:rsid w:val="00341468"/>
    <w:rsid w:val="0034150B"/>
    <w:rsid w:val="003415EA"/>
    <w:rsid w:val="00343662"/>
    <w:rsid w:val="00345417"/>
    <w:rsid w:val="00346A3F"/>
    <w:rsid w:val="003501F6"/>
    <w:rsid w:val="00350426"/>
    <w:rsid w:val="00350891"/>
    <w:rsid w:val="00350F73"/>
    <w:rsid w:val="003514BC"/>
    <w:rsid w:val="00353125"/>
    <w:rsid w:val="00355380"/>
    <w:rsid w:val="0035633A"/>
    <w:rsid w:val="00356E82"/>
    <w:rsid w:val="0036059D"/>
    <w:rsid w:val="00361B40"/>
    <w:rsid w:val="00362F9F"/>
    <w:rsid w:val="00364C02"/>
    <w:rsid w:val="00366DC9"/>
    <w:rsid w:val="00372BEE"/>
    <w:rsid w:val="0037614F"/>
    <w:rsid w:val="00376767"/>
    <w:rsid w:val="00376F8A"/>
    <w:rsid w:val="00380B73"/>
    <w:rsid w:val="00380D19"/>
    <w:rsid w:val="00382466"/>
    <w:rsid w:val="003841B2"/>
    <w:rsid w:val="0038536D"/>
    <w:rsid w:val="00385AFD"/>
    <w:rsid w:val="00385D2E"/>
    <w:rsid w:val="00386549"/>
    <w:rsid w:val="003875F8"/>
    <w:rsid w:val="003900A8"/>
    <w:rsid w:val="0039344B"/>
    <w:rsid w:val="00395C0D"/>
    <w:rsid w:val="003965E2"/>
    <w:rsid w:val="003A3650"/>
    <w:rsid w:val="003A3D1B"/>
    <w:rsid w:val="003A5400"/>
    <w:rsid w:val="003A655B"/>
    <w:rsid w:val="003A6601"/>
    <w:rsid w:val="003B2A1B"/>
    <w:rsid w:val="003B3B1E"/>
    <w:rsid w:val="003B7D23"/>
    <w:rsid w:val="003C1D69"/>
    <w:rsid w:val="003C23BF"/>
    <w:rsid w:val="003C34F0"/>
    <w:rsid w:val="003C7459"/>
    <w:rsid w:val="003C7FF7"/>
    <w:rsid w:val="003D2529"/>
    <w:rsid w:val="003D4457"/>
    <w:rsid w:val="003D46BE"/>
    <w:rsid w:val="003D605A"/>
    <w:rsid w:val="003D6256"/>
    <w:rsid w:val="003D7373"/>
    <w:rsid w:val="003D7A64"/>
    <w:rsid w:val="003D7D3F"/>
    <w:rsid w:val="003E0BE9"/>
    <w:rsid w:val="003E2BDE"/>
    <w:rsid w:val="003E33C7"/>
    <w:rsid w:val="003E4197"/>
    <w:rsid w:val="003F058D"/>
    <w:rsid w:val="003F0C05"/>
    <w:rsid w:val="003F385F"/>
    <w:rsid w:val="003F4003"/>
    <w:rsid w:val="003F5088"/>
    <w:rsid w:val="003F572B"/>
    <w:rsid w:val="003F5F46"/>
    <w:rsid w:val="003F71BB"/>
    <w:rsid w:val="003F791D"/>
    <w:rsid w:val="003F7F1F"/>
    <w:rsid w:val="00403280"/>
    <w:rsid w:val="004041D4"/>
    <w:rsid w:val="004143A6"/>
    <w:rsid w:val="00415A55"/>
    <w:rsid w:val="00421D01"/>
    <w:rsid w:val="00421E16"/>
    <w:rsid w:val="00423589"/>
    <w:rsid w:val="004250B0"/>
    <w:rsid w:val="00425EDF"/>
    <w:rsid w:val="00426805"/>
    <w:rsid w:val="004301F1"/>
    <w:rsid w:val="00431D81"/>
    <w:rsid w:val="00432E45"/>
    <w:rsid w:val="004332D1"/>
    <w:rsid w:val="00435047"/>
    <w:rsid w:val="00435124"/>
    <w:rsid w:val="0043553D"/>
    <w:rsid w:val="0043571D"/>
    <w:rsid w:val="00436133"/>
    <w:rsid w:val="004364B7"/>
    <w:rsid w:val="0043732A"/>
    <w:rsid w:val="00437E3E"/>
    <w:rsid w:val="004420FF"/>
    <w:rsid w:val="00442213"/>
    <w:rsid w:val="00447BBF"/>
    <w:rsid w:val="00452E08"/>
    <w:rsid w:val="00455D6D"/>
    <w:rsid w:val="00455D90"/>
    <w:rsid w:val="00457107"/>
    <w:rsid w:val="00457ED7"/>
    <w:rsid w:val="00463725"/>
    <w:rsid w:val="004643D8"/>
    <w:rsid w:val="0046748F"/>
    <w:rsid w:val="0047279B"/>
    <w:rsid w:val="00473770"/>
    <w:rsid w:val="00473C06"/>
    <w:rsid w:val="00475B1F"/>
    <w:rsid w:val="00476880"/>
    <w:rsid w:val="0047713D"/>
    <w:rsid w:val="00477D67"/>
    <w:rsid w:val="00481C12"/>
    <w:rsid w:val="004864A5"/>
    <w:rsid w:val="00490535"/>
    <w:rsid w:val="00490B9F"/>
    <w:rsid w:val="00491421"/>
    <w:rsid w:val="00493DF4"/>
    <w:rsid w:val="00495AF0"/>
    <w:rsid w:val="004964F4"/>
    <w:rsid w:val="0049767E"/>
    <w:rsid w:val="004A284E"/>
    <w:rsid w:val="004A53BB"/>
    <w:rsid w:val="004A7C54"/>
    <w:rsid w:val="004B0268"/>
    <w:rsid w:val="004B1BB9"/>
    <w:rsid w:val="004B25EE"/>
    <w:rsid w:val="004B2791"/>
    <w:rsid w:val="004B33E4"/>
    <w:rsid w:val="004B7C7E"/>
    <w:rsid w:val="004C0034"/>
    <w:rsid w:val="004C0073"/>
    <w:rsid w:val="004C27FB"/>
    <w:rsid w:val="004C4871"/>
    <w:rsid w:val="004C53B0"/>
    <w:rsid w:val="004C78F2"/>
    <w:rsid w:val="004D05D4"/>
    <w:rsid w:val="004D3B9B"/>
    <w:rsid w:val="004D48B5"/>
    <w:rsid w:val="004D519F"/>
    <w:rsid w:val="004D5F96"/>
    <w:rsid w:val="004D74B7"/>
    <w:rsid w:val="004D7952"/>
    <w:rsid w:val="004E1AD0"/>
    <w:rsid w:val="004E1F43"/>
    <w:rsid w:val="004E4042"/>
    <w:rsid w:val="004E4910"/>
    <w:rsid w:val="004E4B17"/>
    <w:rsid w:val="004E5CEC"/>
    <w:rsid w:val="004E7773"/>
    <w:rsid w:val="004E7DD7"/>
    <w:rsid w:val="004F184D"/>
    <w:rsid w:val="004F281A"/>
    <w:rsid w:val="004F4B69"/>
    <w:rsid w:val="00501FAB"/>
    <w:rsid w:val="00502E78"/>
    <w:rsid w:val="00503488"/>
    <w:rsid w:val="005047AB"/>
    <w:rsid w:val="00504B63"/>
    <w:rsid w:val="00505C04"/>
    <w:rsid w:val="005154E8"/>
    <w:rsid w:val="00515F7D"/>
    <w:rsid w:val="00520520"/>
    <w:rsid w:val="00521744"/>
    <w:rsid w:val="005228C5"/>
    <w:rsid w:val="00523353"/>
    <w:rsid w:val="00523BAD"/>
    <w:rsid w:val="005256CE"/>
    <w:rsid w:val="005271D6"/>
    <w:rsid w:val="00530039"/>
    <w:rsid w:val="00533262"/>
    <w:rsid w:val="00535F99"/>
    <w:rsid w:val="00536A0D"/>
    <w:rsid w:val="005371BA"/>
    <w:rsid w:val="00537954"/>
    <w:rsid w:val="00544BBA"/>
    <w:rsid w:val="0054520C"/>
    <w:rsid w:val="005507AC"/>
    <w:rsid w:val="00550A61"/>
    <w:rsid w:val="0055196D"/>
    <w:rsid w:val="005519C3"/>
    <w:rsid w:val="00552202"/>
    <w:rsid w:val="00552BCD"/>
    <w:rsid w:val="0055598B"/>
    <w:rsid w:val="00556A2B"/>
    <w:rsid w:val="00556D42"/>
    <w:rsid w:val="00557983"/>
    <w:rsid w:val="005606AE"/>
    <w:rsid w:val="005637A5"/>
    <w:rsid w:val="005652A7"/>
    <w:rsid w:val="0057378C"/>
    <w:rsid w:val="00573F92"/>
    <w:rsid w:val="005752C9"/>
    <w:rsid w:val="00580B1C"/>
    <w:rsid w:val="00582B44"/>
    <w:rsid w:val="0058406A"/>
    <w:rsid w:val="0058434D"/>
    <w:rsid w:val="00584ED2"/>
    <w:rsid w:val="005850D6"/>
    <w:rsid w:val="00586F99"/>
    <w:rsid w:val="00590312"/>
    <w:rsid w:val="00593108"/>
    <w:rsid w:val="00594F0F"/>
    <w:rsid w:val="00595FD4"/>
    <w:rsid w:val="00596878"/>
    <w:rsid w:val="005A171C"/>
    <w:rsid w:val="005A1773"/>
    <w:rsid w:val="005A370C"/>
    <w:rsid w:val="005A48EE"/>
    <w:rsid w:val="005A5A23"/>
    <w:rsid w:val="005A6219"/>
    <w:rsid w:val="005A79FC"/>
    <w:rsid w:val="005B233A"/>
    <w:rsid w:val="005B2A61"/>
    <w:rsid w:val="005B38F7"/>
    <w:rsid w:val="005B7D48"/>
    <w:rsid w:val="005C05A0"/>
    <w:rsid w:val="005C190B"/>
    <w:rsid w:val="005C7863"/>
    <w:rsid w:val="005C7C3F"/>
    <w:rsid w:val="005C7E68"/>
    <w:rsid w:val="005D0A32"/>
    <w:rsid w:val="005D4474"/>
    <w:rsid w:val="005E0DB9"/>
    <w:rsid w:val="005E0DD4"/>
    <w:rsid w:val="005E1EA9"/>
    <w:rsid w:val="005E32D1"/>
    <w:rsid w:val="005E3E18"/>
    <w:rsid w:val="005E52EA"/>
    <w:rsid w:val="005E57F9"/>
    <w:rsid w:val="005E63C6"/>
    <w:rsid w:val="005E64C6"/>
    <w:rsid w:val="005E6CF9"/>
    <w:rsid w:val="005F1FE5"/>
    <w:rsid w:val="005F2AB9"/>
    <w:rsid w:val="005F79E1"/>
    <w:rsid w:val="00601474"/>
    <w:rsid w:val="006017EC"/>
    <w:rsid w:val="00605F5E"/>
    <w:rsid w:val="006075CB"/>
    <w:rsid w:val="00614B5F"/>
    <w:rsid w:val="00617CBD"/>
    <w:rsid w:val="00622124"/>
    <w:rsid w:val="00627A6C"/>
    <w:rsid w:val="00632191"/>
    <w:rsid w:val="00633079"/>
    <w:rsid w:val="00634959"/>
    <w:rsid w:val="00635E4F"/>
    <w:rsid w:val="00636174"/>
    <w:rsid w:val="0063650C"/>
    <w:rsid w:val="00636658"/>
    <w:rsid w:val="006400DF"/>
    <w:rsid w:val="006407D6"/>
    <w:rsid w:val="0064212D"/>
    <w:rsid w:val="00642F2D"/>
    <w:rsid w:val="00643780"/>
    <w:rsid w:val="00644751"/>
    <w:rsid w:val="006452B4"/>
    <w:rsid w:val="00645A14"/>
    <w:rsid w:val="006468CE"/>
    <w:rsid w:val="00650FAB"/>
    <w:rsid w:val="00652755"/>
    <w:rsid w:val="006539B8"/>
    <w:rsid w:val="00654FBE"/>
    <w:rsid w:val="006566F5"/>
    <w:rsid w:val="00657E21"/>
    <w:rsid w:val="006638A3"/>
    <w:rsid w:val="006712D1"/>
    <w:rsid w:val="006731D0"/>
    <w:rsid w:val="00676B7B"/>
    <w:rsid w:val="00683F61"/>
    <w:rsid w:val="00684882"/>
    <w:rsid w:val="00687A36"/>
    <w:rsid w:val="00687C71"/>
    <w:rsid w:val="00690A78"/>
    <w:rsid w:val="00695A35"/>
    <w:rsid w:val="006A01FB"/>
    <w:rsid w:val="006A23D6"/>
    <w:rsid w:val="006A23F5"/>
    <w:rsid w:val="006A245D"/>
    <w:rsid w:val="006A3D50"/>
    <w:rsid w:val="006A6FF6"/>
    <w:rsid w:val="006A7151"/>
    <w:rsid w:val="006A7E25"/>
    <w:rsid w:val="006B4473"/>
    <w:rsid w:val="006B5464"/>
    <w:rsid w:val="006B6D6A"/>
    <w:rsid w:val="006B7AF7"/>
    <w:rsid w:val="006B7C7D"/>
    <w:rsid w:val="006C10E4"/>
    <w:rsid w:val="006C4163"/>
    <w:rsid w:val="006C48C9"/>
    <w:rsid w:val="006C5148"/>
    <w:rsid w:val="006C5737"/>
    <w:rsid w:val="006C5776"/>
    <w:rsid w:val="006C6772"/>
    <w:rsid w:val="006C6781"/>
    <w:rsid w:val="006C6A00"/>
    <w:rsid w:val="006C75F0"/>
    <w:rsid w:val="006D0120"/>
    <w:rsid w:val="006D096B"/>
    <w:rsid w:val="006D12D9"/>
    <w:rsid w:val="006D250F"/>
    <w:rsid w:val="006D25CD"/>
    <w:rsid w:val="006D31EB"/>
    <w:rsid w:val="006D3AC7"/>
    <w:rsid w:val="006D3CB4"/>
    <w:rsid w:val="006D4256"/>
    <w:rsid w:val="006D68A3"/>
    <w:rsid w:val="006E094F"/>
    <w:rsid w:val="006E0D3E"/>
    <w:rsid w:val="006E719B"/>
    <w:rsid w:val="006F1A7A"/>
    <w:rsid w:val="006F1C07"/>
    <w:rsid w:val="006F1FDA"/>
    <w:rsid w:val="006F4129"/>
    <w:rsid w:val="006F42A3"/>
    <w:rsid w:val="006F6294"/>
    <w:rsid w:val="006F78A1"/>
    <w:rsid w:val="0070185E"/>
    <w:rsid w:val="00701F38"/>
    <w:rsid w:val="00703084"/>
    <w:rsid w:val="007057EE"/>
    <w:rsid w:val="007074FE"/>
    <w:rsid w:val="0071096F"/>
    <w:rsid w:val="00712DDB"/>
    <w:rsid w:val="00714477"/>
    <w:rsid w:val="00715677"/>
    <w:rsid w:val="007173C7"/>
    <w:rsid w:val="0072011D"/>
    <w:rsid w:val="00721AFA"/>
    <w:rsid w:val="00724A95"/>
    <w:rsid w:val="007264E6"/>
    <w:rsid w:val="00726520"/>
    <w:rsid w:val="00726CC3"/>
    <w:rsid w:val="007275D9"/>
    <w:rsid w:val="00732B31"/>
    <w:rsid w:val="00732B4B"/>
    <w:rsid w:val="007347B4"/>
    <w:rsid w:val="00735FED"/>
    <w:rsid w:val="0074148C"/>
    <w:rsid w:val="007415CA"/>
    <w:rsid w:val="00744729"/>
    <w:rsid w:val="00747B6A"/>
    <w:rsid w:val="00752955"/>
    <w:rsid w:val="0075330C"/>
    <w:rsid w:val="0075415F"/>
    <w:rsid w:val="00754703"/>
    <w:rsid w:val="00755D40"/>
    <w:rsid w:val="00757D25"/>
    <w:rsid w:val="00760F6E"/>
    <w:rsid w:val="007616AB"/>
    <w:rsid w:val="007645FD"/>
    <w:rsid w:val="00764F1F"/>
    <w:rsid w:val="00765B99"/>
    <w:rsid w:val="00765E7C"/>
    <w:rsid w:val="0076695F"/>
    <w:rsid w:val="00767E33"/>
    <w:rsid w:val="00771061"/>
    <w:rsid w:val="00771ED8"/>
    <w:rsid w:val="007724F8"/>
    <w:rsid w:val="00772ED5"/>
    <w:rsid w:val="007732B6"/>
    <w:rsid w:val="007739D0"/>
    <w:rsid w:val="007747C7"/>
    <w:rsid w:val="00775662"/>
    <w:rsid w:val="00780433"/>
    <w:rsid w:val="00780960"/>
    <w:rsid w:val="007901A9"/>
    <w:rsid w:val="00791120"/>
    <w:rsid w:val="00792E21"/>
    <w:rsid w:val="00795662"/>
    <w:rsid w:val="0079674A"/>
    <w:rsid w:val="007969BC"/>
    <w:rsid w:val="007A0B21"/>
    <w:rsid w:val="007A19B8"/>
    <w:rsid w:val="007A53F0"/>
    <w:rsid w:val="007A5D38"/>
    <w:rsid w:val="007A6E7D"/>
    <w:rsid w:val="007B2527"/>
    <w:rsid w:val="007B34B1"/>
    <w:rsid w:val="007B5F5A"/>
    <w:rsid w:val="007B61A4"/>
    <w:rsid w:val="007C111A"/>
    <w:rsid w:val="007C2EE1"/>
    <w:rsid w:val="007C3367"/>
    <w:rsid w:val="007C3D54"/>
    <w:rsid w:val="007C4475"/>
    <w:rsid w:val="007C6F8E"/>
    <w:rsid w:val="007C7CC0"/>
    <w:rsid w:val="007D0597"/>
    <w:rsid w:val="007D301D"/>
    <w:rsid w:val="007D55EA"/>
    <w:rsid w:val="007D6250"/>
    <w:rsid w:val="007D6C9E"/>
    <w:rsid w:val="007E1B15"/>
    <w:rsid w:val="007E2B1E"/>
    <w:rsid w:val="007E6244"/>
    <w:rsid w:val="007F16E9"/>
    <w:rsid w:val="007F1FE9"/>
    <w:rsid w:val="007F2203"/>
    <w:rsid w:val="007F2530"/>
    <w:rsid w:val="007F3448"/>
    <w:rsid w:val="007F3A3E"/>
    <w:rsid w:val="007F420A"/>
    <w:rsid w:val="007F64B6"/>
    <w:rsid w:val="007F6DD4"/>
    <w:rsid w:val="007F6FF9"/>
    <w:rsid w:val="007F7E24"/>
    <w:rsid w:val="00802DCD"/>
    <w:rsid w:val="00804199"/>
    <w:rsid w:val="00804D8D"/>
    <w:rsid w:val="00806587"/>
    <w:rsid w:val="0080662F"/>
    <w:rsid w:val="008068AA"/>
    <w:rsid w:val="008105EE"/>
    <w:rsid w:val="008131D7"/>
    <w:rsid w:val="00815531"/>
    <w:rsid w:val="00815E8C"/>
    <w:rsid w:val="008163D8"/>
    <w:rsid w:val="00816E6F"/>
    <w:rsid w:val="00817905"/>
    <w:rsid w:val="00817B9A"/>
    <w:rsid w:val="00820E32"/>
    <w:rsid w:val="00821C4C"/>
    <w:rsid w:val="00822B77"/>
    <w:rsid w:val="00832275"/>
    <w:rsid w:val="00832849"/>
    <w:rsid w:val="0083352D"/>
    <w:rsid w:val="008336B4"/>
    <w:rsid w:val="00835A57"/>
    <w:rsid w:val="00836172"/>
    <w:rsid w:val="0084088F"/>
    <w:rsid w:val="00840CE5"/>
    <w:rsid w:val="00842EC2"/>
    <w:rsid w:val="00843FDC"/>
    <w:rsid w:val="0084498F"/>
    <w:rsid w:val="00845CB3"/>
    <w:rsid w:val="00846C5F"/>
    <w:rsid w:val="00851000"/>
    <w:rsid w:val="008519D2"/>
    <w:rsid w:val="00852161"/>
    <w:rsid w:val="00853757"/>
    <w:rsid w:val="00854BC8"/>
    <w:rsid w:val="00854C10"/>
    <w:rsid w:val="008550A6"/>
    <w:rsid w:val="0085530E"/>
    <w:rsid w:val="00855531"/>
    <w:rsid w:val="0085733C"/>
    <w:rsid w:val="00857D6D"/>
    <w:rsid w:val="00861140"/>
    <w:rsid w:val="00861CF3"/>
    <w:rsid w:val="008624F0"/>
    <w:rsid w:val="00862701"/>
    <w:rsid w:val="00863F28"/>
    <w:rsid w:val="00866357"/>
    <w:rsid w:val="0086691F"/>
    <w:rsid w:val="00870A78"/>
    <w:rsid w:val="008714AE"/>
    <w:rsid w:val="00873E00"/>
    <w:rsid w:val="00875B59"/>
    <w:rsid w:val="00876024"/>
    <w:rsid w:val="00876505"/>
    <w:rsid w:val="00877388"/>
    <w:rsid w:val="00881C7E"/>
    <w:rsid w:val="008844DF"/>
    <w:rsid w:val="0089044A"/>
    <w:rsid w:val="00890551"/>
    <w:rsid w:val="00890832"/>
    <w:rsid w:val="0089518D"/>
    <w:rsid w:val="008A0BF8"/>
    <w:rsid w:val="008A2B77"/>
    <w:rsid w:val="008A464F"/>
    <w:rsid w:val="008A5678"/>
    <w:rsid w:val="008A75DF"/>
    <w:rsid w:val="008A7B32"/>
    <w:rsid w:val="008B41E4"/>
    <w:rsid w:val="008B7267"/>
    <w:rsid w:val="008C3008"/>
    <w:rsid w:val="008C4E60"/>
    <w:rsid w:val="008C525D"/>
    <w:rsid w:val="008C546B"/>
    <w:rsid w:val="008C5B8C"/>
    <w:rsid w:val="008C64DE"/>
    <w:rsid w:val="008C6C54"/>
    <w:rsid w:val="008C6ED3"/>
    <w:rsid w:val="008D0D20"/>
    <w:rsid w:val="008D1C6A"/>
    <w:rsid w:val="008D2AAA"/>
    <w:rsid w:val="008D4E9E"/>
    <w:rsid w:val="008D50BC"/>
    <w:rsid w:val="008D5437"/>
    <w:rsid w:val="008D6EA7"/>
    <w:rsid w:val="008D74B4"/>
    <w:rsid w:val="008E088E"/>
    <w:rsid w:val="008E0F2E"/>
    <w:rsid w:val="008E1B8E"/>
    <w:rsid w:val="008E535B"/>
    <w:rsid w:val="008E5E97"/>
    <w:rsid w:val="008E7979"/>
    <w:rsid w:val="008F1115"/>
    <w:rsid w:val="008F1989"/>
    <w:rsid w:val="008F1B23"/>
    <w:rsid w:val="008F2510"/>
    <w:rsid w:val="008F28C6"/>
    <w:rsid w:val="008F44F5"/>
    <w:rsid w:val="008F5209"/>
    <w:rsid w:val="008F7A47"/>
    <w:rsid w:val="0090015E"/>
    <w:rsid w:val="00901ECE"/>
    <w:rsid w:val="00902499"/>
    <w:rsid w:val="00902A29"/>
    <w:rsid w:val="00902D00"/>
    <w:rsid w:val="00910C27"/>
    <w:rsid w:val="009145A5"/>
    <w:rsid w:val="009155C1"/>
    <w:rsid w:val="00915B63"/>
    <w:rsid w:val="00915BBC"/>
    <w:rsid w:val="00920E65"/>
    <w:rsid w:val="009233FA"/>
    <w:rsid w:val="00923E0F"/>
    <w:rsid w:val="0092601A"/>
    <w:rsid w:val="009267D3"/>
    <w:rsid w:val="00926A65"/>
    <w:rsid w:val="0093030F"/>
    <w:rsid w:val="00930F97"/>
    <w:rsid w:val="00931FAA"/>
    <w:rsid w:val="00932F1E"/>
    <w:rsid w:val="00934C75"/>
    <w:rsid w:val="00935E2B"/>
    <w:rsid w:val="009376B3"/>
    <w:rsid w:val="009408DD"/>
    <w:rsid w:val="00941170"/>
    <w:rsid w:val="00941200"/>
    <w:rsid w:val="009430AB"/>
    <w:rsid w:val="00946457"/>
    <w:rsid w:val="00946581"/>
    <w:rsid w:val="009466FF"/>
    <w:rsid w:val="0095027F"/>
    <w:rsid w:val="009517F8"/>
    <w:rsid w:val="00951964"/>
    <w:rsid w:val="009534AB"/>
    <w:rsid w:val="009536AD"/>
    <w:rsid w:val="009541C5"/>
    <w:rsid w:val="0095493A"/>
    <w:rsid w:val="00955353"/>
    <w:rsid w:val="00956DE5"/>
    <w:rsid w:val="009608A8"/>
    <w:rsid w:val="00960BFE"/>
    <w:rsid w:val="0096240A"/>
    <w:rsid w:val="00970B30"/>
    <w:rsid w:val="00970BF0"/>
    <w:rsid w:val="0097387D"/>
    <w:rsid w:val="00976F23"/>
    <w:rsid w:val="00983F90"/>
    <w:rsid w:val="00985F60"/>
    <w:rsid w:val="00986706"/>
    <w:rsid w:val="00993E4E"/>
    <w:rsid w:val="009A00E9"/>
    <w:rsid w:val="009A41DF"/>
    <w:rsid w:val="009A51CA"/>
    <w:rsid w:val="009A54B2"/>
    <w:rsid w:val="009B000C"/>
    <w:rsid w:val="009B0FD7"/>
    <w:rsid w:val="009B1036"/>
    <w:rsid w:val="009B10D6"/>
    <w:rsid w:val="009B1373"/>
    <w:rsid w:val="009B1791"/>
    <w:rsid w:val="009B3160"/>
    <w:rsid w:val="009B5453"/>
    <w:rsid w:val="009B5E12"/>
    <w:rsid w:val="009B6047"/>
    <w:rsid w:val="009B67F4"/>
    <w:rsid w:val="009B7851"/>
    <w:rsid w:val="009C0574"/>
    <w:rsid w:val="009C0A7C"/>
    <w:rsid w:val="009C25AD"/>
    <w:rsid w:val="009C4165"/>
    <w:rsid w:val="009C59BD"/>
    <w:rsid w:val="009C6F57"/>
    <w:rsid w:val="009C79F7"/>
    <w:rsid w:val="009D060D"/>
    <w:rsid w:val="009D0B78"/>
    <w:rsid w:val="009D1310"/>
    <w:rsid w:val="009D2D43"/>
    <w:rsid w:val="009D48B5"/>
    <w:rsid w:val="009E10B7"/>
    <w:rsid w:val="009E1506"/>
    <w:rsid w:val="009E19E3"/>
    <w:rsid w:val="009E2185"/>
    <w:rsid w:val="009E33DF"/>
    <w:rsid w:val="009E4376"/>
    <w:rsid w:val="009E4B42"/>
    <w:rsid w:val="009E4D42"/>
    <w:rsid w:val="009E5932"/>
    <w:rsid w:val="009E6A41"/>
    <w:rsid w:val="009F1697"/>
    <w:rsid w:val="009F236E"/>
    <w:rsid w:val="009F2D10"/>
    <w:rsid w:val="009F528E"/>
    <w:rsid w:val="009F776A"/>
    <w:rsid w:val="00A019BC"/>
    <w:rsid w:val="00A04031"/>
    <w:rsid w:val="00A04823"/>
    <w:rsid w:val="00A0522D"/>
    <w:rsid w:val="00A057D7"/>
    <w:rsid w:val="00A07A3D"/>
    <w:rsid w:val="00A07AF1"/>
    <w:rsid w:val="00A07F5A"/>
    <w:rsid w:val="00A11C4F"/>
    <w:rsid w:val="00A146E9"/>
    <w:rsid w:val="00A148A2"/>
    <w:rsid w:val="00A15E3A"/>
    <w:rsid w:val="00A16135"/>
    <w:rsid w:val="00A17053"/>
    <w:rsid w:val="00A1788A"/>
    <w:rsid w:val="00A20CE2"/>
    <w:rsid w:val="00A22A33"/>
    <w:rsid w:val="00A233C5"/>
    <w:rsid w:val="00A23498"/>
    <w:rsid w:val="00A258C8"/>
    <w:rsid w:val="00A271A3"/>
    <w:rsid w:val="00A308DF"/>
    <w:rsid w:val="00A31AB1"/>
    <w:rsid w:val="00A32087"/>
    <w:rsid w:val="00A3241F"/>
    <w:rsid w:val="00A32CAB"/>
    <w:rsid w:val="00A3361C"/>
    <w:rsid w:val="00A3385B"/>
    <w:rsid w:val="00A4158D"/>
    <w:rsid w:val="00A426F8"/>
    <w:rsid w:val="00A42BAE"/>
    <w:rsid w:val="00A4396B"/>
    <w:rsid w:val="00A45ED4"/>
    <w:rsid w:val="00A46556"/>
    <w:rsid w:val="00A50E80"/>
    <w:rsid w:val="00A53A6A"/>
    <w:rsid w:val="00A53B81"/>
    <w:rsid w:val="00A549F4"/>
    <w:rsid w:val="00A55364"/>
    <w:rsid w:val="00A60879"/>
    <w:rsid w:val="00A6088E"/>
    <w:rsid w:val="00A61082"/>
    <w:rsid w:val="00A61F8F"/>
    <w:rsid w:val="00A64199"/>
    <w:rsid w:val="00A65308"/>
    <w:rsid w:val="00A6733E"/>
    <w:rsid w:val="00A67ACA"/>
    <w:rsid w:val="00A7090C"/>
    <w:rsid w:val="00A7149C"/>
    <w:rsid w:val="00A71851"/>
    <w:rsid w:val="00A7230A"/>
    <w:rsid w:val="00A7582B"/>
    <w:rsid w:val="00A764EB"/>
    <w:rsid w:val="00A76ACE"/>
    <w:rsid w:val="00A76F07"/>
    <w:rsid w:val="00A77547"/>
    <w:rsid w:val="00A77E15"/>
    <w:rsid w:val="00A821C6"/>
    <w:rsid w:val="00A85047"/>
    <w:rsid w:val="00A920C5"/>
    <w:rsid w:val="00A92760"/>
    <w:rsid w:val="00A945F6"/>
    <w:rsid w:val="00A95264"/>
    <w:rsid w:val="00A977A7"/>
    <w:rsid w:val="00AA259E"/>
    <w:rsid w:val="00AA50A0"/>
    <w:rsid w:val="00AA5883"/>
    <w:rsid w:val="00AB25C0"/>
    <w:rsid w:val="00AB34E7"/>
    <w:rsid w:val="00AB3C27"/>
    <w:rsid w:val="00AB513B"/>
    <w:rsid w:val="00AB6CEB"/>
    <w:rsid w:val="00AC568B"/>
    <w:rsid w:val="00AC609C"/>
    <w:rsid w:val="00AC7980"/>
    <w:rsid w:val="00AC7A26"/>
    <w:rsid w:val="00AD01D8"/>
    <w:rsid w:val="00AD5380"/>
    <w:rsid w:val="00AD79E0"/>
    <w:rsid w:val="00AE220E"/>
    <w:rsid w:val="00AE23C1"/>
    <w:rsid w:val="00AE3412"/>
    <w:rsid w:val="00AE3949"/>
    <w:rsid w:val="00AE564D"/>
    <w:rsid w:val="00AE637C"/>
    <w:rsid w:val="00AE7317"/>
    <w:rsid w:val="00AF0733"/>
    <w:rsid w:val="00AF144D"/>
    <w:rsid w:val="00AF15E2"/>
    <w:rsid w:val="00AF68DD"/>
    <w:rsid w:val="00AF6F6C"/>
    <w:rsid w:val="00AF71D1"/>
    <w:rsid w:val="00AF7479"/>
    <w:rsid w:val="00B01B42"/>
    <w:rsid w:val="00B02582"/>
    <w:rsid w:val="00B0582A"/>
    <w:rsid w:val="00B05EB4"/>
    <w:rsid w:val="00B06909"/>
    <w:rsid w:val="00B06939"/>
    <w:rsid w:val="00B07A54"/>
    <w:rsid w:val="00B07CAA"/>
    <w:rsid w:val="00B07F4D"/>
    <w:rsid w:val="00B11019"/>
    <w:rsid w:val="00B11E1E"/>
    <w:rsid w:val="00B1295E"/>
    <w:rsid w:val="00B12A12"/>
    <w:rsid w:val="00B13619"/>
    <w:rsid w:val="00B13B91"/>
    <w:rsid w:val="00B16DB4"/>
    <w:rsid w:val="00B17854"/>
    <w:rsid w:val="00B244C7"/>
    <w:rsid w:val="00B2606C"/>
    <w:rsid w:val="00B26E1B"/>
    <w:rsid w:val="00B27748"/>
    <w:rsid w:val="00B27ECB"/>
    <w:rsid w:val="00B313E9"/>
    <w:rsid w:val="00B32052"/>
    <w:rsid w:val="00B3354F"/>
    <w:rsid w:val="00B33B01"/>
    <w:rsid w:val="00B34093"/>
    <w:rsid w:val="00B354C4"/>
    <w:rsid w:val="00B355B5"/>
    <w:rsid w:val="00B36CE1"/>
    <w:rsid w:val="00B41B05"/>
    <w:rsid w:val="00B42FFE"/>
    <w:rsid w:val="00B453B9"/>
    <w:rsid w:val="00B46333"/>
    <w:rsid w:val="00B46589"/>
    <w:rsid w:val="00B47495"/>
    <w:rsid w:val="00B50BFD"/>
    <w:rsid w:val="00B5711E"/>
    <w:rsid w:val="00B606B5"/>
    <w:rsid w:val="00B606E6"/>
    <w:rsid w:val="00B61036"/>
    <w:rsid w:val="00B6333C"/>
    <w:rsid w:val="00B645F9"/>
    <w:rsid w:val="00B65ACC"/>
    <w:rsid w:val="00B66120"/>
    <w:rsid w:val="00B66160"/>
    <w:rsid w:val="00B66AC8"/>
    <w:rsid w:val="00B66B61"/>
    <w:rsid w:val="00B671E7"/>
    <w:rsid w:val="00B67997"/>
    <w:rsid w:val="00B67CD0"/>
    <w:rsid w:val="00B7109E"/>
    <w:rsid w:val="00B72892"/>
    <w:rsid w:val="00B730FF"/>
    <w:rsid w:val="00B73680"/>
    <w:rsid w:val="00B73ED0"/>
    <w:rsid w:val="00B75AD5"/>
    <w:rsid w:val="00B76A64"/>
    <w:rsid w:val="00B80AC0"/>
    <w:rsid w:val="00B80D05"/>
    <w:rsid w:val="00B80ED6"/>
    <w:rsid w:val="00B810BD"/>
    <w:rsid w:val="00B8162B"/>
    <w:rsid w:val="00B81CEC"/>
    <w:rsid w:val="00B82995"/>
    <w:rsid w:val="00B86E2C"/>
    <w:rsid w:val="00B878A8"/>
    <w:rsid w:val="00B90A4E"/>
    <w:rsid w:val="00B90E01"/>
    <w:rsid w:val="00B94CB4"/>
    <w:rsid w:val="00B9656F"/>
    <w:rsid w:val="00B9744F"/>
    <w:rsid w:val="00BA0315"/>
    <w:rsid w:val="00BA09FB"/>
    <w:rsid w:val="00BA1A98"/>
    <w:rsid w:val="00BA1FA1"/>
    <w:rsid w:val="00BA57DB"/>
    <w:rsid w:val="00BB0416"/>
    <w:rsid w:val="00BB6151"/>
    <w:rsid w:val="00BB61EE"/>
    <w:rsid w:val="00BB6C1C"/>
    <w:rsid w:val="00BC15CD"/>
    <w:rsid w:val="00BC44BB"/>
    <w:rsid w:val="00BC4CE4"/>
    <w:rsid w:val="00BC744B"/>
    <w:rsid w:val="00BD0201"/>
    <w:rsid w:val="00BD0500"/>
    <w:rsid w:val="00BD102D"/>
    <w:rsid w:val="00BD4652"/>
    <w:rsid w:val="00BE0439"/>
    <w:rsid w:val="00BE05C4"/>
    <w:rsid w:val="00BE159A"/>
    <w:rsid w:val="00BE4217"/>
    <w:rsid w:val="00BE76AA"/>
    <w:rsid w:val="00BF2405"/>
    <w:rsid w:val="00BF2794"/>
    <w:rsid w:val="00BF2A84"/>
    <w:rsid w:val="00BF4EAA"/>
    <w:rsid w:val="00C00461"/>
    <w:rsid w:val="00C00DA4"/>
    <w:rsid w:val="00C02061"/>
    <w:rsid w:val="00C02164"/>
    <w:rsid w:val="00C0268F"/>
    <w:rsid w:val="00C04107"/>
    <w:rsid w:val="00C0517A"/>
    <w:rsid w:val="00C0580D"/>
    <w:rsid w:val="00C10695"/>
    <w:rsid w:val="00C107EB"/>
    <w:rsid w:val="00C133F3"/>
    <w:rsid w:val="00C13FF5"/>
    <w:rsid w:val="00C1781F"/>
    <w:rsid w:val="00C2043D"/>
    <w:rsid w:val="00C2418D"/>
    <w:rsid w:val="00C25BCA"/>
    <w:rsid w:val="00C25EEB"/>
    <w:rsid w:val="00C27AC4"/>
    <w:rsid w:val="00C30A1B"/>
    <w:rsid w:val="00C324DC"/>
    <w:rsid w:val="00C34C79"/>
    <w:rsid w:val="00C35B0C"/>
    <w:rsid w:val="00C36D3F"/>
    <w:rsid w:val="00C41A53"/>
    <w:rsid w:val="00C42E68"/>
    <w:rsid w:val="00C42F84"/>
    <w:rsid w:val="00C4626F"/>
    <w:rsid w:val="00C46F51"/>
    <w:rsid w:val="00C47240"/>
    <w:rsid w:val="00C477E4"/>
    <w:rsid w:val="00C516FB"/>
    <w:rsid w:val="00C52D78"/>
    <w:rsid w:val="00C5323D"/>
    <w:rsid w:val="00C5430E"/>
    <w:rsid w:val="00C54900"/>
    <w:rsid w:val="00C54CAA"/>
    <w:rsid w:val="00C562F6"/>
    <w:rsid w:val="00C56610"/>
    <w:rsid w:val="00C56E7F"/>
    <w:rsid w:val="00C57EC8"/>
    <w:rsid w:val="00C60CFC"/>
    <w:rsid w:val="00C612E9"/>
    <w:rsid w:val="00C62C44"/>
    <w:rsid w:val="00C62D99"/>
    <w:rsid w:val="00C62DF7"/>
    <w:rsid w:val="00C632B0"/>
    <w:rsid w:val="00C6370D"/>
    <w:rsid w:val="00C63BAA"/>
    <w:rsid w:val="00C642C1"/>
    <w:rsid w:val="00C71546"/>
    <w:rsid w:val="00C7154E"/>
    <w:rsid w:val="00C731D1"/>
    <w:rsid w:val="00C73B4D"/>
    <w:rsid w:val="00C73D55"/>
    <w:rsid w:val="00C75B61"/>
    <w:rsid w:val="00C765DC"/>
    <w:rsid w:val="00C82630"/>
    <w:rsid w:val="00C85917"/>
    <w:rsid w:val="00C877DB"/>
    <w:rsid w:val="00C90384"/>
    <w:rsid w:val="00C9091B"/>
    <w:rsid w:val="00C9186E"/>
    <w:rsid w:val="00C92510"/>
    <w:rsid w:val="00C92A01"/>
    <w:rsid w:val="00C94D3F"/>
    <w:rsid w:val="00C96D50"/>
    <w:rsid w:val="00CA1054"/>
    <w:rsid w:val="00CA18FD"/>
    <w:rsid w:val="00CA47ED"/>
    <w:rsid w:val="00CA5E39"/>
    <w:rsid w:val="00CA7F27"/>
    <w:rsid w:val="00CB027A"/>
    <w:rsid w:val="00CB0871"/>
    <w:rsid w:val="00CB0905"/>
    <w:rsid w:val="00CB29BB"/>
    <w:rsid w:val="00CB2ED6"/>
    <w:rsid w:val="00CB31D4"/>
    <w:rsid w:val="00CB37F3"/>
    <w:rsid w:val="00CB53DC"/>
    <w:rsid w:val="00CB62DD"/>
    <w:rsid w:val="00CC03F4"/>
    <w:rsid w:val="00CC0A6D"/>
    <w:rsid w:val="00CC0C5A"/>
    <w:rsid w:val="00CC22BF"/>
    <w:rsid w:val="00CC4B4B"/>
    <w:rsid w:val="00CC5CE9"/>
    <w:rsid w:val="00CD0FA7"/>
    <w:rsid w:val="00CD3DCB"/>
    <w:rsid w:val="00CD4808"/>
    <w:rsid w:val="00CD5475"/>
    <w:rsid w:val="00CE03FC"/>
    <w:rsid w:val="00CE10F9"/>
    <w:rsid w:val="00CE44CA"/>
    <w:rsid w:val="00CE49B0"/>
    <w:rsid w:val="00CE6672"/>
    <w:rsid w:val="00CE6BD8"/>
    <w:rsid w:val="00CE7D01"/>
    <w:rsid w:val="00CF2019"/>
    <w:rsid w:val="00CF4B8E"/>
    <w:rsid w:val="00CF4FE3"/>
    <w:rsid w:val="00CF5E83"/>
    <w:rsid w:val="00CF6A01"/>
    <w:rsid w:val="00CF7F60"/>
    <w:rsid w:val="00D00CBB"/>
    <w:rsid w:val="00D029FF"/>
    <w:rsid w:val="00D054CA"/>
    <w:rsid w:val="00D060A0"/>
    <w:rsid w:val="00D06A95"/>
    <w:rsid w:val="00D06B24"/>
    <w:rsid w:val="00D10292"/>
    <w:rsid w:val="00D1226F"/>
    <w:rsid w:val="00D12653"/>
    <w:rsid w:val="00D13491"/>
    <w:rsid w:val="00D15CD4"/>
    <w:rsid w:val="00D16B07"/>
    <w:rsid w:val="00D17F4A"/>
    <w:rsid w:val="00D20E01"/>
    <w:rsid w:val="00D23C64"/>
    <w:rsid w:val="00D26A62"/>
    <w:rsid w:val="00D31CDD"/>
    <w:rsid w:val="00D33AA2"/>
    <w:rsid w:val="00D37C9B"/>
    <w:rsid w:val="00D41655"/>
    <w:rsid w:val="00D4323E"/>
    <w:rsid w:val="00D43BE4"/>
    <w:rsid w:val="00D53875"/>
    <w:rsid w:val="00D56353"/>
    <w:rsid w:val="00D574F4"/>
    <w:rsid w:val="00D615E6"/>
    <w:rsid w:val="00D62B28"/>
    <w:rsid w:val="00D639E1"/>
    <w:rsid w:val="00D64F2D"/>
    <w:rsid w:val="00D65A07"/>
    <w:rsid w:val="00D66898"/>
    <w:rsid w:val="00D67326"/>
    <w:rsid w:val="00D772F6"/>
    <w:rsid w:val="00D80091"/>
    <w:rsid w:val="00D8033E"/>
    <w:rsid w:val="00D80BBE"/>
    <w:rsid w:val="00D821DC"/>
    <w:rsid w:val="00D83CD8"/>
    <w:rsid w:val="00D840E7"/>
    <w:rsid w:val="00D84353"/>
    <w:rsid w:val="00D844EC"/>
    <w:rsid w:val="00D8502F"/>
    <w:rsid w:val="00D8548F"/>
    <w:rsid w:val="00D8564F"/>
    <w:rsid w:val="00D85EE8"/>
    <w:rsid w:val="00D8625A"/>
    <w:rsid w:val="00D86571"/>
    <w:rsid w:val="00D865AC"/>
    <w:rsid w:val="00D87211"/>
    <w:rsid w:val="00D91AD4"/>
    <w:rsid w:val="00D92B4A"/>
    <w:rsid w:val="00D93DAE"/>
    <w:rsid w:val="00D95709"/>
    <w:rsid w:val="00D958F2"/>
    <w:rsid w:val="00D962BF"/>
    <w:rsid w:val="00D965A0"/>
    <w:rsid w:val="00DA0F66"/>
    <w:rsid w:val="00DA1018"/>
    <w:rsid w:val="00DA1E7A"/>
    <w:rsid w:val="00DA2D60"/>
    <w:rsid w:val="00DA45DB"/>
    <w:rsid w:val="00DB07E8"/>
    <w:rsid w:val="00DB19E0"/>
    <w:rsid w:val="00DB6D10"/>
    <w:rsid w:val="00DB7308"/>
    <w:rsid w:val="00DC06DD"/>
    <w:rsid w:val="00DC19CB"/>
    <w:rsid w:val="00DC2D49"/>
    <w:rsid w:val="00DC3860"/>
    <w:rsid w:val="00DC3CDC"/>
    <w:rsid w:val="00DC6448"/>
    <w:rsid w:val="00DC6701"/>
    <w:rsid w:val="00DC7786"/>
    <w:rsid w:val="00DD0D34"/>
    <w:rsid w:val="00DD1578"/>
    <w:rsid w:val="00DD1CAD"/>
    <w:rsid w:val="00DD1E84"/>
    <w:rsid w:val="00DD24F7"/>
    <w:rsid w:val="00DD740D"/>
    <w:rsid w:val="00DD7C55"/>
    <w:rsid w:val="00DD7F4E"/>
    <w:rsid w:val="00DE1A0A"/>
    <w:rsid w:val="00DE1C87"/>
    <w:rsid w:val="00DE1E35"/>
    <w:rsid w:val="00DE2143"/>
    <w:rsid w:val="00DE2428"/>
    <w:rsid w:val="00DF3A53"/>
    <w:rsid w:val="00DF671F"/>
    <w:rsid w:val="00DF6CDB"/>
    <w:rsid w:val="00E02A63"/>
    <w:rsid w:val="00E0546A"/>
    <w:rsid w:val="00E1046D"/>
    <w:rsid w:val="00E1210D"/>
    <w:rsid w:val="00E1463E"/>
    <w:rsid w:val="00E169A1"/>
    <w:rsid w:val="00E16F32"/>
    <w:rsid w:val="00E251B2"/>
    <w:rsid w:val="00E2696D"/>
    <w:rsid w:val="00E26F79"/>
    <w:rsid w:val="00E272BB"/>
    <w:rsid w:val="00E274D4"/>
    <w:rsid w:val="00E312CD"/>
    <w:rsid w:val="00E3131F"/>
    <w:rsid w:val="00E33B8F"/>
    <w:rsid w:val="00E3557E"/>
    <w:rsid w:val="00E3661E"/>
    <w:rsid w:val="00E40359"/>
    <w:rsid w:val="00E40727"/>
    <w:rsid w:val="00E42069"/>
    <w:rsid w:val="00E42598"/>
    <w:rsid w:val="00E43284"/>
    <w:rsid w:val="00E43C79"/>
    <w:rsid w:val="00E44669"/>
    <w:rsid w:val="00E45673"/>
    <w:rsid w:val="00E4656D"/>
    <w:rsid w:val="00E5021B"/>
    <w:rsid w:val="00E538C7"/>
    <w:rsid w:val="00E547E2"/>
    <w:rsid w:val="00E55A5D"/>
    <w:rsid w:val="00E55BE5"/>
    <w:rsid w:val="00E575C3"/>
    <w:rsid w:val="00E579C0"/>
    <w:rsid w:val="00E57F30"/>
    <w:rsid w:val="00E61263"/>
    <w:rsid w:val="00E626DA"/>
    <w:rsid w:val="00E643C7"/>
    <w:rsid w:val="00E655FF"/>
    <w:rsid w:val="00E65E50"/>
    <w:rsid w:val="00E65F26"/>
    <w:rsid w:val="00E66665"/>
    <w:rsid w:val="00E66D4B"/>
    <w:rsid w:val="00E738FF"/>
    <w:rsid w:val="00E740B5"/>
    <w:rsid w:val="00E7504A"/>
    <w:rsid w:val="00E7712E"/>
    <w:rsid w:val="00E7790E"/>
    <w:rsid w:val="00E77F98"/>
    <w:rsid w:val="00E828F6"/>
    <w:rsid w:val="00E84213"/>
    <w:rsid w:val="00E84E41"/>
    <w:rsid w:val="00E85C70"/>
    <w:rsid w:val="00E85DC2"/>
    <w:rsid w:val="00E87129"/>
    <w:rsid w:val="00E87BB2"/>
    <w:rsid w:val="00E90325"/>
    <w:rsid w:val="00E932C7"/>
    <w:rsid w:val="00E9465A"/>
    <w:rsid w:val="00E97C4E"/>
    <w:rsid w:val="00EA227E"/>
    <w:rsid w:val="00EA3BA6"/>
    <w:rsid w:val="00EA5106"/>
    <w:rsid w:val="00EA6EC4"/>
    <w:rsid w:val="00EA7BE5"/>
    <w:rsid w:val="00EB01CB"/>
    <w:rsid w:val="00EB3504"/>
    <w:rsid w:val="00EB3C4A"/>
    <w:rsid w:val="00EB4097"/>
    <w:rsid w:val="00EB540B"/>
    <w:rsid w:val="00EB5AF3"/>
    <w:rsid w:val="00EB60CB"/>
    <w:rsid w:val="00EB64A6"/>
    <w:rsid w:val="00EC1C4D"/>
    <w:rsid w:val="00EC26BD"/>
    <w:rsid w:val="00EC5418"/>
    <w:rsid w:val="00EC552E"/>
    <w:rsid w:val="00EC6B78"/>
    <w:rsid w:val="00EC6E69"/>
    <w:rsid w:val="00ED4B29"/>
    <w:rsid w:val="00ED5F25"/>
    <w:rsid w:val="00ED77A0"/>
    <w:rsid w:val="00EE01B9"/>
    <w:rsid w:val="00EE11A7"/>
    <w:rsid w:val="00EE177D"/>
    <w:rsid w:val="00EE2544"/>
    <w:rsid w:val="00EE41C3"/>
    <w:rsid w:val="00EE42B2"/>
    <w:rsid w:val="00EE55D9"/>
    <w:rsid w:val="00EE612D"/>
    <w:rsid w:val="00EE6771"/>
    <w:rsid w:val="00EF0646"/>
    <w:rsid w:val="00EF194D"/>
    <w:rsid w:val="00EF3D6D"/>
    <w:rsid w:val="00EF4938"/>
    <w:rsid w:val="00EF4C27"/>
    <w:rsid w:val="00EF6249"/>
    <w:rsid w:val="00EF64CF"/>
    <w:rsid w:val="00EF73CE"/>
    <w:rsid w:val="00EF7C5E"/>
    <w:rsid w:val="00F019F0"/>
    <w:rsid w:val="00F025ED"/>
    <w:rsid w:val="00F03000"/>
    <w:rsid w:val="00F03843"/>
    <w:rsid w:val="00F03976"/>
    <w:rsid w:val="00F05CB6"/>
    <w:rsid w:val="00F07127"/>
    <w:rsid w:val="00F07148"/>
    <w:rsid w:val="00F127E8"/>
    <w:rsid w:val="00F13C64"/>
    <w:rsid w:val="00F144B6"/>
    <w:rsid w:val="00F14F10"/>
    <w:rsid w:val="00F1757C"/>
    <w:rsid w:val="00F22362"/>
    <w:rsid w:val="00F22BC7"/>
    <w:rsid w:val="00F232D6"/>
    <w:rsid w:val="00F26105"/>
    <w:rsid w:val="00F2778F"/>
    <w:rsid w:val="00F27C9E"/>
    <w:rsid w:val="00F32487"/>
    <w:rsid w:val="00F3296A"/>
    <w:rsid w:val="00F32C12"/>
    <w:rsid w:val="00F33D5C"/>
    <w:rsid w:val="00F3503F"/>
    <w:rsid w:val="00F35242"/>
    <w:rsid w:val="00F36DDC"/>
    <w:rsid w:val="00F376AD"/>
    <w:rsid w:val="00F40450"/>
    <w:rsid w:val="00F429FC"/>
    <w:rsid w:val="00F43D53"/>
    <w:rsid w:val="00F44E43"/>
    <w:rsid w:val="00F46D6E"/>
    <w:rsid w:val="00F4719F"/>
    <w:rsid w:val="00F472CB"/>
    <w:rsid w:val="00F53881"/>
    <w:rsid w:val="00F539D6"/>
    <w:rsid w:val="00F53C20"/>
    <w:rsid w:val="00F57D87"/>
    <w:rsid w:val="00F57E7E"/>
    <w:rsid w:val="00F600EB"/>
    <w:rsid w:val="00F616C7"/>
    <w:rsid w:val="00F618DB"/>
    <w:rsid w:val="00F62DFD"/>
    <w:rsid w:val="00F639B4"/>
    <w:rsid w:val="00F64CEB"/>
    <w:rsid w:val="00F6765A"/>
    <w:rsid w:val="00F67BED"/>
    <w:rsid w:val="00F70C8E"/>
    <w:rsid w:val="00F778BB"/>
    <w:rsid w:val="00F81016"/>
    <w:rsid w:val="00F82331"/>
    <w:rsid w:val="00F834F6"/>
    <w:rsid w:val="00F83FE8"/>
    <w:rsid w:val="00F8540A"/>
    <w:rsid w:val="00F87FD4"/>
    <w:rsid w:val="00F915CE"/>
    <w:rsid w:val="00F91999"/>
    <w:rsid w:val="00F97DAD"/>
    <w:rsid w:val="00FA48BA"/>
    <w:rsid w:val="00FA60C9"/>
    <w:rsid w:val="00FA6F93"/>
    <w:rsid w:val="00FB1090"/>
    <w:rsid w:val="00FB1494"/>
    <w:rsid w:val="00FB4D1A"/>
    <w:rsid w:val="00FB62D8"/>
    <w:rsid w:val="00FC148B"/>
    <w:rsid w:val="00FC2033"/>
    <w:rsid w:val="00FC5624"/>
    <w:rsid w:val="00FC6E76"/>
    <w:rsid w:val="00FC7076"/>
    <w:rsid w:val="00FD26F5"/>
    <w:rsid w:val="00FD2752"/>
    <w:rsid w:val="00FD3B33"/>
    <w:rsid w:val="00FD4AAD"/>
    <w:rsid w:val="00FD4F95"/>
    <w:rsid w:val="00FD5407"/>
    <w:rsid w:val="00FD5C0C"/>
    <w:rsid w:val="00FE0CB5"/>
    <w:rsid w:val="00FE4429"/>
    <w:rsid w:val="00FE4B89"/>
    <w:rsid w:val="00FE5659"/>
    <w:rsid w:val="00FE56B2"/>
    <w:rsid w:val="00FE7D22"/>
    <w:rsid w:val="00FF0711"/>
    <w:rsid w:val="00FF1B62"/>
    <w:rsid w:val="00FF1FD5"/>
    <w:rsid w:val="00FF2275"/>
    <w:rsid w:val="00FF27D8"/>
    <w:rsid w:val="00FF37B7"/>
    <w:rsid w:val="00FF39C5"/>
    <w:rsid w:val="00FF6373"/>
    <w:rsid w:val="00FF6BC3"/>
    <w:rsid w:val="00FF70D6"/>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6"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6731D0"/>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7C111A"/>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7C111A"/>
    <w:pPr>
      <w:outlineLvl w:val="1"/>
    </w:pPr>
    <w:rPr>
      <w:color w:val="808080"/>
    </w:rPr>
  </w:style>
  <w:style w:type="paragraph" w:styleId="Heading3">
    <w:name w:val="heading 3"/>
    <w:aliases w:val="h3,Level 3 Topic Heading"/>
    <w:basedOn w:val="Heading1"/>
    <w:next w:val="Text"/>
    <w:qFormat/>
    <w:rsid w:val="007C111A"/>
    <w:pPr>
      <w:outlineLvl w:val="2"/>
    </w:pPr>
    <w:rPr>
      <w:color w:val="C0C0C0"/>
    </w:rPr>
  </w:style>
  <w:style w:type="paragraph" w:styleId="Heading4">
    <w:name w:val="heading 4"/>
    <w:aliases w:val="h4,Level 4 Topic Heading"/>
    <w:basedOn w:val="Heading1"/>
    <w:next w:val="Text"/>
    <w:qFormat/>
    <w:rsid w:val="007C111A"/>
    <w:pPr>
      <w:outlineLvl w:val="3"/>
    </w:pPr>
    <w:rPr>
      <w:b w:val="0"/>
    </w:rPr>
  </w:style>
  <w:style w:type="paragraph" w:styleId="Heading5">
    <w:name w:val="heading 5"/>
    <w:aliases w:val="h5,Level 5 Topic Heading"/>
    <w:basedOn w:val="Heading1"/>
    <w:next w:val="Text"/>
    <w:qFormat/>
    <w:rsid w:val="007C111A"/>
    <w:pPr>
      <w:outlineLvl w:val="4"/>
    </w:pPr>
    <w:rPr>
      <w:b w:val="0"/>
      <w:color w:val="808080"/>
    </w:rPr>
  </w:style>
  <w:style w:type="paragraph" w:styleId="Heading6">
    <w:name w:val="heading 6"/>
    <w:aliases w:val="h6,Level 6 Topic Heading"/>
    <w:basedOn w:val="Heading1"/>
    <w:next w:val="Text"/>
    <w:qFormat/>
    <w:rsid w:val="007C111A"/>
    <w:pPr>
      <w:outlineLvl w:val="5"/>
    </w:pPr>
    <w:rPr>
      <w:b w:val="0"/>
      <w:color w:val="C0C0C0"/>
    </w:rPr>
  </w:style>
  <w:style w:type="paragraph" w:styleId="Heading7">
    <w:name w:val="heading 7"/>
    <w:aliases w:val="h7,Level 7 Topic Heading"/>
    <w:basedOn w:val="Heading1"/>
    <w:next w:val="Text"/>
    <w:qFormat/>
    <w:rsid w:val="007C111A"/>
    <w:pPr>
      <w:spacing w:line="360" w:lineRule="exact"/>
      <w:outlineLvl w:val="6"/>
    </w:pPr>
    <w:rPr>
      <w:sz w:val="32"/>
      <w:szCs w:val="24"/>
    </w:rPr>
  </w:style>
  <w:style w:type="paragraph" w:styleId="Heading8">
    <w:name w:val="heading 8"/>
    <w:aliases w:val="h8,First Subheading,Second Subheading"/>
    <w:basedOn w:val="Heading1"/>
    <w:next w:val="Text"/>
    <w:qFormat/>
    <w:rsid w:val="007C111A"/>
    <w:pPr>
      <w:spacing w:line="300" w:lineRule="exact"/>
      <w:outlineLvl w:val="7"/>
    </w:pPr>
    <w:rPr>
      <w:iCs/>
      <w:sz w:val="26"/>
      <w:szCs w:val="24"/>
    </w:rPr>
  </w:style>
  <w:style w:type="paragraph" w:styleId="Heading9">
    <w:name w:val="heading 9"/>
    <w:aliases w:val="h9,Third Subheading"/>
    <w:basedOn w:val="Heading1"/>
    <w:next w:val="Text"/>
    <w:qFormat/>
    <w:rsid w:val="007C111A"/>
    <w:pPr>
      <w:spacing w:line="260" w:lineRule="exact"/>
      <w:outlineLvl w:val="8"/>
    </w:pPr>
    <w:rPr>
      <w:rFonts w:cs="Arial"/>
      <w:sz w:val="20"/>
      <w:szCs w:val="22"/>
    </w:rPr>
  </w:style>
  <w:style w:type="character" w:default="1" w:styleId="DefaultParagraphFont">
    <w:name w:val="Default Paragraph Font"/>
    <w:uiPriority w:val="1"/>
    <w:semiHidden/>
    <w:unhideWhenUsed/>
    <w:rsid w:val="006731D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731D0"/>
  </w:style>
  <w:style w:type="paragraph" w:customStyle="1" w:styleId="Text">
    <w:name w:val="Text"/>
    <w:aliases w:val="t"/>
    <w:link w:val="TexxtChar"/>
    <w:rsid w:val="007C111A"/>
    <w:pPr>
      <w:spacing w:before="60" w:after="60" w:line="260" w:lineRule="exact"/>
    </w:pPr>
    <w:rPr>
      <w:rFonts w:ascii="Verdana" w:eastAsia="Times New Roman" w:hAnsi="Verdana"/>
      <w:color w:val="000000"/>
    </w:rPr>
  </w:style>
  <w:style w:type="paragraph" w:styleId="BodyText">
    <w:name w:val="Body Text"/>
    <w:basedOn w:val="Normal"/>
    <w:rsid w:val="007C111A"/>
    <w:rPr>
      <w:rFonts w:ascii="Times New Roman" w:hAnsi="Times New Roman"/>
      <w:b/>
      <w:sz w:val="24"/>
    </w:rPr>
  </w:style>
  <w:style w:type="character" w:styleId="CommentReference">
    <w:name w:val="annotation reference"/>
    <w:aliases w:val="cr,Used by Word to flag author queries"/>
    <w:basedOn w:val="DefaultParagraphFont"/>
    <w:semiHidden/>
    <w:rsid w:val="007C111A"/>
    <w:rPr>
      <w:szCs w:val="16"/>
    </w:rPr>
  </w:style>
  <w:style w:type="paragraph" w:styleId="CommentText">
    <w:name w:val="annotation text"/>
    <w:aliases w:val="ct,Used by Word for text of author queries"/>
    <w:basedOn w:val="Text"/>
    <w:link w:val="CommentTextChar"/>
    <w:semiHidden/>
    <w:rsid w:val="007C111A"/>
  </w:style>
  <w:style w:type="paragraph" w:customStyle="1" w:styleId="Figure">
    <w:name w:val="Figure"/>
    <w:aliases w:val="fig"/>
    <w:basedOn w:val="Text"/>
    <w:next w:val="Text"/>
    <w:rsid w:val="007C111A"/>
    <w:pPr>
      <w:spacing w:before="120" w:after="120" w:line="240" w:lineRule="auto"/>
    </w:pPr>
  </w:style>
  <w:style w:type="paragraph" w:customStyle="1" w:styleId="Code">
    <w:name w:val="Code"/>
    <w:aliases w:val="c"/>
    <w:rsid w:val="007C111A"/>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7C111A"/>
    <w:rPr>
      <w:b/>
    </w:rPr>
  </w:style>
  <w:style w:type="paragraph" w:customStyle="1" w:styleId="TextinList2">
    <w:name w:val="Text in List 2"/>
    <w:aliases w:val="t2"/>
    <w:basedOn w:val="Text"/>
    <w:rsid w:val="007C111A"/>
    <w:pPr>
      <w:ind w:left="720"/>
    </w:pPr>
  </w:style>
  <w:style w:type="paragraph" w:customStyle="1" w:styleId="Label">
    <w:name w:val="Label"/>
    <w:aliases w:val="l"/>
    <w:basedOn w:val="Text"/>
    <w:next w:val="Text"/>
    <w:rsid w:val="007C111A"/>
    <w:rPr>
      <w:b/>
    </w:rPr>
  </w:style>
  <w:style w:type="paragraph" w:styleId="FootnoteText">
    <w:name w:val="footnote text"/>
    <w:aliases w:val="ft,Used by Word for text of Help footnotes"/>
    <w:basedOn w:val="Text"/>
    <w:semiHidden/>
    <w:rsid w:val="007C111A"/>
    <w:rPr>
      <w:color w:val="0000FF"/>
    </w:rPr>
  </w:style>
  <w:style w:type="paragraph" w:customStyle="1" w:styleId="NumberedList2">
    <w:name w:val="Numbered List 2"/>
    <w:aliases w:val="nl2"/>
    <w:rsid w:val="007C111A"/>
    <w:pPr>
      <w:numPr>
        <w:numId w:val="4"/>
      </w:numPr>
      <w:spacing w:before="60" w:after="60" w:line="260" w:lineRule="exact"/>
    </w:pPr>
    <w:rPr>
      <w:rFonts w:ascii="Verdana" w:eastAsia="Times New Roman" w:hAnsi="Verdana"/>
      <w:color w:val="000000"/>
    </w:rPr>
  </w:style>
  <w:style w:type="paragraph" w:customStyle="1" w:styleId="Syntax">
    <w:name w:val="Syntax"/>
    <w:aliases w:val="s"/>
    <w:basedOn w:val="Code"/>
    <w:rsid w:val="007C111A"/>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7C111A"/>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7C111A"/>
    <w:rPr>
      <w:color w:val="0000FF"/>
      <w:vertAlign w:val="superscript"/>
    </w:rPr>
  </w:style>
  <w:style w:type="character" w:customStyle="1" w:styleId="CodeEmbedded">
    <w:name w:val="Code Embedded"/>
    <w:aliases w:val="ce"/>
    <w:basedOn w:val="DefaultParagraphFont"/>
    <w:rsid w:val="007C111A"/>
    <w:rPr>
      <w:rFonts w:ascii="Courier New" w:hAnsi="Courier New"/>
      <w:noProof/>
      <w:color w:val="000080"/>
      <w:position w:val="1"/>
      <w:sz w:val="20"/>
    </w:rPr>
  </w:style>
  <w:style w:type="character" w:customStyle="1" w:styleId="LabelEmbedded">
    <w:name w:val="Label Embedded"/>
    <w:aliases w:val="le"/>
    <w:basedOn w:val="DefaultParagraphFont"/>
    <w:rsid w:val="007C111A"/>
    <w:rPr>
      <w:rFonts w:ascii="Verdana" w:hAnsi="Verdana"/>
      <w:b/>
      <w:sz w:val="20"/>
    </w:rPr>
  </w:style>
  <w:style w:type="character" w:customStyle="1" w:styleId="LinkText">
    <w:name w:val="Link Text"/>
    <w:aliases w:val="lt"/>
    <w:basedOn w:val="DefaultParagraphFont"/>
    <w:rsid w:val="007C111A"/>
    <w:rPr>
      <w:color w:val="0000FF"/>
      <w:u w:val="double"/>
    </w:rPr>
  </w:style>
  <w:style w:type="character" w:customStyle="1" w:styleId="LinkTextPopup">
    <w:name w:val="Link Text Popup"/>
    <w:aliases w:val="ltp"/>
    <w:basedOn w:val="DefaultParagraphFont"/>
    <w:rsid w:val="007C111A"/>
    <w:rPr>
      <w:color w:val="0000FF"/>
      <w:u w:val="single"/>
    </w:rPr>
  </w:style>
  <w:style w:type="character" w:customStyle="1" w:styleId="LinkID">
    <w:name w:val="Link ID"/>
    <w:aliases w:val="lid"/>
    <w:basedOn w:val="DefaultParagraphFont"/>
    <w:rsid w:val="007C111A"/>
    <w:rPr>
      <w:noProof/>
      <w:vanish/>
      <w:color w:val="FF0000"/>
    </w:rPr>
  </w:style>
  <w:style w:type="paragraph" w:customStyle="1" w:styleId="CodeinList2">
    <w:name w:val="Code in List 2"/>
    <w:aliases w:val="c2"/>
    <w:basedOn w:val="Code"/>
    <w:rsid w:val="007C111A"/>
    <w:pPr>
      <w:ind w:left="720"/>
    </w:pPr>
  </w:style>
  <w:style w:type="character" w:customStyle="1" w:styleId="ConditionalMarker">
    <w:name w:val="Conditional Marker"/>
    <w:aliases w:val="cm"/>
    <w:basedOn w:val="DefaultParagraphFont"/>
    <w:rsid w:val="007C111A"/>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7C111A"/>
    <w:pPr>
      <w:ind w:left="720"/>
    </w:pPr>
  </w:style>
  <w:style w:type="paragraph" w:customStyle="1" w:styleId="TableFootnoteinList2">
    <w:name w:val="Table Footnote in List 2"/>
    <w:aliases w:val="tf2"/>
    <w:basedOn w:val="TextinList2"/>
    <w:next w:val="TextinList2"/>
    <w:rsid w:val="007C111A"/>
    <w:pPr>
      <w:spacing w:before="40" w:after="80" w:line="220" w:lineRule="exact"/>
    </w:pPr>
    <w:rPr>
      <w:sz w:val="16"/>
    </w:rPr>
  </w:style>
  <w:style w:type="paragraph" w:customStyle="1" w:styleId="LabelinList1">
    <w:name w:val="Label in List 1"/>
    <w:aliases w:val="l1"/>
    <w:basedOn w:val="TextinList1"/>
    <w:next w:val="TextinList1"/>
    <w:rsid w:val="007C111A"/>
    <w:rPr>
      <w:b/>
    </w:rPr>
  </w:style>
  <w:style w:type="paragraph" w:customStyle="1" w:styleId="TextinList1">
    <w:name w:val="Text in List 1"/>
    <w:aliases w:val="t1"/>
    <w:basedOn w:val="Text"/>
    <w:link w:val="TextinList1Char"/>
    <w:rsid w:val="007C111A"/>
    <w:pPr>
      <w:ind w:left="360"/>
    </w:pPr>
  </w:style>
  <w:style w:type="paragraph" w:customStyle="1" w:styleId="CodeinList1">
    <w:name w:val="Code in List 1"/>
    <w:aliases w:val="c1"/>
    <w:basedOn w:val="Code"/>
    <w:rsid w:val="007C111A"/>
    <w:pPr>
      <w:ind w:left="360"/>
    </w:pPr>
  </w:style>
  <w:style w:type="paragraph" w:customStyle="1" w:styleId="FigureinList1">
    <w:name w:val="Figure in List 1"/>
    <w:aliases w:val="fig1"/>
    <w:basedOn w:val="Figure"/>
    <w:next w:val="TextinList1"/>
    <w:rsid w:val="007C111A"/>
    <w:pPr>
      <w:ind w:left="360"/>
    </w:pPr>
  </w:style>
  <w:style w:type="paragraph" w:customStyle="1" w:styleId="TableFootnoteinList1">
    <w:name w:val="Table Footnote in List 1"/>
    <w:aliases w:val="tf1"/>
    <w:basedOn w:val="TextinList1"/>
    <w:next w:val="TextinList1"/>
    <w:rsid w:val="007C111A"/>
    <w:pPr>
      <w:spacing w:before="40" w:after="80" w:line="220" w:lineRule="exact"/>
    </w:pPr>
    <w:rPr>
      <w:sz w:val="16"/>
    </w:rPr>
  </w:style>
  <w:style w:type="character" w:customStyle="1" w:styleId="HTML">
    <w:name w:val="HTML"/>
    <w:basedOn w:val="DefaultParagraphFont"/>
    <w:rsid w:val="007C111A"/>
    <w:rPr>
      <w:rFonts w:ascii="Courier New" w:hAnsi="Courier New"/>
      <w:color w:val="000000"/>
      <w:sz w:val="20"/>
      <w:bdr w:val="none" w:sz="0" w:space="0" w:color="auto"/>
      <w:shd w:val="pct25" w:color="00FF00" w:fill="auto"/>
    </w:rPr>
  </w:style>
  <w:style w:type="paragraph" w:styleId="Footer">
    <w:name w:val="footer"/>
    <w:aliases w:val="f"/>
    <w:basedOn w:val="Header"/>
    <w:link w:val="FooterChar"/>
    <w:rsid w:val="007C111A"/>
    <w:pPr>
      <w:pBdr>
        <w:bottom w:val="none" w:sz="0" w:space="0" w:color="auto"/>
      </w:pBdr>
    </w:pPr>
  </w:style>
  <w:style w:type="paragraph" w:styleId="Header">
    <w:name w:val="header"/>
    <w:aliases w:val="h"/>
    <w:link w:val="HeaderChar"/>
    <w:rsid w:val="007C111A"/>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7C111A"/>
    <w:pPr>
      <w:ind w:left="360"/>
    </w:pPr>
  </w:style>
  <w:style w:type="paragraph" w:customStyle="1" w:styleId="AlertTextinList1">
    <w:name w:val="Alert Text in List 1"/>
    <w:aliases w:val="at1"/>
    <w:basedOn w:val="TextinList1"/>
    <w:rsid w:val="007C111A"/>
    <w:pPr>
      <w:ind w:left="720"/>
    </w:pPr>
  </w:style>
  <w:style w:type="paragraph" w:customStyle="1" w:styleId="AlertTextinList2">
    <w:name w:val="Alert Text in List 2"/>
    <w:aliases w:val="at2"/>
    <w:basedOn w:val="TextinList2"/>
    <w:rsid w:val="007C111A"/>
    <w:pPr>
      <w:ind w:left="1080"/>
    </w:pPr>
  </w:style>
  <w:style w:type="paragraph" w:customStyle="1" w:styleId="RevisionHistory">
    <w:name w:val="Revision History"/>
    <w:aliases w:val="rh"/>
    <w:basedOn w:val="Text"/>
    <w:rsid w:val="007C111A"/>
    <w:pPr>
      <w:ind w:right="1440"/>
    </w:pPr>
    <w:rPr>
      <w:vanish/>
      <w:color w:val="800080"/>
    </w:rPr>
  </w:style>
  <w:style w:type="paragraph" w:customStyle="1" w:styleId="BulletedList1">
    <w:name w:val="Bulleted List 1"/>
    <w:aliases w:val="bl1"/>
    <w:link w:val="BulletedList1Char"/>
    <w:rsid w:val="007C111A"/>
    <w:pPr>
      <w:numPr>
        <w:numId w:val="1"/>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7C111A"/>
    <w:pPr>
      <w:ind w:left="360" w:right="360"/>
    </w:pPr>
  </w:style>
  <w:style w:type="paragraph" w:customStyle="1" w:styleId="BulletedList2">
    <w:name w:val="Bulleted List 2"/>
    <w:aliases w:val="bl2"/>
    <w:rsid w:val="007C111A"/>
    <w:pPr>
      <w:numPr>
        <w:numId w:val="2"/>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7C111A"/>
    <w:pPr>
      <w:spacing w:after="0"/>
    </w:pPr>
  </w:style>
  <w:style w:type="paragraph" w:customStyle="1" w:styleId="Definition">
    <w:name w:val="Definition"/>
    <w:aliases w:val="d"/>
    <w:basedOn w:val="Text"/>
    <w:next w:val="DefinedTerm"/>
    <w:rsid w:val="007C111A"/>
    <w:pPr>
      <w:spacing w:before="0"/>
      <w:ind w:left="360"/>
    </w:pPr>
  </w:style>
  <w:style w:type="paragraph" w:customStyle="1" w:styleId="NumberedList1">
    <w:name w:val="Numbered List 1"/>
    <w:aliases w:val="nl1"/>
    <w:rsid w:val="007C111A"/>
    <w:pPr>
      <w:numPr>
        <w:numId w:val="3"/>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7C111A"/>
  </w:style>
  <w:style w:type="paragraph" w:customStyle="1" w:styleId="IndexTag">
    <w:name w:val="Index Tag"/>
    <w:aliases w:val="it"/>
    <w:basedOn w:val="Text"/>
    <w:rsid w:val="007C111A"/>
    <w:pPr>
      <w:spacing w:after="0"/>
      <w:ind w:right="1440"/>
    </w:pPr>
    <w:rPr>
      <w:b/>
      <w:vanish/>
      <w:color w:val="008000"/>
    </w:rPr>
  </w:style>
  <w:style w:type="character" w:customStyle="1" w:styleId="CodeFeaturedElement">
    <w:name w:val="Code Featured Element"/>
    <w:aliases w:val="cfe"/>
    <w:basedOn w:val="DefaultParagraphFont"/>
    <w:rsid w:val="007C111A"/>
    <w:rPr>
      <w:rFonts w:ascii="Courier New" w:hAnsi="Courier New"/>
      <w:b/>
      <w:noProof/>
      <w:color w:val="000080"/>
      <w:sz w:val="20"/>
    </w:rPr>
  </w:style>
  <w:style w:type="paragraph" w:customStyle="1" w:styleId="Copyright">
    <w:name w:val="Copyright"/>
    <w:aliases w:val="copy"/>
    <w:basedOn w:val="Text"/>
    <w:rsid w:val="007C111A"/>
    <w:pPr>
      <w:spacing w:line="220" w:lineRule="exact"/>
      <w:ind w:right="-960"/>
    </w:pPr>
    <w:rPr>
      <w:sz w:val="16"/>
    </w:rPr>
  </w:style>
  <w:style w:type="paragraph" w:styleId="Index1">
    <w:name w:val="index 1"/>
    <w:aliases w:val="idx1"/>
    <w:basedOn w:val="Text"/>
    <w:semiHidden/>
    <w:rsid w:val="007C111A"/>
    <w:pPr>
      <w:spacing w:line="220" w:lineRule="exact"/>
      <w:ind w:left="180" w:hanging="180"/>
    </w:pPr>
    <w:rPr>
      <w:color w:val="808000"/>
      <w:sz w:val="16"/>
    </w:rPr>
  </w:style>
  <w:style w:type="paragraph" w:styleId="IndexHeading">
    <w:name w:val="index heading"/>
    <w:aliases w:val="ih"/>
    <w:basedOn w:val="Heading1"/>
    <w:next w:val="Index1"/>
    <w:semiHidden/>
    <w:rsid w:val="007C111A"/>
    <w:pPr>
      <w:spacing w:line="300" w:lineRule="exact"/>
      <w:ind w:left="0"/>
      <w:outlineLvl w:val="7"/>
    </w:pPr>
    <w:rPr>
      <w:color w:val="808000"/>
      <w:sz w:val="26"/>
    </w:rPr>
  </w:style>
  <w:style w:type="paragraph" w:customStyle="1" w:styleId="PrintDivisionTitle">
    <w:name w:val="Print Division Title"/>
    <w:aliases w:val="pdt"/>
    <w:basedOn w:val="Heading1"/>
    <w:rsid w:val="007C111A"/>
    <w:pPr>
      <w:spacing w:after="180" w:line="440" w:lineRule="exact"/>
      <w:ind w:left="0"/>
      <w:jc w:val="right"/>
    </w:pPr>
    <w:rPr>
      <w:color w:val="808000"/>
      <w:sz w:val="40"/>
    </w:rPr>
  </w:style>
  <w:style w:type="character" w:styleId="PageNumber">
    <w:name w:val="page number"/>
    <w:aliases w:val="pn"/>
    <w:basedOn w:val="DefaultParagraphFont"/>
    <w:rsid w:val="007C111A"/>
    <w:rPr>
      <w:rFonts w:ascii="Verdana" w:hAnsi="Verdana"/>
      <w:color w:val="808000"/>
      <w:sz w:val="16"/>
    </w:rPr>
  </w:style>
  <w:style w:type="paragraph" w:customStyle="1" w:styleId="PrintMSCorp">
    <w:name w:val="Print MS Corp"/>
    <w:aliases w:val="pms"/>
    <w:next w:val="Text"/>
    <w:rsid w:val="007C111A"/>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7C111A"/>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rsid w:val="007C111A"/>
    <w:pPr>
      <w:tabs>
        <w:tab w:val="left" w:pos="360"/>
        <w:tab w:val="right" w:leader="dot" w:pos="8920"/>
      </w:tabs>
      <w:spacing w:before="60"/>
      <w:ind w:left="0"/>
      <w:outlineLvl w:val="9"/>
    </w:pPr>
    <w:rPr>
      <w:color w:val="808000"/>
    </w:rPr>
  </w:style>
  <w:style w:type="paragraph" w:styleId="TOC2">
    <w:name w:val="toc 2"/>
    <w:aliases w:val="toc2"/>
    <w:basedOn w:val="Text"/>
    <w:rsid w:val="007C111A"/>
    <w:pPr>
      <w:tabs>
        <w:tab w:val="right" w:leader="dot" w:pos="8920"/>
      </w:tabs>
      <w:ind w:left="360"/>
    </w:pPr>
    <w:rPr>
      <w:color w:val="808000"/>
    </w:rPr>
  </w:style>
  <w:style w:type="paragraph" w:styleId="TOC3">
    <w:name w:val="toc 3"/>
    <w:aliases w:val="toc3"/>
    <w:basedOn w:val="TOC2"/>
    <w:rsid w:val="007C111A"/>
    <w:pPr>
      <w:ind w:left="720"/>
    </w:pPr>
  </w:style>
  <w:style w:type="paragraph" w:styleId="TOC4">
    <w:name w:val="toc 4"/>
    <w:aliases w:val="toc4"/>
    <w:basedOn w:val="TOC2"/>
    <w:rsid w:val="007C111A"/>
    <w:pPr>
      <w:ind w:left="1080"/>
    </w:pPr>
  </w:style>
  <w:style w:type="paragraph" w:styleId="Index2">
    <w:name w:val="index 2"/>
    <w:aliases w:val="idx2"/>
    <w:basedOn w:val="Index1"/>
    <w:semiHidden/>
    <w:rsid w:val="007C111A"/>
    <w:pPr>
      <w:ind w:left="540"/>
    </w:pPr>
  </w:style>
  <w:style w:type="paragraph" w:styleId="Index3">
    <w:name w:val="index 3"/>
    <w:aliases w:val="idx3"/>
    <w:basedOn w:val="Index1"/>
    <w:semiHidden/>
    <w:rsid w:val="007C111A"/>
    <w:pPr>
      <w:ind w:left="900"/>
    </w:pPr>
  </w:style>
  <w:style w:type="character" w:customStyle="1" w:styleId="MultilanguageMarkerAuto">
    <w:name w:val="Multilanguage Marker Auto"/>
    <w:aliases w:val="mma"/>
    <w:basedOn w:val="DefaultParagraphFont"/>
    <w:rsid w:val="007C111A"/>
    <w:rPr>
      <w:rFonts w:ascii="Verdana" w:hAnsi="Verdana"/>
      <w:color w:val="808080"/>
      <w:sz w:val="16"/>
    </w:rPr>
  </w:style>
  <w:style w:type="paragraph" w:customStyle="1" w:styleId="MultilanguageMarkerExplicitBegin">
    <w:name w:val="Multilanguage Marker Explicit Begin"/>
    <w:aliases w:val="mmeb"/>
    <w:basedOn w:val="Text"/>
    <w:rsid w:val="007C111A"/>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7C111A"/>
    <w:rPr>
      <w:u w:val="wave"/>
    </w:rPr>
  </w:style>
  <w:style w:type="character" w:customStyle="1" w:styleId="Bold">
    <w:name w:val="Bold"/>
    <w:aliases w:val="b"/>
    <w:basedOn w:val="DefaultParagraphFont"/>
    <w:rsid w:val="007C111A"/>
    <w:rPr>
      <w:b/>
    </w:rPr>
  </w:style>
  <w:style w:type="character" w:customStyle="1" w:styleId="BoldItalic">
    <w:name w:val="Bold Italic"/>
    <w:aliases w:val="bi"/>
    <w:basedOn w:val="DefaultParagraphFont"/>
    <w:rsid w:val="007C111A"/>
    <w:rPr>
      <w:b/>
      <w:i/>
    </w:rPr>
  </w:style>
  <w:style w:type="character" w:customStyle="1" w:styleId="Italic">
    <w:name w:val="Italic"/>
    <w:aliases w:val="i"/>
    <w:basedOn w:val="DefaultParagraphFont"/>
    <w:rsid w:val="007C111A"/>
    <w:rPr>
      <w:i/>
    </w:rPr>
  </w:style>
  <w:style w:type="paragraph" w:customStyle="1" w:styleId="PrintDivisionNumber">
    <w:name w:val="Print Division Number"/>
    <w:aliases w:val="pdn"/>
    <w:basedOn w:val="PrintDivisionTitle"/>
    <w:next w:val="PrintDivisionTitle"/>
    <w:rsid w:val="007C111A"/>
    <w:pPr>
      <w:spacing w:after="0" w:line="260" w:lineRule="exact"/>
      <w:ind w:right="-120"/>
    </w:pPr>
    <w:rPr>
      <w:b w:val="0"/>
      <w:caps/>
      <w:spacing w:val="120"/>
      <w:sz w:val="20"/>
    </w:rPr>
  </w:style>
  <w:style w:type="character" w:customStyle="1" w:styleId="Strikethrough">
    <w:name w:val="Strikethrough"/>
    <w:aliases w:val="strike"/>
    <w:basedOn w:val="DefaultParagraphFont"/>
    <w:rsid w:val="007C111A"/>
    <w:rPr>
      <w:strike/>
      <w:dstrike w:val="0"/>
    </w:rPr>
  </w:style>
  <w:style w:type="character" w:customStyle="1" w:styleId="Subscript">
    <w:name w:val="Subscript"/>
    <w:aliases w:val="sub"/>
    <w:basedOn w:val="DefaultParagraphFont"/>
    <w:rsid w:val="007C111A"/>
    <w:rPr>
      <w:vertAlign w:val="subscript"/>
    </w:rPr>
  </w:style>
  <w:style w:type="character" w:customStyle="1" w:styleId="Superscript">
    <w:name w:val="Superscript"/>
    <w:aliases w:val="sup"/>
    <w:basedOn w:val="DefaultParagraphFont"/>
    <w:rsid w:val="007C111A"/>
    <w:rPr>
      <w:vertAlign w:val="superscript"/>
    </w:rPr>
  </w:style>
  <w:style w:type="paragraph" w:customStyle="1" w:styleId="TableSpacing">
    <w:name w:val="Table Spacing"/>
    <w:aliases w:val="ts"/>
    <w:basedOn w:val="Text"/>
    <w:next w:val="Text"/>
    <w:rsid w:val="007C111A"/>
    <w:pPr>
      <w:spacing w:before="0" w:after="0" w:line="120" w:lineRule="exact"/>
    </w:pPr>
    <w:rPr>
      <w:color w:val="FF00FF"/>
      <w:sz w:val="12"/>
    </w:rPr>
  </w:style>
  <w:style w:type="paragraph" w:customStyle="1" w:styleId="CodeFontTranslatableinList1">
    <w:name w:val="Code Font Translatable in List 1"/>
    <w:aliases w:val="cft1"/>
    <w:basedOn w:val="CodeinList1"/>
    <w:rsid w:val="007C111A"/>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7C111A"/>
    <w:rPr>
      <w:color w:val="000080"/>
    </w:rPr>
  </w:style>
  <w:style w:type="paragraph" w:customStyle="1" w:styleId="FigureImageMapPlaceholder">
    <w:name w:val="Figure Image Map Placeholder"/>
    <w:aliases w:val="fimp"/>
    <w:basedOn w:val="Figure"/>
    <w:rsid w:val="007C111A"/>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7C111A"/>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7C111A"/>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7C111A"/>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7C111A"/>
    <w:pPr>
      <w:spacing w:before="0" w:line="240" w:lineRule="exact"/>
      <w:ind w:left="360"/>
    </w:pPr>
    <w:rPr>
      <w:color w:val="auto"/>
    </w:rPr>
  </w:style>
  <w:style w:type="paragraph" w:customStyle="1" w:styleId="DefinitioninList">
    <w:name w:val="Definition in List"/>
    <w:aliases w:val="d1"/>
    <w:basedOn w:val="Definition"/>
    <w:rsid w:val="007C111A"/>
    <w:pPr>
      <w:spacing w:after="120" w:line="240" w:lineRule="exact"/>
      <w:ind w:left="720"/>
    </w:pPr>
    <w:rPr>
      <w:color w:val="auto"/>
    </w:rPr>
  </w:style>
  <w:style w:type="character" w:customStyle="1" w:styleId="HTMLLoc">
    <w:name w:val="HTMLLoc"/>
    <w:basedOn w:val="HTML"/>
    <w:rsid w:val="007C111A"/>
    <w:rPr>
      <w:rFonts w:cs="Courier New"/>
      <w:vanish/>
      <w:szCs w:val="20"/>
      <w:shd w:val="pct25" w:color="00FF00" w:fill="auto"/>
    </w:rPr>
  </w:style>
  <w:style w:type="character" w:customStyle="1" w:styleId="HTMLRef">
    <w:name w:val="HTMLRef"/>
    <w:basedOn w:val="HTML"/>
    <w:rsid w:val="007C111A"/>
    <w:rPr>
      <w:rFonts w:ascii="Verdana" w:hAnsi="Verdana" w:cs="Courier New"/>
      <w:b/>
      <w:bCs/>
      <w:vanish/>
      <w:color w:val="008000"/>
      <w:szCs w:val="20"/>
      <w:shd w:val="pct25" w:color="00FF00" w:fill="auto"/>
    </w:rPr>
  </w:style>
  <w:style w:type="character" w:customStyle="1" w:styleId="HTMLRefInt">
    <w:name w:val="HTMLRefInt"/>
    <w:basedOn w:val="HTMLRef"/>
    <w:rsid w:val="007C111A"/>
  </w:style>
  <w:style w:type="paragraph" w:customStyle="1" w:styleId="ListinTable">
    <w:name w:val="List in Table"/>
    <w:aliases w:val="lit"/>
    <w:basedOn w:val="Text"/>
    <w:rsid w:val="007C111A"/>
    <w:pPr>
      <w:spacing w:before="0" w:after="120" w:line="240" w:lineRule="exact"/>
    </w:pPr>
    <w:rPr>
      <w:color w:val="auto"/>
    </w:rPr>
  </w:style>
  <w:style w:type="paragraph" w:customStyle="1" w:styleId="TextNonlocalizable">
    <w:name w:val="Text Nonlocalizable"/>
    <w:aliases w:val="tn"/>
    <w:basedOn w:val="Text"/>
    <w:autoRedefine/>
    <w:rsid w:val="007C111A"/>
  </w:style>
  <w:style w:type="character" w:customStyle="1" w:styleId="Trademark">
    <w:name w:val="Trademark"/>
    <w:aliases w:val="tr"/>
    <w:rsid w:val="007C111A"/>
    <w:rPr>
      <w:sz w:val="16"/>
      <w:szCs w:val="16"/>
    </w:rPr>
  </w:style>
  <w:style w:type="character" w:customStyle="1" w:styleId="ALT">
    <w:name w:val="ALT"/>
    <w:basedOn w:val="HTML"/>
    <w:rsid w:val="007C111A"/>
    <w:rPr>
      <w:bdr w:val="none" w:sz="0" w:space="0" w:color="auto"/>
      <w:shd w:val="solid" w:color="00FFFF" w:fill="auto"/>
    </w:rPr>
  </w:style>
  <w:style w:type="character" w:customStyle="1" w:styleId="TechReview">
    <w:name w:val="Tech Review"/>
    <w:basedOn w:val="CodeFeaturedElement"/>
    <w:rsid w:val="007C111A"/>
    <w:rPr>
      <w:color w:val="FF9900"/>
    </w:rPr>
  </w:style>
  <w:style w:type="paragraph" w:customStyle="1" w:styleId="TableSpacingAfter">
    <w:name w:val="Table Spacing After"/>
    <w:aliases w:val="tsa"/>
    <w:basedOn w:val="Text"/>
    <w:next w:val="Text"/>
    <w:rsid w:val="007C111A"/>
    <w:pPr>
      <w:spacing w:after="0" w:line="120" w:lineRule="exact"/>
    </w:pPr>
    <w:rPr>
      <w:sz w:val="12"/>
    </w:rPr>
  </w:style>
  <w:style w:type="paragraph" w:customStyle="1" w:styleId="FigureEmbedded">
    <w:name w:val="Figure Embedded"/>
    <w:aliases w:val="fige"/>
    <w:basedOn w:val="Text"/>
    <w:rsid w:val="007C111A"/>
    <w:pPr>
      <w:spacing w:after="180" w:line="240" w:lineRule="auto"/>
    </w:pPr>
  </w:style>
  <w:style w:type="paragraph" w:customStyle="1" w:styleId="LabelSpecial">
    <w:name w:val="Label Special"/>
    <w:aliases w:val="ls"/>
    <w:basedOn w:val="Label"/>
    <w:rsid w:val="007C111A"/>
  </w:style>
  <w:style w:type="paragraph" w:styleId="BalloonText">
    <w:name w:val="Balloon Text"/>
    <w:basedOn w:val="Normal"/>
    <w:link w:val="BalloonTextChar"/>
    <w:semiHidden/>
    <w:rsid w:val="007C111A"/>
    <w:rPr>
      <w:rFonts w:ascii="Tahoma" w:hAnsi="Tahoma" w:cs="Tahoma"/>
      <w:sz w:val="16"/>
      <w:szCs w:val="16"/>
    </w:rPr>
  </w:style>
  <w:style w:type="table" w:styleId="TableGrid">
    <w:name w:val="Table Grid"/>
    <w:basedOn w:val="TableNormal"/>
    <w:rsid w:val="007C111A"/>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C111A"/>
    <w:pPr>
      <w:spacing w:before="100" w:beforeAutospacing="1" w:after="100" w:afterAutospacing="1"/>
    </w:pPr>
    <w:rPr>
      <w:rFonts w:ascii="Times New Roman" w:hAnsi="Times New Roman"/>
      <w:b/>
      <w:sz w:val="24"/>
      <w:szCs w:val="24"/>
    </w:rPr>
  </w:style>
  <w:style w:type="character" w:styleId="Hyperlink">
    <w:name w:val="Hyperlink"/>
    <w:basedOn w:val="DefaultParagraphFont"/>
    <w:rsid w:val="007C111A"/>
    <w:rPr>
      <w:color w:val="0000FF"/>
      <w:u w:val="single"/>
    </w:rPr>
  </w:style>
  <w:style w:type="character" w:styleId="HTMLCode">
    <w:name w:val="HTML Code"/>
    <w:basedOn w:val="DefaultParagraphFont"/>
    <w:rsid w:val="007C111A"/>
    <w:rPr>
      <w:rFonts w:ascii="Courier New" w:eastAsia="Times New Roman" w:hAnsi="Courier New" w:cs="Courier New" w:hint="default"/>
      <w:color w:val="000066"/>
      <w:sz w:val="24"/>
      <w:szCs w:val="24"/>
    </w:rPr>
  </w:style>
  <w:style w:type="paragraph" w:styleId="HTMLPreformatted">
    <w:name w:val="HTML Preformatted"/>
    <w:basedOn w:val="Normal"/>
    <w:rsid w:val="007C1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semiHidden/>
    <w:rsid w:val="007C111A"/>
    <w:rPr>
      <w:b/>
      <w:bCs/>
      <w:color w:val="FF00FF"/>
    </w:rPr>
  </w:style>
  <w:style w:type="character" w:customStyle="1" w:styleId="TexxtChar">
    <w:name w:val="Texxt Char"/>
    <w:aliases w:val="t Char Char"/>
    <w:basedOn w:val="DefaultParagraphFont"/>
    <w:link w:val="Text"/>
    <w:rsid w:val="007C111A"/>
    <w:rPr>
      <w:rFonts w:ascii="Verdana" w:eastAsia="Times New Roman" w:hAnsi="Verdana"/>
      <w:color w:val="000000"/>
    </w:rPr>
  </w:style>
  <w:style w:type="character" w:customStyle="1" w:styleId="TextinList1Char">
    <w:name w:val="Text in List 1 Char"/>
    <w:aliases w:val="t1 Char"/>
    <w:basedOn w:val="TexxtChar"/>
    <w:link w:val="TextinList1"/>
    <w:rsid w:val="007C111A"/>
  </w:style>
  <w:style w:type="character" w:customStyle="1" w:styleId="BulletedList1Char">
    <w:name w:val="Bulleted List 1 Char"/>
    <w:aliases w:val="bl1 Char"/>
    <w:basedOn w:val="DefaultParagraphFont"/>
    <w:link w:val="BulletedList1"/>
    <w:rsid w:val="007C111A"/>
    <w:rPr>
      <w:rFonts w:ascii="Verdana" w:eastAsia="Times New Roman" w:hAnsi="Verdana"/>
      <w:color w:val="000000"/>
    </w:rPr>
  </w:style>
  <w:style w:type="character" w:styleId="FollowedHyperlink">
    <w:name w:val="FollowedHyperlink"/>
    <w:basedOn w:val="DefaultParagraphFont"/>
    <w:rsid w:val="007C111A"/>
    <w:rPr>
      <w:color w:val="800080"/>
      <w:u w:val="single"/>
    </w:rPr>
  </w:style>
  <w:style w:type="character" w:customStyle="1" w:styleId="HeaderChar">
    <w:name w:val="Header Char"/>
    <w:aliases w:val="h Char"/>
    <w:basedOn w:val="DefaultParagraphFont"/>
    <w:link w:val="Header"/>
    <w:rsid w:val="009534AB"/>
    <w:rPr>
      <w:rFonts w:ascii="Verdana" w:eastAsia="Times New Roman" w:hAnsi="Verdana"/>
      <w:color w:val="808000"/>
      <w:sz w:val="16"/>
    </w:rPr>
  </w:style>
  <w:style w:type="character" w:customStyle="1" w:styleId="FooterChar">
    <w:name w:val="Footer Char"/>
    <w:aliases w:val="f Char"/>
    <w:basedOn w:val="DefaultParagraphFont"/>
    <w:link w:val="Footer"/>
    <w:rsid w:val="009534AB"/>
    <w:rPr>
      <w:rFonts w:ascii="Verdana" w:eastAsia="Times New Roman" w:hAnsi="Verdana"/>
      <w:color w:val="808000"/>
      <w:sz w:val="16"/>
    </w:rPr>
  </w:style>
  <w:style w:type="character" w:customStyle="1" w:styleId="BalloonTextChar">
    <w:name w:val="Balloon Text Char"/>
    <w:basedOn w:val="DefaultParagraphFont"/>
    <w:link w:val="BalloonText"/>
    <w:semiHidden/>
    <w:rsid w:val="009534AB"/>
    <w:rPr>
      <w:rFonts w:ascii="Tahoma" w:eastAsia="Times New Roman" w:hAnsi="Tahoma" w:cs="Tahoma"/>
      <w:sz w:val="16"/>
      <w:szCs w:val="16"/>
    </w:rPr>
  </w:style>
  <w:style w:type="paragraph" w:styleId="ListParagraph">
    <w:name w:val="List Paragraph"/>
    <w:basedOn w:val="Normal"/>
    <w:uiPriority w:val="34"/>
    <w:qFormat/>
    <w:rsid w:val="009534AB"/>
    <w:pPr>
      <w:ind w:left="720"/>
      <w:contextualSpacing/>
    </w:pPr>
  </w:style>
  <w:style w:type="paragraph" w:styleId="TOCHeading">
    <w:name w:val="TOC Heading"/>
    <w:basedOn w:val="Heading1"/>
    <w:next w:val="Normal"/>
    <w:uiPriority w:val="39"/>
    <w:semiHidden/>
    <w:unhideWhenUsed/>
    <w:qFormat/>
    <w:rsid w:val="00804199"/>
    <w:pPr>
      <w:keepLines/>
      <w:spacing w:before="480" w:after="0" w:line="276" w:lineRule="auto"/>
      <w:ind w:left="0"/>
      <w:outlineLvl w:val="9"/>
    </w:pPr>
    <w:rPr>
      <w:rFonts w:asciiTheme="majorHAnsi" w:eastAsiaTheme="majorEastAsia" w:hAnsiTheme="majorHAnsi" w:cstheme="majorBidi"/>
      <w:bCs/>
      <w:color w:val="365F91" w:themeColor="accent1" w:themeShade="BF"/>
      <w:kern w:val="0"/>
      <w:sz w:val="28"/>
      <w:szCs w:val="28"/>
    </w:rPr>
  </w:style>
  <w:style w:type="paragraph" w:styleId="TOC5">
    <w:name w:val="toc 5"/>
    <w:basedOn w:val="Normal"/>
    <w:next w:val="Normal"/>
    <w:autoRedefine/>
    <w:uiPriority w:val="39"/>
    <w:rsid w:val="0027299B"/>
    <w:pPr>
      <w:ind w:left="880"/>
    </w:pPr>
    <w:rPr>
      <w:sz w:val="18"/>
      <w:szCs w:val="21"/>
    </w:rPr>
  </w:style>
  <w:style w:type="paragraph" w:styleId="TOC6">
    <w:name w:val="toc 6"/>
    <w:basedOn w:val="Normal"/>
    <w:next w:val="Normal"/>
    <w:autoRedefine/>
    <w:uiPriority w:val="39"/>
    <w:rsid w:val="0027299B"/>
    <w:pPr>
      <w:ind w:left="1100"/>
    </w:pPr>
    <w:rPr>
      <w:sz w:val="18"/>
      <w:szCs w:val="21"/>
    </w:rPr>
  </w:style>
  <w:style w:type="paragraph" w:styleId="TOC7">
    <w:name w:val="toc 7"/>
    <w:basedOn w:val="Normal"/>
    <w:next w:val="Normal"/>
    <w:autoRedefine/>
    <w:rsid w:val="0027299B"/>
    <w:pPr>
      <w:ind w:left="1320"/>
    </w:pPr>
    <w:rPr>
      <w:sz w:val="18"/>
      <w:szCs w:val="21"/>
    </w:rPr>
  </w:style>
  <w:style w:type="paragraph" w:styleId="TOC8">
    <w:name w:val="toc 8"/>
    <w:basedOn w:val="Normal"/>
    <w:next w:val="Normal"/>
    <w:autoRedefine/>
    <w:rsid w:val="0027299B"/>
    <w:pPr>
      <w:ind w:left="1540"/>
    </w:pPr>
    <w:rPr>
      <w:sz w:val="18"/>
      <w:szCs w:val="21"/>
    </w:rPr>
  </w:style>
  <w:style w:type="paragraph" w:styleId="TOC9">
    <w:name w:val="toc 9"/>
    <w:basedOn w:val="Normal"/>
    <w:next w:val="Normal"/>
    <w:autoRedefine/>
    <w:rsid w:val="0027299B"/>
    <w:pPr>
      <w:ind w:left="1760"/>
    </w:pPr>
    <w:rPr>
      <w:sz w:val="18"/>
      <w:szCs w:val="21"/>
    </w:rPr>
  </w:style>
  <w:style w:type="paragraph" w:styleId="Caption">
    <w:name w:val="caption"/>
    <w:basedOn w:val="Normal"/>
    <w:next w:val="Normal"/>
    <w:unhideWhenUsed/>
    <w:qFormat/>
    <w:rsid w:val="000A1795"/>
    <w:rPr>
      <w:b/>
      <w:bCs/>
      <w:color w:val="4F81BD" w:themeColor="accent1"/>
      <w:sz w:val="18"/>
      <w:szCs w:val="18"/>
    </w:rPr>
  </w:style>
  <w:style w:type="character" w:customStyle="1" w:styleId="CommentTextChar">
    <w:name w:val="Comment Text Char"/>
    <w:aliases w:val="ct Char,Used by Word for text of author queries Char"/>
    <w:basedOn w:val="DefaultParagraphFont"/>
    <w:link w:val="CommentText"/>
    <w:semiHidden/>
    <w:rsid w:val="00BE0439"/>
    <w:rPr>
      <w:rFonts w:ascii="Verdana" w:eastAsia="Times New Roman" w:hAnsi="Verdana"/>
      <w:color w:val="000000"/>
    </w:rPr>
  </w:style>
  <w:style w:type="paragraph" w:styleId="Revision">
    <w:name w:val="Revision"/>
    <w:hidden/>
    <w:uiPriority w:val="99"/>
    <w:semiHidden/>
    <w:rsid w:val="00A3361C"/>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msdn2.microsoft.com/en-us/library/bb330962.aspx" TargetMode="External"/><Relationship Id="rId26" Type="http://schemas.openxmlformats.org/officeDocument/2006/relationships/image" Target="media/image9.gif"/><Relationship Id="rId39" Type="http://schemas.openxmlformats.org/officeDocument/2006/relationships/image" Target="media/image22.gif"/><Relationship Id="rId21" Type="http://schemas.openxmlformats.org/officeDocument/2006/relationships/image" Target="media/image4.gif"/><Relationship Id="rId34" Type="http://schemas.openxmlformats.org/officeDocument/2006/relationships/image" Target="media/image17.gif"/><Relationship Id="rId42" Type="http://schemas.openxmlformats.org/officeDocument/2006/relationships/image" Target="media/image25.gif"/><Relationship Id="rId47" Type="http://schemas.openxmlformats.org/officeDocument/2006/relationships/hyperlink" Target="http://technet.microsoft.com/en-us/sqlserver/default.aspx" TargetMode="External"/><Relationship Id="rId50" Type="http://schemas.openxmlformats.org/officeDocument/2006/relationships/header" Target="header4.xml"/><Relationship Id="rId55"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nicode.org/" TargetMode="External"/><Relationship Id="rId25" Type="http://schemas.openxmlformats.org/officeDocument/2006/relationships/image" Target="media/image8.gif"/><Relationship Id="rId33" Type="http://schemas.openxmlformats.org/officeDocument/2006/relationships/image" Target="media/image16.gif"/><Relationship Id="rId38" Type="http://schemas.openxmlformats.org/officeDocument/2006/relationships/image" Target="media/image21.gif"/><Relationship Id="rId46" Type="http://schemas.openxmlformats.org/officeDocument/2006/relationships/hyperlink" Target="http://www.microsoft.com/sql/default.m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gif"/><Relationship Id="rId29" Type="http://schemas.openxmlformats.org/officeDocument/2006/relationships/image" Target="media/image12.gif"/><Relationship Id="rId41" Type="http://schemas.openxmlformats.org/officeDocument/2006/relationships/image" Target="media/image24.gif"/><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gif"/><Relationship Id="rId32" Type="http://schemas.openxmlformats.org/officeDocument/2006/relationships/image" Target="media/image15.gif"/><Relationship Id="rId37" Type="http://schemas.openxmlformats.org/officeDocument/2006/relationships/image" Target="media/image20.gif"/><Relationship Id="rId40" Type="http://schemas.openxmlformats.org/officeDocument/2006/relationships/image" Target="media/image23.gif"/><Relationship Id="rId45" Type="http://schemas.openxmlformats.org/officeDocument/2006/relationships/image" Target="media/image28.gif"/><Relationship Id="rId53"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gif"/><Relationship Id="rId28" Type="http://schemas.openxmlformats.org/officeDocument/2006/relationships/image" Target="media/image11.gif"/><Relationship Id="rId36" Type="http://schemas.openxmlformats.org/officeDocument/2006/relationships/image" Target="media/image19.gif"/><Relationship Id="rId49" Type="http://schemas.openxmlformats.org/officeDocument/2006/relationships/hyperlink" Target="mailto:sqlfback@microsoft.com?subject=White%20Paper%20Feedback:%20Arabic%20Language%20Support%20in%20Microsoft%20SQL%20Server%202005"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gif"/><Relationship Id="rId31" Type="http://schemas.openxmlformats.org/officeDocument/2006/relationships/image" Target="media/image14.gif"/><Relationship Id="rId44" Type="http://schemas.openxmlformats.org/officeDocument/2006/relationships/image" Target="media/image27.gi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gif"/><Relationship Id="rId27" Type="http://schemas.openxmlformats.org/officeDocument/2006/relationships/image" Target="media/image10.gif"/><Relationship Id="rId30" Type="http://schemas.openxmlformats.org/officeDocument/2006/relationships/image" Target="media/image13.gif"/><Relationship Id="rId35" Type="http://schemas.openxmlformats.org/officeDocument/2006/relationships/image" Target="media/image18.gif"/><Relationship Id="rId43" Type="http://schemas.openxmlformats.org/officeDocument/2006/relationships/image" Target="media/image26.gif"/><Relationship Id="rId48" Type="http://schemas.openxmlformats.org/officeDocument/2006/relationships/hyperlink" Target="http://msdn2.microsoft.com/en-us/sqlserver/default.aspx"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1" ma:contentTypeDescription="Create a new document." ma:contentTypeScope="" ma:versionID="98da40403affc37e4ffa851739cb44f5">
  <xsd:schema xmlns:xsd="http://www.w3.org/2001/XMLSchema" xmlns:p="http://schemas.microsoft.com/office/2006/metadata/properties" xmlns:ns2="e088bdf7-e3e8-4871-901b-790e98bd1fd6" targetNamespace="http://schemas.microsoft.com/office/2006/metadata/properties" ma:root="true" ma:fieldsID="105458d3a6802769f8e18207bedb8a4a" ns2:_="">
    <xsd:import namespace="e088bdf7-e3e8-4871-901b-790e98bd1fd6"/>
    <xsd:element name="properties">
      <xsd:complexType>
        <xsd:sequence>
          <xsd:element name="documentManagement">
            <xsd:complexType>
              <xsd:all>
                <xsd:element ref="ns2:Author0"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Author0 xmlns="e088bdf7-e3e8-4871-901b-790e98bd1fd6">v-emadn</Author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6B82B-848C-4497-9F40-AE8CAC67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B95F3E-3685-4F51-A25C-D96F4E0F7229}">
  <ds:schemaRefs>
    <ds:schemaRef ds:uri="http://schemas.openxmlformats.org/officeDocument/2006/bibliography"/>
  </ds:schemaRefs>
</ds:datastoreItem>
</file>

<file path=customXml/itemProps3.xml><?xml version="1.0" encoding="utf-8"?>
<ds:datastoreItem xmlns:ds="http://schemas.openxmlformats.org/officeDocument/2006/customXml" ds:itemID="{BE7EC423-DA07-4E30-9F4E-B4738F3B52D5}">
  <ds:schemaRefs>
    <ds:schemaRef ds:uri="http://schemas.microsoft.com/office/2006/metadata/properties"/>
    <ds:schemaRef ds:uri="e088bdf7-e3e8-4871-901b-790e98bd1fd6"/>
  </ds:schemaRefs>
</ds:datastoreItem>
</file>

<file path=customXml/itemProps4.xml><?xml version="1.0" encoding="utf-8"?>
<ds:datastoreItem xmlns:ds="http://schemas.openxmlformats.org/officeDocument/2006/customXml" ds:itemID="{A993BE6C-75E9-4D16-9485-356416382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8883</Words>
  <Characters>50634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59399</CharactersWithSpaces>
  <SharedDoc>false</SharedDoc>
  <HLinks>
    <vt:vector size="126" baseType="variant">
      <vt:variant>
        <vt:i4>589876</vt:i4>
      </vt:variant>
      <vt:variant>
        <vt:i4>105</vt:i4>
      </vt:variant>
      <vt:variant>
        <vt:i4>0</vt:i4>
      </vt:variant>
      <vt:variant>
        <vt:i4>5</vt:i4>
      </vt:variant>
      <vt:variant>
        <vt:lpwstr>mailto:sqlfback@microsoft.com?subject=Feedback:%20%3cinsert%20paper%20Title%3e</vt:lpwstr>
      </vt:variant>
      <vt:variant>
        <vt:lpwstr/>
      </vt:variant>
      <vt:variant>
        <vt:i4>7340075</vt:i4>
      </vt:variant>
      <vt:variant>
        <vt:i4>102</vt:i4>
      </vt:variant>
      <vt:variant>
        <vt:i4>0</vt:i4>
      </vt:variant>
      <vt:variant>
        <vt:i4>5</vt:i4>
      </vt:variant>
      <vt:variant>
        <vt:lpwstr>http://www.microsoft.com/exchange/</vt:lpwstr>
      </vt:variant>
      <vt:variant>
        <vt:lpwstr/>
      </vt:variant>
      <vt:variant>
        <vt:i4>7340075</vt:i4>
      </vt:variant>
      <vt:variant>
        <vt:i4>99</vt:i4>
      </vt:variant>
      <vt:variant>
        <vt:i4>0</vt:i4>
      </vt:variant>
      <vt:variant>
        <vt:i4>5</vt:i4>
      </vt:variant>
      <vt:variant>
        <vt:lpwstr>http://www.microsoft.com/exchange/</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ariant>
        <vt:i4>1704052</vt:i4>
      </vt:variant>
      <vt:variant>
        <vt:i4>13041</vt:i4>
      </vt:variant>
      <vt:variant>
        <vt:i4>1026</vt:i4>
      </vt:variant>
      <vt:variant>
        <vt:i4>1</vt:i4>
      </vt:variant>
      <vt:variant>
        <vt:lpwstr>../FromArt/ProjectREALCustComp_Fig01.gif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2008-02-15T22:22:00Z</dcterms:created>
  <dcterms:modified xsi:type="dcterms:W3CDTF">2008-02-15T22:40:00Z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