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E111AB" w:rsidP="00DE77A4">
      <w:pPr>
        <w:pStyle w:val="Title"/>
      </w:pPr>
      <w:bookmarkStart w:id="0" w:name="OLE_LINK1"/>
      <w:bookmarkStart w:id="1" w:name="OLE_LINK2"/>
      <w:r w:rsidRPr="00DE40D0">
        <w:t>Best Practices for WOW64</w:t>
      </w:r>
      <w:bookmarkEnd w:id="0"/>
      <w:bookmarkEnd w:id="1"/>
    </w:p>
    <w:p w:rsidR="00DE77A4" w:rsidRDefault="00073A0C" w:rsidP="00DE77A4">
      <w:pPr>
        <w:pStyle w:val="Version"/>
      </w:pPr>
      <w:r>
        <w:t>June 17, 2010</w:t>
      </w:r>
    </w:p>
    <w:p w:rsidR="008A6A85" w:rsidRPr="00A6731E" w:rsidRDefault="00DE77A4" w:rsidP="00A6731E">
      <w:pPr>
        <w:pStyle w:val="Procedure"/>
      </w:pPr>
      <w:r w:rsidRPr="00446428">
        <w:t>Abstract</w:t>
      </w:r>
    </w:p>
    <w:p w:rsidR="00D21E45" w:rsidRDefault="00E111AB" w:rsidP="00E111AB">
      <w:pPr>
        <w:pStyle w:val="BodyText"/>
        <w:rPr>
          <w:rFonts w:cs="Tahoma"/>
        </w:rPr>
      </w:pPr>
      <w:r w:rsidRPr="00DE40D0">
        <w:rPr>
          <w:rFonts w:cs="Tahoma"/>
        </w:rPr>
        <w:t xml:space="preserve">The PC industry is gradually transitioning from an installed base of primarily 32-bit systems to one of primarily 64-bit systems. In the interim, many application developers will continue to build 32-bit versions of their applications or will provide both 32-bit and 64-bit versions. To ease the effort </w:t>
      </w:r>
      <w:r w:rsidR="00D21E45">
        <w:rPr>
          <w:rFonts w:cs="Tahoma"/>
        </w:rPr>
        <w:t xml:space="preserve">that is </w:t>
      </w:r>
      <w:r w:rsidRPr="00DE40D0">
        <w:rPr>
          <w:rFonts w:cs="Tahoma"/>
        </w:rPr>
        <w:t>involved in porting applications and to help encourage adoption of 64-bit computing, Microsoft provides Windows</w:t>
      </w:r>
      <w:r w:rsidR="00D21E45">
        <w:rPr>
          <w:rFonts w:cs="Tahoma"/>
        </w:rPr>
        <w:t>®</w:t>
      </w:r>
      <w:r w:rsidRPr="00DE40D0">
        <w:rPr>
          <w:rFonts w:cs="Tahoma"/>
        </w:rPr>
        <w:t xml:space="preserve"> 32-bit On Windows 64-bit (WOW64), an emulation layer that enables 32</w:t>
      </w:r>
      <w:r w:rsidR="005B5FA7">
        <w:rPr>
          <w:rFonts w:cs="Tahoma"/>
        </w:rPr>
        <w:noBreakHyphen/>
      </w:r>
      <w:r w:rsidRPr="00DE40D0">
        <w:rPr>
          <w:rFonts w:cs="Tahoma"/>
        </w:rPr>
        <w:t xml:space="preserve">bit Windows-based applications to run seamlessly on 64-bit Windows. This paper </w:t>
      </w:r>
      <w:r w:rsidR="00A960F8">
        <w:rPr>
          <w:rFonts w:cs="Tahoma"/>
        </w:rPr>
        <w:t>describes</w:t>
      </w:r>
      <w:r w:rsidR="00A960F8" w:rsidRPr="00DE40D0">
        <w:rPr>
          <w:rFonts w:cs="Tahoma"/>
        </w:rPr>
        <w:t xml:space="preserve"> </w:t>
      </w:r>
      <w:r w:rsidRPr="00DE40D0">
        <w:rPr>
          <w:rFonts w:cs="Tahoma"/>
        </w:rPr>
        <w:t>best practices for building applications that run on WOW64.</w:t>
      </w:r>
    </w:p>
    <w:p w:rsidR="00DE77A4" w:rsidRPr="007E6C9D" w:rsidRDefault="00DE77A4" w:rsidP="00DE77A4">
      <w:pPr>
        <w:pStyle w:val="BodyText"/>
      </w:pPr>
      <w:r>
        <w:t xml:space="preserve">This information applies </w:t>
      </w:r>
      <w:r w:rsidR="007E6C9D">
        <w:t xml:space="preserve">to 64-bit editions of </w:t>
      </w:r>
      <w:r>
        <w:t>the following operating systems:</w:t>
      </w:r>
      <w:r>
        <w:br/>
      </w:r>
      <w:r>
        <w:tab/>
      </w:r>
      <w:r w:rsidR="004F35E1">
        <w:t>Windows 7</w:t>
      </w:r>
      <w:r w:rsidR="00F57F5F">
        <w:br/>
      </w:r>
      <w:r w:rsidR="00F57F5F">
        <w:tab/>
        <w:t>Windows Server</w:t>
      </w:r>
      <w:r w:rsidR="00D21E45">
        <w:t>®</w:t>
      </w:r>
      <w:r w:rsidR="00F57F5F">
        <w:t xml:space="preserve"> 2008 R2</w:t>
      </w:r>
      <w:r w:rsidR="00F57F5F">
        <w:br/>
      </w:r>
      <w:r w:rsidR="004F35E1">
        <w:tab/>
      </w:r>
      <w:r w:rsidRPr="007E6C9D">
        <w:t xml:space="preserve">Windows Server </w:t>
      </w:r>
      <w:r w:rsidR="00555AF3" w:rsidRPr="007E6C9D">
        <w:t>2008</w:t>
      </w:r>
      <w:r w:rsidR="00524885" w:rsidRPr="007E6C9D">
        <w:br/>
      </w:r>
      <w:r w:rsidR="00524885" w:rsidRPr="007E6C9D">
        <w:tab/>
        <w:t>Windows Vista®</w:t>
      </w:r>
      <w:r w:rsidRPr="007E6C9D">
        <w:br/>
      </w:r>
      <w:r w:rsidRPr="007E6C9D">
        <w:tab/>
      </w:r>
      <w:r w:rsidR="007E6C9D" w:rsidRPr="007E6C9D">
        <w:t>Windows Server 2003</w:t>
      </w:r>
      <w:r w:rsidR="007E6C9D" w:rsidRPr="007E6C9D">
        <w:br/>
      </w:r>
      <w:r w:rsidR="007E6C9D" w:rsidRPr="007E6C9D">
        <w:tab/>
        <w:t>Windows XP</w:t>
      </w:r>
    </w:p>
    <w:p w:rsidR="00DE77A4" w:rsidRPr="00D70DFD" w:rsidRDefault="00DE77A4" w:rsidP="00FF632F">
      <w:pPr>
        <w:pStyle w:val="BodyText"/>
      </w:pPr>
      <w:r w:rsidRPr="007E6C9D">
        <w:t>References and resources</w:t>
      </w:r>
      <w:r w:rsidRPr="00D70DFD">
        <w:t xml:space="preserve"> discussed here are listed at the end of this paper.</w:t>
      </w:r>
    </w:p>
    <w:p w:rsidR="00E111AB" w:rsidRPr="00DE40D0" w:rsidRDefault="00073A0C" w:rsidP="00756844">
      <w:pPr>
        <w:pStyle w:val="BodyText"/>
        <w:keepNext/>
      </w:pPr>
      <w:r w:rsidRPr="00F14FFF">
        <w:t>The current version of this paper is maintained on the Web at:</w:t>
      </w:r>
      <w:r w:rsidR="00A6731E">
        <w:br/>
      </w:r>
      <w:r w:rsidR="00E111AB" w:rsidRPr="00DE40D0">
        <w:t xml:space="preserve">      </w:t>
      </w:r>
      <w:hyperlink r:id="rId7" w:history="1">
        <w:r w:rsidR="00E111AB" w:rsidRPr="00DE40D0">
          <w:rPr>
            <w:rStyle w:val="Hyperlink"/>
          </w:rPr>
          <w:t>http://www.microsoft.com/whdc/system/platform/64bit/WoW64_bestprac.mspx</w:t>
        </w:r>
      </w:hyperlink>
    </w:p>
    <w:p w:rsidR="00DE77A4" w:rsidRDefault="00DE77A4" w:rsidP="00C05E05"/>
    <w:p w:rsidR="00073A0C" w:rsidRDefault="00073A0C" w:rsidP="00C05E05"/>
    <w:p w:rsidR="00073A0C" w:rsidRDefault="00073A0C" w:rsidP="00C05E05"/>
    <w:p w:rsidR="00073A0C" w:rsidRDefault="00073A0C" w:rsidP="00C05E05"/>
    <w:p w:rsidR="00073A0C" w:rsidRDefault="00073A0C" w:rsidP="00C05E05"/>
    <w:p w:rsidR="00073A0C" w:rsidRDefault="00073A0C" w:rsidP="00C05E05"/>
    <w:p w:rsidR="00073A0C" w:rsidRDefault="00073A0C" w:rsidP="00C05E05"/>
    <w:p w:rsidR="00073A0C" w:rsidRDefault="00073A0C" w:rsidP="00C05E05"/>
    <w:p w:rsidR="00073A0C" w:rsidRDefault="00073A0C" w:rsidP="00C05E05"/>
    <w:p w:rsidR="00073A0C" w:rsidRDefault="00073A0C" w:rsidP="00C05E05"/>
    <w:p w:rsidR="00073A0C" w:rsidRPr="00F14FFF" w:rsidRDefault="00073A0C" w:rsidP="00073A0C">
      <w:pPr>
        <w:pStyle w:val="Disclaimertext"/>
        <w:pBdr>
          <w:top w:val="single" w:sz="4" w:space="1" w:color="auto"/>
          <w:left w:val="single" w:sz="4" w:space="4" w:color="auto"/>
          <w:bottom w:val="single" w:sz="4" w:space="1" w:color="auto"/>
          <w:right w:val="single" w:sz="4" w:space="4" w:color="auto"/>
        </w:pBdr>
      </w:pPr>
      <w:r w:rsidRPr="00F14FFF">
        <w:rPr>
          <w:b/>
        </w:rPr>
        <w:t>Disclaimer</w:t>
      </w:r>
      <w:r w:rsidRPr="00F14FFF">
        <w:t xml:space="preserve">: This document is provided “as-is”. Information and views expressed in this document, including URL and other Internet Web site references, may change without notice. You bear the risk of using it. </w:t>
      </w:r>
    </w:p>
    <w:p w:rsidR="00073A0C" w:rsidRPr="00F14FFF" w:rsidRDefault="00073A0C" w:rsidP="00073A0C">
      <w:pPr>
        <w:pStyle w:val="Disclaimertext"/>
        <w:pBdr>
          <w:top w:val="single" w:sz="4" w:space="1" w:color="auto"/>
          <w:left w:val="single" w:sz="4" w:space="4" w:color="auto"/>
          <w:bottom w:val="single" w:sz="4" w:space="1" w:color="auto"/>
          <w:right w:val="single" w:sz="4" w:space="4" w:color="auto"/>
        </w:pBdr>
        <w:rPr>
          <w:rFonts w:eastAsiaTheme="minorEastAsia"/>
          <w:lang w:bidi="en-US"/>
        </w:rPr>
      </w:pPr>
    </w:p>
    <w:p w:rsidR="00073A0C" w:rsidRDefault="00073A0C" w:rsidP="00073A0C">
      <w:pPr>
        <w:pStyle w:val="Disclaimertext"/>
        <w:pBdr>
          <w:top w:val="single" w:sz="4" w:space="1" w:color="auto"/>
          <w:left w:val="single" w:sz="4" w:space="4" w:color="auto"/>
          <w:bottom w:val="single" w:sz="4" w:space="1" w:color="auto"/>
          <w:right w:val="single" w:sz="4" w:space="4" w:color="auto"/>
        </w:pBdr>
      </w:pPr>
      <w:r w:rsidRPr="00F14FFF">
        <w:t xml:space="preserve">This document does not provide you with any legal rights to any intellectual property in any Microsoft product. You may copy and use this document for your internal, reference purposes. </w:t>
      </w:r>
    </w:p>
    <w:p w:rsidR="00073A0C" w:rsidRPr="00073A0C" w:rsidRDefault="00073A0C" w:rsidP="00073A0C">
      <w:pPr>
        <w:pBdr>
          <w:top w:val="single" w:sz="4" w:space="1" w:color="auto"/>
          <w:left w:val="single" w:sz="4" w:space="4" w:color="auto"/>
          <w:bottom w:val="single" w:sz="4" w:space="1" w:color="auto"/>
          <w:right w:val="single" w:sz="4" w:space="4" w:color="auto"/>
        </w:pBdr>
      </w:pPr>
    </w:p>
    <w:p w:rsidR="00073A0C" w:rsidRPr="00F14FFF" w:rsidRDefault="00073A0C" w:rsidP="00073A0C">
      <w:pPr>
        <w:pStyle w:val="Disclaimertext"/>
        <w:pBdr>
          <w:top w:val="single" w:sz="4" w:space="1" w:color="auto"/>
          <w:left w:val="single" w:sz="4" w:space="4" w:color="auto"/>
          <w:bottom w:val="single" w:sz="4" w:space="1" w:color="auto"/>
          <w:right w:val="single" w:sz="4" w:space="4" w:color="auto"/>
        </w:pBdr>
      </w:pPr>
      <w:r w:rsidRPr="00F14FFF">
        <w:t>© 2010 Microsoft Corporation. All rights reserved.</w:t>
      </w:r>
    </w:p>
    <w:p w:rsidR="00E419C2" w:rsidRDefault="00E419C2" w:rsidP="00E419C2">
      <w:pPr>
        <w:pStyle w:val="TableHead"/>
      </w:pPr>
      <w:r>
        <w:lastRenderedPageBreak/>
        <w:t>Document History</w:t>
      </w:r>
    </w:p>
    <w:tbl>
      <w:tblPr>
        <w:tblW w:w="0" w:type="auto"/>
        <w:tblBorders>
          <w:top w:val="single" w:sz="4" w:space="0" w:color="auto"/>
          <w:bottom w:val="single" w:sz="4" w:space="0" w:color="auto"/>
          <w:insideH w:val="single" w:sz="4" w:space="0" w:color="BFBFBF"/>
          <w:insideV w:val="single" w:sz="4" w:space="0" w:color="BFBFBF"/>
        </w:tblBorders>
        <w:tblLook w:val="04A0"/>
      </w:tblPr>
      <w:tblGrid>
        <w:gridCol w:w="1818"/>
        <w:gridCol w:w="1240"/>
        <w:gridCol w:w="1529"/>
        <w:gridCol w:w="1529"/>
        <w:gridCol w:w="1672"/>
      </w:tblGrid>
      <w:tr w:rsidR="00BB4ECE" w:rsidRPr="003A7198" w:rsidTr="00073A0C">
        <w:trPr>
          <w:cantSplit/>
          <w:tblHeader/>
        </w:trPr>
        <w:tc>
          <w:tcPr>
            <w:tcW w:w="1818" w:type="dxa"/>
            <w:tcBorders>
              <w:top w:val="single" w:sz="4" w:space="0" w:color="auto"/>
              <w:left w:val="nil"/>
              <w:bottom w:val="single" w:sz="4" w:space="0" w:color="auto"/>
              <w:right w:val="nil"/>
              <w:tl2br w:val="nil"/>
              <w:tr2bl w:val="nil"/>
            </w:tcBorders>
            <w:shd w:val="clear" w:color="auto" w:fill="C6D9F1"/>
          </w:tcPr>
          <w:p w:rsidR="00E419C2" w:rsidRPr="003A7198" w:rsidRDefault="00E419C2" w:rsidP="003A7198">
            <w:pPr>
              <w:keepNext/>
              <w:rPr>
                <w:b/>
                <w:sz w:val="20"/>
              </w:rPr>
            </w:pPr>
            <w:r w:rsidRPr="003A7198">
              <w:rPr>
                <w:b/>
                <w:sz w:val="20"/>
              </w:rPr>
              <w:t>Date</w:t>
            </w:r>
          </w:p>
        </w:tc>
        <w:tc>
          <w:tcPr>
            <w:tcW w:w="1240" w:type="dxa"/>
            <w:tcBorders>
              <w:top w:val="single" w:sz="4" w:space="0" w:color="auto"/>
              <w:left w:val="nil"/>
              <w:bottom w:val="single" w:sz="4" w:space="0" w:color="auto"/>
              <w:right w:val="nil"/>
              <w:tl2br w:val="nil"/>
              <w:tr2bl w:val="nil"/>
            </w:tcBorders>
            <w:shd w:val="clear" w:color="auto" w:fill="C6D9F1"/>
          </w:tcPr>
          <w:p w:rsidR="00E419C2" w:rsidRPr="003A7198" w:rsidRDefault="00E419C2" w:rsidP="003A7198">
            <w:pPr>
              <w:keepNext/>
              <w:rPr>
                <w:b/>
                <w:sz w:val="20"/>
              </w:rPr>
            </w:pPr>
            <w:r w:rsidRPr="003A7198">
              <w:rPr>
                <w:b/>
                <w:sz w:val="20"/>
              </w:rPr>
              <w:t>Change</w:t>
            </w:r>
          </w:p>
        </w:tc>
        <w:tc>
          <w:tcPr>
            <w:tcW w:w="1529" w:type="dxa"/>
            <w:tcBorders>
              <w:top w:val="single" w:sz="4" w:space="0" w:color="auto"/>
              <w:left w:val="nil"/>
              <w:bottom w:val="single" w:sz="4" w:space="0" w:color="auto"/>
              <w:right w:val="nil"/>
              <w:tl2br w:val="nil"/>
              <w:tr2bl w:val="nil"/>
            </w:tcBorders>
            <w:shd w:val="clear" w:color="auto" w:fill="C6D9F1"/>
          </w:tcPr>
          <w:p w:rsidR="00E419C2" w:rsidRPr="003A7198" w:rsidRDefault="00E419C2" w:rsidP="003A7198">
            <w:pPr>
              <w:keepNext/>
              <w:rPr>
                <w:sz w:val="18"/>
              </w:rPr>
            </w:pPr>
          </w:p>
        </w:tc>
        <w:tc>
          <w:tcPr>
            <w:tcW w:w="1529" w:type="dxa"/>
            <w:tcBorders>
              <w:top w:val="single" w:sz="4" w:space="0" w:color="auto"/>
              <w:left w:val="nil"/>
              <w:bottom w:val="single" w:sz="4" w:space="0" w:color="auto"/>
              <w:right w:val="nil"/>
              <w:tl2br w:val="nil"/>
              <w:tr2bl w:val="nil"/>
            </w:tcBorders>
            <w:shd w:val="clear" w:color="auto" w:fill="C6D9F1"/>
          </w:tcPr>
          <w:p w:rsidR="00E419C2" w:rsidRPr="003A7198" w:rsidRDefault="00E419C2" w:rsidP="003A7198">
            <w:pPr>
              <w:keepNext/>
              <w:rPr>
                <w:sz w:val="18"/>
              </w:rPr>
            </w:pPr>
          </w:p>
        </w:tc>
        <w:tc>
          <w:tcPr>
            <w:tcW w:w="1672" w:type="dxa"/>
            <w:tcBorders>
              <w:top w:val="single" w:sz="4" w:space="0" w:color="auto"/>
              <w:left w:val="nil"/>
              <w:bottom w:val="single" w:sz="4" w:space="0" w:color="auto"/>
              <w:right w:val="nil"/>
              <w:tl2br w:val="nil"/>
              <w:tr2bl w:val="nil"/>
            </w:tcBorders>
            <w:shd w:val="clear" w:color="auto" w:fill="C6D9F1"/>
          </w:tcPr>
          <w:p w:rsidR="00E419C2" w:rsidRPr="003A7198" w:rsidRDefault="00E419C2" w:rsidP="003A7198">
            <w:pPr>
              <w:keepNext/>
              <w:rPr>
                <w:sz w:val="18"/>
              </w:rPr>
            </w:pPr>
          </w:p>
        </w:tc>
      </w:tr>
      <w:tr w:rsidR="00AB1417" w:rsidRPr="003A7198" w:rsidTr="00073A0C">
        <w:trPr>
          <w:cantSplit/>
        </w:trPr>
        <w:tc>
          <w:tcPr>
            <w:tcW w:w="1818" w:type="dxa"/>
            <w:shd w:val="clear" w:color="auto" w:fill="auto"/>
          </w:tcPr>
          <w:p w:rsidR="00AB1417" w:rsidRPr="003A7198" w:rsidRDefault="00AB1417" w:rsidP="00073A0C">
            <w:pPr>
              <w:rPr>
                <w:sz w:val="20"/>
              </w:rPr>
            </w:pPr>
            <w:r>
              <w:rPr>
                <w:sz w:val="20"/>
              </w:rPr>
              <w:t>June 1</w:t>
            </w:r>
            <w:r w:rsidR="00073A0C">
              <w:rPr>
                <w:sz w:val="20"/>
              </w:rPr>
              <w:t>7</w:t>
            </w:r>
            <w:r>
              <w:rPr>
                <w:sz w:val="20"/>
              </w:rPr>
              <w:t>, 2010</w:t>
            </w:r>
          </w:p>
        </w:tc>
        <w:tc>
          <w:tcPr>
            <w:tcW w:w="5970" w:type="dxa"/>
            <w:gridSpan w:val="4"/>
            <w:shd w:val="clear" w:color="auto" w:fill="auto"/>
          </w:tcPr>
          <w:p w:rsidR="00AB1417" w:rsidRPr="003A7198" w:rsidRDefault="00AB1417" w:rsidP="00AB1417">
            <w:pPr>
              <w:rPr>
                <w:sz w:val="20"/>
              </w:rPr>
            </w:pPr>
            <w:r>
              <w:rPr>
                <w:sz w:val="20"/>
              </w:rPr>
              <w:t>Corrected typos in sample code</w:t>
            </w:r>
          </w:p>
        </w:tc>
      </w:tr>
      <w:tr w:rsidR="009F52D1" w:rsidRPr="003A7198" w:rsidTr="00073A0C">
        <w:trPr>
          <w:cantSplit/>
        </w:trPr>
        <w:tc>
          <w:tcPr>
            <w:tcW w:w="1818" w:type="dxa"/>
            <w:shd w:val="clear" w:color="auto" w:fill="auto"/>
          </w:tcPr>
          <w:p w:rsidR="009F52D1" w:rsidRPr="003A7198" w:rsidRDefault="009B5E16" w:rsidP="000E7CCA">
            <w:pPr>
              <w:rPr>
                <w:sz w:val="20"/>
              </w:rPr>
            </w:pPr>
            <w:r>
              <w:rPr>
                <w:sz w:val="20"/>
              </w:rPr>
              <w:t>November 2</w:t>
            </w:r>
            <w:r w:rsidR="009F52D1" w:rsidRPr="003A7198">
              <w:rPr>
                <w:sz w:val="20"/>
              </w:rPr>
              <w:t>, 200</w:t>
            </w:r>
            <w:r w:rsidR="00E80143">
              <w:rPr>
                <w:sz w:val="20"/>
              </w:rPr>
              <w:t>9</w:t>
            </w:r>
          </w:p>
        </w:tc>
        <w:tc>
          <w:tcPr>
            <w:tcW w:w="5970" w:type="dxa"/>
            <w:gridSpan w:val="4"/>
            <w:shd w:val="clear" w:color="auto" w:fill="auto"/>
          </w:tcPr>
          <w:p w:rsidR="009F52D1" w:rsidRPr="003A7198" w:rsidRDefault="006A1F6A" w:rsidP="00F57F5F">
            <w:pPr>
              <w:rPr>
                <w:sz w:val="20"/>
              </w:rPr>
            </w:pPr>
            <w:r w:rsidRPr="003A7198">
              <w:rPr>
                <w:sz w:val="20"/>
              </w:rPr>
              <w:t>Added information about Sysnative path forms, references to files and variables, DLL binding, and sample code.</w:t>
            </w:r>
          </w:p>
        </w:tc>
      </w:tr>
      <w:tr w:rsidR="004F35E1" w:rsidRPr="003A7198" w:rsidTr="00073A0C">
        <w:trPr>
          <w:cantSplit/>
        </w:trPr>
        <w:tc>
          <w:tcPr>
            <w:tcW w:w="1818" w:type="dxa"/>
            <w:shd w:val="clear" w:color="auto" w:fill="auto"/>
          </w:tcPr>
          <w:p w:rsidR="004F35E1" w:rsidRPr="003A7198" w:rsidRDefault="005F269E" w:rsidP="000E7CCA">
            <w:pPr>
              <w:rPr>
                <w:sz w:val="20"/>
              </w:rPr>
            </w:pPr>
            <w:r w:rsidRPr="003A7198">
              <w:rPr>
                <w:sz w:val="20"/>
              </w:rPr>
              <w:t>May 8</w:t>
            </w:r>
            <w:r w:rsidR="00406B61" w:rsidRPr="003A7198">
              <w:rPr>
                <w:sz w:val="20"/>
              </w:rPr>
              <w:t>, 2009</w:t>
            </w:r>
          </w:p>
        </w:tc>
        <w:tc>
          <w:tcPr>
            <w:tcW w:w="5970" w:type="dxa"/>
            <w:gridSpan w:val="4"/>
            <w:shd w:val="clear" w:color="auto" w:fill="auto"/>
          </w:tcPr>
          <w:p w:rsidR="004F35E1" w:rsidRPr="003A7198" w:rsidRDefault="004F35E1" w:rsidP="00F57F5F">
            <w:pPr>
              <w:rPr>
                <w:sz w:val="20"/>
              </w:rPr>
            </w:pPr>
            <w:r w:rsidRPr="003A7198">
              <w:rPr>
                <w:sz w:val="20"/>
              </w:rPr>
              <w:t>Updated for Windows 7</w:t>
            </w:r>
            <w:r w:rsidR="00F57F5F" w:rsidRPr="003A7198">
              <w:rPr>
                <w:sz w:val="20"/>
              </w:rPr>
              <w:t xml:space="preserve"> and Windows Server 2008 R2. Registry reflection has been removed and redirected keys have changed.</w:t>
            </w:r>
          </w:p>
        </w:tc>
      </w:tr>
      <w:tr w:rsidR="00E111AB" w:rsidRPr="003A7198" w:rsidTr="00073A0C">
        <w:trPr>
          <w:cantSplit/>
        </w:trPr>
        <w:tc>
          <w:tcPr>
            <w:tcW w:w="1818" w:type="dxa"/>
            <w:shd w:val="clear" w:color="auto" w:fill="auto"/>
          </w:tcPr>
          <w:p w:rsidR="00E111AB" w:rsidRPr="003A7198" w:rsidRDefault="00E111AB" w:rsidP="000E7CCA">
            <w:pPr>
              <w:rPr>
                <w:sz w:val="20"/>
              </w:rPr>
            </w:pPr>
            <w:r w:rsidRPr="003A7198">
              <w:rPr>
                <w:sz w:val="20"/>
              </w:rPr>
              <w:t>July 11, 2008</w:t>
            </w:r>
          </w:p>
        </w:tc>
        <w:tc>
          <w:tcPr>
            <w:tcW w:w="5970" w:type="dxa"/>
            <w:gridSpan w:val="4"/>
            <w:shd w:val="clear" w:color="auto" w:fill="auto"/>
          </w:tcPr>
          <w:p w:rsidR="00E111AB" w:rsidRPr="003A7198" w:rsidRDefault="00F243C5" w:rsidP="00E419C2">
            <w:pPr>
              <w:rPr>
                <w:sz w:val="20"/>
              </w:rPr>
            </w:pPr>
            <w:r w:rsidRPr="003A7198">
              <w:rPr>
                <w:sz w:val="20"/>
              </w:rPr>
              <w:t>Updated for Windows Vista</w:t>
            </w:r>
          </w:p>
        </w:tc>
      </w:tr>
      <w:tr w:rsidR="00E419C2" w:rsidRPr="003A7198" w:rsidTr="00073A0C">
        <w:trPr>
          <w:cantSplit/>
        </w:trPr>
        <w:tc>
          <w:tcPr>
            <w:tcW w:w="1818" w:type="dxa"/>
            <w:shd w:val="clear" w:color="auto" w:fill="auto"/>
          </w:tcPr>
          <w:p w:rsidR="00E419C2" w:rsidRPr="003A7198" w:rsidRDefault="00E111AB" w:rsidP="000E7CCA">
            <w:pPr>
              <w:rPr>
                <w:sz w:val="20"/>
              </w:rPr>
            </w:pPr>
            <w:r w:rsidRPr="003A7198">
              <w:rPr>
                <w:sz w:val="20"/>
              </w:rPr>
              <w:t>May 17, 2006</w:t>
            </w:r>
          </w:p>
        </w:tc>
        <w:tc>
          <w:tcPr>
            <w:tcW w:w="5970" w:type="dxa"/>
            <w:gridSpan w:val="4"/>
            <w:shd w:val="clear" w:color="auto" w:fill="auto"/>
          </w:tcPr>
          <w:p w:rsidR="00E419C2" w:rsidRPr="003A7198" w:rsidRDefault="00E419C2" w:rsidP="00E419C2">
            <w:pPr>
              <w:rPr>
                <w:sz w:val="20"/>
              </w:rPr>
            </w:pPr>
            <w:r w:rsidRPr="003A7198">
              <w:rPr>
                <w:sz w:val="20"/>
              </w:rPr>
              <w:t>First publication</w:t>
            </w:r>
          </w:p>
        </w:tc>
      </w:tr>
    </w:tbl>
    <w:p w:rsidR="00161179" w:rsidRDefault="00161179" w:rsidP="004D2E11">
      <w:pPr>
        <w:pStyle w:val="Contents"/>
      </w:pPr>
    </w:p>
    <w:p w:rsidR="00161179" w:rsidRDefault="00161179" w:rsidP="004D2E11">
      <w:pPr>
        <w:pStyle w:val="Contents"/>
      </w:pPr>
    </w:p>
    <w:p w:rsidR="004D2E11" w:rsidRPr="00A6731E" w:rsidRDefault="004D2E11" w:rsidP="004D2E11">
      <w:pPr>
        <w:pStyle w:val="Contents"/>
      </w:pPr>
      <w:r w:rsidRPr="00555AF3">
        <w:t>Contents</w:t>
      </w:r>
    </w:p>
    <w:p w:rsidR="00161179" w:rsidRDefault="00A51BB7">
      <w:pPr>
        <w:pStyle w:val="TOC1"/>
        <w:rPr>
          <w:rFonts w:asciiTheme="minorHAnsi" w:eastAsiaTheme="minorEastAsia" w:hAnsiTheme="minorHAnsi" w:cstheme="minorBidi"/>
        </w:rPr>
      </w:pPr>
      <w:r w:rsidRPr="00A51BB7">
        <w:rPr>
          <w:rFonts w:ascii="Arial" w:eastAsia="MS Mincho" w:hAnsi="Arial" w:cs="Arial"/>
          <w:sz w:val="18"/>
          <w:szCs w:val="20"/>
        </w:rPr>
        <w:fldChar w:fldCharType="begin"/>
      </w:r>
      <w:r w:rsidR="004D2E11">
        <w:instrText xml:space="preserve"> TOC \o "1-3" \h \z \u </w:instrText>
      </w:r>
      <w:r w:rsidRPr="00A51BB7">
        <w:rPr>
          <w:rFonts w:ascii="Arial" w:eastAsia="MS Mincho" w:hAnsi="Arial" w:cs="Arial"/>
          <w:sz w:val="18"/>
          <w:szCs w:val="20"/>
        </w:rPr>
        <w:fldChar w:fldCharType="separate"/>
      </w:r>
      <w:hyperlink w:anchor="_Toc264472143" w:history="1">
        <w:r w:rsidR="00161179" w:rsidRPr="0028757B">
          <w:rPr>
            <w:rStyle w:val="Hyperlink"/>
          </w:rPr>
          <w:t>Introduction</w:t>
        </w:r>
        <w:r w:rsidR="00161179">
          <w:rPr>
            <w:webHidden/>
          </w:rPr>
          <w:tab/>
        </w:r>
        <w:r>
          <w:rPr>
            <w:webHidden/>
          </w:rPr>
          <w:fldChar w:fldCharType="begin"/>
        </w:r>
        <w:r w:rsidR="00161179">
          <w:rPr>
            <w:webHidden/>
          </w:rPr>
          <w:instrText xml:space="preserve"> PAGEREF _Toc264472143 \h </w:instrText>
        </w:r>
        <w:r>
          <w:rPr>
            <w:webHidden/>
          </w:rPr>
        </w:r>
        <w:r>
          <w:rPr>
            <w:webHidden/>
          </w:rPr>
          <w:fldChar w:fldCharType="separate"/>
        </w:r>
        <w:r w:rsidR="00161179">
          <w:rPr>
            <w:webHidden/>
          </w:rPr>
          <w:t>3</w:t>
        </w:r>
        <w:r>
          <w:rPr>
            <w:webHidden/>
          </w:rPr>
          <w:fldChar w:fldCharType="end"/>
        </w:r>
      </w:hyperlink>
    </w:p>
    <w:p w:rsidR="00161179" w:rsidRDefault="00A51BB7">
      <w:pPr>
        <w:pStyle w:val="TOC1"/>
        <w:rPr>
          <w:rFonts w:asciiTheme="minorHAnsi" w:eastAsiaTheme="minorEastAsia" w:hAnsiTheme="minorHAnsi" w:cstheme="minorBidi"/>
        </w:rPr>
      </w:pPr>
      <w:hyperlink w:anchor="_Toc264472144" w:history="1">
        <w:r w:rsidR="00161179" w:rsidRPr="0028757B">
          <w:rPr>
            <w:rStyle w:val="Hyperlink"/>
          </w:rPr>
          <w:t>Limitations of WOW64</w:t>
        </w:r>
        <w:r w:rsidR="00161179">
          <w:rPr>
            <w:webHidden/>
          </w:rPr>
          <w:tab/>
        </w:r>
        <w:r>
          <w:rPr>
            <w:webHidden/>
          </w:rPr>
          <w:fldChar w:fldCharType="begin"/>
        </w:r>
        <w:r w:rsidR="00161179">
          <w:rPr>
            <w:webHidden/>
          </w:rPr>
          <w:instrText xml:space="preserve"> PAGEREF _Toc264472144 \h </w:instrText>
        </w:r>
        <w:r>
          <w:rPr>
            <w:webHidden/>
          </w:rPr>
        </w:r>
        <w:r>
          <w:rPr>
            <w:webHidden/>
          </w:rPr>
          <w:fldChar w:fldCharType="separate"/>
        </w:r>
        <w:r w:rsidR="00161179">
          <w:rPr>
            <w:webHidden/>
          </w:rPr>
          <w:t>4</w:t>
        </w:r>
        <w:r>
          <w:rPr>
            <w:webHidden/>
          </w:rPr>
          <w:fldChar w:fldCharType="end"/>
        </w:r>
      </w:hyperlink>
    </w:p>
    <w:p w:rsidR="00161179" w:rsidRDefault="00A51BB7">
      <w:pPr>
        <w:pStyle w:val="TOC1"/>
        <w:rPr>
          <w:rFonts w:asciiTheme="minorHAnsi" w:eastAsiaTheme="minorEastAsia" w:hAnsiTheme="minorHAnsi" w:cstheme="minorBidi"/>
        </w:rPr>
      </w:pPr>
      <w:hyperlink w:anchor="_Toc264472145" w:history="1">
        <w:r w:rsidR="00161179" w:rsidRPr="0028757B">
          <w:rPr>
            <w:rStyle w:val="Hyperlink"/>
          </w:rPr>
          <w:t>Registry Redirection and Registry Reflection</w:t>
        </w:r>
        <w:r w:rsidR="00161179">
          <w:rPr>
            <w:webHidden/>
          </w:rPr>
          <w:tab/>
        </w:r>
        <w:r>
          <w:rPr>
            <w:webHidden/>
          </w:rPr>
          <w:fldChar w:fldCharType="begin"/>
        </w:r>
        <w:r w:rsidR="00161179">
          <w:rPr>
            <w:webHidden/>
          </w:rPr>
          <w:instrText xml:space="preserve"> PAGEREF _Toc264472145 \h </w:instrText>
        </w:r>
        <w:r>
          <w:rPr>
            <w:webHidden/>
          </w:rPr>
        </w:r>
        <w:r>
          <w:rPr>
            <w:webHidden/>
          </w:rPr>
          <w:fldChar w:fldCharType="separate"/>
        </w:r>
        <w:r w:rsidR="00161179">
          <w:rPr>
            <w:webHidden/>
          </w:rPr>
          <w:t>4</w:t>
        </w:r>
        <w:r>
          <w:rPr>
            <w:webHidden/>
          </w:rPr>
          <w:fldChar w:fldCharType="end"/>
        </w:r>
      </w:hyperlink>
    </w:p>
    <w:p w:rsidR="00161179" w:rsidRDefault="00A51BB7">
      <w:pPr>
        <w:pStyle w:val="TOC2"/>
        <w:rPr>
          <w:rFonts w:eastAsiaTheme="minorEastAsia" w:cstheme="minorBidi"/>
        </w:rPr>
      </w:pPr>
      <w:hyperlink w:anchor="_Toc264472146" w:history="1">
        <w:r w:rsidR="00161179" w:rsidRPr="0028757B">
          <w:rPr>
            <w:rStyle w:val="Hyperlink"/>
          </w:rPr>
          <w:t>Registry Redirection</w:t>
        </w:r>
        <w:r w:rsidR="00161179">
          <w:rPr>
            <w:webHidden/>
          </w:rPr>
          <w:tab/>
        </w:r>
        <w:r>
          <w:rPr>
            <w:webHidden/>
          </w:rPr>
          <w:fldChar w:fldCharType="begin"/>
        </w:r>
        <w:r w:rsidR="00161179">
          <w:rPr>
            <w:webHidden/>
          </w:rPr>
          <w:instrText xml:space="preserve"> PAGEREF _Toc264472146 \h </w:instrText>
        </w:r>
        <w:r>
          <w:rPr>
            <w:webHidden/>
          </w:rPr>
        </w:r>
        <w:r>
          <w:rPr>
            <w:webHidden/>
          </w:rPr>
          <w:fldChar w:fldCharType="separate"/>
        </w:r>
        <w:r w:rsidR="00161179">
          <w:rPr>
            <w:webHidden/>
          </w:rPr>
          <w:t>4</w:t>
        </w:r>
        <w:r>
          <w:rPr>
            <w:webHidden/>
          </w:rPr>
          <w:fldChar w:fldCharType="end"/>
        </w:r>
      </w:hyperlink>
    </w:p>
    <w:p w:rsidR="00161179" w:rsidRDefault="00A51BB7">
      <w:pPr>
        <w:pStyle w:val="TOC2"/>
        <w:rPr>
          <w:rFonts w:eastAsiaTheme="minorEastAsia" w:cstheme="minorBidi"/>
        </w:rPr>
      </w:pPr>
      <w:hyperlink w:anchor="_Toc264472147" w:history="1">
        <w:r w:rsidR="00161179" w:rsidRPr="0028757B">
          <w:rPr>
            <w:rStyle w:val="Hyperlink"/>
          </w:rPr>
          <w:t>Registry Reflection</w:t>
        </w:r>
        <w:r w:rsidR="00161179">
          <w:rPr>
            <w:webHidden/>
          </w:rPr>
          <w:tab/>
        </w:r>
        <w:r>
          <w:rPr>
            <w:webHidden/>
          </w:rPr>
          <w:fldChar w:fldCharType="begin"/>
        </w:r>
        <w:r w:rsidR="00161179">
          <w:rPr>
            <w:webHidden/>
          </w:rPr>
          <w:instrText xml:space="preserve"> PAGEREF _Toc264472147 \h </w:instrText>
        </w:r>
        <w:r>
          <w:rPr>
            <w:webHidden/>
          </w:rPr>
        </w:r>
        <w:r>
          <w:rPr>
            <w:webHidden/>
          </w:rPr>
          <w:fldChar w:fldCharType="separate"/>
        </w:r>
        <w:r w:rsidR="00161179">
          <w:rPr>
            <w:webHidden/>
          </w:rPr>
          <w:t>5</w:t>
        </w:r>
        <w:r>
          <w:rPr>
            <w:webHidden/>
          </w:rPr>
          <w:fldChar w:fldCharType="end"/>
        </w:r>
      </w:hyperlink>
    </w:p>
    <w:p w:rsidR="00161179" w:rsidRDefault="00A51BB7">
      <w:pPr>
        <w:pStyle w:val="TOC1"/>
        <w:rPr>
          <w:rFonts w:asciiTheme="minorHAnsi" w:eastAsiaTheme="minorEastAsia" w:hAnsiTheme="minorHAnsi" w:cstheme="minorBidi"/>
        </w:rPr>
      </w:pPr>
      <w:hyperlink w:anchor="_Toc264472148" w:history="1">
        <w:r w:rsidR="00161179" w:rsidRPr="0028757B">
          <w:rPr>
            <w:rStyle w:val="Hyperlink"/>
          </w:rPr>
          <w:t>File System Redirection</w:t>
        </w:r>
        <w:r w:rsidR="00161179">
          <w:rPr>
            <w:webHidden/>
          </w:rPr>
          <w:tab/>
        </w:r>
        <w:r>
          <w:rPr>
            <w:webHidden/>
          </w:rPr>
          <w:fldChar w:fldCharType="begin"/>
        </w:r>
        <w:r w:rsidR="00161179">
          <w:rPr>
            <w:webHidden/>
          </w:rPr>
          <w:instrText xml:space="preserve"> PAGEREF _Toc264472148 \h </w:instrText>
        </w:r>
        <w:r>
          <w:rPr>
            <w:webHidden/>
          </w:rPr>
        </w:r>
        <w:r>
          <w:rPr>
            <w:webHidden/>
          </w:rPr>
          <w:fldChar w:fldCharType="separate"/>
        </w:r>
        <w:r w:rsidR="00161179">
          <w:rPr>
            <w:webHidden/>
          </w:rPr>
          <w:t>6</w:t>
        </w:r>
        <w:r>
          <w:rPr>
            <w:webHidden/>
          </w:rPr>
          <w:fldChar w:fldCharType="end"/>
        </w:r>
      </w:hyperlink>
    </w:p>
    <w:p w:rsidR="00161179" w:rsidRDefault="00A51BB7">
      <w:pPr>
        <w:pStyle w:val="TOC2"/>
        <w:rPr>
          <w:rFonts w:eastAsiaTheme="minorEastAsia" w:cstheme="minorBidi"/>
        </w:rPr>
      </w:pPr>
      <w:hyperlink w:anchor="_Toc264472149" w:history="1">
        <w:r w:rsidR="00161179" w:rsidRPr="0028757B">
          <w:rPr>
            <w:rStyle w:val="Hyperlink"/>
          </w:rPr>
          <w:t>Enabling and Disabling File System Redirection</w:t>
        </w:r>
        <w:r w:rsidR="00161179">
          <w:rPr>
            <w:webHidden/>
          </w:rPr>
          <w:tab/>
        </w:r>
        <w:r>
          <w:rPr>
            <w:webHidden/>
          </w:rPr>
          <w:fldChar w:fldCharType="begin"/>
        </w:r>
        <w:r w:rsidR="00161179">
          <w:rPr>
            <w:webHidden/>
          </w:rPr>
          <w:instrText xml:space="preserve"> PAGEREF _Toc264472149 \h </w:instrText>
        </w:r>
        <w:r>
          <w:rPr>
            <w:webHidden/>
          </w:rPr>
        </w:r>
        <w:r>
          <w:rPr>
            <w:webHidden/>
          </w:rPr>
          <w:fldChar w:fldCharType="separate"/>
        </w:r>
        <w:r w:rsidR="00161179">
          <w:rPr>
            <w:webHidden/>
          </w:rPr>
          <w:t>6</w:t>
        </w:r>
        <w:r>
          <w:rPr>
            <w:webHidden/>
          </w:rPr>
          <w:fldChar w:fldCharType="end"/>
        </w:r>
      </w:hyperlink>
    </w:p>
    <w:p w:rsidR="00161179" w:rsidRDefault="00A51BB7">
      <w:pPr>
        <w:pStyle w:val="TOC2"/>
        <w:rPr>
          <w:rFonts w:eastAsiaTheme="minorEastAsia" w:cstheme="minorBidi"/>
        </w:rPr>
      </w:pPr>
      <w:hyperlink w:anchor="_Toc264472150" w:history="1">
        <w:r w:rsidR="00161179" w:rsidRPr="0028757B">
          <w:rPr>
            <w:rStyle w:val="Hyperlink"/>
          </w:rPr>
          <w:t>References to Files and Variables</w:t>
        </w:r>
        <w:r w:rsidR="00161179">
          <w:rPr>
            <w:webHidden/>
          </w:rPr>
          <w:tab/>
        </w:r>
        <w:r>
          <w:rPr>
            <w:webHidden/>
          </w:rPr>
          <w:fldChar w:fldCharType="begin"/>
        </w:r>
        <w:r w:rsidR="00161179">
          <w:rPr>
            <w:webHidden/>
          </w:rPr>
          <w:instrText xml:space="preserve"> PAGEREF _Toc264472150 \h </w:instrText>
        </w:r>
        <w:r>
          <w:rPr>
            <w:webHidden/>
          </w:rPr>
        </w:r>
        <w:r>
          <w:rPr>
            <w:webHidden/>
          </w:rPr>
          <w:fldChar w:fldCharType="separate"/>
        </w:r>
        <w:r w:rsidR="00161179">
          <w:rPr>
            <w:webHidden/>
          </w:rPr>
          <w:t>7</w:t>
        </w:r>
        <w:r>
          <w:rPr>
            <w:webHidden/>
          </w:rPr>
          <w:fldChar w:fldCharType="end"/>
        </w:r>
      </w:hyperlink>
    </w:p>
    <w:p w:rsidR="00161179" w:rsidRDefault="00A51BB7">
      <w:pPr>
        <w:pStyle w:val="TOC2"/>
        <w:rPr>
          <w:rFonts w:eastAsiaTheme="minorEastAsia" w:cstheme="minorBidi"/>
        </w:rPr>
      </w:pPr>
      <w:hyperlink w:anchor="_Toc264472151" w:history="1">
        <w:r w:rsidR="00161179" w:rsidRPr="0028757B">
          <w:rPr>
            <w:rStyle w:val="Hyperlink"/>
          </w:rPr>
          <w:t>Binding to 32-bit and 64-bit DLLs</w:t>
        </w:r>
        <w:r w:rsidR="00161179">
          <w:rPr>
            <w:webHidden/>
          </w:rPr>
          <w:tab/>
        </w:r>
        <w:r>
          <w:rPr>
            <w:webHidden/>
          </w:rPr>
          <w:fldChar w:fldCharType="begin"/>
        </w:r>
        <w:r w:rsidR="00161179">
          <w:rPr>
            <w:webHidden/>
          </w:rPr>
          <w:instrText xml:space="preserve"> PAGEREF _Toc264472151 \h </w:instrText>
        </w:r>
        <w:r>
          <w:rPr>
            <w:webHidden/>
          </w:rPr>
        </w:r>
        <w:r>
          <w:rPr>
            <w:webHidden/>
          </w:rPr>
          <w:fldChar w:fldCharType="separate"/>
        </w:r>
        <w:r w:rsidR="00161179">
          <w:rPr>
            <w:webHidden/>
          </w:rPr>
          <w:t>9</w:t>
        </w:r>
        <w:r>
          <w:rPr>
            <w:webHidden/>
          </w:rPr>
          <w:fldChar w:fldCharType="end"/>
        </w:r>
      </w:hyperlink>
    </w:p>
    <w:p w:rsidR="00161179" w:rsidRDefault="00A51BB7">
      <w:pPr>
        <w:pStyle w:val="TOC1"/>
        <w:rPr>
          <w:rFonts w:asciiTheme="minorHAnsi" w:eastAsiaTheme="minorEastAsia" w:hAnsiTheme="minorHAnsi" w:cstheme="minorBidi"/>
        </w:rPr>
      </w:pPr>
      <w:hyperlink w:anchor="_Toc264472152" w:history="1">
        <w:r w:rsidR="00161179" w:rsidRPr="0028757B">
          <w:rPr>
            <w:rStyle w:val="Hyperlink"/>
          </w:rPr>
          <w:t>Application Installation and Startup</w:t>
        </w:r>
        <w:r w:rsidR="00161179">
          <w:rPr>
            <w:webHidden/>
          </w:rPr>
          <w:tab/>
        </w:r>
        <w:r>
          <w:rPr>
            <w:webHidden/>
          </w:rPr>
          <w:fldChar w:fldCharType="begin"/>
        </w:r>
        <w:r w:rsidR="00161179">
          <w:rPr>
            <w:webHidden/>
          </w:rPr>
          <w:instrText xml:space="preserve"> PAGEREF _Toc264472152 \h </w:instrText>
        </w:r>
        <w:r>
          <w:rPr>
            <w:webHidden/>
          </w:rPr>
        </w:r>
        <w:r>
          <w:rPr>
            <w:webHidden/>
          </w:rPr>
          <w:fldChar w:fldCharType="separate"/>
        </w:r>
        <w:r w:rsidR="00161179">
          <w:rPr>
            <w:webHidden/>
          </w:rPr>
          <w:t>10</w:t>
        </w:r>
        <w:r>
          <w:rPr>
            <w:webHidden/>
          </w:rPr>
          <w:fldChar w:fldCharType="end"/>
        </w:r>
      </w:hyperlink>
    </w:p>
    <w:p w:rsidR="00161179" w:rsidRDefault="00A51BB7">
      <w:pPr>
        <w:pStyle w:val="TOC2"/>
        <w:rPr>
          <w:rFonts w:eastAsiaTheme="minorEastAsia" w:cstheme="minorBidi"/>
        </w:rPr>
      </w:pPr>
      <w:hyperlink w:anchor="_Toc264472153" w:history="1">
        <w:r w:rsidR="00161179" w:rsidRPr="0028757B">
          <w:rPr>
            <w:rStyle w:val="Hyperlink"/>
          </w:rPr>
          <w:t>Installing Applications</w:t>
        </w:r>
        <w:r w:rsidR="00161179">
          <w:rPr>
            <w:webHidden/>
          </w:rPr>
          <w:tab/>
        </w:r>
        <w:r>
          <w:rPr>
            <w:webHidden/>
          </w:rPr>
          <w:fldChar w:fldCharType="begin"/>
        </w:r>
        <w:r w:rsidR="00161179">
          <w:rPr>
            <w:webHidden/>
          </w:rPr>
          <w:instrText xml:space="preserve"> PAGEREF _Toc264472153 \h </w:instrText>
        </w:r>
        <w:r>
          <w:rPr>
            <w:webHidden/>
          </w:rPr>
        </w:r>
        <w:r>
          <w:rPr>
            <w:webHidden/>
          </w:rPr>
          <w:fldChar w:fldCharType="separate"/>
        </w:r>
        <w:r w:rsidR="00161179">
          <w:rPr>
            <w:webHidden/>
          </w:rPr>
          <w:t>10</w:t>
        </w:r>
        <w:r>
          <w:rPr>
            <w:webHidden/>
          </w:rPr>
          <w:fldChar w:fldCharType="end"/>
        </w:r>
      </w:hyperlink>
    </w:p>
    <w:p w:rsidR="00161179" w:rsidRDefault="00A51BB7">
      <w:pPr>
        <w:pStyle w:val="TOC2"/>
        <w:rPr>
          <w:rFonts w:eastAsiaTheme="minorEastAsia" w:cstheme="minorBidi"/>
        </w:rPr>
      </w:pPr>
      <w:hyperlink w:anchor="_Toc264472154" w:history="1">
        <w:r w:rsidR="00161179" w:rsidRPr="0028757B">
          <w:rPr>
            <w:rStyle w:val="Hyperlink"/>
          </w:rPr>
          <w:t>Starting Applications</w:t>
        </w:r>
        <w:r w:rsidR="00161179">
          <w:rPr>
            <w:webHidden/>
          </w:rPr>
          <w:tab/>
        </w:r>
        <w:r>
          <w:rPr>
            <w:webHidden/>
          </w:rPr>
          <w:fldChar w:fldCharType="begin"/>
        </w:r>
        <w:r w:rsidR="00161179">
          <w:rPr>
            <w:webHidden/>
          </w:rPr>
          <w:instrText xml:space="preserve"> PAGEREF _Toc264472154 \h </w:instrText>
        </w:r>
        <w:r>
          <w:rPr>
            <w:webHidden/>
          </w:rPr>
        </w:r>
        <w:r>
          <w:rPr>
            <w:webHidden/>
          </w:rPr>
          <w:fldChar w:fldCharType="separate"/>
        </w:r>
        <w:r w:rsidR="00161179">
          <w:rPr>
            <w:webHidden/>
          </w:rPr>
          <w:t>11</w:t>
        </w:r>
        <w:r>
          <w:rPr>
            <w:webHidden/>
          </w:rPr>
          <w:fldChar w:fldCharType="end"/>
        </w:r>
      </w:hyperlink>
    </w:p>
    <w:p w:rsidR="00161179" w:rsidRDefault="00A51BB7">
      <w:pPr>
        <w:pStyle w:val="TOC2"/>
        <w:rPr>
          <w:rFonts w:eastAsiaTheme="minorEastAsia" w:cstheme="minorBidi"/>
        </w:rPr>
      </w:pPr>
      <w:hyperlink w:anchor="_Toc264472155" w:history="1">
        <w:r w:rsidR="00161179" w:rsidRPr="0028757B">
          <w:rPr>
            <w:rStyle w:val="Hyperlink"/>
          </w:rPr>
          <w:t>Sample Code</w:t>
        </w:r>
        <w:r w:rsidR="00161179">
          <w:rPr>
            <w:webHidden/>
          </w:rPr>
          <w:tab/>
        </w:r>
        <w:r>
          <w:rPr>
            <w:webHidden/>
          </w:rPr>
          <w:fldChar w:fldCharType="begin"/>
        </w:r>
        <w:r w:rsidR="00161179">
          <w:rPr>
            <w:webHidden/>
          </w:rPr>
          <w:instrText xml:space="preserve"> PAGEREF _Toc264472155 \h </w:instrText>
        </w:r>
        <w:r>
          <w:rPr>
            <w:webHidden/>
          </w:rPr>
        </w:r>
        <w:r>
          <w:rPr>
            <w:webHidden/>
          </w:rPr>
          <w:fldChar w:fldCharType="separate"/>
        </w:r>
        <w:r w:rsidR="00161179">
          <w:rPr>
            <w:webHidden/>
          </w:rPr>
          <w:t>12</w:t>
        </w:r>
        <w:r>
          <w:rPr>
            <w:webHidden/>
          </w:rPr>
          <w:fldChar w:fldCharType="end"/>
        </w:r>
      </w:hyperlink>
    </w:p>
    <w:p w:rsidR="00161179" w:rsidRDefault="00A51BB7">
      <w:pPr>
        <w:pStyle w:val="TOC1"/>
        <w:rPr>
          <w:rFonts w:asciiTheme="minorHAnsi" w:eastAsiaTheme="minorEastAsia" w:hAnsiTheme="minorHAnsi" w:cstheme="minorBidi"/>
        </w:rPr>
      </w:pPr>
      <w:hyperlink w:anchor="_Toc264472156" w:history="1">
        <w:r w:rsidR="00161179" w:rsidRPr="0028757B">
          <w:rPr>
            <w:rStyle w:val="Hyperlink"/>
          </w:rPr>
          <w:t>Kernel-Mode Drivers</w:t>
        </w:r>
        <w:r w:rsidR="00161179">
          <w:rPr>
            <w:webHidden/>
          </w:rPr>
          <w:tab/>
        </w:r>
        <w:r>
          <w:rPr>
            <w:webHidden/>
          </w:rPr>
          <w:fldChar w:fldCharType="begin"/>
        </w:r>
        <w:r w:rsidR="00161179">
          <w:rPr>
            <w:webHidden/>
          </w:rPr>
          <w:instrText xml:space="preserve"> PAGEREF _Toc264472156 \h </w:instrText>
        </w:r>
        <w:r>
          <w:rPr>
            <w:webHidden/>
          </w:rPr>
        </w:r>
        <w:r>
          <w:rPr>
            <w:webHidden/>
          </w:rPr>
          <w:fldChar w:fldCharType="separate"/>
        </w:r>
        <w:r w:rsidR="00161179">
          <w:rPr>
            <w:webHidden/>
          </w:rPr>
          <w:t>12</w:t>
        </w:r>
        <w:r>
          <w:rPr>
            <w:webHidden/>
          </w:rPr>
          <w:fldChar w:fldCharType="end"/>
        </w:r>
      </w:hyperlink>
    </w:p>
    <w:p w:rsidR="00161179" w:rsidRDefault="00A51BB7">
      <w:pPr>
        <w:pStyle w:val="TOC1"/>
        <w:rPr>
          <w:rFonts w:asciiTheme="minorHAnsi" w:eastAsiaTheme="minorEastAsia" w:hAnsiTheme="minorHAnsi" w:cstheme="minorBidi"/>
        </w:rPr>
      </w:pPr>
      <w:hyperlink w:anchor="_Toc264472157" w:history="1">
        <w:r w:rsidR="00161179" w:rsidRPr="0028757B">
          <w:rPr>
            <w:rStyle w:val="Hyperlink"/>
          </w:rPr>
          <w:t>Best Practices</w:t>
        </w:r>
        <w:r w:rsidR="00161179">
          <w:rPr>
            <w:webHidden/>
          </w:rPr>
          <w:tab/>
        </w:r>
        <w:r>
          <w:rPr>
            <w:webHidden/>
          </w:rPr>
          <w:fldChar w:fldCharType="begin"/>
        </w:r>
        <w:r w:rsidR="00161179">
          <w:rPr>
            <w:webHidden/>
          </w:rPr>
          <w:instrText xml:space="preserve"> PAGEREF _Toc264472157 \h </w:instrText>
        </w:r>
        <w:r>
          <w:rPr>
            <w:webHidden/>
          </w:rPr>
        </w:r>
        <w:r>
          <w:rPr>
            <w:webHidden/>
          </w:rPr>
          <w:fldChar w:fldCharType="separate"/>
        </w:r>
        <w:r w:rsidR="00161179">
          <w:rPr>
            <w:webHidden/>
          </w:rPr>
          <w:t>13</w:t>
        </w:r>
        <w:r>
          <w:rPr>
            <w:webHidden/>
          </w:rPr>
          <w:fldChar w:fldCharType="end"/>
        </w:r>
      </w:hyperlink>
    </w:p>
    <w:p w:rsidR="00161179" w:rsidRDefault="00A51BB7">
      <w:pPr>
        <w:pStyle w:val="TOC1"/>
        <w:rPr>
          <w:rFonts w:asciiTheme="minorHAnsi" w:eastAsiaTheme="minorEastAsia" w:hAnsiTheme="minorHAnsi" w:cstheme="minorBidi"/>
        </w:rPr>
      </w:pPr>
      <w:hyperlink w:anchor="_Toc264472158" w:history="1">
        <w:r w:rsidR="00161179" w:rsidRPr="0028757B">
          <w:rPr>
            <w:rStyle w:val="Hyperlink"/>
          </w:rPr>
          <w:t>Resources</w:t>
        </w:r>
        <w:r w:rsidR="00161179">
          <w:rPr>
            <w:webHidden/>
          </w:rPr>
          <w:tab/>
        </w:r>
        <w:r>
          <w:rPr>
            <w:webHidden/>
          </w:rPr>
          <w:fldChar w:fldCharType="begin"/>
        </w:r>
        <w:r w:rsidR="00161179">
          <w:rPr>
            <w:webHidden/>
          </w:rPr>
          <w:instrText xml:space="preserve"> PAGEREF _Toc264472158 \h </w:instrText>
        </w:r>
        <w:r>
          <w:rPr>
            <w:webHidden/>
          </w:rPr>
        </w:r>
        <w:r>
          <w:rPr>
            <w:webHidden/>
          </w:rPr>
          <w:fldChar w:fldCharType="separate"/>
        </w:r>
        <w:r w:rsidR="00161179">
          <w:rPr>
            <w:webHidden/>
          </w:rPr>
          <w:t>14</w:t>
        </w:r>
        <w:r>
          <w:rPr>
            <w:webHidden/>
          </w:rPr>
          <w:fldChar w:fldCharType="end"/>
        </w:r>
      </w:hyperlink>
    </w:p>
    <w:p w:rsidR="00E111AB" w:rsidRPr="00DE40D0" w:rsidRDefault="00A51BB7" w:rsidP="00073A0C">
      <w:pPr>
        <w:pStyle w:val="Heading1"/>
        <w:pageBreakBefore/>
      </w:pPr>
      <w:r>
        <w:lastRenderedPageBreak/>
        <w:fldChar w:fldCharType="end"/>
      </w:r>
      <w:bookmarkStart w:id="2" w:name="_Toc135560218"/>
      <w:bookmarkStart w:id="3" w:name="_Toc243373918"/>
      <w:bookmarkStart w:id="4" w:name="_Toc264472143"/>
      <w:r w:rsidR="00E111AB" w:rsidRPr="00DE40D0">
        <w:t>Introduction</w:t>
      </w:r>
      <w:bookmarkEnd w:id="2"/>
      <w:bookmarkEnd w:id="3"/>
      <w:bookmarkEnd w:id="4"/>
    </w:p>
    <w:p w:rsidR="00D21E45" w:rsidRDefault="00E111AB" w:rsidP="00E111AB">
      <w:pPr>
        <w:pStyle w:val="BodyText"/>
      </w:pPr>
      <w:r w:rsidRPr="00DE40D0">
        <w:t xml:space="preserve">The PC industry is gradually transitioning from an installed base of primarily 32-bit systems to one of primarily 64-bit systems. In the interim, many application developers will continue to build 32-bit versions of their applications or will provide both 32-bit and 64-bit versions. To ease the effort </w:t>
      </w:r>
      <w:r w:rsidR="00D21E45">
        <w:t xml:space="preserve">that is </w:t>
      </w:r>
      <w:r w:rsidRPr="00DE40D0">
        <w:t xml:space="preserve">involved in porting applications and to help encourage adoption of 64-bit computing, Windows® provides Windows 32-bit On Windows 64-bit (WOW64), an emulation layer that enables 32-bit Windows-based applications to run seamlessly on 64-bit Windows. This paper </w:t>
      </w:r>
      <w:r w:rsidR="004C46F5">
        <w:t>describ</w:t>
      </w:r>
      <w:r w:rsidR="004C46F5" w:rsidRPr="00DE40D0">
        <w:t xml:space="preserve">es </w:t>
      </w:r>
      <w:r w:rsidRPr="00DE40D0">
        <w:t>best practices for building applications that run on WOW64.</w:t>
      </w:r>
    </w:p>
    <w:p w:rsidR="00E111AB" w:rsidRPr="00DE40D0" w:rsidRDefault="00E111AB" w:rsidP="00E80143">
      <w:pPr>
        <w:pStyle w:val="BodyTextLink"/>
      </w:pPr>
      <w:r w:rsidRPr="00DE40D0">
        <w:t xml:space="preserve">At a high level, </w:t>
      </w:r>
      <w:r w:rsidRPr="00DE40D0">
        <w:rPr>
          <w:rFonts w:cs="Tahoma"/>
        </w:rPr>
        <w:t xml:space="preserve">WOW64 </w:t>
      </w:r>
      <w:r w:rsidRPr="00DE40D0">
        <w:t xml:space="preserve">is a collection of user-mode DLLs that intercepts calls to and from 32-bit processes and translates them. </w:t>
      </w:r>
      <w:r w:rsidR="00D21E45">
        <w:t xml:space="preserve">Figure 1 </w:t>
      </w:r>
      <w:r w:rsidR="00F00DC7">
        <w:t>shows</w:t>
      </w:r>
      <w:r w:rsidRPr="00DE40D0">
        <w:t xml:space="preserve"> how a 32-bit process run</w:t>
      </w:r>
      <w:r w:rsidR="00D21E45">
        <w:t>s</w:t>
      </w:r>
      <w:r w:rsidRPr="00DE40D0">
        <w:t xml:space="preserve"> on 64-bit Windows.</w:t>
      </w:r>
    </w:p>
    <w:p w:rsidR="00E111AB" w:rsidRPr="00DE40D0" w:rsidRDefault="00BB4ECE" w:rsidP="00E111AB">
      <w:pPr>
        <w:pStyle w:val="FigCap"/>
      </w:pPr>
      <w:r>
        <w:rPr>
          <w:noProof/>
          <w:lang w:eastAsia="zh-TW"/>
        </w:rPr>
        <w:drawing>
          <wp:inline distT="0" distB="0" distL="0" distR="0">
            <wp:extent cx="3590925" cy="46672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0925" cy="466725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mc:Ignorable=""/>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mc:Ignorable=""/>
                          </a:solidFill>
                          <a:miter lim="800000"/>
                          <a:headEnd/>
                          <a:tailEnd/>
                        </a14:hiddenLine>
                      </a:ext>
                    </a:extLst>
                  </pic:spPr>
                </pic:pic>
              </a:graphicData>
            </a:graphic>
          </wp:inline>
        </w:drawing>
      </w:r>
    </w:p>
    <w:p w:rsidR="00E111AB" w:rsidRPr="00DE40D0" w:rsidRDefault="00E111AB" w:rsidP="00E111AB">
      <w:pPr>
        <w:pStyle w:val="FigCap"/>
      </w:pPr>
      <w:r w:rsidRPr="00DE40D0">
        <w:t>Figure 1. How a 32-</w:t>
      </w:r>
      <w:r w:rsidR="00D21E45">
        <w:t>b</w:t>
      </w:r>
      <w:r w:rsidRPr="00DE40D0">
        <w:t xml:space="preserve">it </w:t>
      </w:r>
      <w:r w:rsidR="00D21E45">
        <w:t>p</w:t>
      </w:r>
      <w:r w:rsidRPr="00DE40D0">
        <w:t xml:space="preserve">rocess </w:t>
      </w:r>
      <w:r w:rsidR="00D21E45">
        <w:t>r</w:t>
      </w:r>
      <w:r w:rsidRPr="00DE40D0">
        <w:t>uns on 64-</w:t>
      </w:r>
      <w:r w:rsidR="00D21E45">
        <w:t>b</w:t>
      </w:r>
      <w:r w:rsidRPr="00DE40D0">
        <w:t>it Windows</w:t>
      </w:r>
    </w:p>
    <w:p w:rsidR="00E111AB" w:rsidRPr="00DE40D0" w:rsidRDefault="00E111AB" w:rsidP="00AB2FD4">
      <w:pPr>
        <w:pStyle w:val="BodyText"/>
        <w:keepNext/>
        <w:rPr>
          <w:rFonts w:cs="Tahoma"/>
        </w:rPr>
      </w:pPr>
      <w:r w:rsidRPr="00DE40D0">
        <w:rPr>
          <w:rFonts w:cs="Tahoma"/>
        </w:rPr>
        <w:lastRenderedPageBreak/>
        <w:t>When a 32-bit application run</w:t>
      </w:r>
      <w:r w:rsidR="00D21E45">
        <w:rPr>
          <w:rFonts w:cs="Tahoma"/>
        </w:rPr>
        <w:t>s</w:t>
      </w:r>
      <w:r w:rsidRPr="00DE40D0">
        <w:rPr>
          <w:rFonts w:cs="Tahoma"/>
        </w:rPr>
        <w:t xml:space="preserve">, the native library loader </w:t>
      </w:r>
      <w:r w:rsidR="00DC019E">
        <w:rPr>
          <w:rFonts w:cs="Tahoma"/>
        </w:rPr>
        <w:t>starts</w:t>
      </w:r>
      <w:r w:rsidRPr="00DE40D0">
        <w:rPr>
          <w:rFonts w:cs="Tahoma"/>
        </w:rPr>
        <w:t xml:space="preserve"> first. It recognizes </w:t>
      </w:r>
      <w:r w:rsidR="00D21E45">
        <w:rPr>
          <w:rFonts w:cs="Tahoma"/>
        </w:rPr>
        <w:t xml:space="preserve">that </w:t>
      </w:r>
      <w:r w:rsidRPr="00DE40D0">
        <w:rPr>
          <w:rFonts w:cs="Tahoma"/>
        </w:rPr>
        <w:t xml:space="preserve">the executable image </w:t>
      </w:r>
      <w:r w:rsidR="00D21E45">
        <w:rPr>
          <w:rFonts w:cs="Tahoma"/>
        </w:rPr>
        <w:t xml:space="preserve">is </w:t>
      </w:r>
      <w:r w:rsidRPr="00DE40D0">
        <w:rPr>
          <w:rFonts w:cs="Tahoma"/>
        </w:rPr>
        <w:t xml:space="preserve">a 32-bit process and handles it in a special manner. The native loader sets up a WOW64 emulation environment for 32-bit processes and transfers control to the 32-bit loader (in </w:t>
      </w:r>
      <w:r w:rsidR="00D21E45">
        <w:rPr>
          <w:rFonts w:cs="Tahoma"/>
        </w:rPr>
        <w:t xml:space="preserve">the </w:t>
      </w:r>
      <w:r w:rsidRPr="00DE40D0">
        <w:rPr>
          <w:rFonts w:cs="Tahoma"/>
        </w:rPr>
        <w:t>32-bit Ntdll.dll).</w:t>
      </w:r>
      <w:r w:rsidR="004C46F5">
        <w:rPr>
          <w:rFonts w:cs="Tahoma"/>
        </w:rPr>
        <w:t xml:space="preserve"> </w:t>
      </w:r>
    </w:p>
    <w:p w:rsidR="00E111AB" w:rsidRDefault="00E111AB" w:rsidP="00E111AB">
      <w:pPr>
        <w:pStyle w:val="BodyText"/>
        <w:rPr>
          <w:rFonts w:cs="Tahoma"/>
        </w:rPr>
      </w:pPr>
      <w:r w:rsidRPr="00DE40D0">
        <w:rPr>
          <w:rFonts w:cs="Tahoma"/>
        </w:rPr>
        <w:t>The WOW64 emulation layer runs between the 32-bit</w:t>
      </w:r>
      <w:r w:rsidR="00BC1A5A">
        <w:rPr>
          <w:rFonts w:cs="Tahoma"/>
        </w:rPr>
        <w:t xml:space="preserve"> application and the native (64</w:t>
      </w:r>
      <w:r w:rsidR="00BC1A5A">
        <w:rPr>
          <w:rFonts w:cs="Tahoma"/>
        </w:rPr>
        <w:noBreakHyphen/>
      </w:r>
      <w:r w:rsidRPr="00DE40D0">
        <w:rPr>
          <w:rFonts w:cs="Tahoma"/>
        </w:rPr>
        <w:t>bit) Ntdll.dll and translates the application’s calls to the 32-bit Ntdll.dll to calls to the 64-bit Ntdll.dll. Any return calls are similarly translated and passed to the 32-bit application.</w:t>
      </w:r>
    </w:p>
    <w:p w:rsidR="002F473F" w:rsidRPr="002F473F" w:rsidRDefault="002F473F" w:rsidP="00E111AB">
      <w:pPr>
        <w:pStyle w:val="BodyText"/>
      </w:pPr>
      <w:r w:rsidRPr="003A7520">
        <w:rPr>
          <w:b/>
        </w:rPr>
        <w:t>Note</w:t>
      </w:r>
      <w:r>
        <w:t xml:space="preserve"> </w:t>
      </w:r>
      <w:r w:rsidRPr="003A7520">
        <w:t xml:space="preserve"> This paper uses the term bitness to refer to the distinction between 32-bit and 64-bit hardware and the</w:t>
      </w:r>
      <w:r>
        <w:t xml:space="preserve"> potential</w:t>
      </w:r>
      <w:r w:rsidRPr="003A7520">
        <w:t xml:space="preserve"> </w:t>
      </w:r>
      <w:r>
        <w:t xml:space="preserve">related </w:t>
      </w:r>
      <w:r w:rsidRPr="003A7520">
        <w:t xml:space="preserve">differences in </w:t>
      </w:r>
      <w:r>
        <w:t>applications, processes, and similar components</w:t>
      </w:r>
      <w:r w:rsidRPr="003A7520">
        <w:t>.</w:t>
      </w:r>
    </w:p>
    <w:p w:rsidR="00E111AB" w:rsidRPr="00DE40D0" w:rsidRDefault="00E111AB" w:rsidP="00E111AB">
      <w:pPr>
        <w:pStyle w:val="Heading1"/>
      </w:pPr>
      <w:bookmarkStart w:id="5" w:name="_Toc135560219"/>
      <w:bookmarkStart w:id="6" w:name="_Toc243373919"/>
      <w:bookmarkStart w:id="7" w:name="_Toc264472144"/>
      <w:r w:rsidRPr="00DE40D0">
        <w:t>Limitations</w:t>
      </w:r>
      <w:bookmarkEnd w:id="5"/>
      <w:r w:rsidR="002760D8">
        <w:t xml:space="preserve"> of WOW64</w:t>
      </w:r>
      <w:bookmarkEnd w:id="6"/>
      <w:bookmarkEnd w:id="7"/>
    </w:p>
    <w:p w:rsidR="00E111AB" w:rsidRPr="00DE40D0" w:rsidRDefault="00E111AB" w:rsidP="00E111AB">
      <w:pPr>
        <w:pStyle w:val="BodyTextLink"/>
      </w:pPr>
      <w:r w:rsidRPr="00DE40D0">
        <w:t>WOW64 has the following limitations:</w:t>
      </w:r>
    </w:p>
    <w:p w:rsidR="00E111AB" w:rsidRPr="00DE40D0" w:rsidRDefault="00E111AB" w:rsidP="00E111AB">
      <w:pPr>
        <w:pStyle w:val="BulletList"/>
      </w:pPr>
      <w:r w:rsidRPr="00DE40D0">
        <w:t xml:space="preserve">The address space is limited to 2 GB by default, and 4 GB if /LARGEADDRESSAWARE is used. For more information, see </w:t>
      </w:r>
      <w:r>
        <w:t>“</w:t>
      </w:r>
      <w:r w:rsidRPr="007E6929">
        <w:t>Memory Limits for Windows Releases</w:t>
      </w:r>
      <w:r>
        <w:t xml:space="preserve">” on </w:t>
      </w:r>
      <w:r w:rsidR="00073A0C">
        <w:t xml:space="preserve">the </w:t>
      </w:r>
      <w:r>
        <w:t>MSDN</w:t>
      </w:r>
      <w:r w:rsidR="00166716">
        <w:t>®</w:t>
      </w:r>
      <w:r w:rsidR="00073A0C">
        <w:t xml:space="preserve"> website</w:t>
      </w:r>
      <w:r w:rsidRPr="00DE40D0">
        <w:t>.</w:t>
      </w:r>
    </w:p>
    <w:p w:rsidR="00E111AB" w:rsidRPr="00DE40D0" w:rsidRDefault="00E111AB" w:rsidP="00E111AB">
      <w:pPr>
        <w:pStyle w:val="BulletList"/>
      </w:pPr>
      <w:r w:rsidRPr="00DE40D0">
        <w:t>A 32-bit process cannot load a 64-bit DLL (except for certain system DLLs).</w:t>
      </w:r>
    </w:p>
    <w:p w:rsidR="00E111AB" w:rsidRPr="00DE40D0" w:rsidRDefault="00E111AB" w:rsidP="00E111AB">
      <w:pPr>
        <w:pStyle w:val="BulletList"/>
      </w:pPr>
      <w:r w:rsidRPr="00DE40D0">
        <w:t xml:space="preserve">Running 16-bit processes is not supported. For information on 16-bit installer programs, see </w:t>
      </w:r>
      <w:r w:rsidR="004F35E1">
        <w:t>“</w:t>
      </w:r>
      <w:r w:rsidRPr="005A0827">
        <w:t>R</w:t>
      </w:r>
      <w:r>
        <w:t xml:space="preserve">unning 32-bit Applications” </w:t>
      </w:r>
      <w:r w:rsidR="00166716">
        <w:t>o</w:t>
      </w:r>
      <w:r>
        <w:t xml:space="preserve">n </w:t>
      </w:r>
      <w:r w:rsidR="00073A0C">
        <w:t xml:space="preserve">the </w:t>
      </w:r>
      <w:r>
        <w:t>MSDN</w:t>
      </w:r>
      <w:r w:rsidR="00073A0C">
        <w:t xml:space="preserve"> website</w:t>
      </w:r>
      <w:r>
        <w:t>.</w:t>
      </w:r>
    </w:p>
    <w:p w:rsidR="00E111AB" w:rsidRPr="00DE40D0" w:rsidRDefault="00E111AB" w:rsidP="00E111AB">
      <w:pPr>
        <w:pStyle w:val="BulletList"/>
      </w:pPr>
      <w:r w:rsidRPr="00DE40D0">
        <w:t>The Virtual DOS Machine (VDM) API is disabled.</w:t>
      </w:r>
    </w:p>
    <w:p w:rsidR="00E111AB" w:rsidRPr="00DE40D0" w:rsidRDefault="00E111AB" w:rsidP="00E111AB">
      <w:pPr>
        <w:pStyle w:val="BulletList"/>
      </w:pPr>
      <w:r w:rsidRPr="00DE40D0">
        <w:t>Page-size dependent APIs such as Address Windowing Extension (AWE), scatter/gather I/O, and write tracking are not available on</w:t>
      </w:r>
      <w:r>
        <w:t xml:space="preserve"> the Intel Itanium </w:t>
      </w:r>
      <w:r w:rsidR="00BC1A5A">
        <w:t>p</w:t>
      </w:r>
      <w:r>
        <w:t xml:space="preserve">rocessor </w:t>
      </w:r>
      <w:r w:rsidR="00BC1A5A">
        <w:t>f</w:t>
      </w:r>
      <w:r>
        <w:t>amily (</w:t>
      </w:r>
      <w:r w:rsidRPr="00DE40D0">
        <w:t>IPF</w:t>
      </w:r>
      <w:r>
        <w:t>)</w:t>
      </w:r>
      <w:r w:rsidRPr="00DE40D0">
        <w:t xml:space="preserve">. For more information, see </w:t>
      </w:r>
      <w:r>
        <w:t>“</w:t>
      </w:r>
      <w:r w:rsidRPr="005A0827">
        <w:t>R</w:t>
      </w:r>
      <w:r>
        <w:t xml:space="preserve">unning 32-bit Applications” </w:t>
      </w:r>
      <w:r w:rsidR="00166716">
        <w:t>o</w:t>
      </w:r>
      <w:r>
        <w:t xml:space="preserve">n </w:t>
      </w:r>
      <w:r w:rsidR="00073A0C">
        <w:t xml:space="preserve">the </w:t>
      </w:r>
      <w:r>
        <w:t>MSDN</w:t>
      </w:r>
      <w:r w:rsidR="00073A0C">
        <w:t xml:space="preserve"> website</w:t>
      </w:r>
      <w:r w:rsidRPr="00DE40D0">
        <w:t>.</w:t>
      </w:r>
    </w:p>
    <w:p w:rsidR="00E111AB" w:rsidRPr="00DE40D0" w:rsidRDefault="00E111AB" w:rsidP="00E111AB">
      <w:pPr>
        <w:pStyle w:val="BulletList"/>
      </w:pPr>
      <w:r w:rsidRPr="00DE40D0">
        <w:t xml:space="preserve">The </w:t>
      </w:r>
      <w:r w:rsidR="00BC1A5A">
        <w:t>p</w:t>
      </w:r>
      <w:r w:rsidRPr="00DE40D0">
        <w:t xml:space="preserve">hysical </w:t>
      </w:r>
      <w:r w:rsidR="00BC1A5A">
        <w:t>a</w:t>
      </w:r>
      <w:r w:rsidRPr="00DE40D0">
        <w:t xml:space="preserve">ddress </w:t>
      </w:r>
      <w:r w:rsidR="00BC1A5A">
        <w:t>e</w:t>
      </w:r>
      <w:r w:rsidRPr="00DE40D0">
        <w:t>xtension (PAE) API is not available on IPF.</w:t>
      </w:r>
    </w:p>
    <w:p w:rsidR="00E111AB" w:rsidRPr="00DE40D0" w:rsidRDefault="00E111AB" w:rsidP="00E111AB">
      <w:pPr>
        <w:pStyle w:val="BulletList"/>
      </w:pPr>
      <w:r w:rsidRPr="00DE40D0">
        <w:t>Microsoft</w:t>
      </w:r>
      <w:r w:rsidR="00E80143">
        <w:t>®</w:t>
      </w:r>
      <w:r w:rsidRPr="00DE40D0">
        <w:t xml:space="preserve"> DirectX® hardware acceleration APIs are not supported on IPF.</w:t>
      </w:r>
    </w:p>
    <w:p w:rsidR="00E111AB" w:rsidRPr="00DE40D0" w:rsidRDefault="002760D8" w:rsidP="00E111AB">
      <w:pPr>
        <w:pStyle w:val="Heading1"/>
      </w:pPr>
      <w:bookmarkStart w:id="8" w:name="_Toc243373920"/>
      <w:bookmarkStart w:id="9" w:name="_Toc264472145"/>
      <w:r>
        <w:t>Registry Redirection and Registry Reflection</w:t>
      </w:r>
      <w:bookmarkEnd w:id="8"/>
      <w:bookmarkEnd w:id="9"/>
      <w:r>
        <w:t xml:space="preserve"> </w:t>
      </w:r>
    </w:p>
    <w:p w:rsidR="00C754E3" w:rsidRDefault="002760D8">
      <w:pPr>
        <w:pStyle w:val="BodyText"/>
      </w:pPr>
      <w:r>
        <w:t>R</w:t>
      </w:r>
      <w:r w:rsidR="00342E1B">
        <w:t xml:space="preserve">egistry redirection </w:t>
      </w:r>
      <w:r w:rsidR="00C754E3">
        <w:t>and registry reflection enable 32-bit code to access the appropriate registry data on 64-bit machines. Redirect</w:t>
      </w:r>
      <w:r w:rsidR="007F3EF7">
        <w:t>ion splits the registry into 32</w:t>
      </w:r>
      <w:r w:rsidR="007F3EF7">
        <w:noBreakHyphen/>
      </w:r>
      <w:r w:rsidR="00C754E3">
        <w:t>bit and 64-bit nodes. Versions of Windows earlier than Windows 7 and Windows Server</w:t>
      </w:r>
      <w:r w:rsidR="004026AF">
        <w:t>®</w:t>
      </w:r>
      <w:r w:rsidR="00C754E3">
        <w:t xml:space="preserve"> 2008 R2 support registry reflection for certain redirected registry keys. Reflection synchronizes the values of keys across the two registry views. </w:t>
      </w:r>
    </w:p>
    <w:p w:rsidR="002760D8" w:rsidRDefault="00C754E3">
      <w:pPr>
        <w:pStyle w:val="BodyText"/>
      </w:pPr>
      <w:r>
        <w:t>This section briefly describes these two features and suggests solutions for applications to avoid maintaining separate 32-bit and 64-bit registry data.</w:t>
      </w:r>
    </w:p>
    <w:p w:rsidR="00E111AB" w:rsidRPr="00DE40D0" w:rsidRDefault="00E111AB" w:rsidP="00E111AB">
      <w:pPr>
        <w:pStyle w:val="Heading2"/>
      </w:pPr>
      <w:bookmarkStart w:id="10" w:name="_Toc135560221"/>
      <w:bookmarkStart w:id="11" w:name="_Toc243373921"/>
      <w:bookmarkStart w:id="12" w:name="_Toc264472146"/>
      <w:r w:rsidRPr="00DE40D0">
        <w:t>Registry Redirection</w:t>
      </w:r>
      <w:bookmarkEnd w:id="10"/>
      <w:bookmarkEnd w:id="11"/>
      <w:bookmarkEnd w:id="12"/>
    </w:p>
    <w:p w:rsidR="00E111AB" w:rsidRDefault="00E111AB" w:rsidP="00E111AB">
      <w:pPr>
        <w:pStyle w:val="BodyText"/>
      </w:pPr>
      <w:r w:rsidRPr="00DE40D0">
        <w:t>Many applications store 32-</w:t>
      </w:r>
      <w:r w:rsidR="00A960F8">
        <w:t>bit specific</w:t>
      </w:r>
      <w:r w:rsidRPr="00DE40D0">
        <w:t xml:space="preserve"> or 64-bit specific configuration information in the registry. To allow separate configuration of native and WOW64 applications, the registry is split at important nodes into a 32-bit part and a 64-bit part.</w:t>
      </w:r>
      <w:r w:rsidR="00A960F8">
        <w:t xml:space="preserve"> The registry r</w:t>
      </w:r>
      <w:r w:rsidRPr="00DE40D0">
        <w:t>edirection mechanism allow</w:t>
      </w:r>
      <w:r w:rsidR="00A960F8">
        <w:t>s</w:t>
      </w:r>
      <w:r w:rsidRPr="00DE40D0">
        <w:t xml:space="preserve"> a 64-bit process to see the native registry view and a 32-bit process to see the 32-bit registry view. This </w:t>
      </w:r>
      <w:r w:rsidR="00EA6790">
        <w:t xml:space="preserve">separates </w:t>
      </w:r>
      <w:r w:rsidR="00E020E6">
        <w:t xml:space="preserve">the registry data </w:t>
      </w:r>
      <w:r w:rsidR="00EA6790">
        <w:t>of</w:t>
      </w:r>
      <w:r w:rsidR="00D37CED">
        <w:t xml:space="preserve"> </w:t>
      </w:r>
      <w:r w:rsidRPr="00DE40D0">
        <w:lastRenderedPageBreak/>
        <w:t>32</w:t>
      </w:r>
      <w:r w:rsidR="007F3EF7">
        <w:noBreakHyphen/>
      </w:r>
      <w:r w:rsidRPr="00DE40D0">
        <w:t xml:space="preserve">bit and 64-bit applications, </w:t>
      </w:r>
      <w:r w:rsidR="009A47EB">
        <w:t>so that they can run and safely interoperate without</w:t>
      </w:r>
      <w:r w:rsidRPr="00DE40D0">
        <w:t xml:space="preserve"> conflict</w:t>
      </w:r>
      <w:r w:rsidR="009A47EB">
        <w:t>s</w:t>
      </w:r>
      <w:r w:rsidRPr="00DE40D0">
        <w:t xml:space="preserve">. For more information, see </w:t>
      </w:r>
      <w:r w:rsidR="004F35E1">
        <w:t>“</w:t>
      </w:r>
      <w:r w:rsidRPr="007E6929">
        <w:t>R</w:t>
      </w:r>
      <w:r>
        <w:t xml:space="preserve">unning 32-bit Applications” </w:t>
      </w:r>
      <w:r w:rsidR="00166716">
        <w:t>o</w:t>
      </w:r>
      <w:r>
        <w:t xml:space="preserve">n </w:t>
      </w:r>
      <w:r w:rsidR="00073A0C">
        <w:t xml:space="preserve">the </w:t>
      </w:r>
      <w:r>
        <w:t>MSDN</w:t>
      </w:r>
      <w:r w:rsidR="00073A0C">
        <w:t xml:space="preserve"> website</w:t>
      </w:r>
      <w:r w:rsidRPr="00DE40D0">
        <w:t>.</w:t>
      </w:r>
    </w:p>
    <w:p w:rsidR="00E111AB" w:rsidRDefault="00E111AB" w:rsidP="00E111AB">
      <w:pPr>
        <w:pStyle w:val="BodyText"/>
      </w:pPr>
      <w:r w:rsidRPr="008F626C">
        <w:t xml:space="preserve">By default, a 32-bit </w:t>
      </w:r>
      <w:r w:rsidRPr="007E6C9D">
        <w:t xml:space="preserve">application </w:t>
      </w:r>
      <w:r w:rsidR="00F00DC7" w:rsidRPr="007E6C9D">
        <w:t xml:space="preserve">that is </w:t>
      </w:r>
      <w:r w:rsidRPr="007E6C9D">
        <w:t>running on WOW64 accesses the 32-bit registry view and a 64-bit application accesses the 64-bit registry view. The KEY_WOW64_32KEY flag enables a 64-bit application to access reflected keys in the 32-bit registry view</w:t>
      </w:r>
      <w:r w:rsidR="00BC1A5A">
        <w:t>,</w:t>
      </w:r>
      <w:r w:rsidRPr="007E6C9D">
        <w:t xml:space="preserve"> and KEY_WOW64_64KEY enables a 32-bit application to access reflected keys in the </w:t>
      </w:r>
      <w:r w:rsidR="004F35E1">
        <w:t>64</w:t>
      </w:r>
      <w:r w:rsidRPr="007E6C9D">
        <w:t xml:space="preserve">-bit registry view. Applications should not use </w:t>
      </w:r>
      <w:r w:rsidR="00EB5EA2" w:rsidRPr="00EB5EA2">
        <w:rPr>
          <w:b/>
        </w:rPr>
        <w:t>Wow6432Node</w:t>
      </w:r>
      <w:r w:rsidRPr="007E6C9D">
        <w:t xml:space="preserve"> in a registry key path</w:t>
      </w:r>
      <w:r w:rsidR="00D40650">
        <w:t xml:space="preserve"> because this name is reserved for use by Windows and might change in the future</w:t>
      </w:r>
      <w:r w:rsidRPr="007E6C9D">
        <w:t>.</w:t>
      </w:r>
      <w:r w:rsidR="00EA6790">
        <w:t xml:space="preserve"> </w:t>
      </w:r>
    </w:p>
    <w:p w:rsidR="002760D8" w:rsidRDefault="00EA6790" w:rsidP="007F3EF7">
      <w:pPr>
        <w:pStyle w:val="BodyTextLink"/>
      </w:pPr>
      <w:r>
        <w:t>In some situations, however,</w:t>
      </w:r>
      <w:r w:rsidR="009A47EB">
        <w:t xml:space="preserve"> separate 32-bit and 64-bit registry data is not desirable.</w:t>
      </w:r>
      <w:r>
        <w:t xml:space="preserve"> You can use one of the following approaches to ensure correct operation without</w:t>
      </w:r>
      <w:r w:rsidR="00C13CAB">
        <w:t xml:space="preserve"> maintaining</w:t>
      </w:r>
      <w:r>
        <w:t xml:space="preserve"> separate </w:t>
      </w:r>
      <w:r w:rsidR="00C13CAB">
        <w:t xml:space="preserve">registry </w:t>
      </w:r>
      <w:r>
        <w:t>data:</w:t>
      </w:r>
    </w:p>
    <w:p w:rsidR="002760D8" w:rsidRDefault="00A960F8">
      <w:pPr>
        <w:pStyle w:val="BulletList"/>
      </w:pPr>
      <w:r>
        <w:t xml:space="preserve">Ensure that all readers and writers </w:t>
      </w:r>
      <w:r w:rsidR="00EA6790">
        <w:t xml:space="preserve">disable redirection before they </w:t>
      </w:r>
      <w:r>
        <w:t xml:space="preserve">access this data </w:t>
      </w:r>
      <w:r w:rsidR="00EA6790">
        <w:t>and use the KEY_WOW64_64KEY</w:t>
      </w:r>
      <w:r w:rsidR="00D37CED">
        <w:t xml:space="preserve"> flag</w:t>
      </w:r>
      <w:r w:rsidR="00EA6790">
        <w:t xml:space="preserve"> to</w:t>
      </w:r>
      <w:r>
        <w:t xml:space="preserve"> </w:t>
      </w:r>
      <w:r w:rsidR="00C13CAB">
        <w:t>target the</w:t>
      </w:r>
      <w:r>
        <w:t xml:space="preserve"> 64</w:t>
      </w:r>
      <w:r w:rsidR="00C13CAB">
        <w:t>-</w:t>
      </w:r>
      <w:r>
        <w:t>bit version of the data</w:t>
      </w:r>
      <w:r w:rsidR="00C13CAB">
        <w:t>.</w:t>
      </w:r>
      <w:r w:rsidR="00C754E3">
        <w:t xml:space="preserve"> </w:t>
      </w:r>
      <w:r w:rsidR="00C13CAB">
        <w:t>You can safely use this flag on 32-bit versions of Windows, which ignore it.</w:t>
      </w:r>
      <w:r w:rsidR="00D37CED">
        <w:t xml:space="preserve"> If you create a new registry key in a redirected location, this is the preferred approach. By using the flag, you can target the 64-bit data.</w:t>
      </w:r>
    </w:p>
    <w:p w:rsidR="002760D8" w:rsidRDefault="00A960F8">
      <w:pPr>
        <w:pStyle w:val="BulletList"/>
      </w:pPr>
      <w:r>
        <w:t xml:space="preserve">Let writers target the bitness-specific location, but </w:t>
      </w:r>
      <w:r w:rsidR="00B722B7">
        <w:t>ensure that</w:t>
      </w:r>
      <w:r>
        <w:t xml:space="preserve"> readers </w:t>
      </w:r>
      <w:r w:rsidR="00B722B7">
        <w:t>specify the flags</w:t>
      </w:r>
      <w:r w:rsidR="00D37CED">
        <w:t>, read both locations, and choose which one to use.</w:t>
      </w:r>
      <w:r w:rsidR="00B722B7">
        <w:t xml:space="preserve"> B</w:t>
      </w:r>
      <w:r>
        <w:t>oth 32</w:t>
      </w:r>
      <w:r w:rsidR="00B722B7">
        <w:t>-</w:t>
      </w:r>
      <w:r>
        <w:t>bit and 64</w:t>
      </w:r>
      <w:r w:rsidR="007F3EF7">
        <w:noBreakHyphen/>
      </w:r>
      <w:r>
        <w:t xml:space="preserve">bit implementations of DLLs </w:t>
      </w:r>
      <w:r w:rsidR="00B722B7">
        <w:t xml:space="preserve">must </w:t>
      </w:r>
      <w:r>
        <w:t xml:space="preserve">support the same behavior. </w:t>
      </w:r>
      <w:r w:rsidR="00B722B7">
        <w:t>To use this approach effectively, you must design the</w:t>
      </w:r>
      <w:r>
        <w:t xml:space="preserve"> schema of the registry data </w:t>
      </w:r>
      <w:r w:rsidR="00B722B7">
        <w:t xml:space="preserve">to use keys to distinguish the data and </w:t>
      </w:r>
      <w:r>
        <w:t>to allow for merging.</w:t>
      </w:r>
    </w:p>
    <w:p w:rsidR="002760D8" w:rsidRDefault="002760D8">
      <w:pPr>
        <w:pStyle w:val="Le"/>
      </w:pPr>
    </w:p>
    <w:p w:rsidR="002760D8" w:rsidRDefault="00A960F8" w:rsidP="009258C1">
      <w:pPr>
        <w:pStyle w:val="BodyTextLink"/>
      </w:pPr>
      <w:r>
        <w:t xml:space="preserve">If </w:t>
      </w:r>
      <w:r w:rsidR="009A47EB">
        <w:t>your application previously used</w:t>
      </w:r>
      <w:r>
        <w:t xml:space="preserve"> </w:t>
      </w:r>
      <w:r w:rsidR="009A47EB">
        <w:t xml:space="preserve">the second approach, you can </w:t>
      </w:r>
      <w:r>
        <w:t xml:space="preserve">migrate to </w:t>
      </w:r>
      <w:r w:rsidR="009A47EB">
        <w:t>the first approach by following these guidelines:</w:t>
      </w:r>
    </w:p>
    <w:p w:rsidR="002760D8" w:rsidRDefault="009A47EB">
      <w:pPr>
        <w:pStyle w:val="BulletList"/>
      </w:pPr>
      <w:r>
        <w:t>Migrate the existing data to the new location</w:t>
      </w:r>
      <w:r w:rsidR="00A960F8">
        <w:t xml:space="preserve"> </w:t>
      </w:r>
      <w:r>
        <w:t>during application installation and setup.</w:t>
      </w:r>
    </w:p>
    <w:p w:rsidR="002760D8" w:rsidRDefault="009A47EB">
      <w:pPr>
        <w:pStyle w:val="BulletList"/>
      </w:pPr>
      <w:r>
        <w:t>Ensure that no callers wr</w:t>
      </w:r>
      <w:r w:rsidR="00B62672">
        <w:t xml:space="preserve">ite data to the wrong location. The easiest way is to </w:t>
      </w:r>
      <w:r w:rsidR="00047CE3">
        <w:t>ensure that callers use an API to write to the registry instead of writing it directly.</w:t>
      </w:r>
    </w:p>
    <w:p w:rsidR="002760D8" w:rsidRDefault="002760D8">
      <w:pPr>
        <w:pStyle w:val="Le"/>
      </w:pPr>
    </w:p>
    <w:p w:rsidR="00A960F8" w:rsidRPr="007E6C9D" w:rsidRDefault="00EA6790" w:rsidP="00E111AB">
      <w:pPr>
        <w:pStyle w:val="BodyText"/>
      </w:pPr>
      <w:r>
        <w:t xml:space="preserve">Windows 7 and Windows Server 2008 R2 redirect a different group of keys than earlier versions of Windows. For a list of redirected keys, see “Registry Redirector” on </w:t>
      </w:r>
      <w:r w:rsidR="00073A0C">
        <w:t xml:space="preserve">the </w:t>
      </w:r>
      <w:r>
        <w:t>MSDN</w:t>
      </w:r>
      <w:r w:rsidR="00073A0C">
        <w:t xml:space="preserve"> website</w:t>
      </w:r>
      <w:r>
        <w:t>.</w:t>
      </w:r>
    </w:p>
    <w:p w:rsidR="00E111AB" w:rsidRPr="00DE40D0" w:rsidRDefault="00E111AB" w:rsidP="00E111AB">
      <w:pPr>
        <w:pStyle w:val="Heading2"/>
      </w:pPr>
      <w:bookmarkStart w:id="13" w:name="_Toc135560222"/>
      <w:bookmarkStart w:id="14" w:name="_Toc243373922"/>
      <w:bookmarkStart w:id="15" w:name="_Toc264472147"/>
      <w:r w:rsidRPr="00DE40D0">
        <w:t>Registry Reflection</w:t>
      </w:r>
      <w:bookmarkEnd w:id="13"/>
      <w:bookmarkEnd w:id="14"/>
      <w:bookmarkEnd w:id="15"/>
    </w:p>
    <w:p w:rsidR="00177BC7" w:rsidRDefault="00177BC7" w:rsidP="00177BC7">
      <w:pPr>
        <w:pStyle w:val="BodyText"/>
      </w:pPr>
      <w:r>
        <w:t xml:space="preserve">In versions of Windows earlier than Windows 7, some </w:t>
      </w:r>
      <w:r w:rsidR="00FA07F3">
        <w:t xml:space="preserve">redirected </w:t>
      </w:r>
      <w:r>
        <w:t>registry keys were reflected as this section describes. In Windows 7</w:t>
      </w:r>
      <w:r w:rsidR="00FA07F3">
        <w:t xml:space="preserve"> and Windows Server 2008 R2</w:t>
      </w:r>
      <w:r>
        <w:t xml:space="preserve">, no keys are reflected. </w:t>
      </w:r>
      <w:r w:rsidR="00F57F5F">
        <w:t xml:space="preserve">Formerly reflected keys are now shared and are visible to both the 32-bit and 64-bit registry hives. </w:t>
      </w:r>
      <w:r w:rsidR="00144877">
        <w:t xml:space="preserve">For more information, see “Removal of Windows Registry Reflection” </w:t>
      </w:r>
      <w:r w:rsidR="00BC1A5A">
        <w:t xml:space="preserve">on </w:t>
      </w:r>
      <w:r w:rsidR="00073A0C">
        <w:t xml:space="preserve">the </w:t>
      </w:r>
      <w:r w:rsidR="00BC1A5A">
        <w:t>MSDN</w:t>
      </w:r>
      <w:r w:rsidR="00073A0C">
        <w:t xml:space="preserve"> website</w:t>
      </w:r>
      <w:r w:rsidR="00144877">
        <w:t>.</w:t>
      </w:r>
    </w:p>
    <w:p w:rsidR="00C205D6" w:rsidRDefault="00C205D6" w:rsidP="00177BC7">
      <w:pPr>
        <w:pStyle w:val="BodyText"/>
      </w:pPr>
      <w:r>
        <w:t>The following information applies only to versions of Windows earlier than Windows 7.</w:t>
      </w:r>
    </w:p>
    <w:p w:rsidR="00E111AB" w:rsidRDefault="00E111AB" w:rsidP="00E111AB">
      <w:pPr>
        <w:pStyle w:val="BodyText"/>
      </w:pPr>
      <w:r w:rsidRPr="00DE40D0">
        <w:t xml:space="preserve">To prevent registry key collisions, WOW64 presents 32-bit applications with an alternative view of the registry by splitting key portions of the registry into a 32-bit </w:t>
      </w:r>
      <w:r w:rsidRPr="00DE40D0">
        <w:lastRenderedPageBreak/>
        <w:t xml:space="preserve">version and a 64-bit version. In spite of this separation of the registry, applications </w:t>
      </w:r>
      <w:r w:rsidR="00554165">
        <w:t>must be aware</w:t>
      </w:r>
      <w:r w:rsidRPr="00DE40D0">
        <w:t xml:space="preserve"> of the different views of the registry. Registry reflection is a mechanism to keep specific registry keys and values synchronized by copying them intelligently between the two registry views. For more information, see </w:t>
      </w:r>
      <w:r>
        <w:t>“</w:t>
      </w:r>
      <w:r w:rsidRPr="005A0827">
        <w:t>R</w:t>
      </w:r>
      <w:r w:rsidR="007F3EF7">
        <w:t>unning 32</w:t>
      </w:r>
      <w:r w:rsidR="007F3EF7">
        <w:noBreakHyphen/>
      </w:r>
      <w:r>
        <w:t xml:space="preserve">bit Applications” </w:t>
      </w:r>
      <w:r w:rsidR="00166716">
        <w:t>o</w:t>
      </w:r>
      <w:r>
        <w:t xml:space="preserve">n </w:t>
      </w:r>
      <w:r w:rsidR="00073A0C">
        <w:t xml:space="preserve">the </w:t>
      </w:r>
      <w:r>
        <w:t>MSDN</w:t>
      </w:r>
      <w:r w:rsidR="00073A0C">
        <w:t xml:space="preserve"> website</w:t>
      </w:r>
      <w:r w:rsidRPr="00DE40D0">
        <w:t>.</w:t>
      </w:r>
    </w:p>
    <w:p w:rsidR="00D21E45" w:rsidRDefault="00E111AB" w:rsidP="00E111AB">
      <w:pPr>
        <w:pStyle w:val="BodyText"/>
      </w:pPr>
      <w:r w:rsidRPr="00DE40D0">
        <w:t>Some applications require both 32</w:t>
      </w:r>
      <w:r w:rsidR="00166716">
        <w:t>-</w:t>
      </w:r>
      <w:r w:rsidRPr="00DE40D0">
        <w:t xml:space="preserve"> and 64-bit versions to access the same registry data. To emulate the automatic bidirectional reflection of keys that are not reflected, an application can create a symbolic link between two registry keys. A symbolic link in the registry provides a shortcut to another key. All symbolic links address a single physical key and a change to any one </w:t>
      </w:r>
      <w:r w:rsidR="00166716">
        <w:t xml:space="preserve">symbolic link </w:t>
      </w:r>
      <w:r w:rsidRPr="00DE40D0">
        <w:t>reflects instantaneously in all the linked keys.</w:t>
      </w:r>
    </w:p>
    <w:p w:rsidR="00E111AB" w:rsidRDefault="00E111AB" w:rsidP="00E111AB">
      <w:pPr>
        <w:pStyle w:val="BodyText"/>
        <w:rPr>
          <w:rFonts w:cs="Tahoma"/>
        </w:rPr>
      </w:pPr>
      <w:r w:rsidRPr="00DE40D0">
        <w:t xml:space="preserve">An application can use this behavior to emulate only </w:t>
      </w:r>
      <w:r w:rsidRPr="00DE40D0">
        <w:rPr>
          <w:i/>
        </w:rPr>
        <w:t>full</w:t>
      </w:r>
      <w:r w:rsidRPr="00DE40D0">
        <w:t xml:space="preserve"> </w:t>
      </w:r>
      <w:r w:rsidRPr="00DE40D0">
        <w:rPr>
          <w:i/>
        </w:rPr>
        <w:t>reflection</w:t>
      </w:r>
      <w:r w:rsidRPr="00DE40D0">
        <w:t xml:space="preserve"> of a key. Imagine that an application ‘</w:t>
      </w:r>
      <w:r w:rsidRPr="00DE40D0">
        <w:rPr>
          <w:i/>
        </w:rPr>
        <w:t>HelloWorld’</w:t>
      </w:r>
      <w:r w:rsidRPr="00DE40D0">
        <w:t xml:space="preserve"> uses a key K under </w:t>
      </w:r>
      <w:r w:rsidRPr="00DE40D0">
        <w:rPr>
          <w:b/>
        </w:rPr>
        <w:t>HKEY_LOCAL_MACHINE</w:t>
      </w:r>
      <w:r w:rsidR="000D7425">
        <w:rPr>
          <w:b/>
        </w:rPr>
        <w:br/>
      </w:r>
      <w:r w:rsidRPr="00DE40D0">
        <w:rPr>
          <w:b/>
        </w:rPr>
        <w:t>\Software\HelloWorld</w:t>
      </w:r>
      <w:r w:rsidRPr="00DE40D0">
        <w:t>.</w:t>
      </w:r>
      <w:r w:rsidRPr="00DE40D0">
        <w:rPr>
          <w:rFonts w:cs="Tahoma"/>
        </w:rPr>
        <w:t xml:space="preserve"> Because </w:t>
      </w:r>
      <w:r w:rsidRPr="00DE40D0">
        <w:rPr>
          <w:rFonts w:cs="Tahoma"/>
          <w:b/>
        </w:rPr>
        <w:t>HKLM\Software</w:t>
      </w:r>
      <w:r w:rsidRPr="00DE40D0">
        <w:rPr>
          <w:rFonts w:cs="Tahoma"/>
        </w:rPr>
        <w:t xml:space="preserve"> is split into a 32-bit and 64-bit view, let us denote the key in the 32-bit view to be K</w:t>
      </w:r>
      <w:r w:rsidRPr="00DE40D0">
        <w:rPr>
          <w:rFonts w:cs="Tahoma"/>
          <w:vertAlign w:val="subscript"/>
        </w:rPr>
        <w:t>32</w:t>
      </w:r>
      <w:r w:rsidRPr="00DE40D0">
        <w:rPr>
          <w:rFonts w:cs="Tahoma"/>
        </w:rPr>
        <w:t xml:space="preserve"> and that in the 64-bit hive to be K</w:t>
      </w:r>
      <w:r w:rsidRPr="00DE40D0">
        <w:rPr>
          <w:rFonts w:cs="Tahoma"/>
          <w:vertAlign w:val="subscript"/>
        </w:rPr>
        <w:t>64</w:t>
      </w:r>
      <w:r w:rsidRPr="00DE40D0">
        <w:rPr>
          <w:rFonts w:cs="Tahoma"/>
        </w:rPr>
        <w:t xml:space="preserve">. If the key K contains the same value </w:t>
      </w:r>
      <w:r w:rsidR="00F00DC7">
        <w:rPr>
          <w:rFonts w:cs="Tahoma"/>
        </w:rPr>
        <w:t>regardless of</w:t>
      </w:r>
      <w:r w:rsidRPr="00DE40D0">
        <w:rPr>
          <w:rFonts w:cs="Tahoma"/>
        </w:rPr>
        <w:t xml:space="preserve"> the application type (native or WOW64), then a symbolic link from K</w:t>
      </w:r>
      <w:r w:rsidRPr="00DE40D0">
        <w:rPr>
          <w:rFonts w:cs="Tahoma"/>
          <w:vertAlign w:val="subscript"/>
        </w:rPr>
        <w:t>32</w:t>
      </w:r>
      <w:r w:rsidRPr="00DE40D0">
        <w:rPr>
          <w:rFonts w:cs="Tahoma"/>
        </w:rPr>
        <w:t xml:space="preserve"> to K</w:t>
      </w:r>
      <w:r w:rsidRPr="00DE40D0">
        <w:rPr>
          <w:rFonts w:cs="Tahoma"/>
          <w:vertAlign w:val="subscript"/>
        </w:rPr>
        <w:t>64</w:t>
      </w:r>
      <w:r w:rsidRPr="00DE40D0">
        <w:rPr>
          <w:rFonts w:cs="Tahoma"/>
        </w:rPr>
        <w:t xml:space="preserve"> allows a single copy of the key to be accessed. This allows better interoperability and management of the application.</w:t>
      </w:r>
    </w:p>
    <w:p w:rsidR="007C04CC" w:rsidRDefault="00E111AB">
      <w:pPr>
        <w:pStyle w:val="Heading1"/>
      </w:pPr>
      <w:bookmarkStart w:id="16" w:name="_Toc135560223"/>
      <w:bookmarkStart w:id="17" w:name="_Toc243373923"/>
      <w:bookmarkStart w:id="18" w:name="_Toc264472148"/>
      <w:r w:rsidRPr="00DE40D0">
        <w:t>File System Redirection</w:t>
      </w:r>
      <w:bookmarkEnd w:id="16"/>
      <w:bookmarkEnd w:id="17"/>
      <w:bookmarkEnd w:id="18"/>
    </w:p>
    <w:p w:rsidR="00C754E3" w:rsidRDefault="00C754E3" w:rsidP="00E111AB">
      <w:pPr>
        <w:pStyle w:val="BodyText"/>
      </w:pPr>
      <w:r>
        <w:t xml:space="preserve">File system redirection enables 32-bit code that uses file names or paths that refer to 64-bit data or modules to instead be redirected to 32-bit data or modules. </w:t>
      </w:r>
    </w:p>
    <w:p w:rsidR="00D21E45" w:rsidRDefault="00E111AB" w:rsidP="00E111AB">
      <w:pPr>
        <w:pStyle w:val="BodyText"/>
      </w:pPr>
      <w:r w:rsidRPr="00DE40D0">
        <w:t xml:space="preserve">A 32-bit process cannot load a 64-bit DLL and, </w:t>
      </w:r>
      <w:r w:rsidR="00F00DC7">
        <w:t>similarly</w:t>
      </w:r>
      <w:r w:rsidRPr="00DE40D0">
        <w:t xml:space="preserve">, a 64-bit process cannot load a 32-bit DLL. </w:t>
      </w:r>
      <w:r w:rsidR="00F57F5F">
        <w:t>Because</w:t>
      </w:r>
      <w:r w:rsidR="00F57F5F" w:rsidRPr="00DE40D0">
        <w:t xml:space="preserve"> </w:t>
      </w:r>
      <w:r w:rsidRPr="00DE40D0">
        <w:t>the Windows system folder contains both the installed applications and their DLLs, it must be separated into a native system folder for the 64-bit applications (%windir%\</w:t>
      </w:r>
      <w:r w:rsidR="0025043B">
        <w:t>S</w:t>
      </w:r>
      <w:r w:rsidRPr="00DE40D0">
        <w:t>ystem32) and a WOW64 folder for the 32-bit applications (%windir%\</w:t>
      </w:r>
      <w:r w:rsidR="0025043B">
        <w:t>S</w:t>
      </w:r>
      <w:r w:rsidRPr="00DE40D0">
        <w:t>yswow64).</w:t>
      </w:r>
    </w:p>
    <w:p w:rsidR="00D21E45" w:rsidRDefault="00E111AB" w:rsidP="00E111AB">
      <w:pPr>
        <w:pStyle w:val="BodyText"/>
      </w:pPr>
      <w:r w:rsidRPr="00DE40D0">
        <w:t>Developers often hard code the system folder path</w:t>
      </w:r>
      <w:r w:rsidR="00EF7C99">
        <w:t xml:space="preserve"> </w:t>
      </w:r>
      <w:r w:rsidRPr="00DE40D0">
        <w:t>name in their application</w:t>
      </w:r>
      <w:r w:rsidR="00C754E3">
        <w:t>s</w:t>
      </w:r>
      <w:r w:rsidRPr="00DE40D0">
        <w:t xml:space="preserve">. Therefore, to preserve application compatibility, the 64-bit system folder is still called </w:t>
      </w:r>
      <w:r w:rsidR="00521AC2">
        <w:t>S</w:t>
      </w:r>
      <w:r w:rsidR="00521AC2" w:rsidRPr="00DE40D0">
        <w:t>ystem32</w:t>
      </w:r>
      <w:r w:rsidRPr="00DE40D0">
        <w:t xml:space="preserve">. To enable 32-bit applications </w:t>
      </w:r>
      <w:r w:rsidR="00F00DC7">
        <w:t>that have</w:t>
      </w:r>
      <w:r w:rsidR="00F00DC7" w:rsidRPr="00DE40D0">
        <w:t xml:space="preserve"> </w:t>
      </w:r>
      <w:r w:rsidRPr="00DE40D0">
        <w:t xml:space="preserve">hard-coded paths to transparently access the WOW64 system directory, the WOW64 layer provides a </w:t>
      </w:r>
      <w:r>
        <w:t>f</w:t>
      </w:r>
      <w:r w:rsidRPr="007E6929">
        <w:t xml:space="preserve">ile </w:t>
      </w:r>
      <w:r>
        <w:t>s</w:t>
      </w:r>
      <w:r w:rsidRPr="007E6929">
        <w:t xml:space="preserve">ystem </w:t>
      </w:r>
      <w:r>
        <w:t>r</w:t>
      </w:r>
      <w:r w:rsidRPr="007E6929">
        <w:t>edirector</w:t>
      </w:r>
      <w:r w:rsidRPr="00DE40D0">
        <w:t>.</w:t>
      </w:r>
    </w:p>
    <w:p w:rsidR="000B4D3A" w:rsidRDefault="00E111AB" w:rsidP="00E111AB">
      <w:pPr>
        <w:pStyle w:val="BodyText"/>
      </w:pPr>
      <w:r w:rsidRPr="00DE40D0">
        <w:t xml:space="preserve">All accesses </w:t>
      </w:r>
      <w:r w:rsidR="000D7425">
        <w:t xml:space="preserve">that </w:t>
      </w:r>
      <w:r w:rsidRPr="00DE40D0">
        <w:t xml:space="preserve">a WOW64 process </w:t>
      </w:r>
      <w:r w:rsidR="000D7425">
        <w:t xml:space="preserve">makes </w:t>
      </w:r>
      <w:r w:rsidRPr="00DE40D0">
        <w:t xml:space="preserve">to the </w:t>
      </w:r>
      <w:r w:rsidRPr="00DE40D0">
        <w:rPr>
          <w:b/>
        </w:rPr>
        <w:t>%</w:t>
      </w:r>
      <w:r w:rsidRPr="00DE40D0">
        <w:t>windir</w:t>
      </w:r>
      <w:r w:rsidRPr="00DE40D0">
        <w:rPr>
          <w:b/>
        </w:rPr>
        <w:t>%</w:t>
      </w:r>
      <w:r w:rsidRPr="00DE40D0">
        <w:t>\</w:t>
      </w:r>
      <w:r w:rsidR="0025043B">
        <w:t>S</w:t>
      </w:r>
      <w:r w:rsidRPr="00DE40D0">
        <w:t xml:space="preserve">ystem32 directory are redirected to the </w:t>
      </w:r>
      <w:r w:rsidRPr="00DE40D0">
        <w:rPr>
          <w:b/>
        </w:rPr>
        <w:t>%</w:t>
      </w:r>
      <w:r w:rsidRPr="00DE40D0">
        <w:t>windir%\</w:t>
      </w:r>
      <w:r w:rsidR="0025043B">
        <w:t>S</w:t>
      </w:r>
      <w:r w:rsidRPr="00DE40D0">
        <w:t xml:space="preserve">yswow64 directory. </w:t>
      </w:r>
      <w:r w:rsidR="00F00DC7">
        <w:t>Therefore</w:t>
      </w:r>
      <w:r w:rsidRPr="00DE40D0">
        <w:t xml:space="preserve">, with file system redirection enabled, a 32-bit application accesses the same contents for both the </w:t>
      </w:r>
      <w:r w:rsidR="00521AC2">
        <w:t>S</w:t>
      </w:r>
      <w:r w:rsidR="00521AC2" w:rsidRPr="00DE40D0">
        <w:t xml:space="preserve">ystem32 </w:t>
      </w:r>
      <w:r w:rsidRPr="00DE40D0">
        <w:t xml:space="preserve">and </w:t>
      </w:r>
      <w:r w:rsidR="00521AC2">
        <w:t>S</w:t>
      </w:r>
      <w:r w:rsidR="00521AC2" w:rsidRPr="00DE40D0">
        <w:t xml:space="preserve">yswow64 </w:t>
      </w:r>
      <w:r w:rsidRPr="00DE40D0">
        <w:t>directories.</w:t>
      </w:r>
    </w:p>
    <w:p w:rsidR="007C04CC" w:rsidRDefault="000B4D3A">
      <w:pPr>
        <w:pStyle w:val="Heading2"/>
      </w:pPr>
      <w:bookmarkStart w:id="19" w:name="_Toc243373924"/>
      <w:bookmarkStart w:id="20" w:name="_Toc264472149"/>
      <w:r>
        <w:t>Enabling and Disabling File System Redirection</w:t>
      </w:r>
      <w:bookmarkEnd w:id="19"/>
      <w:bookmarkEnd w:id="20"/>
    </w:p>
    <w:p w:rsidR="00E111AB" w:rsidRPr="00DE40D0" w:rsidRDefault="00E111AB" w:rsidP="00E111AB">
      <w:pPr>
        <w:pStyle w:val="BodyText"/>
      </w:pPr>
      <w:r w:rsidRPr="00DE40D0">
        <w:t>File system redirection is enabled for all WOW64 applications by default.</w:t>
      </w:r>
    </w:p>
    <w:p w:rsidR="00D21E45" w:rsidRDefault="00E111AB" w:rsidP="00E111AB">
      <w:pPr>
        <w:pStyle w:val="BodyText"/>
      </w:pPr>
      <w:r w:rsidRPr="00DE40D0">
        <w:t xml:space="preserve">To disable file system redirection on a per-thread basis, use the </w:t>
      </w:r>
      <w:r w:rsidRPr="007E6929">
        <w:rPr>
          <w:b/>
        </w:rPr>
        <w:t>Wow64DisableWow64FsRedirection</w:t>
      </w:r>
      <w:r w:rsidRPr="00DE40D0">
        <w:rPr>
          <w:sz w:val="16"/>
          <w:szCs w:val="16"/>
        </w:rPr>
        <w:t xml:space="preserve"> </w:t>
      </w:r>
      <w:r w:rsidRPr="00DE40D0">
        <w:t xml:space="preserve">function. To revert to the default behavior, use the </w:t>
      </w:r>
      <w:r w:rsidRPr="007E6929">
        <w:rPr>
          <w:b/>
        </w:rPr>
        <w:t>Wow64RevertWow64FsRedirection</w:t>
      </w:r>
      <w:r w:rsidRPr="00DE40D0">
        <w:t xml:space="preserve"> function.</w:t>
      </w:r>
    </w:p>
    <w:p w:rsidR="000C7601" w:rsidRDefault="00521AC2" w:rsidP="000C7601">
      <w:pPr>
        <w:pStyle w:val="BodyText"/>
        <w:keepLines/>
      </w:pPr>
      <w:r>
        <w:lastRenderedPageBreak/>
        <w:t xml:space="preserve">Redirection applies only to the thread that called the function to enable or disable it. Therefore, APIs that execute their code on a different thread are not affected by disabling redirection. As a general rule, an application should disable redirection only around calls to </w:t>
      </w:r>
      <w:r w:rsidRPr="000E2052">
        <w:rPr>
          <w:b/>
        </w:rPr>
        <w:t>CreateFile</w:t>
      </w:r>
      <w:r>
        <w:t xml:space="preserve"> and should never disable it before calling any other APIs</w:t>
      </w:r>
      <w:r w:rsidRPr="00D209F1">
        <w:rPr>
          <w:i/>
        </w:rPr>
        <w:t>.</w:t>
      </w:r>
      <w:r w:rsidRPr="00D209F1">
        <w:rPr>
          <w:i/>
          <w:color w:val="1F497D"/>
        </w:rPr>
        <w:t xml:space="preserve"> </w:t>
      </w:r>
    </w:p>
    <w:p w:rsidR="00E111AB" w:rsidRPr="00166716" w:rsidRDefault="00166716" w:rsidP="00166716">
      <w:pPr>
        <w:pStyle w:val="BodyText"/>
      </w:pPr>
      <w:r>
        <w:t>I</w:t>
      </w:r>
      <w:r w:rsidR="00406662" w:rsidRPr="00406662">
        <w:t>n Windows Vista</w:t>
      </w:r>
      <w:r>
        <w:t>®</w:t>
      </w:r>
      <w:r w:rsidR="00406662" w:rsidRPr="00406662">
        <w:t xml:space="preserve"> and later</w:t>
      </w:r>
      <w:r>
        <w:t xml:space="preserve"> versions of Windows</w:t>
      </w:r>
      <w:r w:rsidR="00406662" w:rsidRPr="00406662">
        <w:t>, the 32-bit application should start the application from %windir%\</w:t>
      </w:r>
      <w:r w:rsidR="00E111AB" w:rsidRPr="00166716">
        <w:t>S</w:t>
      </w:r>
      <w:r w:rsidR="00406662" w:rsidRPr="00406662">
        <w:t>ysnative instead of %windir%\</w:t>
      </w:r>
      <w:r w:rsidR="0025043B">
        <w:t>S</w:t>
      </w:r>
      <w:r w:rsidR="00406662" w:rsidRPr="00406662">
        <w:t xml:space="preserve">ystem32 to avoid redirection. The </w:t>
      </w:r>
      <w:r w:rsidR="00406662" w:rsidRPr="00406662">
        <w:rPr>
          <w:szCs w:val="17"/>
        </w:rPr>
        <w:t xml:space="preserve">Sysnative alias indicates to </w:t>
      </w:r>
      <w:r w:rsidR="001F1F06" w:rsidRPr="00406662">
        <w:rPr>
          <w:szCs w:val="17"/>
        </w:rPr>
        <w:t>W</w:t>
      </w:r>
      <w:r w:rsidR="001F1F06">
        <w:rPr>
          <w:szCs w:val="17"/>
        </w:rPr>
        <w:t>O</w:t>
      </w:r>
      <w:r w:rsidR="001F1F06" w:rsidRPr="00406662">
        <w:rPr>
          <w:szCs w:val="17"/>
        </w:rPr>
        <w:t xml:space="preserve">W64 </w:t>
      </w:r>
      <w:r w:rsidR="00406662" w:rsidRPr="00406662">
        <w:rPr>
          <w:szCs w:val="17"/>
        </w:rPr>
        <w:t>that the file system should not redirect the access.</w:t>
      </w:r>
    </w:p>
    <w:p w:rsidR="00E111AB" w:rsidRDefault="00E111AB" w:rsidP="00E111AB">
      <w:pPr>
        <w:pStyle w:val="BodyText"/>
      </w:pPr>
      <w:r w:rsidRPr="00DE40D0">
        <w:t xml:space="preserve">Applications </w:t>
      </w:r>
      <w:r w:rsidR="00732D86">
        <w:t xml:space="preserve">such as virus scanners </w:t>
      </w:r>
      <w:r w:rsidRPr="00DE40D0">
        <w:t xml:space="preserve">typically disable file system redirection to access the contents of the native system directory. </w:t>
      </w:r>
      <w:r w:rsidR="000D7425">
        <w:t>We urge d</w:t>
      </w:r>
      <w:r w:rsidRPr="00DE40D0">
        <w:t xml:space="preserve">evelopers to exercise caution because if redirection is not reenabled in time, subsequent calls that depend on redirected paths fail. For example, with file system redirection disabled, an API that </w:t>
      </w:r>
      <w:r w:rsidR="00F00DC7">
        <w:t>tries</w:t>
      </w:r>
      <w:r w:rsidR="0025043B">
        <w:t xml:space="preserve"> to load a S</w:t>
      </w:r>
      <w:r w:rsidRPr="00DE40D0">
        <w:t>yswow64 (32-bit) DLL loa</w:t>
      </w:r>
      <w:r w:rsidR="0025043B">
        <w:t>ds the 64-bit version from the S</w:t>
      </w:r>
      <w:r w:rsidRPr="00DE40D0">
        <w:t>ystem32 directory and fails.</w:t>
      </w:r>
      <w:r w:rsidR="009D624E">
        <w:t xml:space="preserve"> Furthermore, DLLs are not always loaded explicitly. One DLL can have dependencies on other DLLs, </w:t>
      </w:r>
      <w:r w:rsidR="00E43964">
        <w:t>or</w:t>
      </w:r>
      <w:r w:rsidR="009D624E">
        <w:t xml:space="preserve"> Win32</w:t>
      </w:r>
      <w:r w:rsidR="000D7425">
        <w:t>®</w:t>
      </w:r>
      <w:r w:rsidR="009D624E">
        <w:t xml:space="preserve"> or a third-party function can load a DLL on behalf of an application. In any of these situations, </w:t>
      </w:r>
      <w:r w:rsidR="00874454">
        <w:t>an application</w:t>
      </w:r>
      <w:r w:rsidR="009D624E">
        <w:t xml:space="preserve"> could depend on a </w:t>
      </w:r>
      <w:r w:rsidR="00874454">
        <w:t xml:space="preserve">redirected </w:t>
      </w:r>
      <w:r w:rsidR="009D624E">
        <w:t xml:space="preserve">path </w:t>
      </w:r>
      <w:r w:rsidR="00874454">
        <w:t>and fail.</w:t>
      </w:r>
    </w:p>
    <w:p w:rsidR="004C46F5" w:rsidRDefault="005A1D13" w:rsidP="004C46F5">
      <w:pPr>
        <w:pStyle w:val="Heading2"/>
      </w:pPr>
      <w:bookmarkStart w:id="21" w:name="_Toc243373925"/>
      <w:bookmarkStart w:id="22" w:name="_Toc264472150"/>
      <w:r>
        <w:t>R</w:t>
      </w:r>
      <w:r w:rsidR="004C46F5">
        <w:t xml:space="preserve">eferences to </w:t>
      </w:r>
      <w:r>
        <w:t>F</w:t>
      </w:r>
      <w:r w:rsidR="004C46F5">
        <w:t xml:space="preserve">iles </w:t>
      </w:r>
      <w:r>
        <w:t>and Variables</w:t>
      </w:r>
      <w:bookmarkEnd w:id="21"/>
      <w:bookmarkEnd w:id="22"/>
    </w:p>
    <w:p w:rsidR="002760D8" w:rsidRDefault="005A1D13">
      <w:pPr>
        <w:pStyle w:val="BodyTextLink"/>
      </w:pPr>
      <w:r>
        <w:t xml:space="preserve">Applications must ensure that references to files and variables work independent of the </w:t>
      </w:r>
      <w:r w:rsidR="003A7520">
        <w:t xml:space="preserve">bitness </w:t>
      </w:r>
      <w:r w:rsidR="00C92C2E">
        <w:t>of the operating system</w:t>
      </w:r>
      <w:r>
        <w:t xml:space="preserve">. </w:t>
      </w:r>
      <w:r w:rsidR="004C46F5">
        <w:t>System variables</w:t>
      </w:r>
      <w:r w:rsidR="006435A1">
        <w:t xml:space="preserve">, </w:t>
      </w:r>
      <w:hyperlink r:id="rId9" w:history="1">
        <w:r w:rsidR="000E2052" w:rsidRPr="000E2052">
          <w:t>environment variables</w:t>
        </w:r>
      </w:hyperlink>
      <w:r w:rsidR="004C46F5">
        <w:t xml:space="preserve">, </w:t>
      </w:r>
      <w:r w:rsidR="00C92C2E">
        <w:t xml:space="preserve">KNOWNFOLDERID values (called </w:t>
      </w:r>
      <w:r w:rsidR="000E2052" w:rsidRPr="000E2052">
        <w:t>CSIDL values</w:t>
      </w:r>
      <w:r w:rsidR="00C92C2E">
        <w:t xml:space="preserve"> on versions earlier than Windows Vista),</w:t>
      </w:r>
      <w:r w:rsidR="004C46F5">
        <w:t xml:space="preserve"> and file </w:t>
      </w:r>
      <w:r w:rsidR="000E2052" w:rsidRPr="000E2052">
        <w:t>system path forms</w:t>
      </w:r>
      <w:r w:rsidR="00C92C2E">
        <w:t xml:space="preserve"> that include the </w:t>
      </w:r>
      <w:r w:rsidR="00C92C2E" w:rsidRPr="00B96789">
        <w:t>Sysnative</w:t>
      </w:r>
      <w:r w:rsidR="00C92C2E">
        <w:t xml:space="preserve"> alias can cause the following problems:</w:t>
      </w:r>
    </w:p>
    <w:p w:rsidR="002760D8" w:rsidRDefault="004C46F5">
      <w:pPr>
        <w:pStyle w:val="BulletList"/>
      </w:pPr>
      <w:r>
        <w:t xml:space="preserve">Some variables work </w:t>
      </w:r>
      <w:r w:rsidR="006435A1">
        <w:t>only</w:t>
      </w:r>
      <w:r>
        <w:t xml:space="preserve"> on 64</w:t>
      </w:r>
      <w:r w:rsidR="006435A1">
        <w:t>-</w:t>
      </w:r>
      <w:r>
        <w:t xml:space="preserve">bit versions of Windows. </w:t>
      </w:r>
    </w:p>
    <w:p w:rsidR="002760D8" w:rsidRDefault="004C46F5">
      <w:pPr>
        <w:pStyle w:val="BodyTextIndent"/>
      </w:pPr>
      <w:r>
        <w:t>For example</w:t>
      </w:r>
      <w:r w:rsidR="006435A1">
        <w:t xml:space="preserve">, </w:t>
      </w:r>
      <w:r>
        <w:t>%</w:t>
      </w:r>
      <w:r w:rsidRPr="00010FB4">
        <w:t>ProgramW6432%</w:t>
      </w:r>
      <w:r>
        <w:t xml:space="preserve"> and</w:t>
      </w:r>
      <w:r w:rsidRPr="00010FB4">
        <w:t xml:space="preserve"> </w:t>
      </w:r>
      <w:r w:rsidRPr="00D209F1">
        <w:t xml:space="preserve">FOLDERID_ProgramFilesX64 </w:t>
      </w:r>
      <w:r>
        <w:t>are not supported on 32</w:t>
      </w:r>
      <w:r w:rsidR="000E7CCA">
        <w:t>-</w:t>
      </w:r>
      <w:r>
        <w:t xml:space="preserve">bit operating systems. Applications </w:t>
      </w:r>
      <w:r w:rsidR="000E7CCA">
        <w:t>must</w:t>
      </w:r>
      <w:r>
        <w:t xml:space="preserve"> test the bitness of the </w:t>
      </w:r>
      <w:r w:rsidR="000E7CCA">
        <w:t>operating system</w:t>
      </w:r>
      <w:r>
        <w:t xml:space="preserve"> before they use </w:t>
      </w:r>
      <w:r w:rsidR="000E7CCA">
        <w:t>such</w:t>
      </w:r>
      <w:r>
        <w:t xml:space="preserve"> variables.</w:t>
      </w:r>
    </w:p>
    <w:p w:rsidR="002760D8" w:rsidRDefault="004C46F5">
      <w:pPr>
        <w:pStyle w:val="BulletList"/>
      </w:pPr>
      <w:r>
        <w:t>Some variables are a function of the bitness of the caller</w:t>
      </w:r>
      <w:r w:rsidR="000E7CCA">
        <w:t xml:space="preserve"> and therefore</w:t>
      </w:r>
      <w:r>
        <w:t xml:space="preserve"> evaluate differently when called from 32</w:t>
      </w:r>
      <w:r w:rsidR="000E7CCA">
        <w:t>-bit and</w:t>
      </w:r>
      <w:r>
        <w:t xml:space="preserve"> 64</w:t>
      </w:r>
      <w:r w:rsidR="000E7CCA">
        <w:t>-</w:t>
      </w:r>
      <w:r>
        <w:t>bit processes. This behavior support</w:t>
      </w:r>
      <w:r w:rsidR="002905B2">
        <w:t>s</w:t>
      </w:r>
      <w:r>
        <w:t xml:space="preserve"> </w:t>
      </w:r>
      <w:r w:rsidR="00C92C2E">
        <w:t>separation</w:t>
      </w:r>
      <w:r w:rsidR="002905B2">
        <w:t xml:space="preserve"> of data by</w:t>
      </w:r>
      <w:r>
        <w:t xml:space="preserve"> bitness</w:t>
      </w:r>
      <w:r w:rsidR="000E7CCA">
        <w:t xml:space="preserve">. </w:t>
      </w:r>
    </w:p>
    <w:p w:rsidR="002760D8" w:rsidRDefault="000E7CCA">
      <w:pPr>
        <w:pStyle w:val="BodyTextIndent"/>
      </w:pPr>
      <w:r>
        <w:t>F</w:t>
      </w:r>
      <w:r w:rsidR="004C46F5">
        <w:t>or example</w:t>
      </w:r>
      <w:r>
        <w:t>,</w:t>
      </w:r>
      <w:r w:rsidR="00C92C2E">
        <w:t xml:space="preserve"> </w:t>
      </w:r>
      <w:r w:rsidR="004C46F5">
        <w:t>installation programs</w:t>
      </w:r>
      <w:r>
        <w:t xml:space="preserve"> typically</w:t>
      </w:r>
      <w:r w:rsidR="004C46F5">
        <w:t xml:space="preserve"> use %ProgramFiles% or FOLDERID_ProgramFiles to determine </w:t>
      </w:r>
      <w:r w:rsidR="00B63AEF">
        <w:t>where to</w:t>
      </w:r>
      <w:r w:rsidR="004C46F5">
        <w:t xml:space="preserve"> install the application. </w:t>
      </w:r>
      <w:r w:rsidR="003119BF">
        <w:t>D</w:t>
      </w:r>
      <w:r w:rsidR="004C46F5">
        <w:t>ual</w:t>
      </w:r>
      <w:r w:rsidR="00EF7C99">
        <w:t>-</w:t>
      </w:r>
      <w:r w:rsidR="004C46F5">
        <w:t>bi</w:t>
      </w:r>
      <w:r w:rsidR="00B63AEF">
        <w:t>t</w:t>
      </w:r>
      <w:r w:rsidR="002F473F">
        <w:t>ness</w:t>
      </w:r>
      <w:r w:rsidR="004C46F5">
        <w:t xml:space="preserve"> application</w:t>
      </w:r>
      <w:r w:rsidR="003119BF">
        <w:t>s can use</w:t>
      </w:r>
      <w:r w:rsidR="004C46F5">
        <w:t xml:space="preserve"> these variables appropriate</w:t>
      </w:r>
      <w:r w:rsidR="003119BF">
        <w:t>ly</w:t>
      </w:r>
      <w:r w:rsidR="004C46F5">
        <w:t xml:space="preserve"> to reference those programs</w:t>
      </w:r>
      <w:r w:rsidR="00EF7C99">
        <w:t>,</w:t>
      </w:r>
      <w:r w:rsidR="004C46F5">
        <w:t xml:space="preserve"> but they do not work for 32</w:t>
      </w:r>
      <w:r w:rsidR="003119BF">
        <w:t>-</w:t>
      </w:r>
      <w:r w:rsidR="004C46F5">
        <w:t>bit</w:t>
      </w:r>
      <w:r w:rsidR="003119BF">
        <w:t>-only</w:t>
      </w:r>
      <w:r w:rsidR="004C46F5">
        <w:t xml:space="preserve"> or 64</w:t>
      </w:r>
      <w:r w:rsidR="003119BF">
        <w:t>-</w:t>
      </w:r>
      <w:r w:rsidR="004C46F5">
        <w:t>bit</w:t>
      </w:r>
      <w:r w:rsidR="003119BF">
        <w:t>-</w:t>
      </w:r>
      <w:r w:rsidR="004C46F5">
        <w:t>only applications.</w:t>
      </w:r>
    </w:p>
    <w:p w:rsidR="002760D8" w:rsidRDefault="004C46F5">
      <w:pPr>
        <w:pStyle w:val="BulletList"/>
      </w:pPr>
      <w:r>
        <w:t>Some variables work</w:t>
      </w:r>
      <w:r w:rsidR="000E7CCA">
        <w:t xml:space="preserve"> only</w:t>
      </w:r>
      <w:r>
        <w:t xml:space="preserve"> if the process is 64</w:t>
      </w:r>
      <w:r w:rsidR="000E7CCA">
        <w:t>-</w:t>
      </w:r>
      <w:r>
        <w:t>bit</w:t>
      </w:r>
      <w:r w:rsidR="000E7CCA">
        <w:t>.</w:t>
      </w:r>
    </w:p>
    <w:p w:rsidR="002760D8" w:rsidRDefault="000E7CCA">
      <w:pPr>
        <w:pStyle w:val="BodyTextIndent"/>
      </w:pPr>
      <w:r>
        <w:t>For</w:t>
      </w:r>
      <w:r w:rsidR="004C46F5">
        <w:t xml:space="preserve"> example</w:t>
      </w:r>
      <w:r>
        <w:t>,</w:t>
      </w:r>
      <w:r w:rsidR="004C46F5">
        <w:t xml:space="preserve"> FOLDERID_ProgramFilesX64 does not work for 32</w:t>
      </w:r>
      <w:r>
        <w:t>-</w:t>
      </w:r>
      <w:r w:rsidR="004C46F5">
        <w:t>bit callers</w:t>
      </w:r>
      <w:r w:rsidR="003119BF">
        <w:t>. I</w:t>
      </w:r>
      <w:r>
        <w:t>n versions of Windows earlier than</w:t>
      </w:r>
      <w:r w:rsidR="004C46F5">
        <w:t xml:space="preserve"> Windows</w:t>
      </w:r>
      <w:r>
        <w:t> </w:t>
      </w:r>
      <w:r w:rsidR="004C46F5">
        <w:t>7</w:t>
      </w:r>
      <w:r w:rsidR="003119BF">
        <w:t>,</w:t>
      </w:r>
      <w:r w:rsidR="004C46F5">
        <w:t xml:space="preserve"> %</w:t>
      </w:r>
      <w:r w:rsidR="004C46F5" w:rsidRPr="00010FB4">
        <w:t>ProgramW6432% did not work in the context of 32</w:t>
      </w:r>
      <w:r>
        <w:t>-</w:t>
      </w:r>
      <w:r w:rsidR="004C46F5" w:rsidRPr="00010FB4">
        <w:t>bit processes.</w:t>
      </w:r>
      <w:r w:rsidR="004C46F5">
        <w:t xml:space="preserve"> </w:t>
      </w:r>
      <w:r>
        <w:t>An applicatio</w:t>
      </w:r>
      <w:r w:rsidR="003119BF">
        <w:t>n</w:t>
      </w:r>
      <w:r w:rsidR="004C46F5">
        <w:t xml:space="preserve"> </w:t>
      </w:r>
      <w:r>
        <w:t xml:space="preserve">must determine whether it is running in a 64-bit process </w:t>
      </w:r>
      <w:r w:rsidR="004C46F5">
        <w:t xml:space="preserve">before </w:t>
      </w:r>
      <w:r>
        <w:t>it</w:t>
      </w:r>
      <w:r w:rsidR="004C46F5">
        <w:t xml:space="preserve"> use</w:t>
      </w:r>
      <w:r>
        <w:t>s</w:t>
      </w:r>
      <w:r w:rsidR="004C46F5">
        <w:t xml:space="preserve"> these variables. </w:t>
      </w:r>
    </w:p>
    <w:p w:rsidR="002760D8" w:rsidRDefault="004C46F5">
      <w:pPr>
        <w:pStyle w:val="BulletList"/>
      </w:pPr>
      <w:r w:rsidRPr="00E51A5D">
        <w:t xml:space="preserve">Some variables </w:t>
      </w:r>
      <w:r>
        <w:t>work</w:t>
      </w:r>
      <w:r w:rsidR="000E7CCA">
        <w:t xml:space="preserve"> only</w:t>
      </w:r>
      <w:r>
        <w:t xml:space="preserve"> </w:t>
      </w:r>
      <w:r w:rsidR="000E7CCA">
        <w:t>in 32-bit</w:t>
      </w:r>
      <w:r>
        <w:t xml:space="preserve"> process</w:t>
      </w:r>
      <w:r w:rsidR="000E7CCA">
        <w:t>es.</w:t>
      </w:r>
    </w:p>
    <w:p w:rsidR="002760D8" w:rsidRDefault="000E7CCA">
      <w:pPr>
        <w:pStyle w:val="BodyTextIndent"/>
      </w:pPr>
      <w:r>
        <w:t>F</w:t>
      </w:r>
      <w:r w:rsidR="004C46F5">
        <w:t>or example</w:t>
      </w:r>
      <w:r>
        <w:t>,</w:t>
      </w:r>
      <w:r w:rsidR="004C46F5">
        <w:t xml:space="preserve"> </w:t>
      </w:r>
      <w:r>
        <w:t xml:space="preserve">the </w:t>
      </w:r>
      <w:r w:rsidR="000E2052" w:rsidRPr="000E2052">
        <w:t>%windir%\Sysnative</w:t>
      </w:r>
      <w:r>
        <w:rPr>
          <w:rFonts w:ascii="Verdana" w:hAnsi="Verdana"/>
          <w:color w:val="000000"/>
          <w:sz w:val="16"/>
          <w:szCs w:val="16"/>
        </w:rPr>
        <w:t xml:space="preserve"> </w:t>
      </w:r>
      <w:r w:rsidR="004C46F5">
        <w:t>path form enables 32</w:t>
      </w:r>
      <w:r>
        <w:t>-</w:t>
      </w:r>
      <w:r w:rsidR="004C46F5">
        <w:t>bit applications to target 64</w:t>
      </w:r>
      <w:r>
        <w:t>-</w:t>
      </w:r>
      <w:r w:rsidR="004C46F5">
        <w:t>bit files in the system directory.</w:t>
      </w:r>
    </w:p>
    <w:p w:rsidR="002760D8" w:rsidRDefault="002760D8">
      <w:pPr>
        <w:pStyle w:val="Le"/>
      </w:pPr>
    </w:p>
    <w:p w:rsidR="002760D8" w:rsidRDefault="002905B2">
      <w:pPr>
        <w:pStyle w:val="BodyText"/>
      </w:pPr>
      <w:r>
        <w:lastRenderedPageBreak/>
        <w:t xml:space="preserve">Do not use these variables to create references to </w:t>
      </w:r>
      <w:r w:rsidR="003119BF">
        <w:t xml:space="preserve">files, shortcuts (.lnk), or locations </w:t>
      </w:r>
      <w:r>
        <w:t xml:space="preserve">that must work </w:t>
      </w:r>
      <w:r w:rsidR="004C46F5">
        <w:t>independent of the bit</w:t>
      </w:r>
      <w:r w:rsidR="002F473F">
        <w:t>ness</w:t>
      </w:r>
      <w:r w:rsidR="004C46F5">
        <w:t xml:space="preserve"> of the caller </w:t>
      </w:r>
      <w:r>
        <w:t xml:space="preserve">or must work on </w:t>
      </w:r>
      <w:r w:rsidR="004C46F5">
        <w:t>a 32</w:t>
      </w:r>
      <w:r w:rsidR="003119BF">
        <w:t>-</w:t>
      </w:r>
      <w:r w:rsidR="004C46F5">
        <w:t xml:space="preserve">bit </w:t>
      </w:r>
      <w:r w:rsidR="003119BF">
        <w:t>version of Windows</w:t>
      </w:r>
      <w:r w:rsidR="004C46F5">
        <w:t xml:space="preserve">. </w:t>
      </w:r>
    </w:p>
    <w:p w:rsidR="002760D8" w:rsidRDefault="003119BF">
      <w:pPr>
        <w:pStyle w:val="BodyText"/>
      </w:pPr>
      <w:r>
        <w:t xml:space="preserve">References to </w:t>
      </w:r>
      <w:r w:rsidR="004C46F5">
        <w:t>registry data that uses environment variables</w:t>
      </w:r>
      <w:r>
        <w:t xml:space="preserve"> are similarly problematic</w:t>
      </w:r>
      <w:r w:rsidR="004C46F5">
        <w:t>. Normally REG_EXPAND_SZ indicate</w:t>
      </w:r>
      <w:r w:rsidR="002905B2">
        <w:t>s</w:t>
      </w:r>
      <w:r w:rsidR="004C46F5">
        <w:t xml:space="preserve"> that registry data contains an environment variable</w:t>
      </w:r>
      <w:r w:rsidR="00EF7C99">
        <w:t>,</w:t>
      </w:r>
      <w:r w:rsidR="004C46F5">
        <w:t xml:space="preserve"> but REG_SZ values sometimes contain variables </w:t>
      </w:r>
      <w:r w:rsidR="0057345B">
        <w:t xml:space="preserve">that </w:t>
      </w:r>
      <w:r w:rsidR="004C46F5">
        <w:t>clients manually expand</w:t>
      </w:r>
      <w:r w:rsidR="0057345B">
        <w:t xml:space="preserve"> by using </w:t>
      </w:r>
      <w:r w:rsidR="002B741B" w:rsidRPr="002B741B">
        <w:rPr>
          <w:b/>
        </w:rPr>
        <w:t>ExpandEnvironmentStrings</w:t>
      </w:r>
      <w:r w:rsidR="0057345B">
        <w:t xml:space="preserve"> and similar system functions. </w:t>
      </w:r>
      <w:r w:rsidR="002A0128">
        <w:t>W</w:t>
      </w:r>
      <w:r w:rsidR="002B0653">
        <w:t xml:space="preserve">hen an application calls </w:t>
      </w:r>
      <w:r w:rsidR="000E2052" w:rsidRPr="000E2052">
        <w:rPr>
          <w:b/>
        </w:rPr>
        <w:t>RegGetValue</w:t>
      </w:r>
      <w:r w:rsidR="002B0653">
        <w:t>,</w:t>
      </w:r>
      <w:r w:rsidR="002A0128">
        <w:t xml:space="preserve"> Windows by default expands the values of environment variables according to the bit</w:t>
      </w:r>
      <w:r w:rsidR="002F473F">
        <w:t>ness</w:t>
      </w:r>
      <w:r w:rsidR="002A0128">
        <w:t xml:space="preserve"> of the caller,</w:t>
      </w:r>
      <w:r w:rsidR="002B0653">
        <w:t xml:space="preserve"> but </w:t>
      </w:r>
      <w:r w:rsidR="00A503F0">
        <w:t xml:space="preserve">the application can </w:t>
      </w:r>
      <w:r w:rsidR="002A0128">
        <w:t>override this default in the call.</w:t>
      </w:r>
    </w:p>
    <w:p w:rsidR="002760D8" w:rsidRDefault="002A0128" w:rsidP="009258C1">
      <w:pPr>
        <w:pStyle w:val="BodyTextLink"/>
      </w:pPr>
      <w:r>
        <w:t xml:space="preserve">On 64-bit versions of Windows, </w:t>
      </w:r>
      <w:r w:rsidR="001A2E1D">
        <w:t>use variables that evaluate the same regardless of the bit</w:t>
      </w:r>
      <w:r w:rsidR="002F473F">
        <w:t>ness</w:t>
      </w:r>
      <w:r w:rsidR="00EF7C99">
        <w:t xml:space="preserve"> </w:t>
      </w:r>
      <w:r w:rsidR="001A2E1D">
        <w:t>of the caller. A</w:t>
      </w:r>
      <w:r>
        <w:t>void using the</w:t>
      </w:r>
      <w:r w:rsidR="004C46F5">
        <w:t xml:space="preserve"> following variables </w:t>
      </w:r>
      <w:r>
        <w:t>to create</w:t>
      </w:r>
      <w:r w:rsidR="004C46F5">
        <w:t xml:space="preserve"> a reference to </w:t>
      </w:r>
      <w:r>
        <w:t xml:space="preserve">an application that does not support both </w:t>
      </w:r>
      <w:r w:rsidR="0057345B">
        <w:t>32-bit and 64-bit</w:t>
      </w:r>
      <w:r w:rsidR="004C46F5">
        <w:t>:</w:t>
      </w:r>
    </w:p>
    <w:p w:rsidR="009C1A09" w:rsidRDefault="004C46F5" w:rsidP="009C1A09">
      <w:pPr>
        <w:pStyle w:val="BulletList"/>
      </w:pPr>
      <w:r>
        <w:t>%ProgramFiles%</w:t>
      </w:r>
      <w:r w:rsidR="009C1A09">
        <w:t xml:space="preserve">, FOLDERID_ProgramFiles, </w:t>
      </w:r>
      <w:r w:rsidR="009C1A09" w:rsidRPr="00EC2B06">
        <w:t>FOLDERID_ProgramFilesCommon</w:t>
      </w:r>
      <w:r w:rsidR="009C1A09">
        <w:t xml:space="preserve">, and the older </w:t>
      </w:r>
      <w:r w:rsidR="009C1A09" w:rsidRPr="00332B5D">
        <w:t>CSIDL_PROGRAM_FILES</w:t>
      </w:r>
      <w:r w:rsidR="009C1A09">
        <w:t xml:space="preserve"> and CSIDL_PROGRAM_FILES_COMMON</w:t>
      </w:r>
      <w:r w:rsidR="00EF7C99">
        <w:t>.</w:t>
      </w:r>
    </w:p>
    <w:p w:rsidR="002760D8" w:rsidRDefault="009C1A09">
      <w:pPr>
        <w:pStyle w:val="BodyTextIndent"/>
      </w:pPr>
      <w:r>
        <w:t>Windows expands these variables according to the bit</w:t>
      </w:r>
      <w:r w:rsidR="002F473F">
        <w:t>ness</w:t>
      </w:r>
      <w:r>
        <w:t xml:space="preserve"> of the caller, as described previously. Instead</w:t>
      </w:r>
      <w:r w:rsidR="00521AC2">
        <w:t xml:space="preserve"> </w:t>
      </w:r>
      <w:r>
        <w:t>of %ProgramFiles%, u</w:t>
      </w:r>
      <w:r w:rsidR="004C46F5">
        <w:t>se %Prog</w:t>
      </w:r>
      <w:r w:rsidR="00A14C0B">
        <w:t>r</w:t>
      </w:r>
      <w:r w:rsidR="004C46F5">
        <w:t>amW6432%</w:t>
      </w:r>
      <w:r>
        <w:t xml:space="preserve"> </w:t>
      </w:r>
      <w:r w:rsidR="004C46F5">
        <w:t xml:space="preserve">or </w:t>
      </w:r>
      <w:r>
        <w:t>do not</w:t>
      </w:r>
      <w:r w:rsidR="004C46F5">
        <w:t xml:space="preserve"> use an environment variable at all.</w:t>
      </w:r>
    </w:p>
    <w:p w:rsidR="002760D8" w:rsidRDefault="004C46F5">
      <w:pPr>
        <w:pStyle w:val="BulletList"/>
      </w:pPr>
      <w:r>
        <w:t>FOLDERID_ProgramFilesX64, FOLDERID_ProgramFilesCommonX64</w:t>
      </w:r>
      <w:r w:rsidR="00EF7C99">
        <w:t>.</w:t>
      </w:r>
    </w:p>
    <w:p w:rsidR="002760D8" w:rsidRDefault="009C1A09">
      <w:pPr>
        <w:pStyle w:val="BodyTextIndent"/>
      </w:pPr>
      <w:r>
        <w:t xml:space="preserve">These variables work only in 64-bit processes. </w:t>
      </w:r>
    </w:p>
    <w:p w:rsidR="002760D8" w:rsidRDefault="002760D8">
      <w:pPr>
        <w:pStyle w:val="Le"/>
      </w:pPr>
    </w:p>
    <w:p w:rsidR="00A14C0B" w:rsidRDefault="00A14C0B" w:rsidP="00E4500F">
      <w:pPr>
        <w:pStyle w:val="BodyText"/>
      </w:pPr>
      <w:r>
        <w:t xml:space="preserve">For a list of the environment variables that WOW64 defines, see “WOW64 Implementation Details” </w:t>
      </w:r>
      <w:r w:rsidR="00EF7C99">
        <w:t xml:space="preserve">on </w:t>
      </w:r>
      <w:r w:rsidR="00281A20">
        <w:t xml:space="preserve">the </w:t>
      </w:r>
      <w:r w:rsidR="00EF7C99">
        <w:t>MSDN</w:t>
      </w:r>
      <w:r w:rsidR="00281A20">
        <w:t xml:space="preserve"> website</w:t>
      </w:r>
      <w:r>
        <w:t>.</w:t>
      </w:r>
    </w:p>
    <w:p w:rsidR="00E4500F" w:rsidRPr="00E4500F" w:rsidRDefault="00C912E4" w:rsidP="009258C1">
      <w:pPr>
        <w:pStyle w:val="BodyTextLink"/>
      </w:pPr>
      <w:r>
        <w:t>Table 1</w:t>
      </w:r>
      <w:r w:rsidR="0077619C">
        <w:t xml:space="preserve"> </w:t>
      </w:r>
      <w:r>
        <w:t xml:space="preserve">summarizes the issues that are involved in </w:t>
      </w:r>
      <w:r w:rsidR="000B4D3A">
        <w:t>the references to files and variables</w:t>
      </w:r>
      <w:r w:rsidR="00B96789">
        <w:t xml:space="preserve">, and Table 2 lists </w:t>
      </w:r>
      <w:r w:rsidR="005E5E64">
        <w:t xml:space="preserve">the default locations to which </w:t>
      </w:r>
      <w:r w:rsidR="00B96789">
        <w:t xml:space="preserve">commonly used </w:t>
      </w:r>
      <w:r w:rsidR="005E5E64">
        <w:t>paths and variables point.</w:t>
      </w:r>
    </w:p>
    <w:p w:rsidR="000B4D3A" w:rsidRDefault="000B4D3A" w:rsidP="000B4D3A">
      <w:pPr>
        <w:pStyle w:val="TableHead"/>
      </w:pPr>
      <w:r>
        <w:t xml:space="preserve">Table 1. Summary of Rules for Referencing Files and Variables </w:t>
      </w:r>
    </w:p>
    <w:tbl>
      <w:tblPr>
        <w:tblW w:w="0" w:type="auto"/>
        <w:tblBorders>
          <w:top w:val="single" w:sz="4" w:space="0" w:color="auto"/>
          <w:bottom w:val="single" w:sz="4" w:space="0" w:color="auto"/>
          <w:insideH w:val="single" w:sz="4" w:space="0" w:color="BFBFBF"/>
          <w:insideV w:val="single" w:sz="4" w:space="0" w:color="BFBFBF"/>
        </w:tblBorders>
        <w:tblLook w:val="04A0"/>
      </w:tblPr>
      <w:tblGrid>
        <w:gridCol w:w="1188"/>
        <w:gridCol w:w="2700"/>
        <w:gridCol w:w="4008"/>
      </w:tblGrid>
      <w:tr w:rsidR="00BB4ECE" w:rsidRPr="00073A0C" w:rsidTr="00073A0C">
        <w:trPr>
          <w:cantSplit/>
          <w:tblHeader/>
        </w:trPr>
        <w:tc>
          <w:tcPr>
            <w:tcW w:w="1188" w:type="dxa"/>
            <w:tcBorders>
              <w:top w:val="single" w:sz="4" w:space="0" w:color="auto"/>
              <w:left w:val="nil"/>
              <w:bottom w:val="single" w:sz="4" w:space="0" w:color="auto"/>
              <w:right w:val="nil"/>
              <w:tl2br w:val="nil"/>
              <w:tr2bl w:val="nil"/>
            </w:tcBorders>
            <w:shd w:val="clear" w:color="auto" w:fill="C6D9F1"/>
          </w:tcPr>
          <w:p w:rsidR="002760D8" w:rsidRPr="00073A0C" w:rsidRDefault="00C912E4" w:rsidP="002F473F">
            <w:pPr>
              <w:rPr>
                <w:b/>
                <w:sz w:val="20"/>
                <w:szCs w:val="20"/>
              </w:rPr>
            </w:pPr>
            <w:r w:rsidRPr="00073A0C">
              <w:rPr>
                <w:b/>
                <w:sz w:val="20"/>
                <w:szCs w:val="20"/>
              </w:rPr>
              <w:t>Application Bit</w:t>
            </w:r>
            <w:r w:rsidR="002F473F" w:rsidRPr="00073A0C">
              <w:rPr>
                <w:b/>
                <w:sz w:val="20"/>
                <w:szCs w:val="20"/>
              </w:rPr>
              <w:t>ness</w:t>
            </w:r>
          </w:p>
        </w:tc>
        <w:tc>
          <w:tcPr>
            <w:tcW w:w="2700" w:type="dxa"/>
            <w:tcBorders>
              <w:top w:val="single" w:sz="4" w:space="0" w:color="auto"/>
              <w:left w:val="nil"/>
              <w:bottom w:val="single" w:sz="4" w:space="0" w:color="auto"/>
              <w:right w:val="nil"/>
              <w:tl2br w:val="nil"/>
              <w:tr2bl w:val="nil"/>
            </w:tcBorders>
            <w:shd w:val="clear" w:color="auto" w:fill="C6D9F1"/>
          </w:tcPr>
          <w:p w:rsidR="002760D8" w:rsidRPr="00073A0C" w:rsidRDefault="00C912E4">
            <w:pPr>
              <w:rPr>
                <w:b/>
                <w:sz w:val="20"/>
                <w:szCs w:val="20"/>
              </w:rPr>
            </w:pPr>
            <w:r w:rsidRPr="00073A0C">
              <w:rPr>
                <w:b/>
                <w:sz w:val="20"/>
                <w:szCs w:val="20"/>
              </w:rPr>
              <w:t>32-bit Windows</w:t>
            </w:r>
          </w:p>
        </w:tc>
        <w:tc>
          <w:tcPr>
            <w:tcW w:w="4008" w:type="dxa"/>
            <w:tcBorders>
              <w:top w:val="single" w:sz="4" w:space="0" w:color="auto"/>
              <w:left w:val="nil"/>
              <w:bottom w:val="single" w:sz="4" w:space="0" w:color="auto"/>
              <w:right w:val="nil"/>
              <w:tl2br w:val="nil"/>
              <w:tr2bl w:val="nil"/>
            </w:tcBorders>
            <w:shd w:val="clear" w:color="auto" w:fill="C6D9F1"/>
          </w:tcPr>
          <w:p w:rsidR="002760D8" w:rsidRPr="00073A0C" w:rsidRDefault="00C912E4">
            <w:pPr>
              <w:rPr>
                <w:b/>
                <w:sz w:val="20"/>
                <w:szCs w:val="20"/>
              </w:rPr>
            </w:pPr>
            <w:r w:rsidRPr="00073A0C">
              <w:rPr>
                <w:b/>
                <w:sz w:val="20"/>
                <w:szCs w:val="20"/>
              </w:rPr>
              <w:t>64-bit Windows</w:t>
            </w:r>
          </w:p>
        </w:tc>
      </w:tr>
      <w:tr w:rsidR="00C912E4" w:rsidRPr="00073A0C" w:rsidTr="00073A0C">
        <w:trPr>
          <w:cantSplit/>
        </w:trPr>
        <w:tc>
          <w:tcPr>
            <w:tcW w:w="1188" w:type="dxa"/>
            <w:shd w:val="clear" w:color="auto" w:fill="auto"/>
          </w:tcPr>
          <w:p w:rsidR="002760D8" w:rsidRPr="00073A0C" w:rsidRDefault="00C912E4">
            <w:pPr>
              <w:rPr>
                <w:sz w:val="20"/>
                <w:szCs w:val="20"/>
              </w:rPr>
            </w:pPr>
            <w:r w:rsidRPr="00073A0C">
              <w:rPr>
                <w:sz w:val="20"/>
                <w:szCs w:val="20"/>
              </w:rPr>
              <w:t>32-bit</w:t>
            </w:r>
          </w:p>
        </w:tc>
        <w:tc>
          <w:tcPr>
            <w:tcW w:w="2700" w:type="dxa"/>
            <w:shd w:val="clear" w:color="auto" w:fill="auto"/>
          </w:tcPr>
          <w:p w:rsidR="002760D8" w:rsidRPr="00073A0C" w:rsidRDefault="00C912E4">
            <w:pPr>
              <w:rPr>
                <w:sz w:val="20"/>
                <w:szCs w:val="20"/>
              </w:rPr>
            </w:pPr>
            <w:r w:rsidRPr="00073A0C">
              <w:rPr>
                <w:sz w:val="20"/>
                <w:szCs w:val="20"/>
              </w:rPr>
              <w:t>Do not use variables that exist only on 64-bit platforms.</w:t>
            </w:r>
          </w:p>
        </w:tc>
        <w:tc>
          <w:tcPr>
            <w:tcW w:w="4008" w:type="dxa"/>
            <w:shd w:val="clear" w:color="auto" w:fill="auto"/>
          </w:tcPr>
          <w:p w:rsidR="002760D8" w:rsidRPr="00073A0C" w:rsidRDefault="00C912E4">
            <w:pPr>
              <w:pStyle w:val="TableBullet"/>
              <w:rPr>
                <w:rFonts w:ascii="Calibri" w:hAnsi="Calibri"/>
                <w:sz w:val="20"/>
                <w:szCs w:val="20"/>
              </w:rPr>
            </w:pPr>
            <w:r w:rsidRPr="00073A0C">
              <w:rPr>
                <w:rFonts w:ascii="Calibri" w:hAnsi="Calibri"/>
                <w:sz w:val="20"/>
                <w:szCs w:val="20"/>
              </w:rPr>
              <w:t>Do not use variables that vary in evaluation based on caller’s bit</w:t>
            </w:r>
            <w:r w:rsidR="002F473F" w:rsidRPr="00073A0C">
              <w:rPr>
                <w:rFonts w:ascii="Calibri" w:hAnsi="Calibri"/>
                <w:sz w:val="20"/>
                <w:szCs w:val="20"/>
              </w:rPr>
              <w:t>ness</w:t>
            </w:r>
            <w:r w:rsidRPr="00073A0C">
              <w:rPr>
                <w:rFonts w:ascii="Calibri" w:hAnsi="Calibri"/>
                <w:sz w:val="20"/>
                <w:szCs w:val="20"/>
              </w:rPr>
              <w:t>.</w:t>
            </w:r>
          </w:p>
          <w:p w:rsidR="002760D8" w:rsidRPr="00073A0C" w:rsidRDefault="00C912E4">
            <w:pPr>
              <w:pStyle w:val="TableBullet"/>
              <w:rPr>
                <w:rFonts w:ascii="Calibri" w:hAnsi="Calibri"/>
                <w:sz w:val="20"/>
                <w:szCs w:val="20"/>
              </w:rPr>
            </w:pPr>
            <w:r w:rsidRPr="00073A0C">
              <w:rPr>
                <w:rFonts w:ascii="Calibri" w:hAnsi="Calibri"/>
                <w:sz w:val="20"/>
                <w:szCs w:val="20"/>
              </w:rPr>
              <w:t>Do not use variables that work only in the context of a 64-bit caller.</w:t>
            </w:r>
          </w:p>
        </w:tc>
      </w:tr>
      <w:tr w:rsidR="00C912E4" w:rsidRPr="00073A0C" w:rsidTr="00073A0C">
        <w:trPr>
          <w:cantSplit/>
        </w:trPr>
        <w:tc>
          <w:tcPr>
            <w:tcW w:w="1188" w:type="dxa"/>
            <w:shd w:val="clear" w:color="auto" w:fill="auto"/>
          </w:tcPr>
          <w:p w:rsidR="002760D8" w:rsidRPr="00073A0C" w:rsidRDefault="00C912E4">
            <w:pPr>
              <w:rPr>
                <w:sz w:val="20"/>
                <w:szCs w:val="20"/>
              </w:rPr>
            </w:pPr>
            <w:r w:rsidRPr="00073A0C">
              <w:rPr>
                <w:sz w:val="20"/>
                <w:szCs w:val="20"/>
              </w:rPr>
              <w:t xml:space="preserve">64-bit </w:t>
            </w:r>
          </w:p>
        </w:tc>
        <w:tc>
          <w:tcPr>
            <w:tcW w:w="2700" w:type="dxa"/>
            <w:shd w:val="clear" w:color="auto" w:fill="auto"/>
          </w:tcPr>
          <w:p w:rsidR="002760D8" w:rsidRPr="00073A0C" w:rsidRDefault="00C912E4">
            <w:pPr>
              <w:rPr>
                <w:sz w:val="20"/>
                <w:szCs w:val="20"/>
              </w:rPr>
            </w:pPr>
            <w:r w:rsidRPr="00073A0C">
              <w:rPr>
                <w:sz w:val="20"/>
                <w:szCs w:val="20"/>
              </w:rPr>
              <w:t>Not supported.</w:t>
            </w:r>
          </w:p>
        </w:tc>
        <w:tc>
          <w:tcPr>
            <w:tcW w:w="4008" w:type="dxa"/>
            <w:shd w:val="clear" w:color="auto" w:fill="auto"/>
          </w:tcPr>
          <w:p w:rsidR="002760D8" w:rsidRPr="00073A0C" w:rsidRDefault="00C912E4">
            <w:pPr>
              <w:pStyle w:val="TableBullet"/>
              <w:rPr>
                <w:rFonts w:ascii="Calibri" w:hAnsi="Calibri"/>
                <w:sz w:val="20"/>
                <w:szCs w:val="20"/>
              </w:rPr>
            </w:pPr>
            <w:r w:rsidRPr="00073A0C">
              <w:rPr>
                <w:rFonts w:ascii="Calibri" w:hAnsi="Calibri"/>
                <w:sz w:val="20"/>
                <w:szCs w:val="20"/>
              </w:rPr>
              <w:t>Do not use variables that vary in evaluation based on caller’s bit</w:t>
            </w:r>
            <w:r w:rsidR="002F473F" w:rsidRPr="00073A0C">
              <w:rPr>
                <w:rFonts w:ascii="Calibri" w:hAnsi="Calibri"/>
                <w:sz w:val="20"/>
                <w:szCs w:val="20"/>
              </w:rPr>
              <w:t>ness</w:t>
            </w:r>
            <w:r w:rsidRPr="00073A0C">
              <w:rPr>
                <w:rFonts w:ascii="Calibri" w:hAnsi="Calibri"/>
                <w:sz w:val="20"/>
                <w:szCs w:val="20"/>
              </w:rPr>
              <w:t>.</w:t>
            </w:r>
          </w:p>
          <w:p w:rsidR="002760D8" w:rsidRPr="00073A0C" w:rsidRDefault="00C912E4">
            <w:pPr>
              <w:pStyle w:val="TableBullet"/>
              <w:rPr>
                <w:rFonts w:ascii="Calibri" w:hAnsi="Calibri"/>
                <w:sz w:val="20"/>
                <w:szCs w:val="20"/>
              </w:rPr>
            </w:pPr>
            <w:r w:rsidRPr="00073A0C">
              <w:rPr>
                <w:rFonts w:ascii="Calibri" w:hAnsi="Calibri"/>
                <w:sz w:val="20"/>
                <w:szCs w:val="20"/>
              </w:rPr>
              <w:t xml:space="preserve">Do not use paths that include </w:t>
            </w:r>
            <w:r w:rsidR="002F473F" w:rsidRPr="00073A0C">
              <w:rPr>
                <w:rFonts w:ascii="Calibri" w:hAnsi="Calibri"/>
                <w:sz w:val="20"/>
                <w:szCs w:val="20"/>
              </w:rPr>
              <w:t>S</w:t>
            </w:r>
            <w:r w:rsidRPr="00073A0C">
              <w:rPr>
                <w:rFonts w:ascii="Calibri" w:hAnsi="Calibri"/>
                <w:sz w:val="20"/>
                <w:szCs w:val="20"/>
              </w:rPr>
              <w:t>ysnative.</w:t>
            </w:r>
          </w:p>
        </w:tc>
      </w:tr>
    </w:tbl>
    <w:p w:rsidR="001A2E1D" w:rsidRDefault="001A2E1D" w:rsidP="001A2E1D">
      <w:pPr>
        <w:pStyle w:val="Le"/>
      </w:pPr>
    </w:p>
    <w:p w:rsidR="00B55291" w:rsidRDefault="005379E4" w:rsidP="005E5E64">
      <w:pPr>
        <w:pStyle w:val="TableHead"/>
      </w:pPr>
      <w:r>
        <w:t xml:space="preserve">Table 2. Summary of </w:t>
      </w:r>
      <w:r w:rsidR="005E5E64">
        <w:t xml:space="preserve">Defaults for Variables and Paths </w:t>
      </w:r>
    </w:p>
    <w:tbl>
      <w:tblPr>
        <w:tblStyle w:val="Tablerowcell"/>
        <w:tblW w:w="8118" w:type="dxa"/>
        <w:tblLayout w:type="fixed"/>
        <w:tblLook w:val="04A0"/>
      </w:tblPr>
      <w:tblGrid>
        <w:gridCol w:w="3438"/>
        <w:gridCol w:w="1260"/>
        <w:gridCol w:w="1890"/>
        <w:gridCol w:w="1530"/>
      </w:tblGrid>
      <w:tr w:rsidR="003040E0" w:rsidRPr="004E2859" w:rsidTr="00281A20">
        <w:trPr>
          <w:cnfStyle w:val="100000000000"/>
          <w:trHeight w:val="144"/>
        </w:trPr>
        <w:tc>
          <w:tcPr>
            <w:tcW w:w="3438" w:type="dxa"/>
          </w:tcPr>
          <w:p w:rsidR="00B96789" w:rsidRPr="00073A0C" w:rsidRDefault="003040E0">
            <w:pPr>
              <w:rPr>
                <w:rFonts w:asciiTheme="minorHAnsi" w:hAnsiTheme="minorHAnsi" w:cstheme="minorHAnsi"/>
                <w:b w:val="0"/>
                <w:sz w:val="20"/>
                <w:szCs w:val="20"/>
              </w:rPr>
            </w:pPr>
            <w:r w:rsidRPr="00073A0C">
              <w:rPr>
                <w:rFonts w:asciiTheme="minorHAnsi" w:hAnsiTheme="minorHAnsi" w:cstheme="minorHAnsi"/>
                <w:sz w:val="20"/>
                <w:szCs w:val="20"/>
              </w:rPr>
              <w:t>Type of r</w:t>
            </w:r>
            <w:r w:rsidR="00B96789" w:rsidRPr="00073A0C">
              <w:rPr>
                <w:rFonts w:asciiTheme="minorHAnsi" w:hAnsiTheme="minorHAnsi" w:cstheme="minorHAnsi"/>
                <w:sz w:val="20"/>
                <w:szCs w:val="20"/>
              </w:rPr>
              <w:t>eference</w:t>
            </w:r>
          </w:p>
        </w:tc>
        <w:tc>
          <w:tcPr>
            <w:tcW w:w="1260" w:type="dxa"/>
          </w:tcPr>
          <w:p w:rsidR="00B96789" w:rsidRPr="00073A0C" w:rsidRDefault="00B96789" w:rsidP="00281A20">
            <w:pPr>
              <w:rPr>
                <w:rFonts w:asciiTheme="minorHAnsi" w:hAnsiTheme="minorHAnsi" w:cstheme="minorHAnsi"/>
                <w:b w:val="0"/>
                <w:sz w:val="20"/>
                <w:szCs w:val="20"/>
              </w:rPr>
            </w:pPr>
            <w:r w:rsidRPr="00073A0C">
              <w:rPr>
                <w:rFonts w:asciiTheme="minorHAnsi" w:hAnsiTheme="minorHAnsi" w:cstheme="minorHAnsi"/>
                <w:sz w:val="20"/>
                <w:szCs w:val="20"/>
              </w:rPr>
              <w:t xml:space="preserve">32-bit caller on </w:t>
            </w:r>
            <w:r w:rsidR="00281A20">
              <w:rPr>
                <w:rFonts w:asciiTheme="minorHAnsi" w:hAnsiTheme="minorHAnsi" w:cstheme="minorHAnsi"/>
                <w:sz w:val="20"/>
                <w:szCs w:val="20"/>
              </w:rPr>
              <w:t xml:space="preserve"> </w:t>
            </w:r>
            <w:r w:rsidRPr="00073A0C">
              <w:rPr>
                <w:rFonts w:asciiTheme="minorHAnsi" w:hAnsiTheme="minorHAnsi" w:cstheme="minorHAnsi"/>
                <w:sz w:val="20"/>
                <w:szCs w:val="20"/>
              </w:rPr>
              <w:t>32-bit hardware</w:t>
            </w:r>
          </w:p>
        </w:tc>
        <w:tc>
          <w:tcPr>
            <w:tcW w:w="1890" w:type="dxa"/>
          </w:tcPr>
          <w:p w:rsidR="00B96789" w:rsidRPr="00073A0C" w:rsidRDefault="00B96789">
            <w:pPr>
              <w:rPr>
                <w:rFonts w:asciiTheme="minorHAnsi" w:hAnsiTheme="minorHAnsi" w:cstheme="minorHAnsi"/>
                <w:b w:val="0"/>
                <w:sz w:val="20"/>
                <w:szCs w:val="20"/>
              </w:rPr>
            </w:pPr>
            <w:r w:rsidRPr="00073A0C">
              <w:rPr>
                <w:rFonts w:asciiTheme="minorHAnsi" w:hAnsiTheme="minorHAnsi" w:cstheme="minorHAnsi"/>
                <w:sz w:val="20"/>
                <w:szCs w:val="20"/>
              </w:rPr>
              <w:t xml:space="preserve">32-bit caller on </w:t>
            </w:r>
            <w:r w:rsidRPr="00073A0C">
              <w:rPr>
                <w:rFonts w:asciiTheme="minorHAnsi" w:hAnsiTheme="minorHAnsi" w:cstheme="minorHAnsi"/>
                <w:sz w:val="20"/>
                <w:szCs w:val="20"/>
              </w:rPr>
              <w:br/>
              <w:t>64-bit hardware</w:t>
            </w:r>
          </w:p>
        </w:tc>
        <w:tc>
          <w:tcPr>
            <w:tcW w:w="1530" w:type="dxa"/>
          </w:tcPr>
          <w:p w:rsidR="00B96789" w:rsidRPr="00073A0C" w:rsidRDefault="00B96789">
            <w:pPr>
              <w:rPr>
                <w:rFonts w:asciiTheme="minorHAnsi" w:hAnsiTheme="minorHAnsi" w:cstheme="minorHAnsi"/>
                <w:b w:val="0"/>
                <w:sz w:val="20"/>
                <w:szCs w:val="20"/>
              </w:rPr>
            </w:pPr>
            <w:r w:rsidRPr="00073A0C">
              <w:rPr>
                <w:rFonts w:asciiTheme="minorHAnsi" w:hAnsiTheme="minorHAnsi" w:cstheme="minorHAnsi"/>
                <w:sz w:val="20"/>
                <w:szCs w:val="20"/>
              </w:rPr>
              <w:t xml:space="preserve">64-bit caller on </w:t>
            </w:r>
            <w:r w:rsidRPr="00073A0C">
              <w:rPr>
                <w:rFonts w:asciiTheme="minorHAnsi" w:hAnsiTheme="minorHAnsi" w:cstheme="minorHAnsi"/>
                <w:sz w:val="20"/>
                <w:szCs w:val="20"/>
              </w:rPr>
              <w:br/>
              <w:t>64-bit hardware</w:t>
            </w:r>
          </w:p>
        </w:tc>
        <w:bookmarkStart w:id="23" w:name="_GoBack"/>
        <w:bookmarkEnd w:id="23"/>
      </w:tr>
      <w:tr w:rsidR="00B96789" w:rsidRPr="004E2859" w:rsidTr="00281A20">
        <w:trPr>
          <w:trHeight w:val="144"/>
        </w:trPr>
        <w:tc>
          <w:tcPr>
            <w:tcW w:w="3438" w:type="dxa"/>
          </w:tcPr>
          <w:p w:rsidR="00B96789" w:rsidRPr="00073A0C" w:rsidRDefault="00B96789" w:rsidP="000B7D0E">
            <w:pPr>
              <w:rPr>
                <w:rFonts w:asciiTheme="minorHAnsi" w:hAnsiTheme="minorHAnsi" w:cstheme="minorHAnsi"/>
                <w:sz w:val="20"/>
                <w:szCs w:val="20"/>
              </w:rPr>
            </w:pPr>
            <w:r w:rsidRPr="00073A0C">
              <w:rPr>
                <w:rFonts w:asciiTheme="minorHAnsi" w:hAnsiTheme="minorHAnsi" w:cstheme="minorHAnsi"/>
                <w:sz w:val="20"/>
                <w:szCs w:val="20"/>
              </w:rPr>
              <w:t>%ProgramFiles%</w:t>
            </w:r>
          </w:p>
        </w:tc>
        <w:tc>
          <w:tcPr>
            <w:tcW w:w="1260" w:type="dxa"/>
          </w:tcPr>
          <w:p w:rsidR="00B96789" w:rsidRPr="00073A0C" w:rsidRDefault="00B96789">
            <w:pPr>
              <w:rPr>
                <w:rFonts w:asciiTheme="minorHAnsi" w:hAnsiTheme="minorHAnsi" w:cstheme="minorHAnsi"/>
                <w:sz w:val="20"/>
                <w:szCs w:val="20"/>
              </w:rPr>
            </w:pPr>
            <w:r w:rsidRPr="00073A0C">
              <w:rPr>
                <w:rFonts w:asciiTheme="minorHAnsi" w:hAnsiTheme="minorHAnsi" w:cstheme="minorHAnsi"/>
                <w:sz w:val="20"/>
                <w:szCs w:val="20"/>
              </w:rPr>
              <w:t>C:\Program Files</w:t>
            </w:r>
          </w:p>
        </w:tc>
        <w:tc>
          <w:tcPr>
            <w:tcW w:w="1890" w:type="dxa"/>
          </w:tcPr>
          <w:p w:rsidR="00B96789" w:rsidRPr="00073A0C" w:rsidRDefault="00B96789">
            <w:pPr>
              <w:rPr>
                <w:rFonts w:asciiTheme="minorHAnsi" w:hAnsiTheme="minorHAnsi" w:cstheme="minorHAnsi"/>
                <w:sz w:val="20"/>
                <w:szCs w:val="20"/>
              </w:rPr>
            </w:pPr>
            <w:r w:rsidRPr="00073A0C">
              <w:rPr>
                <w:rFonts w:asciiTheme="minorHAnsi" w:hAnsiTheme="minorHAnsi" w:cstheme="minorHAnsi"/>
                <w:sz w:val="20"/>
                <w:szCs w:val="20"/>
              </w:rPr>
              <w:t>C:\Program Files (x86)</w:t>
            </w:r>
          </w:p>
        </w:tc>
        <w:tc>
          <w:tcPr>
            <w:tcW w:w="1530" w:type="dxa"/>
          </w:tcPr>
          <w:p w:rsidR="00B96789" w:rsidRPr="00073A0C" w:rsidRDefault="00B96789">
            <w:pPr>
              <w:rPr>
                <w:rFonts w:asciiTheme="minorHAnsi" w:hAnsiTheme="minorHAnsi" w:cstheme="minorHAnsi"/>
                <w:sz w:val="20"/>
                <w:szCs w:val="20"/>
              </w:rPr>
            </w:pPr>
            <w:r w:rsidRPr="00073A0C">
              <w:rPr>
                <w:rFonts w:asciiTheme="minorHAnsi" w:hAnsiTheme="minorHAnsi" w:cstheme="minorHAnsi"/>
                <w:sz w:val="20"/>
                <w:szCs w:val="20"/>
              </w:rPr>
              <w:t>C:\Program Files</w:t>
            </w:r>
          </w:p>
        </w:tc>
      </w:tr>
      <w:tr w:rsidR="00C86258" w:rsidRPr="004E2859" w:rsidTr="00281A20">
        <w:trPr>
          <w:trHeight w:val="144"/>
        </w:trPr>
        <w:tc>
          <w:tcPr>
            <w:tcW w:w="3438"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%ProgramFiles(x86)%</w:t>
            </w:r>
          </w:p>
        </w:tc>
        <w:tc>
          <w:tcPr>
            <w:tcW w:w="126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Not supported</w:t>
            </w:r>
          </w:p>
        </w:tc>
        <w:tc>
          <w:tcPr>
            <w:tcW w:w="1890" w:type="dxa"/>
          </w:tcPr>
          <w:p w:rsidR="00C86258"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C:\Program Files (x86)</w:t>
            </w:r>
          </w:p>
        </w:tc>
        <w:tc>
          <w:tcPr>
            <w:tcW w:w="153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C:\Program Files (x86)</w:t>
            </w:r>
          </w:p>
        </w:tc>
      </w:tr>
      <w:tr w:rsidR="00C86258" w:rsidRPr="004E2859" w:rsidTr="00281A20">
        <w:trPr>
          <w:trHeight w:val="144"/>
        </w:trPr>
        <w:tc>
          <w:tcPr>
            <w:tcW w:w="3438"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%ProgramW6432%</w:t>
            </w:r>
          </w:p>
        </w:tc>
        <w:tc>
          <w:tcPr>
            <w:tcW w:w="126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Not supported</w:t>
            </w:r>
          </w:p>
        </w:tc>
        <w:tc>
          <w:tcPr>
            <w:tcW w:w="1890" w:type="dxa"/>
          </w:tcPr>
          <w:p w:rsidR="00C86258"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C:\Program Files</w:t>
            </w:r>
          </w:p>
        </w:tc>
        <w:tc>
          <w:tcPr>
            <w:tcW w:w="153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C:\Program Files</w:t>
            </w:r>
          </w:p>
        </w:tc>
      </w:tr>
      <w:tr w:rsidR="00C86258" w:rsidRPr="004E2859" w:rsidTr="00281A20">
        <w:trPr>
          <w:trHeight w:val="144"/>
        </w:trPr>
        <w:tc>
          <w:tcPr>
            <w:tcW w:w="3438" w:type="dxa"/>
          </w:tcPr>
          <w:p w:rsidR="00C86258"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lastRenderedPageBreak/>
              <w:t>%CommonProgramFiles%</w:t>
            </w:r>
          </w:p>
        </w:tc>
        <w:tc>
          <w:tcPr>
            <w:tcW w:w="1260" w:type="dxa"/>
          </w:tcPr>
          <w:p w:rsidR="003040E0"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C:\Program Files</w:t>
            </w:r>
          </w:p>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\Common Files</w:t>
            </w:r>
          </w:p>
        </w:tc>
        <w:tc>
          <w:tcPr>
            <w:tcW w:w="1890" w:type="dxa"/>
          </w:tcPr>
          <w:p w:rsidR="003040E0"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C:\Program Files (x86)</w:t>
            </w:r>
          </w:p>
          <w:p w:rsidR="00C86258"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\Common Files</w:t>
            </w:r>
          </w:p>
        </w:tc>
        <w:tc>
          <w:tcPr>
            <w:tcW w:w="1530" w:type="dxa"/>
          </w:tcPr>
          <w:p w:rsidR="003040E0"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C:\Program Files</w:t>
            </w:r>
          </w:p>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\Common Files</w:t>
            </w:r>
          </w:p>
        </w:tc>
      </w:tr>
      <w:tr w:rsidR="00C86258" w:rsidRPr="004E2859" w:rsidTr="00281A20">
        <w:trPr>
          <w:trHeight w:val="144"/>
        </w:trPr>
        <w:tc>
          <w:tcPr>
            <w:tcW w:w="3438"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%CommonProgramFiles(x86)%</w:t>
            </w:r>
          </w:p>
        </w:tc>
        <w:tc>
          <w:tcPr>
            <w:tcW w:w="126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Not supported</w:t>
            </w:r>
          </w:p>
        </w:tc>
        <w:tc>
          <w:tcPr>
            <w:tcW w:w="1890" w:type="dxa"/>
          </w:tcPr>
          <w:p w:rsidR="003040E0"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C:\Program Files (x86)</w:t>
            </w:r>
          </w:p>
          <w:p w:rsidR="00C86258"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\Common Files</w:t>
            </w:r>
          </w:p>
        </w:tc>
        <w:tc>
          <w:tcPr>
            <w:tcW w:w="1530" w:type="dxa"/>
          </w:tcPr>
          <w:p w:rsidR="003040E0" w:rsidRPr="00073A0C" w:rsidRDefault="003040E0">
            <w:pPr>
              <w:rPr>
                <w:rFonts w:asciiTheme="minorHAnsi" w:hAnsiTheme="minorHAnsi" w:cstheme="minorHAnsi"/>
                <w:sz w:val="20"/>
                <w:szCs w:val="20"/>
              </w:rPr>
            </w:pPr>
            <w:r w:rsidRPr="00073A0C">
              <w:rPr>
                <w:rFonts w:asciiTheme="minorHAnsi" w:hAnsiTheme="minorHAnsi" w:cstheme="minorHAnsi"/>
                <w:sz w:val="20"/>
                <w:szCs w:val="20"/>
              </w:rPr>
              <w:t>C:\Program Files (x86)</w:t>
            </w:r>
          </w:p>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\Common Files</w:t>
            </w:r>
          </w:p>
        </w:tc>
      </w:tr>
      <w:tr w:rsidR="00C86258" w:rsidRPr="004E2859" w:rsidTr="00281A20">
        <w:trPr>
          <w:trHeight w:val="144"/>
        </w:trPr>
        <w:tc>
          <w:tcPr>
            <w:tcW w:w="3438"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%CommonProgramW6432%</w:t>
            </w:r>
          </w:p>
        </w:tc>
        <w:tc>
          <w:tcPr>
            <w:tcW w:w="126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Not supported</w:t>
            </w:r>
          </w:p>
        </w:tc>
        <w:tc>
          <w:tcPr>
            <w:tcW w:w="1890" w:type="dxa"/>
          </w:tcPr>
          <w:p w:rsidR="003040E0"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C:\Program Files</w:t>
            </w:r>
          </w:p>
          <w:p w:rsidR="00C86258"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\Common Files</w:t>
            </w:r>
          </w:p>
        </w:tc>
        <w:tc>
          <w:tcPr>
            <w:tcW w:w="1530" w:type="dxa"/>
          </w:tcPr>
          <w:p w:rsidR="003040E0"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C:\Program Files</w:t>
            </w:r>
          </w:p>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\Common Files</w:t>
            </w:r>
          </w:p>
        </w:tc>
      </w:tr>
      <w:tr w:rsidR="00C86258" w:rsidRPr="004E2859" w:rsidTr="00281A20">
        <w:trPr>
          <w:trHeight w:val="144"/>
        </w:trPr>
        <w:tc>
          <w:tcPr>
            <w:tcW w:w="3438" w:type="dxa"/>
          </w:tcPr>
          <w:p w:rsidR="00C86258" w:rsidRPr="00073A0C" w:rsidRDefault="00C86258" w:rsidP="000B7D0E">
            <w:pPr>
              <w:rPr>
                <w:rFonts w:asciiTheme="minorHAnsi" w:hAnsiTheme="minorHAnsi" w:cstheme="minorHAnsi"/>
                <w:sz w:val="20"/>
                <w:szCs w:val="20"/>
              </w:rPr>
            </w:pPr>
            <w:r w:rsidRPr="00073A0C">
              <w:rPr>
                <w:rFonts w:asciiTheme="minorHAnsi" w:hAnsiTheme="minorHAnsi" w:cstheme="minorHAnsi"/>
                <w:sz w:val="20"/>
                <w:szCs w:val="20"/>
              </w:rPr>
              <w:t>FOLDERID_ProgramFiles, CSIDL_PROGRAM_FILES</w:t>
            </w:r>
          </w:p>
        </w:tc>
        <w:tc>
          <w:tcPr>
            <w:tcW w:w="1260" w:type="dxa"/>
          </w:tcPr>
          <w:p w:rsidR="00C86258"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C:\Program Files</w:t>
            </w:r>
          </w:p>
        </w:tc>
        <w:tc>
          <w:tcPr>
            <w:tcW w:w="1890" w:type="dxa"/>
          </w:tcPr>
          <w:p w:rsidR="00C86258"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C:\Program Files</w:t>
            </w:r>
            <w:r w:rsidRPr="00073A0C" w:rsidDel="00566C7E">
              <w:rPr>
                <w:rFonts w:asciiTheme="minorHAnsi" w:hAnsiTheme="minorHAnsi" w:cstheme="minorHAnsi"/>
                <w:sz w:val="20"/>
                <w:szCs w:val="20"/>
              </w:rPr>
              <w:t xml:space="preserve"> </w:t>
            </w:r>
            <w:r w:rsidRPr="00073A0C">
              <w:rPr>
                <w:rFonts w:asciiTheme="minorHAnsi" w:hAnsiTheme="minorHAnsi" w:cstheme="minorHAnsi"/>
                <w:sz w:val="20"/>
                <w:szCs w:val="20"/>
              </w:rPr>
              <w:t>(x86)</w:t>
            </w:r>
          </w:p>
        </w:tc>
        <w:tc>
          <w:tcPr>
            <w:tcW w:w="1530" w:type="dxa"/>
          </w:tcPr>
          <w:p w:rsidR="00C86258"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C:\Program Files</w:t>
            </w:r>
          </w:p>
        </w:tc>
      </w:tr>
      <w:tr w:rsidR="00C86258" w:rsidRPr="004E2859" w:rsidTr="00281A20">
        <w:trPr>
          <w:trHeight w:val="144"/>
        </w:trPr>
        <w:tc>
          <w:tcPr>
            <w:tcW w:w="3438" w:type="dxa"/>
          </w:tcPr>
          <w:p w:rsidR="00C86258" w:rsidRPr="00073A0C" w:rsidRDefault="00C86258" w:rsidP="00E80143">
            <w:pPr>
              <w:rPr>
                <w:rFonts w:asciiTheme="minorHAnsi" w:hAnsiTheme="minorHAnsi" w:cstheme="minorHAnsi"/>
                <w:sz w:val="20"/>
                <w:szCs w:val="20"/>
              </w:rPr>
            </w:pPr>
            <w:r w:rsidRPr="00073A0C">
              <w:rPr>
                <w:rFonts w:asciiTheme="minorHAnsi" w:hAnsiTheme="minorHAnsi" w:cstheme="minorHAnsi"/>
                <w:sz w:val="20"/>
                <w:szCs w:val="20"/>
              </w:rPr>
              <w:t>FOLDERID_ProgramFilesX86, CSIDL_PROGRAM_FILESX86</w:t>
            </w:r>
          </w:p>
        </w:tc>
        <w:tc>
          <w:tcPr>
            <w:tcW w:w="1260" w:type="dxa"/>
          </w:tcPr>
          <w:p w:rsidR="00C86258" w:rsidRPr="00073A0C" w:rsidRDefault="00C86258" w:rsidP="00E80143">
            <w:pPr>
              <w:rPr>
                <w:rFonts w:asciiTheme="minorHAnsi" w:hAnsiTheme="minorHAnsi" w:cstheme="minorHAnsi"/>
                <w:sz w:val="20"/>
                <w:szCs w:val="20"/>
              </w:rPr>
            </w:pPr>
            <w:r w:rsidRPr="00073A0C">
              <w:rPr>
                <w:rFonts w:asciiTheme="minorHAnsi" w:hAnsiTheme="minorHAnsi" w:cstheme="minorHAnsi"/>
                <w:sz w:val="20"/>
                <w:szCs w:val="20"/>
              </w:rPr>
              <w:t>C:\Program Files</w:t>
            </w:r>
          </w:p>
        </w:tc>
        <w:tc>
          <w:tcPr>
            <w:tcW w:w="1890" w:type="dxa"/>
          </w:tcPr>
          <w:p w:rsidR="00C86258" w:rsidRPr="00073A0C" w:rsidRDefault="00C86258" w:rsidP="00E80143">
            <w:pPr>
              <w:rPr>
                <w:rFonts w:asciiTheme="minorHAnsi" w:hAnsiTheme="minorHAnsi" w:cstheme="minorHAnsi"/>
                <w:sz w:val="20"/>
                <w:szCs w:val="20"/>
              </w:rPr>
            </w:pPr>
            <w:r w:rsidRPr="00073A0C">
              <w:rPr>
                <w:rFonts w:asciiTheme="minorHAnsi" w:hAnsiTheme="minorHAnsi" w:cstheme="minorHAnsi"/>
                <w:sz w:val="20"/>
                <w:szCs w:val="20"/>
              </w:rPr>
              <w:t>C:\Program Files</w:t>
            </w:r>
            <w:r w:rsidRPr="00073A0C" w:rsidDel="00566C7E">
              <w:rPr>
                <w:rFonts w:asciiTheme="minorHAnsi" w:hAnsiTheme="minorHAnsi" w:cstheme="minorHAnsi"/>
                <w:sz w:val="20"/>
                <w:szCs w:val="20"/>
              </w:rPr>
              <w:t xml:space="preserve"> </w:t>
            </w:r>
            <w:r w:rsidRPr="00073A0C">
              <w:rPr>
                <w:rFonts w:asciiTheme="minorHAnsi" w:hAnsiTheme="minorHAnsi" w:cstheme="minorHAnsi"/>
                <w:sz w:val="20"/>
                <w:szCs w:val="20"/>
              </w:rPr>
              <w:t>(x86)</w:t>
            </w:r>
          </w:p>
        </w:tc>
        <w:tc>
          <w:tcPr>
            <w:tcW w:w="1530" w:type="dxa"/>
          </w:tcPr>
          <w:p w:rsidR="00C86258" w:rsidRPr="00073A0C" w:rsidRDefault="00C86258" w:rsidP="00E80143">
            <w:pPr>
              <w:rPr>
                <w:rFonts w:asciiTheme="minorHAnsi" w:hAnsiTheme="minorHAnsi" w:cstheme="minorHAnsi"/>
                <w:sz w:val="20"/>
                <w:szCs w:val="20"/>
              </w:rPr>
            </w:pPr>
            <w:r w:rsidRPr="00073A0C">
              <w:rPr>
                <w:rFonts w:asciiTheme="minorHAnsi" w:hAnsiTheme="minorHAnsi" w:cstheme="minorHAnsi"/>
                <w:sz w:val="20"/>
                <w:szCs w:val="20"/>
              </w:rPr>
              <w:t>C:\Program Files (x86)</w:t>
            </w:r>
          </w:p>
        </w:tc>
      </w:tr>
      <w:tr w:rsidR="00C86258" w:rsidRPr="004E2859" w:rsidTr="00281A20">
        <w:trPr>
          <w:trHeight w:val="144"/>
        </w:trPr>
        <w:tc>
          <w:tcPr>
            <w:tcW w:w="3438"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FOLDERID_ProgramFilesX64</w:t>
            </w:r>
          </w:p>
        </w:tc>
        <w:tc>
          <w:tcPr>
            <w:tcW w:w="126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Undefined</w:t>
            </w:r>
          </w:p>
        </w:tc>
        <w:tc>
          <w:tcPr>
            <w:tcW w:w="1890" w:type="dxa"/>
          </w:tcPr>
          <w:p w:rsidR="00C86258" w:rsidRPr="00073A0C" w:rsidRDefault="00C86258" w:rsidP="00C34E50">
            <w:pPr>
              <w:rPr>
                <w:rFonts w:asciiTheme="minorHAnsi" w:hAnsiTheme="minorHAnsi" w:cstheme="minorHAnsi"/>
                <w:sz w:val="20"/>
                <w:szCs w:val="20"/>
              </w:rPr>
            </w:pPr>
            <w:r w:rsidRPr="00073A0C">
              <w:rPr>
                <w:rFonts w:asciiTheme="minorHAnsi" w:hAnsiTheme="minorHAnsi" w:cstheme="minorHAnsi"/>
                <w:sz w:val="20"/>
                <w:szCs w:val="20"/>
              </w:rPr>
              <w:t>C:\Program Files</w:t>
            </w:r>
          </w:p>
        </w:tc>
        <w:tc>
          <w:tcPr>
            <w:tcW w:w="1530" w:type="dxa"/>
          </w:tcPr>
          <w:p w:rsidR="00C86258"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C:\Program Files</w:t>
            </w:r>
          </w:p>
        </w:tc>
      </w:tr>
      <w:tr w:rsidR="00C86258" w:rsidRPr="004E2859" w:rsidTr="00281A20">
        <w:trPr>
          <w:trHeight w:val="144"/>
        </w:trPr>
        <w:tc>
          <w:tcPr>
            <w:tcW w:w="3438" w:type="dxa"/>
          </w:tcPr>
          <w:p w:rsidR="00C86258" w:rsidRPr="00073A0C" w:rsidRDefault="00C86258" w:rsidP="000B7D0E">
            <w:pPr>
              <w:rPr>
                <w:rFonts w:asciiTheme="minorHAnsi" w:hAnsiTheme="minorHAnsi" w:cstheme="minorHAnsi"/>
                <w:sz w:val="20"/>
                <w:szCs w:val="20"/>
              </w:rPr>
            </w:pPr>
            <w:r w:rsidRPr="00073A0C">
              <w:rPr>
                <w:rFonts w:asciiTheme="minorHAnsi" w:hAnsiTheme="minorHAnsi" w:cstheme="minorHAnsi"/>
                <w:sz w:val="20"/>
                <w:szCs w:val="20"/>
              </w:rPr>
              <w:t>FOLDERID_ProgramFilesCommon, CSIDL_PROGRAM_FILES_COMMON</w:t>
            </w:r>
          </w:p>
        </w:tc>
        <w:tc>
          <w:tcPr>
            <w:tcW w:w="1260" w:type="dxa"/>
          </w:tcPr>
          <w:p w:rsidR="003040E0"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C:\Program Files</w:t>
            </w:r>
          </w:p>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\Common Files</w:t>
            </w:r>
          </w:p>
        </w:tc>
        <w:tc>
          <w:tcPr>
            <w:tcW w:w="1890" w:type="dxa"/>
          </w:tcPr>
          <w:p w:rsidR="003040E0"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C:\Program Files</w:t>
            </w:r>
            <w:r w:rsidR="00281A20">
              <w:rPr>
                <w:rFonts w:asciiTheme="minorHAnsi" w:hAnsiTheme="minorHAnsi" w:cstheme="minorHAnsi"/>
                <w:sz w:val="20"/>
                <w:szCs w:val="20"/>
              </w:rPr>
              <w:t xml:space="preserve"> </w:t>
            </w:r>
            <w:r w:rsidRPr="00073A0C">
              <w:rPr>
                <w:rFonts w:asciiTheme="minorHAnsi" w:hAnsiTheme="minorHAnsi" w:cstheme="minorHAnsi"/>
                <w:sz w:val="20"/>
                <w:szCs w:val="20"/>
              </w:rPr>
              <w:t>(x86)</w:t>
            </w:r>
          </w:p>
          <w:p w:rsidR="00C86258"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\Common Files</w:t>
            </w:r>
          </w:p>
        </w:tc>
        <w:tc>
          <w:tcPr>
            <w:tcW w:w="1530" w:type="dxa"/>
          </w:tcPr>
          <w:p w:rsidR="003040E0"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C:\Program Files</w:t>
            </w:r>
          </w:p>
          <w:p w:rsidR="00C86258" w:rsidRPr="00073A0C" w:rsidRDefault="00C86258" w:rsidP="00281A20">
            <w:pPr>
              <w:ind w:right="162"/>
              <w:rPr>
                <w:rFonts w:asciiTheme="minorHAnsi" w:hAnsiTheme="minorHAnsi" w:cstheme="minorHAnsi"/>
                <w:sz w:val="20"/>
                <w:szCs w:val="20"/>
              </w:rPr>
            </w:pPr>
            <w:r w:rsidRPr="00073A0C">
              <w:rPr>
                <w:rFonts w:asciiTheme="minorHAnsi" w:hAnsiTheme="minorHAnsi" w:cstheme="minorHAnsi"/>
                <w:sz w:val="20"/>
                <w:szCs w:val="20"/>
              </w:rPr>
              <w:t>\Common Files</w:t>
            </w:r>
          </w:p>
        </w:tc>
      </w:tr>
      <w:tr w:rsidR="00C86258" w:rsidRPr="004E2859" w:rsidTr="00281A20">
        <w:trPr>
          <w:trHeight w:val="144"/>
        </w:trPr>
        <w:tc>
          <w:tcPr>
            <w:tcW w:w="3438" w:type="dxa"/>
          </w:tcPr>
          <w:p w:rsidR="00C86258" w:rsidRPr="00073A0C" w:rsidRDefault="00C86258" w:rsidP="00E80143">
            <w:pPr>
              <w:rPr>
                <w:rFonts w:asciiTheme="minorHAnsi" w:hAnsiTheme="minorHAnsi" w:cstheme="minorHAnsi"/>
                <w:sz w:val="20"/>
                <w:szCs w:val="20"/>
              </w:rPr>
            </w:pPr>
            <w:r w:rsidRPr="00073A0C">
              <w:rPr>
                <w:rFonts w:asciiTheme="minorHAnsi" w:hAnsiTheme="minorHAnsi" w:cstheme="minorHAnsi"/>
                <w:sz w:val="20"/>
                <w:szCs w:val="20"/>
              </w:rPr>
              <w:t>FOLDERID_ProgramFilesCommonX86, CSIDL_PROGRAM_FILES_COMMONX86</w:t>
            </w:r>
          </w:p>
        </w:tc>
        <w:tc>
          <w:tcPr>
            <w:tcW w:w="1260" w:type="dxa"/>
          </w:tcPr>
          <w:p w:rsidR="003040E0" w:rsidRPr="00073A0C" w:rsidRDefault="00C86258" w:rsidP="00E80143">
            <w:pPr>
              <w:rPr>
                <w:rFonts w:asciiTheme="minorHAnsi" w:hAnsiTheme="minorHAnsi" w:cstheme="minorHAnsi"/>
                <w:sz w:val="20"/>
                <w:szCs w:val="20"/>
              </w:rPr>
            </w:pPr>
            <w:r w:rsidRPr="00073A0C">
              <w:rPr>
                <w:rFonts w:asciiTheme="minorHAnsi" w:hAnsiTheme="minorHAnsi" w:cstheme="minorHAnsi"/>
                <w:sz w:val="20"/>
                <w:szCs w:val="20"/>
              </w:rPr>
              <w:t>C:\Program</w:t>
            </w:r>
            <w:r w:rsidR="00281A20">
              <w:rPr>
                <w:rFonts w:asciiTheme="minorHAnsi" w:hAnsiTheme="minorHAnsi" w:cstheme="minorHAnsi"/>
                <w:sz w:val="20"/>
                <w:szCs w:val="20"/>
              </w:rPr>
              <w:t xml:space="preserve"> </w:t>
            </w:r>
            <w:r w:rsidRPr="00073A0C">
              <w:rPr>
                <w:rFonts w:asciiTheme="minorHAnsi" w:hAnsiTheme="minorHAnsi" w:cstheme="minorHAnsi"/>
                <w:sz w:val="20"/>
                <w:szCs w:val="20"/>
              </w:rPr>
              <w:t>Files</w:t>
            </w:r>
          </w:p>
          <w:p w:rsidR="00C86258" w:rsidRPr="00073A0C" w:rsidRDefault="00C86258" w:rsidP="00E80143">
            <w:pPr>
              <w:rPr>
                <w:rFonts w:asciiTheme="minorHAnsi" w:hAnsiTheme="minorHAnsi" w:cstheme="minorHAnsi"/>
                <w:sz w:val="20"/>
                <w:szCs w:val="20"/>
              </w:rPr>
            </w:pPr>
            <w:r w:rsidRPr="00073A0C">
              <w:rPr>
                <w:rFonts w:asciiTheme="minorHAnsi" w:hAnsiTheme="minorHAnsi" w:cstheme="minorHAnsi"/>
                <w:sz w:val="20"/>
                <w:szCs w:val="20"/>
              </w:rPr>
              <w:t>\Common Files</w:t>
            </w:r>
          </w:p>
        </w:tc>
        <w:tc>
          <w:tcPr>
            <w:tcW w:w="1890" w:type="dxa"/>
          </w:tcPr>
          <w:p w:rsidR="003040E0" w:rsidRPr="00073A0C" w:rsidRDefault="00C86258" w:rsidP="00A14C0B">
            <w:pPr>
              <w:rPr>
                <w:rFonts w:asciiTheme="minorHAnsi" w:hAnsiTheme="minorHAnsi" w:cstheme="minorHAnsi"/>
                <w:sz w:val="20"/>
                <w:szCs w:val="20"/>
              </w:rPr>
            </w:pPr>
            <w:r w:rsidRPr="00073A0C">
              <w:rPr>
                <w:rFonts w:asciiTheme="minorHAnsi" w:hAnsiTheme="minorHAnsi" w:cstheme="minorHAnsi"/>
                <w:sz w:val="20"/>
                <w:szCs w:val="20"/>
              </w:rPr>
              <w:t>C:\Program Files</w:t>
            </w:r>
            <w:r w:rsidR="00281A20">
              <w:rPr>
                <w:rFonts w:asciiTheme="minorHAnsi" w:hAnsiTheme="minorHAnsi" w:cstheme="minorHAnsi"/>
                <w:sz w:val="20"/>
                <w:szCs w:val="20"/>
              </w:rPr>
              <w:t xml:space="preserve"> </w:t>
            </w:r>
            <w:r w:rsidRPr="00073A0C">
              <w:rPr>
                <w:rFonts w:asciiTheme="minorHAnsi" w:hAnsiTheme="minorHAnsi" w:cstheme="minorHAnsi"/>
                <w:sz w:val="20"/>
                <w:szCs w:val="20"/>
              </w:rPr>
              <w:t>(x86)</w:t>
            </w:r>
          </w:p>
          <w:p w:rsidR="00C86258" w:rsidRPr="00073A0C" w:rsidRDefault="00C86258" w:rsidP="00A14C0B">
            <w:pPr>
              <w:rPr>
                <w:rFonts w:asciiTheme="minorHAnsi" w:hAnsiTheme="minorHAnsi" w:cstheme="minorHAnsi"/>
                <w:sz w:val="20"/>
                <w:szCs w:val="20"/>
              </w:rPr>
            </w:pPr>
            <w:r w:rsidRPr="00073A0C">
              <w:rPr>
                <w:rFonts w:asciiTheme="minorHAnsi" w:hAnsiTheme="minorHAnsi" w:cstheme="minorHAnsi"/>
                <w:sz w:val="20"/>
                <w:szCs w:val="20"/>
              </w:rPr>
              <w:t>\Common Files</w:t>
            </w:r>
          </w:p>
        </w:tc>
        <w:tc>
          <w:tcPr>
            <w:tcW w:w="1530" w:type="dxa"/>
          </w:tcPr>
          <w:p w:rsidR="003040E0"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C:\Program Files</w:t>
            </w:r>
            <w:r w:rsidR="003040E0" w:rsidRPr="00073A0C">
              <w:rPr>
                <w:rFonts w:asciiTheme="minorHAnsi" w:hAnsiTheme="minorHAnsi" w:cstheme="minorHAnsi"/>
                <w:sz w:val="20"/>
                <w:szCs w:val="20"/>
              </w:rPr>
              <w:t xml:space="preserve"> </w:t>
            </w:r>
            <w:r w:rsidRPr="00073A0C">
              <w:rPr>
                <w:rFonts w:asciiTheme="minorHAnsi" w:hAnsiTheme="minorHAnsi" w:cstheme="minorHAnsi"/>
                <w:sz w:val="20"/>
                <w:szCs w:val="20"/>
              </w:rPr>
              <w:t>(x86)</w:t>
            </w:r>
          </w:p>
          <w:p w:rsidR="00C86258"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\Common Files</w:t>
            </w:r>
          </w:p>
        </w:tc>
      </w:tr>
      <w:tr w:rsidR="00C86258" w:rsidRPr="004E2859" w:rsidTr="00281A20">
        <w:trPr>
          <w:trHeight w:val="144"/>
        </w:trPr>
        <w:tc>
          <w:tcPr>
            <w:tcW w:w="3438" w:type="dxa"/>
          </w:tcPr>
          <w:p w:rsidR="00C86258" w:rsidRPr="00073A0C" w:rsidRDefault="00C86258" w:rsidP="000B7D0E">
            <w:pPr>
              <w:rPr>
                <w:rFonts w:asciiTheme="minorHAnsi" w:hAnsiTheme="minorHAnsi" w:cstheme="minorHAnsi"/>
                <w:sz w:val="20"/>
                <w:szCs w:val="20"/>
              </w:rPr>
            </w:pPr>
            <w:r w:rsidRPr="00073A0C">
              <w:rPr>
                <w:rFonts w:asciiTheme="minorHAnsi" w:hAnsiTheme="minorHAnsi" w:cstheme="minorHAnsi"/>
                <w:sz w:val="20"/>
                <w:szCs w:val="20"/>
              </w:rPr>
              <w:t>FOLDERID_ProgramFilesCommonX64</w:t>
            </w:r>
          </w:p>
        </w:tc>
        <w:tc>
          <w:tcPr>
            <w:tcW w:w="126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Undefined</w:t>
            </w:r>
          </w:p>
        </w:tc>
        <w:tc>
          <w:tcPr>
            <w:tcW w:w="1890" w:type="dxa"/>
          </w:tcPr>
          <w:p w:rsidR="003040E0"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C:\Program Files</w:t>
            </w:r>
          </w:p>
          <w:p w:rsidR="00C86258" w:rsidRPr="00073A0C" w:rsidRDefault="00C86258" w:rsidP="005E5E64">
            <w:pPr>
              <w:rPr>
                <w:rFonts w:asciiTheme="minorHAnsi" w:hAnsiTheme="minorHAnsi" w:cstheme="minorHAnsi"/>
                <w:sz w:val="20"/>
                <w:szCs w:val="20"/>
              </w:rPr>
            </w:pPr>
            <w:r w:rsidRPr="00073A0C">
              <w:rPr>
                <w:rFonts w:asciiTheme="minorHAnsi" w:hAnsiTheme="minorHAnsi" w:cstheme="minorHAnsi"/>
                <w:sz w:val="20"/>
                <w:szCs w:val="20"/>
              </w:rPr>
              <w:t>\Common Files</w:t>
            </w:r>
          </w:p>
        </w:tc>
        <w:tc>
          <w:tcPr>
            <w:tcW w:w="1530" w:type="dxa"/>
          </w:tcPr>
          <w:p w:rsidR="003040E0"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C:\Program Files</w:t>
            </w:r>
          </w:p>
          <w:p w:rsidR="00C86258" w:rsidRPr="00073A0C" w:rsidRDefault="00C86258" w:rsidP="003040E0">
            <w:pPr>
              <w:ind w:right="-198"/>
              <w:rPr>
                <w:rFonts w:asciiTheme="minorHAnsi" w:hAnsiTheme="minorHAnsi" w:cstheme="minorHAnsi"/>
                <w:sz w:val="20"/>
                <w:szCs w:val="20"/>
              </w:rPr>
            </w:pPr>
            <w:r w:rsidRPr="00073A0C">
              <w:rPr>
                <w:rFonts w:asciiTheme="minorHAnsi" w:hAnsiTheme="minorHAnsi" w:cstheme="minorHAnsi"/>
                <w:sz w:val="20"/>
                <w:szCs w:val="20"/>
              </w:rPr>
              <w:t>\Common Files</w:t>
            </w:r>
          </w:p>
        </w:tc>
      </w:tr>
      <w:tr w:rsidR="00C86258" w:rsidRPr="004E2859" w:rsidTr="00281A20">
        <w:trPr>
          <w:trHeight w:val="144"/>
        </w:trPr>
        <w:tc>
          <w:tcPr>
            <w:tcW w:w="3438" w:type="dxa"/>
          </w:tcPr>
          <w:p w:rsidR="00C86258" w:rsidRPr="00073A0C" w:rsidRDefault="00C86258" w:rsidP="000B7D0E">
            <w:pPr>
              <w:rPr>
                <w:rFonts w:asciiTheme="minorHAnsi" w:hAnsiTheme="minorHAnsi" w:cstheme="minorHAnsi"/>
                <w:sz w:val="20"/>
                <w:szCs w:val="20"/>
              </w:rPr>
            </w:pPr>
            <w:r w:rsidRPr="00073A0C">
              <w:rPr>
                <w:rFonts w:asciiTheme="minorHAnsi" w:hAnsiTheme="minorHAnsi" w:cstheme="minorHAnsi"/>
                <w:sz w:val="20"/>
                <w:szCs w:val="20"/>
              </w:rPr>
              <w:t>Sysnative</w:t>
            </w:r>
          </w:p>
        </w:tc>
        <w:tc>
          <w:tcPr>
            <w:tcW w:w="126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Not defined</w:t>
            </w:r>
          </w:p>
        </w:tc>
        <w:tc>
          <w:tcPr>
            <w:tcW w:w="1890" w:type="dxa"/>
          </w:tcPr>
          <w:p w:rsidR="003040E0"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C:\Windows</w:t>
            </w:r>
          </w:p>
          <w:p w:rsidR="00C86258" w:rsidRPr="00073A0C" w:rsidRDefault="00C86258" w:rsidP="00C86258">
            <w:pPr>
              <w:rPr>
                <w:rFonts w:asciiTheme="minorHAnsi" w:hAnsiTheme="minorHAnsi" w:cstheme="minorHAnsi"/>
                <w:sz w:val="20"/>
                <w:szCs w:val="20"/>
              </w:rPr>
            </w:pPr>
            <w:r w:rsidRPr="00073A0C">
              <w:rPr>
                <w:rFonts w:asciiTheme="minorHAnsi" w:hAnsiTheme="minorHAnsi" w:cstheme="minorHAnsi"/>
                <w:sz w:val="20"/>
                <w:szCs w:val="20"/>
              </w:rPr>
              <w:t>\System32</w:t>
            </w:r>
          </w:p>
        </w:tc>
        <w:tc>
          <w:tcPr>
            <w:tcW w:w="1530" w:type="dxa"/>
          </w:tcPr>
          <w:p w:rsidR="00C86258" w:rsidRPr="00073A0C" w:rsidRDefault="00C86258">
            <w:pPr>
              <w:rPr>
                <w:rFonts w:asciiTheme="minorHAnsi" w:hAnsiTheme="minorHAnsi" w:cstheme="minorHAnsi"/>
                <w:sz w:val="20"/>
                <w:szCs w:val="20"/>
              </w:rPr>
            </w:pPr>
            <w:r w:rsidRPr="00073A0C">
              <w:rPr>
                <w:rFonts w:asciiTheme="minorHAnsi" w:hAnsiTheme="minorHAnsi" w:cstheme="minorHAnsi"/>
                <w:sz w:val="20"/>
                <w:szCs w:val="20"/>
              </w:rPr>
              <w:t>Not defined</w:t>
            </w:r>
          </w:p>
        </w:tc>
      </w:tr>
    </w:tbl>
    <w:p w:rsidR="001A2E1D" w:rsidRDefault="001A2E1D" w:rsidP="001A2E1D">
      <w:pPr>
        <w:pStyle w:val="Heading2"/>
      </w:pPr>
      <w:bookmarkStart w:id="24" w:name="_Toc264472151"/>
      <w:r>
        <w:t>Binding to 32-bit and 64-bit DLLs</w:t>
      </w:r>
      <w:bookmarkEnd w:id="24"/>
    </w:p>
    <w:p w:rsidR="001A2E1D" w:rsidRDefault="001A2E1D" w:rsidP="009258C1">
      <w:pPr>
        <w:pStyle w:val="BodyTextLink"/>
      </w:pPr>
      <w:r>
        <w:t>If you use DLLs to which both 32-bit and 64-bit clients must bind, you must manage the references to the DLLs to ensure that binding succeeds. The following are possible solutions to this problem:</w:t>
      </w:r>
    </w:p>
    <w:p w:rsidR="001A2E1D" w:rsidRDefault="001A2E1D" w:rsidP="001A2E1D">
      <w:pPr>
        <w:pStyle w:val="BulletList"/>
      </w:pPr>
      <w:r>
        <w:t>Use a binding technology such as COM that automatically binds to the correct bit</w:t>
      </w:r>
      <w:r w:rsidR="002F473F">
        <w:t>ness</w:t>
      </w:r>
      <w:r>
        <w:t>. This is the preferred solution.</w:t>
      </w:r>
    </w:p>
    <w:p w:rsidR="001A2E1D" w:rsidRDefault="001A2E1D" w:rsidP="001A2E1D">
      <w:pPr>
        <w:pStyle w:val="BulletList"/>
      </w:pPr>
      <w:r>
        <w:t>Deploy the DLLs in a folder (usually under \Program Files)</w:t>
      </w:r>
      <w:r w:rsidR="003040E0">
        <w:t>,</w:t>
      </w:r>
      <w:r>
        <w:t xml:space="preserve"> and add that folder to the PATH environment variable. As a general rule, approaches that rely on environment variables for code binding are more likely to encounter problems than the use of COM or other solutions that do not. However, if you must use this approach, follow these guidelines for naming the DLLs:</w:t>
      </w:r>
    </w:p>
    <w:p w:rsidR="001A2E1D" w:rsidRDefault="001A2E1D" w:rsidP="001A2E1D">
      <w:pPr>
        <w:pStyle w:val="BulletList2"/>
      </w:pPr>
      <w:r>
        <w:t>Name the 32-bit and 64-bit DLLs differently. This enables the loader to target the right version of the DLL based on unique names.</w:t>
      </w:r>
    </w:p>
    <w:p w:rsidR="001A2E1D" w:rsidRDefault="001A2E1D" w:rsidP="001A2E1D">
      <w:pPr>
        <w:pStyle w:val="BulletList2"/>
      </w:pPr>
      <w:r>
        <w:t>Use the same DLL name for both the 32-bit and 64-bit DLLs. Store them in different folders</w:t>
      </w:r>
      <w:r w:rsidR="003040E0">
        <w:t>,</w:t>
      </w:r>
      <w:r>
        <w:t xml:space="preserve"> and add both folders to the PATH variable. The loader skips DLLs that have the wrong bit</w:t>
      </w:r>
      <w:r w:rsidR="002F473F">
        <w:t xml:space="preserve">ness </w:t>
      </w:r>
      <w:r>
        <w:t>and therefore bind</w:t>
      </w:r>
      <w:r w:rsidR="003040E0">
        <w:t>s</w:t>
      </w:r>
      <w:r>
        <w:t xml:space="preserve"> to the correct library. </w:t>
      </w:r>
    </w:p>
    <w:p w:rsidR="001A2E1D" w:rsidRDefault="0025043B" w:rsidP="001A2E1D">
      <w:pPr>
        <w:pStyle w:val="BulletList"/>
      </w:pPr>
      <w:r>
        <w:lastRenderedPageBreak/>
        <w:t>Place</w:t>
      </w:r>
      <w:r w:rsidR="007C04CC">
        <w:t xml:space="preserve"> the DLLs in the </w:t>
      </w:r>
      <w:r w:rsidR="001A2E1D">
        <w:t>appropriate system directories</w:t>
      </w:r>
      <w:r w:rsidR="007C04CC">
        <w:t>: 64-bit DLLs in C:\Windows\System32\Dll.dll and 32-bit DLLs in C:\Windows\Syswow64\Dll.dll. T</w:t>
      </w:r>
      <w:r w:rsidR="001A2E1D">
        <w:t xml:space="preserve">he file system redirector </w:t>
      </w:r>
      <w:r w:rsidR="007C04CC">
        <w:t xml:space="preserve">can then choose </w:t>
      </w:r>
      <w:r w:rsidR="001A2E1D">
        <w:t xml:space="preserve">the right </w:t>
      </w:r>
      <w:r w:rsidR="007C04CC">
        <w:t xml:space="preserve">DLL </w:t>
      </w:r>
      <w:r w:rsidR="001A2E1D">
        <w:t xml:space="preserve">for clients of the different bitness. </w:t>
      </w:r>
      <w:r w:rsidR="007C04CC">
        <w:t xml:space="preserve">However, </w:t>
      </w:r>
      <w:r w:rsidR="00F43461">
        <w:t xml:space="preserve">as a general rule, </w:t>
      </w:r>
      <w:r w:rsidR="001A2E1D">
        <w:t>applications</w:t>
      </w:r>
      <w:r w:rsidR="00F43461">
        <w:t xml:space="preserve"> should not store DLLs in the system directories. Instead, applications should use the Program Files directory to keep their state information separate from that of the system.</w:t>
      </w:r>
    </w:p>
    <w:p w:rsidR="00E111AB" w:rsidRPr="00DE40D0" w:rsidRDefault="00E111AB" w:rsidP="000B4D3A">
      <w:pPr>
        <w:pStyle w:val="Heading1"/>
      </w:pPr>
      <w:bookmarkStart w:id="25" w:name="_Toc135560224"/>
      <w:bookmarkStart w:id="26" w:name="_Toc243373926"/>
      <w:bookmarkStart w:id="27" w:name="_Toc264472152"/>
      <w:r w:rsidRPr="00DE40D0">
        <w:t>Application Installation</w:t>
      </w:r>
      <w:bookmarkEnd w:id="25"/>
      <w:bookmarkEnd w:id="26"/>
      <w:r w:rsidR="001A2E1D">
        <w:t xml:space="preserve"> and Startup</w:t>
      </w:r>
      <w:bookmarkEnd w:id="27"/>
    </w:p>
    <w:p w:rsidR="001A2E1D" w:rsidRDefault="001A2E1D">
      <w:pPr>
        <w:pStyle w:val="BodyText"/>
      </w:pPr>
      <w:r>
        <w:t>One key to ensuring that your applications operate properly is to install them in the appropriate location. The installation location, the bit</w:t>
      </w:r>
      <w:r w:rsidR="002F473F">
        <w:t>ness</w:t>
      </w:r>
      <w:r>
        <w:t xml:space="preserve"> of the application, and the bit</w:t>
      </w:r>
      <w:r w:rsidR="002F473F">
        <w:t>ness</w:t>
      </w:r>
      <w:r>
        <w:t xml:space="preserve"> of the process that starts the application together determine whether Windows applies file system redirection at startup. </w:t>
      </w:r>
    </w:p>
    <w:p w:rsidR="001A2E1D" w:rsidRDefault="001A2E1D" w:rsidP="001A2E1D">
      <w:pPr>
        <w:pStyle w:val="Heading2"/>
      </w:pPr>
      <w:bookmarkStart w:id="28" w:name="_Toc264472153"/>
      <w:r>
        <w:t>Installing Applications</w:t>
      </w:r>
      <w:bookmarkEnd w:id="28"/>
      <w:r>
        <w:t xml:space="preserve"> </w:t>
      </w:r>
    </w:p>
    <w:p w:rsidR="002760D8" w:rsidRDefault="006366D9" w:rsidP="009258C1">
      <w:pPr>
        <w:pStyle w:val="BodyTextLink"/>
      </w:pPr>
      <w:r>
        <w:t xml:space="preserve">Applications </w:t>
      </w:r>
      <w:r w:rsidR="00342E1B">
        <w:t>can be</w:t>
      </w:r>
      <w:r>
        <w:t xml:space="preserve"> deployed on 64</w:t>
      </w:r>
      <w:r w:rsidR="00342E1B">
        <w:t>-</w:t>
      </w:r>
      <w:r>
        <w:t xml:space="preserve">bit </w:t>
      </w:r>
      <w:r w:rsidR="00342E1B">
        <w:t>versions of Windows in any of three ways:</w:t>
      </w:r>
    </w:p>
    <w:p w:rsidR="002760D8" w:rsidRDefault="006366D9">
      <w:pPr>
        <w:pStyle w:val="BulletList"/>
      </w:pPr>
      <w:r w:rsidRPr="00920BFF">
        <w:t>32</w:t>
      </w:r>
      <w:r w:rsidR="00342E1B">
        <w:t>-</w:t>
      </w:r>
      <w:r w:rsidRPr="00920BFF">
        <w:t>bit application</w:t>
      </w:r>
      <w:r w:rsidR="003040E0">
        <w:t>.</w:t>
      </w:r>
    </w:p>
    <w:p w:rsidR="002760D8" w:rsidRDefault="00BE2EB8">
      <w:pPr>
        <w:pStyle w:val="BodyTextIndent"/>
      </w:pPr>
      <w:r>
        <w:t>I</w:t>
      </w:r>
      <w:r w:rsidR="006366D9" w:rsidRPr="00BE2EB8">
        <w:t>nstall</w:t>
      </w:r>
      <w:r w:rsidR="00D93762">
        <w:t xml:space="preserve"> </w:t>
      </w:r>
      <w:r>
        <w:t>32-bit applications</w:t>
      </w:r>
      <w:r w:rsidR="006366D9" w:rsidRPr="00BE2EB8">
        <w:t xml:space="preserve"> in C:\Program Files (x86)</w:t>
      </w:r>
      <w:r>
        <w:t>.</w:t>
      </w:r>
    </w:p>
    <w:p w:rsidR="002760D8" w:rsidRDefault="006366D9">
      <w:pPr>
        <w:pStyle w:val="BulletList"/>
      </w:pPr>
      <w:r w:rsidRPr="00920BFF">
        <w:t>64</w:t>
      </w:r>
      <w:r w:rsidR="00342E1B">
        <w:t>-</w:t>
      </w:r>
      <w:r w:rsidRPr="00920BFF">
        <w:t>bit application</w:t>
      </w:r>
      <w:r w:rsidR="003040E0">
        <w:t>.</w:t>
      </w:r>
    </w:p>
    <w:p w:rsidR="002760D8" w:rsidRDefault="00BE2EB8">
      <w:pPr>
        <w:pStyle w:val="BodyTextIndent"/>
      </w:pPr>
      <w:r>
        <w:t xml:space="preserve">Install 64-bit applications in </w:t>
      </w:r>
      <w:r w:rsidR="006366D9">
        <w:t>C:\Program Files</w:t>
      </w:r>
      <w:r>
        <w:t>.</w:t>
      </w:r>
    </w:p>
    <w:p w:rsidR="002760D8" w:rsidRDefault="006366D9">
      <w:pPr>
        <w:pStyle w:val="BulletList"/>
      </w:pPr>
      <w:r w:rsidRPr="00920BFF">
        <w:t>Dual</w:t>
      </w:r>
      <w:r w:rsidR="003040E0">
        <w:t>-</w:t>
      </w:r>
      <w:r w:rsidRPr="00920BFF">
        <w:t>bit</w:t>
      </w:r>
      <w:r w:rsidR="002A68EC">
        <w:t>ness</w:t>
      </w:r>
      <w:r w:rsidRPr="00920BFF">
        <w:t xml:space="preserve"> application</w:t>
      </w:r>
      <w:r w:rsidR="003040E0">
        <w:t>.</w:t>
      </w:r>
    </w:p>
    <w:p w:rsidR="002A68EC" w:rsidRDefault="00BE2EB8">
      <w:pPr>
        <w:pStyle w:val="BodyTextIndent"/>
      </w:pPr>
      <w:r>
        <w:t xml:space="preserve">Install </w:t>
      </w:r>
      <w:r w:rsidR="006366D9" w:rsidRPr="00BE2EB8">
        <w:t>32</w:t>
      </w:r>
      <w:r w:rsidR="00342E1B" w:rsidRPr="00BE2EB8">
        <w:t>-</w:t>
      </w:r>
      <w:r w:rsidR="006366D9" w:rsidRPr="00BE2EB8">
        <w:t xml:space="preserve">bit </w:t>
      </w:r>
      <w:r w:rsidR="000E2052" w:rsidRPr="000E2052">
        <w:t>and</w:t>
      </w:r>
      <w:r>
        <w:t xml:space="preserve"> 64-</w:t>
      </w:r>
      <w:r w:rsidR="006366D9" w:rsidRPr="00BE2EB8">
        <w:t>bit versions of the application in the</w:t>
      </w:r>
      <w:r w:rsidR="006366D9">
        <w:t xml:space="preserve"> appropriate locations</w:t>
      </w:r>
      <w:r w:rsidR="002A68EC">
        <w:t xml:space="preserve"> as listed in the previous bullets</w:t>
      </w:r>
      <w:r w:rsidR="006366D9">
        <w:t>.</w:t>
      </w:r>
    </w:p>
    <w:p w:rsidR="001A2E1D" w:rsidRDefault="006366D9">
      <w:pPr>
        <w:pStyle w:val="BodyTextIndent"/>
      </w:pPr>
      <w:r>
        <w:t>Dual</w:t>
      </w:r>
      <w:r w:rsidR="003040E0">
        <w:t>-</w:t>
      </w:r>
      <w:r>
        <w:t>bit</w:t>
      </w:r>
      <w:r w:rsidR="002A68EC">
        <w:t>ness</w:t>
      </w:r>
      <w:r>
        <w:t xml:space="preserve"> deployment support</w:t>
      </w:r>
      <w:r w:rsidR="00CD6D8E">
        <w:t>s</w:t>
      </w:r>
      <w:r>
        <w:t xml:space="preserve"> applications that </w:t>
      </w:r>
      <w:r w:rsidR="00CD6D8E">
        <w:t>must</w:t>
      </w:r>
      <w:r>
        <w:t xml:space="preserve"> be compatible with </w:t>
      </w:r>
      <w:r w:rsidR="00CD6D8E">
        <w:t xml:space="preserve">both </w:t>
      </w:r>
      <w:r>
        <w:t>32</w:t>
      </w:r>
      <w:r w:rsidR="00CD6D8E">
        <w:t>-bit</w:t>
      </w:r>
      <w:r>
        <w:t xml:space="preserve"> and 64</w:t>
      </w:r>
      <w:r w:rsidR="00CD6D8E">
        <w:t>-</w:t>
      </w:r>
      <w:r>
        <w:t>bit in</w:t>
      </w:r>
      <w:r w:rsidR="00CD6D8E">
        <w:t>-</w:t>
      </w:r>
      <w:r>
        <w:t xml:space="preserve">process extensions, </w:t>
      </w:r>
      <w:r w:rsidR="00CD6D8E">
        <w:t>such as</w:t>
      </w:r>
      <w:r>
        <w:t xml:space="preserve"> </w:t>
      </w:r>
      <w:r w:rsidR="003040E0">
        <w:t xml:space="preserve">Microsoft </w:t>
      </w:r>
      <w:r>
        <w:t>Internet Explorer, Windows Media Player and Windows Explorer.</w:t>
      </w:r>
      <w:r w:rsidR="005E5E64">
        <w:t xml:space="preserve"> </w:t>
      </w:r>
      <w:r w:rsidR="00CD6D8E">
        <w:t>If Microsoft supplies the application</w:t>
      </w:r>
      <w:r>
        <w:t xml:space="preserve"> with </w:t>
      </w:r>
      <w:r w:rsidR="00CD6D8E">
        <w:t>W</w:t>
      </w:r>
      <w:r>
        <w:t>indows</w:t>
      </w:r>
      <w:r w:rsidR="00CD6D8E">
        <w:t xml:space="preserve">, the 64-bit version of the application is </w:t>
      </w:r>
      <w:r>
        <w:t xml:space="preserve">stored in C:\windows\system32 and </w:t>
      </w:r>
      <w:r w:rsidR="00CD6D8E">
        <w:t>the 32-bit version is</w:t>
      </w:r>
      <w:r w:rsidR="00521AC2">
        <w:t xml:space="preserve"> </w:t>
      </w:r>
      <w:r w:rsidR="003040E0">
        <w:t xml:space="preserve">stored </w:t>
      </w:r>
      <w:r w:rsidR="00CD6D8E">
        <w:t xml:space="preserve">in </w:t>
      </w:r>
      <w:r>
        <w:t>C:\windows\syswow64</w:t>
      </w:r>
      <w:r w:rsidR="00CD6D8E">
        <w:t>.One such</w:t>
      </w:r>
      <w:r>
        <w:t xml:space="preserve"> example of this is </w:t>
      </w:r>
      <w:r w:rsidR="00E80143">
        <w:t>N</w:t>
      </w:r>
      <w:r>
        <w:t xml:space="preserve">otepad.exe. </w:t>
      </w:r>
    </w:p>
    <w:p w:rsidR="002760D8" w:rsidRDefault="001A2E1D">
      <w:pPr>
        <w:pStyle w:val="BodyTextIndent"/>
      </w:pPr>
      <w:r>
        <w:t xml:space="preserve">Because Windows </w:t>
      </w:r>
      <w:r w:rsidR="005E5E64">
        <w:t>maintains</w:t>
      </w:r>
      <w:r>
        <w:t xml:space="preserve"> separate</w:t>
      </w:r>
      <w:r w:rsidR="005E5E64">
        <w:t xml:space="preserve"> folders for 32</w:t>
      </w:r>
      <w:r>
        <w:t xml:space="preserve">-bit and 64-bit applications </w:t>
      </w:r>
      <w:r w:rsidR="005E5E64">
        <w:t>only in</w:t>
      </w:r>
      <w:r>
        <w:t xml:space="preserve"> </w:t>
      </w:r>
      <w:r w:rsidR="006366D9">
        <w:t>Program Files</w:t>
      </w:r>
      <w:r w:rsidR="00CD6D8E">
        <w:t xml:space="preserve">, </w:t>
      </w:r>
      <w:r w:rsidR="005E5E64">
        <w:t>dual</w:t>
      </w:r>
      <w:r w:rsidR="003040E0">
        <w:t>-</w:t>
      </w:r>
      <w:r w:rsidR="005E5E64">
        <w:t>bitness</w:t>
      </w:r>
      <w:r w:rsidR="00CD6D8E">
        <w:t xml:space="preserve"> applications cannot </w:t>
      </w:r>
      <w:r w:rsidR="004D68C6">
        <w:t xml:space="preserve">rely on the system to put binaries of different bitness in different folders on a per-user basis. The application installation or deployment procedure must either create separate locations for the binaries or give the binaries different names. </w:t>
      </w:r>
    </w:p>
    <w:p w:rsidR="009258C1" w:rsidRDefault="009258C1" w:rsidP="009258C1">
      <w:pPr>
        <w:pStyle w:val="Le"/>
      </w:pPr>
    </w:p>
    <w:p w:rsidR="002760D8" w:rsidRDefault="00CD6D8E">
      <w:pPr>
        <w:pStyle w:val="BodyText"/>
      </w:pPr>
      <w:r>
        <w:t>A</w:t>
      </w:r>
      <w:r w:rsidR="006366D9">
        <w:t>pplications</w:t>
      </w:r>
      <w:r>
        <w:t xml:space="preserve"> that</w:t>
      </w:r>
      <w:r w:rsidR="006366D9">
        <w:t xml:space="preserve"> have </w:t>
      </w:r>
      <w:r>
        <w:t>both</w:t>
      </w:r>
      <w:r w:rsidR="006366D9">
        <w:t xml:space="preserve"> 32</w:t>
      </w:r>
      <w:r>
        <w:t>-</w:t>
      </w:r>
      <w:r w:rsidR="006366D9">
        <w:t>bit and 64</w:t>
      </w:r>
      <w:r>
        <w:t>-</w:t>
      </w:r>
      <w:r w:rsidR="006366D9">
        <w:t xml:space="preserve">bit components </w:t>
      </w:r>
      <w:r>
        <w:t>can store</w:t>
      </w:r>
      <w:r w:rsidR="006366D9">
        <w:t xml:space="preserve"> their data in either the </w:t>
      </w:r>
      <w:r>
        <w:t>32-bit</w:t>
      </w:r>
      <w:r w:rsidR="006366D9">
        <w:t xml:space="preserve"> or </w:t>
      </w:r>
      <w:r>
        <w:t>64-</w:t>
      </w:r>
      <w:r w:rsidR="006366D9">
        <w:t>bit location</w:t>
      </w:r>
      <w:r>
        <w:t>. Within this location, the application must</w:t>
      </w:r>
      <w:r w:rsidR="00521AC2">
        <w:t xml:space="preserve"> store</w:t>
      </w:r>
      <w:r w:rsidR="006366D9">
        <w:t xml:space="preserve"> </w:t>
      </w:r>
      <w:r w:rsidR="00521AC2">
        <w:t>its</w:t>
      </w:r>
      <w:r w:rsidR="006366D9">
        <w:t xml:space="preserve"> different bitness components in</w:t>
      </w:r>
      <w:r w:rsidR="00521AC2">
        <w:t xml:space="preserve"> separate</w:t>
      </w:r>
      <w:r w:rsidR="006366D9">
        <w:t xml:space="preserve"> subfolders</w:t>
      </w:r>
      <w:r>
        <w:t xml:space="preserve">. </w:t>
      </w:r>
      <w:r w:rsidR="009D2DB7" w:rsidRPr="000C664C">
        <w:t>Visual C++</w:t>
      </w:r>
      <w:r w:rsidR="006366D9">
        <w:t xml:space="preserve"> is an example of </w:t>
      </w:r>
      <w:r>
        <w:t>such an application</w:t>
      </w:r>
      <w:r w:rsidR="006366D9">
        <w:t>.</w:t>
      </w:r>
    </w:p>
    <w:p w:rsidR="00D21E45" w:rsidRDefault="00E111AB" w:rsidP="00E111AB">
      <w:pPr>
        <w:pStyle w:val="BodyText"/>
      </w:pPr>
      <w:r w:rsidRPr="00DE40D0">
        <w:t xml:space="preserve">Applications that have both 32-bit and 64-bit components side by side are difficult to install and uninstall cleanly. </w:t>
      </w:r>
      <w:r w:rsidR="0031789D">
        <w:t>W</w:t>
      </w:r>
      <w:r w:rsidR="00166716">
        <w:t xml:space="preserve">e </w:t>
      </w:r>
      <w:r w:rsidRPr="00DE40D0">
        <w:t>recommend that both types of components be installed at the same time</w:t>
      </w:r>
      <w:r w:rsidR="0031789D">
        <w:t>, if possible</w:t>
      </w:r>
      <w:r w:rsidRPr="00DE40D0">
        <w:t>.</w:t>
      </w:r>
    </w:p>
    <w:p w:rsidR="001A2E1D" w:rsidRDefault="00E111AB" w:rsidP="001A2E1D">
      <w:pPr>
        <w:pStyle w:val="BodyText"/>
      </w:pPr>
      <w:r w:rsidRPr="00DE40D0">
        <w:t xml:space="preserve">If a </w:t>
      </w:r>
      <w:r w:rsidR="00CD6D8E">
        <w:t>64</w:t>
      </w:r>
      <w:r w:rsidRPr="00DE40D0">
        <w:t xml:space="preserve">-bit application is being installed and a </w:t>
      </w:r>
      <w:r w:rsidR="00CD6D8E">
        <w:t>32</w:t>
      </w:r>
      <w:r w:rsidRPr="00DE40D0">
        <w:t>-bit</w:t>
      </w:r>
      <w:r w:rsidR="00521AC2">
        <w:t xml:space="preserve"> version of the same</w:t>
      </w:r>
      <w:r w:rsidRPr="00DE40D0">
        <w:t xml:space="preserve"> application</w:t>
      </w:r>
      <w:r w:rsidR="00521AC2">
        <w:t xml:space="preserve"> </w:t>
      </w:r>
      <w:r w:rsidRPr="00DE40D0">
        <w:t xml:space="preserve">is already installed on the system, </w:t>
      </w:r>
      <w:r w:rsidR="00A960F8">
        <w:t>the newly installed 64-bit application is likely to</w:t>
      </w:r>
      <w:r w:rsidRPr="00DE40D0">
        <w:t xml:space="preserve"> overwrite </w:t>
      </w:r>
      <w:r w:rsidR="00A960F8">
        <w:t>existing</w:t>
      </w:r>
      <w:r w:rsidR="00A960F8" w:rsidRPr="00DE40D0">
        <w:t xml:space="preserve"> </w:t>
      </w:r>
      <w:r w:rsidRPr="00DE40D0">
        <w:t xml:space="preserve">configuration data. To avoid problems, the 64-bit installer (and </w:t>
      </w:r>
      <w:r w:rsidRPr="00DE40D0">
        <w:lastRenderedPageBreak/>
        <w:t xml:space="preserve">uninstaller) must be able to detect the presence of an older version and store </w:t>
      </w:r>
      <w:r w:rsidR="00A960F8">
        <w:t>its own</w:t>
      </w:r>
      <w:r w:rsidR="00A960F8" w:rsidRPr="00DE40D0">
        <w:t xml:space="preserve"> </w:t>
      </w:r>
      <w:r w:rsidRPr="00DE40D0">
        <w:t>data in separate locations for compatibility.</w:t>
      </w:r>
      <w:bookmarkStart w:id="29" w:name="_Toc135560225"/>
      <w:bookmarkStart w:id="30" w:name="_Toc243373927"/>
    </w:p>
    <w:p w:rsidR="00E111AB" w:rsidRPr="00DE40D0" w:rsidRDefault="00E111AB" w:rsidP="001A2E1D">
      <w:pPr>
        <w:pStyle w:val="Heading2"/>
      </w:pPr>
      <w:bookmarkStart w:id="31" w:name="_Toc264472154"/>
      <w:r w:rsidRPr="00DE40D0">
        <w:t>Starting Applications</w:t>
      </w:r>
      <w:bookmarkEnd w:id="29"/>
      <w:bookmarkEnd w:id="30"/>
      <w:bookmarkEnd w:id="31"/>
    </w:p>
    <w:p w:rsidR="00E111AB" w:rsidRDefault="000B4D3A" w:rsidP="00E111AB">
      <w:pPr>
        <w:pStyle w:val="BodyTextLink"/>
      </w:pPr>
      <w:r>
        <w:t xml:space="preserve">Table </w:t>
      </w:r>
      <w:r w:rsidR="003040E0">
        <w:t>3</w:t>
      </w:r>
      <w:r w:rsidR="00E111AB" w:rsidRPr="00DE40D0">
        <w:t xml:space="preserve"> summarizes the behavior when </w:t>
      </w:r>
      <w:r w:rsidR="006064DE">
        <w:t xml:space="preserve">an </w:t>
      </w:r>
      <w:r w:rsidR="00E111AB" w:rsidRPr="00DE40D0">
        <w:t>application start</w:t>
      </w:r>
      <w:r w:rsidR="006064DE">
        <w:t>s</w:t>
      </w:r>
      <w:r w:rsidR="00E111AB" w:rsidRPr="00DE40D0">
        <w:t xml:space="preserve"> a 32-bit application, a 64-bit application, or an interpreted file</w:t>
      </w:r>
      <w:r w:rsidR="00E111AB">
        <w:t xml:space="preserve"> that is installed in the System32</w:t>
      </w:r>
      <w:r w:rsidR="00A960F8">
        <w:t xml:space="preserve"> or </w:t>
      </w:r>
      <w:r w:rsidR="00E111AB">
        <w:t>Syswow64 directory</w:t>
      </w:r>
      <w:r w:rsidR="00E111AB" w:rsidRPr="00DE40D0">
        <w:t>.</w:t>
      </w:r>
    </w:p>
    <w:p w:rsidR="000B4D3A" w:rsidRPr="000B4D3A" w:rsidRDefault="000B4D3A" w:rsidP="000B4D3A">
      <w:pPr>
        <w:pStyle w:val="TableHead"/>
      </w:pPr>
      <w:r>
        <w:t xml:space="preserve">Table </w:t>
      </w:r>
      <w:r w:rsidR="00F5684A">
        <w:t>3</w:t>
      </w:r>
      <w:r>
        <w:t>. Behavior of Applications and Interpreted Files at Process Startup</w:t>
      </w:r>
    </w:p>
    <w:tbl>
      <w:tblPr>
        <w:tblW w:w="7938" w:type="dxa"/>
        <w:tblBorders>
          <w:top w:val="single" w:sz="2" w:space="0" w:color="808080"/>
          <w:bottom w:val="single" w:sz="2" w:space="0" w:color="808080"/>
          <w:insideH w:val="single" w:sz="2" w:space="0" w:color="808080"/>
          <w:insideV w:val="single" w:sz="2" w:space="0" w:color="808080"/>
        </w:tblBorders>
        <w:tblLook w:val="01E0"/>
      </w:tblPr>
      <w:tblGrid>
        <w:gridCol w:w="1144"/>
        <w:gridCol w:w="1844"/>
        <w:gridCol w:w="3150"/>
        <w:gridCol w:w="1800"/>
      </w:tblGrid>
      <w:tr w:rsidR="00E111AB" w:rsidRPr="003A7198" w:rsidTr="00281A20">
        <w:trPr>
          <w:tblHeader/>
        </w:trPr>
        <w:tc>
          <w:tcPr>
            <w:tcW w:w="1144"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E111AB" w:rsidRPr="003A7198" w:rsidRDefault="00A960F8" w:rsidP="006064DE">
            <w:pPr>
              <w:keepNext/>
              <w:keepLines/>
              <w:rPr>
                <w:b/>
                <w:sz w:val="20"/>
                <w:szCs w:val="20"/>
              </w:rPr>
            </w:pPr>
            <w:r w:rsidRPr="003A7198">
              <w:rPr>
                <w:b/>
                <w:sz w:val="20"/>
                <w:szCs w:val="20"/>
              </w:rPr>
              <w:t>Bit</w:t>
            </w:r>
            <w:r w:rsidR="002F473F">
              <w:rPr>
                <w:b/>
                <w:sz w:val="20"/>
                <w:szCs w:val="20"/>
              </w:rPr>
              <w:t>ness</w:t>
            </w:r>
            <w:r w:rsidRPr="003A7198">
              <w:rPr>
                <w:b/>
                <w:sz w:val="20"/>
                <w:szCs w:val="20"/>
              </w:rPr>
              <w:t xml:space="preserve"> of </w:t>
            </w:r>
            <w:r w:rsidR="006064DE" w:rsidRPr="003A7198">
              <w:rPr>
                <w:b/>
                <w:sz w:val="20"/>
                <w:szCs w:val="20"/>
              </w:rPr>
              <w:t>running</w:t>
            </w:r>
            <w:r w:rsidRPr="003A7198">
              <w:rPr>
                <w:b/>
                <w:sz w:val="20"/>
                <w:szCs w:val="20"/>
              </w:rPr>
              <w:t xml:space="preserve"> application</w:t>
            </w:r>
          </w:p>
        </w:tc>
        <w:tc>
          <w:tcPr>
            <w:tcW w:w="1844"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E111AB" w:rsidRPr="003A7198" w:rsidRDefault="00406662" w:rsidP="000E7CCA">
            <w:pPr>
              <w:keepNext/>
              <w:keepLines/>
              <w:rPr>
                <w:b/>
                <w:sz w:val="20"/>
                <w:szCs w:val="20"/>
              </w:rPr>
            </w:pPr>
            <w:r w:rsidRPr="003A7198">
              <w:rPr>
                <w:b/>
                <w:sz w:val="20"/>
                <w:szCs w:val="20"/>
              </w:rPr>
              <w:t>32-bit application</w:t>
            </w:r>
          </w:p>
        </w:tc>
        <w:tc>
          <w:tcPr>
            <w:tcW w:w="315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E111AB" w:rsidRPr="003A7198" w:rsidRDefault="00406662" w:rsidP="000E7CCA">
            <w:pPr>
              <w:keepNext/>
              <w:keepLines/>
              <w:rPr>
                <w:b/>
                <w:sz w:val="20"/>
                <w:szCs w:val="20"/>
              </w:rPr>
            </w:pPr>
            <w:r w:rsidRPr="003A7198">
              <w:rPr>
                <w:b/>
                <w:sz w:val="20"/>
                <w:szCs w:val="20"/>
              </w:rPr>
              <w:t>64-bit application</w:t>
            </w:r>
          </w:p>
        </w:tc>
        <w:tc>
          <w:tcPr>
            <w:tcW w:w="180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E111AB" w:rsidRPr="003A7198" w:rsidRDefault="00406662" w:rsidP="000E7CCA">
            <w:pPr>
              <w:keepNext/>
              <w:keepLines/>
              <w:rPr>
                <w:b/>
                <w:sz w:val="20"/>
                <w:szCs w:val="20"/>
              </w:rPr>
            </w:pPr>
            <w:r w:rsidRPr="003A7198">
              <w:rPr>
                <w:b/>
                <w:sz w:val="20"/>
                <w:szCs w:val="20"/>
              </w:rPr>
              <w:t>Interpreted file</w:t>
            </w:r>
          </w:p>
        </w:tc>
      </w:tr>
      <w:tr w:rsidR="00E111AB" w:rsidRPr="003A7198" w:rsidTr="00281A20">
        <w:tc>
          <w:tcPr>
            <w:tcW w:w="1144" w:type="dxa"/>
            <w:shd w:val="clear" w:color="auto" w:fill="auto"/>
            <w:tcMar>
              <w:top w:w="20" w:type="dxa"/>
              <w:bottom w:w="20" w:type="dxa"/>
            </w:tcMar>
          </w:tcPr>
          <w:p w:rsidR="00E111AB" w:rsidRPr="003A7198" w:rsidRDefault="00406662" w:rsidP="000E7CCA">
            <w:pPr>
              <w:keepNext/>
              <w:keepLines/>
              <w:rPr>
                <w:sz w:val="20"/>
                <w:szCs w:val="20"/>
              </w:rPr>
            </w:pPr>
            <w:r w:rsidRPr="003A7198">
              <w:rPr>
                <w:sz w:val="20"/>
                <w:szCs w:val="20"/>
              </w:rPr>
              <w:t>32-bit application</w:t>
            </w:r>
          </w:p>
        </w:tc>
        <w:tc>
          <w:tcPr>
            <w:tcW w:w="1844" w:type="dxa"/>
            <w:shd w:val="clear" w:color="auto" w:fill="auto"/>
            <w:tcMar>
              <w:top w:w="20" w:type="dxa"/>
              <w:bottom w:w="20" w:type="dxa"/>
            </w:tcMar>
          </w:tcPr>
          <w:p w:rsidR="00E111AB" w:rsidRPr="003A7198" w:rsidRDefault="00406662" w:rsidP="000E7CCA">
            <w:pPr>
              <w:keepNext/>
              <w:keepLines/>
              <w:rPr>
                <w:sz w:val="20"/>
                <w:szCs w:val="20"/>
              </w:rPr>
            </w:pPr>
            <w:r w:rsidRPr="003A7198">
              <w:rPr>
                <w:sz w:val="20"/>
                <w:szCs w:val="20"/>
              </w:rPr>
              <w:t>Both processes run on WOW64. No applica</w:t>
            </w:r>
            <w:r w:rsidR="00F00DC7" w:rsidRPr="003A7198">
              <w:rPr>
                <w:sz w:val="20"/>
                <w:szCs w:val="20"/>
              </w:rPr>
              <w:softHyphen/>
            </w:r>
            <w:r w:rsidRPr="003A7198">
              <w:rPr>
                <w:sz w:val="20"/>
                <w:szCs w:val="20"/>
              </w:rPr>
              <w:t>tion changes are required.</w:t>
            </w:r>
          </w:p>
        </w:tc>
        <w:tc>
          <w:tcPr>
            <w:tcW w:w="3150" w:type="dxa"/>
            <w:shd w:val="clear" w:color="auto" w:fill="auto"/>
            <w:tcMar>
              <w:top w:w="20" w:type="dxa"/>
              <w:bottom w:w="20" w:type="dxa"/>
            </w:tcMar>
          </w:tcPr>
          <w:p w:rsidR="00D21E45" w:rsidRPr="003A7198" w:rsidRDefault="00166716" w:rsidP="000D7425">
            <w:pPr>
              <w:spacing w:after="120"/>
              <w:rPr>
                <w:sz w:val="20"/>
                <w:szCs w:val="20"/>
              </w:rPr>
            </w:pPr>
            <w:r w:rsidRPr="003A7198">
              <w:rPr>
                <w:sz w:val="20"/>
                <w:szCs w:val="20"/>
              </w:rPr>
              <w:t>I</w:t>
            </w:r>
            <w:r w:rsidR="00406662" w:rsidRPr="003A7198">
              <w:rPr>
                <w:sz w:val="20"/>
                <w:szCs w:val="20"/>
              </w:rPr>
              <w:t>n Windows Vista and later</w:t>
            </w:r>
            <w:r w:rsidRPr="003A7198">
              <w:rPr>
                <w:sz w:val="20"/>
                <w:szCs w:val="20"/>
              </w:rPr>
              <w:t xml:space="preserve"> versions of Windows</w:t>
            </w:r>
            <w:r w:rsidR="00406662" w:rsidRPr="003A7198">
              <w:rPr>
                <w:sz w:val="20"/>
                <w:szCs w:val="20"/>
              </w:rPr>
              <w:t>, the 32-bit application should start the application from %windir%\Sysnative.</w:t>
            </w:r>
          </w:p>
          <w:p w:rsidR="00E111AB" w:rsidRPr="003A7198" w:rsidRDefault="00E80143" w:rsidP="000E7CCA">
            <w:pPr>
              <w:rPr>
                <w:sz w:val="20"/>
                <w:szCs w:val="20"/>
              </w:rPr>
            </w:pPr>
            <w:r>
              <w:rPr>
                <w:sz w:val="20"/>
                <w:szCs w:val="20"/>
              </w:rPr>
              <w:t>I</w:t>
            </w:r>
            <w:r w:rsidR="00406662" w:rsidRPr="003A7198">
              <w:rPr>
                <w:sz w:val="20"/>
                <w:szCs w:val="20"/>
              </w:rPr>
              <w:t xml:space="preserve">n earlier releases, the 32-bit application must disable redirection, start the 64-bit application, and reenable </w:t>
            </w:r>
            <w:r w:rsidR="009B5E16">
              <w:rPr>
                <w:sz w:val="20"/>
                <w:szCs w:val="20"/>
              </w:rPr>
              <w:t>redirec</w:t>
            </w:r>
            <w:r w:rsidR="00406662" w:rsidRPr="003A7198">
              <w:rPr>
                <w:sz w:val="20"/>
                <w:szCs w:val="20"/>
              </w:rPr>
              <w:t xml:space="preserve">tion. However, note that we do not recommend starting processes while redirection is disabled. </w:t>
            </w:r>
          </w:p>
        </w:tc>
        <w:tc>
          <w:tcPr>
            <w:tcW w:w="1800" w:type="dxa"/>
            <w:shd w:val="clear" w:color="auto" w:fill="auto"/>
            <w:tcMar>
              <w:top w:w="20" w:type="dxa"/>
              <w:bottom w:w="20" w:type="dxa"/>
            </w:tcMar>
          </w:tcPr>
          <w:p w:rsidR="00E111AB" w:rsidRPr="003A7198" w:rsidRDefault="00406662" w:rsidP="000E7CCA">
            <w:pPr>
              <w:keepNext/>
              <w:keepLines/>
              <w:rPr>
                <w:sz w:val="20"/>
                <w:szCs w:val="20"/>
              </w:rPr>
            </w:pPr>
            <w:r w:rsidRPr="003A7198">
              <w:rPr>
                <w:sz w:val="20"/>
                <w:szCs w:val="20"/>
              </w:rPr>
              <w:t xml:space="preserve">The 32-bit version of the interpreter is started. The interpreter and any processes </w:t>
            </w:r>
            <w:r w:rsidR="000D7425" w:rsidRPr="003A7198">
              <w:rPr>
                <w:sz w:val="20"/>
                <w:szCs w:val="20"/>
              </w:rPr>
              <w:t xml:space="preserve">that </w:t>
            </w:r>
            <w:r w:rsidRPr="003A7198">
              <w:rPr>
                <w:sz w:val="20"/>
                <w:szCs w:val="20"/>
              </w:rPr>
              <w:t>the script starts are run on WOW64.</w:t>
            </w:r>
            <w:r w:rsidR="00281A20">
              <w:rPr>
                <w:sz w:val="20"/>
                <w:szCs w:val="20"/>
              </w:rPr>
              <w:t xml:space="preserve"> </w:t>
            </w:r>
          </w:p>
        </w:tc>
      </w:tr>
      <w:tr w:rsidR="00E111AB" w:rsidRPr="003A7198" w:rsidTr="00281A20">
        <w:tc>
          <w:tcPr>
            <w:tcW w:w="1144"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E111AB" w:rsidRPr="003A7198" w:rsidRDefault="00406662" w:rsidP="000E7CCA">
            <w:pPr>
              <w:keepNext/>
              <w:keepLines/>
              <w:rPr>
                <w:sz w:val="20"/>
                <w:szCs w:val="20"/>
              </w:rPr>
            </w:pPr>
            <w:r w:rsidRPr="003A7198">
              <w:rPr>
                <w:sz w:val="20"/>
                <w:szCs w:val="20"/>
              </w:rPr>
              <w:t>64-bit application</w:t>
            </w:r>
          </w:p>
        </w:tc>
        <w:tc>
          <w:tcPr>
            <w:tcW w:w="1844"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E111AB" w:rsidRPr="003A7198" w:rsidRDefault="00406662" w:rsidP="000E7CCA">
            <w:pPr>
              <w:keepNext/>
              <w:keepLines/>
              <w:rPr>
                <w:sz w:val="20"/>
                <w:szCs w:val="20"/>
              </w:rPr>
            </w:pPr>
            <w:r w:rsidRPr="003A7198">
              <w:rPr>
                <w:sz w:val="20"/>
                <w:szCs w:val="20"/>
              </w:rPr>
              <w:t>File system redirection does not apply. The appli</w:t>
            </w:r>
            <w:r w:rsidR="000D7425" w:rsidRPr="003A7198">
              <w:rPr>
                <w:sz w:val="20"/>
                <w:szCs w:val="20"/>
              </w:rPr>
              <w:softHyphen/>
            </w:r>
            <w:r w:rsidRPr="003A7198">
              <w:rPr>
                <w:sz w:val="20"/>
                <w:szCs w:val="20"/>
              </w:rPr>
              <w:t>cation must be aware of the SysWow64 directory.</w:t>
            </w:r>
          </w:p>
        </w:tc>
        <w:tc>
          <w:tcPr>
            <w:tcW w:w="315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E111AB" w:rsidRPr="003A7198" w:rsidRDefault="00406662" w:rsidP="000E7CCA">
            <w:pPr>
              <w:keepNext/>
              <w:keepLines/>
              <w:rPr>
                <w:sz w:val="20"/>
                <w:szCs w:val="20"/>
              </w:rPr>
            </w:pPr>
            <w:r w:rsidRPr="003A7198">
              <w:rPr>
                <w:sz w:val="20"/>
                <w:szCs w:val="20"/>
              </w:rPr>
              <w:t>Both processes are native. No application changes are required.</w:t>
            </w:r>
          </w:p>
        </w:tc>
        <w:tc>
          <w:tcPr>
            <w:tcW w:w="180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E111AB" w:rsidRPr="003A7198" w:rsidRDefault="00406662" w:rsidP="000E7CCA">
            <w:pPr>
              <w:keepNext/>
              <w:keepLines/>
              <w:rPr>
                <w:sz w:val="20"/>
                <w:szCs w:val="20"/>
              </w:rPr>
            </w:pPr>
            <w:r w:rsidRPr="003A7198">
              <w:rPr>
                <w:sz w:val="20"/>
                <w:szCs w:val="20"/>
              </w:rPr>
              <w:t>The 64-bit version of the interpreter is started.</w:t>
            </w:r>
          </w:p>
        </w:tc>
      </w:tr>
    </w:tbl>
    <w:p w:rsidR="001A2E1D" w:rsidRDefault="001A2E1D" w:rsidP="001A2E1D">
      <w:pPr>
        <w:pStyle w:val="Le"/>
      </w:pPr>
      <w:bookmarkStart w:id="32" w:name="_Toc135560226"/>
    </w:p>
    <w:p w:rsidR="002760D8" w:rsidRDefault="006064DE" w:rsidP="009258C1">
      <w:pPr>
        <w:pStyle w:val="BodyText"/>
      </w:pPr>
      <w:r>
        <w:t xml:space="preserve">As the table shows, </w:t>
      </w:r>
      <w:r w:rsidR="001B554F">
        <w:t>Windows</w:t>
      </w:r>
      <w:r>
        <w:t xml:space="preserve"> applies files </w:t>
      </w:r>
      <w:r w:rsidR="001B554F">
        <w:t>system</w:t>
      </w:r>
      <w:r>
        <w:t xml:space="preserve"> redirection when a 32-bit application accesses an a</w:t>
      </w:r>
      <w:r w:rsidR="004C46F5">
        <w:t xml:space="preserve">pplication that </w:t>
      </w:r>
      <w:r>
        <w:t>is</w:t>
      </w:r>
      <w:r w:rsidR="004C46F5">
        <w:t xml:space="preserve"> stored in the system directory (C:\</w:t>
      </w:r>
      <w:r w:rsidR="002F473F">
        <w:t>W</w:t>
      </w:r>
      <w:r w:rsidR="004C46F5">
        <w:t>indows\</w:t>
      </w:r>
      <w:r w:rsidR="002F473F">
        <w:t>S</w:t>
      </w:r>
      <w:r w:rsidR="004C46F5">
        <w:t xml:space="preserve">ystem32). </w:t>
      </w:r>
      <w:r w:rsidR="00366EC7">
        <w:t>To ensure that a</w:t>
      </w:r>
      <w:r w:rsidR="004C46F5">
        <w:t>pplication</w:t>
      </w:r>
      <w:r w:rsidR="00E21CEB">
        <w:t>s</w:t>
      </w:r>
      <w:r w:rsidR="00366EC7">
        <w:t xml:space="preserve"> in the </w:t>
      </w:r>
      <w:r w:rsidR="001A2E1D">
        <w:t>system</w:t>
      </w:r>
      <w:r w:rsidR="00366EC7">
        <w:t xml:space="preserve"> directory work independent of the bit</w:t>
      </w:r>
      <w:r w:rsidR="002F473F">
        <w:t>ness</w:t>
      </w:r>
      <w:r w:rsidR="00366EC7">
        <w:t xml:space="preserve"> of the caller, </w:t>
      </w:r>
      <w:r w:rsidR="00E21CEB">
        <w:t>consider designing such applications to support both bit</w:t>
      </w:r>
      <w:r w:rsidR="002F473F">
        <w:t>nesses</w:t>
      </w:r>
      <w:r w:rsidR="00E21CEB">
        <w:t>.</w:t>
      </w:r>
      <w:r w:rsidR="004C46F5">
        <w:t xml:space="preserve"> </w:t>
      </w:r>
      <w:r w:rsidR="00E21CEB">
        <w:t>The Microsoft-</w:t>
      </w:r>
      <w:r w:rsidR="001A2E1D">
        <w:t>supplied N</w:t>
      </w:r>
      <w:r w:rsidR="004C46F5">
        <w:t>otepad.exe</w:t>
      </w:r>
      <w:r w:rsidR="00E21CEB">
        <w:t xml:space="preserve"> application is an example</w:t>
      </w:r>
      <w:r w:rsidR="004C46F5">
        <w:t>.</w:t>
      </w:r>
    </w:p>
    <w:p w:rsidR="002760D8" w:rsidRDefault="006064DE" w:rsidP="009258C1">
      <w:pPr>
        <w:pStyle w:val="BodyTextLink"/>
      </w:pPr>
      <w:r>
        <w:t>If you cannot provide a dual</w:t>
      </w:r>
      <w:r w:rsidR="00E80143">
        <w:t>-</w:t>
      </w:r>
      <w:r>
        <w:t>bit</w:t>
      </w:r>
      <w:r w:rsidR="002F473F">
        <w:t>ness</w:t>
      </w:r>
      <w:r>
        <w:t xml:space="preserve"> application, you can </w:t>
      </w:r>
      <w:r w:rsidR="001A2E1D">
        <w:t>bypass redirection in either of the following ways:</w:t>
      </w:r>
    </w:p>
    <w:p w:rsidR="002760D8" w:rsidRDefault="004C46F5">
      <w:pPr>
        <w:pStyle w:val="BulletList"/>
      </w:pPr>
      <w:r>
        <w:t xml:space="preserve">Move the application out of the system directory </w:t>
      </w:r>
      <w:r w:rsidR="006064DE">
        <w:t>so that</w:t>
      </w:r>
      <w:r>
        <w:t xml:space="preserve"> redirection does not </w:t>
      </w:r>
      <w:r w:rsidR="006064DE">
        <w:t>occur</w:t>
      </w:r>
      <w:r>
        <w:t xml:space="preserve">. </w:t>
      </w:r>
      <w:r w:rsidR="006064DE">
        <w:t>O</w:t>
      </w:r>
      <w:r>
        <w:t xml:space="preserve">nly system components should </w:t>
      </w:r>
      <w:r w:rsidR="006064DE">
        <w:t>be stored in the Windows\S</w:t>
      </w:r>
      <w:r>
        <w:t xml:space="preserve">ystem32 </w:t>
      </w:r>
      <w:r w:rsidR="006064DE">
        <w:t>directory</w:t>
      </w:r>
      <w:r>
        <w:t>.</w:t>
      </w:r>
    </w:p>
    <w:p w:rsidR="002760D8" w:rsidRDefault="00E21CEB">
      <w:pPr>
        <w:pStyle w:val="BulletList"/>
      </w:pPr>
      <w:r>
        <w:t xml:space="preserve">Use the </w:t>
      </w:r>
      <w:r w:rsidR="002F473F">
        <w:t>Sysnative</w:t>
      </w:r>
      <w:r>
        <w:t xml:space="preserve"> path form to bypass redirection when a </w:t>
      </w:r>
      <w:r w:rsidR="004C46F5">
        <w:t>32</w:t>
      </w:r>
      <w:r>
        <w:t>-</w:t>
      </w:r>
      <w:r w:rsidR="004C46F5">
        <w:t>bit process</w:t>
      </w:r>
      <w:r>
        <w:t xml:space="preserve"> that runs </w:t>
      </w:r>
      <w:r w:rsidR="004C46F5">
        <w:t>on</w:t>
      </w:r>
      <w:r>
        <w:t xml:space="preserve"> </w:t>
      </w:r>
      <w:r w:rsidR="004C46F5">
        <w:t>64</w:t>
      </w:r>
      <w:r>
        <w:t>-</w:t>
      </w:r>
      <w:r w:rsidR="004C46F5">
        <w:t xml:space="preserve">bit </w:t>
      </w:r>
      <w:r>
        <w:t>Windows</w:t>
      </w:r>
      <w:r w:rsidR="004C46F5">
        <w:t xml:space="preserve"> reference</w:t>
      </w:r>
      <w:r>
        <w:t>s</w:t>
      </w:r>
      <w:r w:rsidR="004C46F5">
        <w:t xml:space="preserve"> a specific program in the system directory</w:t>
      </w:r>
      <w:r>
        <w:t xml:space="preserve">. For example, Windows </w:t>
      </w:r>
      <w:r w:rsidR="00B3546D">
        <w:t>does not use redirection when a</w:t>
      </w:r>
      <w:r>
        <w:t xml:space="preserve"> 32-bit process</w:t>
      </w:r>
      <w:r w:rsidR="00B3546D">
        <w:t xml:space="preserve"> specifies a </w:t>
      </w:r>
      <w:r w:rsidR="002F473F">
        <w:t>Sysnative</w:t>
      </w:r>
      <w:r w:rsidR="00B3546D">
        <w:t xml:space="preserve"> path in a call to</w:t>
      </w:r>
      <w:r w:rsidR="004C46F5">
        <w:t xml:space="preserve"> </w:t>
      </w:r>
      <w:r w:rsidR="000E2052" w:rsidRPr="000E2052">
        <w:rPr>
          <w:b/>
        </w:rPr>
        <w:t>CreateProcess</w:t>
      </w:r>
      <w:r w:rsidR="004C46F5">
        <w:t xml:space="preserve"> or </w:t>
      </w:r>
      <w:r w:rsidR="000E2052" w:rsidRPr="000E2052">
        <w:rPr>
          <w:b/>
        </w:rPr>
        <w:t>ShellExecute</w:t>
      </w:r>
      <w:r w:rsidR="004C46F5">
        <w:t>.</w:t>
      </w:r>
      <w:r w:rsidR="00E80143">
        <w:t xml:space="preserve"> </w:t>
      </w:r>
      <w:r w:rsidR="00B3546D">
        <w:t xml:space="preserve">However, such applications must </w:t>
      </w:r>
      <w:r w:rsidR="00476206">
        <w:t>determine the bit</w:t>
      </w:r>
      <w:r w:rsidR="002F473F">
        <w:t>ness</w:t>
      </w:r>
      <w:r w:rsidR="00476206">
        <w:t xml:space="preserve"> of the process at runtime, because </w:t>
      </w:r>
      <w:r w:rsidR="002F473F">
        <w:t>Sysnative</w:t>
      </w:r>
      <w:r w:rsidR="004C46F5">
        <w:t xml:space="preserve"> works </w:t>
      </w:r>
      <w:r w:rsidR="00476206">
        <w:t>only in</w:t>
      </w:r>
      <w:r w:rsidR="004C46F5">
        <w:t xml:space="preserve"> 32</w:t>
      </w:r>
      <w:r w:rsidR="00476206">
        <w:t>-</w:t>
      </w:r>
      <w:r w:rsidR="004C46F5">
        <w:t>bit callers on 64</w:t>
      </w:r>
      <w:r w:rsidR="00476206">
        <w:t xml:space="preserve">-versions of Windows. </w:t>
      </w:r>
    </w:p>
    <w:p w:rsidR="000B4D3A" w:rsidRDefault="000B4D3A" w:rsidP="000B4D3A">
      <w:pPr>
        <w:pStyle w:val="Heading2"/>
      </w:pPr>
      <w:bookmarkStart w:id="33" w:name="_Toc243373928"/>
      <w:bookmarkStart w:id="34" w:name="_Toc264472155"/>
      <w:r>
        <w:lastRenderedPageBreak/>
        <w:t>Sample Code</w:t>
      </w:r>
      <w:bookmarkEnd w:id="33"/>
      <w:bookmarkEnd w:id="34"/>
    </w:p>
    <w:p w:rsidR="002760D8" w:rsidRDefault="00B3546D" w:rsidP="009258C1">
      <w:pPr>
        <w:pStyle w:val="BodyTextLink"/>
      </w:pPr>
      <w:r>
        <w:t>This</w:t>
      </w:r>
      <w:r w:rsidR="00476206">
        <w:t xml:space="preserve"> following code sample shows a</w:t>
      </w:r>
      <w:r>
        <w:t xml:space="preserve"> helper </w:t>
      </w:r>
      <w:r w:rsidR="00476206">
        <w:t>function to determine the bit</w:t>
      </w:r>
      <w:r w:rsidR="002F473F">
        <w:t>ness</w:t>
      </w:r>
      <w:r w:rsidR="00476206">
        <w:t xml:space="preserve"> of the process and the system</w:t>
      </w:r>
      <w:r>
        <w:t>.</w:t>
      </w:r>
    </w:p>
    <w:p w:rsidR="002760D8" w:rsidRDefault="00B3546D">
      <w:pPr>
        <w:pStyle w:val="PlainText"/>
      </w:pPr>
      <w:r>
        <w:rPr>
          <w:color w:val="0000FF"/>
        </w:rPr>
        <w:t>__inline</w:t>
      </w:r>
      <w:r>
        <w:t xml:space="preserve"> </w:t>
      </w:r>
      <w:r>
        <w:rPr>
          <w:color w:val="0000FF"/>
        </w:rPr>
        <w:t>bool</w:t>
      </w:r>
      <w:r>
        <w:t xml:space="preserve"> Is32BitProcessRunningOnWow64()</w:t>
      </w:r>
    </w:p>
    <w:p w:rsidR="002760D8" w:rsidRDefault="00B3546D">
      <w:pPr>
        <w:pStyle w:val="PlainText"/>
      </w:pPr>
      <w:r>
        <w:t>{</w:t>
      </w:r>
    </w:p>
    <w:p w:rsidR="002760D8" w:rsidRDefault="00B3546D">
      <w:pPr>
        <w:pStyle w:val="PlainText"/>
      </w:pPr>
      <w:r>
        <w:rPr>
          <w:color w:val="0000FF"/>
        </w:rPr>
        <w:t>#ifdef</w:t>
      </w:r>
      <w:r>
        <w:t xml:space="preserve"> _WIN64</w:t>
      </w:r>
    </w:p>
    <w:p w:rsidR="002760D8" w:rsidRDefault="00B3546D">
      <w:pPr>
        <w:pStyle w:val="PlainText"/>
        <w:rPr>
          <w:color w:val="808080"/>
        </w:rPr>
      </w:pPr>
      <w:r>
        <w:rPr>
          <w:color w:val="808080"/>
        </w:rPr>
        <w:t xml:space="preserve">    // 64-bit code, obviously not running in a 32</w:t>
      </w:r>
      <w:r w:rsidR="00AB1417">
        <w:rPr>
          <w:color w:val="808080"/>
        </w:rPr>
        <w:t>-</w:t>
      </w:r>
      <w:r>
        <w:rPr>
          <w:color w:val="808080"/>
        </w:rPr>
        <w:t>bit process</w:t>
      </w:r>
    </w:p>
    <w:p w:rsidR="002760D8" w:rsidRPr="00D93762" w:rsidRDefault="00B3546D">
      <w:pPr>
        <w:pStyle w:val="PlainText"/>
      </w:pPr>
      <w:r w:rsidRPr="00D93762">
        <w:t xml:space="preserve">    return false;   </w:t>
      </w:r>
    </w:p>
    <w:p w:rsidR="002760D8" w:rsidRDefault="00B3546D">
      <w:pPr>
        <w:pStyle w:val="PlainText"/>
        <w:rPr>
          <w:color w:val="0000FF"/>
        </w:rPr>
      </w:pPr>
      <w:r>
        <w:rPr>
          <w:color w:val="0000FF"/>
        </w:rPr>
        <w:t>#else</w:t>
      </w:r>
    </w:p>
    <w:p w:rsidR="002760D8" w:rsidRDefault="00B3546D">
      <w:pPr>
        <w:pStyle w:val="PlainText"/>
      </w:pPr>
      <w:r>
        <w:t xml:space="preserve">    BOOL fWow64Process;</w:t>
      </w:r>
    </w:p>
    <w:p w:rsidR="002760D8" w:rsidRDefault="00B3546D">
      <w:pPr>
        <w:pStyle w:val="PlainText"/>
      </w:pPr>
      <w:r>
        <w:t xml:space="preserve">    </w:t>
      </w:r>
      <w:r>
        <w:rPr>
          <w:color w:val="0000FF"/>
        </w:rPr>
        <w:t>return</w:t>
      </w:r>
      <w:r>
        <w:t xml:space="preserve"> IsWow64Process(GetCurrentProcess(), &amp;fWow64Process) &amp;&amp; </w:t>
      </w:r>
      <w:r>
        <w:br/>
        <w:t xml:space="preserve">       IfWow64Process;</w:t>
      </w:r>
    </w:p>
    <w:p w:rsidR="002760D8" w:rsidRDefault="00B3546D">
      <w:pPr>
        <w:pStyle w:val="PlainText"/>
        <w:rPr>
          <w:color w:val="0000FF"/>
        </w:rPr>
      </w:pPr>
      <w:r>
        <w:rPr>
          <w:color w:val="0000FF"/>
        </w:rPr>
        <w:t>#endif</w:t>
      </w:r>
    </w:p>
    <w:p w:rsidR="002760D8" w:rsidRDefault="00B3546D">
      <w:pPr>
        <w:pStyle w:val="PlainText"/>
      </w:pPr>
      <w:r>
        <w:t>}</w:t>
      </w:r>
    </w:p>
    <w:p w:rsidR="000B4D3A" w:rsidRDefault="000B4D3A" w:rsidP="00E4500F">
      <w:pPr>
        <w:pStyle w:val="Le"/>
      </w:pPr>
    </w:p>
    <w:p w:rsidR="002760D8" w:rsidRDefault="00476206" w:rsidP="009258C1">
      <w:pPr>
        <w:pStyle w:val="BodyTextLink"/>
      </w:pPr>
      <w:r>
        <w:t xml:space="preserve">The next code sample shows how to use the </w:t>
      </w:r>
      <w:r w:rsidRPr="00476206">
        <w:t xml:space="preserve">Is32BitProcessRunningOnWow64 </w:t>
      </w:r>
      <w:r>
        <w:t>function</w:t>
      </w:r>
      <w:r w:rsidR="000B4D3A">
        <w:t xml:space="preserve"> (which is defined in the previous sample)</w:t>
      </w:r>
      <w:r w:rsidR="00D5733E">
        <w:t xml:space="preserve"> with a </w:t>
      </w:r>
      <w:r w:rsidR="002F473F">
        <w:t>S</w:t>
      </w:r>
      <w:r w:rsidR="00D5733E">
        <w:t>ysnative path to start the appropriate version of Notepad.exe</w:t>
      </w:r>
      <w:r w:rsidR="00E80143">
        <w:t>.</w:t>
      </w:r>
    </w:p>
    <w:p w:rsidR="002760D8" w:rsidRDefault="002760D8">
      <w:pPr>
        <w:pStyle w:val="PlainText"/>
      </w:pPr>
    </w:p>
    <w:p w:rsidR="002760D8" w:rsidRDefault="00B3546D">
      <w:pPr>
        <w:pStyle w:val="PlainText"/>
      </w:pPr>
      <w:r>
        <w:t>// Start the platform native version of notepad in a way that</w:t>
      </w:r>
    </w:p>
    <w:p w:rsidR="002760D8" w:rsidRDefault="00B3546D">
      <w:pPr>
        <w:pStyle w:val="PlainText"/>
      </w:pPr>
      <w:r>
        <w:t>// works from 64-bit or 32</w:t>
      </w:r>
      <w:r w:rsidR="00AB1417">
        <w:t>-</w:t>
      </w:r>
      <w:r>
        <w:t>bit code.</w:t>
      </w:r>
    </w:p>
    <w:p w:rsidR="002760D8" w:rsidRDefault="00B3546D">
      <w:pPr>
        <w:pStyle w:val="PlainText"/>
      </w:pPr>
      <w:r>
        <w:t>// - on 64-bit OS 6</w:t>
      </w:r>
      <w:r w:rsidR="00AB1417">
        <w:t>4</w:t>
      </w:r>
      <w:r>
        <w:t>-bit notepad</w:t>
      </w:r>
    </w:p>
    <w:p w:rsidR="002760D8" w:rsidRDefault="00B3546D">
      <w:pPr>
        <w:pStyle w:val="PlainText"/>
      </w:pPr>
      <w:r>
        <w:t>// - on 32-bit OS 32-bit notepad</w:t>
      </w:r>
    </w:p>
    <w:p w:rsidR="002760D8" w:rsidRDefault="00B3546D">
      <w:pPr>
        <w:pStyle w:val="PlainText"/>
      </w:pPr>
      <w:r>
        <w:rPr>
          <w:color w:val="0000FF"/>
        </w:rPr>
        <w:t>wchar_t</w:t>
      </w:r>
      <w:r>
        <w:t xml:space="preserve"> szNotepadPath[MAX_PATH];</w:t>
      </w:r>
    </w:p>
    <w:p w:rsidR="002760D8" w:rsidRDefault="00B3546D">
      <w:pPr>
        <w:pStyle w:val="PlainText"/>
      </w:pPr>
      <w:r>
        <w:t xml:space="preserve">ExpandEnvironmentStrings(Is32BitProcessRunningOnWow64() ? </w:t>
      </w:r>
    </w:p>
    <w:p w:rsidR="002760D8" w:rsidRDefault="00B3546D">
      <w:pPr>
        <w:pStyle w:val="PlainText"/>
      </w:pPr>
      <w:r>
        <w:t xml:space="preserve">    L"%windir%\\sysnative\\notepad.exe" : </w:t>
      </w:r>
    </w:p>
    <w:p w:rsidR="002760D8" w:rsidRDefault="00B3546D">
      <w:pPr>
        <w:pStyle w:val="PlainText"/>
      </w:pPr>
      <w:r>
        <w:t xml:space="preserve">    L</w:t>
      </w:r>
      <w:r>
        <w:rPr>
          <w:color w:val="A31515"/>
        </w:rPr>
        <w:t>"%windir%\\system32\\notepad.exe"</w:t>
      </w:r>
      <w:r>
        <w:t>, szNotepadPath,</w:t>
      </w:r>
      <w:r>
        <w:br/>
        <w:t xml:space="preserve">               ARRAYSIZE(szNotepadPath));</w:t>
      </w:r>
    </w:p>
    <w:p w:rsidR="002760D8" w:rsidRDefault="00B3546D">
      <w:pPr>
        <w:pStyle w:val="PlainText"/>
      </w:pPr>
      <w:r>
        <w:t xml:space="preserve">ShellExecute(NULL, NULL, szNotepadPath, NULL, NULL, </w:t>
      </w:r>
      <w:r>
        <w:br/>
        <w:t xml:space="preserve">              SW_SHOWNORMAL);</w:t>
      </w:r>
    </w:p>
    <w:p w:rsidR="00E4500F" w:rsidRDefault="00E4500F" w:rsidP="00E4500F">
      <w:pPr>
        <w:pStyle w:val="Le"/>
      </w:pPr>
    </w:p>
    <w:p w:rsidR="000B4D3A" w:rsidRDefault="000B4D3A" w:rsidP="009258C1">
      <w:pPr>
        <w:pStyle w:val="BodyTextLink"/>
      </w:pPr>
      <w:r>
        <w:t xml:space="preserve">The following code sample shows how to get </w:t>
      </w:r>
      <w:r w:rsidR="00B21A84">
        <w:t>a string that identifies the native</w:t>
      </w:r>
      <w:r>
        <w:t xml:space="preserve"> </w:t>
      </w:r>
      <w:r w:rsidR="00B21A84">
        <w:t>Program Files folder in either 32-bit or 64-bit code.</w:t>
      </w:r>
    </w:p>
    <w:p w:rsidR="000B4D3A" w:rsidRDefault="000B4D3A" w:rsidP="000B4D3A">
      <w:pPr>
        <w:pStyle w:val="PlainText"/>
      </w:pPr>
      <w:r>
        <w:t>// Get the platform native "Program Files" in a way that works</w:t>
      </w:r>
    </w:p>
    <w:p w:rsidR="000B4D3A" w:rsidRDefault="000B4D3A" w:rsidP="000B4D3A">
      <w:pPr>
        <w:pStyle w:val="PlainText"/>
      </w:pPr>
      <w:r>
        <w:t>// from 64</w:t>
      </w:r>
      <w:r w:rsidR="00B21A84">
        <w:t>-</w:t>
      </w:r>
      <w:r>
        <w:t>bit or 32</w:t>
      </w:r>
      <w:r w:rsidR="00B21A84">
        <w:t>-</w:t>
      </w:r>
      <w:r>
        <w:t>bit code</w:t>
      </w:r>
    </w:p>
    <w:p w:rsidR="000B4D3A" w:rsidRDefault="000B4D3A" w:rsidP="000B4D3A">
      <w:pPr>
        <w:pStyle w:val="PlainText"/>
      </w:pPr>
      <w:r>
        <w:rPr>
          <w:color w:val="0000FF"/>
        </w:rPr>
        <w:t>wchar_t</w:t>
      </w:r>
      <w:r>
        <w:t xml:space="preserve"> szProgramFiles[MAX_PATH];</w:t>
      </w:r>
    </w:p>
    <w:p w:rsidR="000B4D3A" w:rsidRDefault="000B4D3A" w:rsidP="000B4D3A">
      <w:pPr>
        <w:pStyle w:val="PlainText"/>
      </w:pPr>
      <w:r>
        <w:t xml:space="preserve">ExpandEnvironmentStrings(Is32BitProcessRunningOnWow64() ? </w:t>
      </w:r>
    </w:p>
    <w:p w:rsidR="000B4D3A" w:rsidRDefault="000B4D3A" w:rsidP="000B4D3A">
      <w:pPr>
        <w:pStyle w:val="PlainText"/>
      </w:pPr>
      <w:r>
        <w:t xml:space="preserve">        L</w:t>
      </w:r>
      <w:r>
        <w:rPr>
          <w:color w:val="A31515"/>
        </w:rPr>
        <w:t>"%ProgramW6432%"</w:t>
      </w:r>
      <w:r>
        <w:t xml:space="preserve"> : L</w:t>
      </w:r>
      <w:r>
        <w:rPr>
          <w:color w:val="A31515"/>
        </w:rPr>
        <w:t>"%ProgramFiles%"</w:t>
      </w:r>
      <w:r>
        <w:t>, szProgramFiles,</w:t>
      </w:r>
      <w:r>
        <w:br/>
        <w:t xml:space="preserve">        ARRAYSIZE(szProgramFiles));</w:t>
      </w:r>
    </w:p>
    <w:p w:rsidR="000B4D3A" w:rsidRDefault="000B4D3A" w:rsidP="00B21A84">
      <w:pPr>
        <w:pStyle w:val="Le"/>
        <w:rPr>
          <w:noProof/>
        </w:rPr>
      </w:pPr>
    </w:p>
    <w:p w:rsidR="00B21A84" w:rsidRDefault="00B21A84" w:rsidP="009258C1">
      <w:pPr>
        <w:pStyle w:val="BodyTextLink"/>
      </w:pPr>
      <w:r>
        <w:t>Finally, this example shows how to get the native Program Files folder as a shell item from 64-bit code</w:t>
      </w:r>
      <w:r w:rsidR="00E80143">
        <w:t>.</w:t>
      </w:r>
    </w:p>
    <w:p w:rsidR="000B4D3A" w:rsidRDefault="000B4D3A" w:rsidP="00B21A84">
      <w:pPr>
        <w:pStyle w:val="PlainText"/>
      </w:pPr>
      <w:r>
        <w:t>// Get the platform native version of Program Files as a shell item</w:t>
      </w:r>
    </w:p>
    <w:p w:rsidR="000B4D3A" w:rsidRDefault="000B4D3A" w:rsidP="00B21A84">
      <w:pPr>
        <w:pStyle w:val="PlainText"/>
      </w:pPr>
      <w:r>
        <w:t>// but account for the fact that this code is only supported from</w:t>
      </w:r>
    </w:p>
    <w:p w:rsidR="000B4D3A" w:rsidRDefault="000B4D3A" w:rsidP="00B21A84">
      <w:pPr>
        <w:pStyle w:val="PlainText"/>
      </w:pPr>
      <w:r>
        <w:t>// 64</w:t>
      </w:r>
      <w:r w:rsidR="00B21A84">
        <w:t>-</w:t>
      </w:r>
      <w:r>
        <w:t>bit callers on a 64</w:t>
      </w:r>
      <w:r w:rsidR="00B21A84">
        <w:t>-</w:t>
      </w:r>
      <w:r>
        <w:t xml:space="preserve">bit </w:t>
      </w:r>
      <w:r w:rsidR="00B21A84">
        <w:t>system</w:t>
      </w:r>
      <w:r>
        <w:t>.</w:t>
      </w:r>
    </w:p>
    <w:p w:rsidR="000B4D3A" w:rsidRDefault="000B4D3A" w:rsidP="00B21A84">
      <w:pPr>
        <w:pStyle w:val="PlainText"/>
      </w:pPr>
      <w:r>
        <w:rPr>
          <w:color w:val="0000FF"/>
        </w:rPr>
        <w:t>#ifdef</w:t>
      </w:r>
      <w:r>
        <w:t xml:space="preserve"> _WIN64</w:t>
      </w:r>
    </w:p>
    <w:p w:rsidR="000B4D3A" w:rsidRDefault="000B4D3A" w:rsidP="00B21A84">
      <w:pPr>
        <w:pStyle w:val="PlainText"/>
      </w:pPr>
      <w:r>
        <w:t xml:space="preserve">    IShellItem *psiPrograms;</w:t>
      </w:r>
    </w:p>
    <w:p w:rsidR="000B4D3A" w:rsidRDefault="000B4D3A" w:rsidP="00B21A84">
      <w:pPr>
        <w:pStyle w:val="PlainText"/>
      </w:pPr>
      <w:r>
        <w:t xml:space="preserve">    SHGetKnownFolderItem(FOLDERID_ProgramFilesX64,</w:t>
      </w:r>
    </w:p>
    <w:p w:rsidR="000B4D3A" w:rsidRDefault="000B4D3A" w:rsidP="00B21A84">
      <w:pPr>
        <w:pStyle w:val="PlainText"/>
      </w:pPr>
      <w:r>
        <w:t xml:space="preserve">        KF_FLAG_DEFAULT</w:t>
      </w:r>
      <w:r w:rsidR="00D93762">
        <w:t>_PATH</w:t>
      </w:r>
      <w:r>
        <w:t>, NULL, IID_PPV_ARGS(&amp;psiPrograms));</w:t>
      </w:r>
    </w:p>
    <w:p w:rsidR="000B4D3A" w:rsidRDefault="000B4D3A" w:rsidP="00B21A84">
      <w:pPr>
        <w:pStyle w:val="PlainText"/>
        <w:rPr>
          <w:color w:val="0000FF"/>
        </w:rPr>
      </w:pPr>
      <w:r>
        <w:rPr>
          <w:color w:val="0000FF"/>
        </w:rPr>
        <w:t>#endif</w:t>
      </w:r>
    </w:p>
    <w:p w:rsidR="00E111AB" w:rsidRPr="00DE40D0" w:rsidRDefault="00E111AB" w:rsidP="002760D8">
      <w:pPr>
        <w:pStyle w:val="Heading1"/>
      </w:pPr>
      <w:bookmarkStart w:id="35" w:name="_Toc243373930"/>
      <w:bookmarkStart w:id="36" w:name="_Toc264472156"/>
      <w:r w:rsidRPr="00DE40D0">
        <w:t>Kernel-Mode Drivers</w:t>
      </w:r>
      <w:bookmarkEnd w:id="32"/>
      <w:bookmarkEnd w:id="35"/>
      <w:bookmarkEnd w:id="36"/>
    </w:p>
    <w:p w:rsidR="00D21E45" w:rsidRDefault="00E111AB" w:rsidP="00E111AB">
      <w:pPr>
        <w:pStyle w:val="BodyText"/>
      </w:pPr>
      <w:r w:rsidRPr="00DE40D0">
        <w:t>A 32-bit driver cannot run on the 64-bit Windows kernel</w:t>
      </w:r>
      <w:r w:rsidR="00E80143">
        <w:t>,</w:t>
      </w:r>
      <w:r w:rsidRPr="00DE40D0">
        <w:t xml:space="preserve"> so it must be ported. </w:t>
      </w:r>
      <w:r>
        <w:t xml:space="preserve">For more information, </w:t>
      </w:r>
      <w:r w:rsidR="00F00DC7">
        <w:t>see “Porting Your Driver to 64-B</w:t>
      </w:r>
      <w:r>
        <w:t xml:space="preserve">it Windows” </w:t>
      </w:r>
      <w:r w:rsidR="000D7425">
        <w:t xml:space="preserve">in the Windows Driver Kit (WDK) </w:t>
      </w:r>
      <w:r>
        <w:t xml:space="preserve">and the Porting Issues Checklist in that </w:t>
      </w:r>
      <w:r w:rsidR="000D7425">
        <w:t>reference</w:t>
      </w:r>
      <w:r>
        <w:t>.</w:t>
      </w:r>
    </w:p>
    <w:p w:rsidR="00D21E45" w:rsidRDefault="000D7425" w:rsidP="00E111AB">
      <w:pPr>
        <w:pStyle w:val="BodyText"/>
      </w:pPr>
      <w:r>
        <w:lastRenderedPageBreak/>
        <w:t>You should take s</w:t>
      </w:r>
      <w:r w:rsidR="00E111AB" w:rsidRPr="00DE40D0">
        <w:t xml:space="preserve">pecial care when </w:t>
      </w:r>
      <w:r>
        <w:t xml:space="preserve">you </w:t>
      </w:r>
      <w:r w:rsidR="00E111AB" w:rsidRPr="00DE40D0">
        <w:t xml:space="preserve">port I/O </w:t>
      </w:r>
      <w:r w:rsidR="0031789D">
        <w:t>dispatch routines</w:t>
      </w:r>
      <w:r w:rsidR="0031789D" w:rsidRPr="00DE40D0">
        <w:t xml:space="preserve"> </w:t>
      </w:r>
      <w:r w:rsidR="00E111AB" w:rsidRPr="00DE40D0">
        <w:t xml:space="preserve">because 64-bit device drivers must support I/O requests from 32-bit applications. WOW64 does not translate the </w:t>
      </w:r>
      <w:r>
        <w:t>I/O control (</w:t>
      </w:r>
      <w:r w:rsidR="00E111AB" w:rsidRPr="00DE40D0">
        <w:t>IOCTL</w:t>
      </w:r>
      <w:r>
        <w:t>)</w:t>
      </w:r>
      <w:r w:rsidR="00E111AB" w:rsidRPr="00DE40D0">
        <w:t xml:space="preserve"> path </w:t>
      </w:r>
      <w:r w:rsidR="00F00DC7">
        <w:t xml:space="preserve">because </w:t>
      </w:r>
      <w:r w:rsidR="0031789D">
        <w:t xml:space="preserve">it does not have </w:t>
      </w:r>
      <w:r w:rsidR="00E80143">
        <w:t xml:space="preserve">enough </w:t>
      </w:r>
      <w:r w:rsidR="0031789D">
        <w:t xml:space="preserve">information to </w:t>
      </w:r>
      <w:r w:rsidR="00E111AB" w:rsidRPr="00DE40D0">
        <w:t>interpret the data buffer. The driver must be able to handle both 32-bit and 64-bit data structures in its IOCTL path.</w:t>
      </w:r>
    </w:p>
    <w:p w:rsidR="00D21E45" w:rsidRDefault="00E111AB" w:rsidP="00E111AB">
      <w:pPr>
        <w:pStyle w:val="BodyText"/>
      </w:pPr>
      <w:r w:rsidRPr="00DE40D0">
        <w:t>A kernel</w:t>
      </w:r>
      <w:r w:rsidR="0031789D">
        <w:t>-mode</w:t>
      </w:r>
      <w:r w:rsidRPr="00DE40D0">
        <w:t xml:space="preserve"> driver can determine whether it is being invoked in the context of WOW64 or </w:t>
      </w:r>
      <w:r w:rsidR="00D468B5">
        <w:t xml:space="preserve">of </w:t>
      </w:r>
      <w:r w:rsidRPr="00DE40D0">
        <w:t xml:space="preserve">a native process by using </w:t>
      </w:r>
      <w:r w:rsidR="00EB5EA2" w:rsidRPr="00EB5EA2">
        <w:rPr>
          <w:b/>
        </w:rPr>
        <w:t>IoIs32bitProcess</w:t>
      </w:r>
      <w:r w:rsidRPr="00DE40D0">
        <w:t xml:space="preserve">. In addition to this </w:t>
      </w:r>
      <w:r w:rsidR="00D468B5">
        <w:t>device driver interface (</w:t>
      </w:r>
      <w:r w:rsidR="0031789D">
        <w:t>DDI</w:t>
      </w:r>
      <w:r w:rsidR="00D468B5">
        <w:t>)</w:t>
      </w:r>
      <w:r w:rsidRPr="00DE40D0">
        <w:t xml:space="preserve">, two </w:t>
      </w:r>
      <w:r w:rsidR="0031789D">
        <w:t xml:space="preserve">user-mode </w:t>
      </w:r>
      <w:r w:rsidR="00D13CC2">
        <w:t>functions</w:t>
      </w:r>
      <w:r w:rsidR="00D13CC2" w:rsidRPr="00DE40D0">
        <w:t xml:space="preserve"> </w:t>
      </w:r>
      <w:r>
        <w:t>in</w:t>
      </w:r>
      <w:r w:rsidRPr="00DE40D0">
        <w:t xml:space="preserve"> Kernel32.dll </w:t>
      </w:r>
      <w:r>
        <w:t>can</w:t>
      </w:r>
      <w:r w:rsidRPr="00DE40D0">
        <w:t xml:space="preserve"> detect WOW64 processes: </w:t>
      </w:r>
      <w:r w:rsidR="00EB5EA2" w:rsidRPr="00EB5EA2">
        <w:rPr>
          <w:b/>
        </w:rPr>
        <w:t>IsWow64Process</w:t>
      </w:r>
      <w:r w:rsidRPr="00DE40D0">
        <w:t xml:space="preserve"> and </w:t>
      </w:r>
      <w:r w:rsidR="00EB5EA2" w:rsidRPr="00EB5EA2">
        <w:rPr>
          <w:b/>
        </w:rPr>
        <w:t>GetNativeSystemInfo</w:t>
      </w:r>
      <w:r w:rsidRPr="00DE40D0">
        <w:t>.</w:t>
      </w:r>
    </w:p>
    <w:p w:rsidR="00E111AB" w:rsidRPr="00DE40D0" w:rsidRDefault="00E111AB" w:rsidP="00E111AB">
      <w:pPr>
        <w:pStyle w:val="Heading1"/>
      </w:pPr>
      <w:bookmarkStart w:id="37" w:name="_Toc135560227"/>
      <w:bookmarkStart w:id="38" w:name="_Toc243373931"/>
      <w:bookmarkStart w:id="39" w:name="_Toc264472157"/>
      <w:r w:rsidRPr="00DE40D0">
        <w:t>Best Practices</w:t>
      </w:r>
      <w:bookmarkEnd w:id="37"/>
      <w:bookmarkEnd w:id="38"/>
      <w:bookmarkEnd w:id="39"/>
    </w:p>
    <w:p w:rsidR="00E111AB" w:rsidRPr="00DE40D0" w:rsidRDefault="00E111AB" w:rsidP="00E111AB">
      <w:pPr>
        <w:pStyle w:val="BodyTextLink"/>
      </w:pPr>
      <w:r w:rsidRPr="00DE40D0">
        <w:t>The following are best practices:</w:t>
      </w:r>
    </w:p>
    <w:p w:rsidR="00E111AB" w:rsidRPr="00DE40D0" w:rsidRDefault="00E111AB" w:rsidP="00AB2FD4">
      <w:pPr>
        <w:pStyle w:val="BulletList"/>
        <w:keepNext/>
      </w:pPr>
      <w:r w:rsidRPr="00DE40D0">
        <w:t>File system redirection is on a per-thread basis. Therefore, isolate operations that require disabling redirection in a separate thread.</w:t>
      </w:r>
    </w:p>
    <w:p w:rsidR="00E111AB" w:rsidRPr="00DE40D0" w:rsidRDefault="00E111AB" w:rsidP="00AB2FD4">
      <w:pPr>
        <w:pStyle w:val="BulletList"/>
        <w:keepNext/>
      </w:pPr>
      <w:r w:rsidRPr="00DE40D0">
        <w:t>Reenable redirection as soon as possible after performing the task.</w:t>
      </w:r>
    </w:p>
    <w:p w:rsidR="00E111AB" w:rsidRPr="00DE40D0" w:rsidRDefault="00E111AB" w:rsidP="00E111AB">
      <w:pPr>
        <w:pStyle w:val="BulletList"/>
      </w:pPr>
      <w:r w:rsidRPr="00DE40D0">
        <w:t xml:space="preserve">Be aware of interoperability when </w:t>
      </w:r>
      <w:r w:rsidR="00D468B5">
        <w:t xml:space="preserve">you </w:t>
      </w:r>
      <w:r w:rsidRPr="00DE40D0">
        <w:t>install a 64-bit process alongside its 32-bit version.</w:t>
      </w:r>
    </w:p>
    <w:p w:rsidR="00E111AB" w:rsidRPr="00DE40D0" w:rsidRDefault="00E111AB" w:rsidP="00E111AB">
      <w:pPr>
        <w:pStyle w:val="BulletList"/>
      </w:pPr>
      <w:r w:rsidRPr="00DE40D0">
        <w:t xml:space="preserve">When using interprocess communication methods such as sockets, pipes, </w:t>
      </w:r>
      <w:r w:rsidR="00166716">
        <w:t>remote procedure call (</w:t>
      </w:r>
      <w:r w:rsidRPr="00DE40D0">
        <w:t>RPC</w:t>
      </w:r>
      <w:r w:rsidR="00166716">
        <w:t>)</w:t>
      </w:r>
      <w:r w:rsidRPr="00DE40D0">
        <w:t>, and COM, test for bit-awareness in the way that you handle data.</w:t>
      </w:r>
    </w:p>
    <w:p w:rsidR="00E111AB" w:rsidRPr="00DE40D0" w:rsidRDefault="00E111AB" w:rsidP="00E111AB">
      <w:pPr>
        <w:pStyle w:val="BulletList"/>
      </w:pPr>
      <w:r w:rsidRPr="00DE40D0">
        <w:t>Avoid accessing 64-bit processes from 32-bit processes.</w:t>
      </w:r>
    </w:p>
    <w:p w:rsidR="00E111AB" w:rsidRPr="00DE40D0" w:rsidRDefault="00144877" w:rsidP="009258C1">
      <w:pPr>
        <w:pStyle w:val="Heading1"/>
        <w:pageBreakBefore/>
      </w:pPr>
      <w:bookmarkStart w:id="40" w:name="_Toc243373932"/>
      <w:bookmarkStart w:id="41" w:name="_Toc264472158"/>
      <w:r>
        <w:lastRenderedPageBreak/>
        <w:t>Resources</w:t>
      </w:r>
      <w:bookmarkEnd w:id="40"/>
      <w:bookmarkEnd w:id="41"/>
    </w:p>
    <w:p w:rsidR="00AB2FD4" w:rsidRDefault="00AB2FD4" w:rsidP="00AB2FD4">
      <w:pPr>
        <w:pStyle w:val="Heading4"/>
      </w:pPr>
      <w:r>
        <w:t>WHDC</w:t>
      </w:r>
    </w:p>
    <w:p w:rsidR="00AB2FD4" w:rsidRDefault="00E111AB" w:rsidP="00AB2FD4">
      <w:pPr>
        <w:pStyle w:val="DT"/>
      </w:pPr>
      <w:r w:rsidRPr="00DE40D0">
        <w:t xml:space="preserve">64-bit </w:t>
      </w:r>
      <w:r>
        <w:t>System Design</w:t>
      </w:r>
      <w:r w:rsidR="00D468B5">
        <w:t xml:space="preserve"> nodal page </w:t>
      </w:r>
    </w:p>
    <w:p w:rsidR="00D21E45" w:rsidRDefault="00A51BB7" w:rsidP="00AB2FD4">
      <w:pPr>
        <w:pStyle w:val="DL"/>
      </w:pPr>
      <w:hyperlink r:id="rId10" w:history="1">
        <w:r w:rsidR="00E111AB" w:rsidRPr="00DE40D0">
          <w:rPr>
            <w:rStyle w:val="Hyperlink"/>
          </w:rPr>
          <w:t>http://www.microsoft.com/whdc/system/platform/64bit/default.mspx</w:t>
        </w:r>
      </w:hyperlink>
    </w:p>
    <w:p w:rsidR="00AB2FD4" w:rsidRDefault="00AB2FD4" w:rsidP="00AB2FD4">
      <w:pPr>
        <w:pStyle w:val="Heading4"/>
      </w:pPr>
      <w:r>
        <w:t>Windows Driver Kit (WDK)</w:t>
      </w:r>
    </w:p>
    <w:p w:rsidR="00281A20" w:rsidRDefault="00AB2FD4" w:rsidP="00281A20">
      <w:pPr>
        <w:pStyle w:val="DT"/>
      </w:pPr>
      <w:r>
        <w:t>Porting Your Driver to 64-Bit Windows</w:t>
      </w:r>
    </w:p>
    <w:p w:rsidR="00281A20" w:rsidRDefault="00A51BB7" w:rsidP="00281A20">
      <w:pPr>
        <w:pStyle w:val="DL"/>
        <w:rPr>
          <w:b/>
          <w:bCs/>
          <w:iCs/>
        </w:rPr>
      </w:pPr>
      <w:hyperlink r:id="rId11" w:history="1">
        <w:r w:rsidR="00281A20" w:rsidRPr="00930970">
          <w:rPr>
            <w:rStyle w:val="Hyperlink"/>
          </w:rPr>
          <w:t>http://msdn.microsoft.com/en-us/library/ff559747.aspx</w:t>
        </w:r>
      </w:hyperlink>
    </w:p>
    <w:p w:rsidR="00AB2FD4" w:rsidRDefault="00AB2FD4" w:rsidP="00AB2FD4">
      <w:pPr>
        <w:pStyle w:val="Heading4"/>
      </w:pPr>
      <w:r>
        <w:t>MSDN</w:t>
      </w:r>
    </w:p>
    <w:p w:rsidR="002760D8" w:rsidRDefault="00EA6790">
      <w:pPr>
        <w:pStyle w:val="DT"/>
      </w:pPr>
      <w:r w:rsidRPr="00EA6790">
        <w:t>Accessing an Alternate Registry View</w:t>
      </w:r>
    </w:p>
    <w:p w:rsidR="002760D8" w:rsidRDefault="00A51BB7">
      <w:pPr>
        <w:pStyle w:val="DL"/>
      </w:pPr>
      <w:hyperlink r:id="rId12" w:history="1">
        <w:r w:rsidR="00F254B5" w:rsidRPr="009F39E2">
          <w:rPr>
            <w:rStyle w:val="Hyperlink"/>
          </w:rPr>
          <w:t>http://msdn.microsoft.com/en-us/library/aa384129(VS.85).aspx</w:t>
        </w:r>
      </w:hyperlink>
    </w:p>
    <w:p w:rsidR="00F254B5" w:rsidRDefault="00F254B5" w:rsidP="00F254B5">
      <w:pPr>
        <w:pStyle w:val="DT"/>
      </w:pPr>
      <w:r>
        <w:t>File System Redirector</w:t>
      </w:r>
    </w:p>
    <w:p w:rsidR="002760D8" w:rsidRPr="00F8072E" w:rsidRDefault="00A51BB7">
      <w:pPr>
        <w:pStyle w:val="DL"/>
        <w:rPr>
          <w:rStyle w:val="Hyperlink"/>
        </w:rPr>
      </w:pPr>
      <w:hyperlink r:id="rId13" w:history="1">
        <w:r w:rsidR="00F254B5" w:rsidRPr="000C664C">
          <w:rPr>
            <w:rStyle w:val="Hyperlink"/>
          </w:rPr>
          <w:t>http://msdn.microsoft.com/en-us/library/aa384187(VS.85).aspx</w:t>
        </w:r>
      </w:hyperlink>
    </w:p>
    <w:p w:rsidR="00F254B5" w:rsidRPr="00F254B5" w:rsidRDefault="000E2052" w:rsidP="00F254B5">
      <w:pPr>
        <w:pStyle w:val="DT"/>
      </w:pPr>
      <w:r w:rsidRPr="000E2052">
        <w:t>KNOWNFOLDERID</w:t>
      </w:r>
    </w:p>
    <w:p w:rsidR="002760D8" w:rsidRPr="00F8072E" w:rsidRDefault="00A51BB7">
      <w:pPr>
        <w:pStyle w:val="DL"/>
        <w:rPr>
          <w:rStyle w:val="Hyperlink"/>
        </w:rPr>
      </w:pPr>
      <w:hyperlink r:id="rId14" w:history="1">
        <w:r w:rsidR="00F254B5" w:rsidRPr="000C664C">
          <w:rPr>
            <w:rStyle w:val="Hyperlink"/>
          </w:rPr>
          <w:t>http://msdn.microsoft.com/en-us/library/bb762584(VS.85).aspx</w:t>
        </w:r>
      </w:hyperlink>
    </w:p>
    <w:p w:rsidR="00AB2FD4" w:rsidRDefault="00E111AB" w:rsidP="00AB2FD4">
      <w:pPr>
        <w:pStyle w:val="DT"/>
      </w:pPr>
      <w:r w:rsidRPr="007E6929">
        <w:t>Memory Limits for Windows Releases</w:t>
      </w:r>
    </w:p>
    <w:p w:rsidR="00E111AB" w:rsidRDefault="00A51BB7" w:rsidP="00AB2FD4">
      <w:pPr>
        <w:pStyle w:val="DL"/>
      </w:pPr>
      <w:hyperlink r:id="rId15" w:history="1">
        <w:r w:rsidR="00E111AB" w:rsidRPr="00A1481C">
          <w:rPr>
            <w:rStyle w:val="Hyperlink"/>
          </w:rPr>
          <w:t>http://msdn.microsoft.com/en-us/library/aa366778.aspx</w:t>
        </w:r>
      </w:hyperlink>
    </w:p>
    <w:p w:rsidR="00AB2FD4" w:rsidRDefault="00E111AB" w:rsidP="00AB2FD4">
      <w:pPr>
        <w:pStyle w:val="DT"/>
      </w:pPr>
      <w:r>
        <w:t>Programming Guide for 64-bit Windows</w:t>
      </w:r>
    </w:p>
    <w:p w:rsidR="00E111AB" w:rsidRDefault="00A51BB7" w:rsidP="00AB2FD4">
      <w:pPr>
        <w:pStyle w:val="DL"/>
      </w:pPr>
      <w:hyperlink r:id="rId16" w:history="1">
        <w:r w:rsidR="00E111AB" w:rsidRPr="00166716">
          <w:rPr>
            <w:rStyle w:val="Hyperlink"/>
          </w:rPr>
          <w:t>http://msdn.microsoft.com/en-us/library/bb427430(VS.85).aspx</w:t>
        </w:r>
      </w:hyperlink>
    </w:p>
    <w:p w:rsidR="00AB2FD4" w:rsidRDefault="004F35E1" w:rsidP="00AB2FD4">
      <w:pPr>
        <w:pStyle w:val="DT"/>
      </w:pPr>
      <w:r>
        <w:t>Removal of Windows Registry Reflection</w:t>
      </w:r>
    </w:p>
    <w:p w:rsidR="00E111AB" w:rsidRDefault="00A51BB7" w:rsidP="00AB2FD4">
      <w:pPr>
        <w:pStyle w:val="DL"/>
      </w:pPr>
      <w:hyperlink r:id="rId17" w:history="1">
        <w:r w:rsidR="004F35E1" w:rsidRPr="00EC2B6A">
          <w:rPr>
            <w:rStyle w:val="Hyperlink"/>
          </w:rPr>
          <w:t>http://msdn.microsoft.com/en-us/library/dd464643(VS.85).aspx</w:t>
        </w:r>
      </w:hyperlink>
    </w:p>
    <w:p w:rsidR="00AB2FD4" w:rsidRDefault="00144877" w:rsidP="00AB2FD4">
      <w:pPr>
        <w:pStyle w:val="DT"/>
      </w:pPr>
      <w:r>
        <w:t>Registry Redirector</w:t>
      </w:r>
    </w:p>
    <w:p w:rsidR="004F35E1" w:rsidRDefault="00A51BB7" w:rsidP="00AB2FD4">
      <w:pPr>
        <w:pStyle w:val="DL"/>
      </w:pPr>
      <w:hyperlink r:id="rId18" w:history="1">
        <w:r w:rsidR="00F57F5F" w:rsidRPr="00EC2B6A">
          <w:rPr>
            <w:rStyle w:val="Hyperlink"/>
          </w:rPr>
          <w:t>http://msdn.microsoft.com/en-us/library/aa384232(VS.85).aspx</w:t>
        </w:r>
      </w:hyperlink>
    </w:p>
    <w:p w:rsidR="00AB2FD4" w:rsidRDefault="00AB2FD4" w:rsidP="00AB2FD4">
      <w:pPr>
        <w:pStyle w:val="DT"/>
      </w:pPr>
      <w:r w:rsidRPr="00DE40D0">
        <w:t>Running 32-bit Applications</w:t>
      </w:r>
    </w:p>
    <w:p w:rsidR="00AB2FD4" w:rsidRDefault="00A51BB7" w:rsidP="00AB2FD4">
      <w:pPr>
        <w:pStyle w:val="DL"/>
      </w:pPr>
      <w:hyperlink r:id="rId19" w:history="1">
        <w:r w:rsidR="00AB2FD4" w:rsidRPr="00166716">
          <w:rPr>
            <w:rStyle w:val="Hyperlink"/>
          </w:rPr>
          <w:t>http://msdn.microsoft.com/en-us/library/aa384249.aspx</w:t>
        </w:r>
      </w:hyperlink>
    </w:p>
    <w:p w:rsidR="00A14C0B" w:rsidRDefault="00A14C0B" w:rsidP="00417117">
      <w:pPr>
        <w:pStyle w:val="DT"/>
      </w:pPr>
      <w:r>
        <w:t>WOW64 Implementation Details</w:t>
      </w:r>
    </w:p>
    <w:p w:rsidR="00A14C0B" w:rsidRDefault="00A51BB7" w:rsidP="00417117">
      <w:pPr>
        <w:pStyle w:val="DL"/>
      </w:pPr>
      <w:hyperlink r:id="rId20" w:history="1">
        <w:r w:rsidR="00A14C0B" w:rsidRPr="00417117">
          <w:rPr>
            <w:rStyle w:val="Hyperlink"/>
          </w:rPr>
          <w:t>http://msdn.microsoft.com/en-us/library/aa384274(VS.85).aspx</w:t>
        </w:r>
      </w:hyperlink>
    </w:p>
    <w:sectPr w:rsidR="00A14C0B" w:rsidSect="00876B66">
      <w:headerReference w:type="default" r:id="rId21"/>
      <w:footerReference w:type="default" r:id="rId22"/>
      <w:headerReference w:type="first" r:id="rId23"/>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26A" w:rsidRDefault="0058126A" w:rsidP="00DE77A4">
      <w:r>
        <w:separator/>
      </w:r>
    </w:p>
  </w:endnote>
  <w:endnote w:type="continuationSeparator" w:id="0">
    <w:p w:rsidR="0058126A" w:rsidRDefault="0058126A"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Consolas"/>
    <w:panose1 w:val="020B0509030504030204"/>
    <w:charset w:val="00"/>
    <w:family w:val="modern"/>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3" w:rsidRDefault="00A51BB7">
    <w:pPr>
      <w:pStyle w:val="Footer"/>
    </w:pPr>
    <w:fldSimple w:instr=" STYLEREF  Version  \* MERGEFORMAT ">
      <w:r w:rsidR="0054247E">
        <w:rPr>
          <w:noProof/>
        </w:rPr>
        <w:t>June 17, 2010</w:t>
      </w:r>
    </w:fldSimple>
    <w:r w:rsidR="00E80143">
      <w:br/>
      <w:t>© 2009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26A" w:rsidRDefault="0058126A" w:rsidP="00DE77A4">
      <w:r>
        <w:separator/>
      </w:r>
    </w:p>
  </w:footnote>
  <w:footnote w:type="continuationSeparator" w:id="0">
    <w:p w:rsidR="0058126A" w:rsidRDefault="0058126A"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3" w:rsidRDefault="00E80143" w:rsidP="00DE77A4">
    <w:pPr>
      <w:pStyle w:val="Header"/>
    </w:pPr>
    <w:r>
      <w:rPr>
        <w:noProof/>
      </w:rPr>
      <w:t>Best Practices for WOW64</w:t>
    </w:r>
    <w:r>
      <w:t xml:space="preserve"> - </w:t>
    </w:r>
    <w:fldSimple w:instr=" PAGE ">
      <w:r w:rsidR="0054247E">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3" w:rsidRDefault="00E80143" w:rsidP="00870EFF">
    <w:pPr>
      <w:pStyle w:val="Header"/>
    </w:pPr>
    <w:r>
      <w:rPr>
        <w:noProof/>
        <w:lang w:eastAsia="zh-TW"/>
      </w:rPr>
      <w:drawing>
        <wp:inline distT="0" distB="0" distL="0" distR="0">
          <wp:extent cx="1171575" cy="3143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3143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mc:Ignorable=""/>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mc:Ignorable=""/>
                        </a:solidFill>
                        <a:miter lim="800000"/>
                        <a:headEnd/>
                        <a:tailEnd/>
                      </a14:hiddenLine>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388B1C"/>
    <w:lvl w:ilvl="0">
      <w:start w:val="1"/>
      <w:numFmt w:val="bullet"/>
      <w:lvlText w:val=""/>
      <w:lvlJc w:val="left"/>
      <w:pPr>
        <w:tabs>
          <w:tab w:val="num" w:pos="360"/>
        </w:tabs>
        <w:ind w:left="360" w:hanging="360"/>
      </w:pPr>
      <w:rPr>
        <w:rFonts w:ascii="Symbol" w:hAnsi="Symbol" w:hint="default"/>
      </w:rPr>
    </w:lvl>
  </w:abstractNum>
  <w:abstractNum w:abstractNumId="1">
    <w:nsid w:val="0DA11A08"/>
    <w:multiLevelType w:val="hybridMultilevel"/>
    <w:tmpl w:val="BCCC7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564A1"/>
    <w:multiLevelType w:val="hybridMultilevel"/>
    <w:tmpl w:val="777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E5B90"/>
    <w:multiLevelType w:val="hybridMultilevel"/>
    <w:tmpl w:val="EA381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D22B0"/>
    <w:multiLevelType w:val="hybridMultilevel"/>
    <w:tmpl w:val="95E63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811D2"/>
    <w:multiLevelType w:val="hybridMultilevel"/>
    <w:tmpl w:val="E5360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46A3E"/>
    <w:multiLevelType w:val="hybridMultilevel"/>
    <w:tmpl w:val="578C2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96C41"/>
    <w:multiLevelType w:val="hybridMultilevel"/>
    <w:tmpl w:val="6DE0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646D6C"/>
    <w:multiLevelType w:val="hybridMultilevel"/>
    <w:tmpl w:val="FDA07B0E"/>
    <w:lvl w:ilvl="0" w:tplc="5A827FF0">
      <w:start w:val="1"/>
      <w:numFmt w:val="bullet"/>
      <w:pStyle w:val="Boytextind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685958DD"/>
    <w:multiLevelType w:val="hybridMultilevel"/>
    <w:tmpl w:val="60E81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F22FE2"/>
    <w:multiLevelType w:val="hybridMultilevel"/>
    <w:tmpl w:val="4B207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0"/>
  </w:num>
  <w:num w:numId="4">
    <w:abstractNumId w:val="6"/>
  </w:num>
  <w:num w:numId="5">
    <w:abstractNumId w:val="8"/>
  </w:num>
  <w:num w:numId="6">
    <w:abstractNumId w:val="3"/>
  </w:num>
  <w:num w:numId="7">
    <w:abstractNumId w:val="5"/>
  </w:num>
  <w:num w:numId="8">
    <w:abstractNumId w:val="4"/>
  </w:num>
  <w:num w:numId="9">
    <w:abstractNumId w:val="2"/>
  </w:num>
  <w:num w:numId="10">
    <w:abstractNumId w:val="7"/>
  </w:num>
  <w:num w:numId="11">
    <w:abstractNumId w:val="1"/>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26626"/>
  </w:hdrShapeDefaults>
  <w:footnotePr>
    <w:footnote w:id="-1"/>
    <w:footnote w:id="0"/>
  </w:footnotePr>
  <w:endnotePr>
    <w:endnote w:id="-1"/>
    <w:endnote w:id="0"/>
  </w:endnotePr>
  <w:compat/>
  <w:rsids>
    <w:rsidRoot w:val="00BC0085"/>
    <w:rsid w:val="0000795A"/>
    <w:rsid w:val="00031869"/>
    <w:rsid w:val="0003317C"/>
    <w:rsid w:val="00035931"/>
    <w:rsid w:val="00047CE3"/>
    <w:rsid w:val="00073A0C"/>
    <w:rsid w:val="00077E76"/>
    <w:rsid w:val="00083DB1"/>
    <w:rsid w:val="00092FD9"/>
    <w:rsid w:val="00095CBB"/>
    <w:rsid w:val="000B4D3A"/>
    <w:rsid w:val="000B7D0E"/>
    <w:rsid w:val="000C664C"/>
    <w:rsid w:val="000C7601"/>
    <w:rsid w:val="000C7BDC"/>
    <w:rsid w:val="000D7425"/>
    <w:rsid w:val="000E2052"/>
    <w:rsid w:val="000E7CCA"/>
    <w:rsid w:val="0010508C"/>
    <w:rsid w:val="00137922"/>
    <w:rsid w:val="00144877"/>
    <w:rsid w:val="00145C72"/>
    <w:rsid w:val="001562AD"/>
    <w:rsid w:val="00161179"/>
    <w:rsid w:val="00166716"/>
    <w:rsid w:val="001741F8"/>
    <w:rsid w:val="0017491C"/>
    <w:rsid w:val="00177BC7"/>
    <w:rsid w:val="00185462"/>
    <w:rsid w:val="001A2E1D"/>
    <w:rsid w:val="001B554F"/>
    <w:rsid w:val="001C0D4A"/>
    <w:rsid w:val="001C6FFE"/>
    <w:rsid w:val="001D7FD3"/>
    <w:rsid w:val="001E17BD"/>
    <w:rsid w:val="001E17BF"/>
    <w:rsid w:val="001E2D86"/>
    <w:rsid w:val="001F1F06"/>
    <w:rsid w:val="0021320C"/>
    <w:rsid w:val="002146C8"/>
    <w:rsid w:val="00220D6E"/>
    <w:rsid w:val="00244C01"/>
    <w:rsid w:val="0025043B"/>
    <w:rsid w:val="00255606"/>
    <w:rsid w:val="00263751"/>
    <w:rsid w:val="002760D8"/>
    <w:rsid w:val="00281A20"/>
    <w:rsid w:val="002905B2"/>
    <w:rsid w:val="002A00E9"/>
    <w:rsid w:val="002A0128"/>
    <w:rsid w:val="002A68EC"/>
    <w:rsid w:val="002B0653"/>
    <w:rsid w:val="002B164F"/>
    <w:rsid w:val="002B1BA5"/>
    <w:rsid w:val="002B741B"/>
    <w:rsid w:val="002C064A"/>
    <w:rsid w:val="002D03E9"/>
    <w:rsid w:val="002F473F"/>
    <w:rsid w:val="003040E0"/>
    <w:rsid w:val="003119BF"/>
    <w:rsid w:val="0031789D"/>
    <w:rsid w:val="00333CED"/>
    <w:rsid w:val="003360DD"/>
    <w:rsid w:val="00342E1B"/>
    <w:rsid w:val="0034707B"/>
    <w:rsid w:val="0035260F"/>
    <w:rsid w:val="0036489A"/>
    <w:rsid w:val="00366EC7"/>
    <w:rsid w:val="003A7198"/>
    <w:rsid w:val="003A7520"/>
    <w:rsid w:val="003B24F1"/>
    <w:rsid w:val="003C475A"/>
    <w:rsid w:val="003E036B"/>
    <w:rsid w:val="003E7BD4"/>
    <w:rsid w:val="004026AF"/>
    <w:rsid w:val="00406662"/>
    <w:rsid w:val="00406B61"/>
    <w:rsid w:val="0041021C"/>
    <w:rsid w:val="00411BF3"/>
    <w:rsid w:val="00417117"/>
    <w:rsid w:val="004246C4"/>
    <w:rsid w:val="00426183"/>
    <w:rsid w:val="00446428"/>
    <w:rsid w:val="00450F2A"/>
    <w:rsid w:val="00476206"/>
    <w:rsid w:val="00482331"/>
    <w:rsid w:val="004A6389"/>
    <w:rsid w:val="004B7A3E"/>
    <w:rsid w:val="004C46F5"/>
    <w:rsid w:val="004D2E11"/>
    <w:rsid w:val="004D4A3D"/>
    <w:rsid w:val="004D68C6"/>
    <w:rsid w:val="004E2859"/>
    <w:rsid w:val="004E7881"/>
    <w:rsid w:val="004F1EE7"/>
    <w:rsid w:val="004F35E1"/>
    <w:rsid w:val="00502BEF"/>
    <w:rsid w:val="00505D55"/>
    <w:rsid w:val="00521AC2"/>
    <w:rsid w:val="00521BE1"/>
    <w:rsid w:val="00524885"/>
    <w:rsid w:val="005379E4"/>
    <w:rsid w:val="0054247E"/>
    <w:rsid w:val="00545119"/>
    <w:rsid w:val="00554165"/>
    <w:rsid w:val="00555AF3"/>
    <w:rsid w:val="00566C7E"/>
    <w:rsid w:val="00573329"/>
    <w:rsid w:val="0057345B"/>
    <w:rsid w:val="0058126A"/>
    <w:rsid w:val="00587497"/>
    <w:rsid w:val="005A1D13"/>
    <w:rsid w:val="005B21A1"/>
    <w:rsid w:val="005B5FA7"/>
    <w:rsid w:val="005E37FC"/>
    <w:rsid w:val="005E5E64"/>
    <w:rsid w:val="005F269E"/>
    <w:rsid w:val="005F3E6A"/>
    <w:rsid w:val="005F5C3C"/>
    <w:rsid w:val="006064DE"/>
    <w:rsid w:val="006078A0"/>
    <w:rsid w:val="006366D9"/>
    <w:rsid w:val="006435A1"/>
    <w:rsid w:val="00647625"/>
    <w:rsid w:val="0068223C"/>
    <w:rsid w:val="00684CBA"/>
    <w:rsid w:val="00687ED3"/>
    <w:rsid w:val="006911BB"/>
    <w:rsid w:val="00693519"/>
    <w:rsid w:val="006A1F6A"/>
    <w:rsid w:val="006A443A"/>
    <w:rsid w:val="006B4CAB"/>
    <w:rsid w:val="006D3C2C"/>
    <w:rsid w:val="006E04EB"/>
    <w:rsid w:val="006F426D"/>
    <w:rsid w:val="006F54C0"/>
    <w:rsid w:val="00712DEC"/>
    <w:rsid w:val="00732D86"/>
    <w:rsid w:val="00734B67"/>
    <w:rsid w:val="00742FE5"/>
    <w:rsid w:val="007538FC"/>
    <w:rsid w:val="00756844"/>
    <w:rsid w:val="0077619C"/>
    <w:rsid w:val="007767EA"/>
    <w:rsid w:val="007C04CC"/>
    <w:rsid w:val="007C1BC6"/>
    <w:rsid w:val="007D493E"/>
    <w:rsid w:val="007E6C9D"/>
    <w:rsid w:val="007F1501"/>
    <w:rsid w:val="007F35DE"/>
    <w:rsid w:val="007F3EF7"/>
    <w:rsid w:val="00830181"/>
    <w:rsid w:val="00850FB4"/>
    <w:rsid w:val="00852A92"/>
    <w:rsid w:val="00854509"/>
    <w:rsid w:val="00856982"/>
    <w:rsid w:val="00870661"/>
    <w:rsid w:val="00870EFF"/>
    <w:rsid w:val="00874454"/>
    <w:rsid w:val="00875312"/>
    <w:rsid w:val="00876B66"/>
    <w:rsid w:val="008A6A85"/>
    <w:rsid w:val="008B261D"/>
    <w:rsid w:val="008B5F29"/>
    <w:rsid w:val="00910DE5"/>
    <w:rsid w:val="009111B8"/>
    <w:rsid w:val="009258C1"/>
    <w:rsid w:val="00944CE8"/>
    <w:rsid w:val="009640A4"/>
    <w:rsid w:val="00975023"/>
    <w:rsid w:val="009848D6"/>
    <w:rsid w:val="009A3B29"/>
    <w:rsid w:val="009A47EB"/>
    <w:rsid w:val="009A5AE1"/>
    <w:rsid w:val="009A660E"/>
    <w:rsid w:val="009B5E16"/>
    <w:rsid w:val="009C0C24"/>
    <w:rsid w:val="009C1A09"/>
    <w:rsid w:val="009D2DB7"/>
    <w:rsid w:val="009D624E"/>
    <w:rsid w:val="009F52D1"/>
    <w:rsid w:val="00A049AC"/>
    <w:rsid w:val="00A14C0B"/>
    <w:rsid w:val="00A45749"/>
    <w:rsid w:val="00A458A3"/>
    <w:rsid w:val="00A47B5F"/>
    <w:rsid w:val="00A503F0"/>
    <w:rsid w:val="00A51BB7"/>
    <w:rsid w:val="00A66709"/>
    <w:rsid w:val="00A6731E"/>
    <w:rsid w:val="00A74EF8"/>
    <w:rsid w:val="00A83FB5"/>
    <w:rsid w:val="00A84221"/>
    <w:rsid w:val="00A872C9"/>
    <w:rsid w:val="00A906D1"/>
    <w:rsid w:val="00A960F8"/>
    <w:rsid w:val="00AB1417"/>
    <w:rsid w:val="00AB2FD4"/>
    <w:rsid w:val="00AB37BE"/>
    <w:rsid w:val="00AD5F78"/>
    <w:rsid w:val="00AD7912"/>
    <w:rsid w:val="00AE4752"/>
    <w:rsid w:val="00B11631"/>
    <w:rsid w:val="00B21A84"/>
    <w:rsid w:val="00B3360B"/>
    <w:rsid w:val="00B3546D"/>
    <w:rsid w:val="00B54807"/>
    <w:rsid w:val="00B55291"/>
    <w:rsid w:val="00B62672"/>
    <w:rsid w:val="00B63AEF"/>
    <w:rsid w:val="00B722B7"/>
    <w:rsid w:val="00B96789"/>
    <w:rsid w:val="00BA017C"/>
    <w:rsid w:val="00BA32CA"/>
    <w:rsid w:val="00BA460C"/>
    <w:rsid w:val="00BA7175"/>
    <w:rsid w:val="00BB1588"/>
    <w:rsid w:val="00BB4ECE"/>
    <w:rsid w:val="00BB7099"/>
    <w:rsid w:val="00BC0085"/>
    <w:rsid w:val="00BC1A5A"/>
    <w:rsid w:val="00BC504F"/>
    <w:rsid w:val="00BE2EB8"/>
    <w:rsid w:val="00BE528C"/>
    <w:rsid w:val="00C01C73"/>
    <w:rsid w:val="00C05E05"/>
    <w:rsid w:val="00C13CAB"/>
    <w:rsid w:val="00C205D6"/>
    <w:rsid w:val="00C25D37"/>
    <w:rsid w:val="00C27FCB"/>
    <w:rsid w:val="00C34E50"/>
    <w:rsid w:val="00C4036E"/>
    <w:rsid w:val="00C414EF"/>
    <w:rsid w:val="00C5203B"/>
    <w:rsid w:val="00C54066"/>
    <w:rsid w:val="00C62059"/>
    <w:rsid w:val="00C71378"/>
    <w:rsid w:val="00C754E3"/>
    <w:rsid w:val="00C86258"/>
    <w:rsid w:val="00C912E4"/>
    <w:rsid w:val="00C92C2E"/>
    <w:rsid w:val="00CA4323"/>
    <w:rsid w:val="00CB64D5"/>
    <w:rsid w:val="00CD6D8E"/>
    <w:rsid w:val="00CE03C7"/>
    <w:rsid w:val="00CF1302"/>
    <w:rsid w:val="00D019B5"/>
    <w:rsid w:val="00D06B4D"/>
    <w:rsid w:val="00D13CC2"/>
    <w:rsid w:val="00D21E45"/>
    <w:rsid w:val="00D37CED"/>
    <w:rsid w:val="00D40650"/>
    <w:rsid w:val="00D468B5"/>
    <w:rsid w:val="00D5733E"/>
    <w:rsid w:val="00D6033E"/>
    <w:rsid w:val="00D66C3E"/>
    <w:rsid w:val="00D93557"/>
    <w:rsid w:val="00D93762"/>
    <w:rsid w:val="00D97921"/>
    <w:rsid w:val="00DB0318"/>
    <w:rsid w:val="00DC019E"/>
    <w:rsid w:val="00DD0131"/>
    <w:rsid w:val="00DE77A4"/>
    <w:rsid w:val="00E017DB"/>
    <w:rsid w:val="00E020E6"/>
    <w:rsid w:val="00E111AB"/>
    <w:rsid w:val="00E21CEB"/>
    <w:rsid w:val="00E419C2"/>
    <w:rsid w:val="00E43964"/>
    <w:rsid w:val="00E4500F"/>
    <w:rsid w:val="00E5702A"/>
    <w:rsid w:val="00E63B82"/>
    <w:rsid w:val="00E65302"/>
    <w:rsid w:val="00E664DB"/>
    <w:rsid w:val="00E80143"/>
    <w:rsid w:val="00E83E93"/>
    <w:rsid w:val="00EA6790"/>
    <w:rsid w:val="00EA6DE9"/>
    <w:rsid w:val="00EA7CFA"/>
    <w:rsid w:val="00EB5EA2"/>
    <w:rsid w:val="00EB776A"/>
    <w:rsid w:val="00EC3906"/>
    <w:rsid w:val="00EC3CC8"/>
    <w:rsid w:val="00ED50BA"/>
    <w:rsid w:val="00ED65EB"/>
    <w:rsid w:val="00ED6894"/>
    <w:rsid w:val="00EF5AA6"/>
    <w:rsid w:val="00EF6CA0"/>
    <w:rsid w:val="00EF7B39"/>
    <w:rsid w:val="00EF7C99"/>
    <w:rsid w:val="00F00DC7"/>
    <w:rsid w:val="00F221ED"/>
    <w:rsid w:val="00F243C5"/>
    <w:rsid w:val="00F254B5"/>
    <w:rsid w:val="00F317F0"/>
    <w:rsid w:val="00F3687C"/>
    <w:rsid w:val="00F369B9"/>
    <w:rsid w:val="00F43461"/>
    <w:rsid w:val="00F45A3F"/>
    <w:rsid w:val="00F5684A"/>
    <w:rsid w:val="00F57F5F"/>
    <w:rsid w:val="00F64E37"/>
    <w:rsid w:val="00F8072E"/>
    <w:rsid w:val="00F9531D"/>
    <w:rsid w:val="00FA07F3"/>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Calibri" w:hAnsi="Calibri"/>
      <w:sz w:val="22"/>
      <w:szCs w:val="22"/>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imes New Roman" w:hAnsi="Arial"/>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imes New Roman" w:hAnsi="Arial"/>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imes New Roman" w:hAnsi="Arial"/>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imes New Roman" w:hAnsi="Arial"/>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imes New Roman" w:hAnsi="Arial"/>
      <w:b/>
      <w:color w:val="376092"/>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imes New Roman" w:hAnsi="Arial"/>
      <w:b/>
      <w:iCs/>
      <w:color w:val="37609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4EF8"/>
    <w:rPr>
      <w:rFonts w:ascii="Arial" w:eastAsia="Times New Roman" w:hAnsi="Arial" w:cs="Times New Roman"/>
      <w:bCs/>
      <w:sz w:val="28"/>
      <w:szCs w:val="28"/>
    </w:rPr>
  </w:style>
  <w:style w:type="character" w:customStyle="1" w:styleId="Heading2Char">
    <w:name w:val="Heading 2 Char"/>
    <w:link w:val="Heading2"/>
    <w:uiPriority w:val="9"/>
    <w:rsid w:val="00A74EF8"/>
    <w:rPr>
      <w:rFonts w:ascii="Arial" w:eastAsia="Times New Roman" w:hAnsi="Arial" w:cs="Times New Roman"/>
      <w:bCs/>
      <w:sz w:val="26"/>
      <w:szCs w:val="26"/>
    </w:rPr>
  </w:style>
  <w:style w:type="character" w:customStyle="1" w:styleId="Heading3Char">
    <w:name w:val="Heading 3 Char"/>
    <w:link w:val="Heading3"/>
    <w:uiPriority w:val="9"/>
    <w:rsid w:val="00A74EF8"/>
    <w:rPr>
      <w:rFonts w:ascii="Arial" w:eastAsia="Times New Roman" w:hAnsi="Arial" w:cs="Times New Roman"/>
      <w:bCs/>
      <w:sz w:val="24"/>
    </w:rPr>
  </w:style>
  <w:style w:type="character" w:customStyle="1" w:styleId="Heading4Char">
    <w:name w:val="Heading 4 Char"/>
    <w:link w:val="Heading4"/>
    <w:rsid w:val="00A74EF8"/>
    <w:rPr>
      <w:rFonts w:ascii="Arial" w:eastAsia="Times New Roman" w:hAnsi="Arial" w:cs="Times New Roman"/>
      <w:b/>
      <w:bCs/>
      <w:iCs/>
      <w:sz w:val="20"/>
    </w:rPr>
  </w:style>
  <w:style w:type="paragraph" w:styleId="BodyText">
    <w:name w:val="Body Text"/>
    <w:basedOn w:val="Normal"/>
    <w:link w:val="BodyTextChar"/>
    <w:rsid w:val="00077E76"/>
    <w:pPr>
      <w:tabs>
        <w:tab w:val="left" w:pos="360"/>
        <w:tab w:val="left" w:pos="720"/>
      </w:tabs>
      <w:spacing w:after="160"/>
    </w:pPr>
    <w:rPr>
      <w:rFonts w:asciiTheme="minorHAnsi" w:eastAsia="MS Mincho" w:hAnsiTheme="minorHAnsi" w:cs="Arial"/>
      <w:szCs w:val="20"/>
    </w:rPr>
  </w:style>
  <w:style w:type="character" w:customStyle="1" w:styleId="BodyTextChar">
    <w:name w:val="Body Text Char"/>
    <w:link w:val="BodyText"/>
    <w:rsid w:val="00077E76"/>
    <w:rPr>
      <w:rFonts w:eastAsia="MS Mincho" w:cs="Arial"/>
      <w:szCs w:val="20"/>
    </w:rPr>
  </w:style>
  <w:style w:type="character" w:customStyle="1" w:styleId="Small">
    <w:name w:val="Small"/>
    <w:rsid w:val="00AE4752"/>
    <w:rPr>
      <w:sz w:val="18"/>
    </w:rPr>
  </w:style>
  <w:style w:type="paragraph" w:styleId="CommentText">
    <w:name w:val="annotation text"/>
    <w:aliases w:val="ed"/>
    <w:next w:val="Normal"/>
    <w:link w:val="CommentTextChar"/>
    <w:semiHidden/>
    <w:rsid w:val="00EF7C99"/>
    <w:pPr>
      <w:shd w:val="clear" w:color="auto" w:fill="C0C0C0"/>
    </w:pPr>
    <w:rPr>
      <w:rFonts w:ascii="Arial" w:eastAsia="Times New Roman" w:hAnsi="Arial"/>
      <w:b/>
      <w:color w:val="0000FF"/>
      <w:sz w:val="16"/>
    </w:rPr>
  </w:style>
  <w:style w:type="character" w:customStyle="1" w:styleId="CommentTextChar">
    <w:name w:val="Comment Text Char"/>
    <w:aliases w:val="ed Char"/>
    <w:link w:val="CommentText"/>
    <w:semiHidden/>
    <w:rsid w:val="00EF7C99"/>
    <w:rPr>
      <w:rFonts w:ascii="Arial" w:eastAsia="Times New Roman" w:hAnsi="Arial"/>
      <w:b/>
      <w:color w:val="0000FF"/>
      <w:sz w:val="16"/>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imes New Roman"/>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asciiTheme="minorHAnsi" w:eastAsia="MS Mincho" w:hAnsiTheme="minorHAnsi"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rsid w:val="00DE77A4"/>
    <w:rPr>
      <w:rFonts w:ascii="Arial" w:hAnsi="Arial"/>
      <w:b/>
      <w:bCs/>
      <w:color w:val="0000FF"/>
      <w:sz w:val="20"/>
      <w:shd w:val="clear" w:color="auto" w:fill="C0C0C0"/>
    </w:rPr>
  </w:style>
  <w:style w:type="character" w:customStyle="1" w:styleId="Bold">
    <w:name w:val="Bold"/>
    <w:rsid w:val="00DE77A4"/>
    <w:rPr>
      <w:b/>
    </w:rPr>
  </w:style>
  <w:style w:type="paragraph" w:styleId="List">
    <w:name w:val="List"/>
    <w:basedOn w:val="BodyText"/>
    <w:uiPriority w:val="99"/>
    <w:rsid w:val="002A00E9"/>
    <w:pPr>
      <w:spacing w:after="80"/>
      <w:ind w:left="360" w:hanging="360"/>
    </w:pPr>
  </w:style>
  <w:style w:type="character" w:styleId="Strong">
    <w:name w:val="Strong"/>
    <w:uiPriority w:val="22"/>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link w:val="Header"/>
    <w:rsid w:val="00A6731E"/>
    <w:rPr>
      <w:rFonts w:ascii="Calibri" w:eastAsia="MS Mincho" w:hAnsi="Calibri" w:cs="Arial"/>
      <w:sz w:val="16"/>
      <w:szCs w:val="20"/>
    </w:rPr>
  </w:style>
  <w:style w:type="paragraph" w:styleId="Footer">
    <w:name w:val="footer"/>
    <w:basedOn w:val="Normal"/>
    <w:link w:val="FooterChar"/>
    <w:semiHidden/>
    <w:unhideWhenUsed/>
    <w:rsid w:val="00DE77A4"/>
    <w:pPr>
      <w:tabs>
        <w:tab w:val="center" w:pos="4680"/>
        <w:tab w:val="right" w:pos="9360"/>
      </w:tabs>
    </w:pPr>
    <w:rPr>
      <w:rFonts w:asciiTheme="minorHAnsi" w:hAnsiTheme="minorHAnsi"/>
      <w:sz w:val="16"/>
    </w:rPr>
  </w:style>
  <w:style w:type="character" w:customStyle="1" w:styleId="FooterChar">
    <w:name w:val="Footer Char"/>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asciiTheme="minorHAnsi" w:eastAsia="MS Mincho" w:hAnsiTheme="minorHAnsi" w:cs="Arial"/>
      <w:szCs w:val="20"/>
    </w:rPr>
  </w:style>
  <w:style w:type="character" w:customStyle="1" w:styleId="BodyTextIndentChar">
    <w:name w:val="Body Text Indent Char"/>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asciiTheme="minorHAnsi" w:eastAsia="MS Mincho" w:hAnsiTheme="minorHAnsi"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asciiTheme="minorHAnsi" w:eastAsia="MS Mincho" w:hAnsiTheme="minorHAnsi" w:cs="Arial"/>
      <w:sz w:val="18"/>
      <w:szCs w:val="18"/>
    </w:rPr>
  </w:style>
  <w:style w:type="paragraph" w:styleId="PlainText">
    <w:name w:val="Plain Text"/>
    <w:aliases w:val="Code"/>
    <w:link w:val="PlainTextChar"/>
    <w:rsid w:val="009111B8"/>
    <w:pPr>
      <w:shd w:val="clear" w:color="auto" w:fill="D9D9D9"/>
    </w:pPr>
    <w:rPr>
      <w:rFonts w:ascii="Lucida Sans Typewriter" w:eastAsia="MS Mincho" w:hAnsi="Lucida Sans Typewriter" w:cs="Courier New"/>
      <w:noProof/>
      <w:color w:val="000000"/>
      <w:sz w:val="18"/>
    </w:rPr>
  </w:style>
  <w:style w:type="character" w:customStyle="1" w:styleId="PlainTextChar">
    <w:name w:val="Plain Text Char"/>
    <w:aliases w:val="Code Char"/>
    <w:link w:val="PlainText"/>
    <w:rsid w:val="009111B8"/>
    <w:rPr>
      <w:rFonts w:ascii="Lucida Sans Typewriter" w:eastAsia="MS Mincho" w:hAnsi="Lucida Sans Typewriter" w:cs="Courier New"/>
      <w:noProof/>
      <w:color w:val="000000"/>
      <w:sz w:val="18"/>
      <w:szCs w:val="20"/>
      <w:shd w:val="clear" w:color="auto" w:fill="D9D9D9"/>
    </w:rPr>
  </w:style>
  <w:style w:type="character" w:customStyle="1" w:styleId="EmbeddedCode">
    <w:name w:val="Embedded Code"/>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rPr>
  </w:style>
  <w:style w:type="character" w:customStyle="1" w:styleId="QuoteChar">
    <w:name w:val="Quote Char"/>
    <w:link w:val="Quote"/>
    <w:uiPriority w:val="99"/>
    <w:semiHidden/>
    <w:rsid w:val="009A3B29"/>
    <w:rPr>
      <w:rFonts w:ascii="Calibri" w:hAnsi="Calibri"/>
      <w:iCs/>
      <w:color w:val="000000"/>
    </w:rPr>
  </w:style>
  <w:style w:type="paragraph" w:styleId="Subtitle">
    <w:name w:val="Subtitle"/>
    <w:basedOn w:val="Normal"/>
    <w:next w:val="Normal"/>
    <w:link w:val="SubtitleChar"/>
    <w:uiPriority w:val="11"/>
    <w:qFormat/>
    <w:rsid w:val="00A74EF8"/>
    <w:pPr>
      <w:numPr>
        <w:ilvl w:val="1"/>
      </w:numPr>
      <w:spacing w:after="480"/>
    </w:pPr>
    <w:rPr>
      <w:rFonts w:ascii="Arial" w:eastAsia="Times New Roman" w:hAnsi="Arial"/>
      <w:iCs/>
      <w:spacing w:val="15"/>
      <w:sz w:val="32"/>
      <w:szCs w:val="24"/>
    </w:rPr>
  </w:style>
  <w:style w:type="character" w:customStyle="1" w:styleId="SubtitleChar">
    <w:name w:val="Subtitle Char"/>
    <w:link w:val="Subtitle"/>
    <w:uiPriority w:val="11"/>
    <w:rsid w:val="00A74EF8"/>
    <w:rPr>
      <w:rFonts w:ascii="Arial" w:eastAsia="Times New Roman" w:hAnsi="Arial" w:cs="Times New Roman"/>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uiPriority w:val="1"/>
    <w:qFormat/>
    <w:rsid w:val="009A3B29"/>
    <w:rPr>
      <w:rFonts w:eastAsia="MS Mincho" w:cs="Arial"/>
      <w:b/>
      <w:color w:val="FF0000"/>
      <w:szCs w:val="20"/>
    </w:rPr>
  </w:style>
  <w:style w:type="paragraph" w:styleId="TOC2">
    <w:name w:val="toc 2"/>
    <w:basedOn w:val="Normal"/>
    <w:next w:val="Normal"/>
    <w:autoRedefine/>
    <w:uiPriority w:val="39"/>
    <w:unhideWhenUsed/>
    <w:rsid w:val="00A6731E"/>
    <w:pPr>
      <w:tabs>
        <w:tab w:val="right" w:leader="dot" w:pos="7680"/>
      </w:tabs>
      <w:ind w:left="240"/>
    </w:pPr>
    <w:rPr>
      <w:rFonts w:asciiTheme="minorHAnsi" w:hAnsiTheme="minorHAnsi"/>
      <w:noProof/>
    </w:rPr>
  </w:style>
  <w:style w:type="paragraph" w:styleId="TOC3">
    <w:name w:val="toc 3"/>
    <w:basedOn w:val="Normal"/>
    <w:next w:val="Normal"/>
    <w:autoRedefine/>
    <w:uiPriority w:val="39"/>
    <w:unhideWhenUsed/>
    <w:rsid w:val="00A6731E"/>
    <w:pPr>
      <w:tabs>
        <w:tab w:val="right" w:leader="dot" w:pos="7680"/>
      </w:tabs>
      <w:ind w:left="480"/>
    </w:pPr>
    <w:rPr>
      <w:rFonts w:asciiTheme="minorHAnsi" w:hAnsiTheme="minorHAnsi"/>
      <w:noProof/>
    </w:rPr>
  </w:style>
  <w:style w:type="character" w:customStyle="1" w:styleId="Heading5Char">
    <w:name w:val="Heading 5 Char"/>
    <w:link w:val="Heading5"/>
    <w:uiPriority w:val="9"/>
    <w:rsid w:val="0041021C"/>
    <w:rPr>
      <w:rFonts w:ascii="Arial" w:eastAsia="Times New Roman" w:hAnsi="Arial" w:cs="Times New Roman"/>
      <w:b/>
      <w:color w:val="376092"/>
      <w:sz w:val="20"/>
    </w:rPr>
  </w:style>
  <w:style w:type="character" w:customStyle="1" w:styleId="Heading6Char">
    <w:name w:val="Heading 6 Char"/>
    <w:link w:val="Heading6"/>
    <w:uiPriority w:val="9"/>
    <w:rsid w:val="0041021C"/>
    <w:rPr>
      <w:rFonts w:ascii="Arial" w:eastAsia="Times New Roman" w:hAnsi="Arial" w:cs="Times New Roman"/>
      <w:b/>
      <w:iCs/>
      <w:color w:val="376092"/>
      <w:sz w:val="20"/>
    </w:rPr>
  </w:style>
  <w:style w:type="paragraph" w:customStyle="1" w:styleId="DT">
    <w:name w:val="DT"/>
    <w:aliases w:val="Term1"/>
    <w:basedOn w:val="Normal"/>
    <w:next w:val="DL"/>
    <w:rsid w:val="00A84221"/>
    <w:pPr>
      <w:keepNext/>
      <w:ind w:left="180"/>
    </w:pPr>
    <w:rPr>
      <w:rFonts w:asciiTheme="minorHAnsi" w:eastAsia="MS Mincho" w:hAnsiTheme="minorHAnsi" w:cs="Arial"/>
      <w:b/>
      <w:szCs w:val="20"/>
    </w:rPr>
  </w:style>
  <w:style w:type="paragraph" w:customStyle="1" w:styleId="DL">
    <w:name w:val="DL"/>
    <w:aliases w:val="Def1"/>
    <w:basedOn w:val="Normal"/>
    <w:next w:val="DT"/>
    <w:link w:val="DLChar"/>
    <w:rsid w:val="00A84221"/>
    <w:pPr>
      <w:keepLines/>
      <w:spacing w:after="80"/>
      <w:ind w:left="360"/>
    </w:pPr>
    <w:rPr>
      <w:rFonts w:asciiTheme="minorHAnsi" w:eastAsia="MS Mincho" w:hAnsiTheme="minorHAnsi" w:cs="Arial"/>
      <w:szCs w:val="20"/>
    </w:rPr>
  </w:style>
  <w:style w:type="character" w:customStyle="1" w:styleId="DLChar">
    <w:name w:val="DL Char"/>
    <w:aliases w:val="Def1 Char"/>
    <w:link w:val="DL"/>
    <w:rsid w:val="00A84221"/>
    <w:rPr>
      <w:rFonts w:ascii="Calibri" w:eastAsia="MS Mincho" w:hAnsi="Calibri" w:cs="Arial"/>
      <w:szCs w:val="20"/>
    </w:rPr>
  </w:style>
  <w:style w:type="table" w:customStyle="1" w:styleId="Tablerowcell">
    <w:name w:val="Table row cell"/>
    <w:basedOn w:val="TableNormal"/>
    <w:uiPriority w:val="99"/>
    <w:rsid w:val="00BB7099"/>
    <w:rPr>
      <w:rFonts w:ascii="Calibri" w:hAnsi="Calibri"/>
    </w:rPr>
    <w:tblPr>
      <w:tblInd w:w="0" w:type="dxa"/>
      <w:tblBorders>
        <w:top w:val="single" w:sz="4" w:space="0" w:color="auto"/>
        <w:bottom w:val="single" w:sz="4" w:space="0" w:color="auto"/>
        <w:insideH w:val="single" w:sz="4" w:space="0" w:color="BFBFBF"/>
        <w:insideV w:val="single" w:sz="4" w:space="0" w:color="BFBF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cPr>
    </w:tblStylePr>
  </w:style>
  <w:style w:type="character" w:styleId="FollowedHyperlink">
    <w:name w:val="FollowedHyperlink"/>
    <w:uiPriority w:val="99"/>
    <w:semiHidden/>
    <w:unhideWhenUsed/>
    <w:rsid w:val="00166716"/>
    <w:rPr>
      <w:color w:val="800080"/>
      <w:u w:val="single"/>
    </w:rPr>
  </w:style>
  <w:style w:type="character" w:styleId="CommentReference">
    <w:name w:val="annotation reference"/>
    <w:uiPriority w:val="99"/>
    <w:semiHidden/>
    <w:unhideWhenUsed/>
    <w:rsid w:val="00FA07F3"/>
    <w:rPr>
      <w:sz w:val="16"/>
      <w:szCs w:val="16"/>
    </w:rPr>
  </w:style>
  <w:style w:type="paragraph" w:styleId="CommentSubject">
    <w:name w:val="annotation subject"/>
    <w:basedOn w:val="CommentText"/>
    <w:next w:val="CommentText"/>
    <w:link w:val="CommentSubjectChar"/>
    <w:uiPriority w:val="99"/>
    <w:semiHidden/>
    <w:unhideWhenUsed/>
    <w:rsid w:val="00FA07F3"/>
    <w:pPr>
      <w:shd w:val="clear" w:color="auto" w:fill="auto"/>
    </w:pPr>
    <w:rPr>
      <w:rFonts w:ascii="Calibri" w:eastAsia="Calibri" w:hAnsi="Calibri"/>
      <w:bCs/>
      <w:color w:val="auto"/>
      <w:sz w:val="20"/>
    </w:rPr>
  </w:style>
  <w:style w:type="character" w:customStyle="1" w:styleId="CommentSubjectChar">
    <w:name w:val="Comment Subject Char"/>
    <w:link w:val="CommentSubject"/>
    <w:uiPriority w:val="99"/>
    <w:semiHidden/>
    <w:rsid w:val="00FA07F3"/>
    <w:rPr>
      <w:rFonts w:ascii="Calibri" w:eastAsia="Times New Roman" w:hAnsi="Calibri" w:cs="Times New Roman"/>
      <w:b/>
      <w:bCs/>
      <w:color w:val="0000FF"/>
      <w:sz w:val="20"/>
      <w:szCs w:val="20"/>
      <w:shd w:val="clear" w:color="auto" w:fill="C0C0C0"/>
    </w:rPr>
  </w:style>
  <w:style w:type="table" w:styleId="TableGrid">
    <w:name w:val="Table Grid"/>
    <w:basedOn w:val="TableNormal"/>
    <w:uiPriority w:val="59"/>
    <w:rsid w:val="004C46F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ytextindet">
    <w:name w:val="Boytext indet"/>
    <w:basedOn w:val="ListParagraph"/>
    <w:qFormat/>
    <w:rsid w:val="00BE2EB8"/>
    <w:pPr>
      <w:numPr>
        <w:numId w:val="5"/>
      </w:numPr>
      <w:spacing w:after="200" w:line="276" w:lineRule="auto"/>
      <w:contextualSpacing/>
    </w:pPr>
  </w:style>
  <w:style w:type="paragraph" w:styleId="Revision">
    <w:name w:val="Revision"/>
    <w:hidden/>
    <w:uiPriority w:val="99"/>
    <w:semiHidden/>
    <w:rsid w:val="002905B2"/>
    <w:rPr>
      <w:rFonts w:ascii="Calibri" w:hAnsi="Calibri"/>
      <w:sz w:val="22"/>
      <w:szCs w:val="22"/>
    </w:rPr>
  </w:style>
  <w:style w:type="paragraph" w:customStyle="1" w:styleId="TableHeading">
    <w:name w:val="Table Heading"/>
    <w:basedOn w:val="BodyText"/>
    <w:qFormat/>
    <w:rsid w:val="000B4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Calibri" w:hAnsi="Calibri"/>
      <w:sz w:val="22"/>
      <w:szCs w:val="22"/>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imes New Roman" w:hAnsi="Arial"/>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imes New Roman" w:hAnsi="Arial"/>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imes New Roman" w:hAnsi="Arial"/>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imes New Roman" w:hAnsi="Arial"/>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imes New Roman" w:hAnsi="Arial"/>
      <w:b/>
      <w:color w:val="376092"/>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imes New Roman" w:hAnsi="Arial"/>
      <w:b/>
      <w:iCs/>
      <w:color w:val="37609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4EF8"/>
    <w:rPr>
      <w:rFonts w:ascii="Arial" w:eastAsia="Times New Roman" w:hAnsi="Arial" w:cs="Times New Roman"/>
      <w:bCs/>
      <w:sz w:val="28"/>
      <w:szCs w:val="28"/>
    </w:rPr>
  </w:style>
  <w:style w:type="character" w:customStyle="1" w:styleId="Heading2Char">
    <w:name w:val="Heading 2 Char"/>
    <w:link w:val="Heading2"/>
    <w:uiPriority w:val="9"/>
    <w:rsid w:val="00A74EF8"/>
    <w:rPr>
      <w:rFonts w:ascii="Arial" w:eastAsia="Times New Roman" w:hAnsi="Arial" w:cs="Times New Roman"/>
      <w:bCs/>
      <w:sz w:val="26"/>
      <w:szCs w:val="26"/>
    </w:rPr>
  </w:style>
  <w:style w:type="character" w:customStyle="1" w:styleId="Heading3Char">
    <w:name w:val="Heading 3 Char"/>
    <w:link w:val="Heading3"/>
    <w:uiPriority w:val="9"/>
    <w:rsid w:val="00A74EF8"/>
    <w:rPr>
      <w:rFonts w:ascii="Arial" w:eastAsia="Times New Roman" w:hAnsi="Arial" w:cs="Times New Roman"/>
      <w:bCs/>
      <w:sz w:val="24"/>
    </w:rPr>
  </w:style>
  <w:style w:type="character" w:customStyle="1" w:styleId="Heading4Char">
    <w:name w:val="Heading 4 Char"/>
    <w:link w:val="Heading4"/>
    <w:rsid w:val="00A74EF8"/>
    <w:rPr>
      <w:rFonts w:ascii="Arial" w:eastAsia="Times New Roman" w:hAnsi="Arial" w:cs="Times New Roman"/>
      <w:b/>
      <w:bCs/>
      <w:iCs/>
      <w:sz w:val="20"/>
    </w:rPr>
  </w:style>
  <w:style w:type="paragraph" w:styleId="BodyText">
    <w:name w:val="Body Text"/>
    <w:basedOn w:val="Normal"/>
    <w:link w:val="BodyTextChar"/>
    <w:rsid w:val="00077E76"/>
    <w:pPr>
      <w:tabs>
        <w:tab w:val="left" w:pos="360"/>
        <w:tab w:val="left" w:pos="720"/>
      </w:tabs>
      <w:spacing w:after="160"/>
    </w:pPr>
    <w:rPr>
      <w:rFonts w:asciiTheme="minorHAnsi" w:eastAsia="MS Mincho" w:hAnsiTheme="minorHAnsi" w:cs="Arial"/>
      <w:szCs w:val="20"/>
    </w:rPr>
  </w:style>
  <w:style w:type="character" w:customStyle="1" w:styleId="BodyTextChar">
    <w:name w:val="Body Text Char"/>
    <w:link w:val="BodyText"/>
    <w:rsid w:val="00077E76"/>
    <w:rPr>
      <w:rFonts w:eastAsia="MS Mincho" w:cs="Arial"/>
      <w:szCs w:val="20"/>
    </w:rPr>
  </w:style>
  <w:style w:type="character" w:customStyle="1" w:styleId="Small">
    <w:name w:val="Small"/>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b/>
      <w:color w:val="0000FF"/>
      <w:sz w:val="16"/>
    </w:rPr>
  </w:style>
  <w:style w:type="character" w:customStyle="1" w:styleId="CommentTextChar">
    <w:name w:val="Comment Text Char"/>
    <w:aliases w:val="ed Char"/>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imes New Roman"/>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asciiTheme="minorHAnsi" w:eastAsia="MS Mincho" w:hAnsiTheme="minorHAnsi"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rsid w:val="00DE77A4"/>
    <w:rPr>
      <w:rFonts w:ascii="Arial" w:hAnsi="Arial"/>
      <w:b/>
      <w:bCs/>
      <w:color w:val="0000FF"/>
      <w:sz w:val="20"/>
      <w:shd w:val="clear" w:color="auto" w:fill="C0C0C0"/>
    </w:rPr>
  </w:style>
  <w:style w:type="character" w:customStyle="1" w:styleId="Bold">
    <w:name w:val="Bold"/>
    <w:rsid w:val="00DE77A4"/>
    <w:rPr>
      <w:b/>
    </w:rPr>
  </w:style>
  <w:style w:type="paragraph" w:styleId="List">
    <w:name w:val="List"/>
    <w:basedOn w:val="BodyText"/>
    <w:uiPriority w:val="99"/>
    <w:rsid w:val="002A00E9"/>
    <w:pPr>
      <w:spacing w:after="80"/>
      <w:ind w:left="360" w:hanging="360"/>
    </w:pPr>
  </w:style>
  <w:style w:type="character" w:styleId="Strong">
    <w:name w:val="Strong"/>
    <w:uiPriority w:val="22"/>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link w:val="Header"/>
    <w:rsid w:val="00A6731E"/>
    <w:rPr>
      <w:rFonts w:ascii="Calibri" w:eastAsia="MS Mincho" w:hAnsi="Calibri" w:cs="Arial"/>
      <w:sz w:val="16"/>
      <w:szCs w:val="20"/>
    </w:rPr>
  </w:style>
  <w:style w:type="paragraph" w:styleId="Footer">
    <w:name w:val="footer"/>
    <w:basedOn w:val="Normal"/>
    <w:link w:val="FooterChar"/>
    <w:semiHidden/>
    <w:unhideWhenUsed/>
    <w:rsid w:val="00DE77A4"/>
    <w:pPr>
      <w:tabs>
        <w:tab w:val="center" w:pos="4680"/>
        <w:tab w:val="right" w:pos="9360"/>
      </w:tabs>
    </w:pPr>
    <w:rPr>
      <w:rFonts w:asciiTheme="minorHAnsi" w:hAnsiTheme="minorHAnsi"/>
      <w:sz w:val="16"/>
    </w:rPr>
  </w:style>
  <w:style w:type="character" w:customStyle="1" w:styleId="FooterChar">
    <w:name w:val="Footer Char"/>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asciiTheme="minorHAnsi" w:eastAsia="MS Mincho" w:hAnsiTheme="minorHAnsi" w:cs="Arial"/>
      <w:szCs w:val="20"/>
    </w:rPr>
  </w:style>
  <w:style w:type="character" w:customStyle="1" w:styleId="BodyTextIndentChar">
    <w:name w:val="Body Text Indent Char"/>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asciiTheme="minorHAnsi" w:eastAsia="MS Mincho" w:hAnsiTheme="minorHAnsi"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asciiTheme="minorHAnsi" w:eastAsia="MS Mincho" w:hAnsiTheme="minorHAnsi" w:cs="Arial"/>
      <w:sz w:val="18"/>
      <w:szCs w:val="18"/>
    </w:rPr>
  </w:style>
  <w:style w:type="paragraph" w:styleId="PlainText">
    <w:name w:val="Plain Text"/>
    <w:aliases w:val="Code"/>
    <w:link w:val="PlainTextChar"/>
    <w:rsid w:val="009111B8"/>
    <w:pPr>
      <w:shd w:val="clear" w:color="auto" w:fill="D9D9D9"/>
    </w:pPr>
    <w:rPr>
      <w:rFonts w:ascii="Lucida Sans Typewriter" w:eastAsia="MS Mincho" w:hAnsi="Lucida Sans Typewriter" w:cs="Courier New"/>
      <w:noProof/>
      <w:color w:val="000000"/>
      <w:sz w:val="18"/>
    </w:rPr>
  </w:style>
  <w:style w:type="character" w:customStyle="1" w:styleId="PlainTextChar">
    <w:name w:val="Plain Text Char"/>
    <w:aliases w:val="Code Char"/>
    <w:link w:val="PlainText"/>
    <w:rsid w:val="009111B8"/>
    <w:rPr>
      <w:rFonts w:ascii="Lucida Sans Typewriter" w:eastAsia="MS Mincho" w:hAnsi="Lucida Sans Typewriter" w:cs="Courier New"/>
      <w:noProof/>
      <w:color w:val="000000"/>
      <w:sz w:val="18"/>
      <w:szCs w:val="20"/>
      <w:shd w:val="clear" w:color="auto" w:fill="D9D9D9"/>
    </w:rPr>
  </w:style>
  <w:style w:type="character" w:customStyle="1" w:styleId="EmbeddedCode">
    <w:name w:val="Embedded Code"/>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rPr>
  </w:style>
  <w:style w:type="character" w:customStyle="1" w:styleId="QuoteChar">
    <w:name w:val="Quote Char"/>
    <w:link w:val="Quote"/>
    <w:uiPriority w:val="99"/>
    <w:semiHidden/>
    <w:rsid w:val="009A3B29"/>
    <w:rPr>
      <w:rFonts w:ascii="Calibri" w:hAnsi="Calibri"/>
      <w:iCs/>
      <w:color w:val="000000"/>
    </w:rPr>
  </w:style>
  <w:style w:type="paragraph" w:styleId="Subtitle">
    <w:name w:val="Subtitle"/>
    <w:basedOn w:val="Normal"/>
    <w:next w:val="Normal"/>
    <w:link w:val="SubtitleChar"/>
    <w:uiPriority w:val="11"/>
    <w:qFormat/>
    <w:rsid w:val="00A74EF8"/>
    <w:pPr>
      <w:numPr>
        <w:ilvl w:val="1"/>
      </w:numPr>
      <w:spacing w:after="480"/>
    </w:pPr>
    <w:rPr>
      <w:rFonts w:ascii="Arial" w:eastAsia="Times New Roman" w:hAnsi="Arial"/>
      <w:iCs/>
      <w:spacing w:val="15"/>
      <w:sz w:val="32"/>
      <w:szCs w:val="24"/>
    </w:rPr>
  </w:style>
  <w:style w:type="character" w:customStyle="1" w:styleId="SubtitleChar">
    <w:name w:val="Subtitle Char"/>
    <w:link w:val="Subtitle"/>
    <w:uiPriority w:val="11"/>
    <w:rsid w:val="00A74EF8"/>
    <w:rPr>
      <w:rFonts w:ascii="Arial" w:eastAsia="Times New Roman" w:hAnsi="Arial" w:cs="Times New Roman"/>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uiPriority w:val="1"/>
    <w:qFormat/>
    <w:rsid w:val="009A3B29"/>
    <w:rPr>
      <w:rFonts w:eastAsia="MS Mincho" w:cs="Arial"/>
      <w:b/>
      <w:color w:val="FF0000"/>
      <w:szCs w:val="20"/>
    </w:rPr>
  </w:style>
  <w:style w:type="paragraph" w:styleId="TOC2">
    <w:name w:val="toc 2"/>
    <w:basedOn w:val="Normal"/>
    <w:next w:val="Normal"/>
    <w:autoRedefine/>
    <w:uiPriority w:val="39"/>
    <w:unhideWhenUsed/>
    <w:rsid w:val="00A6731E"/>
    <w:pPr>
      <w:tabs>
        <w:tab w:val="right" w:leader="dot" w:pos="7680"/>
      </w:tabs>
      <w:ind w:left="240"/>
    </w:pPr>
    <w:rPr>
      <w:rFonts w:asciiTheme="minorHAnsi" w:hAnsiTheme="minorHAnsi"/>
      <w:noProof/>
    </w:rPr>
  </w:style>
  <w:style w:type="paragraph" w:styleId="TOC3">
    <w:name w:val="toc 3"/>
    <w:basedOn w:val="Normal"/>
    <w:next w:val="Normal"/>
    <w:autoRedefine/>
    <w:uiPriority w:val="39"/>
    <w:unhideWhenUsed/>
    <w:rsid w:val="00A6731E"/>
    <w:pPr>
      <w:tabs>
        <w:tab w:val="right" w:leader="dot" w:pos="7680"/>
      </w:tabs>
      <w:ind w:left="480"/>
    </w:pPr>
    <w:rPr>
      <w:rFonts w:asciiTheme="minorHAnsi" w:hAnsiTheme="minorHAnsi"/>
      <w:noProof/>
    </w:rPr>
  </w:style>
  <w:style w:type="character" w:customStyle="1" w:styleId="Heading5Char">
    <w:name w:val="Heading 5 Char"/>
    <w:link w:val="Heading5"/>
    <w:uiPriority w:val="9"/>
    <w:rsid w:val="0041021C"/>
    <w:rPr>
      <w:rFonts w:ascii="Arial" w:eastAsia="Times New Roman" w:hAnsi="Arial" w:cs="Times New Roman"/>
      <w:b/>
      <w:color w:val="376092"/>
      <w:sz w:val="20"/>
    </w:rPr>
  </w:style>
  <w:style w:type="character" w:customStyle="1" w:styleId="Heading6Char">
    <w:name w:val="Heading 6 Char"/>
    <w:link w:val="Heading6"/>
    <w:uiPriority w:val="9"/>
    <w:rsid w:val="0041021C"/>
    <w:rPr>
      <w:rFonts w:ascii="Arial" w:eastAsia="Times New Roman" w:hAnsi="Arial" w:cs="Times New Roman"/>
      <w:b/>
      <w:iCs/>
      <w:color w:val="376092"/>
      <w:sz w:val="20"/>
    </w:rPr>
  </w:style>
  <w:style w:type="paragraph" w:customStyle="1" w:styleId="DT">
    <w:name w:val="DT"/>
    <w:aliases w:val="Term1"/>
    <w:basedOn w:val="Normal"/>
    <w:next w:val="DL"/>
    <w:rsid w:val="00A84221"/>
    <w:pPr>
      <w:keepNext/>
      <w:ind w:left="180"/>
    </w:pPr>
    <w:rPr>
      <w:rFonts w:asciiTheme="minorHAnsi" w:eastAsia="MS Mincho" w:hAnsiTheme="minorHAnsi" w:cs="Arial"/>
      <w:b/>
      <w:szCs w:val="20"/>
    </w:rPr>
  </w:style>
  <w:style w:type="paragraph" w:customStyle="1" w:styleId="DL">
    <w:name w:val="DL"/>
    <w:aliases w:val="Def1"/>
    <w:basedOn w:val="Normal"/>
    <w:next w:val="DT"/>
    <w:link w:val="DLChar"/>
    <w:rsid w:val="00A84221"/>
    <w:pPr>
      <w:keepLines/>
      <w:spacing w:after="80"/>
      <w:ind w:left="360"/>
    </w:pPr>
    <w:rPr>
      <w:rFonts w:asciiTheme="minorHAnsi" w:eastAsia="MS Mincho" w:hAnsiTheme="minorHAnsi" w:cs="Arial"/>
      <w:szCs w:val="20"/>
    </w:rPr>
  </w:style>
  <w:style w:type="character" w:customStyle="1" w:styleId="DLChar">
    <w:name w:val="DL Char"/>
    <w:aliases w:val="Def1 Char"/>
    <w:link w:val="DL"/>
    <w:rsid w:val="00A84221"/>
    <w:rPr>
      <w:rFonts w:ascii="Calibri" w:eastAsia="MS Mincho" w:hAnsi="Calibri" w:cs="Arial"/>
      <w:szCs w:val="20"/>
    </w:rPr>
  </w:style>
  <w:style w:type="table" w:customStyle="1" w:styleId="Tablerowcell">
    <w:name w:val="Table row cell"/>
    <w:basedOn w:val="TableNormal"/>
    <w:uiPriority w:val="99"/>
    <w:rsid w:val="00BB7099"/>
    <w:rPr>
      <w:rFonts w:ascii="Calibri" w:hAnsi="Calibri"/>
    </w:rPr>
    <w:tblPr>
      <w:tblInd w:w="0" w:type="dxa"/>
      <w:tblBorders>
        <w:top w:val="single" w:sz="4" w:space="0" w:color="auto"/>
        <w:bottom w:val="single" w:sz="4" w:space="0" w:color="auto"/>
        <w:insideH w:val="single" w:sz="4" w:space="0" w:color="BFBFBF"/>
        <w:insideV w:val="single" w:sz="4" w:space="0" w:color="BFBF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cPr>
    </w:tblStylePr>
  </w:style>
  <w:style w:type="character" w:styleId="FollowedHyperlink">
    <w:name w:val="FollowedHyperlink"/>
    <w:uiPriority w:val="99"/>
    <w:semiHidden/>
    <w:unhideWhenUsed/>
    <w:rsid w:val="00166716"/>
    <w:rPr>
      <w:color w:val="800080"/>
      <w:u w:val="single"/>
    </w:rPr>
  </w:style>
  <w:style w:type="character" w:styleId="CommentReference">
    <w:name w:val="annotation reference"/>
    <w:uiPriority w:val="99"/>
    <w:semiHidden/>
    <w:unhideWhenUsed/>
    <w:rsid w:val="00FA07F3"/>
    <w:rPr>
      <w:sz w:val="16"/>
      <w:szCs w:val="16"/>
    </w:rPr>
  </w:style>
  <w:style w:type="paragraph" w:styleId="CommentSubject">
    <w:name w:val="annotation subject"/>
    <w:basedOn w:val="CommentText"/>
    <w:next w:val="CommentText"/>
    <w:link w:val="CommentSubjectChar"/>
    <w:uiPriority w:val="99"/>
    <w:semiHidden/>
    <w:unhideWhenUsed/>
    <w:rsid w:val="00FA07F3"/>
    <w:pPr>
      <w:shd w:val="clear" w:color="auto" w:fill="auto"/>
    </w:pPr>
    <w:rPr>
      <w:rFonts w:ascii="Calibri" w:eastAsia="Calibri" w:hAnsi="Calibri"/>
      <w:bCs/>
      <w:color w:val="auto"/>
      <w:sz w:val="20"/>
    </w:rPr>
  </w:style>
  <w:style w:type="character" w:customStyle="1" w:styleId="CommentSubjectChar">
    <w:name w:val="Comment Subject Char"/>
    <w:link w:val="CommentSubject"/>
    <w:uiPriority w:val="99"/>
    <w:semiHidden/>
    <w:rsid w:val="00FA07F3"/>
    <w:rPr>
      <w:rFonts w:ascii="Calibri" w:eastAsia="Times New Roman" w:hAnsi="Calibri" w:cs="Times New Roman"/>
      <w:b/>
      <w:bCs/>
      <w:color w:val="0000FF"/>
      <w:sz w:val="20"/>
      <w:szCs w:val="20"/>
      <w:shd w:val="clear" w:color="auto" w:fill="C0C0C0"/>
    </w:rPr>
  </w:style>
  <w:style w:type="table" w:styleId="TableGrid">
    <w:name w:val="Table Grid"/>
    <w:basedOn w:val="TableNormal"/>
    <w:uiPriority w:val="59"/>
    <w:rsid w:val="004C46F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ytextindet">
    <w:name w:val="Boytext indet"/>
    <w:basedOn w:val="ListParagraph"/>
    <w:qFormat/>
    <w:rsid w:val="00BE2EB8"/>
    <w:pPr>
      <w:numPr>
        <w:numId w:val="5"/>
      </w:numPr>
      <w:spacing w:after="200" w:line="276" w:lineRule="auto"/>
      <w:contextualSpacing/>
    </w:pPr>
  </w:style>
  <w:style w:type="paragraph" w:styleId="Revision">
    <w:name w:val="Revision"/>
    <w:hidden/>
    <w:uiPriority w:val="99"/>
    <w:semiHidden/>
    <w:rsid w:val="002905B2"/>
    <w:rPr>
      <w:rFonts w:ascii="Calibri" w:hAnsi="Calibri"/>
      <w:sz w:val="22"/>
      <w:szCs w:val="22"/>
    </w:rPr>
  </w:style>
  <w:style w:type="paragraph" w:customStyle="1" w:styleId="TableHeading">
    <w:name w:val="Table Heading"/>
    <w:basedOn w:val="BodyText"/>
    <w:qFormat/>
    <w:rsid w:val="000B4D3A"/>
  </w:style>
</w:styles>
</file>

<file path=word/webSettings.xml><?xml version="1.0" encoding="utf-8"?>
<w:webSettings xmlns:r="http://schemas.openxmlformats.org/officeDocument/2006/relationships" xmlns:w="http://schemas.openxmlformats.org/wordprocessingml/2006/main">
  <w:divs>
    <w:div w:id="52780115">
      <w:bodyDiv w:val="1"/>
      <w:marLeft w:val="0"/>
      <w:marRight w:val="0"/>
      <w:marTop w:val="0"/>
      <w:marBottom w:val="0"/>
      <w:divBdr>
        <w:top w:val="none" w:sz="0" w:space="0" w:color="auto"/>
        <w:left w:val="none" w:sz="0" w:space="0" w:color="auto"/>
        <w:bottom w:val="none" w:sz="0" w:space="0" w:color="auto"/>
        <w:right w:val="none" w:sz="0" w:space="0" w:color="auto"/>
      </w:divBdr>
      <w:divsChild>
        <w:div w:id="457458049">
          <w:marLeft w:val="0"/>
          <w:marRight w:val="0"/>
          <w:marTop w:val="0"/>
          <w:marBottom w:val="0"/>
          <w:divBdr>
            <w:top w:val="none" w:sz="0" w:space="0" w:color="auto"/>
            <w:left w:val="none" w:sz="0" w:space="0" w:color="auto"/>
            <w:bottom w:val="none" w:sz="0" w:space="0" w:color="auto"/>
            <w:right w:val="none" w:sz="0" w:space="0" w:color="auto"/>
          </w:divBdr>
          <w:divsChild>
            <w:div w:id="1972906451">
              <w:marLeft w:val="0"/>
              <w:marRight w:val="0"/>
              <w:marTop w:val="0"/>
              <w:marBottom w:val="0"/>
              <w:divBdr>
                <w:top w:val="none" w:sz="0" w:space="0" w:color="auto"/>
                <w:left w:val="none" w:sz="0" w:space="0" w:color="auto"/>
                <w:bottom w:val="none" w:sz="0" w:space="0" w:color="auto"/>
                <w:right w:val="none" w:sz="0" w:space="0" w:color="auto"/>
              </w:divBdr>
              <w:divsChild>
                <w:div w:id="648675695">
                  <w:marLeft w:val="0"/>
                  <w:marRight w:val="0"/>
                  <w:marTop w:val="0"/>
                  <w:marBottom w:val="0"/>
                  <w:divBdr>
                    <w:top w:val="none" w:sz="0" w:space="0" w:color="auto"/>
                    <w:left w:val="none" w:sz="0" w:space="0" w:color="auto"/>
                    <w:bottom w:val="none" w:sz="0" w:space="0" w:color="auto"/>
                    <w:right w:val="none" w:sz="0" w:space="0" w:color="auto"/>
                  </w:divBdr>
                  <w:divsChild>
                    <w:div w:id="554896199">
                      <w:marLeft w:val="0"/>
                      <w:marRight w:val="0"/>
                      <w:marTop w:val="0"/>
                      <w:marBottom w:val="0"/>
                      <w:divBdr>
                        <w:top w:val="none" w:sz="0" w:space="0" w:color="auto"/>
                        <w:left w:val="none" w:sz="0" w:space="0" w:color="auto"/>
                        <w:bottom w:val="none" w:sz="0" w:space="0" w:color="auto"/>
                        <w:right w:val="none" w:sz="0" w:space="0" w:color="auto"/>
                      </w:divBdr>
                      <w:divsChild>
                        <w:div w:id="2056194516">
                          <w:marLeft w:val="0"/>
                          <w:marRight w:val="0"/>
                          <w:marTop w:val="0"/>
                          <w:marBottom w:val="0"/>
                          <w:divBdr>
                            <w:top w:val="none" w:sz="0" w:space="0" w:color="auto"/>
                            <w:left w:val="none" w:sz="0" w:space="0" w:color="auto"/>
                            <w:bottom w:val="none" w:sz="0" w:space="0" w:color="auto"/>
                            <w:right w:val="none" w:sz="0" w:space="0" w:color="auto"/>
                          </w:divBdr>
                          <w:divsChild>
                            <w:div w:id="457990140">
                              <w:marLeft w:val="0"/>
                              <w:marRight w:val="0"/>
                              <w:marTop w:val="0"/>
                              <w:marBottom w:val="0"/>
                              <w:divBdr>
                                <w:top w:val="none" w:sz="0" w:space="0" w:color="auto"/>
                                <w:left w:val="none" w:sz="0" w:space="0" w:color="auto"/>
                                <w:bottom w:val="none" w:sz="0" w:space="0" w:color="auto"/>
                                <w:right w:val="none" w:sz="0" w:space="0" w:color="auto"/>
                              </w:divBdr>
                              <w:divsChild>
                                <w:div w:id="703990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760171">
      <w:bodyDiv w:val="1"/>
      <w:marLeft w:val="0"/>
      <w:marRight w:val="0"/>
      <w:marTop w:val="0"/>
      <w:marBottom w:val="0"/>
      <w:divBdr>
        <w:top w:val="none" w:sz="0" w:space="0" w:color="auto"/>
        <w:left w:val="none" w:sz="0" w:space="0" w:color="auto"/>
        <w:bottom w:val="none" w:sz="0" w:space="0" w:color="auto"/>
        <w:right w:val="none" w:sz="0" w:space="0" w:color="auto"/>
      </w:divBdr>
      <w:divsChild>
        <w:div w:id="167395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sdn.microsoft.com/en-us/library/aa384187(VS.85).aspx" TargetMode="External"/><Relationship Id="rId18" Type="http://schemas.openxmlformats.org/officeDocument/2006/relationships/hyperlink" Target="http://msdn.microsoft.com/en-us/library/aa384232(VS.85).asp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icrosoft.com/whdc/system/platform/64bit/WoW64_bestprac.mspx" TargetMode="External"/><Relationship Id="rId12" Type="http://schemas.openxmlformats.org/officeDocument/2006/relationships/hyperlink" Target="http://msdn.microsoft.com/en-us/library/aa384129(VS.85).aspx" TargetMode="External"/><Relationship Id="rId17" Type="http://schemas.openxmlformats.org/officeDocument/2006/relationships/hyperlink" Target="http://msdn.microsoft.com/en-us/library/dd464643(VS.85).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sdn.microsoft.com/en-us/library/bb427430(VS.85).aspx" TargetMode="External"/><Relationship Id="rId20" Type="http://schemas.openxmlformats.org/officeDocument/2006/relationships/hyperlink" Target="http://msdn.microsoft.com/en-us/library/aa384274(VS.85).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ff559747.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sdn.microsoft.com/en-us/library/aa366778.aspx" TargetMode="External"/><Relationship Id="rId23" Type="http://schemas.openxmlformats.org/officeDocument/2006/relationships/header" Target="header2.xml"/><Relationship Id="rId10" Type="http://schemas.openxmlformats.org/officeDocument/2006/relationships/hyperlink" Target="http://www.microsoft.com/whdc/system/platform/64bit/default.mspx" TargetMode="External"/><Relationship Id="rId19" Type="http://schemas.openxmlformats.org/officeDocument/2006/relationships/hyperlink" Target="http://msdn.microsoft.com/en-us/library/aa384249.aspx%20" TargetMode="External"/><Relationship Id="rId4" Type="http://schemas.openxmlformats.org/officeDocument/2006/relationships/webSettings" Target="webSettings.xml"/><Relationship Id="rId9" Type="http://schemas.openxmlformats.org/officeDocument/2006/relationships/hyperlink" Target="http://msdn.microsoft.com/en-us/library/aa384274(VS.85).aspx" TargetMode="External"/><Relationship Id="rId14" Type="http://schemas.openxmlformats.org/officeDocument/2006/relationships/hyperlink" Target="http://msdn.microsoft.com/en-us/library/bb762584(VS.85).aspx" TargetMode="External"/><Relationship Id="rId22" Type="http://schemas.openxmlformats.org/officeDocument/2006/relationships/footer" Target="footer1.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4616</Words>
  <Characters>26313</Characters>
  <Application>Microsoft Office Word</Application>
  <DocSecurity>0</DocSecurity>
  <Lines>219</Lines>
  <Paragraphs>61</Paragraphs>
  <ScaleCrop>false</ScaleCrop>
  <LinksUpToDate>false</LinksUpToDate>
  <CharactersWithSpaces>30868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2010-06-17T18:41:00Z</dcterms:created>
  <dcterms:modified xsi:type="dcterms:W3CDTF">2010-06-17T18:41:00Z</dcterms:modified>
</cp:coreProperties>
</file>