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A05" w:rsidRDefault="007F2A05" w:rsidP="0082341D">
      <w:pPr>
        <w:pStyle w:val="MS1-covertitle"/>
        <w:spacing w:before="120"/>
        <w:jc w:val="both"/>
      </w:pPr>
    </w:p>
    <w:p w:rsidR="007F2A05" w:rsidRDefault="007F2A05" w:rsidP="0082341D">
      <w:pPr>
        <w:pStyle w:val="MS1-covertitle"/>
        <w:spacing w:before="120"/>
        <w:jc w:val="both"/>
      </w:pPr>
    </w:p>
    <w:p w:rsidR="007F2A05" w:rsidRDefault="007F2A05" w:rsidP="0082341D">
      <w:pPr>
        <w:pStyle w:val="MS1-covertitle"/>
        <w:spacing w:before="120"/>
        <w:jc w:val="both"/>
      </w:pPr>
    </w:p>
    <w:p w:rsidR="007F2A05" w:rsidRDefault="007F2A05" w:rsidP="0082341D">
      <w:pPr>
        <w:pStyle w:val="MS1-covertitle"/>
        <w:spacing w:before="120"/>
        <w:jc w:val="both"/>
      </w:pPr>
    </w:p>
    <w:p w:rsidR="007F2A05" w:rsidRDefault="007F2A05" w:rsidP="0082341D">
      <w:pPr>
        <w:pStyle w:val="MS1-covertitle"/>
        <w:spacing w:before="120"/>
        <w:jc w:val="both"/>
      </w:pPr>
    </w:p>
    <w:p w:rsidR="007F2A05" w:rsidRDefault="007F2A05" w:rsidP="0082341D">
      <w:pPr>
        <w:pStyle w:val="MS1-covertitle"/>
        <w:spacing w:before="120"/>
        <w:jc w:val="both"/>
      </w:pPr>
    </w:p>
    <w:p w:rsidR="007F2A05" w:rsidRDefault="007F2A05" w:rsidP="0082341D">
      <w:pPr>
        <w:pStyle w:val="MS1-covertitle"/>
        <w:spacing w:before="120"/>
        <w:jc w:val="both"/>
      </w:pPr>
    </w:p>
    <w:p w:rsidR="005C05DE" w:rsidRPr="005F70F5" w:rsidRDefault="005D3F3F" w:rsidP="0082341D">
      <w:pPr>
        <w:pStyle w:val="MS1-covertitle"/>
        <w:spacing w:before="120"/>
        <w:jc w:val="both"/>
      </w:pPr>
      <w:r>
        <w:t>Microsoft Office Access</w:t>
      </w:r>
      <w:r w:rsidR="00CC1E9B">
        <w:t xml:space="preserve"> </w:t>
      </w:r>
    </w:p>
    <w:p w:rsidR="005C05DE" w:rsidRPr="004E6537" w:rsidRDefault="005D3F3F" w:rsidP="0082341D">
      <w:pPr>
        <w:pStyle w:val="MS1-subhead"/>
        <w:jc w:val="both"/>
      </w:pPr>
      <w:r>
        <w:t xml:space="preserve">This </w:t>
      </w:r>
      <w:r w:rsidR="00CB6CF5">
        <w:t>paper</w:t>
      </w:r>
      <w:r>
        <w:t xml:space="preserve"> is addressed to information workers, business decision makers, and IT managers, to assist in evaluating how Microsoft</w:t>
      </w:r>
      <w:r w:rsidR="00CC1E9B" w:rsidRPr="00CC1E9B">
        <w:rPr>
          <w:sz w:val="12"/>
          <w:szCs w:val="12"/>
        </w:rPr>
        <w:t>®</w:t>
      </w:r>
      <w:r>
        <w:t xml:space="preserve"> Office Access can help meet the data management needs of their organizations. The </w:t>
      </w:r>
      <w:r w:rsidR="00634B5D">
        <w:t>paper</w:t>
      </w:r>
      <w:r>
        <w:t xml:space="preserve"> relays descriptions from customers of how they have found </w:t>
      </w:r>
      <w:r w:rsidR="00F45949">
        <w:t xml:space="preserve">Office </w:t>
      </w:r>
      <w:r>
        <w:t xml:space="preserve">Access valuable, and it summarizes the product’s key capabilities and benefits. In addition, the </w:t>
      </w:r>
      <w:r w:rsidR="00634B5D">
        <w:t>paper</w:t>
      </w:r>
      <w:r>
        <w:t xml:space="preserve"> describes several investments Microsoft is making in the future of the product</w:t>
      </w:r>
      <w:r w:rsidR="00634B5D">
        <w:t xml:space="preserve"> and its direction</w:t>
      </w:r>
      <w:r w:rsidR="00CB6CF5">
        <w:t>.</w:t>
      </w:r>
    </w:p>
    <w:p w:rsidR="005C05DE" w:rsidRPr="00FE7BC4" w:rsidRDefault="00D26A58" w:rsidP="0082341D">
      <w:pPr>
        <w:pStyle w:val="MS1-date"/>
        <w:spacing w:before="120"/>
        <w:jc w:val="both"/>
      </w:pPr>
      <w:r>
        <w:t>June 2006</w:t>
      </w:r>
    </w:p>
    <w:p w:rsidR="005C05DE" w:rsidRDefault="005C05DE" w:rsidP="0082341D">
      <w:pPr>
        <w:spacing w:before="120"/>
        <w:jc w:val="both"/>
        <w:sectPr w:rsidR="005C05DE" w:rsidSect="005C05DE">
          <w:headerReference w:type="default" r:id="rId7"/>
          <w:footerReference w:type="default" r:id="rId8"/>
          <w:pgSz w:w="12240" w:h="15840"/>
          <w:pgMar w:top="1440" w:right="1440" w:bottom="1440" w:left="1440" w:header="720" w:footer="720" w:gutter="0"/>
          <w:cols w:space="720"/>
          <w:docGrid w:linePitch="360"/>
        </w:sectPr>
      </w:pPr>
    </w:p>
    <w:p w:rsidR="0082341D" w:rsidRPr="007F53E7" w:rsidRDefault="0082341D" w:rsidP="007F53E7">
      <w:pPr>
        <w:pStyle w:val="MS2-Heading1"/>
        <w:jc w:val="center"/>
        <w:rPr>
          <w:u w:val="none"/>
        </w:rPr>
      </w:pPr>
      <w:bookmarkStart w:id="0" w:name="_Toc138180625"/>
      <w:bookmarkStart w:id="1" w:name="_Toc138559774"/>
      <w:r w:rsidRPr="007F53E7">
        <w:rPr>
          <w:u w:val="none"/>
        </w:rPr>
        <w:lastRenderedPageBreak/>
        <w:t>Table of Contents</w:t>
      </w:r>
      <w:bookmarkEnd w:id="0"/>
      <w:bookmarkEnd w:id="1"/>
    </w:p>
    <w:p w:rsidR="00341630" w:rsidRDefault="00BF089B" w:rsidP="00341630">
      <w:pPr>
        <w:pStyle w:val="TOC1"/>
        <w:tabs>
          <w:tab w:val="right" w:leader="dot" w:pos="10070"/>
        </w:tabs>
        <w:spacing w:before="120" w:line="240" w:lineRule="auto"/>
        <w:rPr>
          <w:rFonts w:ascii="Times New Roman" w:hAnsi="Times New Roman"/>
          <w:noProof/>
          <w:sz w:val="24"/>
        </w:rPr>
      </w:pPr>
      <w:r>
        <w:fldChar w:fldCharType="begin"/>
      </w:r>
      <w:r w:rsidR="00967782">
        <w:instrText xml:space="preserve"> TOC \h \z \t "MS2 - Heading1,1,Style MS2 - Heading2 + 10 pt,2" </w:instrText>
      </w:r>
      <w:r>
        <w:fldChar w:fldCharType="separate"/>
      </w:r>
      <w:hyperlink w:anchor="_Toc138559775" w:history="1">
        <w:r w:rsidR="00341630" w:rsidRPr="00EF003F">
          <w:rPr>
            <w:rStyle w:val="Hyperlink"/>
            <w:noProof/>
          </w:rPr>
          <w:t>Executive Summary</w:t>
        </w:r>
        <w:r w:rsidR="00341630">
          <w:rPr>
            <w:noProof/>
            <w:webHidden/>
          </w:rPr>
          <w:tab/>
        </w:r>
        <w:r>
          <w:rPr>
            <w:noProof/>
            <w:webHidden/>
          </w:rPr>
          <w:fldChar w:fldCharType="begin"/>
        </w:r>
        <w:r w:rsidR="00341630">
          <w:rPr>
            <w:noProof/>
            <w:webHidden/>
          </w:rPr>
          <w:instrText xml:space="preserve"> PAGEREF _Toc138559775 \h </w:instrText>
        </w:r>
        <w:r>
          <w:rPr>
            <w:noProof/>
            <w:webHidden/>
          </w:rPr>
        </w:r>
        <w:r>
          <w:rPr>
            <w:noProof/>
            <w:webHidden/>
          </w:rPr>
          <w:fldChar w:fldCharType="separate"/>
        </w:r>
        <w:r w:rsidR="00E84A16">
          <w:rPr>
            <w:noProof/>
            <w:webHidden/>
          </w:rPr>
          <w:t>3</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76" w:history="1">
        <w:r w:rsidR="00341630" w:rsidRPr="00EF003F">
          <w:rPr>
            <w:rStyle w:val="Hyperlink"/>
            <w:noProof/>
          </w:rPr>
          <w:t>Meeting the Varied Database Needs of an Organization</w:t>
        </w:r>
        <w:r w:rsidR="00341630">
          <w:rPr>
            <w:noProof/>
            <w:webHidden/>
          </w:rPr>
          <w:tab/>
        </w:r>
        <w:r>
          <w:rPr>
            <w:noProof/>
            <w:webHidden/>
          </w:rPr>
          <w:fldChar w:fldCharType="begin"/>
        </w:r>
        <w:r w:rsidR="00341630">
          <w:rPr>
            <w:noProof/>
            <w:webHidden/>
          </w:rPr>
          <w:instrText xml:space="preserve"> PAGEREF _Toc138559776 \h </w:instrText>
        </w:r>
        <w:r>
          <w:rPr>
            <w:noProof/>
            <w:webHidden/>
          </w:rPr>
        </w:r>
        <w:r>
          <w:rPr>
            <w:noProof/>
            <w:webHidden/>
          </w:rPr>
          <w:fldChar w:fldCharType="separate"/>
        </w:r>
        <w:r w:rsidR="00E84A16">
          <w:rPr>
            <w:noProof/>
            <w:webHidden/>
          </w:rPr>
          <w:t>4</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77" w:history="1">
        <w:r w:rsidR="00341630" w:rsidRPr="00EF003F">
          <w:rPr>
            <w:rStyle w:val="Hyperlink"/>
            <w:noProof/>
          </w:rPr>
          <w:t>Broad Market Success</w:t>
        </w:r>
        <w:r w:rsidR="00341630">
          <w:rPr>
            <w:noProof/>
            <w:webHidden/>
          </w:rPr>
          <w:tab/>
        </w:r>
        <w:r>
          <w:rPr>
            <w:noProof/>
            <w:webHidden/>
          </w:rPr>
          <w:fldChar w:fldCharType="begin"/>
        </w:r>
        <w:r w:rsidR="00341630">
          <w:rPr>
            <w:noProof/>
            <w:webHidden/>
          </w:rPr>
          <w:instrText xml:space="preserve"> PAGEREF _Toc138559777 \h </w:instrText>
        </w:r>
        <w:r>
          <w:rPr>
            <w:noProof/>
            <w:webHidden/>
          </w:rPr>
        </w:r>
        <w:r>
          <w:rPr>
            <w:noProof/>
            <w:webHidden/>
          </w:rPr>
          <w:fldChar w:fldCharType="separate"/>
        </w:r>
        <w:r w:rsidR="00E84A16">
          <w:rPr>
            <w:noProof/>
            <w:webHidden/>
          </w:rPr>
          <w:t>4</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78" w:history="1">
        <w:r w:rsidR="00341630" w:rsidRPr="00EF003F">
          <w:rPr>
            <w:rStyle w:val="Hyperlink"/>
            <w:noProof/>
          </w:rPr>
          <w:t>From Lists to Relational Databases</w:t>
        </w:r>
        <w:r w:rsidR="00341630">
          <w:rPr>
            <w:noProof/>
            <w:webHidden/>
          </w:rPr>
          <w:tab/>
        </w:r>
        <w:r>
          <w:rPr>
            <w:noProof/>
            <w:webHidden/>
          </w:rPr>
          <w:fldChar w:fldCharType="begin"/>
        </w:r>
        <w:r w:rsidR="00341630">
          <w:rPr>
            <w:noProof/>
            <w:webHidden/>
          </w:rPr>
          <w:instrText xml:space="preserve"> PAGEREF _Toc138559778 \h </w:instrText>
        </w:r>
        <w:r>
          <w:rPr>
            <w:noProof/>
            <w:webHidden/>
          </w:rPr>
        </w:r>
        <w:r>
          <w:rPr>
            <w:noProof/>
            <w:webHidden/>
          </w:rPr>
          <w:fldChar w:fldCharType="separate"/>
        </w:r>
        <w:r w:rsidR="00E84A16">
          <w:rPr>
            <w:noProof/>
            <w:webHidden/>
          </w:rPr>
          <w:t>6</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79" w:history="1">
        <w:r w:rsidR="00341630" w:rsidRPr="00EF003F">
          <w:rPr>
            <w:rStyle w:val="Hyperlink"/>
            <w:noProof/>
          </w:rPr>
          <w:t>Microsoft Office Access, SQL Server, Visual Studio, and the .NET Framework</w:t>
        </w:r>
        <w:r w:rsidR="00341630">
          <w:rPr>
            <w:noProof/>
            <w:webHidden/>
          </w:rPr>
          <w:tab/>
        </w:r>
        <w:r>
          <w:rPr>
            <w:noProof/>
            <w:webHidden/>
          </w:rPr>
          <w:fldChar w:fldCharType="begin"/>
        </w:r>
        <w:r w:rsidR="00341630">
          <w:rPr>
            <w:noProof/>
            <w:webHidden/>
          </w:rPr>
          <w:instrText xml:space="preserve"> PAGEREF _Toc138559779 \h </w:instrText>
        </w:r>
        <w:r>
          <w:rPr>
            <w:noProof/>
            <w:webHidden/>
          </w:rPr>
        </w:r>
        <w:r>
          <w:rPr>
            <w:noProof/>
            <w:webHidden/>
          </w:rPr>
          <w:fldChar w:fldCharType="separate"/>
        </w:r>
        <w:r w:rsidR="00E84A16">
          <w:rPr>
            <w:noProof/>
            <w:webHidden/>
          </w:rPr>
          <w:t>7</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0" w:history="1">
        <w:r w:rsidR="00341630" w:rsidRPr="00EF003F">
          <w:rPr>
            <w:rStyle w:val="Hyperlink"/>
            <w:noProof/>
          </w:rPr>
          <w:t>Case Study: Tracking Product Inspections with Microsoft Office Access</w:t>
        </w:r>
        <w:r w:rsidR="00341630">
          <w:rPr>
            <w:noProof/>
            <w:webHidden/>
          </w:rPr>
          <w:tab/>
        </w:r>
        <w:r>
          <w:rPr>
            <w:noProof/>
            <w:webHidden/>
          </w:rPr>
          <w:fldChar w:fldCharType="begin"/>
        </w:r>
        <w:r w:rsidR="00341630">
          <w:rPr>
            <w:noProof/>
            <w:webHidden/>
          </w:rPr>
          <w:instrText xml:space="preserve"> PAGEREF _Toc138559780 \h </w:instrText>
        </w:r>
        <w:r>
          <w:rPr>
            <w:noProof/>
            <w:webHidden/>
          </w:rPr>
        </w:r>
        <w:r>
          <w:rPr>
            <w:noProof/>
            <w:webHidden/>
          </w:rPr>
          <w:fldChar w:fldCharType="separate"/>
        </w:r>
        <w:r w:rsidR="00E84A16">
          <w:rPr>
            <w:noProof/>
            <w:webHidden/>
          </w:rPr>
          <w:t>8</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81" w:history="1">
        <w:r w:rsidR="00341630" w:rsidRPr="00EF003F">
          <w:rPr>
            <w:rStyle w:val="Hyperlink"/>
            <w:noProof/>
          </w:rPr>
          <w:t>How Office Access Empowers Information Workers</w:t>
        </w:r>
        <w:r w:rsidR="00341630">
          <w:rPr>
            <w:noProof/>
            <w:webHidden/>
          </w:rPr>
          <w:tab/>
        </w:r>
        <w:r>
          <w:rPr>
            <w:noProof/>
            <w:webHidden/>
          </w:rPr>
          <w:fldChar w:fldCharType="begin"/>
        </w:r>
        <w:r w:rsidR="00341630">
          <w:rPr>
            <w:noProof/>
            <w:webHidden/>
          </w:rPr>
          <w:instrText xml:space="preserve"> PAGEREF _Toc138559781 \h </w:instrText>
        </w:r>
        <w:r>
          <w:rPr>
            <w:noProof/>
            <w:webHidden/>
          </w:rPr>
        </w:r>
        <w:r>
          <w:rPr>
            <w:noProof/>
            <w:webHidden/>
          </w:rPr>
          <w:fldChar w:fldCharType="separate"/>
        </w:r>
        <w:r w:rsidR="00E84A16">
          <w:rPr>
            <w:noProof/>
            <w:webHidden/>
          </w:rPr>
          <w:t>9</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82" w:history="1">
        <w:r w:rsidR="00341630" w:rsidRPr="00EF003F">
          <w:rPr>
            <w:rStyle w:val="Hyperlink"/>
            <w:noProof/>
          </w:rPr>
          <w:t>Native and Linked Tables</w:t>
        </w:r>
        <w:r w:rsidR="00341630">
          <w:rPr>
            <w:noProof/>
            <w:webHidden/>
          </w:rPr>
          <w:tab/>
        </w:r>
        <w:r>
          <w:rPr>
            <w:noProof/>
            <w:webHidden/>
          </w:rPr>
          <w:fldChar w:fldCharType="begin"/>
        </w:r>
        <w:r w:rsidR="00341630">
          <w:rPr>
            <w:noProof/>
            <w:webHidden/>
          </w:rPr>
          <w:instrText xml:space="preserve"> PAGEREF _Toc138559782 \h </w:instrText>
        </w:r>
        <w:r>
          <w:rPr>
            <w:noProof/>
            <w:webHidden/>
          </w:rPr>
        </w:r>
        <w:r>
          <w:rPr>
            <w:noProof/>
            <w:webHidden/>
          </w:rPr>
          <w:fldChar w:fldCharType="separate"/>
        </w:r>
        <w:r w:rsidR="00E84A16">
          <w:rPr>
            <w:noProof/>
            <w:webHidden/>
          </w:rPr>
          <w:t>9</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83" w:history="1">
        <w:r w:rsidR="00341630" w:rsidRPr="00EF003F">
          <w:rPr>
            <w:rStyle w:val="Hyperlink"/>
            <w:noProof/>
          </w:rPr>
          <w:t>Tables in Office Access 2007</w:t>
        </w:r>
        <w:r w:rsidR="00341630">
          <w:rPr>
            <w:noProof/>
            <w:webHidden/>
          </w:rPr>
          <w:tab/>
        </w:r>
        <w:r>
          <w:rPr>
            <w:noProof/>
            <w:webHidden/>
          </w:rPr>
          <w:fldChar w:fldCharType="begin"/>
        </w:r>
        <w:r w:rsidR="00341630">
          <w:rPr>
            <w:noProof/>
            <w:webHidden/>
          </w:rPr>
          <w:instrText xml:space="preserve"> PAGEREF _Toc138559783 \h </w:instrText>
        </w:r>
        <w:r>
          <w:rPr>
            <w:noProof/>
            <w:webHidden/>
          </w:rPr>
        </w:r>
        <w:r>
          <w:rPr>
            <w:noProof/>
            <w:webHidden/>
          </w:rPr>
          <w:fldChar w:fldCharType="separate"/>
        </w:r>
        <w:r w:rsidR="00E84A16">
          <w:rPr>
            <w:noProof/>
            <w:webHidden/>
          </w:rPr>
          <w:t>10</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4" w:history="1">
        <w:r w:rsidR="00341630" w:rsidRPr="00EF003F">
          <w:rPr>
            <w:rStyle w:val="Hyperlink"/>
            <w:noProof/>
          </w:rPr>
          <w:t>Data Entry Forms</w:t>
        </w:r>
        <w:r w:rsidR="00341630">
          <w:rPr>
            <w:noProof/>
            <w:webHidden/>
          </w:rPr>
          <w:tab/>
        </w:r>
        <w:r>
          <w:rPr>
            <w:noProof/>
            <w:webHidden/>
          </w:rPr>
          <w:fldChar w:fldCharType="begin"/>
        </w:r>
        <w:r w:rsidR="00341630">
          <w:rPr>
            <w:noProof/>
            <w:webHidden/>
          </w:rPr>
          <w:instrText xml:space="preserve"> PAGEREF _Toc138559784 \h </w:instrText>
        </w:r>
        <w:r>
          <w:rPr>
            <w:noProof/>
            <w:webHidden/>
          </w:rPr>
        </w:r>
        <w:r>
          <w:rPr>
            <w:noProof/>
            <w:webHidden/>
          </w:rPr>
          <w:fldChar w:fldCharType="separate"/>
        </w:r>
        <w:r w:rsidR="00E84A16">
          <w:rPr>
            <w:noProof/>
            <w:webHidden/>
          </w:rPr>
          <w:t>11</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5" w:history="1">
        <w:r w:rsidR="00341630" w:rsidRPr="00EF003F">
          <w:rPr>
            <w:rStyle w:val="Hyperlink"/>
            <w:noProof/>
          </w:rPr>
          <w:t>Reports</w:t>
        </w:r>
        <w:r w:rsidR="00341630">
          <w:rPr>
            <w:noProof/>
            <w:webHidden/>
          </w:rPr>
          <w:tab/>
        </w:r>
        <w:r>
          <w:rPr>
            <w:noProof/>
            <w:webHidden/>
          </w:rPr>
          <w:fldChar w:fldCharType="begin"/>
        </w:r>
        <w:r w:rsidR="00341630">
          <w:rPr>
            <w:noProof/>
            <w:webHidden/>
          </w:rPr>
          <w:instrText xml:space="preserve"> PAGEREF _Toc138559785 \h </w:instrText>
        </w:r>
        <w:r>
          <w:rPr>
            <w:noProof/>
            <w:webHidden/>
          </w:rPr>
        </w:r>
        <w:r>
          <w:rPr>
            <w:noProof/>
            <w:webHidden/>
          </w:rPr>
          <w:fldChar w:fldCharType="separate"/>
        </w:r>
        <w:r w:rsidR="00E84A16">
          <w:rPr>
            <w:noProof/>
            <w:webHidden/>
          </w:rPr>
          <w:t>12</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6" w:history="1">
        <w:r w:rsidR="00341630" w:rsidRPr="00EF003F">
          <w:rPr>
            <w:rStyle w:val="Hyperlink"/>
            <w:noProof/>
          </w:rPr>
          <w:t>Queries</w:t>
        </w:r>
        <w:r w:rsidR="00341630">
          <w:rPr>
            <w:noProof/>
            <w:webHidden/>
          </w:rPr>
          <w:tab/>
        </w:r>
        <w:r>
          <w:rPr>
            <w:noProof/>
            <w:webHidden/>
          </w:rPr>
          <w:fldChar w:fldCharType="begin"/>
        </w:r>
        <w:r w:rsidR="00341630">
          <w:rPr>
            <w:noProof/>
            <w:webHidden/>
          </w:rPr>
          <w:instrText xml:space="preserve"> PAGEREF _Toc138559786 \h </w:instrText>
        </w:r>
        <w:r>
          <w:rPr>
            <w:noProof/>
            <w:webHidden/>
          </w:rPr>
        </w:r>
        <w:r>
          <w:rPr>
            <w:noProof/>
            <w:webHidden/>
          </w:rPr>
          <w:fldChar w:fldCharType="separate"/>
        </w:r>
        <w:r w:rsidR="00E84A16">
          <w:rPr>
            <w:noProof/>
            <w:webHidden/>
          </w:rPr>
          <w:t>13</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7" w:history="1">
        <w:r w:rsidR="00341630" w:rsidRPr="00EF003F">
          <w:rPr>
            <w:rStyle w:val="Hyperlink"/>
            <w:noProof/>
          </w:rPr>
          <w:t>Macros</w:t>
        </w:r>
        <w:r w:rsidR="00341630">
          <w:rPr>
            <w:noProof/>
            <w:webHidden/>
          </w:rPr>
          <w:tab/>
        </w:r>
        <w:r>
          <w:rPr>
            <w:noProof/>
            <w:webHidden/>
          </w:rPr>
          <w:fldChar w:fldCharType="begin"/>
        </w:r>
        <w:r w:rsidR="00341630">
          <w:rPr>
            <w:noProof/>
            <w:webHidden/>
          </w:rPr>
          <w:instrText xml:space="preserve"> PAGEREF _Toc138559787 \h </w:instrText>
        </w:r>
        <w:r>
          <w:rPr>
            <w:noProof/>
            <w:webHidden/>
          </w:rPr>
        </w:r>
        <w:r>
          <w:rPr>
            <w:noProof/>
            <w:webHidden/>
          </w:rPr>
          <w:fldChar w:fldCharType="separate"/>
        </w:r>
        <w:r w:rsidR="00E84A16">
          <w:rPr>
            <w:noProof/>
            <w:webHidden/>
          </w:rPr>
          <w:t>15</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88" w:history="1">
        <w:r w:rsidR="00341630" w:rsidRPr="00EF003F">
          <w:rPr>
            <w:rStyle w:val="Hyperlink"/>
            <w:noProof/>
          </w:rPr>
          <w:t>Modules</w:t>
        </w:r>
        <w:r w:rsidR="00341630">
          <w:rPr>
            <w:noProof/>
            <w:webHidden/>
          </w:rPr>
          <w:tab/>
        </w:r>
        <w:r>
          <w:rPr>
            <w:noProof/>
            <w:webHidden/>
          </w:rPr>
          <w:fldChar w:fldCharType="begin"/>
        </w:r>
        <w:r w:rsidR="00341630">
          <w:rPr>
            <w:noProof/>
            <w:webHidden/>
          </w:rPr>
          <w:instrText xml:space="preserve"> PAGEREF _Toc138559788 \h </w:instrText>
        </w:r>
        <w:r>
          <w:rPr>
            <w:noProof/>
            <w:webHidden/>
          </w:rPr>
        </w:r>
        <w:r>
          <w:rPr>
            <w:noProof/>
            <w:webHidden/>
          </w:rPr>
          <w:fldChar w:fldCharType="separate"/>
        </w:r>
        <w:r w:rsidR="00E84A16">
          <w:rPr>
            <w:noProof/>
            <w:webHidden/>
          </w:rPr>
          <w:t>16</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89" w:history="1">
        <w:r w:rsidR="00382633">
          <w:rPr>
            <w:rStyle w:val="Hyperlink"/>
            <w:noProof/>
          </w:rPr>
          <w:t>Office A</w:t>
        </w:r>
        <w:r w:rsidR="00341630" w:rsidRPr="00EF003F">
          <w:rPr>
            <w:rStyle w:val="Hyperlink"/>
            <w:noProof/>
          </w:rPr>
          <w:t>ccess as a Developer Tool</w:t>
        </w:r>
        <w:r w:rsidR="00341630">
          <w:rPr>
            <w:noProof/>
            <w:webHidden/>
          </w:rPr>
          <w:tab/>
        </w:r>
        <w:r>
          <w:rPr>
            <w:noProof/>
            <w:webHidden/>
          </w:rPr>
          <w:fldChar w:fldCharType="begin"/>
        </w:r>
        <w:r w:rsidR="00341630">
          <w:rPr>
            <w:noProof/>
            <w:webHidden/>
          </w:rPr>
          <w:instrText xml:space="preserve"> PAGEREF _Toc138559789 \h </w:instrText>
        </w:r>
        <w:r>
          <w:rPr>
            <w:noProof/>
            <w:webHidden/>
          </w:rPr>
        </w:r>
        <w:r>
          <w:rPr>
            <w:noProof/>
            <w:webHidden/>
          </w:rPr>
          <w:fldChar w:fldCharType="separate"/>
        </w:r>
        <w:r w:rsidR="00E84A16">
          <w:rPr>
            <w:noProof/>
            <w:webHidden/>
          </w:rPr>
          <w:t>17</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0" w:history="1">
        <w:r w:rsidR="00341630" w:rsidRPr="00EF003F">
          <w:rPr>
            <w:rStyle w:val="Hyperlink"/>
            <w:noProof/>
          </w:rPr>
          <w:t>Case Study: Developing Applications Quickly with Microsoft Office Access</w:t>
        </w:r>
        <w:r w:rsidR="00341630">
          <w:rPr>
            <w:noProof/>
            <w:webHidden/>
          </w:rPr>
          <w:tab/>
        </w:r>
        <w:r>
          <w:rPr>
            <w:noProof/>
            <w:webHidden/>
          </w:rPr>
          <w:fldChar w:fldCharType="begin"/>
        </w:r>
        <w:r w:rsidR="00341630">
          <w:rPr>
            <w:noProof/>
            <w:webHidden/>
          </w:rPr>
          <w:instrText xml:space="preserve"> PAGEREF _Toc138559790 \h </w:instrText>
        </w:r>
        <w:r>
          <w:rPr>
            <w:noProof/>
            <w:webHidden/>
          </w:rPr>
        </w:r>
        <w:r>
          <w:rPr>
            <w:noProof/>
            <w:webHidden/>
          </w:rPr>
          <w:fldChar w:fldCharType="separate"/>
        </w:r>
        <w:r w:rsidR="00E84A16">
          <w:rPr>
            <w:noProof/>
            <w:webHidden/>
          </w:rPr>
          <w:t>17</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91" w:history="1">
        <w:r w:rsidR="00341630" w:rsidRPr="00EF003F">
          <w:rPr>
            <w:rStyle w:val="Hyperlink"/>
            <w:noProof/>
          </w:rPr>
          <w:t>Microsoft Office Access and Enterprise IT</w:t>
        </w:r>
        <w:r w:rsidR="00341630">
          <w:rPr>
            <w:noProof/>
            <w:webHidden/>
          </w:rPr>
          <w:tab/>
        </w:r>
        <w:r>
          <w:rPr>
            <w:noProof/>
            <w:webHidden/>
          </w:rPr>
          <w:fldChar w:fldCharType="begin"/>
        </w:r>
        <w:r w:rsidR="00341630">
          <w:rPr>
            <w:noProof/>
            <w:webHidden/>
          </w:rPr>
          <w:instrText xml:space="preserve"> PAGEREF _Toc138559791 \h </w:instrText>
        </w:r>
        <w:r>
          <w:rPr>
            <w:noProof/>
            <w:webHidden/>
          </w:rPr>
        </w:r>
        <w:r>
          <w:rPr>
            <w:noProof/>
            <w:webHidden/>
          </w:rPr>
          <w:fldChar w:fldCharType="separate"/>
        </w:r>
        <w:r w:rsidR="00E84A16">
          <w:rPr>
            <w:noProof/>
            <w:webHidden/>
          </w:rPr>
          <w:t>18</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2" w:history="1">
        <w:r w:rsidR="00341630" w:rsidRPr="00EF003F">
          <w:rPr>
            <w:rStyle w:val="Hyperlink"/>
            <w:noProof/>
          </w:rPr>
          <w:t>Case Study: Streamlining Application Development</w:t>
        </w:r>
        <w:r w:rsidR="00341630">
          <w:rPr>
            <w:noProof/>
            <w:webHidden/>
          </w:rPr>
          <w:tab/>
        </w:r>
        <w:r>
          <w:rPr>
            <w:noProof/>
            <w:webHidden/>
          </w:rPr>
          <w:fldChar w:fldCharType="begin"/>
        </w:r>
        <w:r w:rsidR="00341630">
          <w:rPr>
            <w:noProof/>
            <w:webHidden/>
          </w:rPr>
          <w:instrText xml:space="preserve"> PAGEREF _Toc138559792 \h </w:instrText>
        </w:r>
        <w:r>
          <w:rPr>
            <w:noProof/>
            <w:webHidden/>
          </w:rPr>
        </w:r>
        <w:r>
          <w:rPr>
            <w:noProof/>
            <w:webHidden/>
          </w:rPr>
          <w:fldChar w:fldCharType="separate"/>
        </w:r>
        <w:r w:rsidR="00E84A16">
          <w:rPr>
            <w:noProof/>
            <w:webHidden/>
          </w:rPr>
          <w:t>18</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3" w:history="1">
        <w:r w:rsidR="00341630" w:rsidRPr="00EF003F">
          <w:rPr>
            <w:rStyle w:val="Hyperlink"/>
            <w:noProof/>
          </w:rPr>
          <w:t>Case Study: Using Access to Manage the Small Databases of a Large Company</w:t>
        </w:r>
        <w:r w:rsidR="00341630">
          <w:rPr>
            <w:noProof/>
            <w:webHidden/>
          </w:rPr>
          <w:tab/>
        </w:r>
        <w:r>
          <w:rPr>
            <w:noProof/>
            <w:webHidden/>
          </w:rPr>
          <w:fldChar w:fldCharType="begin"/>
        </w:r>
        <w:r w:rsidR="00341630">
          <w:rPr>
            <w:noProof/>
            <w:webHidden/>
          </w:rPr>
          <w:instrText xml:space="preserve"> PAGEREF _Toc138559793 \h </w:instrText>
        </w:r>
        <w:r>
          <w:rPr>
            <w:noProof/>
            <w:webHidden/>
          </w:rPr>
        </w:r>
        <w:r>
          <w:rPr>
            <w:noProof/>
            <w:webHidden/>
          </w:rPr>
          <w:fldChar w:fldCharType="separate"/>
        </w:r>
        <w:r w:rsidR="00E84A16">
          <w:rPr>
            <w:noProof/>
            <w:webHidden/>
          </w:rPr>
          <w:t>21</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94" w:history="1">
        <w:r w:rsidR="00341630" w:rsidRPr="00EF003F">
          <w:rPr>
            <w:rStyle w:val="Hyperlink"/>
            <w:noProof/>
          </w:rPr>
          <w:t>Access 2007 and Windows SharePoint Services</w:t>
        </w:r>
        <w:r w:rsidR="00341630">
          <w:rPr>
            <w:noProof/>
            <w:webHidden/>
          </w:rPr>
          <w:tab/>
        </w:r>
        <w:r>
          <w:rPr>
            <w:noProof/>
            <w:webHidden/>
          </w:rPr>
          <w:fldChar w:fldCharType="begin"/>
        </w:r>
        <w:r w:rsidR="00341630">
          <w:rPr>
            <w:noProof/>
            <w:webHidden/>
          </w:rPr>
          <w:instrText xml:space="preserve"> PAGEREF _Toc138559794 \h </w:instrText>
        </w:r>
        <w:r>
          <w:rPr>
            <w:noProof/>
            <w:webHidden/>
          </w:rPr>
        </w:r>
        <w:r>
          <w:rPr>
            <w:noProof/>
            <w:webHidden/>
          </w:rPr>
          <w:fldChar w:fldCharType="separate"/>
        </w:r>
        <w:r w:rsidR="00E84A16">
          <w:rPr>
            <w:noProof/>
            <w:webHidden/>
          </w:rPr>
          <w:t>22</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5" w:history="1">
        <w:r w:rsidR="00341630" w:rsidRPr="00EF003F">
          <w:rPr>
            <w:rStyle w:val="Hyperlink"/>
            <w:noProof/>
          </w:rPr>
          <w:t>Revision History</w:t>
        </w:r>
        <w:r w:rsidR="00341630">
          <w:rPr>
            <w:noProof/>
            <w:webHidden/>
          </w:rPr>
          <w:tab/>
        </w:r>
        <w:r>
          <w:rPr>
            <w:noProof/>
            <w:webHidden/>
          </w:rPr>
          <w:fldChar w:fldCharType="begin"/>
        </w:r>
        <w:r w:rsidR="00341630">
          <w:rPr>
            <w:noProof/>
            <w:webHidden/>
          </w:rPr>
          <w:instrText xml:space="preserve"> PAGEREF _Toc138559795 \h </w:instrText>
        </w:r>
        <w:r>
          <w:rPr>
            <w:noProof/>
            <w:webHidden/>
          </w:rPr>
        </w:r>
        <w:r>
          <w:rPr>
            <w:noProof/>
            <w:webHidden/>
          </w:rPr>
          <w:fldChar w:fldCharType="separate"/>
        </w:r>
        <w:r w:rsidR="00E84A16">
          <w:rPr>
            <w:noProof/>
            <w:webHidden/>
          </w:rPr>
          <w:t>22</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6" w:history="1">
        <w:r w:rsidR="00341630" w:rsidRPr="00EF003F">
          <w:rPr>
            <w:rStyle w:val="Hyperlink"/>
            <w:noProof/>
          </w:rPr>
          <w:t>Permission Setting</w:t>
        </w:r>
        <w:r w:rsidR="00341630">
          <w:rPr>
            <w:noProof/>
            <w:webHidden/>
          </w:rPr>
          <w:tab/>
        </w:r>
        <w:r>
          <w:rPr>
            <w:noProof/>
            <w:webHidden/>
          </w:rPr>
          <w:fldChar w:fldCharType="begin"/>
        </w:r>
        <w:r w:rsidR="00341630">
          <w:rPr>
            <w:noProof/>
            <w:webHidden/>
          </w:rPr>
          <w:instrText xml:space="preserve"> PAGEREF _Toc138559796 \h </w:instrText>
        </w:r>
        <w:r>
          <w:rPr>
            <w:noProof/>
            <w:webHidden/>
          </w:rPr>
        </w:r>
        <w:r>
          <w:rPr>
            <w:noProof/>
            <w:webHidden/>
          </w:rPr>
          <w:fldChar w:fldCharType="separate"/>
        </w:r>
        <w:r w:rsidR="00E84A16">
          <w:rPr>
            <w:noProof/>
            <w:webHidden/>
          </w:rPr>
          <w:t>22</w:t>
        </w:r>
        <w:r>
          <w:rPr>
            <w:noProof/>
            <w:webHidden/>
          </w:rPr>
          <w:fldChar w:fldCharType="end"/>
        </w:r>
      </w:hyperlink>
    </w:p>
    <w:p w:rsidR="00341630" w:rsidRDefault="00BF089B" w:rsidP="00341630">
      <w:pPr>
        <w:pStyle w:val="TOC2"/>
        <w:tabs>
          <w:tab w:val="right" w:leader="dot" w:pos="10070"/>
        </w:tabs>
        <w:spacing w:before="120" w:line="240" w:lineRule="auto"/>
        <w:rPr>
          <w:rFonts w:ascii="Times New Roman" w:hAnsi="Times New Roman"/>
          <w:noProof/>
          <w:sz w:val="24"/>
        </w:rPr>
      </w:pPr>
      <w:hyperlink w:anchor="_Toc138559797" w:history="1">
        <w:r w:rsidR="00341630" w:rsidRPr="00EF003F">
          <w:rPr>
            <w:rStyle w:val="Hyperlink"/>
            <w:noProof/>
          </w:rPr>
          <w:t>Recycle Bin</w:t>
        </w:r>
        <w:r w:rsidR="00341630">
          <w:rPr>
            <w:noProof/>
            <w:webHidden/>
          </w:rPr>
          <w:tab/>
        </w:r>
        <w:r>
          <w:rPr>
            <w:noProof/>
            <w:webHidden/>
          </w:rPr>
          <w:fldChar w:fldCharType="begin"/>
        </w:r>
        <w:r w:rsidR="00341630">
          <w:rPr>
            <w:noProof/>
            <w:webHidden/>
          </w:rPr>
          <w:instrText xml:space="preserve"> PAGEREF _Toc138559797 \h </w:instrText>
        </w:r>
        <w:r>
          <w:rPr>
            <w:noProof/>
            <w:webHidden/>
          </w:rPr>
        </w:r>
        <w:r>
          <w:rPr>
            <w:noProof/>
            <w:webHidden/>
          </w:rPr>
          <w:fldChar w:fldCharType="separate"/>
        </w:r>
        <w:r w:rsidR="00E84A16">
          <w:rPr>
            <w:noProof/>
            <w:webHidden/>
          </w:rPr>
          <w:t>22</w:t>
        </w:r>
        <w:r>
          <w:rPr>
            <w:noProof/>
            <w:webHidden/>
          </w:rPr>
          <w:fldChar w:fldCharType="end"/>
        </w:r>
      </w:hyperlink>
    </w:p>
    <w:p w:rsidR="00341630" w:rsidRDefault="00BF089B" w:rsidP="00341630">
      <w:pPr>
        <w:pStyle w:val="TOC1"/>
        <w:tabs>
          <w:tab w:val="right" w:leader="dot" w:pos="10070"/>
        </w:tabs>
        <w:spacing w:before="120" w:line="240" w:lineRule="auto"/>
        <w:rPr>
          <w:rFonts w:ascii="Times New Roman" w:hAnsi="Times New Roman"/>
          <w:noProof/>
          <w:sz w:val="24"/>
        </w:rPr>
      </w:pPr>
      <w:hyperlink w:anchor="_Toc138559798" w:history="1">
        <w:r w:rsidR="00341630" w:rsidRPr="00EF003F">
          <w:rPr>
            <w:rStyle w:val="Hyperlink"/>
            <w:noProof/>
          </w:rPr>
          <w:t>Office Access is a Strategic Microsoft Product</w:t>
        </w:r>
        <w:r w:rsidR="00341630">
          <w:rPr>
            <w:noProof/>
            <w:webHidden/>
          </w:rPr>
          <w:tab/>
        </w:r>
        <w:r>
          <w:rPr>
            <w:noProof/>
            <w:webHidden/>
          </w:rPr>
          <w:fldChar w:fldCharType="begin"/>
        </w:r>
        <w:r w:rsidR="00341630">
          <w:rPr>
            <w:noProof/>
            <w:webHidden/>
          </w:rPr>
          <w:instrText xml:space="preserve"> PAGEREF _Toc138559798 \h </w:instrText>
        </w:r>
        <w:r>
          <w:rPr>
            <w:noProof/>
            <w:webHidden/>
          </w:rPr>
        </w:r>
        <w:r>
          <w:rPr>
            <w:noProof/>
            <w:webHidden/>
          </w:rPr>
          <w:fldChar w:fldCharType="separate"/>
        </w:r>
        <w:r w:rsidR="00E84A16">
          <w:rPr>
            <w:noProof/>
            <w:webHidden/>
          </w:rPr>
          <w:t>23</w:t>
        </w:r>
        <w:r>
          <w:rPr>
            <w:noProof/>
            <w:webHidden/>
          </w:rPr>
          <w:fldChar w:fldCharType="end"/>
        </w:r>
      </w:hyperlink>
    </w:p>
    <w:p w:rsidR="0082341D" w:rsidRPr="0082341D" w:rsidRDefault="00BF089B" w:rsidP="00341630">
      <w:pPr>
        <w:spacing w:before="120" w:line="240" w:lineRule="auto"/>
        <w:jc w:val="both"/>
        <w:sectPr w:rsidR="0082341D" w:rsidRPr="0082341D" w:rsidSect="00967782">
          <w:headerReference w:type="default" r:id="rId9"/>
          <w:footerReference w:type="default" r:id="rId10"/>
          <w:pgSz w:w="12240" w:h="15840" w:code="1"/>
          <w:pgMar w:top="3240" w:right="1080" w:bottom="1080" w:left="1080" w:header="720" w:footer="864" w:gutter="0"/>
          <w:cols w:space="720"/>
          <w:docGrid w:linePitch="360"/>
        </w:sectPr>
      </w:pPr>
      <w:r>
        <w:fldChar w:fldCharType="end"/>
      </w:r>
    </w:p>
    <w:p w:rsidR="005D3F3F" w:rsidRPr="001C2B96" w:rsidRDefault="005D3F3F" w:rsidP="00F01AFE">
      <w:pPr>
        <w:pStyle w:val="MS2-Heading1"/>
        <w:rPr>
          <w:u w:val="none"/>
        </w:rPr>
      </w:pPr>
      <w:bookmarkStart w:id="2" w:name="_Toc138180626"/>
      <w:bookmarkStart w:id="3" w:name="_Toc138559775"/>
      <w:r w:rsidRPr="001C2B96">
        <w:rPr>
          <w:u w:val="none"/>
        </w:rPr>
        <w:lastRenderedPageBreak/>
        <w:t>Executive Summary</w:t>
      </w:r>
      <w:bookmarkEnd w:id="2"/>
      <w:bookmarkEnd w:id="3"/>
    </w:p>
    <w:p w:rsidR="00336514" w:rsidRDefault="00040190" w:rsidP="00F01AFE">
      <w:pPr>
        <w:spacing w:before="120"/>
        <w:rPr>
          <w:sz w:val="22"/>
        </w:rPr>
      </w:pPr>
      <w:r>
        <w:rPr>
          <w:sz w:val="22"/>
        </w:rPr>
        <w:t>Microsoft</w:t>
      </w:r>
      <w:r w:rsidR="00F45949" w:rsidRPr="00F45949">
        <w:rPr>
          <w:sz w:val="12"/>
          <w:szCs w:val="12"/>
        </w:rPr>
        <w:t>®</w:t>
      </w:r>
      <w:r>
        <w:rPr>
          <w:sz w:val="22"/>
        </w:rPr>
        <w:t xml:space="preserve"> Office Access</w:t>
      </w:r>
      <w:r w:rsidR="005D3F3F" w:rsidRPr="005D3F3F">
        <w:rPr>
          <w:sz w:val="22"/>
        </w:rPr>
        <w:t xml:space="preserve"> has achieved broad success by enabling info</w:t>
      </w:r>
      <w:r w:rsidR="00F35CAD">
        <w:rPr>
          <w:sz w:val="22"/>
        </w:rPr>
        <w:t>rmation workers to perform data-</w:t>
      </w:r>
      <w:r w:rsidR="005D3F3F" w:rsidRPr="005D3F3F">
        <w:rPr>
          <w:sz w:val="22"/>
        </w:rPr>
        <w:t xml:space="preserve">tracking tasks that otherwise would require the time and expertise of professional programmers and database administrators. In addition, professional developers have found that </w:t>
      </w:r>
      <w:r w:rsidR="007B4FA3">
        <w:rPr>
          <w:sz w:val="22"/>
        </w:rPr>
        <w:t xml:space="preserve">Office </w:t>
      </w:r>
      <w:r w:rsidR="005D3F3F" w:rsidRPr="005D3F3F">
        <w:rPr>
          <w:sz w:val="22"/>
        </w:rPr>
        <w:t>Access</w:t>
      </w:r>
      <w:r w:rsidR="00137794">
        <w:rPr>
          <w:sz w:val="22"/>
        </w:rPr>
        <w:t xml:space="preserve"> </w:t>
      </w:r>
      <w:r w:rsidR="005D3F3F" w:rsidRPr="005D3F3F">
        <w:rPr>
          <w:sz w:val="22"/>
        </w:rPr>
        <w:t xml:space="preserve">can save time and meet business requirements for many applications. IT departments can </w:t>
      </w:r>
      <w:r w:rsidR="007B4FA3">
        <w:rPr>
          <w:sz w:val="22"/>
        </w:rPr>
        <w:t>take advantage of</w:t>
      </w:r>
      <w:r w:rsidR="007B4FA3" w:rsidRPr="005D3F3F">
        <w:rPr>
          <w:sz w:val="22"/>
        </w:rPr>
        <w:t xml:space="preserve"> </w:t>
      </w:r>
      <w:r w:rsidR="005D3F3F" w:rsidRPr="005D3F3F">
        <w:rPr>
          <w:sz w:val="22"/>
        </w:rPr>
        <w:t>Access capabilities by providing support and management of the Access applications being developed in their organ</w:t>
      </w:r>
      <w:r w:rsidR="00E66FC6">
        <w:rPr>
          <w:sz w:val="22"/>
        </w:rPr>
        <w:t xml:space="preserve">izations. Microsoft is making </w:t>
      </w:r>
      <w:r w:rsidR="005D3F3F" w:rsidRPr="005D3F3F">
        <w:rPr>
          <w:sz w:val="22"/>
        </w:rPr>
        <w:t>significant investment</w:t>
      </w:r>
      <w:r w:rsidR="00E66FC6">
        <w:rPr>
          <w:sz w:val="22"/>
        </w:rPr>
        <w:t>s</w:t>
      </w:r>
      <w:r w:rsidR="005D3F3F" w:rsidRPr="005D3F3F">
        <w:rPr>
          <w:sz w:val="22"/>
        </w:rPr>
        <w:t xml:space="preserve"> in </w:t>
      </w:r>
      <w:r w:rsidR="00E66FC6">
        <w:rPr>
          <w:sz w:val="22"/>
        </w:rPr>
        <w:t>Microsoft Office Access 2007</w:t>
      </w:r>
      <w:r w:rsidR="00C476B2">
        <w:rPr>
          <w:sz w:val="22"/>
        </w:rPr>
        <w:t>,</w:t>
      </w:r>
      <w:r w:rsidR="00E66FC6">
        <w:rPr>
          <w:sz w:val="22"/>
        </w:rPr>
        <w:t xml:space="preserve"> redesigning the user interface and </w:t>
      </w:r>
      <w:r w:rsidR="00292235">
        <w:rPr>
          <w:sz w:val="22"/>
        </w:rPr>
        <w:t xml:space="preserve">interactive design tools to make </w:t>
      </w:r>
      <w:r w:rsidR="00C476B2">
        <w:rPr>
          <w:sz w:val="22"/>
        </w:rPr>
        <w:t xml:space="preserve">them </w:t>
      </w:r>
      <w:r w:rsidR="00292235">
        <w:rPr>
          <w:sz w:val="22"/>
        </w:rPr>
        <w:t xml:space="preserve">even more approachable to entry level Access users. Integration with </w:t>
      </w:r>
      <w:r w:rsidR="00D26A58">
        <w:rPr>
          <w:sz w:val="22"/>
        </w:rPr>
        <w:t xml:space="preserve">Microsoft </w:t>
      </w:r>
      <w:r w:rsidR="00292235">
        <w:rPr>
          <w:sz w:val="22"/>
        </w:rPr>
        <w:t>Windows</w:t>
      </w:r>
      <w:r w:rsidR="00292235" w:rsidRPr="007B4FA3">
        <w:rPr>
          <w:sz w:val="12"/>
          <w:szCs w:val="12"/>
        </w:rPr>
        <w:t>®</w:t>
      </w:r>
      <w:r w:rsidR="00292235">
        <w:rPr>
          <w:sz w:val="22"/>
        </w:rPr>
        <w:t xml:space="preserve"> SharePoint</w:t>
      </w:r>
      <w:r w:rsidR="00292235" w:rsidRPr="007B4FA3">
        <w:rPr>
          <w:sz w:val="12"/>
          <w:szCs w:val="12"/>
        </w:rPr>
        <w:t>®</w:t>
      </w:r>
      <w:r w:rsidR="00292235">
        <w:rPr>
          <w:sz w:val="22"/>
        </w:rPr>
        <w:t xml:space="preserve"> Services will make Office Access </w:t>
      </w:r>
      <w:smartTag w:uri="urn:schemas-microsoft-com:office:smarttags" w:element="metricconverter">
        <w:smartTagPr>
          <w:attr w:name="ProductID" w:val="2007 a"/>
        </w:smartTagPr>
        <w:r w:rsidR="00292235">
          <w:rPr>
            <w:sz w:val="22"/>
          </w:rPr>
          <w:t>2007 a</w:t>
        </w:r>
      </w:smartTag>
      <w:r w:rsidR="00292235">
        <w:rPr>
          <w:sz w:val="22"/>
        </w:rPr>
        <w:t xml:space="preserve"> great collaboration tool</w:t>
      </w:r>
      <w:r w:rsidR="007B4FA3">
        <w:rPr>
          <w:sz w:val="22"/>
        </w:rPr>
        <w:t>,</w:t>
      </w:r>
      <w:r w:rsidR="00292235">
        <w:rPr>
          <w:sz w:val="22"/>
        </w:rPr>
        <w:t xml:space="preserve"> while </w:t>
      </w:r>
      <w:r w:rsidR="00C476B2">
        <w:rPr>
          <w:sz w:val="22"/>
        </w:rPr>
        <w:t xml:space="preserve">enabling </w:t>
      </w:r>
      <w:r w:rsidR="00292235">
        <w:rPr>
          <w:sz w:val="22"/>
        </w:rPr>
        <w:t xml:space="preserve">the data </w:t>
      </w:r>
      <w:r w:rsidR="00C476B2">
        <w:rPr>
          <w:sz w:val="22"/>
        </w:rPr>
        <w:t xml:space="preserve">to be </w:t>
      </w:r>
      <w:r w:rsidR="00292235">
        <w:rPr>
          <w:sz w:val="22"/>
        </w:rPr>
        <w:t xml:space="preserve">stored on </w:t>
      </w:r>
      <w:r w:rsidR="00C476B2">
        <w:rPr>
          <w:sz w:val="22"/>
        </w:rPr>
        <w:t xml:space="preserve">enterprise </w:t>
      </w:r>
      <w:r w:rsidR="00292235">
        <w:rPr>
          <w:sz w:val="22"/>
        </w:rPr>
        <w:t>servers</w:t>
      </w:r>
      <w:r w:rsidR="007E1E72">
        <w:rPr>
          <w:sz w:val="22"/>
        </w:rPr>
        <w:t xml:space="preserve"> for better manageability</w:t>
      </w:r>
      <w:r w:rsidR="005D3F3F" w:rsidRPr="005D3F3F">
        <w:rPr>
          <w:sz w:val="22"/>
        </w:rPr>
        <w:t>.</w:t>
      </w:r>
    </w:p>
    <w:p w:rsidR="00336514" w:rsidRPr="00336514" w:rsidRDefault="00336514" w:rsidP="00F01AFE">
      <w:pPr>
        <w:pStyle w:val="MS2-Heading1"/>
        <w:rPr>
          <w:u w:val="none"/>
        </w:rPr>
      </w:pPr>
      <w:r>
        <w:br w:type="column"/>
      </w:r>
      <w:bookmarkStart w:id="4" w:name="_Toc138180627"/>
      <w:bookmarkStart w:id="5" w:name="_Toc138559776"/>
      <w:r w:rsidRPr="00336514">
        <w:rPr>
          <w:u w:val="none"/>
        </w:rPr>
        <w:lastRenderedPageBreak/>
        <w:t>Meeting the Varied Database Needs of an Organization</w:t>
      </w:r>
      <w:bookmarkEnd w:id="4"/>
      <w:bookmarkEnd w:id="5"/>
    </w:p>
    <w:p w:rsidR="00636B70" w:rsidRPr="00336514" w:rsidRDefault="00636B70" w:rsidP="00F01AFE">
      <w:pPr>
        <w:spacing w:before="120"/>
        <w:rPr>
          <w:sz w:val="22"/>
        </w:rPr>
      </w:pPr>
      <w:r w:rsidRPr="00336514">
        <w:rPr>
          <w:szCs w:val="20"/>
        </w:rPr>
        <w:t>Relational database technology has had an immense impact</w:t>
      </w:r>
      <w:r>
        <w:t xml:space="preserve"> on business in the few decades since it was first developed. The vast majority of business transactions are now recorded, tracked, and analyzed using data stored in relational systems. However, enterprise-level database applications, such as sales accounting, inventory control, a</w:t>
      </w:r>
      <w:r w:rsidR="00D26A58">
        <w:t xml:space="preserve">nd human resources management, </w:t>
      </w:r>
      <w:r>
        <w:t>represent only a portion of any organization’s total information management requirements.</w:t>
      </w:r>
    </w:p>
    <w:p w:rsidR="00636B70" w:rsidRDefault="00F35CAD" w:rsidP="00F01AFE">
      <w:r>
        <w:t>One way to categorize the data-</w:t>
      </w:r>
      <w:r w:rsidR="00636B70">
        <w:t>tracking needs of an organization is according to the number of people who work with the data. Some information is used only by individuals, some is used by small work groups, some by entire departments, and some by larger cross-departmental groups within the organization or in the wider community of partners and customers. The need for data security often varies with the size of the group affected, although some individual or small-group applications can require stringent security.</w:t>
      </w:r>
    </w:p>
    <w:p w:rsidR="00636B70" w:rsidRDefault="00636B70" w:rsidP="00F01AFE">
      <w:r>
        <w:t>Another key factor to consider is the impact of an interruption in the availability of the data. Some data needs to be reliably available at all times, and some data can intermittently become unavailable without significantly impacting the mission of the organization.</w:t>
      </w:r>
    </w:p>
    <w:p w:rsidR="005D3F3F" w:rsidRDefault="00636B70" w:rsidP="00F01AFE">
      <w:pPr>
        <w:spacing w:before="120"/>
      </w:pPr>
      <w:r>
        <w:t xml:space="preserve">Microsoft </w:t>
      </w:r>
      <w:r w:rsidR="003E6205">
        <w:t xml:space="preserve">Office </w:t>
      </w:r>
      <w:r>
        <w:t>Access can play a useful role in meeting a wide range of data</w:t>
      </w:r>
      <w:r w:rsidR="007B4FA3">
        <w:t>-</w:t>
      </w:r>
      <w:r>
        <w:t>tracking requirements. In some cases, the scalability, availability, reliability</w:t>
      </w:r>
      <w:r w:rsidR="007B4FA3">
        <w:t>,</w:t>
      </w:r>
      <w:r>
        <w:t xml:space="preserve"> or security requirements </w:t>
      </w:r>
      <w:r w:rsidR="00497C94">
        <w:t xml:space="preserve">may </w:t>
      </w:r>
      <w:r w:rsidR="00292235">
        <w:t>demand</w:t>
      </w:r>
      <w:r w:rsidR="00497C94">
        <w:t xml:space="preserve"> a</w:t>
      </w:r>
      <w:r>
        <w:t xml:space="preserve"> server-based engine such as </w:t>
      </w:r>
      <w:r w:rsidR="007B4FA3">
        <w:t xml:space="preserve">Microsoft </w:t>
      </w:r>
      <w:r>
        <w:t>SQL Server</w:t>
      </w:r>
      <w:r w:rsidR="007B4FA3" w:rsidRPr="007B4FA3">
        <w:rPr>
          <w:sz w:val="16"/>
          <w:szCs w:val="16"/>
        </w:rPr>
        <w:t>™</w:t>
      </w:r>
      <w:r>
        <w:t xml:space="preserve">. However, even when the data </w:t>
      </w:r>
      <w:r w:rsidR="00497C94">
        <w:t>is</w:t>
      </w:r>
      <w:r>
        <w:t xml:space="preserve"> managed by a non-Access engine, Access forms, reports, and queries can still be useful and safe for creating user interfaces </w:t>
      </w:r>
      <w:r w:rsidR="007B4FA3">
        <w:t xml:space="preserve">with </w:t>
      </w:r>
      <w:r>
        <w:t>the data.</w:t>
      </w:r>
    </w:p>
    <w:p w:rsidR="005D3F3F" w:rsidRPr="001C2B96" w:rsidRDefault="005D3F3F" w:rsidP="00F01AFE">
      <w:pPr>
        <w:pStyle w:val="MS2-Heading1"/>
        <w:rPr>
          <w:u w:val="none"/>
        </w:rPr>
      </w:pPr>
      <w:bookmarkStart w:id="6" w:name="_Toc138180628"/>
      <w:bookmarkStart w:id="7" w:name="_Toc138559777"/>
      <w:r w:rsidRPr="001C2B96">
        <w:rPr>
          <w:u w:val="none"/>
        </w:rPr>
        <w:t>Broad Market Success</w:t>
      </w:r>
      <w:bookmarkEnd w:id="6"/>
      <w:bookmarkEnd w:id="7"/>
    </w:p>
    <w:p w:rsidR="005D3F3F" w:rsidRDefault="007B4FA3" w:rsidP="00F01AFE">
      <w:pPr>
        <w:spacing w:before="120"/>
      </w:pPr>
      <w:r>
        <w:t xml:space="preserve">By meeting the needs of a large and diverse population of users, </w:t>
      </w:r>
      <w:r w:rsidR="00040190">
        <w:t>Microsoft Office Access</w:t>
      </w:r>
      <w:r w:rsidR="005D3F3F">
        <w:t xml:space="preserve"> has achieved </w:t>
      </w:r>
      <w:r>
        <w:t xml:space="preserve">greater acceptance </w:t>
      </w:r>
      <w:r w:rsidR="005D3F3F">
        <w:t xml:space="preserve">in the marketplace </w:t>
      </w:r>
      <w:r>
        <w:t>than</w:t>
      </w:r>
      <w:r w:rsidR="005D3F3F">
        <w:t xml:space="preserve"> any other database product. Information workers with little or no formal training in programming or database design have been successful in using the wizards and graphical tools in Access to develop useful database applications.</w:t>
      </w:r>
    </w:p>
    <w:p w:rsidR="00A02E40" w:rsidRDefault="00A02E40" w:rsidP="00F01AFE">
      <w:pPr>
        <w:spacing w:before="120"/>
      </w:pPr>
    </w:p>
    <w:p w:rsidR="00A02E40" w:rsidRDefault="00E06CB3" w:rsidP="00A02E40">
      <w:pPr>
        <w:keepNext/>
        <w:spacing w:before="120"/>
      </w:pPr>
      <w:r>
        <w:rPr>
          <w:noProof/>
          <w:lang w:eastAsia="zh-CN"/>
        </w:rPr>
        <w:lastRenderedPageBreak/>
        <w:drawing>
          <wp:inline distT="0" distB="0" distL="0" distR="0">
            <wp:extent cx="3667125" cy="2743200"/>
            <wp:effectExtent l="19050" t="0" r="9525" b="0"/>
            <wp:docPr id="12" name="Picture 1" descr="http://www.microsoft.com/library/media/1033/office/images/access/prodinfo/access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soft.com/library/media/1033/office/images/access/prodinfo/access_large.gif"/>
                    <pic:cNvPicPr>
                      <a:picLocks noChangeAspect="1" noChangeArrowheads="1"/>
                    </pic:cNvPicPr>
                  </pic:nvPicPr>
                  <pic:blipFill>
                    <a:blip r:embed="rId11" r:link="rId12"/>
                    <a:srcRect/>
                    <a:stretch>
                      <a:fillRect/>
                    </a:stretch>
                  </pic:blipFill>
                  <pic:spPr bwMode="auto">
                    <a:xfrm>
                      <a:off x="0" y="0"/>
                      <a:ext cx="3667125" cy="2743200"/>
                    </a:xfrm>
                    <a:prstGeom prst="rect">
                      <a:avLst/>
                    </a:prstGeom>
                    <a:noFill/>
                    <a:ln w="9525">
                      <a:noFill/>
                      <a:miter lim="800000"/>
                      <a:headEnd/>
                      <a:tailEnd/>
                    </a:ln>
                  </pic:spPr>
                </pic:pic>
              </a:graphicData>
            </a:graphic>
          </wp:inline>
        </w:drawing>
      </w:r>
    </w:p>
    <w:p w:rsidR="00A02E40" w:rsidRPr="0082341D" w:rsidRDefault="00A02E40" w:rsidP="00A02E40">
      <w:pPr>
        <w:pStyle w:val="MS2-Tableheadings"/>
      </w:pPr>
      <w:r w:rsidRPr="0082341D">
        <w:t xml:space="preserve">Figure </w:t>
      </w:r>
      <w:fldSimple w:instr=" SEQ Figure \* ARABIC ">
        <w:r w:rsidR="00E84A16">
          <w:rPr>
            <w:noProof/>
          </w:rPr>
          <w:t>1</w:t>
        </w:r>
      </w:fldSimple>
      <w:r w:rsidRPr="0082341D">
        <w:t>.</w:t>
      </w:r>
      <w:r>
        <w:t xml:space="preserve"> </w:t>
      </w:r>
      <w:r w:rsidRPr="0082341D">
        <w:t>Order form in Microsoft Office Access 2003</w:t>
      </w:r>
    </w:p>
    <w:p w:rsidR="00292235" w:rsidRDefault="005D3F3F" w:rsidP="00F01AFE">
      <w:pPr>
        <w:spacing w:before="120"/>
      </w:pPr>
      <w:r>
        <w:t xml:space="preserve">Over 1.4 million Access database templates were downloaded from the Microsoft Office Online </w:t>
      </w:r>
      <w:r w:rsidR="00E67D45" w:rsidRPr="00E67D45">
        <w:t>W</w:t>
      </w:r>
      <w:r w:rsidRPr="00E67D45">
        <w:t>eb site</w:t>
      </w:r>
      <w:r w:rsidR="00137794">
        <w:t xml:space="preserve">, </w:t>
      </w:r>
      <w:hyperlink r:id="rId13" w:history="1">
        <w:r w:rsidR="00BE19D0">
          <w:rPr>
            <w:rStyle w:val="Hyperlink"/>
          </w:rPr>
          <w:t>www.microsoft.com/office</w:t>
        </w:r>
      </w:hyperlink>
      <w:r w:rsidR="00137794">
        <w:t>,</w:t>
      </w:r>
      <w:r>
        <w:t xml:space="preserve"> in 2004. The MSDN</w:t>
      </w:r>
      <w:r w:rsidR="00E67D45" w:rsidRPr="00E67D45">
        <w:rPr>
          <w:sz w:val="12"/>
          <w:szCs w:val="12"/>
        </w:rPr>
        <w:t>®</w:t>
      </w:r>
      <w:r>
        <w:t xml:space="preserve"> Office Developer Center Access portal logged more than 3 million page views and downloads in 2004, averaging approximately 80,000 unique users per month. </w:t>
      </w:r>
    </w:p>
    <w:p w:rsidR="005D3F3F" w:rsidRDefault="005D3F3F" w:rsidP="00F01AFE">
      <w:pPr>
        <w:spacing w:before="120"/>
      </w:pPr>
      <w:r>
        <w:t>An</w:t>
      </w:r>
      <w:r w:rsidR="00137794">
        <w:t xml:space="preserve"> </w:t>
      </w:r>
      <w:r>
        <w:t xml:space="preserve">independent </w:t>
      </w:r>
      <w:r w:rsidR="00E67D45">
        <w:t>W</w:t>
      </w:r>
      <w:r>
        <w:t xml:space="preserve">eb site, </w:t>
      </w:r>
      <w:hyperlink r:id="rId14" w:history="1">
        <w:r w:rsidRPr="00E67D45">
          <w:rPr>
            <w:rStyle w:val="Hyperlink"/>
          </w:rPr>
          <w:t>www.utteraccess.com</w:t>
        </w:r>
      </w:hyperlink>
      <w:r>
        <w:t xml:space="preserve">, which provides forums supporting Access, has registered over 90,000 members and has logged over 800,000 posts. On an average day, the </w:t>
      </w:r>
      <w:r w:rsidR="009E3AA7">
        <w:t>U</w:t>
      </w:r>
      <w:r>
        <w:t>tteraccess.com site records over 500,000 page views, 100 new registered users, and 1,000 new posts.</w:t>
      </w:r>
    </w:p>
    <w:p w:rsidR="00336514" w:rsidRDefault="005D3F3F" w:rsidP="00BA03AE">
      <w:pPr>
        <w:spacing w:before="120"/>
      </w:pPr>
      <w:r>
        <w:t>A study of small and mid</w:t>
      </w:r>
      <w:r w:rsidR="00BA03AE">
        <w:t>size</w:t>
      </w:r>
      <w:r>
        <w:t xml:space="preserve"> companies conducted by Crestwood Associates in Aug</w:t>
      </w:r>
      <w:r w:rsidR="00BE19D0">
        <w:t>ust 2004</w:t>
      </w:r>
      <w:r>
        <w:t xml:space="preserve"> found Access to be the leading database program, with 22</w:t>
      </w:r>
      <w:r w:rsidR="008C00B6">
        <w:t xml:space="preserve"> percent</w:t>
      </w:r>
      <w:r>
        <w:t xml:space="preserve"> of respondents reporting that they used applications built with </w:t>
      </w:r>
      <w:r w:rsidR="00040190">
        <w:t>Microsoft Office Access</w:t>
      </w:r>
      <w:r>
        <w:t xml:space="preserve">. This study found that Access was used more than </w:t>
      </w:r>
      <w:r w:rsidRPr="009B4C9F">
        <w:t>twice as much as the s</w:t>
      </w:r>
      <w:r w:rsidR="009B4C9F" w:rsidRPr="009B4C9F">
        <w:t>econd-place product</w:t>
      </w:r>
      <w:r w:rsidR="009B4C9F">
        <w:t>.</w:t>
      </w:r>
    </w:p>
    <w:p w:rsidR="00E84A16" w:rsidRDefault="00E84A16" w:rsidP="00F01AFE">
      <w:pPr>
        <w:pStyle w:val="MS2-Heading1"/>
        <w:rPr>
          <w:u w:val="none"/>
        </w:rPr>
      </w:pPr>
      <w:bookmarkStart w:id="8" w:name="_Toc138180629"/>
      <w:bookmarkStart w:id="9" w:name="_Toc138559778"/>
    </w:p>
    <w:p w:rsidR="00E84A16" w:rsidRDefault="00E84A16" w:rsidP="00F01AFE">
      <w:pPr>
        <w:pStyle w:val="MS2-Heading1"/>
        <w:rPr>
          <w:u w:val="none"/>
        </w:rPr>
      </w:pPr>
    </w:p>
    <w:p w:rsidR="00336514" w:rsidRPr="00336514" w:rsidRDefault="00336514" w:rsidP="00F01AFE">
      <w:pPr>
        <w:pStyle w:val="MS2-Heading1"/>
        <w:rPr>
          <w:u w:val="none"/>
        </w:rPr>
      </w:pPr>
      <w:r w:rsidRPr="00336514">
        <w:rPr>
          <w:u w:val="none"/>
        </w:rPr>
        <w:lastRenderedPageBreak/>
        <w:t>From Lists to Relational Databases</w:t>
      </w:r>
      <w:bookmarkEnd w:id="8"/>
      <w:bookmarkEnd w:id="9"/>
    </w:p>
    <w:p w:rsidR="0042680E" w:rsidRDefault="0042680E" w:rsidP="00F01AFE">
      <w:pPr>
        <w:spacing w:before="120"/>
      </w:pPr>
      <w:r>
        <w:t xml:space="preserve">Automated spreadsheet applications </w:t>
      </w:r>
      <w:r w:rsidR="00E67D45">
        <w:t xml:space="preserve">such as the </w:t>
      </w:r>
      <w:r>
        <w:t>Microsoft Office Excel</w:t>
      </w:r>
      <w:r w:rsidRPr="003E425D">
        <w:rPr>
          <w:sz w:val="12"/>
          <w:szCs w:val="12"/>
        </w:rPr>
        <w:t>®</w:t>
      </w:r>
      <w:r>
        <w:t xml:space="preserve"> </w:t>
      </w:r>
      <w:r w:rsidR="00E67D45">
        <w:t xml:space="preserve">spreadsheet software </w:t>
      </w:r>
      <w:r>
        <w:t xml:space="preserve">have existed since the </w:t>
      </w:r>
      <w:r w:rsidR="008C00B6">
        <w:t xml:space="preserve">beginning </w:t>
      </w:r>
      <w:r>
        <w:t xml:space="preserve">of the personal computer to meet the very common need for information workers to visualize and manipulate tabular data. Modern </w:t>
      </w:r>
      <w:r w:rsidR="00E67D45">
        <w:t>W</w:t>
      </w:r>
      <w:r>
        <w:t xml:space="preserve">eb-based collaborative applications </w:t>
      </w:r>
      <w:r w:rsidR="00E67D45">
        <w:t>such as</w:t>
      </w:r>
      <w:r>
        <w:t xml:space="preserve"> Windows SharePoint Services also support the creation of custom lists that can be created and maintained using browser-based interfaces. Office Excel provides more extensive calculation and charting capabilities, while Windows SharePoint Services makes it easier to share data across teams. Neither product, however, provides the advantages of true relational database storage.</w:t>
      </w:r>
      <w:r w:rsidR="00A02E40">
        <w:t xml:space="preserve"> </w:t>
      </w:r>
      <w:r>
        <w:t>For example, set-based relational queries or bulk updates are not directly supported.</w:t>
      </w:r>
    </w:p>
    <w:p w:rsidR="0042680E" w:rsidRDefault="0042680E" w:rsidP="00F01AFE">
      <w:r>
        <w:t xml:space="preserve">As a list-based application becomes more complex, the need emerges </w:t>
      </w:r>
      <w:r w:rsidR="002D7582">
        <w:t xml:space="preserve">to </w:t>
      </w:r>
      <w:r>
        <w:t>transfer the data to normalized relational tables that can then be queried and manipulated using Structured Query Language (SQL).</w:t>
      </w:r>
    </w:p>
    <w:p w:rsidR="0042680E" w:rsidRDefault="0042680E" w:rsidP="00F01AFE">
      <w:r>
        <w:t xml:space="preserve">When lists </w:t>
      </w:r>
      <w:r w:rsidR="007D4FDE">
        <w:t xml:space="preserve">evolve </w:t>
      </w:r>
      <w:r>
        <w:t>to relational data</w:t>
      </w:r>
      <w:r w:rsidR="007D4FDE">
        <w:t>,</w:t>
      </w:r>
      <w:r>
        <w:t xml:space="preserve"> </w:t>
      </w:r>
      <w:r w:rsidR="007D4FDE">
        <w:t xml:space="preserve">Office Access enables </w:t>
      </w:r>
      <w:r>
        <w:t>information worker</w:t>
      </w:r>
      <w:r w:rsidR="007D4FDE">
        <w:t>s</w:t>
      </w:r>
      <w:r>
        <w:t xml:space="preserve"> </w:t>
      </w:r>
      <w:r w:rsidR="007D4FDE">
        <w:t xml:space="preserve">to quickly </w:t>
      </w:r>
      <w:r w:rsidR="00E67D45">
        <w:t>establish</w:t>
      </w:r>
      <w:r w:rsidR="007D4FDE">
        <w:t xml:space="preserve"> a database application to track the information with increased efficiency. </w:t>
      </w:r>
      <w:r>
        <w:t xml:space="preserve">Several dozen database templates are available from </w:t>
      </w:r>
      <w:r w:rsidRPr="002D7582">
        <w:t>Office Online</w:t>
      </w:r>
      <w:r>
        <w:t xml:space="preserve"> to provide models for solving common d</w:t>
      </w:r>
      <w:r w:rsidR="00F35CAD">
        <w:t>ata-</w:t>
      </w:r>
      <w:r>
        <w:t xml:space="preserve">tracking tasks. In addition, Access includes wizards and friendly </w:t>
      </w:r>
      <w:r w:rsidR="00D50718">
        <w:t xml:space="preserve">user </w:t>
      </w:r>
      <w:r>
        <w:t>interface features to ease the creation of relational data structures and the queries, forms, and reports needed to work with the data.</w:t>
      </w:r>
    </w:p>
    <w:p w:rsidR="00A02E40" w:rsidRDefault="00E06CB3" w:rsidP="00A02E40">
      <w:pPr>
        <w:keepNext/>
        <w:spacing w:before="120"/>
      </w:pPr>
      <w:r>
        <w:rPr>
          <w:rFonts w:ascii="Franklin Gothic Medium Cond" w:hAnsi="Franklin Gothic Medium Cond"/>
          <w:noProof/>
          <w:szCs w:val="20"/>
          <w:lang w:eastAsia="zh-CN"/>
        </w:rPr>
        <w:lastRenderedPageBreak/>
        <w:drawing>
          <wp:inline distT="0" distB="0" distL="0" distR="0">
            <wp:extent cx="3648075" cy="2771775"/>
            <wp:effectExtent l="19050" t="0" r="9525" b="0"/>
            <wp:docPr id="11" name="Picture 2" descr="section2_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tion2_2_b"/>
                    <pic:cNvPicPr>
                      <a:picLocks noChangeAspect="1" noChangeArrowheads="1"/>
                    </pic:cNvPicPr>
                  </pic:nvPicPr>
                  <pic:blipFill>
                    <a:blip r:embed="rId15"/>
                    <a:srcRect/>
                    <a:stretch>
                      <a:fillRect/>
                    </a:stretch>
                  </pic:blipFill>
                  <pic:spPr bwMode="auto">
                    <a:xfrm>
                      <a:off x="0" y="0"/>
                      <a:ext cx="3648075" cy="2771775"/>
                    </a:xfrm>
                    <a:prstGeom prst="rect">
                      <a:avLst/>
                    </a:prstGeom>
                    <a:noFill/>
                    <a:ln w="9525">
                      <a:noFill/>
                      <a:miter lim="800000"/>
                      <a:headEnd/>
                      <a:tailEnd/>
                    </a:ln>
                  </pic:spPr>
                </pic:pic>
              </a:graphicData>
            </a:graphic>
          </wp:inline>
        </w:drawing>
      </w:r>
    </w:p>
    <w:p w:rsidR="00A02E40" w:rsidRPr="001C2B96" w:rsidRDefault="00A02E40" w:rsidP="004D372F">
      <w:pPr>
        <w:pStyle w:val="MS2-Tableheadings"/>
      </w:pPr>
      <w:r w:rsidRPr="001C2B96">
        <w:t xml:space="preserve">Figure </w:t>
      </w:r>
      <w:fldSimple w:instr=" SEQ Figure \* ARABIC ">
        <w:r w:rsidR="00E84A16">
          <w:rPr>
            <w:noProof/>
          </w:rPr>
          <w:t>2</w:t>
        </w:r>
      </w:fldSimple>
      <w:r w:rsidRPr="001C2B96">
        <w:t xml:space="preserve">. </w:t>
      </w:r>
      <w:r w:rsidR="00BE19D0">
        <w:t xml:space="preserve">Microsoft Office Fluent™ </w:t>
      </w:r>
      <w:r w:rsidRPr="001C2B96">
        <w:t>user interface for Office Access 2007</w:t>
      </w:r>
    </w:p>
    <w:p w:rsidR="0042680E" w:rsidRDefault="0042680E" w:rsidP="00F01AFE">
      <w:pPr>
        <w:spacing w:before="120"/>
      </w:pPr>
      <w:r w:rsidRPr="00143B18">
        <w:rPr>
          <w:bCs/>
        </w:rPr>
        <w:t xml:space="preserve">Microsoft Office Access 2007 has been completely redesigned </w:t>
      </w:r>
      <w:r w:rsidR="00E67D45" w:rsidRPr="00143B18">
        <w:rPr>
          <w:bCs/>
        </w:rPr>
        <w:t xml:space="preserve">since Office Access 2003 </w:t>
      </w:r>
      <w:r w:rsidRPr="00143B18">
        <w:rPr>
          <w:bCs/>
        </w:rPr>
        <w:t xml:space="preserve">to further improve the ease of use for information workers </w:t>
      </w:r>
      <w:r w:rsidR="00C476B2" w:rsidRPr="00143B18">
        <w:rPr>
          <w:bCs/>
        </w:rPr>
        <w:t xml:space="preserve">who have </w:t>
      </w:r>
      <w:r w:rsidRPr="00143B18">
        <w:rPr>
          <w:bCs/>
        </w:rPr>
        <w:t xml:space="preserve">no coding expertise and very limited database knowledge. The </w:t>
      </w:r>
      <w:r w:rsidR="00BE19D0">
        <w:t xml:space="preserve">Microsoft Office Fluent™ </w:t>
      </w:r>
      <w:r w:rsidR="00BE19D0" w:rsidRPr="001C2B96">
        <w:t>user interface</w:t>
      </w:r>
      <w:r w:rsidRPr="00143B18">
        <w:rPr>
          <w:bCs/>
        </w:rPr>
        <w:t xml:space="preserve"> is results</w:t>
      </w:r>
      <w:r w:rsidR="005C6C1C" w:rsidRPr="00143B18">
        <w:rPr>
          <w:bCs/>
        </w:rPr>
        <w:t>-</w:t>
      </w:r>
      <w:r w:rsidRPr="00143B18">
        <w:rPr>
          <w:bCs/>
        </w:rPr>
        <w:t>oriented and context</w:t>
      </w:r>
      <w:r w:rsidR="005C6C1C" w:rsidRPr="00143B18">
        <w:rPr>
          <w:bCs/>
        </w:rPr>
        <w:t>-</w:t>
      </w:r>
      <w:r w:rsidRPr="00143B18">
        <w:rPr>
          <w:bCs/>
        </w:rPr>
        <w:t xml:space="preserve">sensitive to expose the features the user needs at the right time. Furthermore, new pre-built solutions (templates) are available </w:t>
      </w:r>
      <w:r w:rsidR="00C476B2" w:rsidRPr="00143B18">
        <w:rPr>
          <w:bCs/>
        </w:rPr>
        <w:t>and are easily accessible at startup</w:t>
      </w:r>
      <w:r w:rsidRPr="00143B18">
        <w:rPr>
          <w:bCs/>
        </w:rPr>
        <w:t>.</w:t>
      </w:r>
    </w:p>
    <w:p w:rsidR="00F10598" w:rsidRPr="00336514" w:rsidRDefault="00F10598" w:rsidP="00F01AFE">
      <w:pPr>
        <w:pStyle w:val="MS2-Heading1"/>
        <w:rPr>
          <w:u w:val="none"/>
        </w:rPr>
      </w:pPr>
      <w:bookmarkStart w:id="10" w:name="_Toc138180630"/>
      <w:bookmarkStart w:id="11" w:name="_Toc138559779"/>
      <w:r w:rsidRPr="00336514">
        <w:rPr>
          <w:u w:val="none"/>
        </w:rPr>
        <w:t>Microsoft Office Access, SQL Server, Visual Studio</w:t>
      </w:r>
      <w:r w:rsidR="00143B18" w:rsidRPr="00336514">
        <w:rPr>
          <w:u w:val="none"/>
        </w:rPr>
        <w:t>,</w:t>
      </w:r>
      <w:r w:rsidRPr="00336514">
        <w:rPr>
          <w:u w:val="none"/>
        </w:rPr>
        <w:t xml:space="preserve"> and</w:t>
      </w:r>
      <w:r w:rsidR="00C476B2" w:rsidRPr="00336514">
        <w:rPr>
          <w:u w:val="none"/>
        </w:rPr>
        <w:t xml:space="preserve"> the</w:t>
      </w:r>
      <w:r w:rsidRPr="00336514">
        <w:rPr>
          <w:u w:val="none"/>
        </w:rPr>
        <w:t xml:space="preserve"> .</w:t>
      </w:r>
      <w:r w:rsidR="00E67D45" w:rsidRPr="00336514">
        <w:rPr>
          <w:u w:val="none"/>
        </w:rPr>
        <w:t xml:space="preserve">NET </w:t>
      </w:r>
      <w:r w:rsidRPr="00336514">
        <w:rPr>
          <w:u w:val="none"/>
        </w:rPr>
        <w:t>Framework</w:t>
      </w:r>
      <w:bookmarkEnd w:id="10"/>
      <w:bookmarkEnd w:id="11"/>
    </w:p>
    <w:p w:rsidR="00636B70" w:rsidRDefault="00636B70" w:rsidP="00F01AFE">
      <w:r>
        <w:t>Microsoft offers a range of products that enable organizations to solve problems by entering, manipulating, and querying relational data. These products include the database engines that directly store and retrieve data, as well as application development tools that enable users to interact with the database engines.</w:t>
      </w:r>
    </w:p>
    <w:p w:rsidR="00636B70" w:rsidRDefault="00636B70" w:rsidP="00F01AFE">
      <w:r w:rsidRPr="001E6187">
        <w:t xml:space="preserve">Microsoft Office Access </w:t>
      </w:r>
      <w:r w:rsidR="006608EA" w:rsidRPr="001E6187">
        <w:t>uses</w:t>
      </w:r>
      <w:r w:rsidRPr="001E6187">
        <w:t xml:space="preserve"> a database engi</w:t>
      </w:r>
      <w:r w:rsidR="006608EA" w:rsidRPr="001E6187">
        <w:t>ne</w:t>
      </w:r>
      <w:r w:rsidRPr="001E6187">
        <w:t xml:space="preserve"> that can store data directly</w:t>
      </w:r>
      <w:r>
        <w:t xml:space="preserve"> and that can also mediate storage and retrieval of data using other database engines, including Microsoft SQL Server. The Access application development tools can be used either with </w:t>
      </w:r>
      <w:r w:rsidR="008C00B6">
        <w:t>the Access</w:t>
      </w:r>
      <w:r w:rsidR="00143B18">
        <w:t xml:space="preserve"> </w:t>
      </w:r>
      <w:r>
        <w:t>database engine or directly with the SQL Server database engine.</w:t>
      </w:r>
    </w:p>
    <w:p w:rsidR="003A55D5" w:rsidRDefault="00636B70" w:rsidP="00F01AFE">
      <w:r>
        <w:lastRenderedPageBreak/>
        <w:t xml:space="preserve">For </w:t>
      </w:r>
      <w:r w:rsidR="006608EA">
        <w:t>most</w:t>
      </w:r>
      <w:r>
        <w:t xml:space="preserve"> database applications that are used only by individuals or small workgroups, </w:t>
      </w:r>
      <w:r w:rsidR="00040190">
        <w:t>Microsoft Office Access</w:t>
      </w:r>
      <w:r w:rsidR="006608EA">
        <w:t xml:space="preserve"> and its </w:t>
      </w:r>
      <w:r>
        <w:t xml:space="preserve">database engine can provide valuable solutions while keeping the cost of development low. </w:t>
      </w:r>
      <w:r w:rsidR="006608EA">
        <w:t>U</w:t>
      </w:r>
      <w:r w:rsidR="00F35CAD">
        <w:t>sers can often solve data-</w:t>
      </w:r>
      <w:r>
        <w:t xml:space="preserve">tracking problems using Access, without requiring professional technical support. However, professional design reviews and occasional consultation can significantly improve the quality of Access solutions. For applications requiring greater scalability, availability, or security, SQL Server is </w:t>
      </w:r>
      <w:r w:rsidR="0042680E">
        <w:t>an alternative to</w:t>
      </w:r>
      <w:r>
        <w:t xml:space="preserve"> </w:t>
      </w:r>
      <w:r w:rsidR="003A55D5">
        <w:t>the built</w:t>
      </w:r>
      <w:r w:rsidR="00143B18">
        <w:t>-</w:t>
      </w:r>
      <w:r w:rsidR="003A55D5">
        <w:t>in database engine of Access</w:t>
      </w:r>
      <w:r>
        <w:t xml:space="preserve"> for data storage, although Access can still be used to develop user interface objects. </w:t>
      </w:r>
    </w:p>
    <w:p w:rsidR="00F10598" w:rsidRPr="00614B3C" w:rsidRDefault="00636B70" w:rsidP="00F01AFE">
      <w:pPr>
        <w:rPr>
          <w:highlight w:val="yellow"/>
        </w:rPr>
      </w:pPr>
      <w:r>
        <w:t xml:space="preserve">For applications that require a multi-tiered or service oriented architecture, or that require an HTML-based user interface, </w:t>
      </w:r>
      <w:r w:rsidR="00614B3C">
        <w:t xml:space="preserve">the Microsoft </w:t>
      </w:r>
      <w:r>
        <w:t>Visual Studio</w:t>
      </w:r>
      <w:r w:rsidR="00614B3C" w:rsidRPr="00614B3C">
        <w:rPr>
          <w:sz w:val="12"/>
          <w:szCs w:val="12"/>
        </w:rPr>
        <w:t>®</w:t>
      </w:r>
      <w:r w:rsidR="00614B3C">
        <w:t xml:space="preserve"> development system</w:t>
      </w:r>
      <w:r>
        <w:t xml:space="preserve"> and the </w:t>
      </w:r>
      <w:r w:rsidR="00614B3C">
        <w:t xml:space="preserve">Microsoft </w:t>
      </w:r>
      <w:r>
        <w:t xml:space="preserve">.NET </w:t>
      </w:r>
      <w:r w:rsidR="00614B3C">
        <w:t>F</w:t>
      </w:r>
      <w:r>
        <w:t xml:space="preserve">ramework </w:t>
      </w:r>
      <w:r w:rsidR="0042680E">
        <w:t>may be preferred</w:t>
      </w:r>
      <w:r>
        <w:t>.</w:t>
      </w:r>
      <w:r w:rsidR="00614B3C">
        <w:t xml:space="preserve"> The .NET Framework </w:t>
      </w:r>
      <w:r w:rsidR="00614B3C" w:rsidRPr="00614B3C">
        <w:t xml:space="preserve">is an integral component of </w:t>
      </w:r>
      <w:r w:rsidR="00614B3C">
        <w:t>the Microsoft</w:t>
      </w:r>
      <w:r w:rsidR="00614B3C" w:rsidRPr="00614B3C">
        <w:t xml:space="preserve"> Windows operating system that provides a programming model and runtime for Web services, Web applications, and smart client applications</w:t>
      </w:r>
      <w:r w:rsidR="00614B3C">
        <w:t>.</w:t>
      </w:r>
    </w:p>
    <w:p w:rsidR="00967782" w:rsidRDefault="00497C94" w:rsidP="00F01AFE">
      <w:pPr>
        <w:spacing w:before="120"/>
      </w:pPr>
      <w:r>
        <w:t>Office</w:t>
      </w:r>
      <w:r w:rsidR="005D3F3F">
        <w:t xml:space="preserve"> Access allows problems to be solved relatively quickly and effectively by users who understand the problems well, but who often do not have the resources or the time to develop a more extensively architected and engineered solution.</w:t>
      </w:r>
    </w:p>
    <w:p w:rsidR="00967782" w:rsidRPr="00967782" w:rsidRDefault="00967782" w:rsidP="00F01AFE">
      <w:pPr>
        <w:pStyle w:val="StyleMS2-Heading210pt"/>
      </w:pPr>
      <w:bookmarkStart w:id="12" w:name="_Toc138559780"/>
      <w:r w:rsidRPr="00967782">
        <w:t>Case Study: Tracking Product Inspections with Microsoft Office Access</w:t>
      </w:r>
      <w:bookmarkEnd w:id="12"/>
    </w:p>
    <w:p w:rsidR="005D3F3F" w:rsidRDefault="005D3F3F" w:rsidP="00F01AFE">
      <w:pPr>
        <w:spacing w:before="120"/>
      </w:pPr>
      <w:r>
        <w:t>Ken Stewart is the Chief Financial Officer at a company that supplies linens to restaurants and medical clinics. The company has about 150 employees, four of whom work in the accounting department tracking the company’s data. Until two years ago, quality control inspectors were using Excel spreadsheets to record and tally the results of their daily product inspections. They were creating new spreadsheets for each day’s data, recording the number of rejected products and the operators who had worked on them. The accounting department found these spreadsheets hard to summarize into useful reports and noticed that it was easy for the inspectors to make invalid entries in the spreadsheets.</w:t>
      </w:r>
    </w:p>
    <w:p w:rsidR="005D3F3F" w:rsidRDefault="00370918" w:rsidP="00F01AFE">
      <w:pPr>
        <w:spacing w:before="120"/>
      </w:pPr>
      <w:r>
        <w:t xml:space="preserve">Stewart </w:t>
      </w:r>
      <w:r w:rsidR="005D3F3F">
        <w:t xml:space="preserve">decided to try using </w:t>
      </w:r>
      <w:r w:rsidR="005D3F3F" w:rsidRPr="00497C94">
        <w:t xml:space="preserve">Microsoft </w:t>
      </w:r>
      <w:r w:rsidR="00497C94" w:rsidRPr="00497C94">
        <w:t xml:space="preserve">Office </w:t>
      </w:r>
      <w:r w:rsidR="005D3F3F" w:rsidRPr="00497C94">
        <w:t>Access</w:t>
      </w:r>
      <w:r w:rsidR="005D3F3F">
        <w:t xml:space="preserve"> to create a better system, and although he had no prior programming experience, he was able to put together an Access application that solved the problems </w:t>
      </w:r>
      <w:r w:rsidR="00614B3C">
        <w:t xml:space="preserve">the accounting department was </w:t>
      </w:r>
      <w:r w:rsidR="005D3F3F">
        <w:t>having</w:t>
      </w:r>
      <w:r w:rsidR="00324FB2">
        <w:t>. The solution</w:t>
      </w:r>
      <w:r w:rsidR="00614B3C">
        <w:t xml:space="preserve"> is </w:t>
      </w:r>
      <w:r w:rsidR="005D3F3F">
        <w:t xml:space="preserve">still in use today. He created </w:t>
      </w:r>
      <w:r w:rsidR="005D3F3F">
        <w:lastRenderedPageBreak/>
        <w:t xml:space="preserve">data entry forms that helped users ensure that all the required data was entered and formatted properly, and he built reports that summarized the data in useful ways. </w:t>
      </w:r>
    </w:p>
    <w:p w:rsidR="005D3F3F" w:rsidRDefault="00370918" w:rsidP="00F01AFE">
      <w:pPr>
        <w:spacing w:before="120"/>
      </w:pPr>
      <w:r>
        <w:t xml:space="preserve">Stewart </w:t>
      </w:r>
      <w:r w:rsidR="005D3F3F">
        <w:t xml:space="preserve">used less than an hour of a consultant’s time to help him organize the data properly into several related tables, and he found that he could create the queries, forms, and reports he needed by using the Access wizards and then modifying a few properties in the graphical designers. When </w:t>
      </w:r>
      <w:r>
        <w:t xml:space="preserve">Stewart </w:t>
      </w:r>
      <w:r w:rsidR="005D3F3F">
        <w:t xml:space="preserve">got stuck trying to do something he couldn’t find explained in the Access help topics, he used </w:t>
      </w:r>
      <w:r w:rsidR="00D47127">
        <w:t>I</w:t>
      </w:r>
      <w:r w:rsidR="005D3F3F">
        <w:t>nternet searches to locate examples from others who had solved similar problems. He is now considering setting up another Access application to help with the company’s hiring process.</w:t>
      </w:r>
    </w:p>
    <w:p w:rsidR="005D3F3F" w:rsidRPr="00336514" w:rsidRDefault="005D3F3F" w:rsidP="00F01AFE">
      <w:pPr>
        <w:pStyle w:val="MS2-Heading1"/>
        <w:rPr>
          <w:u w:val="none"/>
        </w:rPr>
      </w:pPr>
      <w:bookmarkStart w:id="13" w:name="_Toc138180631"/>
      <w:bookmarkStart w:id="14" w:name="_Toc138559781"/>
      <w:r w:rsidRPr="00336514">
        <w:rPr>
          <w:u w:val="none"/>
        </w:rPr>
        <w:t xml:space="preserve">How </w:t>
      </w:r>
      <w:r w:rsidR="002F50C3" w:rsidRPr="00336514">
        <w:rPr>
          <w:u w:val="none"/>
        </w:rPr>
        <w:t xml:space="preserve">Office </w:t>
      </w:r>
      <w:r w:rsidRPr="00336514">
        <w:rPr>
          <w:u w:val="none"/>
        </w:rPr>
        <w:t>Access Empowers Information Workers</w:t>
      </w:r>
      <w:bookmarkEnd w:id="13"/>
      <w:bookmarkEnd w:id="14"/>
    </w:p>
    <w:p w:rsidR="005D3F3F" w:rsidRDefault="005D3F3F" w:rsidP="00F01AFE">
      <w:pPr>
        <w:spacing w:before="120"/>
      </w:pPr>
      <w:r w:rsidRPr="00A812BF">
        <w:t xml:space="preserve">Microsoft </w:t>
      </w:r>
      <w:r w:rsidR="00040190" w:rsidRPr="00A812BF">
        <w:t xml:space="preserve">Office </w:t>
      </w:r>
      <w:r w:rsidRPr="00A812BF">
        <w:t>Access</w:t>
      </w:r>
      <w:r>
        <w:t xml:space="preserve"> provides a highly integrated set of tools that can be used together to create tables for data storage, links to external data sources, queries for retrieving and manipulating data, forms for data entry, reports for aggregating and analyzing data, macros to automate common tasks, and </w:t>
      </w:r>
      <w:r w:rsidR="00351B28">
        <w:t>Microsoft Visual Basic</w:t>
      </w:r>
      <w:r w:rsidR="00351B28" w:rsidRPr="00351B28">
        <w:rPr>
          <w:sz w:val="12"/>
          <w:szCs w:val="12"/>
        </w:rPr>
        <w:t>®</w:t>
      </w:r>
      <w:r w:rsidR="00351B28">
        <w:t xml:space="preserve"> for Applications (</w:t>
      </w:r>
      <w:r>
        <w:t>VBA</w:t>
      </w:r>
      <w:r w:rsidR="00351B28">
        <w:t>)</w:t>
      </w:r>
      <w:r>
        <w:t xml:space="preserve"> code for creating advanced customizations. The following sections give an overview of how these Access objects enable users to meet their business requirements, and how Microsoft is enhancing these objects for Office Access 2007.</w:t>
      </w:r>
    </w:p>
    <w:p w:rsidR="005D3F3F" w:rsidRPr="00630DFB" w:rsidRDefault="005D3F3F" w:rsidP="00F01AFE">
      <w:pPr>
        <w:pStyle w:val="MS2-Heading1"/>
        <w:rPr>
          <w:u w:val="none"/>
        </w:rPr>
      </w:pPr>
      <w:bookmarkStart w:id="15" w:name="_Toc138559782"/>
      <w:r w:rsidRPr="00630DFB">
        <w:rPr>
          <w:u w:val="none"/>
        </w:rPr>
        <w:t>Native and Linked Tables</w:t>
      </w:r>
      <w:bookmarkEnd w:id="15"/>
    </w:p>
    <w:p w:rsidR="005D3F3F" w:rsidRDefault="005D3F3F" w:rsidP="00F01AFE">
      <w:pPr>
        <w:spacing w:before="120"/>
      </w:pPr>
      <w:r>
        <w:t xml:space="preserve">Access supports two fundamentally different ways of creating database tables. Users can create new tables in an Access database, or they can create links to existing data. These links appear and behave just like native tables. This support for creation of linked tables is key to the tremendous ease with which Access users can navigate, combine, and update information from multiple </w:t>
      </w:r>
      <w:r w:rsidR="004B00F1">
        <w:t>existing</w:t>
      </w:r>
      <w:r>
        <w:t xml:space="preserve"> data sources, while still being able to create and maintain their own new data containers.</w:t>
      </w:r>
    </w:p>
    <w:p w:rsidR="005D3F3F" w:rsidRDefault="005D3F3F" w:rsidP="00F01AFE">
      <w:pPr>
        <w:spacing w:before="120"/>
      </w:pPr>
      <w:r>
        <w:t xml:space="preserve">The </w:t>
      </w:r>
      <w:r w:rsidR="004B00F1">
        <w:t>Access database</w:t>
      </w:r>
      <w:r>
        <w:t xml:space="preserve"> engine can work with its own native tables or with tables it links to using </w:t>
      </w:r>
      <w:r w:rsidR="00351B28">
        <w:t>Open Database Connectivity (</w:t>
      </w:r>
      <w:r>
        <w:t>ODBC</w:t>
      </w:r>
      <w:r w:rsidR="00351B28">
        <w:t>)</w:t>
      </w:r>
      <w:r>
        <w:t xml:space="preserve"> or installable </w:t>
      </w:r>
      <w:r w:rsidR="00351B28">
        <w:t>index sequential access method (</w:t>
      </w:r>
      <w:r>
        <w:t>ISAM</w:t>
      </w:r>
      <w:r w:rsidR="00351B28">
        <w:t>)</w:t>
      </w:r>
      <w:r>
        <w:t xml:space="preserve"> drivers.</w:t>
      </w:r>
      <w:r w:rsidR="00A02E40">
        <w:t xml:space="preserve"> </w:t>
      </w:r>
      <w:r>
        <w:t xml:space="preserve">ODBC provides connectivity to all the common relational database servers, including </w:t>
      </w:r>
      <w:r w:rsidR="00077A21">
        <w:t xml:space="preserve">Microsoft </w:t>
      </w:r>
      <w:r>
        <w:t xml:space="preserve">SQL Server, Oracle, IBM DB2, Informix, and Sybase. </w:t>
      </w:r>
    </w:p>
    <w:p w:rsidR="005D3F3F" w:rsidRDefault="005D3F3F" w:rsidP="00F01AFE">
      <w:pPr>
        <w:spacing w:before="120"/>
      </w:pPr>
      <w:r>
        <w:lastRenderedPageBreak/>
        <w:t xml:space="preserve">Access </w:t>
      </w:r>
      <w:r w:rsidR="00077A21">
        <w:t>p</w:t>
      </w:r>
      <w:r>
        <w:t>roject</w:t>
      </w:r>
      <w:r w:rsidR="00077A21">
        <w:t xml:space="preserve"> files</w:t>
      </w:r>
      <w:r>
        <w:t xml:space="preserve">, </w:t>
      </w:r>
      <w:r w:rsidR="00077A21">
        <w:t>also called ADPs or .adp</w:t>
      </w:r>
      <w:r w:rsidR="00137794">
        <w:t xml:space="preserve"> </w:t>
      </w:r>
      <w:r w:rsidR="00077A21">
        <w:t>files</w:t>
      </w:r>
      <w:r>
        <w:t>,</w:t>
      </w:r>
      <w:r w:rsidR="008C00B6">
        <w:t xml:space="preserve"> </w:t>
      </w:r>
      <w:r>
        <w:t xml:space="preserve">provide an alternative to using the </w:t>
      </w:r>
      <w:r w:rsidR="004B00F1">
        <w:t>Access</w:t>
      </w:r>
      <w:r>
        <w:t xml:space="preserve"> database engine by allowing an Access application to connect directly to the tables in a SQL Server database. ADPs will continue to be </w:t>
      </w:r>
      <w:r w:rsidR="004B00F1">
        <w:t>supported in Office Access 2007</w:t>
      </w:r>
      <w:r>
        <w:t>. To take maximum advantage of the new features in Office Access 2007, Microsoft recommends the use of linked tables to connect to SQL Server data.</w:t>
      </w:r>
    </w:p>
    <w:p w:rsidR="005D3F3F" w:rsidRDefault="005D3F3F" w:rsidP="00F01AFE">
      <w:pPr>
        <w:spacing w:before="120"/>
      </w:pPr>
      <w:r>
        <w:t>When Access was introduced, installable ISAM drivers were used primarily for linking to the prevailing desktop databases</w:t>
      </w:r>
      <w:r>
        <w:sym w:font="Symbol" w:char="F0BE"/>
      </w:r>
      <w:r>
        <w:t>Paradox, dBase and FoxPro</w:t>
      </w:r>
      <w:r>
        <w:sym w:font="Symbol" w:char="F0BE"/>
      </w:r>
      <w:r>
        <w:t xml:space="preserve">or to data in Lotus and Excel spreadsheets. Since then, drivers were added to connect to Microsoft Exchange </w:t>
      </w:r>
      <w:r w:rsidR="00077A21">
        <w:t xml:space="preserve">Server </w:t>
      </w:r>
      <w:r>
        <w:t xml:space="preserve">data and to HTML tables. </w:t>
      </w:r>
      <w:r w:rsidR="00D93EC4" w:rsidRPr="001E6187">
        <w:t>In additio</w:t>
      </w:r>
      <w:r w:rsidR="001E6187" w:rsidRPr="001E6187">
        <w:t>n, ODBC support helps connect</w:t>
      </w:r>
      <w:r w:rsidR="00D93EC4" w:rsidRPr="001E6187">
        <w:t xml:space="preserve"> to many corporate database systems, such as accounting</w:t>
      </w:r>
      <w:r w:rsidR="001E6187" w:rsidRPr="001E6187">
        <w:t xml:space="preserve"> systems</w:t>
      </w:r>
      <w:r w:rsidR="00D93EC4" w:rsidRPr="001E6187">
        <w:t>, H</w:t>
      </w:r>
      <w:r w:rsidR="00077A21">
        <w:t xml:space="preserve">uman </w:t>
      </w:r>
      <w:r w:rsidR="00D93EC4" w:rsidRPr="001E6187">
        <w:t>R</w:t>
      </w:r>
      <w:r w:rsidR="00077A21">
        <w:t>esources (HR)</w:t>
      </w:r>
      <w:r w:rsidR="00D93EC4" w:rsidRPr="001E6187">
        <w:t xml:space="preserve">, </w:t>
      </w:r>
      <w:r w:rsidR="001E6187" w:rsidRPr="001E6187">
        <w:t xml:space="preserve">sales, </w:t>
      </w:r>
      <w:r w:rsidR="00077A21">
        <w:t>and more</w:t>
      </w:r>
      <w:r w:rsidR="00D93EC4" w:rsidRPr="001E6187">
        <w:t>.</w:t>
      </w:r>
    </w:p>
    <w:p w:rsidR="005D3F3F" w:rsidRDefault="005D3F3F" w:rsidP="00F01AFE">
      <w:pPr>
        <w:spacing w:before="120"/>
      </w:pPr>
      <w:r>
        <w:t xml:space="preserve">In Access </w:t>
      </w:r>
      <w:smartTag w:uri="urn:schemas-microsoft-com:office:smarttags" w:element="metricconverter">
        <w:smartTagPr>
          <w:attr w:name="ProductID" w:val="2003, a"/>
        </w:smartTagPr>
        <w:r>
          <w:t>2003, a</w:t>
        </w:r>
      </w:smartTag>
      <w:r>
        <w:t xml:space="preserve"> significant advance occurred when Microsoft introduced drivers that connect to data stored in </w:t>
      </w:r>
      <w:r w:rsidR="00077A21" w:rsidRPr="0088617F">
        <w:t xml:space="preserve">Windows </w:t>
      </w:r>
      <w:r w:rsidRPr="0088617F">
        <w:t xml:space="preserve">SharePoint </w:t>
      </w:r>
      <w:r w:rsidR="00077A21" w:rsidRPr="0088617F">
        <w:t>Services</w:t>
      </w:r>
      <w:r>
        <w:t xml:space="preserve">. This was significant because these drivers call a component that sends and receives SOAP messages to </w:t>
      </w:r>
      <w:r w:rsidR="00077A21">
        <w:t>the</w:t>
      </w:r>
      <w:r>
        <w:t xml:space="preserve"> Web Services interfaces</w:t>
      </w:r>
      <w:r w:rsidR="00257C76">
        <w:t xml:space="preserve"> in Windows SharePoint Services</w:t>
      </w:r>
      <w:r>
        <w:t>. By enabling users to link to SharePoint lists, Access allows queries, forms</w:t>
      </w:r>
      <w:r w:rsidR="00257C76">
        <w:t>,</w:t>
      </w:r>
      <w:r>
        <w:t xml:space="preserve"> and reports to treat SharePoint lists as if they were standard relational tables.</w:t>
      </w:r>
    </w:p>
    <w:p w:rsidR="001C2B96" w:rsidRDefault="005D3F3F" w:rsidP="00F01AFE">
      <w:pPr>
        <w:spacing w:before="120"/>
      </w:pPr>
      <w:r>
        <w:t xml:space="preserve">In Office Access 2007, </w:t>
      </w:r>
      <w:r w:rsidR="00D93EC4">
        <w:t xml:space="preserve">Access </w:t>
      </w:r>
      <w:r>
        <w:t xml:space="preserve">will </w:t>
      </w:r>
      <w:r w:rsidR="00D93EC4">
        <w:t xml:space="preserve">move from using </w:t>
      </w:r>
      <w:r>
        <w:t>the Jet database engine</w:t>
      </w:r>
      <w:r w:rsidR="00D93EC4">
        <w:t xml:space="preserve"> (currently part of Windows)</w:t>
      </w:r>
      <w:r>
        <w:t xml:space="preserve"> </w:t>
      </w:r>
      <w:r w:rsidR="00D93EC4">
        <w:t xml:space="preserve">to a version </w:t>
      </w:r>
      <w:r>
        <w:t>that will be completely under the control of the Access development team. The standard Jet database engine will continue to be available for applications that need it, but the new Access database engine</w:t>
      </w:r>
      <w:r>
        <w:sym w:font="Symbol" w:char="F0BE"/>
      </w:r>
      <w:r>
        <w:t>which will be 100</w:t>
      </w:r>
      <w:r w:rsidR="00257C76">
        <w:t xml:space="preserve"> percent </w:t>
      </w:r>
      <w:r>
        <w:t>backward compatible with Jet</w:t>
      </w:r>
      <w:r>
        <w:sym w:font="Symbol" w:char="F0BE"/>
      </w:r>
      <w:r>
        <w:t xml:space="preserve">will add Access-specific features. These features will include new capabilities that will enhance compatibility between Access and </w:t>
      </w:r>
      <w:r w:rsidR="00257C76">
        <w:t xml:space="preserve">Windows </w:t>
      </w:r>
      <w:r>
        <w:t>SharePoint</w:t>
      </w:r>
      <w:r w:rsidR="00257C76">
        <w:t xml:space="preserve"> Services</w:t>
      </w:r>
      <w:r>
        <w:t xml:space="preserve">. </w:t>
      </w:r>
      <w:r w:rsidR="00257C76">
        <w:t>I</w:t>
      </w:r>
      <w:r w:rsidRPr="00A812BF">
        <w:t xml:space="preserve">n addition to linking to </w:t>
      </w:r>
      <w:r w:rsidR="00257C76">
        <w:t xml:space="preserve">data in Windows SharePoint Services as </w:t>
      </w:r>
      <w:r w:rsidRPr="00A812BF">
        <w:t xml:space="preserve">they do now, </w:t>
      </w:r>
      <w:r w:rsidR="00257C76">
        <w:t xml:space="preserve">Access users </w:t>
      </w:r>
      <w:r w:rsidRPr="00A812BF">
        <w:t xml:space="preserve">will be able to take </w:t>
      </w:r>
      <w:r w:rsidR="00257C76">
        <w:t>this</w:t>
      </w:r>
      <w:r w:rsidR="00257C76" w:rsidRPr="00A812BF">
        <w:t xml:space="preserve"> </w:t>
      </w:r>
      <w:r w:rsidRPr="00A812BF">
        <w:t xml:space="preserve">data offline in a local Access database, work with the data locally, and then reconnect to the SharePoint </w:t>
      </w:r>
      <w:r w:rsidR="00257C76">
        <w:t>site</w:t>
      </w:r>
      <w:r w:rsidR="00257C76" w:rsidRPr="00A812BF">
        <w:t xml:space="preserve"> </w:t>
      </w:r>
      <w:r w:rsidR="00257C76">
        <w:t>to</w:t>
      </w:r>
      <w:r w:rsidR="00257C76" w:rsidRPr="00A812BF">
        <w:t xml:space="preserve"> </w:t>
      </w:r>
      <w:r w:rsidRPr="00A812BF">
        <w:t>upload any changes. Any conflicting data changes made by other users will be handled by a conflict resolution wizard.</w:t>
      </w:r>
    </w:p>
    <w:p w:rsidR="00D93EC4" w:rsidRPr="00336514" w:rsidRDefault="00D93EC4" w:rsidP="00F01AFE">
      <w:pPr>
        <w:pStyle w:val="MS2-Heading1"/>
        <w:rPr>
          <w:u w:val="none"/>
        </w:rPr>
      </w:pPr>
      <w:bookmarkStart w:id="16" w:name="_Toc138180632"/>
      <w:bookmarkStart w:id="17" w:name="_Toc138559783"/>
      <w:r w:rsidRPr="00336514">
        <w:rPr>
          <w:u w:val="none"/>
        </w:rPr>
        <w:t>Tables</w:t>
      </w:r>
      <w:r w:rsidR="000A2A22" w:rsidRPr="00336514">
        <w:rPr>
          <w:u w:val="none"/>
        </w:rPr>
        <w:t xml:space="preserve"> in Office Access 2007</w:t>
      </w:r>
      <w:bookmarkEnd w:id="16"/>
      <w:bookmarkEnd w:id="17"/>
    </w:p>
    <w:p w:rsidR="005D3F3F" w:rsidRDefault="005D3F3F" w:rsidP="00F01AFE">
      <w:pPr>
        <w:spacing w:before="120"/>
      </w:pPr>
      <w:r>
        <w:t xml:space="preserve">Office Access 2007 will make the creation of native Access tables more intuitive, especially for users who are familiar with Excel. In fact, users will be able to copy and paste a range of cells from </w:t>
      </w:r>
      <w:r>
        <w:lastRenderedPageBreak/>
        <w:t>Excel into Access and have the table schema inferred automatically.</w:t>
      </w:r>
      <w:r w:rsidR="000A2A22" w:rsidRPr="000A2A22">
        <w:t xml:space="preserve"> </w:t>
      </w:r>
      <w:r w:rsidR="000A2A22">
        <w:t xml:space="preserve">Office Access 2007 will </w:t>
      </w:r>
      <w:r w:rsidR="001E6187">
        <w:t xml:space="preserve">also </w:t>
      </w:r>
      <w:r w:rsidR="000A2A22">
        <w:t>enhance the grid-like datasheet view with new filtering, sorting, and totaling features.</w:t>
      </w:r>
    </w:p>
    <w:p w:rsidR="006A5823" w:rsidRDefault="00E06CB3" w:rsidP="00F01AFE">
      <w:pPr>
        <w:pStyle w:val="Heading2"/>
        <w:spacing w:before="120" w:line="360" w:lineRule="auto"/>
      </w:pPr>
      <w:r>
        <w:rPr>
          <w:lang w:eastAsia="zh-CN"/>
        </w:rPr>
        <w:drawing>
          <wp:inline distT="0" distB="0" distL="0" distR="0">
            <wp:extent cx="2952750" cy="552450"/>
            <wp:effectExtent l="19050" t="0" r="0" b="0"/>
            <wp:docPr id="3" name="Picture 3" descr="1%20-%20SchemaFrom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20SchemaFromDatasheet"/>
                    <pic:cNvPicPr>
                      <a:picLocks noChangeAspect="1" noChangeArrowheads="1"/>
                    </pic:cNvPicPr>
                  </pic:nvPicPr>
                  <pic:blipFill>
                    <a:blip r:embed="rId16"/>
                    <a:srcRect/>
                    <a:stretch>
                      <a:fillRect/>
                    </a:stretch>
                  </pic:blipFill>
                  <pic:spPr bwMode="auto">
                    <a:xfrm>
                      <a:off x="0" y="0"/>
                      <a:ext cx="2952750" cy="552450"/>
                    </a:xfrm>
                    <a:prstGeom prst="rect">
                      <a:avLst/>
                    </a:prstGeom>
                    <a:noFill/>
                    <a:ln w="9525">
                      <a:noFill/>
                      <a:miter lim="800000"/>
                      <a:headEnd/>
                      <a:tailEnd/>
                    </a:ln>
                  </pic:spPr>
                </pic:pic>
              </a:graphicData>
            </a:graphic>
          </wp:inline>
        </w:drawing>
      </w:r>
    </w:p>
    <w:p w:rsidR="006A5823" w:rsidRDefault="006A5823" w:rsidP="00F01AFE">
      <w:pPr>
        <w:pStyle w:val="MS2-Tableheadings"/>
      </w:pPr>
      <w:r>
        <w:t xml:space="preserve">Figure </w:t>
      </w:r>
      <w:r w:rsidR="0039407A">
        <w:t>3</w:t>
      </w:r>
      <w:r w:rsidR="00F35CAD">
        <w:t>.</w:t>
      </w:r>
      <w:r w:rsidR="00A02E40">
        <w:t xml:space="preserve"> </w:t>
      </w:r>
      <w:r>
        <w:t>Excel</w:t>
      </w:r>
      <w:r w:rsidR="00257C76">
        <w:t>-l</w:t>
      </w:r>
      <w:r>
        <w:t xml:space="preserve">ike </w:t>
      </w:r>
      <w:r w:rsidR="00257C76">
        <w:t>e</w:t>
      </w:r>
      <w:r>
        <w:t xml:space="preserve">xperience for Access </w:t>
      </w:r>
      <w:r w:rsidR="00257C76">
        <w:t>t</w:t>
      </w:r>
      <w:r>
        <w:t>ables</w:t>
      </w:r>
    </w:p>
    <w:p w:rsidR="00D93EC4" w:rsidRPr="00336514" w:rsidRDefault="00D93EC4" w:rsidP="00F01AFE">
      <w:pPr>
        <w:pStyle w:val="StyleMS2-Heading210pt"/>
      </w:pPr>
      <w:bookmarkStart w:id="18" w:name="_Toc138559784"/>
      <w:r w:rsidRPr="00336514">
        <w:t>Data Entry Forms</w:t>
      </w:r>
      <w:bookmarkEnd w:id="18"/>
    </w:p>
    <w:p w:rsidR="000A2A22" w:rsidRDefault="00D93EC4" w:rsidP="00F01AFE">
      <w:pPr>
        <w:spacing w:before="120"/>
      </w:pPr>
      <w:r>
        <w:t>Access forms are unique in the way they intuitively support data operations. Record selec</w:t>
      </w:r>
      <w:r w:rsidR="00680DDB">
        <w:t>tors, navigation buttons, multi</w:t>
      </w:r>
      <w:r>
        <w:t xml:space="preserve">column combo boxes and list boxes, as well as a rich set of data-oriented controls, properties, and events, make it very fast and easy for information workers and developers to create full-featured user interfaces for data entry. Unlike other forms packages that focus on easing the creation of </w:t>
      </w:r>
      <w:r w:rsidR="006641F0" w:rsidRPr="0088617F">
        <w:t>W</w:t>
      </w:r>
      <w:r w:rsidRPr="0088617F">
        <w:t>in32</w:t>
      </w:r>
      <w:r w:rsidR="00680DDB" w:rsidRPr="0088617F">
        <w:rPr>
          <w:sz w:val="12"/>
          <w:szCs w:val="12"/>
        </w:rPr>
        <w:t>®</w:t>
      </w:r>
      <w:r w:rsidRPr="0088617F">
        <w:t xml:space="preserve"> </w:t>
      </w:r>
      <w:r w:rsidR="006641F0" w:rsidRPr="0088617F">
        <w:t>W</w:t>
      </w:r>
      <w:r w:rsidRPr="0088617F">
        <w:t>indows</w:t>
      </w:r>
      <w:r>
        <w:t xml:space="preserve"> </w:t>
      </w:r>
      <w:r w:rsidR="006641F0">
        <w:t xml:space="preserve">applications </w:t>
      </w:r>
      <w:r>
        <w:t>and controls, with data binding requiring separate objects, Access forms provide an abstraction layer that is directly related to the underlying data.</w:t>
      </w:r>
    </w:p>
    <w:p w:rsidR="00D93EC4" w:rsidRDefault="000A2A22" w:rsidP="00F01AFE">
      <w:pPr>
        <w:spacing w:before="120"/>
      </w:pPr>
      <w:r w:rsidRPr="00232F7A">
        <w:t xml:space="preserve">Office Access 2007 features a </w:t>
      </w:r>
      <w:r>
        <w:t xml:space="preserve">new </w:t>
      </w:r>
      <w:r w:rsidR="006641F0">
        <w:t>what-you-see-is-what-you-get (</w:t>
      </w:r>
      <w:r w:rsidRPr="00232F7A">
        <w:t>WYSIWYG</w:t>
      </w:r>
      <w:r w:rsidR="006641F0">
        <w:t>)</w:t>
      </w:r>
      <w:r w:rsidRPr="00232F7A">
        <w:t xml:space="preserve"> forms design interface. </w:t>
      </w:r>
      <w:r w:rsidR="003D0A94">
        <w:t xml:space="preserve">Users </w:t>
      </w:r>
      <w:r w:rsidRPr="00232F7A">
        <w:t xml:space="preserve">can design and modify the form layout in real time </w:t>
      </w:r>
      <w:r>
        <w:t xml:space="preserve">with live data </w:t>
      </w:r>
      <w:r w:rsidRPr="00232F7A">
        <w:t xml:space="preserve">on the screen—and preview </w:t>
      </w:r>
      <w:r w:rsidR="003D0A94">
        <w:t xml:space="preserve">the </w:t>
      </w:r>
      <w:r w:rsidRPr="00232F7A">
        <w:t xml:space="preserve">form as </w:t>
      </w:r>
      <w:r w:rsidR="003D0A94">
        <w:t>they</w:t>
      </w:r>
      <w:r w:rsidR="003D0A94" w:rsidRPr="00232F7A">
        <w:t xml:space="preserve"> </w:t>
      </w:r>
      <w:r w:rsidRPr="00232F7A">
        <w:t>build i</w:t>
      </w:r>
      <w:r>
        <w:t xml:space="preserve">t. The new release </w:t>
      </w:r>
      <w:r w:rsidR="00D93EC4">
        <w:t xml:space="preserve">will </w:t>
      </w:r>
      <w:r>
        <w:t xml:space="preserve">also </w:t>
      </w:r>
      <w:r w:rsidR="00D93EC4">
        <w:t>introduce a new split view in which one part of the form will show a series of rows and the other part will show all the details from the selected row.</w:t>
      </w:r>
    </w:p>
    <w:p w:rsidR="00D93EC4" w:rsidRDefault="00D93EC4" w:rsidP="00F01AFE">
      <w:pPr>
        <w:spacing w:before="120"/>
      </w:pPr>
      <w:r>
        <w:t xml:space="preserve">Office Access 2007 will include new controls for entering and displaying rich text and for selection of dates from a drop-down calendar. </w:t>
      </w:r>
      <w:r w:rsidR="000A2A22">
        <w:t xml:space="preserve">It </w:t>
      </w:r>
      <w:r>
        <w:t>also introduce</w:t>
      </w:r>
      <w:r w:rsidR="000A2A22">
        <w:t>s</w:t>
      </w:r>
      <w:r>
        <w:t xml:space="preserve"> a new method of data collection based on integration with </w:t>
      </w:r>
      <w:r w:rsidR="003D0A94">
        <w:t xml:space="preserve">the Microsoft Office </w:t>
      </w:r>
      <w:r>
        <w:t>InfoPath</w:t>
      </w:r>
      <w:r w:rsidR="003D0A94" w:rsidRPr="003D0A94">
        <w:rPr>
          <w:sz w:val="12"/>
          <w:szCs w:val="12"/>
        </w:rPr>
        <w:t>®</w:t>
      </w:r>
      <w:r w:rsidR="003D0A94">
        <w:t xml:space="preserve"> information gathering program</w:t>
      </w:r>
      <w:r>
        <w:t xml:space="preserve"> or HTML forms sent out in e</w:t>
      </w:r>
      <w:r w:rsidR="003D0A94">
        <w:t>-</w:t>
      </w:r>
      <w:r>
        <w:t>mails. When completed forms are received by return e</w:t>
      </w:r>
      <w:r w:rsidR="003D0A94">
        <w:t>-</w:t>
      </w:r>
      <w:r>
        <w:t>mail</w:t>
      </w:r>
      <w:r w:rsidR="00754C1F">
        <w:t xml:space="preserve"> messages</w:t>
      </w:r>
      <w:r>
        <w:t xml:space="preserve">, the data </w:t>
      </w:r>
      <w:r w:rsidR="003D0A94">
        <w:t xml:space="preserve">is </w:t>
      </w:r>
      <w:r>
        <w:t>automatically</w:t>
      </w:r>
      <w:r w:rsidR="003D0A94">
        <w:t xml:space="preserve"> </w:t>
      </w:r>
      <w:r>
        <w:t>entered into Access tables.</w:t>
      </w:r>
    </w:p>
    <w:p w:rsidR="00D93EC4" w:rsidRDefault="00E06CB3" w:rsidP="00F01AFE">
      <w:pPr>
        <w:keepNext/>
        <w:spacing w:before="120"/>
      </w:pPr>
      <w:r>
        <w:rPr>
          <w:noProof/>
          <w:lang w:eastAsia="zh-CN"/>
        </w:rPr>
        <w:lastRenderedPageBreak/>
        <w:drawing>
          <wp:inline distT="0" distB="0" distL="0" distR="0">
            <wp:extent cx="3705225" cy="274320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705225" cy="2743200"/>
                    </a:xfrm>
                    <a:prstGeom prst="rect">
                      <a:avLst/>
                    </a:prstGeom>
                    <a:noFill/>
                    <a:ln w="9525">
                      <a:noFill/>
                      <a:miter lim="800000"/>
                      <a:headEnd/>
                      <a:tailEnd/>
                    </a:ln>
                  </pic:spPr>
                </pic:pic>
              </a:graphicData>
            </a:graphic>
          </wp:inline>
        </w:drawing>
      </w:r>
    </w:p>
    <w:p w:rsidR="00D93EC4" w:rsidRDefault="00D93EC4" w:rsidP="00F01AFE">
      <w:pPr>
        <w:pStyle w:val="MS2-Tableheadings"/>
      </w:pPr>
      <w:r>
        <w:t xml:space="preserve">Figure </w:t>
      </w:r>
      <w:r w:rsidR="0039407A">
        <w:t>4</w:t>
      </w:r>
      <w:r w:rsidR="00F35CAD">
        <w:t>.</w:t>
      </w:r>
      <w:r w:rsidR="00A02E40">
        <w:t xml:space="preserve"> </w:t>
      </w:r>
      <w:r>
        <w:t xml:space="preserve">E-mail </w:t>
      </w:r>
      <w:r w:rsidR="003D0A94">
        <w:t>d</w:t>
      </w:r>
      <w:r>
        <w:t xml:space="preserve">ata </w:t>
      </w:r>
      <w:r w:rsidR="003D0A94">
        <w:t>c</w:t>
      </w:r>
      <w:r>
        <w:t>ollection</w:t>
      </w:r>
    </w:p>
    <w:p w:rsidR="00D93EC4" w:rsidRPr="00336514" w:rsidRDefault="00D93EC4" w:rsidP="00F01AFE">
      <w:pPr>
        <w:pStyle w:val="StyleMS2-Heading210pt"/>
      </w:pPr>
      <w:bookmarkStart w:id="19" w:name="_Toc138559785"/>
      <w:r w:rsidRPr="00336514">
        <w:t>Reports</w:t>
      </w:r>
      <w:bookmarkEnd w:id="19"/>
    </w:p>
    <w:p w:rsidR="00D93EC4" w:rsidRDefault="00D93EC4" w:rsidP="00F01AFE">
      <w:pPr>
        <w:spacing w:before="120"/>
      </w:pPr>
      <w:r>
        <w:t>Perhaps the most well-known feature in Access is its wizard-supported reporting engine. Access uses a “banded” reporting model that enables easy creation of reports with nested levels of grouping, sorting, and totaling. The report designer is similar to the form designer, with graphical tools that allow reports to be created by dragging and dropping fields from the selected data source.</w:t>
      </w:r>
    </w:p>
    <w:p w:rsidR="00D93EC4" w:rsidRDefault="00D93EC4" w:rsidP="00F01AFE">
      <w:pPr>
        <w:spacing w:before="120"/>
      </w:pPr>
      <w:r>
        <w:t>Office Access 2007 will debut dramatic improvements to the report design experience by introducing a completely new Layout view for reports (and for forms, too). In Layout view, the live data will appear while the report is being designed, and it will be much easier to move and resize blocks of data, with the results immediately visible. Selecting data for the report will also be easier, with related tables becoming available for selection automatically after an initial table is chosen. The user interface for specifying grouping and sorting will be significantly improved as well.</w:t>
      </w:r>
    </w:p>
    <w:p w:rsidR="00D93EC4" w:rsidRDefault="00E06CB3" w:rsidP="00F01AFE">
      <w:pPr>
        <w:keepNext/>
        <w:spacing w:before="120"/>
      </w:pPr>
      <w:r>
        <w:rPr>
          <w:noProof/>
          <w:lang w:eastAsia="zh-CN"/>
        </w:rPr>
        <w:lastRenderedPageBreak/>
        <w:drawing>
          <wp:inline distT="0" distB="0" distL="0" distR="0">
            <wp:extent cx="3657600" cy="2743200"/>
            <wp:effectExtent l="19050" t="0" r="0" b="0"/>
            <wp:docPr id="5" name="Picture 5" descr="Report Layou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 Layout view"/>
                    <pic:cNvPicPr>
                      <a:picLocks noChangeAspect="1" noChangeArrowheads="1"/>
                    </pic:cNvPicPr>
                  </pic:nvPicPr>
                  <pic:blipFill>
                    <a:blip r:embed="rId18"/>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93EC4" w:rsidRDefault="00D93EC4" w:rsidP="00F01AFE">
      <w:pPr>
        <w:pStyle w:val="MS2-Tableheadings"/>
      </w:pPr>
      <w:r>
        <w:t xml:space="preserve">Figure </w:t>
      </w:r>
      <w:r w:rsidR="0039407A">
        <w:t>5</w:t>
      </w:r>
      <w:r w:rsidR="00F35CAD">
        <w:t>.</w:t>
      </w:r>
      <w:r w:rsidR="00A02E40">
        <w:t xml:space="preserve"> </w:t>
      </w:r>
      <w:r>
        <w:t xml:space="preserve">WYSIWYG </w:t>
      </w:r>
      <w:r w:rsidR="00CF37AE">
        <w:t>r</w:t>
      </w:r>
      <w:r>
        <w:t xml:space="preserve">eport </w:t>
      </w:r>
      <w:r w:rsidR="00CF37AE">
        <w:t>e</w:t>
      </w:r>
      <w:r>
        <w:t>diting</w:t>
      </w:r>
    </w:p>
    <w:p w:rsidR="00D93EC4" w:rsidRDefault="00D93EC4" w:rsidP="00F01AFE">
      <w:pPr>
        <w:spacing w:before="120"/>
      </w:pPr>
      <w:r>
        <w:t>Another innovation in Office Access 2007 will be the ability to re-run a wizard to modify an existing report instead of requiring users to start from scratch each time they run the wizard. Microsoft expects that many new Access users will discover the power of Access reporting and will quickly become proficient.</w:t>
      </w:r>
      <w:r w:rsidR="00336514">
        <w:t xml:space="preserve"> </w:t>
      </w:r>
    </w:p>
    <w:p w:rsidR="00D93EC4" w:rsidRDefault="00E06CB3" w:rsidP="00F01AFE">
      <w:pPr>
        <w:keepNext/>
        <w:spacing w:before="120"/>
      </w:pPr>
      <w:r>
        <w:rPr>
          <w:noProof/>
          <w:color w:val="0000FF"/>
          <w:lang w:eastAsia="zh-CN"/>
        </w:rPr>
        <w:drawing>
          <wp:inline distT="0" distB="0" distL="0" distR="0">
            <wp:extent cx="2838450" cy="1057275"/>
            <wp:effectExtent l="19050" t="0" r="0" b="0"/>
            <wp:docPr id="6" name="Picture 6" descr="6%20-%20Add%20a%20Group%202%20-%20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20-%20Add%20a%20Group%202%20-%20Thumb"/>
                    <pic:cNvPicPr>
                      <a:picLocks noChangeAspect="1" noChangeArrowheads="1"/>
                    </pic:cNvPicPr>
                  </pic:nvPicPr>
                  <pic:blipFill>
                    <a:blip r:embed="rId19"/>
                    <a:srcRect/>
                    <a:stretch>
                      <a:fillRect/>
                    </a:stretch>
                  </pic:blipFill>
                  <pic:spPr bwMode="auto">
                    <a:xfrm>
                      <a:off x="0" y="0"/>
                      <a:ext cx="2838450" cy="1057275"/>
                    </a:xfrm>
                    <a:prstGeom prst="rect">
                      <a:avLst/>
                    </a:prstGeom>
                    <a:noFill/>
                    <a:ln w="9525">
                      <a:noFill/>
                      <a:miter lim="800000"/>
                      <a:headEnd/>
                      <a:tailEnd/>
                    </a:ln>
                  </pic:spPr>
                </pic:pic>
              </a:graphicData>
            </a:graphic>
          </wp:inline>
        </w:drawing>
      </w:r>
    </w:p>
    <w:p w:rsidR="00D93EC4" w:rsidRDefault="00D93EC4" w:rsidP="00F01AFE">
      <w:pPr>
        <w:pStyle w:val="MS2-Tableheadings"/>
      </w:pPr>
      <w:r>
        <w:t xml:space="preserve">Figure </w:t>
      </w:r>
      <w:r w:rsidR="0039407A">
        <w:t>6</w:t>
      </w:r>
      <w:r w:rsidR="00F35CAD">
        <w:t>.</w:t>
      </w:r>
      <w:r w:rsidR="00A02E40">
        <w:t xml:space="preserve"> </w:t>
      </w:r>
      <w:r>
        <w:t xml:space="preserve">Group, </w:t>
      </w:r>
      <w:r w:rsidR="00CF37AE">
        <w:t>s</w:t>
      </w:r>
      <w:r>
        <w:t>ort</w:t>
      </w:r>
      <w:r w:rsidR="00CF37AE">
        <w:t>,</w:t>
      </w:r>
      <w:r>
        <w:t xml:space="preserve"> and </w:t>
      </w:r>
      <w:r w:rsidR="00CF37AE">
        <w:t>t</w:t>
      </w:r>
      <w:r>
        <w:t xml:space="preserve">otal </w:t>
      </w:r>
      <w:r w:rsidR="00CF37AE">
        <w:t>p</w:t>
      </w:r>
      <w:r>
        <w:t>ane</w:t>
      </w:r>
    </w:p>
    <w:p w:rsidR="005D3F3F" w:rsidRPr="00336514" w:rsidRDefault="005D3F3F" w:rsidP="00F01AFE">
      <w:pPr>
        <w:pStyle w:val="StyleMS2-Heading210pt"/>
      </w:pPr>
      <w:bookmarkStart w:id="20" w:name="_Toc138559786"/>
      <w:r w:rsidRPr="00336514">
        <w:t>Queries</w:t>
      </w:r>
      <w:bookmarkEnd w:id="20"/>
    </w:p>
    <w:p w:rsidR="005D3F3F" w:rsidRDefault="005D3F3F" w:rsidP="00F01AFE">
      <w:pPr>
        <w:spacing w:before="120"/>
      </w:pPr>
      <w:r>
        <w:t xml:space="preserve">As a true relational database management system, Access includes a query processor that efficiently executes commands written in Structured Query Language (SQL). In addition, Access provides a variety of wizards and graphical tools that enable untrained information workers to </w:t>
      </w:r>
      <w:r>
        <w:lastRenderedPageBreak/>
        <w:t>construct and make use of these queries. In fact, fully functional applications handling data entry and reporting can be created by users with no knowledge of SQL. A graphical drag-and-drop query designer allows user</w:t>
      </w:r>
      <w:r w:rsidR="00CF37AE">
        <w:t>s</w:t>
      </w:r>
      <w:r>
        <w:t xml:space="preserve"> to combine data from multiple tables, including linked tables, and from other saved queries. By setting properties or running wizards, users can </w:t>
      </w:r>
      <w:r w:rsidR="00CF37AE">
        <w:t xml:space="preserve">easily </w:t>
      </w:r>
      <w:r>
        <w:t>create complex queries that calculate totals and averages, apply multiple criteria and sorts, pivot data, find top values or unmatched values, and perform updates, inserts, and delet</w:t>
      </w:r>
      <w:r w:rsidR="00CF37AE">
        <w:t>ions</w:t>
      </w:r>
      <w:r>
        <w:t>. In addition, users can create parameterized queries that use criteria based on values supplied at run</w:t>
      </w:r>
      <w:r w:rsidR="00EE432F">
        <w:t xml:space="preserve"> </w:t>
      </w:r>
      <w:r>
        <w:t>time, including values automatically picked up from Access forms.</w:t>
      </w:r>
    </w:p>
    <w:p w:rsidR="005D3F3F" w:rsidRDefault="005D3F3F" w:rsidP="00F01AFE">
      <w:pPr>
        <w:spacing w:before="120"/>
      </w:pPr>
      <w:r>
        <w:t>Access builds and executes many types of queries in the background without users even realizing that queries are being created. For example, reports run multiple queries to create nested groupings, subtotals</w:t>
      </w:r>
      <w:r w:rsidR="004B3B61">
        <w:t>,</w:t>
      </w:r>
      <w:r>
        <w:t xml:space="preserve"> and totals. Forms automatically generate update, insert, and delete queries as data operations are performed. Sub</w:t>
      </w:r>
      <w:r w:rsidR="00137794">
        <w:t>-</w:t>
      </w:r>
      <w:r>
        <w:t xml:space="preserve">forms automatically filter the displayed records or add missing values to new records, based on data displayed in the main form </w:t>
      </w:r>
      <w:r w:rsidR="00C476B2">
        <w:t xml:space="preserve">in </w:t>
      </w:r>
      <w:r>
        <w:t>which the sub</w:t>
      </w:r>
      <w:r w:rsidR="003D445B">
        <w:t>-</w:t>
      </w:r>
      <w:r>
        <w:t xml:space="preserve">form has been </w:t>
      </w:r>
      <w:r w:rsidR="00C476B2">
        <w:t>embedded</w:t>
      </w:r>
      <w:r>
        <w:t xml:space="preserve">. </w:t>
      </w:r>
      <w:r w:rsidRPr="0003575B">
        <w:t xml:space="preserve">Lookup </w:t>
      </w:r>
      <w:r w:rsidR="000164E6" w:rsidRPr="0003575B">
        <w:t>W</w:t>
      </w:r>
      <w:r w:rsidRPr="0003575B">
        <w:t>izards</w:t>
      </w:r>
      <w:r>
        <w:t xml:space="preserve"> create queries that display related data from another table when data in the main table is viewed. These are all tasks that require skilled query construction in other development environments. </w:t>
      </w:r>
    </w:p>
    <w:p w:rsidR="005D3F3F" w:rsidRDefault="005D3F3F" w:rsidP="00F01AFE">
      <w:pPr>
        <w:spacing w:before="120"/>
      </w:pPr>
      <w:r>
        <w:t>By enabling users to view the SQL code that is created by the wizards and graphical tools, Access also provides excellent opportunities for learning SQL. For experienced SQL coders, advanced techniques such as outer joins and correlated sub</w:t>
      </w:r>
      <w:r w:rsidR="00137794">
        <w:t>-</w:t>
      </w:r>
      <w:r>
        <w:t>queries are fully supported.</w:t>
      </w:r>
    </w:p>
    <w:p w:rsidR="005D3F3F" w:rsidRDefault="005D3F3F" w:rsidP="00F01AFE">
      <w:pPr>
        <w:spacing w:before="120"/>
      </w:pPr>
      <w:r>
        <w:t xml:space="preserve">In Office Access 2007, new processing capabilities combined with new options in the </w:t>
      </w:r>
      <w:r w:rsidRPr="0003575B">
        <w:t>Lookup Wizard</w:t>
      </w:r>
      <w:r>
        <w:t xml:space="preserve"> will enable users to easily display and update data based on many-to-many joins without needing to understand the underlying table and query structures. For example, users will be able to assign multiple people to a task or multiple tasks to a person after creating only two tables, one for people and one for tasks. In the background, Access will automatically create the additional junction table needed to store pairings of people and tasks and the queries needed to retrieve and store the data. A new drop-down list control with check boxes permitting multiple selections will facilitate data entry. In addition, users will easily be able to create append-only columns that allow </w:t>
      </w:r>
      <w:r w:rsidR="004B3B61">
        <w:t xml:space="preserve">them </w:t>
      </w:r>
      <w:r>
        <w:t>to add a series of date-stamped comments to what appears to be a single memo field</w:t>
      </w:r>
      <w:r w:rsidR="004B3B61">
        <w:t xml:space="preserve">. The </w:t>
      </w:r>
      <w:r>
        <w:t xml:space="preserve">multiple entries will be stored </w:t>
      </w:r>
      <w:r w:rsidR="004B3B61">
        <w:t xml:space="preserve">in the background, </w:t>
      </w:r>
      <w:r>
        <w:t xml:space="preserve">in a separate table from which they can be filtered and sorted as </w:t>
      </w:r>
      <w:r>
        <w:lastRenderedPageBreak/>
        <w:t>needed. A similar new data structure will be used to store file streams efficiently as one or more attachments to database rows.</w:t>
      </w:r>
    </w:p>
    <w:p w:rsidR="006A5823" w:rsidRDefault="00E06CB3" w:rsidP="00F01AFE">
      <w:pPr>
        <w:keepNext/>
        <w:spacing w:before="120"/>
      </w:pPr>
      <w:r>
        <w:rPr>
          <w:noProof/>
          <w:lang w:eastAsia="zh-CN"/>
        </w:rPr>
        <w:drawing>
          <wp:inline distT="0" distB="0" distL="0" distR="0">
            <wp:extent cx="3638550" cy="2743200"/>
            <wp:effectExtent l="19050" t="0" r="0" b="0"/>
            <wp:docPr id="2" name="Picture 7" descr="section2_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tion2_3_c"/>
                    <pic:cNvPicPr>
                      <a:picLocks noChangeAspect="1" noChangeArrowheads="1"/>
                    </pic:cNvPicPr>
                  </pic:nvPicPr>
                  <pic:blipFill>
                    <a:blip r:embed="rId20" cstate="print"/>
                    <a:srcRect/>
                    <a:stretch>
                      <a:fillRect/>
                    </a:stretch>
                  </pic:blipFill>
                  <pic:spPr bwMode="auto">
                    <a:xfrm>
                      <a:off x="0" y="0"/>
                      <a:ext cx="3638550" cy="2743200"/>
                    </a:xfrm>
                    <a:prstGeom prst="rect">
                      <a:avLst/>
                    </a:prstGeom>
                    <a:noFill/>
                    <a:ln w="9525">
                      <a:noFill/>
                      <a:miter lim="800000"/>
                      <a:headEnd/>
                      <a:tailEnd/>
                    </a:ln>
                  </pic:spPr>
                </pic:pic>
              </a:graphicData>
            </a:graphic>
          </wp:inline>
        </w:drawing>
      </w:r>
    </w:p>
    <w:p w:rsidR="006A5823" w:rsidRDefault="006A5823" w:rsidP="00F01AFE">
      <w:pPr>
        <w:pStyle w:val="MS2-Tableheadings"/>
      </w:pPr>
      <w:r>
        <w:t xml:space="preserve">Figure </w:t>
      </w:r>
      <w:r w:rsidR="0039407A">
        <w:t>7</w:t>
      </w:r>
      <w:r w:rsidR="00F35CAD">
        <w:t>.</w:t>
      </w:r>
      <w:r w:rsidR="00A02E40">
        <w:t xml:space="preserve"> </w:t>
      </w:r>
      <w:r>
        <w:t>Multi-</w:t>
      </w:r>
      <w:r w:rsidR="004B3B61">
        <w:t>v</w:t>
      </w:r>
      <w:r>
        <w:t xml:space="preserve">alue </w:t>
      </w:r>
      <w:r w:rsidR="004B3B61">
        <w:t>f</w:t>
      </w:r>
      <w:r>
        <w:t>ields</w:t>
      </w:r>
    </w:p>
    <w:p w:rsidR="005D3F3F" w:rsidRPr="00336514" w:rsidRDefault="005D3F3F" w:rsidP="00F01AFE">
      <w:pPr>
        <w:pStyle w:val="StyleMS2-Heading210pt"/>
      </w:pPr>
      <w:bookmarkStart w:id="21" w:name="_Toc138559787"/>
      <w:r w:rsidRPr="00336514">
        <w:t>Macros</w:t>
      </w:r>
      <w:bookmarkEnd w:id="21"/>
    </w:p>
    <w:p w:rsidR="005D3F3F" w:rsidRDefault="005D3F3F" w:rsidP="00F01AFE">
      <w:pPr>
        <w:spacing w:before="120"/>
      </w:pPr>
      <w:r>
        <w:t>Access macros are created in a declarative programming environment that does not require writing any code. Access provides a set of parameterized macro actions for performing common operations, such as opening forms and reports, executing queries, finding records, or importing and exporting data. Users build macros by selecting from lists of options, and Access macros can include conditional branching logic. Macros can be set to run automatically in response to a wide range of user behaviors.</w:t>
      </w:r>
    </w:p>
    <w:p w:rsidR="005D3F3F" w:rsidRDefault="005D3F3F" w:rsidP="00F01AFE">
      <w:pPr>
        <w:spacing w:before="120"/>
      </w:pPr>
      <w:r>
        <w:t xml:space="preserve">In Office Access 2007, macros will be significantly enhanced with features that previously were available only when programming with VBA code. These enhancements include better support for error handling and debugging, as well as the ability to assign values to variables. </w:t>
      </w:r>
    </w:p>
    <w:p w:rsidR="005D3F3F" w:rsidRDefault="005D3F3F" w:rsidP="004D372F">
      <w:pPr>
        <w:spacing w:before="120"/>
      </w:pPr>
      <w:r>
        <w:t xml:space="preserve">It will be possible to build full-featured Access applications that run </w:t>
      </w:r>
      <w:r w:rsidR="003D445B">
        <w:t xml:space="preserve">even with all </w:t>
      </w:r>
      <w:r>
        <w:t xml:space="preserve">VBA code </w:t>
      </w:r>
      <w:r w:rsidR="003D445B">
        <w:t xml:space="preserve">disabled </w:t>
      </w:r>
      <w:r w:rsidR="006B4D71">
        <w:t xml:space="preserve">and which, </w:t>
      </w:r>
      <w:r>
        <w:t>therefore, can be safely e</w:t>
      </w:r>
      <w:r w:rsidR="006B4D71">
        <w:t>-</w:t>
      </w:r>
      <w:r>
        <w:t xml:space="preserve">mailed or downloaded. In fact </w:t>
      </w:r>
      <w:r w:rsidR="006B4D71">
        <w:t xml:space="preserve">none of </w:t>
      </w:r>
      <w:r>
        <w:t xml:space="preserve">the templates that will </w:t>
      </w:r>
      <w:r>
        <w:lastRenderedPageBreak/>
        <w:t xml:space="preserve">ship with Office Access 2007 will contain VBA code. This code-free option will be supported by new macro actions and also by </w:t>
      </w:r>
      <w:r w:rsidR="0003695B">
        <w:t>features in the Office Fluent user interface</w:t>
      </w:r>
      <w:r>
        <w:t>. For example, it will be possible to configure a combo box to allow users to add new items to the drop</w:t>
      </w:r>
      <w:r w:rsidR="006B4D71">
        <w:t>-</w:t>
      </w:r>
      <w:r>
        <w:t>down list by automatically opening a designated dialog form and then requerying the list when a new item is entered</w:t>
      </w:r>
      <w:r>
        <w:sym w:font="Symbol" w:char="F0BE"/>
      </w:r>
      <w:r>
        <w:t>all without needing to create any VBA code.</w:t>
      </w:r>
    </w:p>
    <w:p w:rsidR="00D23A38" w:rsidRDefault="00E06CB3" w:rsidP="00F01AFE">
      <w:pPr>
        <w:keepNext/>
        <w:spacing w:before="120"/>
      </w:pPr>
      <w:r>
        <w:rPr>
          <w:noProof/>
          <w:lang w:eastAsia="zh-CN"/>
        </w:rPr>
        <w:drawing>
          <wp:inline distT="0" distB="0" distL="0" distR="0">
            <wp:extent cx="2952750" cy="904875"/>
            <wp:effectExtent l="19050" t="0" r="0" b="0"/>
            <wp:docPr id="8" name="Picture 8" descr="Macr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roDesign"/>
                    <pic:cNvPicPr>
                      <a:picLocks noChangeAspect="1" noChangeArrowheads="1"/>
                    </pic:cNvPicPr>
                  </pic:nvPicPr>
                  <pic:blipFill>
                    <a:blip r:embed="rId21"/>
                    <a:srcRect/>
                    <a:stretch>
                      <a:fillRect/>
                    </a:stretch>
                  </pic:blipFill>
                  <pic:spPr bwMode="auto">
                    <a:xfrm>
                      <a:off x="0" y="0"/>
                      <a:ext cx="2952750" cy="904875"/>
                    </a:xfrm>
                    <a:prstGeom prst="rect">
                      <a:avLst/>
                    </a:prstGeom>
                    <a:noFill/>
                    <a:ln w="9525">
                      <a:noFill/>
                      <a:miter lim="800000"/>
                      <a:headEnd/>
                      <a:tailEnd/>
                    </a:ln>
                  </pic:spPr>
                </pic:pic>
              </a:graphicData>
            </a:graphic>
          </wp:inline>
        </w:drawing>
      </w:r>
    </w:p>
    <w:p w:rsidR="00D23A38" w:rsidRDefault="00D23A38" w:rsidP="00F01AFE">
      <w:pPr>
        <w:pStyle w:val="MS2-Tableheadings"/>
      </w:pPr>
      <w:r>
        <w:t xml:space="preserve">Figure </w:t>
      </w:r>
      <w:r w:rsidR="0039407A">
        <w:t>8</w:t>
      </w:r>
      <w:r w:rsidR="00F35CAD">
        <w:t>.</w:t>
      </w:r>
      <w:r w:rsidR="00A02E40">
        <w:t xml:space="preserve"> </w:t>
      </w:r>
      <w:r>
        <w:t xml:space="preserve">Macro </w:t>
      </w:r>
      <w:r w:rsidR="006B4D71">
        <w:t>d</w:t>
      </w:r>
      <w:r>
        <w:t>esign in Access 2007</w:t>
      </w:r>
    </w:p>
    <w:p w:rsidR="005D3F3F" w:rsidRPr="00336514" w:rsidRDefault="005D3F3F" w:rsidP="00F01AFE">
      <w:pPr>
        <w:pStyle w:val="StyleMS2-Heading210pt"/>
      </w:pPr>
      <w:bookmarkStart w:id="22" w:name="_Toc138559788"/>
      <w:r w:rsidRPr="00336514">
        <w:t>Modules</w:t>
      </w:r>
      <w:bookmarkEnd w:id="22"/>
    </w:p>
    <w:p w:rsidR="005D3F3F" w:rsidRDefault="005D3F3F" w:rsidP="00F01AFE">
      <w:pPr>
        <w:spacing w:before="120"/>
      </w:pPr>
      <w:r>
        <w:t xml:space="preserve">For advanced customization, Access fully supports the use </w:t>
      </w:r>
      <w:r w:rsidR="006B4D71">
        <w:t xml:space="preserve">of </w:t>
      </w:r>
      <w:r>
        <w:t>VBA functions and subroutines. Functions can be called from Access queries to perform complex data processing, and VBA event procedures can run automatically in response to user actions. In many cases, even non-technical Access users can create useful code by running Access wizards or by copying and pasting from the many examples available in books, magazines, and online forums.</w:t>
      </w:r>
    </w:p>
    <w:p w:rsidR="005D3F3F" w:rsidRDefault="005D3F3F" w:rsidP="00F01AFE">
      <w:pPr>
        <w:spacing w:before="120"/>
      </w:pPr>
      <w:r>
        <w:t xml:space="preserve">The primary </w:t>
      </w:r>
      <w:r w:rsidR="006B4D71">
        <w:t>application programming interface (</w:t>
      </w:r>
      <w:r>
        <w:t>API</w:t>
      </w:r>
      <w:r w:rsidR="006B4D71">
        <w:t>)</w:t>
      </w:r>
      <w:r>
        <w:t xml:space="preserve"> for working with the </w:t>
      </w:r>
      <w:r w:rsidR="00D3089B">
        <w:t xml:space="preserve">Microsoft </w:t>
      </w:r>
      <w:r>
        <w:t xml:space="preserve">Jet database engine </w:t>
      </w:r>
      <w:r w:rsidR="00C476B2">
        <w:t xml:space="preserve">from </w:t>
      </w:r>
      <w:r>
        <w:t>code is Data Access Object (DAO). In Office Access 2007, new objects, properties</w:t>
      </w:r>
      <w:r w:rsidR="006B4D71">
        <w:t>,</w:t>
      </w:r>
      <w:r>
        <w:t xml:space="preserve"> and methods will be added to DAO to support the new features in the Access database engine. For example, multi-valued fields created using the new </w:t>
      </w:r>
      <w:r w:rsidR="006B4D71" w:rsidRPr="007C275E">
        <w:t>L</w:t>
      </w:r>
      <w:r w:rsidRPr="007C275E">
        <w:t xml:space="preserve">ookup </w:t>
      </w:r>
      <w:r w:rsidR="006B4D71" w:rsidRPr="007C275E">
        <w:t>W</w:t>
      </w:r>
      <w:r w:rsidRPr="007C275E">
        <w:t>izard will</w:t>
      </w:r>
      <w:r>
        <w:t xml:space="preserve"> be accessible from code as DAO recordsets.</w:t>
      </w:r>
    </w:p>
    <w:p w:rsidR="005D3F3F" w:rsidRPr="003C7451" w:rsidRDefault="005D3F3F" w:rsidP="00F01AFE">
      <w:pPr>
        <w:spacing w:before="120"/>
      </w:pPr>
      <w:r>
        <w:t xml:space="preserve">In Office Access 2007, programmers will also have the option of enhancing their Access applications with add-ins and smart panes based on managed </w:t>
      </w:r>
      <w:r w:rsidR="006B4D71">
        <w:t xml:space="preserve">Microsoft </w:t>
      </w:r>
      <w:r>
        <w:t>.NET code. A primary interop assembly (PIA) for Access, as well as one for DAO, will enable managed code running in these add-ins and smart panes to manipulate Access user interface objects and Access data.</w:t>
      </w:r>
    </w:p>
    <w:p w:rsidR="00E84A16" w:rsidRDefault="00E84A16" w:rsidP="00F01AFE">
      <w:pPr>
        <w:pStyle w:val="MS2-Heading1"/>
        <w:rPr>
          <w:u w:val="none"/>
        </w:rPr>
      </w:pPr>
      <w:bookmarkStart w:id="23" w:name="_Toc138180633"/>
      <w:bookmarkStart w:id="24" w:name="_Toc138559789"/>
    </w:p>
    <w:p w:rsidR="005D3F3F" w:rsidRPr="00336514" w:rsidRDefault="00382633" w:rsidP="00F01AFE">
      <w:pPr>
        <w:pStyle w:val="MS2-Heading1"/>
        <w:rPr>
          <w:u w:val="none"/>
        </w:rPr>
      </w:pPr>
      <w:r>
        <w:rPr>
          <w:u w:val="none"/>
        </w:rPr>
        <w:lastRenderedPageBreak/>
        <w:t xml:space="preserve">Office </w:t>
      </w:r>
      <w:r w:rsidR="005D3F3F" w:rsidRPr="00336514">
        <w:rPr>
          <w:u w:val="none"/>
        </w:rPr>
        <w:t>Access as a Developer Tool</w:t>
      </w:r>
      <w:bookmarkEnd w:id="23"/>
      <w:bookmarkEnd w:id="24"/>
    </w:p>
    <w:p w:rsidR="005D3F3F" w:rsidRDefault="005D3F3F" w:rsidP="00F01AFE">
      <w:pPr>
        <w:spacing w:before="120"/>
      </w:pPr>
      <w:r>
        <w:t xml:space="preserve">Access is most notable in how it enables information workers to build applications that otherwise would require a professional developer. However, Access is also used by many professional developers, including many who are also trained to use more advanced programming tools, such as Visual Studio. These developers, and their clients, have found that for many database applications, Access can get the job done faster and therefore less expensively, while fully meeting the requirements. </w:t>
      </w:r>
    </w:p>
    <w:p w:rsidR="005D3F3F" w:rsidRDefault="005D3F3F" w:rsidP="00F01AFE">
      <w:pPr>
        <w:spacing w:before="120"/>
      </w:pPr>
      <w:r>
        <w:t xml:space="preserve">Access is not suitable for every task. For example, Access provides only very limited tools for building Web applications. Also, Access does not easily support the development of multi-tiered or service-oriented application architectures composed of loosely coupled components, or applications that need to be built and maintained by large teams of programmers. The typical Access application is created by a single developer and is architected as a relatively monolithic solution that intermixes user interfaces, business logic, and data access. Applications that must support large populations of users, or that require </w:t>
      </w:r>
      <w:r w:rsidR="003D445B">
        <w:t xml:space="preserve">very </w:t>
      </w:r>
      <w:r>
        <w:t>high levels of reliability or security are usually not good candidates for development in Access. However a very large number of business applications do not have these requirements.</w:t>
      </w:r>
    </w:p>
    <w:p w:rsidR="00370918" w:rsidRPr="007F53E7" w:rsidRDefault="00370918" w:rsidP="00F01AFE">
      <w:pPr>
        <w:pStyle w:val="MS2-Heading2"/>
        <w:rPr>
          <w:rStyle w:val="StyleMS2-Heading210ptChar"/>
        </w:rPr>
      </w:pPr>
      <w:bookmarkStart w:id="25" w:name="_Toc138180634"/>
      <w:bookmarkStart w:id="26" w:name="_Toc138559790"/>
      <w:r w:rsidRPr="007F53E7">
        <w:rPr>
          <w:rStyle w:val="StyleMS2-Heading210ptChar"/>
        </w:rPr>
        <w:t xml:space="preserve">Case Study: Developing Applications Quickly with Microsoft Office </w:t>
      </w:r>
      <w:r w:rsidRPr="00630DFB">
        <w:rPr>
          <w:rStyle w:val="StyleMS2-Heading210ptChar"/>
        </w:rPr>
        <w:t>Access</w:t>
      </w:r>
      <w:bookmarkEnd w:id="25"/>
      <w:bookmarkEnd w:id="26"/>
      <w:r w:rsidRPr="007F53E7">
        <w:rPr>
          <w:rStyle w:val="StyleMS2-Heading210ptChar"/>
        </w:rPr>
        <w:t xml:space="preserve"> </w:t>
      </w:r>
    </w:p>
    <w:p w:rsidR="005D3F3F" w:rsidRDefault="005D3F3F" w:rsidP="00F01AFE">
      <w:pPr>
        <w:spacing w:before="120"/>
      </w:pPr>
      <w:r>
        <w:t xml:space="preserve">John Brennecke is Senior Project Manager in the Customer Service and Distribution department of a biotechnology company with over 8,000 employees. </w:t>
      </w:r>
      <w:r w:rsidR="00370918">
        <w:t xml:space="preserve">Brennecke’s </w:t>
      </w:r>
      <w:r>
        <w:t xml:space="preserve">department is responsible for monitoring corporate and customer inventories to ensure that patients have an uninterrupted supply of the company’s products. </w:t>
      </w:r>
      <w:r w:rsidR="00370918">
        <w:t xml:space="preserve">Brennecke described why </w:t>
      </w:r>
      <w:r>
        <w:t>the developers in his department often turn to Access:</w:t>
      </w:r>
    </w:p>
    <w:p w:rsidR="005D3F3F" w:rsidRDefault="005D3F3F" w:rsidP="00F01AFE">
      <w:pPr>
        <w:spacing w:before="120"/>
      </w:pPr>
      <w:r>
        <w:t>“</w:t>
      </w:r>
      <w:r w:rsidRPr="002F1C3C">
        <w:t xml:space="preserve">Access </w:t>
      </w:r>
      <w:r>
        <w:t xml:space="preserve">is </w:t>
      </w:r>
      <w:r w:rsidRPr="002F1C3C">
        <w:t>used for projects with little or no budget</w:t>
      </w:r>
      <w:r w:rsidR="000164E6">
        <w:t>—‘</w:t>
      </w:r>
      <w:r w:rsidRPr="002F1C3C">
        <w:t>drive-by</w:t>
      </w:r>
      <w:r>
        <w:t>’</w:t>
      </w:r>
      <w:r w:rsidRPr="002F1C3C">
        <w:t xml:space="preserve"> projects that can be developed by one person in no more than</w:t>
      </w:r>
      <w:r>
        <w:t xml:space="preserve"> a</w:t>
      </w:r>
      <w:r w:rsidRPr="002F1C3C">
        <w:t xml:space="preserve"> few weeks.</w:t>
      </w:r>
      <w:r w:rsidR="00A02E40">
        <w:t xml:space="preserve"> </w:t>
      </w:r>
      <w:r w:rsidRPr="002F1C3C">
        <w:t>These smaller projects are able to be approved by lower</w:t>
      </w:r>
      <w:r w:rsidR="00370918">
        <w:t xml:space="preserve">- or </w:t>
      </w:r>
      <w:r w:rsidRPr="002F1C3C">
        <w:t xml:space="preserve">mid-level managers without the usual lengthy approval </w:t>
      </w:r>
      <w:r>
        <w:t>process. We can respond to r</w:t>
      </w:r>
      <w:r w:rsidRPr="002F1C3C">
        <w:t>equest</w:t>
      </w:r>
      <w:r>
        <w:t>s</w:t>
      </w:r>
      <w:r w:rsidRPr="002F1C3C">
        <w:t xml:space="preserve"> for quick-turnaround rep</w:t>
      </w:r>
      <w:r>
        <w:t xml:space="preserve">orting or process-monitoring. </w:t>
      </w:r>
      <w:r w:rsidRPr="002F1C3C">
        <w:t>Usually with minimal red-tape and no ex</w:t>
      </w:r>
      <w:r>
        <w:t>tensive design phase.”</w:t>
      </w:r>
    </w:p>
    <w:p w:rsidR="005D3F3F" w:rsidRDefault="00370918" w:rsidP="00F01AFE">
      <w:pPr>
        <w:spacing w:before="120"/>
      </w:pPr>
      <w:r>
        <w:lastRenderedPageBreak/>
        <w:t xml:space="preserve">Brennecke’s </w:t>
      </w:r>
      <w:r w:rsidR="005D3F3F">
        <w:t xml:space="preserve">department uses Access to link to the company’s Oracle data warehouse and to </w:t>
      </w:r>
      <w:r>
        <w:t>Electronic Data Interchange (</w:t>
      </w:r>
      <w:r w:rsidR="005D3F3F">
        <w:t>EDI</w:t>
      </w:r>
      <w:r>
        <w:t>)</w:t>
      </w:r>
      <w:r w:rsidR="005D3F3F">
        <w:t xml:space="preserve"> data received from customers. Using VBA, </w:t>
      </w:r>
      <w:r w:rsidR="0019399B">
        <w:t xml:space="preserve">staff members </w:t>
      </w:r>
      <w:r w:rsidR="005D3F3F">
        <w:t xml:space="preserve">also import data from external sources that are exposed over Web services. In addition, </w:t>
      </w:r>
      <w:r>
        <w:t xml:space="preserve">Brennecke </w:t>
      </w:r>
      <w:r w:rsidR="005D3F3F">
        <w:t>values</w:t>
      </w:r>
      <w:r>
        <w:t xml:space="preserve"> the </w:t>
      </w:r>
      <w:r w:rsidR="005D3F3F">
        <w:t xml:space="preserve">ability </w:t>
      </w:r>
      <w:r>
        <w:t xml:space="preserve">of Access </w:t>
      </w:r>
      <w:r w:rsidR="005D3F3F">
        <w:t xml:space="preserve">to exchange data with other Office applications. </w:t>
      </w:r>
      <w:r w:rsidR="0019399B">
        <w:t xml:space="preserve">The department often uses </w:t>
      </w:r>
      <w:r w:rsidR="005D3F3F">
        <w:t xml:space="preserve">Access applications </w:t>
      </w:r>
      <w:r w:rsidR="0019399B">
        <w:t xml:space="preserve">to </w:t>
      </w:r>
      <w:r w:rsidR="005D3F3F">
        <w:t>export data to Excel to create charts for executives</w:t>
      </w:r>
      <w:r w:rsidR="0019399B">
        <w:t xml:space="preserve">. Department members </w:t>
      </w:r>
      <w:r w:rsidR="005D3F3F">
        <w:t>can also automatically create e</w:t>
      </w:r>
      <w:r>
        <w:t>-</w:t>
      </w:r>
      <w:r w:rsidR="00D3089B">
        <w:t>mail messages</w:t>
      </w:r>
      <w:r w:rsidR="005D3F3F">
        <w:t xml:space="preserve"> </w:t>
      </w:r>
      <w:r w:rsidR="0019399B">
        <w:t>in the Microsoft Office Outlook</w:t>
      </w:r>
      <w:r w:rsidR="0019399B" w:rsidRPr="0019399B">
        <w:rPr>
          <w:sz w:val="12"/>
          <w:szCs w:val="12"/>
        </w:rPr>
        <w:t>®</w:t>
      </w:r>
      <w:r w:rsidR="0019399B">
        <w:t xml:space="preserve"> messaging and collaboration client </w:t>
      </w:r>
      <w:r w:rsidR="005D3F3F">
        <w:t>that are sent to customers.</w:t>
      </w:r>
    </w:p>
    <w:p w:rsidR="005D3F3F" w:rsidRPr="00F316B6" w:rsidRDefault="005D3F3F" w:rsidP="00F01AFE">
      <w:pPr>
        <w:spacing w:before="120"/>
      </w:pPr>
      <w:r>
        <w:t xml:space="preserve">When asked how the role of Access at his company has evolved, </w:t>
      </w:r>
      <w:r w:rsidR="0019399B">
        <w:t xml:space="preserve">Brennecke </w:t>
      </w:r>
      <w:r>
        <w:t>reports, “</w:t>
      </w:r>
      <w:r w:rsidRPr="002F1C3C">
        <w:t>Access has become more popular in recent years.</w:t>
      </w:r>
      <w:r w:rsidR="0019399B">
        <w:t xml:space="preserve"> </w:t>
      </w:r>
      <w:r w:rsidRPr="002F1C3C">
        <w:t>Everyone is realizing how fast application development can occur with Access and how cleanly the finished app performs.</w:t>
      </w:r>
      <w:r w:rsidR="00A02E40">
        <w:t xml:space="preserve"> </w:t>
      </w:r>
      <w:r w:rsidRPr="002F1C3C">
        <w:t>Other de</w:t>
      </w:r>
      <w:r>
        <w:t xml:space="preserve">partments are beginning to take </w:t>
      </w:r>
      <w:r w:rsidRPr="002F1C3C">
        <w:t>notice and are asking to hire Access consulta</w:t>
      </w:r>
      <w:r>
        <w:t xml:space="preserve">nts </w:t>
      </w:r>
      <w:r w:rsidRPr="002F1C3C">
        <w:t>for their projects.</w:t>
      </w:r>
      <w:r>
        <w:t>”</w:t>
      </w:r>
    </w:p>
    <w:p w:rsidR="005D3F3F" w:rsidRPr="00336514" w:rsidRDefault="00040190" w:rsidP="00F01AFE">
      <w:pPr>
        <w:pStyle w:val="MS2-Heading1"/>
        <w:rPr>
          <w:u w:val="none"/>
        </w:rPr>
      </w:pPr>
      <w:bookmarkStart w:id="27" w:name="_Toc138180635"/>
      <w:bookmarkStart w:id="28" w:name="_Toc138559791"/>
      <w:r w:rsidRPr="00336514">
        <w:rPr>
          <w:u w:val="none"/>
        </w:rPr>
        <w:t>Microsoft Office Access</w:t>
      </w:r>
      <w:r w:rsidR="005D3F3F" w:rsidRPr="00336514">
        <w:rPr>
          <w:u w:val="none"/>
        </w:rPr>
        <w:t xml:space="preserve"> and </w:t>
      </w:r>
      <w:smartTag w:uri="urn:schemas-microsoft-com:office:smarttags" w:element="place">
        <w:smartTag w:uri="urn:schemas-microsoft-com:office:smarttags" w:element="City">
          <w:r w:rsidR="005D3F3F" w:rsidRPr="00336514">
            <w:rPr>
              <w:u w:val="none"/>
            </w:rPr>
            <w:t>Enterprise</w:t>
          </w:r>
        </w:smartTag>
      </w:smartTag>
      <w:r w:rsidR="005D3F3F" w:rsidRPr="00336514">
        <w:rPr>
          <w:u w:val="none"/>
        </w:rPr>
        <w:t xml:space="preserve"> IT</w:t>
      </w:r>
      <w:bookmarkEnd w:id="27"/>
      <w:bookmarkEnd w:id="28"/>
    </w:p>
    <w:p w:rsidR="0019399B" w:rsidRPr="007F53E7" w:rsidRDefault="0019399B" w:rsidP="00F01AFE">
      <w:pPr>
        <w:pStyle w:val="MS2-Heading2"/>
        <w:rPr>
          <w:rStyle w:val="StyleMS2-Heading210ptChar"/>
        </w:rPr>
      </w:pPr>
      <w:bookmarkStart w:id="29" w:name="_Toc138180636"/>
      <w:bookmarkStart w:id="30" w:name="_Toc138559792"/>
      <w:r w:rsidRPr="007F53E7">
        <w:rPr>
          <w:rStyle w:val="StyleMS2-Heading210ptChar"/>
        </w:rPr>
        <w:t xml:space="preserve">Case Study: </w:t>
      </w:r>
      <w:r w:rsidR="00630DFB">
        <w:rPr>
          <w:rStyle w:val="StyleMS2-Heading210ptChar"/>
        </w:rPr>
        <w:t>Streamlining</w:t>
      </w:r>
      <w:r w:rsidR="008F2B61" w:rsidRPr="007F53E7">
        <w:rPr>
          <w:rStyle w:val="StyleMS2-Heading210ptChar"/>
        </w:rPr>
        <w:t xml:space="preserve"> Application Development</w:t>
      </w:r>
      <w:bookmarkEnd w:id="29"/>
      <w:bookmarkEnd w:id="30"/>
    </w:p>
    <w:p w:rsidR="005D3F3F" w:rsidRDefault="005D3F3F" w:rsidP="00F01AFE">
      <w:pPr>
        <w:spacing w:before="120"/>
      </w:pPr>
      <w:r>
        <w:t xml:space="preserve">Peter Mullen is Manager of Application Development in the corporate services department of a Fortune 500 insurance company with almost 50,000 employees and over 500 offices in 120 countries. Following a major acquisition, the company undertook a reorganization that involved centralizing its data management. </w:t>
      </w:r>
      <w:r w:rsidR="0019399B">
        <w:t>Mullen</w:t>
      </w:r>
      <w:r>
        <w:t xml:space="preserve">, who had some experience working with </w:t>
      </w:r>
      <w:r w:rsidR="00040190">
        <w:t>Microsoft Office Access</w:t>
      </w:r>
      <w:r>
        <w:t xml:space="preserve">, started exploring the ways that Access database applications were being deployed across the enterprise. He was stunned to learn how pervasively Access was being used. </w:t>
      </w:r>
      <w:r w:rsidR="0019399B">
        <w:t xml:space="preserve">Mullen </w:t>
      </w:r>
      <w:r>
        <w:t>says, “Access</w:t>
      </w:r>
      <w:r w:rsidRPr="00ED5368">
        <w:t xml:space="preserve"> was all over the place doing so many things that it blew my mind.</w:t>
      </w:r>
      <w:r w:rsidR="00A02E40">
        <w:t xml:space="preserve"> </w:t>
      </w:r>
      <w:r w:rsidRPr="00ED5368">
        <w:t xml:space="preserve">Once I became known as </w:t>
      </w:r>
      <w:r>
        <w:t>‘</w:t>
      </w:r>
      <w:r w:rsidRPr="00ED5368">
        <w:t xml:space="preserve">The Access </w:t>
      </w:r>
      <w:r w:rsidR="0019399B">
        <w:t>G</w:t>
      </w:r>
      <w:r w:rsidRPr="00ED5368">
        <w:t>uy</w:t>
      </w:r>
      <w:r>
        <w:t>’</w:t>
      </w:r>
      <w:r w:rsidRPr="00ED5368">
        <w:t xml:space="preserve"> there were people all over the </w:t>
      </w:r>
      <w:r>
        <w:t>company</w:t>
      </w:r>
      <w:r w:rsidRPr="00ED5368">
        <w:t xml:space="preserve"> who wanted my time</w:t>
      </w:r>
      <w:r>
        <w:t>.”</w:t>
      </w:r>
    </w:p>
    <w:p w:rsidR="005D3F3F" w:rsidRDefault="005D3F3F" w:rsidP="00F01AFE">
      <w:pPr>
        <w:spacing w:before="120"/>
      </w:pPr>
      <w:r>
        <w:t xml:space="preserve">Not surprisingly, the quality of the Access applications </w:t>
      </w:r>
      <w:r w:rsidR="0019399B">
        <w:t xml:space="preserve">Mullen </w:t>
      </w:r>
      <w:r>
        <w:t xml:space="preserve">discovered was quite variable. To </w:t>
      </w:r>
      <w:r w:rsidR="0019399B">
        <w:t xml:space="preserve">Mullen’s </w:t>
      </w:r>
      <w:r>
        <w:t xml:space="preserve">trained eye, some were in fact very poorly designed, and yet they were getting the job done. </w:t>
      </w:r>
      <w:r w:rsidR="0019399B">
        <w:t xml:space="preserve">Mullen </w:t>
      </w:r>
      <w:r>
        <w:t>also found positions hidden in the payroll in the field that consisted essentially of supporting a small number of departmental Access applications.</w:t>
      </w:r>
    </w:p>
    <w:p w:rsidR="005D3F3F" w:rsidRDefault="0019399B" w:rsidP="00F01AFE">
      <w:pPr>
        <w:spacing w:before="120"/>
      </w:pPr>
      <w:r>
        <w:t>Mullen</w:t>
      </w:r>
      <w:r w:rsidR="00DB3F12">
        <w:t xml:space="preserve"> </w:t>
      </w:r>
      <w:r w:rsidR="005D3F3F">
        <w:t xml:space="preserve">and his manager put together a presentation for the </w:t>
      </w:r>
      <w:r>
        <w:t>Chief Information Officer (</w:t>
      </w:r>
      <w:r w:rsidR="005D3F3F">
        <w:t>CIO</w:t>
      </w:r>
      <w:r>
        <w:t>)</w:t>
      </w:r>
      <w:r w:rsidR="005D3F3F">
        <w:t xml:space="preserve">, proposing that the IT department begin formally supporting Access development at the company. They outlined a strategy for centralizing and rationalizing management of the Access applications </w:t>
      </w:r>
      <w:r w:rsidR="005D3F3F">
        <w:lastRenderedPageBreak/>
        <w:t xml:space="preserve">that were evolving under the radar of their traditional portfolio management. The CIO saw the value in this proposal right away, and </w:t>
      </w:r>
      <w:r w:rsidR="00DB3F12">
        <w:t xml:space="preserve">Mullen </w:t>
      </w:r>
      <w:r w:rsidR="005D3F3F">
        <w:t xml:space="preserve">became the lead developer of a new group that was formed for this purpose. </w:t>
      </w:r>
      <w:r w:rsidR="000164E6">
        <w:t xml:space="preserve">Mullen’s </w:t>
      </w:r>
      <w:r w:rsidR="005D3F3F">
        <w:t>group created and nurtured the use of naming standards, coding standard</w:t>
      </w:r>
      <w:r w:rsidR="00DB3F12">
        <w:t>s</w:t>
      </w:r>
      <w:r w:rsidR="005D3F3F">
        <w:t>, and standard methodologies. They also were able to reduce headcount in the field as support activities were centralized.</w:t>
      </w:r>
    </w:p>
    <w:p w:rsidR="005D3F3F" w:rsidRPr="00ED5368" w:rsidRDefault="00DB3F12" w:rsidP="00F01AFE">
      <w:pPr>
        <w:spacing w:before="120"/>
      </w:pPr>
      <w:r>
        <w:t>Mullen</w:t>
      </w:r>
      <w:r w:rsidR="005D3F3F">
        <w:t xml:space="preserve"> reports that after about two years, “</w:t>
      </w:r>
      <w:r>
        <w:t>W</w:t>
      </w:r>
      <w:r w:rsidR="005D3F3F" w:rsidRPr="00ED5368">
        <w:t xml:space="preserve">e had standard </w:t>
      </w:r>
      <w:r w:rsidR="005D3F3F">
        <w:t>code</w:t>
      </w:r>
      <w:r>
        <w:t>;</w:t>
      </w:r>
      <w:r w:rsidR="005D3F3F" w:rsidRPr="00ED5368">
        <w:t xml:space="preserve"> we had about 200 applicat</w:t>
      </w:r>
      <w:r w:rsidR="005D3F3F">
        <w:t xml:space="preserve">ions, and we were handling it. </w:t>
      </w:r>
      <w:r w:rsidR="005D3F3F" w:rsidRPr="00ED5368">
        <w:t>We started to rationalize our portfolio and really start</w:t>
      </w:r>
      <w:r w:rsidR="005D3F3F">
        <w:t>ed</w:t>
      </w:r>
      <w:r w:rsidR="005D3F3F" w:rsidRPr="00ED5368">
        <w:t xml:space="preserve"> to communicate exa</w:t>
      </w:r>
      <w:r w:rsidR="005D3F3F">
        <w:t xml:space="preserve">ctly what we were doing to IT. </w:t>
      </w:r>
      <w:r w:rsidR="005D3F3F" w:rsidRPr="00ED5368">
        <w:t>This was the key point</w:t>
      </w:r>
      <w:r w:rsidR="005D3F3F">
        <w:sym w:font="Symbol" w:char="F0BE"/>
      </w:r>
      <w:r w:rsidR="005D3F3F" w:rsidRPr="00ED5368">
        <w:t xml:space="preserve">that a lot of people in the organization started to </w:t>
      </w:r>
      <w:r w:rsidR="005D3F3F">
        <w:t xml:space="preserve">see what we were really about. </w:t>
      </w:r>
      <w:r w:rsidR="005D3F3F" w:rsidRPr="00ED5368">
        <w:t>These were complicated problems being solved without spending a lot of money.</w:t>
      </w:r>
      <w:r w:rsidR="005D3F3F">
        <w:t xml:space="preserve">” As more people in the IT organization learned of the success of </w:t>
      </w:r>
      <w:r>
        <w:t xml:space="preserve">Mullen’s </w:t>
      </w:r>
      <w:r w:rsidR="005D3F3F">
        <w:t>group, he began to receive requests for “</w:t>
      </w:r>
      <w:r w:rsidR="005D3F3F" w:rsidRPr="00ED5368">
        <w:t>bolt</w:t>
      </w:r>
      <w:r>
        <w:t>-</w:t>
      </w:r>
      <w:r w:rsidR="005D3F3F" w:rsidRPr="00ED5368">
        <w:t>on appli</w:t>
      </w:r>
      <w:r w:rsidR="005D3F3F">
        <w:t>c</w:t>
      </w:r>
      <w:r w:rsidR="005D3F3F" w:rsidRPr="00ED5368">
        <w:t>ations, small department tracking projects, and proof</w:t>
      </w:r>
      <w:r w:rsidR="005D3F3F">
        <w:t>s</w:t>
      </w:r>
      <w:r w:rsidR="005D3F3F" w:rsidRPr="00ED5368">
        <w:t xml:space="preserve"> of concept.</w:t>
      </w:r>
      <w:r w:rsidR="00A02E40">
        <w:t xml:space="preserve"> </w:t>
      </w:r>
      <w:r w:rsidR="005D3F3F" w:rsidRPr="00ED5368">
        <w:t>We hit a few of these and we had a real perceived value to the organization</w:t>
      </w:r>
      <w:r w:rsidR="005D3F3F">
        <w:t>.”</w:t>
      </w:r>
    </w:p>
    <w:p w:rsidR="005D3F3F" w:rsidRDefault="00DB3F12" w:rsidP="00F01AFE">
      <w:pPr>
        <w:spacing w:before="120"/>
      </w:pPr>
      <w:r>
        <w:t xml:space="preserve">Mullen </w:t>
      </w:r>
      <w:r w:rsidR="005D3F3F">
        <w:t>summarizes what he’s learned about the optimal role of Access in the enterprise as follows:</w:t>
      </w:r>
    </w:p>
    <w:p w:rsidR="005D3F3F" w:rsidRDefault="005D3F3F" w:rsidP="00F01AFE">
      <w:pPr>
        <w:spacing w:before="120"/>
      </w:pPr>
      <w:r>
        <w:t>“Access development in corporate organizations is simply a reality. People in the business are constantly looking for ways to add value to their customers and to free up their staff from mundane chores using automation that is inexpensive and easily accomplished. This is the strength of Access. The problem, from an IT perspective, is that the business comes to depend on products created without any IT involvement. Someone</w:t>
      </w:r>
      <w:r w:rsidR="008F2B61">
        <w:t>—</w:t>
      </w:r>
      <w:r>
        <w:t>usually an outsider or a low</w:t>
      </w:r>
      <w:r w:rsidR="008F2B61">
        <w:t>-</w:t>
      </w:r>
      <w:r>
        <w:t>level employee</w:t>
      </w:r>
      <w:r w:rsidR="008F2B61">
        <w:t>—</w:t>
      </w:r>
      <w:r>
        <w:t>becomes vital to the support of the product. So the question for IT becomes, ‘Will we provide support for this process?’ In my experience, providing an organized group that can create and support Access applications is a solid investment. It adds real and perceived value to the business and prevents a whole portfolio of applications from being developed under the radar of IT.</w:t>
      </w:r>
      <w:r w:rsidR="008F2B61">
        <w:t>”</w:t>
      </w:r>
      <w:r w:rsidRPr="00ED5368">
        <w:t xml:space="preserve"> </w:t>
      </w:r>
    </w:p>
    <w:p w:rsidR="005D3F3F" w:rsidRDefault="005D3F3F" w:rsidP="00F01AFE">
      <w:pPr>
        <w:spacing w:before="120"/>
      </w:pPr>
      <w:r>
        <w:t xml:space="preserve"> </w:t>
      </w:r>
      <w:r w:rsidR="008F2B61">
        <w:t>Mullen</w:t>
      </w:r>
      <w:r w:rsidR="00A02E40">
        <w:t xml:space="preserve"> </w:t>
      </w:r>
      <w:r w:rsidR="008F2B61">
        <w:t xml:space="preserve">continues, </w:t>
      </w:r>
      <w:r>
        <w:t>“IT usually looks at all of the Access applications that are developed in the field as problems to be eliminated. I look at them and I see opportunity. Applications developed in the field are sometimes things that should never have been created; yet often they are products that are highly valued and fill a real need. By treating field applications (which most often means Access) with respect</w:t>
      </w:r>
      <w:r w:rsidR="008F2B61">
        <w:t>,</w:t>
      </w:r>
      <w:r>
        <w:t xml:space="preserve"> and providing support and portfolio management, you can sometimes find patterns of demand in your organization and help drive real IT value back to the business.”</w:t>
      </w:r>
    </w:p>
    <w:p w:rsidR="005D3F3F" w:rsidRDefault="008F2B61" w:rsidP="00F01AFE">
      <w:pPr>
        <w:spacing w:before="120"/>
      </w:pPr>
      <w:r>
        <w:lastRenderedPageBreak/>
        <w:t xml:space="preserve">Mullen </w:t>
      </w:r>
      <w:r w:rsidR="005D3F3F">
        <w:t xml:space="preserve">is now working with the Architecture </w:t>
      </w:r>
      <w:r w:rsidR="000164E6">
        <w:t>T</w:t>
      </w:r>
      <w:r w:rsidR="005D3F3F">
        <w:t xml:space="preserve">eam in his organization to identify candidates for migration to SQL Server and .NET applications. </w:t>
      </w:r>
      <w:r>
        <w:t xml:space="preserve">Mullen </w:t>
      </w:r>
      <w:r w:rsidR="005D3F3F">
        <w:t>says, “Much</w:t>
      </w:r>
      <w:r w:rsidR="005D3F3F" w:rsidRPr="006E0D97">
        <w:t xml:space="preserve"> of our portfolio will remain in Access, </w:t>
      </w:r>
      <w:r w:rsidR="005D3F3F">
        <w:t>but some will migrate. T</w:t>
      </w:r>
      <w:r w:rsidR="005D3F3F" w:rsidRPr="006E0D97">
        <w:t>here will always be a need for those quick and inexpensive solution</w:t>
      </w:r>
      <w:r w:rsidR="005D3F3F">
        <w:t xml:space="preserve">s. </w:t>
      </w:r>
      <w:r w:rsidR="005D3F3F" w:rsidRPr="006E0D97">
        <w:t>The important thing is to keep track of th</w:t>
      </w:r>
      <w:r w:rsidR="005D3F3F">
        <w:t xml:space="preserve">ese applications. </w:t>
      </w:r>
      <w:r w:rsidR="005D3F3F" w:rsidRPr="006E0D97">
        <w:t>They are the fingertips of your IT organization.</w:t>
      </w:r>
      <w:r w:rsidR="005D3F3F">
        <w:t>”</w:t>
      </w:r>
    </w:p>
    <w:p w:rsidR="005D3F3F" w:rsidRDefault="005D3F3F" w:rsidP="00F01AFE">
      <w:pPr>
        <w:spacing w:before="120"/>
      </w:pPr>
      <w:r>
        <w:t>Market research</w:t>
      </w:r>
      <w:r w:rsidR="008F2B61">
        <w:t xml:space="preserve"> by Microsoft</w:t>
      </w:r>
      <w:r w:rsidR="00A02E40">
        <w:t xml:space="preserve"> </w:t>
      </w:r>
      <w:r>
        <w:t>indicates that fewer than 5</w:t>
      </w:r>
      <w:r w:rsidR="008F2B61">
        <w:t xml:space="preserve"> percent</w:t>
      </w:r>
      <w:r>
        <w:t xml:space="preserve"> of all Access applications developed in large enterprises have requirements that justify moving the data from a Jet database to SQL Server, and fewer than 1</w:t>
      </w:r>
      <w:r w:rsidR="008F2B61">
        <w:t xml:space="preserve"> percent</w:t>
      </w:r>
      <w:r>
        <w:t xml:space="preserve"> require migrating the forms, reports, and code to a .NET-based solution</w:t>
      </w:r>
      <w:r w:rsidR="009B4C9F">
        <w:t>.</w:t>
      </w:r>
    </w:p>
    <w:p w:rsidR="005D3F3F" w:rsidRDefault="00E66FC6" w:rsidP="00F01AFE">
      <w:pPr>
        <w:spacing w:before="120"/>
      </w:pPr>
      <w:r w:rsidRPr="00E66FC6">
        <w:t xml:space="preserve">Access developers, administrators, and users now have a new toolkit to aid them in analyzing </w:t>
      </w:r>
      <w:r w:rsidRPr="007E2F30">
        <w:t>Access 97 databases for upgrade and conversion to Access 2003. Use</w:t>
      </w:r>
      <w:r w:rsidR="008F2B61" w:rsidRPr="007E2F30">
        <w:t>rs can take advantage of</w:t>
      </w:r>
      <w:r w:rsidRPr="007E2F30">
        <w:t xml:space="preserve"> the tools in the Access 2003 Conversion Toolkit to find and analyze databases in p</w:t>
      </w:r>
      <w:r w:rsidR="005D6D78">
        <w:t xml:space="preserve">reparation for </w:t>
      </w:r>
      <w:r w:rsidR="005D6D78" w:rsidRPr="00341630">
        <w:t xml:space="preserve">switching to </w:t>
      </w:r>
      <w:r w:rsidRPr="00341630">
        <w:t>Access</w:t>
      </w:r>
      <w:r w:rsidR="005D6D78" w:rsidRPr="00341630">
        <w:t xml:space="preserve"> 2003</w:t>
      </w:r>
      <w:r w:rsidRPr="00341630">
        <w:t xml:space="preserve">. </w:t>
      </w:r>
      <w:r w:rsidR="005D6D78" w:rsidRPr="00341630">
        <w:t>For upgrading to the 2007 release, Microsoft plans to release the Microsoft Office Migration Planning Manager.</w:t>
      </w:r>
    </w:p>
    <w:p w:rsidR="00A02E40" w:rsidRDefault="00A02E40" w:rsidP="00F01AFE">
      <w:pPr>
        <w:spacing w:before="120"/>
      </w:pPr>
    </w:p>
    <w:p w:rsidR="00D23A38" w:rsidRDefault="00E06CB3" w:rsidP="00F01AFE">
      <w:pPr>
        <w:pStyle w:val="Heading2"/>
      </w:pPr>
      <w:r>
        <w:rPr>
          <w:lang w:eastAsia="zh-CN"/>
        </w:rPr>
        <w:drawing>
          <wp:inline distT="0" distB="0" distL="0" distR="0">
            <wp:extent cx="2962275" cy="2228850"/>
            <wp:effectExtent l="19050" t="0" r="9525" b="0"/>
            <wp:docPr id="1" name="Picture 9"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ault"/>
                    <pic:cNvPicPr>
                      <a:picLocks noChangeAspect="1" noChangeArrowheads="1"/>
                    </pic:cNvPicPr>
                  </pic:nvPicPr>
                  <pic:blipFill>
                    <a:blip r:embed="rId22"/>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p w:rsidR="00D23A38" w:rsidRDefault="00D23A38" w:rsidP="00F01AFE">
      <w:pPr>
        <w:pStyle w:val="MS2-Tableheadings"/>
      </w:pPr>
      <w:r>
        <w:t xml:space="preserve">Figure </w:t>
      </w:r>
      <w:r w:rsidR="0039407A">
        <w:t>9</w:t>
      </w:r>
      <w:r w:rsidR="00F35CAD">
        <w:t>.</w:t>
      </w:r>
      <w:r w:rsidR="00A02E40">
        <w:t xml:space="preserve"> </w:t>
      </w:r>
      <w:r>
        <w:t xml:space="preserve">Access </w:t>
      </w:r>
      <w:r w:rsidRPr="000164E6">
        <w:t>2003</w:t>
      </w:r>
      <w:r>
        <w:t xml:space="preserve"> </w:t>
      </w:r>
      <w:r w:rsidR="008F2B61">
        <w:t>c</w:t>
      </w:r>
      <w:r>
        <w:t xml:space="preserve">onversion </w:t>
      </w:r>
      <w:r w:rsidR="008F2B61">
        <w:t>t</w:t>
      </w:r>
      <w:r>
        <w:t>oolkit</w:t>
      </w:r>
    </w:p>
    <w:p w:rsidR="00E84A16" w:rsidRDefault="00E84A16" w:rsidP="00F01AFE">
      <w:pPr>
        <w:pStyle w:val="MS2-Tableheadings"/>
      </w:pPr>
    </w:p>
    <w:p w:rsidR="00E84A16" w:rsidRDefault="00E84A16" w:rsidP="00F01AFE">
      <w:pPr>
        <w:pStyle w:val="MS2-Tableheadings"/>
      </w:pPr>
    </w:p>
    <w:p w:rsidR="00ED5897" w:rsidRPr="007F53E7" w:rsidRDefault="00ED5897" w:rsidP="00F01AFE">
      <w:pPr>
        <w:pStyle w:val="MS2-Heading2"/>
        <w:rPr>
          <w:rStyle w:val="StyleMS2-Heading210ptChar"/>
        </w:rPr>
      </w:pPr>
      <w:bookmarkStart w:id="31" w:name="_Toc138180637"/>
      <w:bookmarkStart w:id="32" w:name="_Toc138559793"/>
      <w:r w:rsidRPr="007F53E7">
        <w:rPr>
          <w:rStyle w:val="StyleMS2-Heading210ptChar"/>
        </w:rPr>
        <w:lastRenderedPageBreak/>
        <w:t xml:space="preserve">Case Study: </w:t>
      </w:r>
      <w:r w:rsidR="00654C78">
        <w:rPr>
          <w:rStyle w:val="StyleMS2-Heading210ptChar"/>
        </w:rPr>
        <w:t>Using</w:t>
      </w:r>
      <w:r w:rsidRPr="007F53E7">
        <w:rPr>
          <w:rStyle w:val="StyleMS2-Heading210ptChar"/>
        </w:rPr>
        <w:t xml:space="preserve"> Access </w:t>
      </w:r>
      <w:r w:rsidR="00654C78">
        <w:rPr>
          <w:rStyle w:val="StyleMS2-Heading210ptChar"/>
        </w:rPr>
        <w:t>to Manage</w:t>
      </w:r>
      <w:r w:rsidRPr="007F53E7">
        <w:rPr>
          <w:rStyle w:val="StyleMS2-Heading210ptChar"/>
        </w:rPr>
        <w:t xml:space="preserve"> </w:t>
      </w:r>
      <w:r w:rsidR="00654C78">
        <w:rPr>
          <w:rStyle w:val="StyleMS2-Heading210ptChar"/>
        </w:rPr>
        <w:t xml:space="preserve">the Small Databases of </w:t>
      </w:r>
      <w:r w:rsidRPr="007F53E7">
        <w:rPr>
          <w:rStyle w:val="StyleMS2-Heading210ptChar"/>
        </w:rPr>
        <w:t xml:space="preserve">a </w:t>
      </w:r>
      <w:r w:rsidR="008F2B61" w:rsidRPr="007F53E7">
        <w:rPr>
          <w:rStyle w:val="StyleMS2-Heading210ptChar"/>
        </w:rPr>
        <w:t>L</w:t>
      </w:r>
      <w:r w:rsidR="00654C78">
        <w:rPr>
          <w:rStyle w:val="StyleMS2-Heading210ptChar"/>
        </w:rPr>
        <w:t xml:space="preserve">arge </w:t>
      </w:r>
      <w:bookmarkEnd w:id="31"/>
      <w:r w:rsidR="00654C78">
        <w:rPr>
          <w:rStyle w:val="StyleMS2-Heading210ptChar"/>
        </w:rPr>
        <w:t>Company</w:t>
      </w:r>
      <w:bookmarkEnd w:id="32"/>
    </w:p>
    <w:p w:rsidR="00ED5897" w:rsidRDefault="00ED5897" w:rsidP="00F01AFE">
      <w:pPr>
        <w:spacing w:before="120"/>
      </w:pPr>
      <w:r>
        <w:t xml:space="preserve">Dave Corbridge works as an Information Services </w:t>
      </w:r>
      <w:r w:rsidR="008F2B61">
        <w:t>M</w:t>
      </w:r>
      <w:r>
        <w:t xml:space="preserve">anager for an aerospace manufacturer with </w:t>
      </w:r>
      <w:r w:rsidRPr="00040190">
        <w:t xml:space="preserve">14,000 employees. </w:t>
      </w:r>
      <w:r w:rsidR="008F2B61">
        <w:t xml:space="preserve">Corbridge </w:t>
      </w:r>
      <w:r w:rsidRPr="00040190">
        <w:t>reports, “About 10 years ago, we created an Access programming group</w:t>
      </w:r>
      <w:r>
        <w:t xml:space="preserve"> within the IT department to help meet the needs of the company for small databases.</w:t>
      </w:r>
      <w:r w:rsidR="00A02E40">
        <w:t xml:space="preserve"> </w:t>
      </w:r>
      <w:r>
        <w:t xml:space="preserve">As the needs grew, so did our little group until we had </w:t>
      </w:r>
      <w:r w:rsidR="008F2B61">
        <w:t>six</w:t>
      </w:r>
      <w:r>
        <w:t xml:space="preserve"> people programming full time in Access.</w:t>
      </w:r>
      <w:r w:rsidR="00A02E40">
        <w:t xml:space="preserve"> </w:t>
      </w:r>
      <w:r>
        <w:t>All of us came from the user community instead of from within IT. Our programs cover such things as keeping track of tickets sold for a company party, tracking the shelf life of various materials used in our processes, expense reporting, and printing acceptance tags for parts.</w:t>
      </w:r>
      <w:r w:rsidR="008F2B61">
        <w:t xml:space="preserve"> </w:t>
      </w:r>
      <w:r>
        <w:t xml:space="preserve">Some of our applications incorporate other parts of the Office suite such as Word, Excel, or </w:t>
      </w:r>
      <w:r w:rsidR="008F2B61">
        <w:t xml:space="preserve">[Microsoft Office] </w:t>
      </w:r>
      <w:r>
        <w:t>PowerPoint</w:t>
      </w:r>
      <w:r w:rsidR="008F2B61" w:rsidRPr="008F2B61">
        <w:rPr>
          <w:sz w:val="12"/>
          <w:szCs w:val="12"/>
        </w:rPr>
        <w:t>®</w:t>
      </w:r>
      <w:r>
        <w:t>. A sister company that recently joined us has been using Access for several years to run queries and pull reports from accounting data stored in Oracle. We’ve considered moving away from Access to use .NET Windows Forms and SQL Server, but we have been slow to change because nothing has been able to compare with Access for quick development while providing a full-featured front end that is easy for our customers to use.”</w:t>
      </w:r>
    </w:p>
    <w:p w:rsidR="00ED5897" w:rsidRDefault="008F2B61" w:rsidP="00F01AFE">
      <w:pPr>
        <w:spacing w:before="120"/>
      </w:pPr>
      <w:r>
        <w:t xml:space="preserve">Corbridge’s </w:t>
      </w:r>
      <w:r w:rsidR="00ED5897">
        <w:t xml:space="preserve">department has considered the argument that users should be discouraged from creating Access applications and should instead work with the IT department to get professionally developed solutions. </w:t>
      </w:r>
      <w:r>
        <w:t xml:space="preserve">Corbridge </w:t>
      </w:r>
      <w:r w:rsidR="00ED5897">
        <w:t xml:space="preserve">gives </w:t>
      </w:r>
      <w:r w:rsidR="000164E6">
        <w:t xml:space="preserve">four reasons </w:t>
      </w:r>
      <w:r w:rsidR="00ED5897">
        <w:t xml:space="preserve">why </w:t>
      </w:r>
      <w:r w:rsidR="000164E6">
        <w:t xml:space="preserve">his department has </w:t>
      </w:r>
      <w:r w:rsidR="00ED5897">
        <w:t>decided to stick with Access:</w:t>
      </w:r>
    </w:p>
    <w:p w:rsidR="00ED5897" w:rsidRDefault="00ED5897" w:rsidP="00F01AFE">
      <w:pPr>
        <w:spacing w:before="120"/>
      </w:pPr>
      <w:r>
        <w:t>“First, we don’t have the manpower to do all of the small database work in the company.</w:t>
      </w:r>
      <w:r w:rsidR="00A02E40">
        <w:t xml:space="preserve"> </w:t>
      </w:r>
      <w:r>
        <w:t xml:space="preserve">Many of these are </w:t>
      </w:r>
      <w:r w:rsidR="008F2B61">
        <w:t>one-</w:t>
      </w:r>
      <w:r>
        <w:t xml:space="preserve"> or </w:t>
      </w:r>
      <w:r w:rsidR="008F2B61">
        <w:t>two-</w:t>
      </w:r>
      <w:r>
        <w:t>user databases.</w:t>
      </w:r>
      <w:r w:rsidR="00A02E40">
        <w:t xml:space="preserve"> </w:t>
      </w:r>
      <w:r>
        <w:t>If the users can do it themselves, why tie up our limited resources?</w:t>
      </w:r>
    </w:p>
    <w:p w:rsidR="00ED5897" w:rsidRDefault="00ED5897" w:rsidP="00F01AFE">
      <w:pPr>
        <w:spacing w:before="120"/>
      </w:pPr>
      <w:r>
        <w:t>“Second, there are only a few applications that outgrow the users’ abilities and need to be passed on to the IT department.</w:t>
      </w:r>
      <w:r w:rsidR="00A02E40">
        <w:t xml:space="preserve"> </w:t>
      </w:r>
      <w:r>
        <w:t>These applications may not be normalized and the programming poorly done, but there still has been a lot of groundwork that we can take advantage of in moving the application to the next level.</w:t>
      </w:r>
      <w:r w:rsidR="008F2B61">
        <w:t xml:space="preserve"> </w:t>
      </w:r>
      <w:r>
        <w:t>This is generally better than having to start with nothing.</w:t>
      </w:r>
    </w:p>
    <w:p w:rsidR="00ED5897" w:rsidRDefault="00ED5897" w:rsidP="00F01AFE">
      <w:pPr>
        <w:spacing w:before="120"/>
      </w:pPr>
      <w:r>
        <w:t>“Third, when we need to bring additional people into the Access programming group, these people will probably come from our power users who have been using Access on their own.</w:t>
      </w:r>
      <w:r w:rsidR="00A02E40">
        <w:t xml:space="preserve"> </w:t>
      </w:r>
      <w:r>
        <w:t xml:space="preserve">Allowing users to do the small stuff </w:t>
      </w:r>
      <w:r w:rsidR="000E3772">
        <w:t>helps us ‘grow’ our future full-</w:t>
      </w:r>
      <w:r>
        <w:t>time Access programmers.</w:t>
      </w:r>
    </w:p>
    <w:p w:rsidR="00ED5897" w:rsidRDefault="00ED5897" w:rsidP="00F01AFE">
      <w:pPr>
        <w:spacing w:before="120"/>
      </w:pPr>
      <w:r>
        <w:lastRenderedPageBreak/>
        <w:t>“And, fourth, if 97</w:t>
      </w:r>
      <w:r w:rsidR="008F2B61">
        <w:t xml:space="preserve"> percent</w:t>
      </w:r>
      <w:r>
        <w:t xml:space="preserve"> of users’ databases fit a light and agile Access requirement, why tie up the big guns (our Java, .NET, </w:t>
      </w:r>
      <w:r w:rsidRPr="00654C78">
        <w:t>and C programmers)</w:t>
      </w:r>
      <w:r>
        <w:t xml:space="preserve"> to do these small jobs?”</w:t>
      </w:r>
    </w:p>
    <w:p w:rsidR="00413A1A" w:rsidRPr="00336514" w:rsidRDefault="00413A1A" w:rsidP="00F01AFE">
      <w:pPr>
        <w:pStyle w:val="MS2-Heading1"/>
        <w:rPr>
          <w:u w:val="none"/>
        </w:rPr>
      </w:pPr>
      <w:bookmarkStart w:id="33" w:name="_Toc138180638"/>
      <w:bookmarkStart w:id="34" w:name="_Toc138559794"/>
      <w:r w:rsidRPr="00336514">
        <w:rPr>
          <w:u w:val="none"/>
        </w:rPr>
        <w:t>Access 2007 and Windows SharePoint Services</w:t>
      </w:r>
      <w:bookmarkEnd w:id="33"/>
      <w:bookmarkEnd w:id="34"/>
    </w:p>
    <w:p w:rsidR="00413A1A" w:rsidRPr="00232F7A" w:rsidRDefault="00413A1A" w:rsidP="00F01AFE">
      <w:pPr>
        <w:pStyle w:val="Bodytext"/>
      </w:pPr>
      <w:r>
        <w:t>With Access 2007</w:t>
      </w:r>
      <w:r w:rsidR="00180F0F">
        <w:t>, users</w:t>
      </w:r>
      <w:r w:rsidRPr="00232F7A">
        <w:t xml:space="preserve"> can easily move data from </w:t>
      </w:r>
      <w:r w:rsidR="00180F0F">
        <w:t>a</w:t>
      </w:r>
      <w:r w:rsidR="00180F0F" w:rsidRPr="00232F7A">
        <w:t xml:space="preserve"> </w:t>
      </w:r>
      <w:r w:rsidRPr="00232F7A">
        <w:t>local database file to a server with Windows SharePoint Services</w:t>
      </w:r>
      <w:r>
        <w:t xml:space="preserve">, </w:t>
      </w:r>
      <w:r w:rsidRPr="00232F7A">
        <w:t xml:space="preserve">which </w:t>
      </w:r>
      <w:r>
        <w:t>the</w:t>
      </w:r>
      <w:r w:rsidRPr="00232F7A">
        <w:t xml:space="preserve"> organization’s IT professionals can manage, secure, and back up according to </w:t>
      </w:r>
      <w:r w:rsidR="000E3772">
        <w:t>the</w:t>
      </w:r>
      <w:r w:rsidR="00180F0F" w:rsidRPr="00232F7A">
        <w:t xml:space="preserve"> </w:t>
      </w:r>
      <w:r w:rsidRPr="00232F7A">
        <w:t xml:space="preserve">organization’s policies. </w:t>
      </w:r>
    </w:p>
    <w:p w:rsidR="00336514" w:rsidRDefault="00413A1A" w:rsidP="00F01AFE">
      <w:pPr>
        <w:pStyle w:val="Bodytext"/>
      </w:pPr>
      <w:r w:rsidRPr="00232F7A">
        <w:t xml:space="preserve">By running Office Access 2007 on a SharePoint site, </w:t>
      </w:r>
      <w:r w:rsidR="00180F0F">
        <w:t>users</w:t>
      </w:r>
      <w:r w:rsidR="00180F0F" w:rsidRPr="00232F7A">
        <w:t xml:space="preserve"> </w:t>
      </w:r>
      <w:r w:rsidRPr="00232F7A">
        <w:t xml:space="preserve">gain new data auditing capabilities. </w:t>
      </w:r>
    </w:p>
    <w:p w:rsidR="00336514" w:rsidRPr="007F53E7" w:rsidRDefault="00336514" w:rsidP="00F01AFE">
      <w:pPr>
        <w:pStyle w:val="StyleMS2-Heading210pt"/>
      </w:pPr>
      <w:bookmarkStart w:id="35" w:name="_Toc138559795"/>
      <w:r w:rsidRPr="007F53E7">
        <w:t>Revision History</w:t>
      </w:r>
      <w:bookmarkEnd w:id="35"/>
    </w:p>
    <w:p w:rsidR="00413A1A" w:rsidRPr="00232F7A" w:rsidRDefault="00413A1A" w:rsidP="00F01AFE">
      <w:pPr>
        <w:pStyle w:val="Bodytext"/>
      </w:pPr>
      <w:r w:rsidRPr="00232F7A">
        <w:rPr>
          <w:lang w:bidi="ar-SA"/>
        </w:rPr>
        <w:t xml:space="preserve">New functionality enables </w:t>
      </w:r>
      <w:r w:rsidR="00180F0F">
        <w:rPr>
          <w:lang w:bidi="ar-SA"/>
        </w:rPr>
        <w:t>users</w:t>
      </w:r>
      <w:r w:rsidR="00180F0F" w:rsidRPr="00232F7A">
        <w:rPr>
          <w:lang w:bidi="ar-SA"/>
        </w:rPr>
        <w:t xml:space="preserve"> </w:t>
      </w:r>
      <w:r w:rsidRPr="00232F7A">
        <w:rPr>
          <w:lang w:bidi="ar-SA"/>
        </w:rPr>
        <w:t xml:space="preserve">to track records and see who created, edited, and deleted records. </w:t>
      </w:r>
      <w:r w:rsidR="00180F0F">
        <w:rPr>
          <w:lang w:bidi="ar-SA"/>
        </w:rPr>
        <w:t>Users</w:t>
      </w:r>
      <w:r w:rsidR="00180F0F" w:rsidRPr="00232F7A">
        <w:rPr>
          <w:lang w:bidi="ar-SA"/>
        </w:rPr>
        <w:t xml:space="preserve"> </w:t>
      </w:r>
      <w:r w:rsidRPr="00232F7A">
        <w:rPr>
          <w:lang w:bidi="ar-SA"/>
        </w:rPr>
        <w:t>can also easily view when the information was modified.</w:t>
      </w:r>
    </w:p>
    <w:p w:rsidR="00413A1A" w:rsidRPr="00232F7A" w:rsidRDefault="00E06CB3" w:rsidP="00F01AFE">
      <w:pPr>
        <w:pStyle w:val="ScreenShot"/>
        <w:jc w:val="left"/>
      </w:pPr>
      <w:r>
        <w:rPr>
          <w:noProof/>
          <w:lang w:eastAsia="zh-CN" w:bidi="ar-SA"/>
        </w:rPr>
        <w:drawing>
          <wp:inline distT="0" distB="0" distL="0" distR="0">
            <wp:extent cx="2876550" cy="2162175"/>
            <wp:effectExtent l="19050" t="0" r="0" b="0"/>
            <wp:docPr id="10" name="Picture 10" descr="section4_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tion4_4_b"/>
                    <pic:cNvPicPr>
                      <a:picLocks noChangeAspect="1" noChangeArrowheads="1"/>
                    </pic:cNvPicPr>
                  </pic:nvPicPr>
                  <pic:blipFill>
                    <a:blip r:embed="rId23"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413A1A" w:rsidRPr="00232F7A" w:rsidRDefault="00413A1A" w:rsidP="00341630">
      <w:pPr>
        <w:pStyle w:val="MS2-Tableheadings"/>
      </w:pPr>
      <w:r w:rsidRPr="00232F7A">
        <w:t xml:space="preserve">Figure </w:t>
      </w:r>
      <w:r w:rsidR="00341630">
        <w:t>10</w:t>
      </w:r>
      <w:r w:rsidR="00F35CAD">
        <w:t>.</w:t>
      </w:r>
      <w:r w:rsidRPr="00232F7A">
        <w:t xml:space="preserve"> Office Access 2007 on a SharePoint site</w:t>
      </w:r>
    </w:p>
    <w:p w:rsidR="00413A1A" w:rsidRPr="007F53E7" w:rsidRDefault="00413A1A" w:rsidP="00F01AFE">
      <w:pPr>
        <w:pStyle w:val="StyleMS2-Heading210pt"/>
      </w:pPr>
      <w:bookmarkStart w:id="36" w:name="_Toc122859708"/>
      <w:bookmarkStart w:id="37" w:name="_Toc138559796"/>
      <w:bookmarkStart w:id="38" w:name="_Toc118818531"/>
      <w:bookmarkStart w:id="39" w:name="_Ref116552953"/>
      <w:bookmarkStart w:id="40" w:name="_Ref116552900"/>
      <w:r w:rsidRPr="007F53E7">
        <w:t>Permission Setting</w:t>
      </w:r>
      <w:bookmarkEnd w:id="36"/>
      <w:bookmarkEnd w:id="37"/>
    </w:p>
    <w:p w:rsidR="00413A1A" w:rsidRPr="00232F7A" w:rsidRDefault="00413A1A" w:rsidP="00F01AFE">
      <w:pPr>
        <w:pStyle w:val="Bodytext"/>
        <w:rPr>
          <w:lang w:bidi="ar-SA"/>
        </w:rPr>
      </w:pPr>
      <w:r w:rsidRPr="00232F7A">
        <w:rPr>
          <w:lang w:bidi="ar-SA"/>
        </w:rPr>
        <w:t xml:space="preserve">Using Windows SharePoint Services, </w:t>
      </w:r>
      <w:r w:rsidR="00180F0F">
        <w:rPr>
          <w:lang w:bidi="ar-SA"/>
        </w:rPr>
        <w:t>users</w:t>
      </w:r>
      <w:r w:rsidR="00180F0F" w:rsidRPr="00232F7A">
        <w:rPr>
          <w:lang w:bidi="ar-SA"/>
        </w:rPr>
        <w:t xml:space="preserve"> </w:t>
      </w:r>
      <w:r w:rsidRPr="00232F7A">
        <w:rPr>
          <w:lang w:bidi="ar-SA"/>
        </w:rPr>
        <w:t xml:space="preserve">can manage </w:t>
      </w:r>
      <w:r w:rsidR="000E3772">
        <w:rPr>
          <w:lang w:bidi="ar-SA"/>
        </w:rPr>
        <w:t>who has</w:t>
      </w:r>
      <w:r w:rsidRPr="00232F7A">
        <w:rPr>
          <w:lang w:bidi="ar-SA"/>
        </w:rPr>
        <w:t xml:space="preserve"> access to data. </w:t>
      </w:r>
      <w:r w:rsidR="00180F0F">
        <w:rPr>
          <w:lang w:bidi="ar-SA"/>
        </w:rPr>
        <w:t>Users</w:t>
      </w:r>
      <w:r w:rsidR="00180F0F" w:rsidRPr="00232F7A">
        <w:rPr>
          <w:lang w:bidi="ar-SA"/>
        </w:rPr>
        <w:t xml:space="preserve"> </w:t>
      </w:r>
      <w:r w:rsidRPr="00232F7A">
        <w:rPr>
          <w:lang w:bidi="ar-SA"/>
        </w:rPr>
        <w:t>can assign limited reading permissions or full editing rights.</w:t>
      </w:r>
    </w:p>
    <w:p w:rsidR="00413A1A" w:rsidRPr="007F53E7" w:rsidRDefault="00413A1A" w:rsidP="00F01AFE">
      <w:pPr>
        <w:pStyle w:val="StyleMS2-Heading210pt"/>
      </w:pPr>
      <w:bookmarkStart w:id="41" w:name="_Toc122859709"/>
      <w:bookmarkStart w:id="42" w:name="_Toc138559797"/>
      <w:r w:rsidRPr="007F53E7">
        <w:t>Recycle Bin</w:t>
      </w:r>
      <w:bookmarkEnd w:id="38"/>
      <w:bookmarkEnd w:id="41"/>
      <w:bookmarkEnd w:id="42"/>
    </w:p>
    <w:p w:rsidR="00413A1A" w:rsidRPr="00232F7A" w:rsidRDefault="00180F0F" w:rsidP="00F01AFE">
      <w:pPr>
        <w:pStyle w:val="Bodytext"/>
      </w:pPr>
      <w:r>
        <w:t>Users</w:t>
      </w:r>
      <w:r w:rsidRPr="00232F7A">
        <w:t xml:space="preserve"> </w:t>
      </w:r>
      <w:r w:rsidR="00413A1A" w:rsidRPr="00232F7A">
        <w:t>can now recover data that was erroneously deleted thanks to</w:t>
      </w:r>
      <w:r w:rsidR="000E3772">
        <w:t xml:space="preserve"> the R</w:t>
      </w:r>
      <w:r w:rsidR="00413A1A" w:rsidRPr="00232F7A">
        <w:t xml:space="preserve">ecycle </w:t>
      </w:r>
      <w:r w:rsidR="000E3772">
        <w:t>B</w:t>
      </w:r>
      <w:r w:rsidR="00413A1A" w:rsidRPr="00232F7A">
        <w:t xml:space="preserve">in feature in Windows SharePoint Services. </w:t>
      </w:r>
    </w:p>
    <w:p w:rsidR="005D3F3F" w:rsidRPr="00336514" w:rsidRDefault="00E66FC6" w:rsidP="00F01AFE">
      <w:pPr>
        <w:pStyle w:val="MS2-Heading1"/>
        <w:rPr>
          <w:u w:val="none"/>
        </w:rPr>
      </w:pPr>
      <w:bookmarkStart w:id="43" w:name="_Toc138180639"/>
      <w:bookmarkStart w:id="44" w:name="_Toc138559798"/>
      <w:bookmarkEnd w:id="39"/>
      <w:bookmarkEnd w:id="40"/>
      <w:r w:rsidRPr="00336514">
        <w:rPr>
          <w:u w:val="none"/>
        </w:rPr>
        <w:lastRenderedPageBreak/>
        <w:t xml:space="preserve">Office </w:t>
      </w:r>
      <w:r w:rsidR="005D3F3F" w:rsidRPr="00336514">
        <w:rPr>
          <w:u w:val="none"/>
        </w:rPr>
        <w:t>Access is a Strategic Microsoft Product</w:t>
      </w:r>
      <w:bookmarkEnd w:id="43"/>
      <w:bookmarkEnd w:id="44"/>
    </w:p>
    <w:p w:rsidR="0063659B" w:rsidRDefault="005D3F3F" w:rsidP="00F01AFE">
      <w:pPr>
        <w:pStyle w:val="MS2-bodycopy"/>
        <w:spacing w:before="120"/>
      </w:pPr>
      <w:r>
        <w:t xml:space="preserve">Microsoft believes strongly in the strategic importance of continued investment in Access and the Access database engine. Access addresses a class of users who would never use Visual Studio and developers who can help empower and support those users. The Access database engine, with its versatile ability to connect to multiple diverse data sources and its powerful client-side query processor, fills a </w:t>
      </w:r>
      <w:r w:rsidR="00D23A38">
        <w:t>need</w:t>
      </w:r>
      <w:r>
        <w:t xml:space="preserve"> that is distinct from SQL Server and SQL Server Express. Also, as </w:t>
      </w:r>
      <w:r w:rsidR="00C476B2">
        <w:t xml:space="preserve">a </w:t>
      </w:r>
      <w:r>
        <w:t xml:space="preserve">tool for creating rich Windows-based forms and reports bound to </w:t>
      </w:r>
      <w:r w:rsidR="00D23A38">
        <w:t xml:space="preserve">Windows SharePoint Services </w:t>
      </w:r>
      <w:r>
        <w:t>data, Access can add significant value to</w:t>
      </w:r>
      <w:r w:rsidR="00206056">
        <w:t xml:space="preserve"> the </w:t>
      </w:r>
      <w:r>
        <w:t>Web-based capabilities</w:t>
      </w:r>
      <w:r w:rsidR="00206056">
        <w:t xml:space="preserve"> of Windows SharePoint Services</w:t>
      </w:r>
      <w:r>
        <w:t>. The Web</w:t>
      </w:r>
      <w:r w:rsidR="00206056">
        <w:t xml:space="preserve"> </w:t>
      </w:r>
      <w:r>
        <w:t>services</w:t>
      </w:r>
      <w:r w:rsidR="00206056">
        <w:t>–</w:t>
      </w:r>
      <w:r>
        <w:t xml:space="preserve">based technology that Access uses to connect to </w:t>
      </w:r>
      <w:r w:rsidR="00D23A38">
        <w:t xml:space="preserve">Windows SharePoint Services </w:t>
      </w:r>
      <w:r>
        <w:t>is a promising harbinger of how Access will be able to add value to other emerging service-oriented data sources. For these reasons, Microsoft see</w:t>
      </w:r>
      <w:r w:rsidR="00C476B2">
        <w:t>s</w:t>
      </w:r>
      <w:r>
        <w:t xml:space="preserve"> a bright future for Access and will continue to invest strongly in its continued growth.</w:t>
      </w:r>
      <w:r w:rsidR="00C476B2">
        <w:t xml:space="preserve"> </w:t>
      </w:r>
    </w:p>
    <w:p w:rsidR="007C275E" w:rsidRDefault="001307B6" w:rsidP="00F01AFE">
      <w:pPr>
        <w:pStyle w:val="MS2-bodycopy"/>
        <w:spacing w:before="120"/>
        <w:sectPr w:rsidR="007C275E" w:rsidSect="00341630">
          <w:pgSz w:w="12240" w:h="15840"/>
          <w:pgMar w:top="3240" w:right="1080" w:bottom="1080" w:left="1080" w:header="720" w:footer="864" w:gutter="0"/>
          <w:cols w:space="720"/>
          <w:docGrid w:linePitch="360"/>
        </w:sectPr>
      </w:pPr>
      <w:r w:rsidRPr="00FC7094">
        <w:t>To meet these new challenges, Microsoft Office has evolved from a suite of personal productivity products to a more comprehensive and integrated system of programs, servers, services, and solutions.</w:t>
      </w:r>
      <w:r w:rsidR="00E60F9A">
        <w:t xml:space="preserve"> </w:t>
      </w:r>
      <w:r w:rsidRPr="00FC7094">
        <w:t>Building on the familiar programs many people alre</w:t>
      </w:r>
      <w:r w:rsidR="00D23A38">
        <w:t xml:space="preserve">ady know, the </w:t>
      </w:r>
      <w:r w:rsidR="00D23A38" w:rsidRPr="00F35CAD">
        <w:t>Microsoft Office s</w:t>
      </w:r>
      <w:r w:rsidRPr="00F35CAD">
        <w:t>ystem is a set of tools de</w:t>
      </w:r>
      <w:r w:rsidRPr="00FC7094">
        <w:t>signed to work together to address a broad array of information work</w:t>
      </w:r>
      <w:r w:rsidR="00C476B2">
        <w:t>er</w:t>
      </w:r>
      <w:r w:rsidRPr="00FC7094">
        <w:t xml:space="preserve"> problems.</w:t>
      </w:r>
      <w:r w:rsidR="00E60F9A">
        <w:t xml:space="preserve"> </w:t>
      </w:r>
      <w:r w:rsidR="00C476B2">
        <w:t>Microsoft is</w:t>
      </w:r>
      <w:r w:rsidRPr="00FC7094">
        <w:t xml:space="preserve"> extending </w:t>
      </w:r>
      <w:r w:rsidR="00C476B2">
        <w:t>its</w:t>
      </w:r>
      <w:r w:rsidR="00C476B2" w:rsidRPr="00FC7094">
        <w:t xml:space="preserve"> </w:t>
      </w:r>
      <w:r w:rsidRPr="00FC7094">
        <w:t xml:space="preserve">commitment to ensure that individuals, their teams, and entire organizations </w:t>
      </w:r>
      <w:r w:rsidR="00C476B2">
        <w:t xml:space="preserve">can </w:t>
      </w:r>
      <w:r w:rsidRPr="00FC7094">
        <w:t xml:space="preserve">transform </w:t>
      </w:r>
      <w:r w:rsidR="00C476B2">
        <w:t>the</w:t>
      </w:r>
      <w:r w:rsidR="00C476B2" w:rsidRPr="00FC7094">
        <w:t xml:space="preserve"> </w:t>
      </w:r>
      <w:r w:rsidRPr="00FC7094">
        <w:t xml:space="preserve">full range of </w:t>
      </w:r>
      <w:r w:rsidR="00C476B2">
        <w:t>their data storage and data tracking</w:t>
      </w:r>
      <w:r w:rsidR="00C476B2" w:rsidRPr="00FC7094">
        <w:t xml:space="preserve"> </w:t>
      </w:r>
      <w:r w:rsidRPr="00FC7094">
        <w:t>in</w:t>
      </w:r>
      <w:r w:rsidR="00E60F9A">
        <w:t>to real business value.</w:t>
      </w:r>
    </w:p>
    <w:p w:rsidR="00654C78" w:rsidRDefault="00654C78" w:rsidP="0082341D">
      <w:pPr>
        <w:pStyle w:val="MS2-bodycopy"/>
        <w:spacing w:before="120"/>
        <w:jc w:val="both"/>
      </w:pPr>
    </w:p>
    <w:p w:rsidR="00654C78" w:rsidRDefault="00654C78" w:rsidP="00654C78">
      <w:pPr>
        <w:pStyle w:val="MS2-bodycopy"/>
        <w:spacing w:before="120"/>
        <w:jc w:val="both"/>
      </w:pPr>
    </w:p>
    <w:p w:rsidR="007C275E" w:rsidRDefault="007C275E" w:rsidP="0082341D">
      <w:pPr>
        <w:pStyle w:val="MS2-bodycopy"/>
        <w:spacing w:before="120"/>
        <w:jc w:val="both"/>
        <w:sectPr w:rsidR="007C275E" w:rsidSect="007C275E">
          <w:pgSz w:w="12240" w:h="15840" w:code="1"/>
          <w:pgMar w:top="3240" w:right="1080" w:bottom="1080" w:left="1080" w:header="720" w:footer="864" w:gutter="0"/>
          <w:cols w:space="720"/>
          <w:docGrid w:linePitch="360"/>
        </w:sectPr>
      </w:pPr>
    </w:p>
    <w:p w:rsidR="00654C78" w:rsidRDefault="00654C78" w:rsidP="007C275E">
      <w:pPr>
        <w:pStyle w:val="MS2-bodycopy"/>
        <w:spacing w:before="120"/>
      </w:pPr>
    </w:p>
    <w:p w:rsidR="00654C78" w:rsidRDefault="00654C78" w:rsidP="007C275E">
      <w:pPr>
        <w:pStyle w:val="MS2-bodycopy"/>
        <w:spacing w:before="120"/>
      </w:pPr>
    </w:p>
    <w:p w:rsidR="007C275E" w:rsidRDefault="007C275E" w:rsidP="007C275E">
      <w:pPr>
        <w:pStyle w:val="MS2-bodycopy"/>
        <w:spacing w:before="120"/>
      </w:pPr>
    </w:p>
    <w:p w:rsidR="007C275E" w:rsidRDefault="007C275E" w:rsidP="007C275E">
      <w:pPr>
        <w:pStyle w:val="MS2-bodycopy"/>
        <w:spacing w:before="120"/>
      </w:pPr>
    </w:p>
    <w:p w:rsidR="007C275E" w:rsidRDefault="007C275E" w:rsidP="007C275E">
      <w:pPr>
        <w:pStyle w:val="MS2-bodycopy"/>
        <w:spacing w:before="120"/>
      </w:pPr>
    </w:p>
    <w:p w:rsidR="007C275E" w:rsidRDefault="007C275E" w:rsidP="007C275E">
      <w:pPr>
        <w:pStyle w:val="MS2-bodycopy"/>
        <w:spacing w:before="120"/>
      </w:pPr>
    </w:p>
    <w:p w:rsidR="007C275E" w:rsidRDefault="007C275E" w:rsidP="007C275E">
      <w:pPr>
        <w:pStyle w:val="MS2-bodycopy"/>
        <w:spacing w:before="120"/>
      </w:pPr>
    </w:p>
    <w:p w:rsidR="007C275E" w:rsidRDefault="007C275E" w:rsidP="007C275E">
      <w:pPr>
        <w:pStyle w:val="MS2-bodycopy"/>
        <w:spacing w:before="120"/>
      </w:pPr>
    </w:p>
    <w:p w:rsidR="0063659B" w:rsidRDefault="0063659B" w:rsidP="007C275E">
      <w:pPr>
        <w:pStyle w:val="MS2-bodycopy"/>
        <w:spacing w:before="120"/>
      </w:pPr>
    </w:p>
    <w:p w:rsidR="0063659B" w:rsidRDefault="0063659B" w:rsidP="007C275E">
      <w:pPr>
        <w:pStyle w:val="Legalese"/>
        <w:numPr>
          <w:ilvl w:val="0"/>
          <w:numId w:val="0"/>
        </w:numPr>
        <w:rPr>
          <w:color w:val="FF0000"/>
        </w:rPr>
      </w:pPr>
      <w:r>
        <w:t xml:space="preserve">This is a preliminary document and may be changed substantially prior to final commercial release of the software described herein. </w:t>
      </w:r>
    </w:p>
    <w:p w:rsidR="0063659B" w:rsidRDefault="0063659B" w:rsidP="007C275E">
      <w:pPr>
        <w:pStyle w:val="Legalese"/>
        <w:numPr>
          <w:ilvl w:val="0"/>
          <w:numId w:val="0"/>
        </w:numPr>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3659B" w:rsidRDefault="0063659B" w:rsidP="007C275E">
      <w:pPr>
        <w:pStyle w:val="Legalese"/>
        <w:numPr>
          <w:ilvl w:val="0"/>
          <w:numId w:val="0"/>
        </w:numPr>
      </w:pPr>
      <w:r>
        <w:t xml:space="preserve">This white paper is for informational purposes only. MICROSOFT MAKES NO WARRANTIES, EXPRESS OR IMPLIED, IN THIS </w:t>
      </w:r>
      <w:r>
        <w:br/>
        <w:t>DOCUMENT.</w:t>
      </w:r>
    </w:p>
    <w:p w:rsidR="0063659B" w:rsidRDefault="0063659B" w:rsidP="007C275E">
      <w:pPr>
        <w:pStyle w:val="Legalese"/>
        <w:numPr>
          <w:ilvl w:val="0"/>
          <w:numId w:val="0"/>
        </w:numPr>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63659B" w:rsidRDefault="0063659B" w:rsidP="007C275E">
      <w:pPr>
        <w:pStyle w:val="Legalese"/>
        <w:numPr>
          <w:ilvl w:val="0"/>
          <w:numId w:val="0"/>
        </w:numPr>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3659B" w:rsidRDefault="0063659B" w:rsidP="007C275E">
      <w:pPr>
        <w:pStyle w:val="Legalese"/>
        <w:numPr>
          <w:ilvl w:val="0"/>
          <w:numId w:val="0"/>
        </w:numPr>
      </w:pPr>
      <w:r>
        <w:t>© 2006 Microsoft Corporation. All rights reserved.</w:t>
      </w:r>
    </w:p>
    <w:p w:rsidR="0063659B" w:rsidRDefault="00473603" w:rsidP="009D7309">
      <w:pPr>
        <w:pStyle w:val="Legalese"/>
        <w:numPr>
          <w:ilvl w:val="0"/>
          <w:numId w:val="0"/>
        </w:numPr>
      </w:pPr>
      <w:r>
        <w:t>With the exception of the case studies, t</w:t>
      </w:r>
      <w:r w:rsidR="0063659B" w:rsidRPr="00F35CAD">
        <w: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r w:rsidR="0063659B" w:rsidRPr="00F35CAD">
        <w:rPr>
          <w:color w:val="FF0000"/>
          <w:sz w:val="16"/>
        </w:rPr>
        <w:t xml:space="preserve"> </w:t>
      </w:r>
    </w:p>
    <w:p w:rsidR="0063659B" w:rsidRDefault="0063659B" w:rsidP="007C275E">
      <w:pPr>
        <w:pStyle w:val="Legalese"/>
        <w:numPr>
          <w:ilvl w:val="0"/>
          <w:numId w:val="0"/>
        </w:numPr>
      </w:pPr>
      <w:r w:rsidRPr="00F35CAD">
        <w:rPr>
          <w:color w:val="000000"/>
        </w:rPr>
        <w:t xml:space="preserve">Microsoft, </w:t>
      </w:r>
      <w:r w:rsidR="00F35CAD" w:rsidRPr="00F35CAD">
        <w:rPr>
          <w:color w:val="000000"/>
        </w:rPr>
        <w:t xml:space="preserve">Excel, </w:t>
      </w:r>
      <w:r w:rsidR="00DB0601">
        <w:rPr>
          <w:color w:val="000000"/>
        </w:rPr>
        <w:t xml:space="preserve">Fluent, </w:t>
      </w:r>
      <w:r w:rsidR="00F35CAD" w:rsidRPr="00F35CAD">
        <w:rPr>
          <w:color w:val="000000"/>
        </w:rPr>
        <w:t xml:space="preserve">InfoPath, MSDN, </w:t>
      </w:r>
      <w:r w:rsidRPr="00F35CAD">
        <w:rPr>
          <w:color w:val="000000"/>
        </w:rPr>
        <w:t xml:space="preserve">the Office logo, Outlook, PowerPoint, SharePoint, Visual Basic, Visual Studio, </w:t>
      </w:r>
      <w:r w:rsidR="00F35CAD" w:rsidRPr="00F35CAD">
        <w:rPr>
          <w:color w:val="000000"/>
        </w:rPr>
        <w:t>Win32</w:t>
      </w:r>
      <w:r w:rsidR="00F35CAD">
        <w:rPr>
          <w:color w:val="000000"/>
        </w:rPr>
        <w:t>,</w:t>
      </w:r>
      <w:r w:rsidR="00F35CAD" w:rsidRPr="00F35CAD">
        <w:rPr>
          <w:color w:val="000000"/>
        </w:rPr>
        <w:t xml:space="preserve"> </w:t>
      </w:r>
      <w:r w:rsidRPr="00F35CAD">
        <w:rPr>
          <w:color w:val="000000"/>
        </w:rPr>
        <w:t>and Windows</w:t>
      </w:r>
      <w:r>
        <w:rPr>
          <w:color w:val="FF0000"/>
        </w:rPr>
        <w:t xml:space="preserve"> </w:t>
      </w:r>
      <w:r>
        <w:t>are either registered trademarks or trademarks of Microsoft Corporation in the United States and/or other countries.</w:t>
      </w:r>
    </w:p>
    <w:p w:rsidR="004A33C3" w:rsidRPr="00FC7094" w:rsidRDefault="0063659B" w:rsidP="007C275E">
      <w:pPr>
        <w:pStyle w:val="Legalese"/>
        <w:numPr>
          <w:ilvl w:val="0"/>
          <w:numId w:val="0"/>
        </w:numPr>
      </w:pPr>
      <w:r>
        <w:t>The names of actual companies and products mentioned herein may be the tradema</w:t>
      </w:r>
      <w:r w:rsidR="00F35CAD">
        <w:t>rks of their respective owners.</w:t>
      </w:r>
      <w:r w:rsidR="00E06CB3">
        <w:rPr>
          <w:noProof/>
          <w:lang w:eastAsia="zh-CN"/>
        </w:rPr>
        <w:drawing>
          <wp:anchor distT="0" distB="0" distL="114300" distR="114300" simplePos="0" relativeHeight="251657728" behindDoc="1" locked="0" layoutInCell="1" allowOverlap="1">
            <wp:simplePos x="0" y="0"/>
            <wp:positionH relativeFrom="page">
              <wp:posOffset>6350000</wp:posOffset>
            </wp:positionH>
            <wp:positionV relativeFrom="page">
              <wp:posOffset>9318625</wp:posOffset>
            </wp:positionV>
            <wp:extent cx="990600" cy="182880"/>
            <wp:effectExtent l="19050" t="0" r="0" b="0"/>
            <wp:wrapNone/>
            <wp:docPr id="13" name="Picture 7"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logo_k_1118"/>
                    <pic:cNvPicPr>
                      <a:picLocks noChangeAspect="1" noChangeArrowheads="1"/>
                    </pic:cNvPicPr>
                  </pic:nvPicPr>
                  <pic:blipFill>
                    <a:blip r:embed="rId24"/>
                    <a:srcRect/>
                    <a:stretch>
                      <a:fillRect/>
                    </a:stretch>
                  </pic:blipFill>
                  <pic:spPr bwMode="auto">
                    <a:xfrm>
                      <a:off x="0" y="0"/>
                      <a:ext cx="990600" cy="182880"/>
                    </a:xfrm>
                    <a:prstGeom prst="rect">
                      <a:avLst/>
                    </a:prstGeom>
                    <a:noFill/>
                    <a:ln w="9525">
                      <a:noFill/>
                      <a:miter lim="800000"/>
                      <a:headEnd/>
                      <a:tailEnd/>
                    </a:ln>
                  </pic:spPr>
                </pic:pic>
              </a:graphicData>
            </a:graphic>
          </wp:anchor>
        </w:drawing>
      </w:r>
    </w:p>
    <w:sectPr w:rsidR="004A33C3" w:rsidRPr="00FC7094" w:rsidSect="007C275E">
      <w:type w:val="continuous"/>
      <w:pgSz w:w="12240" w:h="15840" w:code="1"/>
      <w:pgMar w:top="3240" w:right="1080" w:bottom="1080" w:left="1080"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768" w:rsidRDefault="00AD4768">
      <w:r>
        <w:separator/>
      </w:r>
    </w:p>
  </w:endnote>
  <w:endnote w:type="continuationSeparator" w:id="1">
    <w:p w:rsidR="00AD4768" w:rsidRDefault="00AD476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43" w:rsidRDefault="00E06CB3">
    <w:pPr>
      <w:pStyle w:val="Footer"/>
    </w:pPr>
    <w:r>
      <w:rPr>
        <w:noProof/>
        <w:lang w:eastAsia="zh-CN"/>
      </w:rPr>
      <w:drawing>
        <wp:anchor distT="0" distB="0" distL="114300" distR="114300" simplePos="0" relativeHeight="251658240" behindDoc="0" locked="0" layoutInCell="1" allowOverlap="1">
          <wp:simplePos x="0" y="0"/>
          <wp:positionH relativeFrom="page">
            <wp:posOffset>5136515</wp:posOffset>
          </wp:positionH>
          <wp:positionV relativeFrom="page">
            <wp:posOffset>8610600</wp:posOffset>
          </wp:positionV>
          <wp:extent cx="2030095" cy="677545"/>
          <wp:effectExtent l="19050" t="0" r="8255" b="0"/>
          <wp:wrapNone/>
          <wp:docPr id="7" name="Picture 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43" w:rsidRPr="005C05DE" w:rsidRDefault="005779FD" w:rsidP="00341630">
    <w:pPr>
      <w:pStyle w:val="Footer"/>
      <w:rPr>
        <w:b/>
        <w:color w:val="FF9900"/>
        <w:szCs w:val="20"/>
      </w:rPr>
    </w:pPr>
    <w:r>
      <w:rPr>
        <w:b/>
        <w:color w:val="FF9900"/>
        <w:szCs w:val="20"/>
      </w:rPr>
      <w:t>www</w:t>
    </w:r>
    <w:r w:rsidR="00DF0A43">
      <w:rPr>
        <w:b/>
        <w:color w:val="FF9900"/>
        <w:szCs w:val="20"/>
      </w:rPr>
      <w:t>.</w:t>
    </w:r>
    <w:r w:rsidR="00DF0A43" w:rsidRPr="005C05DE">
      <w:rPr>
        <w:b/>
        <w:color w:val="FF9900"/>
        <w:szCs w:val="20"/>
      </w:rPr>
      <w:t>microsoft.com/</w:t>
    </w:r>
    <w:r>
      <w:rPr>
        <w:b/>
        <w:color w:val="FF9900"/>
        <w:szCs w:val="20"/>
      </w:rPr>
      <w:t>office/</w:t>
    </w:r>
    <w:r w:rsidR="00DF0A43">
      <w:rPr>
        <w:b/>
        <w:color w:val="FF9900"/>
        <w:szCs w:val="20"/>
      </w:rPr>
      <w:t>access</w:t>
    </w:r>
    <w:r w:rsidR="00DF0A43">
      <w:rPr>
        <w:b/>
        <w:color w:val="FF9900"/>
        <w:szCs w:val="20"/>
      </w:rPr>
      <w:tab/>
    </w:r>
    <w:r w:rsidR="00DF0A43">
      <w:rPr>
        <w:b/>
        <w:color w:val="FF9900"/>
        <w:szCs w:val="20"/>
      </w:rPr>
      <w:tab/>
    </w:r>
    <w:r w:rsidR="00DF0A43">
      <w:rPr>
        <w:b/>
        <w:color w:val="FF9900"/>
        <w:szCs w:val="20"/>
      </w:rPr>
      <w:tab/>
    </w:r>
    <w:r w:rsidR="00BF089B">
      <w:rPr>
        <w:rStyle w:val="PageNumber"/>
      </w:rPr>
      <w:fldChar w:fldCharType="begin"/>
    </w:r>
    <w:r w:rsidR="00DF0A43">
      <w:rPr>
        <w:rStyle w:val="PageNumber"/>
      </w:rPr>
      <w:instrText xml:space="preserve"> PAGE </w:instrText>
    </w:r>
    <w:r w:rsidR="00BF089B">
      <w:rPr>
        <w:rStyle w:val="PageNumber"/>
      </w:rPr>
      <w:fldChar w:fldCharType="separate"/>
    </w:r>
    <w:r w:rsidR="004D372F">
      <w:rPr>
        <w:rStyle w:val="PageNumber"/>
        <w:noProof/>
      </w:rPr>
      <w:t>7</w:t>
    </w:r>
    <w:r w:rsidR="00BF089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768" w:rsidRDefault="00AD4768">
      <w:r>
        <w:separator/>
      </w:r>
    </w:p>
  </w:footnote>
  <w:footnote w:type="continuationSeparator" w:id="1">
    <w:p w:rsidR="00AD4768" w:rsidRDefault="00AD47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43" w:rsidRDefault="00E06CB3" w:rsidP="005C05DE">
    <w:pPr>
      <w:pStyle w:val="Header"/>
    </w:pPr>
    <w:r>
      <w:rPr>
        <w:noProof/>
        <w:lang w:eastAsia="zh-CN"/>
      </w:rPr>
      <w:drawing>
        <wp:anchor distT="0" distB="0" distL="114300" distR="114300" simplePos="0" relativeHeight="251656192" behindDoc="0" locked="0" layoutInCell="1" allowOverlap="1">
          <wp:simplePos x="0" y="0"/>
          <wp:positionH relativeFrom="page">
            <wp:posOffset>457200</wp:posOffset>
          </wp:positionH>
          <wp:positionV relativeFrom="page">
            <wp:posOffset>457200</wp:posOffset>
          </wp:positionV>
          <wp:extent cx="6858000" cy="9601200"/>
          <wp:effectExtent l="19050" t="0" r="0" b="0"/>
          <wp:wrapNone/>
          <wp:docPr id="24" name="Picture 24"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nDoc_Title_noLogo"/>
                  <pic:cNvPicPr>
                    <a:picLocks noChangeAspect="1" noChangeArrowheads="1"/>
                  </pic:cNvPicPr>
                </pic:nvPicPr>
                <pic:blipFill>
                  <a:blip r:embed="rId1"/>
                  <a:srcRect l="5882" t="4546" r="5882"/>
                  <a:stretch>
                    <a:fillRect/>
                  </a:stretch>
                </pic:blipFill>
                <pic:spPr bwMode="auto">
                  <a:xfrm>
                    <a:off x="0" y="0"/>
                    <a:ext cx="6858000" cy="9601200"/>
                  </a:xfrm>
                  <a:prstGeom prst="rect">
                    <a:avLst/>
                  </a:prstGeom>
                  <a:noFill/>
                  <a:ln w="9525">
                    <a:noFill/>
                    <a:miter lim="800000"/>
                    <a:headEnd/>
                    <a:tailEnd/>
                  </a:ln>
                </pic:spPr>
              </pic:pic>
            </a:graphicData>
          </a:graphic>
        </wp:anchor>
      </w:drawing>
    </w:r>
  </w:p>
  <w:p w:rsidR="00DF0A43" w:rsidRDefault="00DF0A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43" w:rsidRDefault="00E06CB3" w:rsidP="005C05DE">
    <w:pPr>
      <w:pStyle w:val="Header"/>
    </w:pPr>
    <w:r>
      <w:rPr>
        <w:noProof/>
        <w:lang w:eastAsia="zh-CN"/>
      </w:rPr>
      <w:drawing>
        <wp:anchor distT="0" distB="0" distL="114300" distR="114300" simplePos="0" relativeHeight="251657216" behindDoc="0" locked="0" layoutInCell="1" allowOverlap="1">
          <wp:simplePos x="0" y="0"/>
          <wp:positionH relativeFrom="page">
            <wp:posOffset>457200</wp:posOffset>
          </wp:positionH>
          <wp:positionV relativeFrom="page">
            <wp:posOffset>457200</wp:posOffset>
          </wp:positionV>
          <wp:extent cx="6884670" cy="1256665"/>
          <wp:effectExtent l="19050" t="0" r="0" b="0"/>
          <wp:wrapNone/>
          <wp:docPr id="15" name="Picture 15"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t_sheetNOlogo"/>
                  <pic:cNvPicPr>
                    <a:picLocks noChangeAspect="1" noChangeArrowheads="1"/>
                  </pic:cNvPicPr>
                </pic:nvPicPr>
                <pic:blipFill>
                  <a:blip r:embed="rId1"/>
                  <a:srcRect l="2942" t="6410" r="2942"/>
                  <a:stretch>
                    <a:fillRect/>
                  </a:stretch>
                </pic:blipFill>
                <pic:spPr bwMode="auto">
                  <a:xfrm>
                    <a:off x="0" y="0"/>
                    <a:ext cx="6884670" cy="125666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9264" behindDoc="0" locked="0" layoutInCell="1" allowOverlap="1">
          <wp:simplePos x="0" y="0"/>
          <wp:positionH relativeFrom="page">
            <wp:posOffset>5715000</wp:posOffset>
          </wp:positionH>
          <wp:positionV relativeFrom="page">
            <wp:posOffset>1143000</wp:posOffset>
          </wp:positionV>
          <wp:extent cx="1637030" cy="548640"/>
          <wp:effectExtent l="19050" t="0" r="1270" b="0"/>
          <wp:wrapNone/>
          <wp:docPr id="9" name="Picture 9"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ffice_logo"/>
                  <pic:cNvPicPr>
                    <a:picLocks noChangeAspect="1" noChangeArrowheads="1"/>
                  </pic:cNvPicPr>
                </pic:nvPicPr>
                <pic:blipFill>
                  <a:blip r:embed="rId2"/>
                  <a:srcRect/>
                  <a:stretch>
                    <a:fillRect/>
                  </a:stretch>
                </pic:blipFill>
                <pic:spPr bwMode="auto">
                  <a:xfrm>
                    <a:off x="0" y="0"/>
                    <a:ext cx="1637030" cy="548640"/>
                  </a:xfrm>
                  <a:prstGeom prst="rect">
                    <a:avLst/>
                  </a:prstGeom>
                  <a:noFill/>
                  <a:ln w="9525">
                    <a:noFill/>
                    <a:miter lim="800000"/>
                    <a:headEnd/>
                    <a:tailEnd/>
                  </a:ln>
                </pic:spPr>
              </pic:pic>
            </a:graphicData>
          </a:graphic>
        </wp:anchor>
      </w:drawing>
    </w:r>
  </w:p>
  <w:p w:rsidR="00DF0A43" w:rsidRDefault="00DF0A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en-US" w:vendorID="64" w:dllVersion="131078" w:nlCheck="1" w:checkStyle="1"/>
  <w:stylePaneFormatFilter w:val="3F01"/>
  <w:defaultTabStop w:val="720"/>
  <w:characterSpacingControl w:val="doNotCompress"/>
  <w:hdrShapeDefaults>
    <o:shapedefaults v:ext="edit" spidmax="12290"/>
  </w:hdrShapeDefaults>
  <w:footnotePr>
    <w:footnote w:id="0"/>
    <w:footnote w:id="1"/>
  </w:footnotePr>
  <w:endnotePr>
    <w:endnote w:id="0"/>
    <w:endnote w:id="1"/>
  </w:endnotePr>
  <w:compat/>
  <w:rsids>
    <w:rsidRoot w:val="005C05DE"/>
    <w:rsid w:val="000164E6"/>
    <w:rsid w:val="000319FE"/>
    <w:rsid w:val="00031B3C"/>
    <w:rsid w:val="000339CB"/>
    <w:rsid w:val="0003575B"/>
    <w:rsid w:val="0003695B"/>
    <w:rsid w:val="00040190"/>
    <w:rsid w:val="00072DF6"/>
    <w:rsid w:val="00077A21"/>
    <w:rsid w:val="00090DE4"/>
    <w:rsid w:val="000A2A22"/>
    <w:rsid w:val="000B7942"/>
    <w:rsid w:val="000D7C2C"/>
    <w:rsid w:val="000E3772"/>
    <w:rsid w:val="00102360"/>
    <w:rsid w:val="00110573"/>
    <w:rsid w:val="001307B6"/>
    <w:rsid w:val="00135198"/>
    <w:rsid w:val="00137794"/>
    <w:rsid w:val="00143B18"/>
    <w:rsid w:val="00180F0F"/>
    <w:rsid w:val="0019399B"/>
    <w:rsid w:val="001C2B96"/>
    <w:rsid w:val="001C34EA"/>
    <w:rsid w:val="001D6CF6"/>
    <w:rsid w:val="001E6187"/>
    <w:rsid w:val="00206056"/>
    <w:rsid w:val="002338E3"/>
    <w:rsid w:val="002407D6"/>
    <w:rsid w:val="00257C76"/>
    <w:rsid w:val="00292235"/>
    <w:rsid w:val="002A0D33"/>
    <w:rsid w:val="002D7582"/>
    <w:rsid w:val="002E56F0"/>
    <w:rsid w:val="002F50C3"/>
    <w:rsid w:val="00301C86"/>
    <w:rsid w:val="00323975"/>
    <w:rsid w:val="00324FB2"/>
    <w:rsid w:val="00336514"/>
    <w:rsid w:val="00341630"/>
    <w:rsid w:val="00351B28"/>
    <w:rsid w:val="00370918"/>
    <w:rsid w:val="00382633"/>
    <w:rsid w:val="003827D6"/>
    <w:rsid w:val="00383C5A"/>
    <w:rsid w:val="0039407A"/>
    <w:rsid w:val="003A55D5"/>
    <w:rsid w:val="003D0A94"/>
    <w:rsid w:val="003D445B"/>
    <w:rsid w:val="003E3577"/>
    <w:rsid w:val="003E425D"/>
    <w:rsid w:val="003E6205"/>
    <w:rsid w:val="00413A1A"/>
    <w:rsid w:val="0042680E"/>
    <w:rsid w:val="00426D80"/>
    <w:rsid w:val="00453167"/>
    <w:rsid w:val="00462BB5"/>
    <w:rsid w:val="00473603"/>
    <w:rsid w:val="0048486A"/>
    <w:rsid w:val="00497C94"/>
    <w:rsid w:val="004A33C3"/>
    <w:rsid w:val="004B00F1"/>
    <w:rsid w:val="004B3B61"/>
    <w:rsid w:val="004C0FBA"/>
    <w:rsid w:val="004D372F"/>
    <w:rsid w:val="00503B54"/>
    <w:rsid w:val="00511909"/>
    <w:rsid w:val="005250DF"/>
    <w:rsid w:val="0054627C"/>
    <w:rsid w:val="00553DB5"/>
    <w:rsid w:val="005779FD"/>
    <w:rsid w:val="005A6EDB"/>
    <w:rsid w:val="005C05DE"/>
    <w:rsid w:val="005C6C1C"/>
    <w:rsid w:val="005D3F3F"/>
    <w:rsid w:val="005D6D78"/>
    <w:rsid w:val="005F6F1B"/>
    <w:rsid w:val="00614B3C"/>
    <w:rsid w:val="00614E3A"/>
    <w:rsid w:val="00630DFB"/>
    <w:rsid w:val="006338E1"/>
    <w:rsid w:val="00634B5D"/>
    <w:rsid w:val="00635D76"/>
    <w:rsid w:val="0063659B"/>
    <w:rsid w:val="00636B70"/>
    <w:rsid w:val="00654C78"/>
    <w:rsid w:val="006608EA"/>
    <w:rsid w:val="00661A3F"/>
    <w:rsid w:val="006641F0"/>
    <w:rsid w:val="00671810"/>
    <w:rsid w:val="00680DDB"/>
    <w:rsid w:val="006A5823"/>
    <w:rsid w:val="006B4D71"/>
    <w:rsid w:val="006D4597"/>
    <w:rsid w:val="007269FF"/>
    <w:rsid w:val="0073033F"/>
    <w:rsid w:val="0073435D"/>
    <w:rsid w:val="00754C1F"/>
    <w:rsid w:val="007603F5"/>
    <w:rsid w:val="0077404F"/>
    <w:rsid w:val="00794B1C"/>
    <w:rsid w:val="007B4FA3"/>
    <w:rsid w:val="007C275E"/>
    <w:rsid w:val="007D4FDE"/>
    <w:rsid w:val="007E1E72"/>
    <w:rsid w:val="007E2A13"/>
    <w:rsid w:val="007E2F30"/>
    <w:rsid w:val="007F1FF3"/>
    <w:rsid w:val="007F2A05"/>
    <w:rsid w:val="007F3EE9"/>
    <w:rsid w:val="007F53E7"/>
    <w:rsid w:val="0082341D"/>
    <w:rsid w:val="008517B8"/>
    <w:rsid w:val="0088617F"/>
    <w:rsid w:val="008B22B0"/>
    <w:rsid w:val="008B33E2"/>
    <w:rsid w:val="008B530D"/>
    <w:rsid w:val="008C00B6"/>
    <w:rsid w:val="008F2B61"/>
    <w:rsid w:val="00967782"/>
    <w:rsid w:val="00984DF4"/>
    <w:rsid w:val="00997528"/>
    <w:rsid w:val="009B4C9F"/>
    <w:rsid w:val="009D7309"/>
    <w:rsid w:val="009E3AA7"/>
    <w:rsid w:val="00A02E40"/>
    <w:rsid w:val="00A508BE"/>
    <w:rsid w:val="00A54CBE"/>
    <w:rsid w:val="00A61C9A"/>
    <w:rsid w:val="00A812BF"/>
    <w:rsid w:val="00AA184C"/>
    <w:rsid w:val="00AD4768"/>
    <w:rsid w:val="00BA03AE"/>
    <w:rsid w:val="00BA371A"/>
    <w:rsid w:val="00BD0522"/>
    <w:rsid w:val="00BE19D0"/>
    <w:rsid w:val="00BE3E55"/>
    <w:rsid w:val="00BF089B"/>
    <w:rsid w:val="00C063CB"/>
    <w:rsid w:val="00C22333"/>
    <w:rsid w:val="00C2615D"/>
    <w:rsid w:val="00C40422"/>
    <w:rsid w:val="00C476B2"/>
    <w:rsid w:val="00CA4941"/>
    <w:rsid w:val="00CB6CF5"/>
    <w:rsid w:val="00CC1E9B"/>
    <w:rsid w:val="00CE379D"/>
    <w:rsid w:val="00CF248D"/>
    <w:rsid w:val="00CF37AE"/>
    <w:rsid w:val="00D23A38"/>
    <w:rsid w:val="00D23A7B"/>
    <w:rsid w:val="00D26A58"/>
    <w:rsid w:val="00D3089B"/>
    <w:rsid w:val="00D47127"/>
    <w:rsid w:val="00D50718"/>
    <w:rsid w:val="00D658B6"/>
    <w:rsid w:val="00D82098"/>
    <w:rsid w:val="00D93EC4"/>
    <w:rsid w:val="00DB0601"/>
    <w:rsid w:val="00DB3F12"/>
    <w:rsid w:val="00DF0A43"/>
    <w:rsid w:val="00E06CB3"/>
    <w:rsid w:val="00E145E3"/>
    <w:rsid w:val="00E1694D"/>
    <w:rsid w:val="00E40479"/>
    <w:rsid w:val="00E60F9A"/>
    <w:rsid w:val="00E61F7F"/>
    <w:rsid w:val="00E66FC6"/>
    <w:rsid w:val="00E67D45"/>
    <w:rsid w:val="00E84A16"/>
    <w:rsid w:val="00EB5707"/>
    <w:rsid w:val="00ED5897"/>
    <w:rsid w:val="00EE432F"/>
    <w:rsid w:val="00F01AFE"/>
    <w:rsid w:val="00F10598"/>
    <w:rsid w:val="00F16BE4"/>
    <w:rsid w:val="00F21707"/>
    <w:rsid w:val="00F25C48"/>
    <w:rsid w:val="00F26193"/>
    <w:rsid w:val="00F35CAD"/>
    <w:rsid w:val="00F45949"/>
    <w:rsid w:val="00F61EB2"/>
    <w:rsid w:val="00FF6D7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6B70"/>
    <w:pPr>
      <w:spacing w:before="240" w:line="360" w:lineRule="auto"/>
    </w:pPr>
    <w:rPr>
      <w:rFonts w:ascii="Verdana" w:hAnsi="Verdana"/>
      <w:szCs w:val="24"/>
    </w:rPr>
  </w:style>
  <w:style w:type="paragraph" w:styleId="Heading1">
    <w:name w:val="heading 1"/>
    <w:next w:val="Normal"/>
    <w:link w:val="Heading1Char"/>
    <w:qFormat/>
    <w:rsid w:val="00CB6CF5"/>
    <w:pPr>
      <w:keepNext/>
      <w:spacing w:after="200"/>
      <w:outlineLvl w:val="0"/>
    </w:pPr>
    <w:rPr>
      <w:rFonts w:ascii="Arial" w:hAnsi="Arial"/>
      <w:b/>
      <w:noProof/>
      <w:kern w:val="28"/>
      <w:sz w:val="32"/>
    </w:rPr>
  </w:style>
  <w:style w:type="paragraph" w:styleId="Heading2">
    <w:name w:val="heading 2"/>
    <w:basedOn w:val="Heading1"/>
    <w:next w:val="Normal"/>
    <w:link w:val="Heading2Char"/>
    <w:qFormat/>
    <w:rsid w:val="002F50C3"/>
    <w:pPr>
      <w:outlineLvl w:val="1"/>
    </w:pPr>
    <w:rPr>
      <w:i/>
      <w:color w:val="FFC000"/>
      <w:sz w:val="28"/>
    </w:rPr>
  </w:style>
  <w:style w:type="paragraph" w:styleId="Heading3">
    <w:name w:val="heading 3"/>
    <w:basedOn w:val="Normal"/>
    <w:next w:val="Normal"/>
    <w:link w:val="Heading3Char"/>
    <w:qFormat/>
    <w:rsid w:val="00413A1A"/>
    <w:pPr>
      <w:keepNext/>
      <w:spacing w:after="60"/>
      <w:outlineLvl w:val="2"/>
    </w:pPr>
    <w:rPr>
      <w:rFonts w:ascii="Cambria" w:hAnsi="Cambria"/>
      <w:b/>
      <w:bCs/>
      <w:sz w:val="26"/>
      <w:szCs w:val="26"/>
    </w:rPr>
  </w:style>
  <w:style w:type="paragraph" w:styleId="Heading4">
    <w:name w:val="heading 4"/>
    <w:basedOn w:val="Normal"/>
    <w:next w:val="Normal"/>
    <w:link w:val="Heading4Char"/>
    <w:qFormat/>
    <w:rsid w:val="00040190"/>
    <w:pPr>
      <w:keepNext/>
      <w:spacing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1-covertitle">
    <w:name w:val="MS1 - cover title"/>
    <w:basedOn w:val="Normal"/>
    <w:rsid w:val="005C05DE"/>
    <w:pPr>
      <w:spacing w:before="8040"/>
    </w:pPr>
    <w:rPr>
      <w:sz w:val="48"/>
      <w:szCs w:val="48"/>
    </w:rPr>
  </w:style>
  <w:style w:type="paragraph" w:customStyle="1" w:styleId="MS1-date">
    <w:name w:val="MS1 - date"/>
    <w:basedOn w:val="Normal"/>
    <w:rsid w:val="005C05DE"/>
    <w:pPr>
      <w:spacing w:before="1080"/>
    </w:pPr>
    <w:rPr>
      <w:szCs w:val="20"/>
    </w:rPr>
  </w:style>
  <w:style w:type="paragraph" w:customStyle="1" w:styleId="MS1-subhead">
    <w:name w:val="MS1 - subhead"/>
    <w:basedOn w:val="Normal"/>
    <w:rsid w:val="00AA184C"/>
    <w:pPr>
      <w:spacing w:before="120"/>
      <w:ind w:right="360"/>
    </w:pPr>
    <w:rPr>
      <w:i/>
      <w:iCs/>
      <w:sz w:val="24"/>
      <w:szCs w:val="20"/>
    </w:rPr>
  </w:style>
  <w:style w:type="paragraph" w:styleId="Header">
    <w:name w:val="header"/>
    <w:basedOn w:val="Normal"/>
    <w:rsid w:val="005C05DE"/>
    <w:pPr>
      <w:tabs>
        <w:tab w:val="center" w:pos="4320"/>
        <w:tab w:val="right" w:pos="8640"/>
      </w:tabs>
    </w:pPr>
  </w:style>
  <w:style w:type="paragraph" w:styleId="Footer">
    <w:name w:val="footer"/>
    <w:basedOn w:val="Normal"/>
    <w:rsid w:val="005C05DE"/>
    <w:pPr>
      <w:tabs>
        <w:tab w:val="center" w:pos="4320"/>
        <w:tab w:val="right" w:pos="8640"/>
      </w:tabs>
    </w:pPr>
  </w:style>
  <w:style w:type="table" w:styleId="TableGrid">
    <w:name w:val="Table Grid"/>
    <w:basedOn w:val="TableNormal"/>
    <w:rsid w:val="00130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MS2-Tablecopyhangingindent">
    <w:name w:val="Style MS2 - Table copy hanging indent"/>
    <w:basedOn w:val="MS2-Tablecopy"/>
    <w:rsid w:val="0048486A"/>
    <w:pPr>
      <w:ind w:left="252" w:hanging="252"/>
    </w:pPr>
  </w:style>
  <w:style w:type="paragraph" w:customStyle="1" w:styleId="MS2-Heading1">
    <w:name w:val="MS2 - Heading1"/>
    <w:basedOn w:val="Normal"/>
    <w:link w:val="MS2-Heading1Char"/>
    <w:rsid w:val="00E60F9A"/>
    <w:rPr>
      <w:b/>
      <w:sz w:val="22"/>
      <w:szCs w:val="22"/>
      <w:u w:val="single"/>
    </w:rPr>
  </w:style>
  <w:style w:type="paragraph" w:customStyle="1" w:styleId="MS2-bodycopy">
    <w:name w:val="MS2 - body copy"/>
    <w:basedOn w:val="Normal"/>
    <w:link w:val="MS2-bodycopyChar"/>
    <w:rsid w:val="00E60F9A"/>
    <w:pPr>
      <w:spacing w:after="240"/>
    </w:pPr>
    <w:rPr>
      <w:szCs w:val="20"/>
    </w:rPr>
  </w:style>
  <w:style w:type="paragraph" w:customStyle="1" w:styleId="MS2-Heading2">
    <w:name w:val="MS2 - Heading2"/>
    <w:basedOn w:val="MS2-bodycopy"/>
    <w:link w:val="MS2-Heading2Char"/>
    <w:rsid w:val="00090DE4"/>
    <w:pPr>
      <w:spacing w:after="0"/>
    </w:pPr>
    <w:rPr>
      <w:b/>
      <w:bCs/>
      <w:color w:val="FF6600"/>
      <w:sz w:val="22"/>
      <w:szCs w:val="22"/>
    </w:rPr>
  </w:style>
  <w:style w:type="paragraph" w:customStyle="1" w:styleId="MS2-bullet">
    <w:name w:val="MS2 - bullet"/>
    <w:basedOn w:val="Normal"/>
    <w:rsid w:val="002E56F0"/>
    <w:pPr>
      <w:spacing w:before="60" w:after="60"/>
      <w:ind w:left="259" w:hanging="259"/>
    </w:pPr>
    <w:rPr>
      <w:sz w:val="18"/>
      <w:szCs w:val="20"/>
    </w:rPr>
  </w:style>
  <w:style w:type="paragraph" w:customStyle="1" w:styleId="MS2-Tablecopy">
    <w:name w:val="MS2 - Table copy"/>
    <w:basedOn w:val="MS2-bodycopy"/>
    <w:link w:val="MS2-TablecopyChar"/>
    <w:rsid w:val="00D82098"/>
    <w:pPr>
      <w:spacing w:before="60" w:after="60"/>
    </w:pPr>
    <w:rPr>
      <w:sz w:val="18"/>
    </w:rPr>
  </w:style>
  <w:style w:type="paragraph" w:customStyle="1" w:styleId="MS2-Tableheadings">
    <w:name w:val="MS2 - Table headings"/>
    <w:basedOn w:val="Normal"/>
    <w:rsid w:val="002E56F0"/>
    <w:rPr>
      <w:b/>
    </w:rPr>
  </w:style>
  <w:style w:type="paragraph" w:customStyle="1" w:styleId="MS2-TablecopyRed">
    <w:name w:val="MS2 - Table copy + Red"/>
    <w:basedOn w:val="MS2-Tablecopy"/>
    <w:link w:val="MS2-TablecopyRedChar"/>
    <w:rsid w:val="00090DE4"/>
    <w:rPr>
      <w:color w:val="FF6600"/>
      <w:szCs w:val="18"/>
    </w:rPr>
  </w:style>
  <w:style w:type="character" w:customStyle="1" w:styleId="MS2-bodycopyChar">
    <w:name w:val="MS2 - body copy Char"/>
    <w:basedOn w:val="DefaultParagraphFont"/>
    <w:link w:val="MS2-bodycopy"/>
    <w:rsid w:val="00031B3C"/>
    <w:rPr>
      <w:rFonts w:ascii="Verdana" w:hAnsi="Verdana"/>
      <w:lang w:val="en-US" w:eastAsia="en-US" w:bidi="ar-SA"/>
    </w:rPr>
  </w:style>
  <w:style w:type="character" w:customStyle="1" w:styleId="MS2-TablecopyChar">
    <w:name w:val="MS2 - Table copy Char"/>
    <w:basedOn w:val="MS2-bodycopyChar"/>
    <w:link w:val="MS2-Tablecopy"/>
    <w:rsid w:val="00031B3C"/>
    <w:rPr>
      <w:sz w:val="18"/>
    </w:rPr>
  </w:style>
  <w:style w:type="character" w:customStyle="1" w:styleId="MS2-TablecopyRedChar">
    <w:name w:val="MS2 - Table copy + Red Char"/>
    <w:basedOn w:val="MS2-TablecopyChar"/>
    <w:link w:val="MS2-TablecopyRed"/>
    <w:rsid w:val="00090DE4"/>
    <w:rPr>
      <w:color w:val="FF6600"/>
      <w:szCs w:val="18"/>
    </w:rPr>
  </w:style>
  <w:style w:type="paragraph" w:customStyle="1" w:styleId="SMS2-Tablecopyhangingindent">
    <w:name w:val="SMS2 - Table copy hanging indent"/>
    <w:basedOn w:val="MS2-Tablecopy"/>
    <w:rsid w:val="0048486A"/>
    <w:pPr>
      <w:ind w:left="252" w:hanging="252"/>
    </w:pPr>
  </w:style>
  <w:style w:type="character" w:customStyle="1" w:styleId="Heading1Char">
    <w:name w:val="Heading 1 Char"/>
    <w:basedOn w:val="DefaultParagraphFont"/>
    <w:link w:val="Heading1"/>
    <w:rsid w:val="00CB6CF5"/>
    <w:rPr>
      <w:rFonts w:ascii="Arial" w:hAnsi="Arial"/>
      <w:b/>
      <w:noProof/>
      <w:kern w:val="28"/>
      <w:sz w:val="32"/>
      <w:lang w:val="en-US" w:eastAsia="en-US" w:bidi="ar-SA"/>
    </w:rPr>
  </w:style>
  <w:style w:type="character" w:customStyle="1" w:styleId="Heading2Char">
    <w:name w:val="Heading 2 Char"/>
    <w:basedOn w:val="DefaultParagraphFont"/>
    <w:link w:val="Heading2"/>
    <w:rsid w:val="002F50C3"/>
    <w:rPr>
      <w:rFonts w:ascii="Arial" w:hAnsi="Arial"/>
      <w:b/>
      <w:i/>
      <w:noProof/>
      <w:color w:val="FFC000"/>
      <w:kern w:val="28"/>
      <w:sz w:val="28"/>
    </w:rPr>
  </w:style>
  <w:style w:type="character" w:styleId="CommentReference">
    <w:name w:val="annotation reference"/>
    <w:basedOn w:val="DefaultParagraphFont"/>
    <w:semiHidden/>
    <w:rsid w:val="005D3F3F"/>
    <w:rPr>
      <w:sz w:val="16"/>
    </w:rPr>
  </w:style>
  <w:style w:type="paragraph" w:styleId="CommentText">
    <w:name w:val="annotation text"/>
    <w:basedOn w:val="Normal"/>
    <w:link w:val="CommentTextChar"/>
    <w:semiHidden/>
    <w:rsid w:val="005D3F3F"/>
    <w:pPr>
      <w:spacing w:after="200"/>
    </w:pPr>
    <w:rPr>
      <w:rFonts w:ascii="Times New Roman" w:hAnsi="Times New Roman"/>
      <w:sz w:val="24"/>
    </w:rPr>
  </w:style>
  <w:style w:type="character" w:customStyle="1" w:styleId="CommentTextChar">
    <w:name w:val="Comment Text Char"/>
    <w:basedOn w:val="DefaultParagraphFont"/>
    <w:link w:val="CommentText"/>
    <w:semiHidden/>
    <w:rsid w:val="005D3F3F"/>
    <w:rPr>
      <w:sz w:val="24"/>
      <w:szCs w:val="24"/>
    </w:rPr>
  </w:style>
  <w:style w:type="paragraph" w:styleId="BalloonText">
    <w:name w:val="Balloon Text"/>
    <w:basedOn w:val="Normal"/>
    <w:link w:val="BalloonTextChar"/>
    <w:rsid w:val="005D3F3F"/>
    <w:rPr>
      <w:rFonts w:ascii="Tahoma" w:hAnsi="Tahoma" w:cs="Tahoma"/>
      <w:sz w:val="16"/>
      <w:szCs w:val="16"/>
    </w:rPr>
  </w:style>
  <w:style w:type="character" w:customStyle="1" w:styleId="BalloonTextChar">
    <w:name w:val="Balloon Text Char"/>
    <w:basedOn w:val="DefaultParagraphFont"/>
    <w:link w:val="BalloonText"/>
    <w:rsid w:val="005D3F3F"/>
    <w:rPr>
      <w:rFonts w:ascii="Tahoma" w:hAnsi="Tahoma" w:cs="Tahoma"/>
      <w:sz w:val="16"/>
      <w:szCs w:val="16"/>
    </w:rPr>
  </w:style>
  <w:style w:type="paragraph" w:styleId="CommentSubject">
    <w:name w:val="annotation subject"/>
    <w:basedOn w:val="CommentText"/>
    <w:next w:val="CommentText"/>
    <w:link w:val="CommentSubjectChar"/>
    <w:rsid w:val="000B7942"/>
    <w:pPr>
      <w:spacing w:after="0"/>
    </w:pPr>
    <w:rPr>
      <w:rFonts w:ascii="Verdana" w:hAnsi="Verdana"/>
      <w:b/>
      <w:bCs/>
      <w:sz w:val="20"/>
      <w:szCs w:val="20"/>
    </w:rPr>
  </w:style>
  <w:style w:type="character" w:customStyle="1" w:styleId="CommentSubjectChar">
    <w:name w:val="Comment Subject Char"/>
    <w:basedOn w:val="CommentTextChar"/>
    <w:link w:val="CommentSubject"/>
    <w:rsid w:val="000B7942"/>
    <w:rPr>
      <w:rFonts w:ascii="Verdana" w:hAnsi="Verdana"/>
      <w:b/>
      <w:bCs/>
    </w:rPr>
  </w:style>
  <w:style w:type="character" w:customStyle="1" w:styleId="Heading4Char">
    <w:name w:val="Heading 4 Char"/>
    <w:basedOn w:val="DefaultParagraphFont"/>
    <w:link w:val="Heading4"/>
    <w:semiHidden/>
    <w:rsid w:val="00040190"/>
    <w:rPr>
      <w:rFonts w:ascii="Calibri" w:eastAsia="Times New Roman" w:hAnsi="Calibri" w:cs="Times New Roman"/>
      <w:b/>
      <w:bCs/>
      <w:sz w:val="28"/>
      <w:szCs w:val="28"/>
    </w:rPr>
  </w:style>
  <w:style w:type="paragraph" w:customStyle="1" w:styleId="ProdbulletCopy">
    <w:name w:val="Prod_bullet Copy"/>
    <w:basedOn w:val="Normal"/>
    <w:link w:val="ProdbulletCopyChar"/>
    <w:rsid w:val="00D23A7B"/>
    <w:pPr>
      <w:spacing w:before="0" w:after="60" w:line="260" w:lineRule="exact"/>
      <w:ind w:left="288"/>
    </w:pPr>
    <w:rPr>
      <w:rFonts w:ascii="Franklin Gothic Book" w:hAnsi="Franklin Gothic Book"/>
      <w:szCs w:val="20"/>
    </w:rPr>
  </w:style>
  <w:style w:type="character" w:customStyle="1" w:styleId="ProdbulletCopyChar">
    <w:name w:val="Prod_bullet Copy Char"/>
    <w:basedOn w:val="DefaultParagraphFont"/>
    <w:link w:val="ProdbulletCopy"/>
    <w:rsid w:val="00D23A7B"/>
    <w:rPr>
      <w:rFonts w:ascii="Franklin Gothic Book" w:hAnsi="Franklin Gothic Book"/>
    </w:rPr>
  </w:style>
  <w:style w:type="paragraph" w:styleId="Caption">
    <w:name w:val="caption"/>
    <w:basedOn w:val="Normal"/>
    <w:next w:val="Normal"/>
    <w:link w:val="CaptionChar"/>
    <w:qFormat/>
    <w:rsid w:val="00D23A7B"/>
    <w:rPr>
      <w:b/>
      <w:bCs/>
      <w:szCs w:val="20"/>
    </w:rPr>
  </w:style>
  <w:style w:type="paragraph" w:customStyle="1" w:styleId="Bodytext">
    <w:name w:val="Body text"/>
    <w:basedOn w:val="Normal"/>
    <w:link w:val="BodytextChar"/>
    <w:rsid w:val="000A2A22"/>
    <w:pPr>
      <w:spacing w:before="0" w:after="120"/>
    </w:pPr>
    <w:rPr>
      <w:rFonts w:cs="Arial"/>
      <w:color w:val="000000"/>
      <w:kern w:val="20"/>
      <w:szCs w:val="20"/>
      <w:lang w:bidi="he-IL"/>
    </w:rPr>
  </w:style>
  <w:style w:type="character" w:customStyle="1" w:styleId="BodytextChar">
    <w:name w:val="Body text Char"/>
    <w:basedOn w:val="DefaultParagraphFont"/>
    <w:link w:val="Bodytext"/>
    <w:rsid w:val="000A2A22"/>
    <w:rPr>
      <w:rFonts w:ascii="Verdana" w:hAnsi="Verdana" w:cs="Arial"/>
      <w:color w:val="000000"/>
      <w:kern w:val="20"/>
      <w:lang w:bidi="he-IL"/>
    </w:rPr>
  </w:style>
  <w:style w:type="character" w:customStyle="1" w:styleId="Heading3Char">
    <w:name w:val="Heading 3 Char"/>
    <w:basedOn w:val="DefaultParagraphFont"/>
    <w:link w:val="Heading3"/>
    <w:semiHidden/>
    <w:rsid w:val="00413A1A"/>
    <w:rPr>
      <w:rFonts w:ascii="Cambria" w:eastAsia="Times New Roman" w:hAnsi="Cambria" w:cs="Times New Roman"/>
      <w:b/>
      <w:bCs/>
      <w:sz w:val="26"/>
      <w:szCs w:val="26"/>
    </w:rPr>
  </w:style>
  <w:style w:type="paragraph" w:customStyle="1" w:styleId="ScreenShot">
    <w:name w:val="Screen Shot"/>
    <w:basedOn w:val="Normal"/>
    <w:next w:val="Caption"/>
    <w:rsid w:val="00413A1A"/>
    <w:pPr>
      <w:keepNext/>
      <w:widowControl w:val="0"/>
      <w:spacing w:before="0" w:line="240" w:lineRule="auto"/>
      <w:jc w:val="center"/>
    </w:pPr>
    <w:rPr>
      <w:szCs w:val="20"/>
      <w:lang w:bidi="he-IL"/>
    </w:rPr>
  </w:style>
  <w:style w:type="character" w:customStyle="1" w:styleId="CaptionChar">
    <w:name w:val="Caption Char"/>
    <w:basedOn w:val="DefaultParagraphFont"/>
    <w:link w:val="Caption"/>
    <w:rsid w:val="00413A1A"/>
    <w:rPr>
      <w:rFonts w:ascii="Verdana" w:hAnsi="Verdana"/>
      <w:b/>
      <w:bCs/>
    </w:rPr>
  </w:style>
  <w:style w:type="character" w:styleId="Hyperlink">
    <w:name w:val="Hyperlink"/>
    <w:basedOn w:val="DefaultParagraphFont"/>
    <w:uiPriority w:val="99"/>
    <w:rsid w:val="00E67D45"/>
    <w:rPr>
      <w:color w:val="0000FF"/>
      <w:u w:val="single"/>
    </w:rPr>
  </w:style>
  <w:style w:type="character" w:styleId="FollowedHyperlink">
    <w:name w:val="FollowedHyperlink"/>
    <w:basedOn w:val="DefaultParagraphFont"/>
    <w:rsid w:val="00E67D45"/>
    <w:rPr>
      <w:color w:val="800080"/>
      <w:u w:val="single"/>
    </w:rPr>
  </w:style>
  <w:style w:type="paragraph" w:customStyle="1" w:styleId="Legalese">
    <w:name w:val="Legalese"/>
    <w:rsid w:val="0063659B"/>
    <w:pPr>
      <w:numPr>
        <w:numId w:val="1"/>
      </w:numPr>
      <w:tabs>
        <w:tab w:val="clear" w:pos="360"/>
      </w:tabs>
      <w:spacing w:after="80"/>
      <w:ind w:left="0" w:firstLine="0"/>
    </w:pPr>
    <w:rPr>
      <w:rFonts w:ascii="Arial" w:hAnsi="Arial"/>
      <w:sz w:val="14"/>
    </w:rPr>
  </w:style>
  <w:style w:type="paragraph" w:styleId="TOC1">
    <w:name w:val="toc 1"/>
    <w:basedOn w:val="Normal"/>
    <w:next w:val="Normal"/>
    <w:autoRedefine/>
    <w:uiPriority w:val="39"/>
    <w:qFormat/>
    <w:rsid w:val="0082341D"/>
  </w:style>
  <w:style w:type="paragraph" w:styleId="TOC2">
    <w:name w:val="toc 2"/>
    <w:basedOn w:val="Normal"/>
    <w:next w:val="Normal"/>
    <w:autoRedefine/>
    <w:uiPriority w:val="39"/>
    <w:qFormat/>
    <w:rsid w:val="0082341D"/>
    <w:pPr>
      <w:ind w:left="200"/>
    </w:pPr>
  </w:style>
  <w:style w:type="character" w:customStyle="1" w:styleId="MS2-Heading1Char">
    <w:name w:val="MS2 - Heading1 Char"/>
    <w:basedOn w:val="DefaultParagraphFont"/>
    <w:link w:val="MS2-Heading1"/>
    <w:rsid w:val="00336514"/>
    <w:rPr>
      <w:rFonts w:ascii="Verdana" w:hAnsi="Verdana"/>
      <w:b/>
      <w:sz w:val="22"/>
      <w:szCs w:val="22"/>
      <w:u w:val="single"/>
      <w:lang w:val="en-US" w:eastAsia="en-US" w:bidi="ar-SA"/>
    </w:rPr>
  </w:style>
  <w:style w:type="paragraph" w:customStyle="1" w:styleId="StyleMS2-Heading210pt">
    <w:name w:val="Style MS2 - Heading2 + 10 pt"/>
    <w:basedOn w:val="MS2-Heading2"/>
    <w:link w:val="StyleMS2-Heading210ptChar"/>
    <w:rsid w:val="007F53E7"/>
    <w:rPr>
      <w:sz w:val="21"/>
      <w:szCs w:val="20"/>
    </w:rPr>
  </w:style>
  <w:style w:type="character" w:customStyle="1" w:styleId="MS2-Heading2Char">
    <w:name w:val="MS2 - Heading2 Char"/>
    <w:basedOn w:val="MS2-bodycopyChar"/>
    <w:link w:val="MS2-Heading2"/>
    <w:rsid w:val="007F53E7"/>
    <w:rPr>
      <w:b/>
      <w:bCs/>
      <w:color w:val="FF6600"/>
      <w:sz w:val="22"/>
      <w:szCs w:val="22"/>
    </w:rPr>
  </w:style>
  <w:style w:type="character" w:customStyle="1" w:styleId="StyleMS2-Heading210ptChar">
    <w:name w:val="Style MS2 - Heading2 + 10 pt Char"/>
    <w:basedOn w:val="MS2-Heading2Char"/>
    <w:link w:val="StyleMS2-Heading210pt"/>
    <w:rsid w:val="007F53E7"/>
    <w:rPr>
      <w:sz w:val="21"/>
    </w:rPr>
  </w:style>
  <w:style w:type="character" w:styleId="PageNumber">
    <w:name w:val="page number"/>
    <w:basedOn w:val="DefaultParagraphFont"/>
    <w:rsid w:val="003416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icrosoft.com/office"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http://www.microsoft.com/library/media/1033/office/images/access/prodinfo/access_large.gif"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utteraccess.com" TargetMode="External"/><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6208</Words>
  <Characters>35390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Microsoft Office Access</vt:lpstr>
    </vt:vector>
  </TitlesOfParts>
  <Manager/>
  <Company/>
  <LinksUpToDate>false</LinksUpToDate>
  <CharactersWithSpaces>41515</CharactersWithSpaces>
  <SharedDoc>false</SharedDoc>
  <HLinks>
    <vt:vector size="168" baseType="variant">
      <vt:variant>
        <vt:i4>6029319</vt:i4>
      </vt:variant>
      <vt:variant>
        <vt:i4>165</vt:i4>
      </vt:variant>
      <vt:variant>
        <vt:i4>0</vt:i4>
      </vt:variant>
      <vt:variant>
        <vt:i4>5</vt:i4>
      </vt:variant>
      <vt:variant>
        <vt:lpwstr>http://clintc.officeisp.net/Blogs/2006/26 - Group and Sort/6 - Add a Group 2.JPG</vt:lpwstr>
      </vt:variant>
      <vt:variant>
        <vt:lpwstr/>
      </vt:variant>
      <vt:variant>
        <vt:i4>2293873</vt:i4>
      </vt:variant>
      <vt:variant>
        <vt:i4>156</vt:i4>
      </vt:variant>
      <vt:variant>
        <vt:i4>0</vt:i4>
      </vt:variant>
      <vt:variant>
        <vt:i4>5</vt:i4>
      </vt:variant>
      <vt:variant>
        <vt:lpwstr>http://www.utteraccess.com/</vt:lpwstr>
      </vt:variant>
      <vt:variant>
        <vt:lpwstr/>
      </vt:variant>
      <vt:variant>
        <vt:i4>983118</vt:i4>
      </vt:variant>
      <vt:variant>
        <vt:i4>153</vt:i4>
      </vt:variant>
      <vt:variant>
        <vt:i4>0</vt:i4>
      </vt:variant>
      <vt:variant>
        <vt:i4>5</vt:i4>
      </vt:variant>
      <vt:variant>
        <vt:lpwstr>http://www.office.microsoft.com/</vt:lpwstr>
      </vt:variant>
      <vt:variant>
        <vt:lpwstr/>
      </vt:variant>
      <vt:variant>
        <vt:i4>1114171</vt:i4>
      </vt:variant>
      <vt:variant>
        <vt:i4>140</vt:i4>
      </vt:variant>
      <vt:variant>
        <vt:i4>0</vt:i4>
      </vt:variant>
      <vt:variant>
        <vt:i4>5</vt:i4>
      </vt:variant>
      <vt:variant>
        <vt:lpwstr/>
      </vt:variant>
      <vt:variant>
        <vt:lpwstr>_Toc138559798</vt:lpwstr>
      </vt:variant>
      <vt:variant>
        <vt:i4>1114171</vt:i4>
      </vt:variant>
      <vt:variant>
        <vt:i4>134</vt:i4>
      </vt:variant>
      <vt:variant>
        <vt:i4>0</vt:i4>
      </vt:variant>
      <vt:variant>
        <vt:i4>5</vt:i4>
      </vt:variant>
      <vt:variant>
        <vt:lpwstr/>
      </vt:variant>
      <vt:variant>
        <vt:lpwstr>_Toc138559797</vt:lpwstr>
      </vt:variant>
      <vt:variant>
        <vt:i4>1114171</vt:i4>
      </vt:variant>
      <vt:variant>
        <vt:i4>128</vt:i4>
      </vt:variant>
      <vt:variant>
        <vt:i4>0</vt:i4>
      </vt:variant>
      <vt:variant>
        <vt:i4>5</vt:i4>
      </vt:variant>
      <vt:variant>
        <vt:lpwstr/>
      </vt:variant>
      <vt:variant>
        <vt:lpwstr>_Toc138559796</vt:lpwstr>
      </vt:variant>
      <vt:variant>
        <vt:i4>1114171</vt:i4>
      </vt:variant>
      <vt:variant>
        <vt:i4>122</vt:i4>
      </vt:variant>
      <vt:variant>
        <vt:i4>0</vt:i4>
      </vt:variant>
      <vt:variant>
        <vt:i4>5</vt:i4>
      </vt:variant>
      <vt:variant>
        <vt:lpwstr/>
      </vt:variant>
      <vt:variant>
        <vt:lpwstr>_Toc138559795</vt:lpwstr>
      </vt:variant>
      <vt:variant>
        <vt:i4>1114171</vt:i4>
      </vt:variant>
      <vt:variant>
        <vt:i4>116</vt:i4>
      </vt:variant>
      <vt:variant>
        <vt:i4>0</vt:i4>
      </vt:variant>
      <vt:variant>
        <vt:i4>5</vt:i4>
      </vt:variant>
      <vt:variant>
        <vt:lpwstr/>
      </vt:variant>
      <vt:variant>
        <vt:lpwstr>_Toc138559794</vt:lpwstr>
      </vt:variant>
      <vt:variant>
        <vt:i4>1114171</vt:i4>
      </vt:variant>
      <vt:variant>
        <vt:i4>110</vt:i4>
      </vt:variant>
      <vt:variant>
        <vt:i4>0</vt:i4>
      </vt:variant>
      <vt:variant>
        <vt:i4>5</vt:i4>
      </vt:variant>
      <vt:variant>
        <vt:lpwstr/>
      </vt:variant>
      <vt:variant>
        <vt:lpwstr>_Toc138559793</vt:lpwstr>
      </vt:variant>
      <vt:variant>
        <vt:i4>1114171</vt:i4>
      </vt:variant>
      <vt:variant>
        <vt:i4>104</vt:i4>
      </vt:variant>
      <vt:variant>
        <vt:i4>0</vt:i4>
      </vt:variant>
      <vt:variant>
        <vt:i4>5</vt:i4>
      </vt:variant>
      <vt:variant>
        <vt:lpwstr/>
      </vt:variant>
      <vt:variant>
        <vt:lpwstr>_Toc138559792</vt:lpwstr>
      </vt:variant>
      <vt:variant>
        <vt:i4>1114171</vt:i4>
      </vt:variant>
      <vt:variant>
        <vt:i4>98</vt:i4>
      </vt:variant>
      <vt:variant>
        <vt:i4>0</vt:i4>
      </vt:variant>
      <vt:variant>
        <vt:i4>5</vt:i4>
      </vt:variant>
      <vt:variant>
        <vt:lpwstr/>
      </vt:variant>
      <vt:variant>
        <vt:lpwstr>_Toc138559791</vt:lpwstr>
      </vt:variant>
      <vt:variant>
        <vt:i4>1114171</vt:i4>
      </vt:variant>
      <vt:variant>
        <vt:i4>92</vt:i4>
      </vt:variant>
      <vt:variant>
        <vt:i4>0</vt:i4>
      </vt:variant>
      <vt:variant>
        <vt:i4>5</vt:i4>
      </vt:variant>
      <vt:variant>
        <vt:lpwstr/>
      </vt:variant>
      <vt:variant>
        <vt:lpwstr>_Toc138559790</vt:lpwstr>
      </vt:variant>
      <vt:variant>
        <vt:i4>1048635</vt:i4>
      </vt:variant>
      <vt:variant>
        <vt:i4>86</vt:i4>
      </vt:variant>
      <vt:variant>
        <vt:i4>0</vt:i4>
      </vt:variant>
      <vt:variant>
        <vt:i4>5</vt:i4>
      </vt:variant>
      <vt:variant>
        <vt:lpwstr/>
      </vt:variant>
      <vt:variant>
        <vt:lpwstr>_Toc138559789</vt:lpwstr>
      </vt:variant>
      <vt:variant>
        <vt:i4>1048635</vt:i4>
      </vt:variant>
      <vt:variant>
        <vt:i4>80</vt:i4>
      </vt:variant>
      <vt:variant>
        <vt:i4>0</vt:i4>
      </vt:variant>
      <vt:variant>
        <vt:i4>5</vt:i4>
      </vt:variant>
      <vt:variant>
        <vt:lpwstr/>
      </vt:variant>
      <vt:variant>
        <vt:lpwstr>_Toc138559788</vt:lpwstr>
      </vt:variant>
      <vt:variant>
        <vt:i4>1048635</vt:i4>
      </vt:variant>
      <vt:variant>
        <vt:i4>74</vt:i4>
      </vt:variant>
      <vt:variant>
        <vt:i4>0</vt:i4>
      </vt:variant>
      <vt:variant>
        <vt:i4>5</vt:i4>
      </vt:variant>
      <vt:variant>
        <vt:lpwstr/>
      </vt:variant>
      <vt:variant>
        <vt:lpwstr>_Toc138559787</vt:lpwstr>
      </vt:variant>
      <vt:variant>
        <vt:i4>1048635</vt:i4>
      </vt:variant>
      <vt:variant>
        <vt:i4>68</vt:i4>
      </vt:variant>
      <vt:variant>
        <vt:i4>0</vt:i4>
      </vt:variant>
      <vt:variant>
        <vt:i4>5</vt:i4>
      </vt:variant>
      <vt:variant>
        <vt:lpwstr/>
      </vt:variant>
      <vt:variant>
        <vt:lpwstr>_Toc138559786</vt:lpwstr>
      </vt:variant>
      <vt:variant>
        <vt:i4>1048635</vt:i4>
      </vt:variant>
      <vt:variant>
        <vt:i4>62</vt:i4>
      </vt:variant>
      <vt:variant>
        <vt:i4>0</vt:i4>
      </vt:variant>
      <vt:variant>
        <vt:i4>5</vt:i4>
      </vt:variant>
      <vt:variant>
        <vt:lpwstr/>
      </vt:variant>
      <vt:variant>
        <vt:lpwstr>_Toc138559785</vt:lpwstr>
      </vt:variant>
      <vt:variant>
        <vt:i4>1048635</vt:i4>
      </vt:variant>
      <vt:variant>
        <vt:i4>56</vt:i4>
      </vt:variant>
      <vt:variant>
        <vt:i4>0</vt:i4>
      </vt:variant>
      <vt:variant>
        <vt:i4>5</vt:i4>
      </vt:variant>
      <vt:variant>
        <vt:lpwstr/>
      </vt:variant>
      <vt:variant>
        <vt:lpwstr>_Toc138559784</vt:lpwstr>
      </vt:variant>
      <vt:variant>
        <vt:i4>1048635</vt:i4>
      </vt:variant>
      <vt:variant>
        <vt:i4>50</vt:i4>
      </vt:variant>
      <vt:variant>
        <vt:i4>0</vt:i4>
      </vt:variant>
      <vt:variant>
        <vt:i4>5</vt:i4>
      </vt:variant>
      <vt:variant>
        <vt:lpwstr/>
      </vt:variant>
      <vt:variant>
        <vt:lpwstr>_Toc138559783</vt:lpwstr>
      </vt:variant>
      <vt:variant>
        <vt:i4>1048635</vt:i4>
      </vt:variant>
      <vt:variant>
        <vt:i4>44</vt:i4>
      </vt:variant>
      <vt:variant>
        <vt:i4>0</vt:i4>
      </vt:variant>
      <vt:variant>
        <vt:i4>5</vt:i4>
      </vt:variant>
      <vt:variant>
        <vt:lpwstr/>
      </vt:variant>
      <vt:variant>
        <vt:lpwstr>_Toc138559782</vt:lpwstr>
      </vt:variant>
      <vt:variant>
        <vt:i4>1048635</vt:i4>
      </vt:variant>
      <vt:variant>
        <vt:i4>38</vt:i4>
      </vt:variant>
      <vt:variant>
        <vt:i4>0</vt:i4>
      </vt:variant>
      <vt:variant>
        <vt:i4>5</vt:i4>
      </vt:variant>
      <vt:variant>
        <vt:lpwstr/>
      </vt:variant>
      <vt:variant>
        <vt:lpwstr>_Toc138559781</vt:lpwstr>
      </vt:variant>
      <vt:variant>
        <vt:i4>1048635</vt:i4>
      </vt:variant>
      <vt:variant>
        <vt:i4>32</vt:i4>
      </vt:variant>
      <vt:variant>
        <vt:i4>0</vt:i4>
      </vt:variant>
      <vt:variant>
        <vt:i4>5</vt:i4>
      </vt:variant>
      <vt:variant>
        <vt:lpwstr/>
      </vt:variant>
      <vt:variant>
        <vt:lpwstr>_Toc138559780</vt:lpwstr>
      </vt:variant>
      <vt:variant>
        <vt:i4>2031675</vt:i4>
      </vt:variant>
      <vt:variant>
        <vt:i4>26</vt:i4>
      </vt:variant>
      <vt:variant>
        <vt:i4>0</vt:i4>
      </vt:variant>
      <vt:variant>
        <vt:i4>5</vt:i4>
      </vt:variant>
      <vt:variant>
        <vt:lpwstr/>
      </vt:variant>
      <vt:variant>
        <vt:lpwstr>_Toc138559779</vt:lpwstr>
      </vt:variant>
      <vt:variant>
        <vt:i4>2031675</vt:i4>
      </vt:variant>
      <vt:variant>
        <vt:i4>20</vt:i4>
      </vt:variant>
      <vt:variant>
        <vt:i4>0</vt:i4>
      </vt:variant>
      <vt:variant>
        <vt:i4>5</vt:i4>
      </vt:variant>
      <vt:variant>
        <vt:lpwstr/>
      </vt:variant>
      <vt:variant>
        <vt:lpwstr>_Toc138559778</vt:lpwstr>
      </vt:variant>
      <vt:variant>
        <vt:i4>2031675</vt:i4>
      </vt:variant>
      <vt:variant>
        <vt:i4>14</vt:i4>
      </vt:variant>
      <vt:variant>
        <vt:i4>0</vt:i4>
      </vt:variant>
      <vt:variant>
        <vt:i4>5</vt:i4>
      </vt:variant>
      <vt:variant>
        <vt:lpwstr/>
      </vt:variant>
      <vt:variant>
        <vt:lpwstr>_Toc138559777</vt:lpwstr>
      </vt:variant>
      <vt:variant>
        <vt:i4>2031675</vt:i4>
      </vt:variant>
      <vt:variant>
        <vt:i4>8</vt:i4>
      </vt:variant>
      <vt:variant>
        <vt:i4>0</vt:i4>
      </vt:variant>
      <vt:variant>
        <vt:i4>5</vt:i4>
      </vt:variant>
      <vt:variant>
        <vt:lpwstr/>
      </vt:variant>
      <vt:variant>
        <vt:lpwstr>_Toc138559776</vt:lpwstr>
      </vt:variant>
      <vt:variant>
        <vt:i4>2031675</vt:i4>
      </vt:variant>
      <vt:variant>
        <vt:i4>2</vt:i4>
      </vt:variant>
      <vt:variant>
        <vt:i4>0</vt:i4>
      </vt:variant>
      <vt:variant>
        <vt:i4>5</vt:i4>
      </vt:variant>
      <vt:variant>
        <vt:lpwstr/>
      </vt:variant>
      <vt:variant>
        <vt:lpwstr>_Toc138559775</vt:lpwstr>
      </vt:variant>
      <vt:variant>
        <vt:i4>6357068</vt:i4>
      </vt:variant>
      <vt:variant>
        <vt:i4>8636</vt:i4>
      </vt:variant>
      <vt:variant>
        <vt:i4>1025</vt:i4>
      </vt:variant>
      <vt:variant>
        <vt:i4>1</vt:i4>
      </vt:variant>
      <vt:variant>
        <vt:lpwstr>http://www.microsoft.com/library/media/1033/office/images/access/prodinfo/access_large.gif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2007-04-26T19:37:00Z</dcterms:created>
  <dcterms:modified xsi:type="dcterms:W3CDTF">2007-06-13T23:32:00Z</dcterms:modified>
</cp:coreProperties>
</file>